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F6318B">
      <w:r>
        <w:t>DATA pro online výuku</w:t>
      </w:r>
      <w:bookmarkStart w:id="0" w:name="_GoBack"/>
      <w:bookmarkEnd w:id="0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F6318B" w:rsidTr="00F6318B">
        <w:tc>
          <w:tcPr>
            <w:tcW w:w="6487" w:type="dxa"/>
          </w:tcPr>
          <w:p w:rsidR="00F6318B" w:rsidRDefault="00F6318B">
            <w:proofErr w:type="spellStart"/>
            <w:r>
              <w:t>Otevírák</w:t>
            </w:r>
            <w:proofErr w:type="spellEnd"/>
            <w:r>
              <w:t xml:space="preserve"> s prostorem pro podklady obou předmětů</w:t>
            </w:r>
          </w:p>
        </w:tc>
        <w:tc>
          <w:tcPr>
            <w:tcW w:w="2725" w:type="dxa"/>
          </w:tcPr>
          <w:p w:rsidR="00F6318B" w:rsidRDefault="00F6318B">
            <w:r>
              <w:t>7/10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Moderní norská literatura</w:t>
            </w:r>
          </w:p>
        </w:tc>
        <w:tc>
          <w:tcPr>
            <w:tcW w:w="2725" w:type="dxa"/>
          </w:tcPr>
          <w:p w:rsidR="00F6318B" w:rsidRDefault="00F6318B">
            <w:r>
              <w:t>14/10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Stylistika norštiny</w:t>
            </w:r>
          </w:p>
        </w:tc>
        <w:tc>
          <w:tcPr>
            <w:tcW w:w="2725" w:type="dxa"/>
          </w:tcPr>
          <w:p w:rsidR="00F6318B" w:rsidRDefault="00F6318B">
            <w:r>
              <w:t>21/10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Moderní norská literatura</w:t>
            </w:r>
          </w:p>
        </w:tc>
        <w:tc>
          <w:tcPr>
            <w:tcW w:w="2725" w:type="dxa"/>
          </w:tcPr>
          <w:p w:rsidR="00F6318B" w:rsidRDefault="00F6318B">
            <w:r>
              <w:t>4/11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Stylistika norštiny</w:t>
            </w:r>
          </w:p>
        </w:tc>
        <w:tc>
          <w:tcPr>
            <w:tcW w:w="2725" w:type="dxa"/>
          </w:tcPr>
          <w:p w:rsidR="00F6318B" w:rsidRDefault="00F6318B">
            <w:r>
              <w:t>11/11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Moderní norská literatura</w:t>
            </w:r>
          </w:p>
        </w:tc>
        <w:tc>
          <w:tcPr>
            <w:tcW w:w="2725" w:type="dxa"/>
          </w:tcPr>
          <w:p w:rsidR="00F6318B" w:rsidRDefault="00F6318B">
            <w:r>
              <w:t>18/11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Stylistika norštiny</w:t>
            </w:r>
          </w:p>
        </w:tc>
        <w:tc>
          <w:tcPr>
            <w:tcW w:w="2725" w:type="dxa"/>
          </w:tcPr>
          <w:p w:rsidR="00F6318B" w:rsidRDefault="00F6318B">
            <w:r>
              <w:t>25/11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Moderní norská literatura</w:t>
            </w:r>
          </w:p>
        </w:tc>
        <w:tc>
          <w:tcPr>
            <w:tcW w:w="2725" w:type="dxa"/>
          </w:tcPr>
          <w:p w:rsidR="00F6318B" w:rsidRDefault="00F6318B">
            <w:r>
              <w:t>2/12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Stylistika norštiny</w:t>
            </w:r>
          </w:p>
        </w:tc>
        <w:tc>
          <w:tcPr>
            <w:tcW w:w="2725" w:type="dxa"/>
          </w:tcPr>
          <w:p w:rsidR="00F6318B" w:rsidRDefault="00F6318B">
            <w:r>
              <w:t>9/12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Moderní norská literatura</w:t>
            </w:r>
          </w:p>
        </w:tc>
        <w:tc>
          <w:tcPr>
            <w:tcW w:w="2725" w:type="dxa"/>
          </w:tcPr>
          <w:p w:rsidR="00F6318B" w:rsidRDefault="00F6318B">
            <w:r>
              <w:t>16/12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Stylistika norštiny</w:t>
            </w:r>
          </w:p>
        </w:tc>
        <w:tc>
          <w:tcPr>
            <w:tcW w:w="2725" w:type="dxa"/>
          </w:tcPr>
          <w:p w:rsidR="00F6318B" w:rsidRDefault="00F6318B">
            <w:r>
              <w:t>6/1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Moderní norská literatura</w:t>
            </w:r>
          </w:p>
        </w:tc>
        <w:tc>
          <w:tcPr>
            <w:tcW w:w="2725" w:type="dxa"/>
          </w:tcPr>
          <w:p w:rsidR="00F6318B" w:rsidRDefault="00F6318B">
            <w:r>
              <w:t>13/1</w:t>
            </w:r>
          </w:p>
        </w:tc>
      </w:tr>
      <w:tr w:rsidR="00F6318B" w:rsidTr="00F6318B">
        <w:tc>
          <w:tcPr>
            <w:tcW w:w="6487" w:type="dxa"/>
          </w:tcPr>
          <w:p w:rsidR="00F6318B" w:rsidRDefault="00F6318B">
            <w:r>
              <w:t>Stylistika norštiny</w:t>
            </w:r>
          </w:p>
        </w:tc>
        <w:tc>
          <w:tcPr>
            <w:tcW w:w="2725" w:type="dxa"/>
          </w:tcPr>
          <w:p w:rsidR="00F6318B" w:rsidRDefault="00F6318B">
            <w:r>
              <w:t>20/1</w:t>
            </w:r>
          </w:p>
        </w:tc>
      </w:tr>
    </w:tbl>
    <w:p w:rsidR="00F6318B" w:rsidRDefault="00F6318B"/>
    <w:p w:rsidR="00F6318B" w:rsidRDefault="00F6318B">
      <w:r>
        <w:t>Pozor! V případě, že dojde ke změně v zákazu fyzického setkávání, uskuteční se hodiny např. v prosinci nebo lednu PREZENČNĚ V UČEBNĚ a TEDY V PLNÉM ROZSAHU PODLE ROZVHU (středa: čtyři hodiny)</w:t>
      </w:r>
    </w:p>
    <w:sectPr w:rsidR="00F6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8B"/>
    <w:rsid w:val="005C5898"/>
    <w:rsid w:val="00766EC3"/>
    <w:rsid w:val="00F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2020-10-06T16:25:00Z</dcterms:created>
  <dcterms:modified xsi:type="dcterms:W3CDTF">2020-10-06T16:34:00Z</dcterms:modified>
</cp:coreProperties>
</file>