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46" w:rsidRDefault="00A57955" w:rsidP="007B3A46">
      <w:pPr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</w:pPr>
      <w:r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 xml:space="preserve">Norský jazyk a literatura – </w:t>
      </w:r>
      <w:r w:rsidR="007B3A46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>Tři</w:t>
      </w:r>
      <w:r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 xml:space="preserve"> </w:t>
      </w:r>
      <w:r w:rsidR="001A4B2D"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>oddíly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</w:t>
      </w:r>
      <w:r w:rsidR="001A4B2D"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zkušebních okruhů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k bakalářské zkoušce </w:t>
      </w:r>
    </w:p>
    <w:p w:rsidR="007B3A46" w:rsidRDefault="007B3A46" w:rsidP="00F07822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Nejde o otázky, které jsou lehce vyčerpatelné, j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de o </w:t>
      </w:r>
      <w:r w:rsidR="00A57955" w:rsidRPr="00E324BB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okruhy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tedy konkrétní náplň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akcenty, 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strukturaci a problém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ovou diskusi s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i 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určuje 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každý sám – s ohledem na svou četbu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např. odborné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literatury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(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 konkrétních autorů by životopisné údaje neměly tvořit více než 1</w:t>
      </w:r>
      <w:r w:rsidR="00A57955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% rozsahu vypracované otázky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)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Zaměřte se na díl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 je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jich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periodizaci, ale také je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jich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sekundární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analýzy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v Norsku i mimo něj, 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nezapomeňte na</w:t>
      </w:r>
      <w:r w:rsidR="00A57955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související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překlady/recepci. </w:t>
      </w:r>
    </w:p>
    <w:p w:rsidR="00A57955" w:rsidRPr="007B3A46" w:rsidRDefault="00A57955" w:rsidP="00F07822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</w:pP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Okruh I – Literatura a kultura budou </w:t>
      </w:r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zkoušeny česky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B4018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nebo 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dobrovolně norsky</w:t>
      </w:r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D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 struktury otázky je třeba zabudovat vlastní četbu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 Pozor: Mnohé otázky se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obsahově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částečně překrývají,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vytvořte si profil otázky sami. </w:t>
      </w:r>
    </w:p>
    <w:p w:rsidR="00803CBE" w:rsidRDefault="00A5795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Okruh II je lingvistický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Můžete sami rozhodnout, jestli chcete lingvistické otázky 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vypracovávat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norsky nebo česky (p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ak bude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literatur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norsky,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domluvíme ve skupině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).</w:t>
      </w:r>
    </w:p>
    <w:p w:rsidR="00803CBE" w:rsidRDefault="00803CBE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Okruh III je konverzační, tedy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jednotně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povinně norský</w:t>
      </w:r>
      <w:r w:rsidR="00A57955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803CBE" w:rsidRDefault="00A5795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Pozor: Všechny otázky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resp.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některé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jejich části,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mohou být zadány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/ převzaty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také pro písemnou část bakalářské zkoušky.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Písemka se koná jiný den než ústní.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Ústní zkouška trvá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se třemi otázkami (které si taháte z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 tří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klobouk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ů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celkem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0</w:t>
      </w:r>
      <w:r w:rsidR="003B2298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-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25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minut, 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plus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desetiminutov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á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příprav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na potítku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kam není dovoleno si vzít jakékoli podklady a poznámky (z potítka ke zkoušení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si vlastní poznámky vzít smíte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 časovému rozvrhu přistupuje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navíc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 obhajoba bakalářské práce – 20 min. (K tomu více později, až budeme vědět, že se zkouška bude odehrávat nevirtuálně…)</w:t>
      </w:r>
    </w:p>
    <w:p w:rsidR="00803CBE" w:rsidRPr="00F07822" w:rsidRDefault="00803CBE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</w:pPr>
      <w:proofErr w:type="gramStart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P.S.</w:t>
      </w:r>
      <w:proofErr w:type="gramEnd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Studenti si někdy rozdělují otázky mezi sebou k vypracování a podělení se ve skupině. To může být do určité míry výhodné, ale podle dosavadních zkušeností i velmi zrádné. Může dojít i k šíření chybných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, </w:t>
      </w:r>
      <w:proofErr w:type="gramStart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nedostatečných </w:t>
      </w:r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a pokroucených</w:t>
      </w:r>
      <w:proofErr w:type="gramEnd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informací. Nehledě na to, že 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odpovědi na</w:t>
      </w:r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otázky by měly alespoň z padesáti procent nést váš individuální rukopis.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Nejde přece o to, něco mechanicky </w:t>
      </w:r>
      <w:proofErr w:type="spellStart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odmemorovat</w:t>
      </w:r>
      <w:proofErr w:type="spellEnd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, ale projevit tvořivost na základě odbornosti.</w:t>
      </w:r>
    </w:p>
    <w:p w:rsidR="00A319F5" w:rsidRDefault="007B3A46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Pozor: Komise klade doplňující otázky hlavně tam, kde zavládlo mlčení.</w:t>
      </w:r>
    </w:p>
    <w:p w:rsidR="00A319F5" w:rsidRDefault="00A319F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Ještě ke známkování. Konečná známka za studium se tvoří takto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3070"/>
        <w:gridCol w:w="1008"/>
        <w:gridCol w:w="2063"/>
        <w:gridCol w:w="3071"/>
      </w:tblGrid>
      <w:tr w:rsidR="00A319F5" w:rsidTr="00A319F5">
        <w:tc>
          <w:tcPr>
            <w:tcW w:w="3070" w:type="dxa"/>
          </w:tcPr>
          <w:p w:rsidR="00A319F5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.Bakalářská</w:t>
            </w:r>
            <w:proofErr w:type="spellEnd"/>
            <w:proofErr w:type="gramEnd"/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práce:</w:t>
            </w: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Posudek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veiledera</w:t>
            </w:r>
            <w:proofErr w:type="spellEnd"/>
          </w:p>
        </w:tc>
        <w:tc>
          <w:tcPr>
            <w:tcW w:w="3071" w:type="dxa"/>
            <w:gridSpan w:val="2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Posudek oponenta</w:t>
            </w:r>
          </w:p>
        </w:tc>
        <w:tc>
          <w:tcPr>
            <w:tcW w:w="3071" w:type="dxa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Obhajoba</w:t>
            </w:r>
          </w:p>
        </w:tc>
      </w:tr>
      <w:tr w:rsidR="00A319F5" w:rsidTr="00F07822">
        <w:tc>
          <w:tcPr>
            <w:tcW w:w="4078" w:type="dxa"/>
            <w:gridSpan w:val="2"/>
          </w:tcPr>
          <w:p w:rsidR="00A319F5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.Zkouška</w:t>
            </w:r>
            <w:proofErr w:type="spellEnd"/>
            <w:proofErr w:type="gramEnd"/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Písemka</w:t>
            </w:r>
          </w:p>
        </w:tc>
        <w:tc>
          <w:tcPr>
            <w:tcW w:w="5134" w:type="dxa"/>
            <w:gridSpan w:val="2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Ústní (se skládá ze tří oddílů, tedy známek)</w:t>
            </w:r>
          </w:p>
        </w:tc>
      </w:tr>
      <w:tr w:rsidR="00A319F5" w:rsidTr="00A319F5">
        <w:tc>
          <w:tcPr>
            <w:tcW w:w="9212" w:type="dxa"/>
            <w:gridSpan w:val="4"/>
          </w:tcPr>
          <w:p w:rsidR="00A319F5" w:rsidRDefault="00A319F5" w:rsidP="00F078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Konečná známka je matematickým průnikem </w:t>
            </w:r>
            <w:r w:rsidR="00F078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složek 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+ </w:t>
            </w:r>
            <w:r w:rsidR="00F078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</w:tbl>
    <w:p w:rsidR="00A319F5" w:rsidRDefault="00A57955" w:rsidP="00A319F5">
      <w:pPr>
        <w:spacing w:line="240" w:lineRule="auto"/>
        <w:ind w:left="-284" w:firstLine="284"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</w:pPr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1A4B2D" w:rsidRPr="00F07822">
        <w:rPr>
          <w:rFonts w:ascii="Verdana" w:hAnsi="Verdana"/>
          <w:bCs/>
          <w:color w:val="000000"/>
          <w:sz w:val="22"/>
          <w:szCs w:val="22"/>
          <w:u w:val="single"/>
          <w:shd w:val="clear" w:color="auto" w:fill="FFFFFF"/>
        </w:rPr>
        <w:t xml:space="preserve">I. </w:t>
      </w:r>
      <w:r w:rsidRPr="00F07822">
        <w:rPr>
          <w:rFonts w:ascii="Verdana" w:hAnsi="Verdana"/>
          <w:bCs/>
          <w:color w:val="000000"/>
          <w:sz w:val="22"/>
          <w:szCs w:val="22"/>
          <w:u w:val="single"/>
          <w:shd w:val="clear" w:color="auto" w:fill="FFFFFF"/>
        </w:rPr>
        <w:t>Literatura a kultura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DC0E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(</w:t>
      </w:r>
      <w:r w:rsidR="007D359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2E394C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BA0FD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x</w:t>
      </w:r>
      <w:r w:rsidR="00DC0E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)</w:t>
      </w:r>
    </w:p>
    <w:p w:rsidR="00E324BB" w:rsidRPr="00A319F5" w:rsidRDefault="00A57955" w:rsidP="00A319F5">
      <w:pPr>
        <w:spacing w:line="240" w:lineRule="auto"/>
        <w:ind w:left="-284"/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1. Žánry staroislandské literatury – základní členění 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>(Edda)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="002E394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E394C">
        <w:rPr>
          <w:rFonts w:ascii="Times New Roman" w:hAnsi="Times New Roman" w:cs="Times New Roman"/>
          <w:color w:val="000000"/>
          <w:shd w:val="clear" w:color="auto" w:fill="FFFFFF"/>
        </w:rPr>
        <w:t xml:space="preserve">Klasicismus </w:t>
      </w:r>
      <w:proofErr w:type="spellStart"/>
      <w:r w:rsidR="002E394C">
        <w:rPr>
          <w:rFonts w:ascii="Times New Roman" w:hAnsi="Times New Roman" w:cs="Times New Roman"/>
          <w:color w:val="000000"/>
          <w:shd w:val="clear" w:color="auto" w:fill="FFFFFF"/>
        </w:rPr>
        <w:t>Holberg</w:t>
      </w:r>
      <w:proofErr w:type="spellEnd"/>
      <w:r w:rsidR="002E394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>Národní obrození. R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omantismus. Společnost, literatura, jazyk. Henrik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Wergeland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Bjørnson</w:t>
      </w:r>
      <w:proofErr w:type="spellEnd"/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 a další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A319F5" w:rsidRDefault="002E394C" w:rsidP="00A319F5">
      <w:pPr>
        <w:spacing w:line="240" w:lineRule="auto"/>
        <w:ind w:left="-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E324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Henrik Ibsen – fáze vývoje díla. Nejvýznamnější tituly. Recepce mimo Skandinávii.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A.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Kielland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, J. Lie, kritický realismus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, naturalismus </w:t>
      </w:r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Garborg</w:t>
      </w:r>
      <w:proofErr w:type="spellEnd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Skram</w:t>
      </w:r>
      <w:proofErr w:type="spellEnd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přechod k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novoromantismu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 a symbolismu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(S.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Obstfelder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S.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Lagerlöfová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 – přehled </w:t>
      </w:r>
      <w:r w:rsidR="00B40186">
        <w:rPr>
          <w:rFonts w:ascii="Times New Roman" w:hAnsi="Times New Roman" w:cs="Times New Roman"/>
          <w:color w:val="000000"/>
          <w:shd w:val="clear" w:color="auto" w:fill="FFFFFF"/>
        </w:rPr>
        <w:t xml:space="preserve">a fáze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díla</w:t>
      </w:r>
      <w:r w:rsidR="00B40186">
        <w:rPr>
          <w:rFonts w:ascii="Times New Roman" w:hAnsi="Times New Roman" w:cs="Times New Roman"/>
          <w:color w:val="000000"/>
          <w:shd w:val="clear" w:color="auto" w:fill="FFFFFF"/>
        </w:rPr>
        <w:t xml:space="preserve">, rozbor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literárního diskurzu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BA0FD1" w:rsidRDefault="002E394C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Sigrid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Undsetová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témata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další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autoři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generace roku 1907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. Norská a skandinávská próza a poezie mezi dvěma válkami. (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Øverland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Hoel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BA0FD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A0FD1">
        <w:rPr>
          <w:rFonts w:ascii="Times New Roman" w:hAnsi="Times New Roman" w:cs="Times New Roman"/>
          <w:color w:val="000000"/>
          <w:shd w:val="clear" w:color="auto" w:fill="FFFFFF"/>
        </w:rPr>
        <w:t>Undset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 Druhá světová válka v literatuře –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Beletrie, 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>memoárová literatura</w:t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>, odborná literatura.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Tarjei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iteratura v 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v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histori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současnost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319F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Jens</w:t>
      </w:r>
      <w:proofErr w:type="spellEnd"/>
      <w:r w:rsidR="00A319F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19F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Bjørneboe</w:t>
      </w:r>
      <w:proofErr w:type="spellEnd"/>
      <w:r w:rsidR="00A319F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Norská poezie (O.</w:t>
      </w:r>
      <w:r w:rsidR="00A3312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H.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Hauge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další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význační básníci od 1905 do současnosti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8F6AE7" w:rsidRPr="008F6A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F6AE7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Jan Erik </w:t>
      </w:r>
      <w:proofErr w:type="spellStart"/>
      <w:r w:rsidR="008F6AE7" w:rsidRPr="007A723D">
        <w:rPr>
          <w:rFonts w:ascii="Times New Roman" w:hAnsi="Times New Roman" w:cs="Times New Roman"/>
          <w:color w:val="000000"/>
          <w:shd w:val="clear" w:color="auto" w:fill="FFFFFF"/>
        </w:rPr>
        <w:t>Vold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8F6AE7">
        <w:rPr>
          <w:rFonts w:ascii="Times New Roman" w:hAnsi="Times New Roman" w:cs="Times New Roman"/>
          <w:color w:val="000000"/>
          <w:shd w:val="clear" w:color="auto" w:fill="FFFFFF"/>
        </w:rPr>
        <w:t>Paal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 Brekke.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Kjell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Askildsen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žánr norské/skandinávské novely – historický průřez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(Karin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Blixen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Hjalmar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Söderberg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Borgen</w:t>
      </w:r>
      <w:proofErr w:type="spellEnd"/>
      <w:r w:rsidR="008F6AE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8F6AE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Harstad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Současnost: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Dag </w:t>
      </w:r>
      <w:proofErr w:type="spellStart"/>
      <w:proofErr w:type="gram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Solstad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,  Lars</w:t>
      </w:r>
      <w:proofErr w:type="gram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Saabye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Christensen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>Helga Flatland, Thorvald Steen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žánry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generační rozdíly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, srovnání, překlady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>do češtiny, slovenštiny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Jon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Fosse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norské drama</w:t>
      </w:r>
      <w:r w:rsidR="00A57955" w:rsidRPr="007A723D">
        <w:rPr>
          <w:rFonts w:ascii="Times New Roman" w:hAnsi="Times New Roman" w:cs="Times New Roman"/>
          <w:color w:val="000000"/>
        </w:rPr>
        <w:br/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. Poetika fantazie X skutečnost? Sci-fi. </w:t>
      </w:r>
      <w:proofErr w:type="spellStart"/>
      <w:r w:rsidR="008F6AE7">
        <w:rPr>
          <w:rFonts w:ascii="Times New Roman" w:hAnsi="Times New Roman" w:cs="Times New Roman"/>
          <w:color w:val="000000"/>
          <w:shd w:val="clear" w:color="auto" w:fill="FFFFFF"/>
        </w:rPr>
        <w:t>Virkelighetslitteratur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3129">
        <w:rPr>
          <w:rFonts w:ascii="Times New Roman" w:hAnsi="Times New Roman" w:cs="Times New Roman"/>
          <w:color w:val="000000"/>
          <w:shd w:val="clear" w:color="auto" w:fill="FFFFFF"/>
        </w:rPr>
        <w:t xml:space="preserve">K. O. </w:t>
      </w:r>
      <w:proofErr w:type="spellStart"/>
      <w:r w:rsidR="008F6AE7">
        <w:rPr>
          <w:rFonts w:ascii="Times New Roman" w:hAnsi="Times New Roman" w:cs="Times New Roman"/>
          <w:color w:val="000000"/>
          <w:shd w:val="clear" w:color="auto" w:fill="FFFFFF"/>
        </w:rPr>
        <w:t>Knausg</w:t>
      </w:r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>ård</w:t>
      </w:r>
      <w:proofErr w:type="spellEnd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>Åsne</w:t>
      </w:r>
      <w:proofErr w:type="spellEnd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>Seierstad</w:t>
      </w:r>
      <w:proofErr w:type="spellEnd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19F5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Odborná a popularizující próza (Thomas </w:t>
      </w:r>
      <w:proofErr w:type="spellStart"/>
      <w:r w:rsidR="00A319F5" w:rsidRPr="002E394C">
        <w:rPr>
          <w:rFonts w:ascii="Times New Roman" w:hAnsi="Times New Roman" w:cs="Times New Roman"/>
          <w:color w:val="000000"/>
          <w:shd w:val="clear" w:color="auto" w:fill="FFFFFF"/>
        </w:rPr>
        <w:t>Hylland</w:t>
      </w:r>
      <w:proofErr w:type="spellEnd"/>
      <w:r w:rsidR="00A319F5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 Eriksen)</w:t>
      </w:r>
      <w:r w:rsidR="008F6AE7" w:rsidRPr="007A723D">
        <w:rPr>
          <w:rFonts w:ascii="Times New Roman" w:hAnsi="Times New Roman" w:cs="Times New Roman"/>
          <w:color w:val="000000"/>
        </w:rPr>
        <w:br/>
      </w:r>
    </w:p>
    <w:p w:rsidR="00A319F5" w:rsidRPr="00F07822" w:rsidRDefault="001A4B2D" w:rsidP="00F07822">
      <w:pPr>
        <w:spacing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lastRenderedPageBreak/>
        <w:t> </w:t>
      </w:r>
      <w:r w:rsidR="00A319F5" w:rsidRPr="00F07822">
        <w:rPr>
          <w:rFonts w:ascii="Times New Roman" w:hAnsi="Times New Roman"/>
          <w:bCs/>
          <w:color w:val="000000"/>
          <w:u w:val="single"/>
          <w:shd w:val="clear" w:color="auto" w:fill="FFFFFF"/>
        </w:rPr>
        <w:t>Lingvistický oddíl</w:t>
      </w:r>
      <w:r w:rsidR="00A319F5" w:rsidRPr="00F07822">
        <w:rPr>
          <w:rFonts w:ascii="Times New Roman" w:hAnsi="Times New Roman"/>
          <w:color w:val="000000"/>
          <w:u w:val="single"/>
          <w:shd w:val="clear" w:color="auto" w:fill="FFFFFF"/>
        </w:rPr>
        <w:t> II.</w:t>
      </w:r>
      <w:r w:rsidR="00A319F5" w:rsidRPr="002B4E56">
        <w:rPr>
          <w:rFonts w:ascii="Times New Roman" w:hAnsi="Times New Roman"/>
          <w:b/>
          <w:color w:val="000000"/>
          <w:shd w:val="clear" w:color="auto" w:fill="FFFFFF"/>
        </w:rPr>
        <w:t xml:space="preserve"> (1</w:t>
      </w:r>
      <w:r w:rsidR="00A319F5">
        <w:rPr>
          <w:rFonts w:ascii="Times New Roman" w:hAnsi="Times New Roman"/>
          <w:b/>
          <w:color w:val="000000"/>
          <w:shd w:val="clear" w:color="auto" w:fill="FFFFFF"/>
        </w:rPr>
        <w:t>2</w:t>
      </w:r>
      <w:r w:rsidR="00A319F5" w:rsidRPr="002B4E56">
        <w:rPr>
          <w:rFonts w:ascii="Times New Roman" w:hAnsi="Times New Roman"/>
          <w:b/>
          <w:color w:val="000000"/>
          <w:shd w:val="clear" w:color="auto" w:fill="FFFFFF"/>
        </w:rPr>
        <w:t>x)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Nordgermanske spr</w:t>
      </w:r>
      <w:r w:rsidRPr="002B4E56">
        <w:rPr>
          <w:rFonts w:ascii="Times New Roman" w:hAnsi="Times New Roman" w:cs="Times New Roman"/>
          <w:b/>
          <w:bCs/>
          <w:color w:val="000000"/>
          <w:shd w:val="clear" w:color="auto" w:fill="FFFFFF"/>
          <w:lang w:val="nb-NO"/>
        </w:rPr>
        <w:t>å</w:t>
      </w: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k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: fellestrekk og forskjeller; minoritetsspr</w:t>
      </w:r>
      <w:r w:rsidRPr="002B4E56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å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k i Norge.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språkhistorie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Oversikt over periodeinndeling fram til 1814. Norr</w:t>
      </w:r>
      <w:r w:rsidRPr="002B4E56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ø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nt. Runer.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Hovedlinjer fra 1814 til annen verdenskrig. Ivar Aasen, Knut Knutsen. Forfattere og språkstriden. Nynorsk.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Hovedlinjene fra 1945 fram til i dag. Språkreformer. Prosjekt samnorsk. Norsk språkråd og dets funksjon.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Orddannelse</w:t>
      </w:r>
      <w:r w:rsidRPr="002B4E56">
        <w:rPr>
          <w:rFonts w:ascii="Times New Roman" w:hAnsi="Times New Roman" w:cs="Times New Roman"/>
          <w:lang w:val="nb-NO"/>
        </w:rPr>
        <w:t>: sammensetninger, avledning (prefiks, suffiks, affiks), lånord, fremmedord.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Ordklasser</w:t>
      </w:r>
      <w:r w:rsidRPr="002B4E56">
        <w:rPr>
          <w:rFonts w:ascii="Times New Roman" w:hAnsi="Times New Roman" w:cs="Times New Roman"/>
          <w:lang w:val="nb-NO"/>
        </w:rPr>
        <w:t>: inndeling, åpne og lukkede ordklasser, bøyelige og ubøyelige ordklasser.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Substantiv</w:t>
      </w:r>
      <w:r w:rsidRPr="002B4E56">
        <w:rPr>
          <w:rFonts w:ascii="Times New Roman" w:hAnsi="Times New Roman" w:cs="Times New Roman"/>
          <w:lang w:val="nb-NO"/>
        </w:rPr>
        <w:t>: kjønn, tall (flertallsformer, tellelige og utellelige substantiv), bestemthet (bestemt og ubestemt form, bruk av formene), kasus (genitiv, rester av kasusbruk i norsk).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Verb</w:t>
      </w:r>
      <w:r w:rsidRPr="002B4E56">
        <w:rPr>
          <w:rFonts w:ascii="Times New Roman" w:hAnsi="Times New Roman" w:cs="Times New Roman"/>
          <w:lang w:val="nb-NO"/>
        </w:rPr>
        <w:t>: tempussystemet i norsk, diatese (aktiv og passiv), modus og modalitet (modale verb).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Adjektiv</w:t>
      </w:r>
      <w:r w:rsidR="002B0B4F">
        <w:rPr>
          <w:rFonts w:ascii="Times New Roman" w:hAnsi="Times New Roman" w:cs="Times New Roman"/>
          <w:b/>
          <w:bCs/>
          <w:lang w:val="nb-NO"/>
        </w:rPr>
        <w:t xml:space="preserve"> og adverb</w:t>
      </w:r>
      <w:bookmarkStart w:id="0" w:name="_GoBack"/>
      <w:bookmarkEnd w:id="0"/>
      <w:r w:rsidRPr="002B4E56">
        <w:rPr>
          <w:rFonts w:ascii="Times New Roman" w:hAnsi="Times New Roman" w:cs="Times New Roman"/>
          <w:lang w:val="nb-NO"/>
        </w:rPr>
        <w:t>: bøyning, gradbøyning (positiv, komparativ, superlativ), partisipper (presens- og perfektpartisipper).</w:t>
      </w:r>
    </w:p>
    <w:p w:rsidR="00A319F5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Syntaks</w:t>
      </w:r>
      <w:r w:rsidRPr="002B4E56">
        <w:rPr>
          <w:rFonts w:ascii="Times New Roman" w:hAnsi="Times New Roman" w:cs="Times New Roman"/>
          <w:lang w:val="nb-NO"/>
        </w:rPr>
        <w:t>: setningsledd, ordstilling, setningstyper (helsetninger og leddsetninger).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b/>
          <w:bCs/>
          <w:lang w:val="nb-NO"/>
        </w:rPr>
        <w:t>Stilistikk</w:t>
      </w:r>
      <w:r w:rsidRPr="00EC44FF">
        <w:rPr>
          <w:rFonts w:ascii="Times New Roman" w:hAnsi="Times New Roman" w:cs="Times New Roman"/>
          <w:lang w:val="nb-NO"/>
        </w:rPr>
        <w:t>:</w:t>
      </w:r>
      <w:r>
        <w:rPr>
          <w:rFonts w:ascii="Times New Roman" w:hAnsi="Times New Roman" w:cs="Times New Roman"/>
          <w:lang w:val="nb-NO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Språkhandling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Språklig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kompetanse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Stilnivåer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trekk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medier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Sakprosasjanger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:rsidR="001A4B2D" w:rsidRPr="00A319F5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Norske dialekter</w:t>
      </w:r>
      <w:r w:rsidRPr="002B4E56">
        <w:rPr>
          <w:rFonts w:ascii="Times New Roman" w:hAnsi="Times New Roman" w:cs="Times New Roman"/>
          <w:lang w:val="nb-NO"/>
        </w:rPr>
        <w:t>: inndeling, dialektkjennetegn (tjukk l, palatalisering, skarre-r, bløte konsonanter, apokope, trykk).</w:t>
      </w:r>
      <w:r w:rsidR="00B67FBC" w:rsidRPr="00A319F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DC0E51" w:rsidRPr="001942DB" w:rsidRDefault="00DC0E51" w:rsidP="001942DB">
      <w:pPr>
        <w:spacing w:line="240" w:lineRule="auto"/>
        <w:contextualSpacing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1A4B2D" w:rsidRPr="001942DB" w:rsidRDefault="001A4B2D" w:rsidP="001942DB">
      <w:pPr>
        <w:spacing w:line="240" w:lineRule="auto"/>
        <w:contextualSpacing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>KONVERSASJONSEMNER</w:t>
      </w:r>
      <w:r w:rsidR="00B67FBC"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A319F5"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 xml:space="preserve"> III</w:t>
      </w:r>
      <w:r w:rsidR="00A319F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B67FBC"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(</w:t>
      </w:r>
      <w:r w:rsidR="00CD026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B67FBC"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x)</w:t>
      </w:r>
    </w:p>
    <w:p w:rsidR="00B67FBC" w:rsidRPr="00A319F5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Aktuelle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samfunnsspørsmål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dagens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Politiske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partier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Ideen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om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velferdstaten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Kulturinstitusjoner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kulturpersonligheter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…</w:t>
      </w:r>
    </w:p>
    <w:p w:rsidR="003B2298" w:rsidRPr="00A319F5" w:rsidRDefault="003B2298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Tilbakeblikk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på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20.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århundret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An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verdenskrig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Skandinavia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forfattere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kunstnere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skandinaviske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nobelprisvinnere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litteratur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eget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utvalg</w:t>
      </w:r>
      <w:proofErr w:type="spellEnd"/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eventyr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litterære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elementer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karakteristiske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trekk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Eventyrenes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forfattere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samlere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Typisk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: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hva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karakteristisk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nordmenn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generelt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nasjonalidentitet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forvandling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på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verdenskartet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M</w:t>
      </w:r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i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grasjonsspørsmål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8F6AE7" w:rsidP="008F6AE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ikestilling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historie og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samtid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kvinnelige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kunstnere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politikere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osv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>Gjennom</w:t>
      </w:r>
      <w:proofErr w:type="spellEnd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>historien</w:t>
      </w:r>
      <w:proofErr w:type="spellEnd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Feminisme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under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debatt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CD026A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Natur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landskap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,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arkitektur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kulturminner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arv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sett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reiselivs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perspektiv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UNESCO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minnesmerker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Nobels</w:t>
      </w:r>
      <w:proofErr w:type="spellEnd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fredpris</w:t>
      </w:r>
      <w:proofErr w:type="spellEnd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Hvor</w:t>
      </w:r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dan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det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mulig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at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A319F5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skal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bestemme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hvem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som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best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verden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?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Debatt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fredsprisvinnere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bil</w:t>
      </w:r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l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edkunst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arkitektur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musikk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personligheter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verk</w:t>
      </w:r>
      <w:proofErr w:type="spellEnd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(</w:t>
      </w:r>
      <w:proofErr w:type="spellStart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>utvalg</w:t>
      </w:r>
      <w:proofErr w:type="spellEnd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>)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CD026A" w:rsidRPr="00A319F5" w:rsidRDefault="00CD026A" w:rsidP="00CD026A">
      <w:pPr>
        <w:pStyle w:val="Odstavecseseznamem"/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CE58D4" w:rsidRPr="001942DB" w:rsidRDefault="00CE58D4" w:rsidP="00DC0E51">
      <w:pPr>
        <w:spacing w:line="480" w:lineRule="auto"/>
        <w:rPr>
          <w:rFonts w:ascii="Times New Roman" w:hAnsi="Times New Roman"/>
        </w:rPr>
      </w:pPr>
    </w:p>
    <w:sectPr w:rsidR="00CE58D4" w:rsidRPr="0019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357"/>
    <w:multiLevelType w:val="hybridMultilevel"/>
    <w:tmpl w:val="5AD04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0C88"/>
    <w:multiLevelType w:val="hybridMultilevel"/>
    <w:tmpl w:val="FAC8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5"/>
    <w:rsid w:val="001942DB"/>
    <w:rsid w:val="001A4B2D"/>
    <w:rsid w:val="002B0B4F"/>
    <w:rsid w:val="002E394C"/>
    <w:rsid w:val="003B2298"/>
    <w:rsid w:val="00601831"/>
    <w:rsid w:val="007B3A46"/>
    <w:rsid w:val="007D359F"/>
    <w:rsid w:val="00803CBE"/>
    <w:rsid w:val="008055E9"/>
    <w:rsid w:val="008F6AE7"/>
    <w:rsid w:val="00A036A0"/>
    <w:rsid w:val="00A319F5"/>
    <w:rsid w:val="00A33129"/>
    <w:rsid w:val="00A57955"/>
    <w:rsid w:val="00B40186"/>
    <w:rsid w:val="00B67FBC"/>
    <w:rsid w:val="00BA0FD1"/>
    <w:rsid w:val="00C11220"/>
    <w:rsid w:val="00C825A0"/>
    <w:rsid w:val="00CD026A"/>
    <w:rsid w:val="00CE58D4"/>
    <w:rsid w:val="00DC0E51"/>
    <w:rsid w:val="00E324BB"/>
    <w:rsid w:val="00F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  <w:style w:type="paragraph" w:styleId="Odstavecseseznamem">
    <w:name w:val="List Paragraph"/>
    <w:basedOn w:val="Normln"/>
    <w:uiPriority w:val="34"/>
    <w:qFormat/>
    <w:rsid w:val="00DC0E51"/>
    <w:pPr>
      <w:ind w:left="720"/>
      <w:contextualSpacing/>
    </w:pPr>
  </w:style>
  <w:style w:type="table" w:styleId="Mkatabulky">
    <w:name w:val="Table Grid"/>
    <w:basedOn w:val="Normlntabulka"/>
    <w:uiPriority w:val="59"/>
    <w:rsid w:val="00A3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  <w:style w:type="paragraph" w:styleId="Odstavecseseznamem">
    <w:name w:val="List Paragraph"/>
    <w:basedOn w:val="Normln"/>
    <w:uiPriority w:val="34"/>
    <w:qFormat/>
    <w:rsid w:val="00DC0E51"/>
    <w:pPr>
      <w:ind w:left="720"/>
      <w:contextualSpacing/>
    </w:pPr>
  </w:style>
  <w:style w:type="table" w:styleId="Mkatabulky">
    <w:name w:val="Table Grid"/>
    <w:basedOn w:val="Normlntabulka"/>
    <w:uiPriority w:val="59"/>
    <w:rsid w:val="00A3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2018-06-17T20:00:00Z</cp:lastPrinted>
  <dcterms:created xsi:type="dcterms:W3CDTF">2021-01-13T08:31:00Z</dcterms:created>
  <dcterms:modified xsi:type="dcterms:W3CDTF">2021-01-13T10:27:00Z</dcterms:modified>
</cp:coreProperties>
</file>