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A2641" w14:textId="420ECC5B" w:rsidR="00F95045" w:rsidRPr="00F95045" w:rsidRDefault="00F95045" w:rsidP="00F95045">
      <w:pPr>
        <w:jc w:val="center"/>
        <w:rPr>
          <w:rFonts w:cstheme="minorHAnsi"/>
          <w:b/>
          <w:sz w:val="24"/>
          <w:szCs w:val="24"/>
          <w:lang w:val="en-US"/>
        </w:rPr>
      </w:pPr>
      <w:r w:rsidRPr="00F95045">
        <w:rPr>
          <w:rFonts w:cstheme="minorHAnsi"/>
          <w:b/>
          <w:sz w:val="24"/>
          <w:szCs w:val="24"/>
          <w:lang w:val="en-US"/>
        </w:rPr>
        <w:t>IVA SVOBODOVÁ // JUSTICE IN THE</w:t>
      </w:r>
      <w:r>
        <w:rPr>
          <w:rFonts w:cstheme="minorHAnsi"/>
          <w:b/>
          <w:sz w:val="24"/>
          <w:szCs w:val="24"/>
          <w:lang w:val="en-US"/>
        </w:rPr>
        <w:t xml:space="preserve"> PROVERBS</w:t>
      </w:r>
    </w:p>
    <w:p w14:paraId="540CDC48" w14:textId="34A46E2F" w:rsidR="00F95045" w:rsidRPr="00F95045" w:rsidRDefault="00F95045" w:rsidP="00F95045">
      <w:pPr>
        <w:jc w:val="center"/>
        <w:rPr>
          <w:rFonts w:cstheme="minorHAnsi"/>
          <w:b/>
          <w:sz w:val="24"/>
          <w:szCs w:val="24"/>
          <w:lang w:val="en-US"/>
        </w:rPr>
      </w:pPr>
      <w:r w:rsidRPr="00F95045">
        <w:rPr>
          <w:rFonts w:cstheme="minorHAnsi"/>
          <w:b/>
          <w:sz w:val="24"/>
          <w:szCs w:val="24"/>
          <w:lang w:val="en-US"/>
        </w:rPr>
        <w:t>MASARYK UNIVERSITY</w:t>
      </w:r>
    </w:p>
    <w:p w14:paraId="2323C9D5" w14:textId="4EDE418A" w:rsidR="00F95045" w:rsidRDefault="00F95045" w:rsidP="00F95045">
      <w:pPr>
        <w:jc w:val="center"/>
        <w:rPr>
          <w:rFonts w:cstheme="minorHAnsi"/>
          <w:sz w:val="24"/>
          <w:szCs w:val="24"/>
          <w:lang w:val="en-US"/>
        </w:rPr>
      </w:pPr>
      <w:r w:rsidRPr="00F95045">
        <w:rPr>
          <w:rFonts w:cstheme="minorHAnsi"/>
          <w:b/>
          <w:sz w:val="24"/>
          <w:szCs w:val="24"/>
          <w:lang w:val="en-US"/>
        </w:rPr>
        <w:t>CZECH REPUBLIC</w:t>
      </w:r>
    </w:p>
    <w:p w14:paraId="3F8530A9" w14:textId="77777777" w:rsidR="00F95045" w:rsidRDefault="00F95045" w:rsidP="007C5AAC">
      <w:pPr>
        <w:jc w:val="both"/>
        <w:rPr>
          <w:rFonts w:cstheme="minorHAnsi"/>
          <w:sz w:val="24"/>
          <w:szCs w:val="24"/>
          <w:lang w:val="en-US"/>
        </w:rPr>
      </w:pPr>
    </w:p>
    <w:p w14:paraId="3C997B9F" w14:textId="4D6139FB" w:rsidR="00BA4DB2" w:rsidRPr="007C5AAC" w:rsidRDefault="00BA4DB2" w:rsidP="007C5AAC">
      <w:pPr>
        <w:jc w:val="both"/>
        <w:rPr>
          <w:rFonts w:cstheme="minorHAnsi"/>
          <w:sz w:val="24"/>
          <w:szCs w:val="24"/>
          <w:lang w:val="en-US"/>
        </w:rPr>
      </w:pPr>
      <w:r w:rsidRPr="007C5AAC">
        <w:rPr>
          <w:rFonts w:cstheme="minorHAnsi"/>
          <w:sz w:val="24"/>
          <w:szCs w:val="24"/>
          <w:lang w:val="en-US"/>
        </w:rPr>
        <w:t>Your Excellency, Ambassador</w:t>
      </w:r>
    </w:p>
    <w:p w14:paraId="6728545B" w14:textId="4AC5C4FF"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Distinguished members of the </w:t>
      </w:r>
      <w:proofErr w:type="spellStart"/>
      <w:r w:rsidRPr="007C5AAC">
        <w:rPr>
          <w:rFonts w:cstheme="minorHAnsi"/>
          <w:i/>
          <w:iCs/>
          <w:sz w:val="24"/>
          <w:szCs w:val="24"/>
          <w:lang w:val="en-US"/>
        </w:rPr>
        <w:t>paremiologic</w:t>
      </w:r>
      <w:proofErr w:type="spellEnd"/>
      <w:r w:rsidRPr="007C5AAC">
        <w:rPr>
          <w:rFonts w:cstheme="minorHAnsi"/>
          <w:sz w:val="24"/>
          <w:szCs w:val="24"/>
          <w:lang w:val="en-US"/>
        </w:rPr>
        <w:t xml:space="preserve"> family.</w:t>
      </w:r>
    </w:p>
    <w:p w14:paraId="26C403A0" w14:textId="11391FD9" w:rsidR="00BA4DB2" w:rsidRPr="007C5AAC" w:rsidRDefault="00BA4DB2" w:rsidP="007C5AAC">
      <w:pPr>
        <w:jc w:val="both"/>
        <w:rPr>
          <w:rFonts w:cstheme="minorHAnsi"/>
          <w:sz w:val="24"/>
          <w:szCs w:val="24"/>
          <w:lang w:val="en-US"/>
        </w:rPr>
      </w:pPr>
      <w:r w:rsidRPr="007C5AAC">
        <w:rPr>
          <w:rFonts w:cstheme="minorHAnsi"/>
          <w:sz w:val="24"/>
          <w:szCs w:val="24"/>
          <w:lang w:val="en-US"/>
        </w:rPr>
        <w:t>Ladies and gentlemen.</w:t>
      </w:r>
    </w:p>
    <w:p w14:paraId="51B71AC4" w14:textId="77777777" w:rsidR="00BA4DB2" w:rsidRPr="007C5AAC" w:rsidRDefault="00BA4DB2" w:rsidP="007C5AAC">
      <w:pPr>
        <w:jc w:val="both"/>
        <w:rPr>
          <w:rFonts w:cstheme="minorHAnsi"/>
          <w:sz w:val="24"/>
          <w:szCs w:val="24"/>
          <w:lang w:val="en-US"/>
        </w:rPr>
      </w:pPr>
    </w:p>
    <w:p w14:paraId="5AA98B16" w14:textId="48CBE904" w:rsidR="00BA4DB2" w:rsidRPr="007C5AAC" w:rsidRDefault="00BA4DB2" w:rsidP="007C5AAC">
      <w:pPr>
        <w:jc w:val="both"/>
        <w:rPr>
          <w:rFonts w:cstheme="minorHAnsi"/>
          <w:sz w:val="24"/>
          <w:szCs w:val="24"/>
          <w:lang w:val="en-US"/>
        </w:rPr>
      </w:pPr>
      <w:r w:rsidRPr="007C5AAC">
        <w:rPr>
          <w:rFonts w:cstheme="minorHAnsi"/>
          <w:sz w:val="24"/>
          <w:szCs w:val="24"/>
          <w:lang w:val="en-US"/>
        </w:rPr>
        <w:t>Slide 1</w:t>
      </w:r>
    </w:p>
    <w:p w14:paraId="3549A3A2" w14:textId="77777777" w:rsidR="00BA4DB2" w:rsidRPr="007C5AAC" w:rsidRDefault="00BA4DB2" w:rsidP="007C5AAC">
      <w:pPr>
        <w:jc w:val="both"/>
        <w:rPr>
          <w:rFonts w:cstheme="minorHAnsi"/>
          <w:b/>
          <w:bCs/>
          <w:i/>
          <w:iCs/>
          <w:sz w:val="24"/>
          <w:szCs w:val="24"/>
          <w:lang w:val="en-US"/>
        </w:rPr>
      </w:pPr>
      <w:r w:rsidRPr="007C5AAC">
        <w:rPr>
          <w:rFonts w:cstheme="minorHAnsi"/>
          <w:sz w:val="24"/>
          <w:szCs w:val="24"/>
          <w:lang w:val="en-US"/>
        </w:rPr>
        <w:t xml:space="preserve">Allow me, with some of my reflections on proverbs, to open the scientific part of the XIV Interdisciplinary Colloquium on Proverbs, organized by the International </w:t>
      </w:r>
      <w:proofErr w:type="spellStart"/>
      <w:r w:rsidRPr="007C5AAC">
        <w:rPr>
          <w:rFonts w:cstheme="minorHAnsi"/>
          <w:sz w:val="24"/>
          <w:szCs w:val="24"/>
          <w:lang w:val="en-US"/>
        </w:rPr>
        <w:t>Paremiology</w:t>
      </w:r>
      <w:proofErr w:type="spellEnd"/>
      <w:r w:rsidRPr="007C5AAC">
        <w:rPr>
          <w:rFonts w:cstheme="minorHAnsi"/>
          <w:sz w:val="24"/>
          <w:szCs w:val="24"/>
          <w:lang w:val="en-US"/>
        </w:rPr>
        <w:t xml:space="preserve"> Association and I would like to add here, taking place in Portugal, but this year, we can only limit ourselves to </w:t>
      </w:r>
      <w:r w:rsidRPr="007C5AAC">
        <w:rPr>
          <w:rFonts w:cstheme="minorHAnsi"/>
          <w:b/>
          <w:bCs/>
          <w:i/>
          <w:iCs/>
          <w:sz w:val="24"/>
          <w:szCs w:val="24"/>
          <w:lang w:val="en-US"/>
        </w:rPr>
        <w:t>Here at Zoom.</w:t>
      </w:r>
    </w:p>
    <w:p w14:paraId="6517531E" w14:textId="77777777" w:rsidR="00BA4DB2" w:rsidRPr="007C5AAC" w:rsidRDefault="00BA4DB2" w:rsidP="007C5AAC">
      <w:pPr>
        <w:jc w:val="both"/>
        <w:rPr>
          <w:rFonts w:cstheme="minorHAnsi"/>
          <w:sz w:val="24"/>
          <w:szCs w:val="24"/>
          <w:lang w:val="en-US"/>
        </w:rPr>
      </w:pPr>
    </w:p>
    <w:p w14:paraId="4ADC9ADC" w14:textId="77777777" w:rsidR="00BA4DB2" w:rsidRPr="007C5AAC" w:rsidRDefault="00BA4DB2" w:rsidP="007C5AAC">
      <w:pPr>
        <w:jc w:val="both"/>
        <w:rPr>
          <w:rFonts w:cstheme="minorHAnsi"/>
          <w:sz w:val="24"/>
          <w:szCs w:val="24"/>
          <w:lang w:val="en-US"/>
        </w:rPr>
      </w:pPr>
      <w:r w:rsidRPr="007C5AAC">
        <w:rPr>
          <w:rFonts w:cstheme="minorHAnsi"/>
          <w:sz w:val="24"/>
          <w:szCs w:val="24"/>
          <w:lang w:val="en-US"/>
        </w:rPr>
        <w:t>Slide 2</w:t>
      </w:r>
    </w:p>
    <w:p w14:paraId="0C2DD885" w14:textId="6E8F16C4"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After all, it is from </w:t>
      </w:r>
      <w:r w:rsidR="007C5AAC" w:rsidRPr="007C5AAC">
        <w:rPr>
          <w:rFonts w:cstheme="minorHAnsi"/>
          <w:sz w:val="24"/>
          <w:szCs w:val="24"/>
          <w:lang w:val="en-US"/>
        </w:rPr>
        <w:t>here</w:t>
      </w:r>
      <w:r w:rsidRPr="007C5AAC">
        <w:rPr>
          <w:rFonts w:cstheme="minorHAnsi"/>
          <w:sz w:val="24"/>
          <w:szCs w:val="24"/>
          <w:lang w:val="en-US"/>
        </w:rPr>
        <w:t xml:space="preserve"> or from there that we saw, through this virtual path, sharing our work, seeing us connected by a special bridge of intersection, by </w:t>
      </w:r>
      <w:proofErr w:type="spellStart"/>
      <w:r w:rsidRPr="007C5AAC">
        <w:rPr>
          <w:rFonts w:cstheme="minorHAnsi"/>
          <w:sz w:val="24"/>
          <w:szCs w:val="24"/>
          <w:lang w:val="en-US"/>
        </w:rPr>
        <w:t>Tavira</w:t>
      </w:r>
      <w:proofErr w:type="spellEnd"/>
      <w:r w:rsidRPr="007C5AAC">
        <w:rPr>
          <w:rFonts w:cstheme="minorHAnsi"/>
          <w:sz w:val="24"/>
          <w:szCs w:val="24"/>
          <w:lang w:val="en-US"/>
        </w:rPr>
        <w:t xml:space="preserve">, the meeting point of our research, of our ideas, which makes us feel more close to each other even though we all turn on the computers on the cork stoppers. But anyway. </w:t>
      </w:r>
      <w:r w:rsidR="007C5AAC" w:rsidRPr="007C5AAC">
        <w:rPr>
          <w:rFonts w:cstheme="minorHAnsi"/>
          <w:sz w:val="24"/>
          <w:szCs w:val="24"/>
          <w:lang w:val="en-US"/>
        </w:rPr>
        <w:t>W</w:t>
      </w:r>
      <w:r w:rsidRPr="007C5AAC">
        <w:rPr>
          <w:rFonts w:cstheme="minorHAnsi"/>
          <w:sz w:val="24"/>
          <w:szCs w:val="24"/>
          <w:lang w:val="en-US"/>
        </w:rPr>
        <w:t>hat the distance drives away, the heart approaches.</w:t>
      </w:r>
    </w:p>
    <w:p w14:paraId="55D81DB0" w14:textId="77777777" w:rsidR="00BA4DB2" w:rsidRPr="007C5AAC" w:rsidRDefault="00BA4DB2" w:rsidP="007C5AAC">
      <w:pPr>
        <w:jc w:val="both"/>
        <w:rPr>
          <w:rFonts w:cstheme="minorHAnsi"/>
          <w:sz w:val="24"/>
          <w:szCs w:val="24"/>
          <w:lang w:val="en-US"/>
        </w:rPr>
      </w:pPr>
    </w:p>
    <w:p w14:paraId="5EF7CBB1" w14:textId="77777777" w:rsidR="00BA4DB2" w:rsidRPr="007C5AAC" w:rsidRDefault="00BA4DB2" w:rsidP="007C5AAC">
      <w:pPr>
        <w:jc w:val="both"/>
        <w:rPr>
          <w:rFonts w:cstheme="minorHAnsi"/>
          <w:sz w:val="24"/>
          <w:szCs w:val="24"/>
          <w:lang w:val="en-US"/>
        </w:rPr>
      </w:pPr>
      <w:r w:rsidRPr="007C5AAC">
        <w:rPr>
          <w:rFonts w:cstheme="minorHAnsi"/>
          <w:sz w:val="24"/>
          <w:szCs w:val="24"/>
          <w:lang w:val="en-US"/>
        </w:rPr>
        <w:t>Slide 3</w:t>
      </w:r>
    </w:p>
    <w:p w14:paraId="5A1D822B" w14:textId="29D0F082"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My name is Iva Svobodová, and today I come this way to represent, for the third time in a row, my alma mater, the University of Masaryk, the second largest in </w:t>
      </w:r>
      <w:r w:rsidR="007C5AAC" w:rsidRPr="007C5AAC">
        <w:rPr>
          <w:rFonts w:cstheme="minorHAnsi"/>
          <w:sz w:val="24"/>
          <w:szCs w:val="24"/>
          <w:lang w:val="en-US"/>
        </w:rPr>
        <w:t>my</w:t>
      </w:r>
      <w:r w:rsidRPr="007C5AAC">
        <w:rPr>
          <w:rFonts w:cstheme="minorHAnsi"/>
          <w:sz w:val="24"/>
          <w:szCs w:val="24"/>
          <w:lang w:val="en-US"/>
        </w:rPr>
        <w:t xml:space="preserve"> country, which is the Czech Republic, which is in the city of Brno (distanced 120 km north of Vienna) and where I work as a professor of Portuguese philology and as a researcher at the Institute of Romance Languages ​​and Literatures. And as such, I would like to talk about part of my research thematically oriented towards the presence of justice in proverbs.</w:t>
      </w:r>
    </w:p>
    <w:p w14:paraId="2ACB0FD2" w14:textId="4B2AACDA" w:rsidR="00BA4DB2" w:rsidRPr="007C5AAC" w:rsidRDefault="00BA4DB2" w:rsidP="007C5AAC">
      <w:pPr>
        <w:jc w:val="both"/>
        <w:rPr>
          <w:rFonts w:cstheme="minorHAnsi"/>
          <w:sz w:val="24"/>
          <w:szCs w:val="24"/>
          <w:lang w:val="en-US"/>
        </w:rPr>
      </w:pPr>
    </w:p>
    <w:p w14:paraId="7601C3D7" w14:textId="77777777" w:rsidR="00BA4DB2" w:rsidRPr="007C5AAC" w:rsidRDefault="00BA4DB2" w:rsidP="007C5AAC">
      <w:pPr>
        <w:jc w:val="both"/>
        <w:rPr>
          <w:rFonts w:cstheme="minorHAnsi"/>
          <w:sz w:val="24"/>
          <w:szCs w:val="24"/>
          <w:lang w:val="en-US"/>
        </w:rPr>
      </w:pPr>
      <w:r w:rsidRPr="007C5AAC">
        <w:rPr>
          <w:rFonts w:cstheme="minorHAnsi"/>
          <w:sz w:val="24"/>
          <w:szCs w:val="24"/>
          <w:lang w:val="en-US"/>
        </w:rPr>
        <w:t>Slide 4</w:t>
      </w:r>
    </w:p>
    <w:p w14:paraId="3CC30CB0" w14:textId="669AA683"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Before that, however, I would also like to leave a big thanks to the Presidency of the Association for the invitation to inaugurate the scientific part of this Colloquium, which I accepted with great pleasure and which means for me not only a great privilege but also a great responsibility. </w:t>
      </w:r>
      <w:r w:rsidR="007C5AAC" w:rsidRPr="007C5AAC">
        <w:rPr>
          <w:rFonts w:cstheme="minorHAnsi"/>
          <w:sz w:val="24"/>
          <w:szCs w:val="24"/>
          <w:lang w:val="en-US"/>
        </w:rPr>
        <w:t>A</w:t>
      </w:r>
      <w:r w:rsidRPr="007C5AAC">
        <w:rPr>
          <w:rFonts w:cstheme="minorHAnsi"/>
          <w:sz w:val="24"/>
          <w:szCs w:val="24"/>
          <w:lang w:val="en-US"/>
        </w:rPr>
        <w:t xml:space="preserve"> good start is valid for life </w:t>
      </w:r>
      <w:r w:rsidRPr="007C5AAC">
        <w:rPr>
          <w:rFonts w:ascii="Segoe UI Emoji" w:hAnsi="Segoe UI Emoji" w:cs="Segoe UI Emoji"/>
          <w:sz w:val="24"/>
          <w:szCs w:val="24"/>
          <w:lang w:val="en-US"/>
        </w:rPr>
        <w:t>😊</w:t>
      </w:r>
      <w:r w:rsidRPr="007C5AAC">
        <w:rPr>
          <w:rFonts w:cstheme="minorHAnsi"/>
          <w:sz w:val="24"/>
          <w:szCs w:val="24"/>
          <w:lang w:val="en-US"/>
        </w:rPr>
        <w:t>.</w:t>
      </w:r>
    </w:p>
    <w:p w14:paraId="21CA7FE6" w14:textId="77777777" w:rsidR="00BA4DB2" w:rsidRPr="007C5AAC" w:rsidRDefault="00BA4DB2" w:rsidP="007C5AAC">
      <w:pPr>
        <w:jc w:val="both"/>
        <w:rPr>
          <w:rFonts w:cstheme="minorHAnsi"/>
          <w:sz w:val="24"/>
          <w:szCs w:val="24"/>
          <w:lang w:val="en-US"/>
        </w:rPr>
      </w:pPr>
    </w:p>
    <w:p w14:paraId="70996ABA" w14:textId="77777777" w:rsidR="00BA4DB2" w:rsidRPr="007C5AAC" w:rsidRDefault="00BA4DB2" w:rsidP="007C5AAC">
      <w:pPr>
        <w:jc w:val="both"/>
        <w:rPr>
          <w:rFonts w:cstheme="minorHAnsi"/>
          <w:sz w:val="24"/>
          <w:szCs w:val="24"/>
          <w:lang w:val="en-US"/>
        </w:rPr>
      </w:pPr>
      <w:r w:rsidRPr="007C5AAC">
        <w:rPr>
          <w:rFonts w:cstheme="minorHAnsi"/>
          <w:sz w:val="24"/>
          <w:szCs w:val="24"/>
          <w:lang w:val="en-US"/>
        </w:rPr>
        <w:t>Slide 5</w:t>
      </w:r>
    </w:p>
    <w:p w14:paraId="48A0490C" w14:textId="77777777" w:rsidR="00BA4DB2" w:rsidRPr="007C5AAC" w:rsidRDefault="00BA4DB2" w:rsidP="007C5AAC">
      <w:pPr>
        <w:jc w:val="both"/>
        <w:rPr>
          <w:rFonts w:cstheme="minorHAnsi"/>
          <w:sz w:val="24"/>
          <w:szCs w:val="24"/>
          <w:lang w:val="en-US"/>
        </w:rPr>
      </w:pPr>
      <w:r w:rsidRPr="007C5AAC">
        <w:rPr>
          <w:rFonts w:cstheme="minorHAnsi"/>
          <w:sz w:val="24"/>
          <w:szCs w:val="24"/>
          <w:lang w:val="en-US"/>
        </w:rPr>
        <w:t>To leave the space, too, for others who fill the program of the Colloquium today and on other days, I will now start talking about the central theme of my research, namely the presence of justice in Czech and Portuguese proverbs. Before that, I would like to explain that my central area of ​​study is the relationship between the law (especially criminal) and language. In fact, this year I managed to prepare a monograph (which is in press) about the legislative-linguistic contrastive analysis and I would like to take this opportunity to thank, once again, Professor Rui Soares for accepting the invitation to be the author of the afterword , thus indicating to me one more path through which my future research could be developed.</w:t>
      </w:r>
    </w:p>
    <w:p w14:paraId="3F35FE90" w14:textId="4F29DFEB" w:rsidR="00BA4DB2" w:rsidRPr="007C5AAC" w:rsidRDefault="00BA4DB2" w:rsidP="007C5AAC">
      <w:pPr>
        <w:jc w:val="both"/>
        <w:rPr>
          <w:rFonts w:cstheme="minorHAnsi"/>
          <w:sz w:val="24"/>
          <w:szCs w:val="24"/>
          <w:lang w:val="en-US"/>
        </w:rPr>
      </w:pPr>
    </w:p>
    <w:p w14:paraId="64500CE0" w14:textId="77777777" w:rsidR="00BA4DB2" w:rsidRPr="007C5AAC" w:rsidRDefault="00BA4DB2" w:rsidP="007C5AAC">
      <w:pPr>
        <w:jc w:val="both"/>
        <w:rPr>
          <w:rFonts w:cstheme="minorHAnsi"/>
          <w:b/>
          <w:bCs/>
          <w:sz w:val="24"/>
          <w:szCs w:val="24"/>
          <w:lang w:val="en-US"/>
        </w:rPr>
      </w:pPr>
      <w:r w:rsidRPr="007C5AAC">
        <w:rPr>
          <w:rFonts w:cstheme="minorHAnsi"/>
          <w:b/>
          <w:bCs/>
          <w:sz w:val="24"/>
          <w:szCs w:val="24"/>
          <w:lang w:val="en-US"/>
        </w:rPr>
        <w:t xml:space="preserve"> Slide 6</w:t>
      </w:r>
    </w:p>
    <w:p w14:paraId="6E0AD0BA" w14:textId="77777777"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In this sense, in addition to Professor Rui Soares, one of the most inspiring works for me was the master's thesis entitled </w:t>
      </w:r>
      <w:proofErr w:type="spellStart"/>
      <w:r w:rsidRPr="007C5AAC">
        <w:rPr>
          <w:rFonts w:cstheme="minorHAnsi"/>
          <w:i/>
          <w:iCs/>
          <w:sz w:val="24"/>
          <w:szCs w:val="24"/>
          <w:lang w:val="en-US"/>
        </w:rPr>
        <w:t>Legispertiging</w:t>
      </w:r>
      <w:proofErr w:type="spellEnd"/>
      <w:r w:rsidRPr="007C5AAC">
        <w:rPr>
          <w:rFonts w:cstheme="minorHAnsi"/>
          <w:i/>
          <w:iCs/>
          <w:sz w:val="24"/>
          <w:szCs w:val="24"/>
          <w:lang w:val="en-US"/>
        </w:rPr>
        <w:t xml:space="preserve"> of </w:t>
      </w:r>
      <w:proofErr w:type="spellStart"/>
      <w:r w:rsidRPr="007C5AAC">
        <w:rPr>
          <w:rFonts w:cstheme="minorHAnsi"/>
          <w:i/>
          <w:iCs/>
          <w:sz w:val="24"/>
          <w:szCs w:val="24"/>
          <w:lang w:val="en-US"/>
        </w:rPr>
        <w:t>paremiology</w:t>
      </w:r>
      <w:proofErr w:type="spellEnd"/>
      <w:r w:rsidRPr="007C5AAC">
        <w:rPr>
          <w:rFonts w:cstheme="minorHAnsi"/>
          <w:i/>
          <w:iCs/>
          <w:sz w:val="24"/>
          <w:szCs w:val="24"/>
          <w:lang w:val="en-US"/>
        </w:rPr>
        <w:t xml:space="preserve">: the foundation in popular law of legal principles used in jurisprudence and laws </w:t>
      </w:r>
      <w:r w:rsidRPr="007C5AAC">
        <w:rPr>
          <w:rFonts w:cstheme="minorHAnsi"/>
          <w:sz w:val="24"/>
          <w:szCs w:val="24"/>
          <w:lang w:val="en-US"/>
        </w:rPr>
        <w:t xml:space="preserve">(written and defended by Filipe </w:t>
      </w:r>
      <w:proofErr w:type="spellStart"/>
      <w:r w:rsidRPr="007C5AAC">
        <w:rPr>
          <w:rFonts w:cstheme="minorHAnsi"/>
          <w:sz w:val="24"/>
          <w:szCs w:val="24"/>
          <w:lang w:val="en-US"/>
        </w:rPr>
        <w:t>Vasques</w:t>
      </w:r>
      <w:proofErr w:type="spellEnd"/>
      <w:r w:rsidRPr="007C5AAC">
        <w:rPr>
          <w:rFonts w:cstheme="minorHAnsi"/>
          <w:sz w:val="24"/>
          <w:szCs w:val="24"/>
          <w:lang w:val="en-US"/>
        </w:rPr>
        <w:t xml:space="preserve"> do Nascimento </w:t>
      </w:r>
      <w:proofErr w:type="spellStart"/>
      <w:r w:rsidRPr="007C5AAC">
        <w:rPr>
          <w:rFonts w:cstheme="minorHAnsi"/>
          <w:sz w:val="24"/>
          <w:szCs w:val="24"/>
          <w:lang w:val="en-US"/>
        </w:rPr>
        <w:t>Neto</w:t>
      </w:r>
      <w:proofErr w:type="spellEnd"/>
      <w:r w:rsidRPr="007C5AAC">
        <w:rPr>
          <w:rFonts w:cstheme="minorHAnsi"/>
          <w:sz w:val="24"/>
          <w:szCs w:val="24"/>
          <w:lang w:val="en-US"/>
        </w:rPr>
        <w:t xml:space="preserve"> Lopes in 2017, at the University of Lisbon) in which the author sought to analyze the occurrence of proverbs in court decisions in Portugal. Your work was very important because it contributed to the completion of the corpus I analyzed.</w:t>
      </w:r>
    </w:p>
    <w:p w14:paraId="2FF66A3B" w14:textId="77777777" w:rsidR="00BA4DB2" w:rsidRPr="007C5AAC" w:rsidRDefault="00BA4DB2" w:rsidP="007C5AAC">
      <w:pPr>
        <w:jc w:val="both"/>
        <w:rPr>
          <w:rFonts w:cstheme="minorHAnsi"/>
          <w:sz w:val="24"/>
          <w:szCs w:val="24"/>
          <w:lang w:val="en-US"/>
        </w:rPr>
      </w:pPr>
    </w:p>
    <w:p w14:paraId="1B561A40" w14:textId="77777777" w:rsidR="00BA4DB2" w:rsidRPr="007C5AAC" w:rsidRDefault="00BA4DB2" w:rsidP="007C5AAC">
      <w:pPr>
        <w:jc w:val="both"/>
        <w:rPr>
          <w:rFonts w:cstheme="minorHAnsi"/>
          <w:b/>
          <w:bCs/>
          <w:sz w:val="24"/>
          <w:szCs w:val="24"/>
          <w:lang w:val="en-US"/>
        </w:rPr>
      </w:pPr>
      <w:r w:rsidRPr="007C5AAC">
        <w:rPr>
          <w:rFonts w:cstheme="minorHAnsi"/>
          <w:b/>
          <w:bCs/>
          <w:sz w:val="24"/>
          <w:szCs w:val="24"/>
          <w:lang w:val="en-US"/>
        </w:rPr>
        <w:t>Slide 7</w:t>
      </w:r>
    </w:p>
    <w:p w14:paraId="1480120A" w14:textId="35483AFA"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Coincidentally, this thematic choice fits into the pandemic situation that we are all experiencing, and that offers us less than ideal living conditions, </w:t>
      </w:r>
      <w:r w:rsidR="007C5AAC" w:rsidRPr="007C5AAC">
        <w:rPr>
          <w:rFonts w:cstheme="minorHAnsi"/>
          <w:sz w:val="24"/>
          <w:szCs w:val="24"/>
          <w:lang w:val="en-US"/>
        </w:rPr>
        <w:t>precisely lacking</w:t>
      </w:r>
      <w:r w:rsidRPr="007C5AAC">
        <w:rPr>
          <w:rFonts w:cstheme="minorHAnsi"/>
          <w:sz w:val="24"/>
          <w:szCs w:val="24"/>
          <w:lang w:val="en-US"/>
        </w:rPr>
        <w:t xml:space="preserve"> the component of justice and that in many spheres of daily life. Destiny, the God or and the health or tax authorities fail to speak up in justice, and that is true in practically the whole world. precisely the sayings that can help us to envision it not only with balanced reasoning but also, with a certain dose of humor. And God put the virtues on them. </w:t>
      </w:r>
    </w:p>
    <w:p w14:paraId="22C77264" w14:textId="587C2B1C" w:rsidR="00BA4DB2" w:rsidRPr="007C5AAC" w:rsidRDefault="00BA4DB2" w:rsidP="007C5AAC">
      <w:pPr>
        <w:jc w:val="both"/>
        <w:rPr>
          <w:rFonts w:cstheme="minorHAnsi"/>
          <w:sz w:val="24"/>
          <w:szCs w:val="24"/>
          <w:lang w:val="en-US"/>
        </w:rPr>
      </w:pPr>
    </w:p>
    <w:p w14:paraId="0C8C43A8" w14:textId="77777777" w:rsidR="00BA4DB2" w:rsidRPr="007C5AAC" w:rsidRDefault="00BA4DB2" w:rsidP="007C5AAC">
      <w:pPr>
        <w:jc w:val="both"/>
        <w:rPr>
          <w:rFonts w:cstheme="minorHAnsi"/>
          <w:b/>
          <w:bCs/>
          <w:sz w:val="24"/>
          <w:szCs w:val="24"/>
          <w:lang w:val="en-US"/>
        </w:rPr>
      </w:pPr>
      <w:r w:rsidRPr="007C5AAC">
        <w:rPr>
          <w:rFonts w:cstheme="minorHAnsi"/>
          <w:b/>
          <w:bCs/>
          <w:sz w:val="24"/>
          <w:szCs w:val="24"/>
          <w:lang w:val="en-US"/>
        </w:rPr>
        <w:t>Slide 8</w:t>
      </w:r>
    </w:p>
    <w:p w14:paraId="7C0C3D6C" w14:textId="3F37659F"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Returning to my research, I must say that, at the beginning, it had a broader scientific scope. I thought that I would be able to compare the presence of </w:t>
      </w:r>
      <w:r w:rsidR="007C5AAC">
        <w:rPr>
          <w:rFonts w:cstheme="minorHAnsi"/>
          <w:b/>
          <w:bCs/>
          <w:sz w:val="24"/>
          <w:szCs w:val="24"/>
          <w:lang w:val="en-US"/>
        </w:rPr>
        <w:t>J</w:t>
      </w:r>
      <w:r w:rsidRPr="007C5AAC">
        <w:rPr>
          <w:rFonts w:cstheme="minorHAnsi"/>
          <w:b/>
          <w:bCs/>
          <w:sz w:val="24"/>
          <w:szCs w:val="24"/>
          <w:lang w:val="en-US"/>
        </w:rPr>
        <w:t>ustice</w:t>
      </w:r>
      <w:r w:rsidRPr="007C5AAC">
        <w:rPr>
          <w:rFonts w:cstheme="minorHAnsi"/>
          <w:sz w:val="24"/>
          <w:szCs w:val="24"/>
          <w:lang w:val="en-US"/>
        </w:rPr>
        <w:t xml:space="preserve"> in Portuguese, Czech and English proverbs and thus create a model of a paremiological and </w:t>
      </w:r>
      <w:r w:rsidR="007C5AAC">
        <w:rPr>
          <w:rFonts w:cstheme="minorHAnsi"/>
          <w:sz w:val="24"/>
          <w:szCs w:val="24"/>
          <w:lang w:val="en-US"/>
        </w:rPr>
        <w:t xml:space="preserve">monotopic </w:t>
      </w:r>
      <w:r w:rsidR="007C5AAC" w:rsidRPr="007C5AAC">
        <w:rPr>
          <w:rFonts w:cstheme="minorHAnsi"/>
          <w:sz w:val="24"/>
          <w:szCs w:val="24"/>
          <w:lang w:val="en-US"/>
        </w:rPr>
        <w:t>trilingual</w:t>
      </w:r>
      <w:r w:rsidRPr="007C5AAC">
        <w:rPr>
          <w:rFonts w:cstheme="minorHAnsi"/>
          <w:sz w:val="24"/>
          <w:szCs w:val="24"/>
          <w:lang w:val="en-US"/>
        </w:rPr>
        <w:t xml:space="preserve"> glossary. However, as it is a very broad </w:t>
      </w:r>
      <w:r w:rsidR="007C5AAC">
        <w:rPr>
          <w:rFonts w:cstheme="minorHAnsi"/>
          <w:sz w:val="24"/>
          <w:szCs w:val="24"/>
          <w:lang w:val="en-US"/>
        </w:rPr>
        <w:t>theme</w:t>
      </w:r>
      <w:r w:rsidRPr="007C5AAC">
        <w:rPr>
          <w:rFonts w:cstheme="minorHAnsi"/>
          <w:sz w:val="24"/>
          <w:szCs w:val="24"/>
          <w:lang w:val="en-US"/>
        </w:rPr>
        <w:t xml:space="preserve">, I decided to limit myself to just a bilingual study. </w:t>
      </w:r>
      <w:r w:rsidR="007C5AAC" w:rsidRPr="007C5AAC">
        <w:rPr>
          <w:rFonts w:cstheme="minorHAnsi"/>
          <w:sz w:val="24"/>
          <w:szCs w:val="24"/>
          <w:lang w:val="en-US"/>
        </w:rPr>
        <w:t>But</w:t>
      </w:r>
      <w:r w:rsidRPr="007C5AAC">
        <w:rPr>
          <w:rFonts w:cstheme="minorHAnsi"/>
          <w:sz w:val="24"/>
          <w:szCs w:val="24"/>
          <w:lang w:val="en-US"/>
        </w:rPr>
        <w:t xml:space="preserve"> the grain fills the crop from grain to grain. And the conversation, if you associate with my idea, dear colleagues, could lead to more complex works that, if we think about it, we could do in common in the future. Well, it is also because I launch this challenge to you that I feel a great privilege to present this idea of ​​mine at the beginning of the Colloquium.</w:t>
      </w:r>
    </w:p>
    <w:p w14:paraId="7C9D5DAE" w14:textId="77777777" w:rsidR="00BA4DB2" w:rsidRPr="007C5AAC" w:rsidRDefault="00BA4DB2" w:rsidP="007C5AAC">
      <w:pPr>
        <w:jc w:val="both"/>
        <w:rPr>
          <w:rFonts w:cstheme="minorHAnsi"/>
          <w:sz w:val="24"/>
          <w:szCs w:val="24"/>
          <w:lang w:val="en-US"/>
        </w:rPr>
      </w:pPr>
    </w:p>
    <w:p w14:paraId="3C1FC962" w14:textId="77777777" w:rsidR="00BA4DB2" w:rsidRPr="007C5AAC" w:rsidRDefault="00BA4DB2" w:rsidP="007C5AAC">
      <w:pPr>
        <w:jc w:val="both"/>
        <w:rPr>
          <w:rFonts w:cstheme="minorHAnsi"/>
          <w:sz w:val="24"/>
          <w:szCs w:val="24"/>
          <w:lang w:val="en-US"/>
        </w:rPr>
      </w:pPr>
      <w:r w:rsidRPr="007C5AAC">
        <w:rPr>
          <w:rFonts w:cstheme="minorHAnsi"/>
          <w:b/>
          <w:bCs/>
          <w:sz w:val="24"/>
          <w:szCs w:val="24"/>
          <w:lang w:val="en-US"/>
        </w:rPr>
        <w:lastRenderedPageBreak/>
        <w:t>Slid</w:t>
      </w:r>
      <w:r w:rsidRPr="007C5AAC">
        <w:rPr>
          <w:rFonts w:cstheme="minorHAnsi"/>
          <w:sz w:val="24"/>
          <w:szCs w:val="24"/>
          <w:lang w:val="en-US"/>
        </w:rPr>
        <w:t>e 9</w:t>
      </w:r>
    </w:p>
    <w:p w14:paraId="2E8EC7A3" w14:textId="4C5F29AD"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As for the methodological part of the contrastive analysis. it was necessary, in the first place, to define and create a </w:t>
      </w:r>
      <w:r w:rsidRPr="007C5AAC">
        <w:rPr>
          <w:rFonts w:cstheme="minorHAnsi"/>
          <w:i/>
          <w:iCs/>
          <w:sz w:val="24"/>
          <w:szCs w:val="24"/>
          <w:lang w:val="en-US"/>
        </w:rPr>
        <w:t>corpus</w:t>
      </w:r>
      <w:r w:rsidRPr="007C5AAC">
        <w:rPr>
          <w:rFonts w:cstheme="minorHAnsi"/>
          <w:sz w:val="24"/>
          <w:szCs w:val="24"/>
          <w:lang w:val="en-US"/>
        </w:rPr>
        <w:t xml:space="preserve">, a step we carried out from the </w:t>
      </w:r>
      <w:proofErr w:type="spellStart"/>
      <w:r w:rsidRPr="007C5AAC">
        <w:rPr>
          <w:rFonts w:cstheme="minorHAnsi"/>
          <w:sz w:val="24"/>
          <w:szCs w:val="24"/>
          <w:lang w:val="en-US"/>
        </w:rPr>
        <w:t>paremiological</w:t>
      </w:r>
      <w:proofErr w:type="spellEnd"/>
      <w:r w:rsidRPr="007C5AAC">
        <w:rPr>
          <w:rFonts w:cstheme="minorHAnsi"/>
          <w:sz w:val="24"/>
          <w:szCs w:val="24"/>
          <w:lang w:val="en-US"/>
        </w:rPr>
        <w:t xml:space="preserve"> dictionary </w:t>
      </w:r>
      <w:proofErr w:type="spellStart"/>
      <w:r w:rsidRPr="007C5AAC">
        <w:rPr>
          <w:rFonts w:cstheme="minorHAnsi"/>
          <w:sz w:val="24"/>
          <w:szCs w:val="24"/>
          <w:lang w:val="en-US"/>
        </w:rPr>
        <w:t>Základní</w:t>
      </w:r>
      <w:proofErr w:type="spellEnd"/>
      <w:r w:rsidRPr="007C5AAC">
        <w:rPr>
          <w:rFonts w:cstheme="minorHAnsi"/>
          <w:sz w:val="24"/>
          <w:szCs w:val="24"/>
          <w:lang w:val="en-US"/>
        </w:rPr>
        <w:t xml:space="preserve"> </w:t>
      </w:r>
      <w:proofErr w:type="spellStart"/>
      <w:r w:rsidRPr="007C5AAC">
        <w:rPr>
          <w:rFonts w:cstheme="minorHAnsi"/>
          <w:sz w:val="24"/>
          <w:szCs w:val="24"/>
          <w:lang w:val="en-US"/>
        </w:rPr>
        <w:t>slovník</w:t>
      </w:r>
      <w:proofErr w:type="spellEnd"/>
      <w:r w:rsidRPr="007C5AAC">
        <w:rPr>
          <w:rFonts w:cstheme="minorHAnsi"/>
          <w:sz w:val="24"/>
          <w:szCs w:val="24"/>
          <w:lang w:val="en-US"/>
        </w:rPr>
        <w:t xml:space="preserve"> </w:t>
      </w:r>
      <w:proofErr w:type="spellStart"/>
      <w:r w:rsidRPr="007C5AAC">
        <w:rPr>
          <w:rFonts w:cstheme="minorHAnsi"/>
          <w:sz w:val="24"/>
          <w:szCs w:val="24"/>
          <w:lang w:val="en-US"/>
        </w:rPr>
        <w:t>českých</w:t>
      </w:r>
      <w:proofErr w:type="spellEnd"/>
      <w:r w:rsidRPr="007C5AAC">
        <w:rPr>
          <w:rFonts w:cstheme="minorHAnsi"/>
          <w:sz w:val="24"/>
          <w:szCs w:val="24"/>
          <w:lang w:val="en-US"/>
        </w:rPr>
        <w:t xml:space="preserve"> </w:t>
      </w:r>
      <w:proofErr w:type="spellStart"/>
      <w:r w:rsidRPr="007C5AAC">
        <w:rPr>
          <w:rFonts w:cstheme="minorHAnsi"/>
          <w:sz w:val="24"/>
          <w:szCs w:val="24"/>
          <w:lang w:val="en-US"/>
        </w:rPr>
        <w:t>přísloví</w:t>
      </w:r>
      <w:proofErr w:type="spellEnd"/>
      <w:r w:rsidRPr="007C5AAC">
        <w:rPr>
          <w:rFonts w:cstheme="minorHAnsi"/>
          <w:sz w:val="24"/>
          <w:szCs w:val="24"/>
          <w:lang w:val="en-US"/>
        </w:rPr>
        <w:t xml:space="preserve"> (Basic dictionary of Czech proverbs) (</w:t>
      </w:r>
      <w:proofErr w:type="spellStart"/>
      <w:r w:rsidRPr="007C5AAC">
        <w:rPr>
          <w:rFonts w:cstheme="minorHAnsi"/>
          <w:sz w:val="24"/>
          <w:szCs w:val="24"/>
          <w:lang w:val="en-US"/>
        </w:rPr>
        <w:t>František</w:t>
      </w:r>
      <w:proofErr w:type="spellEnd"/>
      <w:r w:rsidRPr="007C5AAC">
        <w:rPr>
          <w:rFonts w:cstheme="minorHAnsi"/>
          <w:sz w:val="24"/>
          <w:szCs w:val="24"/>
          <w:lang w:val="en-US"/>
        </w:rPr>
        <w:t xml:space="preserve"> </w:t>
      </w:r>
      <w:proofErr w:type="spellStart"/>
      <w:r w:rsidRPr="007C5AAC">
        <w:rPr>
          <w:rFonts w:cstheme="minorHAnsi"/>
          <w:sz w:val="24"/>
          <w:szCs w:val="24"/>
          <w:lang w:val="en-US"/>
        </w:rPr>
        <w:t>Čermák</w:t>
      </w:r>
      <w:proofErr w:type="spellEnd"/>
      <w:r w:rsidRPr="007C5AAC">
        <w:rPr>
          <w:rFonts w:cstheme="minorHAnsi"/>
          <w:sz w:val="24"/>
          <w:szCs w:val="24"/>
          <w:lang w:val="en-US"/>
        </w:rPr>
        <w:t>, 2013), from the Dictionary of Proverbs, adages, sayings, maxims, aphorisms and phrases made (Maria Alice Moreira dos Santos, et. al., 2000) and the Dictionary of Current Expressions (Orlando Neves, 2000), inspiring me, also in the already mentioned master's dissertation.</w:t>
      </w:r>
    </w:p>
    <w:p w14:paraId="27C6CD3B" w14:textId="10BC1718" w:rsidR="00BA4DB2" w:rsidRPr="007C5AAC" w:rsidRDefault="00BA4DB2" w:rsidP="007C5AAC">
      <w:pPr>
        <w:jc w:val="both"/>
        <w:rPr>
          <w:rFonts w:cstheme="minorHAnsi"/>
          <w:sz w:val="24"/>
          <w:szCs w:val="24"/>
          <w:lang w:val="en-US"/>
        </w:rPr>
      </w:pPr>
    </w:p>
    <w:p w14:paraId="1D58FF90" w14:textId="77777777" w:rsidR="00BA4DB2" w:rsidRPr="007C5AAC" w:rsidRDefault="00BA4DB2" w:rsidP="007C5AAC">
      <w:pPr>
        <w:jc w:val="both"/>
        <w:rPr>
          <w:rFonts w:cstheme="minorHAnsi"/>
          <w:b/>
          <w:bCs/>
          <w:sz w:val="24"/>
          <w:szCs w:val="24"/>
          <w:lang w:val="en-US"/>
        </w:rPr>
      </w:pPr>
      <w:r w:rsidRPr="007C5AAC">
        <w:rPr>
          <w:rFonts w:cstheme="minorHAnsi"/>
          <w:b/>
          <w:bCs/>
          <w:sz w:val="24"/>
          <w:szCs w:val="24"/>
          <w:lang w:val="en-US"/>
        </w:rPr>
        <w:t>Slide 10</w:t>
      </w:r>
    </w:p>
    <w:p w14:paraId="7A50FC51" w14:textId="0AC817A7"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After a brief survey, it was immediately clear that the lexical and semantic fields that the proverbs about justice cover, go far beyond </w:t>
      </w:r>
      <w:r w:rsidRPr="007C5AAC">
        <w:rPr>
          <w:rFonts w:cstheme="minorHAnsi"/>
          <w:b/>
          <w:bCs/>
          <w:i/>
          <w:iCs/>
          <w:sz w:val="24"/>
          <w:szCs w:val="24"/>
          <w:lang w:val="en-US"/>
        </w:rPr>
        <w:t>justice</w:t>
      </w:r>
      <w:r w:rsidRPr="007C5AAC">
        <w:rPr>
          <w:rFonts w:cstheme="minorHAnsi"/>
          <w:sz w:val="24"/>
          <w:szCs w:val="24"/>
          <w:lang w:val="en-US"/>
        </w:rPr>
        <w:t xml:space="preserve"> itself, with the lexical and semantic components associated with it subject to geographical origin. Furthermore, the situation is complicated for one more reason: obviously, as expected, the said components are present in the proverbs either directly (that is, they are expressed explicitly or lexically) or indirectly (that is, they are components that understood and found in the metalinguistic description). </w:t>
      </w:r>
      <w:r w:rsidR="007C5AAC">
        <w:rPr>
          <w:rFonts w:cstheme="minorHAnsi"/>
          <w:sz w:val="24"/>
          <w:szCs w:val="24"/>
          <w:lang w:val="en-US"/>
        </w:rPr>
        <w:t xml:space="preserve"> </w:t>
      </w:r>
    </w:p>
    <w:p w14:paraId="0FECBACC" w14:textId="77777777" w:rsidR="00BA4DB2" w:rsidRPr="007C5AAC" w:rsidRDefault="00BA4DB2" w:rsidP="007C5AAC">
      <w:pPr>
        <w:jc w:val="both"/>
        <w:rPr>
          <w:rFonts w:cstheme="minorHAnsi"/>
          <w:sz w:val="24"/>
          <w:szCs w:val="24"/>
          <w:lang w:val="en-US"/>
        </w:rPr>
      </w:pPr>
    </w:p>
    <w:p w14:paraId="07C6D1E5" w14:textId="77777777" w:rsidR="00BA4DB2" w:rsidRPr="007C5AAC" w:rsidRDefault="00BA4DB2" w:rsidP="007C5AAC">
      <w:pPr>
        <w:jc w:val="both"/>
        <w:rPr>
          <w:rFonts w:cstheme="minorHAnsi"/>
          <w:sz w:val="24"/>
          <w:szCs w:val="24"/>
          <w:lang w:val="en-US"/>
        </w:rPr>
      </w:pPr>
    </w:p>
    <w:p w14:paraId="716EF0FD" w14:textId="77777777" w:rsidR="00BA4DB2" w:rsidRPr="007C5AAC" w:rsidRDefault="00BA4DB2" w:rsidP="007C5AAC">
      <w:pPr>
        <w:jc w:val="both"/>
        <w:rPr>
          <w:rFonts w:cstheme="minorHAnsi"/>
          <w:b/>
          <w:bCs/>
          <w:sz w:val="24"/>
          <w:szCs w:val="24"/>
          <w:lang w:val="en-US"/>
        </w:rPr>
      </w:pPr>
      <w:r w:rsidRPr="007C5AAC">
        <w:rPr>
          <w:rFonts w:cstheme="minorHAnsi"/>
          <w:b/>
          <w:bCs/>
          <w:sz w:val="24"/>
          <w:szCs w:val="24"/>
          <w:lang w:val="en-US"/>
        </w:rPr>
        <w:t>Slide 11</w:t>
      </w:r>
    </w:p>
    <w:p w14:paraId="1ACEB236" w14:textId="34FCC028" w:rsidR="00BA4DB2" w:rsidRPr="007C5AAC" w:rsidRDefault="00BA4DB2" w:rsidP="007C5AAC">
      <w:pPr>
        <w:jc w:val="both"/>
        <w:rPr>
          <w:rFonts w:cstheme="minorHAnsi"/>
          <w:sz w:val="24"/>
          <w:szCs w:val="24"/>
          <w:lang w:val="en-US"/>
        </w:rPr>
      </w:pPr>
      <w:r w:rsidRPr="007C5AAC">
        <w:rPr>
          <w:rFonts w:cstheme="minorHAnsi"/>
          <w:sz w:val="24"/>
          <w:szCs w:val="24"/>
          <w:lang w:val="en-US"/>
        </w:rPr>
        <w:t xml:space="preserve">So the proverbs </w:t>
      </w:r>
      <w:r w:rsidRPr="007C5AAC">
        <w:rPr>
          <w:rFonts w:cstheme="minorHAnsi"/>
          <w:b/>
          <w:bCs/>
          <w:i/>
          <w:iCs/>
          <w:sz w:val="24"/>
          <w:szCs w:val="24"/>
          <w:lang w:val="en-US"/>
        </w:rPr>
        <w:t>Justice does not sleep</w:t>
      </w:r>
      <w:r w:rsidRPr="007C5AAC">
        <w:rPr>
          <w:rFonts w:cstheme="minorHAnsi"/>
          <w:sz w:val="24"/>
          <w:szCs w:val="24"/>
          <w:lang w:val="en-US"/>
        </w:rPr>
        <w:t xml:space="preserve">. or </w:t>
      </w:r>
      <w:r w:rsidRPr="007C5AAC">
        <w:rPr>
          <w:rFonts w:cstheme="minorHAnsi"/>
          <w:b/>
          <w:bCs/>
          <w:i/>
          <w:iCs/>
          <w:sz w:val="24"/>
          <w:szCs w:val="24"/>
          <w:lang w:val="en-US"/>
        </w:rPr>
        <w:t xml:space="preserve">Justice is blind </w:t>
      </w:r>
      <w:r w:rsidRPr="007C5AAC">
        <w:rPr>
          <w:rFonts w:cstheme="minorHAnsi"/>
          <w:sz w:val="24"/>
          <w:szCs w:val="24"/>
          <w:lang w:val="en-US"/>
        </w:rPr>
        <w:t>is a good example of the first group, while Eye for an eye, tooth for a tooth illustrates the second type of proverbs mentioned, that is, its meaning is determined by the extralinguistic context (historical and cultural</w:t>
      </w:r>
      <w:r w:rsidR="00AA61CA">
        <w:rPr>
          <w:rFonts w:cstheme="minorHAnsi"/>
          <w:sz w:val="24"/>
          <w:szCs w:val="24"/>
          <w:lang w:val="en-US"/>
        </w:rPr>
        <w:t xml:space="preserve"> one</w:t>
      </w:r>
      <w:r w:rsidRPr="007C5AAC">
        <w:rPr>
          <w:rFonts w:cstheme="minorHAnsi"/>
          <w:sz w:val="24"/>
          <w:szCs w:val="24"/>
          <w:lang w:val="en-US"/>
        </w:rPr>
        <w:t>). In the process of creating the corpus to be analyzed, this second grouping was more difficult to profile and this also in terms of time, because it was necessary to go through all the descriptions and accessible paremiological explanations and, seeing ourselves limited by the existing resources, unfortunately, we are unable to guarantee an absolute exploration of the theme, always leaving the windows open to the identification of other alternatives</w:t>
      </w:r>
    </w:p>
    <w:p w14:paraId="6F1A37CA" w14:textId="5BDB2742" w:rsidR="00A17F78" w:rsidRPr="007C5AAC" w:rsidRDefault="00A17F78" w:rsidP="007C5AAC">
      <w:pPr>
        <w:jc w:val="both"/>
        <w:rPr>
          <w:rFonts w:cstheme="minorHAnsi"/>
          <w:sz w:val="24"/>
          <w:szCs w:val="24"/>
          <w:lang w:val="en-US"/>
        </w:rPr>
      </w:pPr>
    </w:p>
    <w:p w14:paraId="47FE7626" w14:textId="77777777" w:rsidR="00A17F78" w:rsidRPr="00AA61CA" w:rsidRDefault="00A17F78" w:rsidP="007C5AAC">
      <w:pPr>
        <w:jc w:val="both"/>
        <w:rPr>
          <w:rFonts w:cstheme="minorHAnsi"/>
          <w:b/>
          <w:bCs/>
          <w:sz w:val="24"/>
          <w:szCs w:val="24"/>
          <w:lang w:val="en-US"/>
        </w:rPr>
      </w:pPr>
      <w:r w:rsidRPr="00AA61CA">
        <w:rPr>
          <w:rFonts w:cstheme="minorHAnsi"/>
          <w:b/>
          <w:bCs/>
          <w:sz w:val="24"/>
          <w:szCs w:val="24"/>
          <w:lang w:val="en-US"/>
        </w:rPr>
        <w:t>Slide 12</w:t>
      </w:r>
    </w:p>
    <w:p w14:paraId="08076FB7" w14:textId="12C3E712"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After a more detailed analysis, we came to discover that the two languages ​​have common and non-common lexical fields. </w:t>
      </w:r>
      <w:r w:rsidR="00AA61CA">
        <w:rPr>
          <w:rFonts w:cstheme="minorHAnsi"/>
          <w:sz w:val="24"/>
          <w:szCs w:val="24"/>
          <w:lang w:val="en-US"/>
        </w:rPr>
        <w:t>In</w:t>
      </w:r>
      <w:r w:rsidRPr="007C5AAC">
        <w:rPr>
          <w:rFonts w:cstheme="minorHAnsi"/>
          <w:sz w:val="24"/>
          <w:szCs w:val="24"/>
          <w:lang w:val="en-US"/>
        </w:rPr>
        <w:t xml:space="preserve"> the first group, paremiological equivalences are typical, which we could consider </w:t>
      </w:r>
      <w:r w:rsidRPr="00AA61CA">
        <w:rPr>
          <w:rFonts w:cstheme="minorHAnsi"/>
          <w:b/>
          <w:bCs/>
          <w:sz w:val="24"/>
          <w:szCs w:val="24"/>
          <w:lang w:val="en-US"/>
        </w:rPr>
        <w:t>as universals</w:t>
      </w:r>
      <w:r w:rsidRPr="007C5AAC">
        <w:rPr>
          <w:rFonts w:cstheme="minorHAnsi"/>
          <w:sz w:val="24"/>
          <w:szCs w:val="24"/>
          <w:lang w:val="en-US"/>
        </w:rPr>
        <w:t xml:space="preserve">. Within the unusual themes, on the contrary, we come across proverbs that do not always find their </w:t>
      </w:r>
      <w:r w:rsidR="00AA61CA" w:rsidRPr="007C5AAC">
        <w:rPr>
          <w:rFonts w:cstheme="minorHAnsi"/>
          <w:sz w:val="24"/>
          <w:szCs w:val="24"/>
          <w:lang w:val="en-US"/>
        </w:rPr>
        <w:t>equipollent</w:t>
      </w:r>
      <w:r w:rsidRPr="007C5AAC">
        <w:rPr>
          <w:rFonts w:cstheme="minorHAnsi"/>
          <w:sz w:val="24"/>
          <w:szCs w:val="24"/>
          <w:lang w:val="en-US"/>
        </w:rPr>
        <w:t xml:space="preserve"> counterparts in other languages, and that we propose to call as </w:t>
      </w:r>
      <w:r w:rsidRPr="00AA61CA">
        <w:rPr>
          <w:rFonts w:cstheme="minorHAnsi"/>
          <w:b/>
          <w:bCs/>
          <w:sz w:val="24"/>
          <w:szCs w:val="24"/>
          <w:lang w:val="en-US"/>
        </w:rPr>
        <w:t>paremiological idiosyncrasies</w:t>
      </w:r>
      <w:r w:rsidRPr="007C5AAC">
        <w:rPr>
          <w:rFonts w:cstheme="minorHAnsi"/>
          <w:sz w:val="24"/>
          <w:szCs w:val="24"/>
          <w:lang w:val="en-US"/>
        </w:rPr>
        <w:t>.</w:t>
      </w:r>
    </w:p>
    <w:p w14:paraId="20558624" w14:textId="77777777" w:rsidR="00A17F78" w:rsidRPr="007C5AAC" w:rsidRDefault="00A17F78" w:rsidP="007C5AAC">
      <w:pPr>
        <w:jc w:val="both"/>
        <w:rPr>
          <w:rFonts w:cstheme="minorHAnsi"/>
          <w:sz w:val="24"/>
          <w:szCs w:val="24"/>
          <w:lang w:val="en-US"/>
        </w:rPr>
      </w:pPr>
    </w:p>
    <w:p w14:paraId="0C07D192" w14:textId="77777777" w:rsidR="00A17F78" w:rsidRPr="00AA61CA" w:rsidRDefault="00A17F78" w:rsidP="007C5AAC">
      <w:pPr>
        <w:jc w:val="both"/>
        <w:rPr>
          <w:rFonts w:cstheme="minorHAnsi"/>
          <w:b/>
          <w:bCs/>
          <w:sz w:val="24"/>
          <w:szCs w:val="24"/>
          <w:lang w:val="en-US"/>
        </w:rPr>
      </w:pPr>
      <w:r w:rsidRPr="00AA61CA">
        <w:rPr>
          <w:rFonts w:cstheme="minorHAnsi"/>
          <w:b/>
          <w:bCs/>
          <w:sz w:val="24"/>
          <w:szCs w:val="24"/>
          <w:lang w:val="en-US"/>
        </w:rPr>
        <w:t>Slide 13</w:t>
      </w:r>
    </w:p>
    <w:p w14:paraId="22FF9440" w14:textId="1BCAB757" w:rsidR="00A17F78" w:rsidRPr="007C5AAC" w:rsidRDefault="00A17F78" w:rsidP="007C5AAC">
      <w:pPr>
        <w:jc w:val="both"/>
        <w:rPr>
          <w:rFonts w:cstheme="minorHAnsi"/>
          <w:sz w:val="24"/>
          <w:szCs w:val="24"/>
          <w:lang w:val="en-US"/>
        </w:rPr>
      </w:pPr>
      <w:r w:rsidRPr="007C5AAC">
        <w:rPr>
          <w:rFonts w:cstheme="minorHAnsi"/>
          <w:sz w:val="24"/>
          <w:szCs w:val="24"/>
          <w:lang w:val="en-US"/>
        </w:rPr>
        <w:t>Let us start with the common components in which I include those that find their formal and semantic equivalents in more languages.</w:t>
      </w:r>
      <w:r w:rsidR="00AA61CA">
        <w:rPr>
          <w:rFonts w:cstheme="minorHAnsi"/>
          <w:sz w:val="24"/>
          <w:szCs w:val="24"/>
          <w:lang w:val="en-US"/>
        </w:rPr>
        <w:t xml:space="preserve"> A</w:t>
      </w:r>
      <w:r w:rsidRPr="007C5AAC">
        <w:rPr>
          <w:rFonts w:cstheme="minorHAnsi"/>
          <w:sz w:val="24"/>
          <w:szCs w:val="24"/>
          <w:lang w:val="en-US"/>
        </w:rPr>
        <w:t xml:space="preserve">mong others, </w:t>
      </w:r>
      <w:r w:rsidR="00AA61CA">
        <w:rPr>
          <w:rFonts w:cstheme="minorHAnsi"/>
          <w:sz w:val="24"/>
          <w:szCs w:val="24"/>
          <w:lang w:val="en-US"/>
        </w:rPr>
        <w:t>we can mention that</w:t>
      </w:r>
      <w:r w:rsidRPr="007C5AAC">
        <w:rPr>
          <w:rFonts w:cstheme="minorHAnsi"/>
          <w:sz w:val="24"/>
          <w:szCs w:val="24"/>
          <w:lang w:val="en-US"/>
        </w:rPr>
        <w:t xml:space="preserve"> of Caesar and </w:t>
      </w:r>
      <w:r w:rsidRPr="007C5AAC">
        <w:rPr>
          <w:rFonts w:cstheme="minorHAnsi"/>
          <w:sz w:val="24"/>
          <w:szCs w:val="24"/>
          <w:lang w:val="en-US"/>
        </w:rPr>
        <w:lastRenderedPageBreak/>
        <w:t>God (in the context of each having their obligations and rights), Eyes and Teeth (in the context of counterparts of a penalty, punishment or revenge), Judge or Counselor (associates time), unethical means (way to achieve profitable purposes) and lie that is always detected.</w:t>
      </w:r>
    </w:p>
    <w:p w14:paraId="41E7164B" w14:textId="77777777" w:rsidR="00A17F78" w:rsidRPr="00AA61CA" w:rsidRDefault="00A17F78" w:rsidP="007C5AAC">
      <w:pPr>
        <w:jc w:val="both"/>
        <w:rPr>
          <w:rFonts w:cstheme="minorHAnsi"/>
          <w:b/>
          <w:bCs/>
          <w:sz w:val="24"/>
          <w:szCs w:val="24"/>
          <w:lang w:val="en-US"/>
        </w:rPr>
      </w:pPr>
      <w:r w:rsidRPr="00AA61CA">
        <w:rPr>
          <w:rFonts w:cstheme="minorHAnsi"/>
          <w:b/>
          <w:bCs/>
          <w:sz w:val="24"/>
          <w:szCs w:val="24"/>
          <w:lang w:val="en-US"/>
        </w:rPr>
        <w:t>Slide 14</w:t>
      </w:r>
    </w:p>
    <w:p w14:paraId="017DF7F5" w14:textId="770F46A5" w:rsidR="00A17F78" w:rsidRPr="007C5AAC" w:rsidRDefault="00A17F78" w:rsidP="007C5AAC">
      <w:pPr>
        <w:jc w:val="both"/>
        <w:rPr>
          <w:rFonts w:cstheme="minorHAnsi"/>
          <w:sz w:val="24"/>
          <w:szCs w:val="24"/>
          <w:lang w:val="en-US"/>
        </w:rPr>
      </w:pPr>
      <w:r w:rsidRPr="007C5AAC">
        <w:rPr>
          <w:rFonts w:cstheme="minorHAnsi"/>
          <w:sz w:val="24"/>
          <w:szCs w:val="24"/>
          <w:lang w:val="en-US"/>
        </w:rPr>
        <w:t>We found ten equivalent proverbs in both languages, some also identified in English and that could serve as a sample for a multilingual multilingual thematic glossary</w:t>
      </w:r>
    </w:p>
    <w:p w14:paraId="20160E12" w14:textId="09269232" w:rsidR="00A17F78" w:rsidRPr="007C5AAC" w:rsidRDefault="00A17F78" w:rsidP="007C5AAC">
      <w:pPr>
        <w:jc w:val="both"/>
        <w:rPr>
          <w:rFonts w:cstheme="minorHAnsi"/>
          <w:sz w:val="24"/>
          <w:szCs w:val="24"/>
          <w:lang w:val="en-US"/>
        </w:rPr>
      </w:pPr>
    </w:p>
    <w:tbl>
      <w:tblPr>
        <w:tblStyle w:val="Mkatabulky"/>
        <w:tblW w:w="8926" w:type="dxa"/>
        <w:tblLayout w:type="fixed"/>
        <w:tblLook w:val="04A0" w:firstRow="1" w:lastRow="0" w:firstColumn="1" w:lastColumn="0" w:noHBand="0" w:noVBand="1"/>
      </w:tblPr>
      <w:tblGrid>
        <w:gridCol w:w="3397"/>
        <w:gridCol w:w="2268"/>
        <w:gridCol w:w="1418"/>
        <w:gridCol w:w="992"/>
        <w:gridCol w:w="851"/>
      </w:tblGrid>
      <w:tr w:rsidR="00A17F78" w:rsidRPr="007C5AAC" w14:paraId="6A7D86F8" w14:textId="77777777" w:rsidTr="00DD7CBA">
        <w:tc>
          <w:tcPr>
            <w:tcW w:w="3397" w:type="dxa"/>
          </w:tcPr>
          <w:p w14:paraId="0B014FA8" w14:textId="77777777" w:rsidR="00A17F78" w:rsidRPr="00AA61CA" w:rsidRDefault="00A17F78" w:rsidP="007C5AAC">
            <w:pPr>
              <w:spacing w:line="360" w:lineRule="auto"/>
              <w:jc w:val="both"/>
              <w:rPr>
                <w:rFonts w:cstheme="minorHAnsi"/>
                <w:b/>
                <w:bCs/>
                <w:sz w:val="20"/>
                <w:szCs w:val="20"/>
                <w:lang w:val="en-US"/>
              </w:rPr>
            </w:pPr>
            <w:r w:rsidRPr="00AA61CA">
              <w:rPr>
                <w:rFonts w:cstheme="minorHAnsi"/>
                <w:b/>
                <w:bCs/>
                <w:noProof/>
                <w:sz w:val="20"/>
                <w:szCs w:val="20"/>
                <w:lang w:val="en-US" w:eastAsia="cs-CZ"/>
              </w:rPr>
              <w:drawing>
                <wp:inline distT="0" distB="0" distL="0" distR="0" wp14:anchorId="7A137B3F" wp14:editId="586C11ED">
                  <wp:extent cx="476250" cy="316923"/>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835" cy="321305"/>
                          </a:xfrm>
                          <a:prstGeom prst="rect">
                            <a:avLst/>
                          </a:prstGeom>
                          <a:noFill/>
                          <a:ln>
                            <a:noFill/>
                          </a:ln>
                        </pic:spPr>
                      </pic:pic>
                    </a:graphicData>
                  </a:graphic>
                </wp:inline>
              </w:drawing>
            </w:r>
          </w:p>
        </w:tc>
        <w:tc>
          <w:tcPr>
            <w:tcW w:w="2268" w:type="dxa"/>
          </w:tcPr>
          <w:p w14:paraId="4C5983B2" w14:textId="77777777" w:rsidR="00A17F78" w:rsidRPr="00AA61CA" w:rsidRDefault="00A17F78" w:rsidP="007C5AAC">
            <w:pPr>
              <w:spacing w:line="360" w:lineRule="auto"/>
              <w:jc w:val="both"/>
              <w:rPr>
                <w:rFonts w:cstheme="minorHAnsi"/>
                <w:b/>
                <w:bCs/>
                <w:sz w:val="20"/>
                <w:szCs w:val="20"/>
                <w:lang w:val="en-US"/>
              </w:rPr>
            </w:pPr>
            <w:r w:rsidRPr="00AA61CA">
              <w:rPr>
                <w:rFonts w:cstheme="minorHAnsi"/>
                <w:b/>
                <w:bCs/>
                <w:noProof/>
                <w:sz w:val="20"/>
                <w:szCs w:val="20"/>
                <w:lang w:val="en-US" w:eastAsia="cs-CZ"/>
              </w:rPr>
              <w:drawing>
                <wp:inline distT="0" distB="0" distL="0" distR="0" wp14:anchorId="44F89C9F" wp14:editId="109D4C57">
                  <wp:extent cx="457200" cy="304246"/>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835" cy="309993"/>
                          </a:xfrm>
                          <a:prstGeom prst="rect">
                            <a:avLst/>
                          </a:prstGeom>
                          <a:noFill/>
                          <a:ln>
                            <a:noFill/>
                          </a:ln>
                        </pic:spPr>
                      </pic:pic>
                    </a:graphicData>
                  </a:graphic>
                </wp:inline>
              </w:drawing>
            </w:r>
          </w:p>
        </w:tc>
        <w:tc>
          <w:tcPr>
            <w:tcW w:w="1418" w:type="dxa"/>
          </w:tcPr>
          <w:p w14:paraId="211E2F30" w14:textId="77777777" w:rsidR="00A17F78" w:rsidRPr="00AA61CA" w:rsidRDefault="00A17F78" w:rsidP="007C5AAC">
            <w:pPr>
              <w:spacing w:line="360" w:lineRule="auto"/>
              <w:jc w:val="both"/>
              <w:rPr>
                <w:rFonts w:cstheme="minorHAnsi"/>
                <w:b/>
                <w:bCs/>
                <w:sz w:val="20"/>
                <w:szCs w:val="20"/>
                <w:lang w:val="en-US"/>
              </w:rPr>
            </w:pPr>
            <w:r w:rsidRPr="00AA61CA">
              <w:rPr>
                <w:rFonts w:cstheme="minorHAnsi"/>
                <w:b/>
                <w:bCs/>
                <w:noProof/>
                <w:sz w:val="20"/>
                <w:szCs w:val="20"/>
                <w:lang w:val="en-US" w:eastAsia="cs-CZ"/>
              </w:rPr>
              <w:drawing>
                <wp:inline distT="0" distB="0" distL="0" distR="0" wp14:anchorId="7D867181" wp14:editId="29BD6224">
                  <wp:extent cx="295275" cy="295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95275" cy="295275"/>
                          </a:xfrm>
                          <a:prstGeom prst="rect">
                            <a:avLst/>
                          </a:prstGeom>
                          <a:noFill/>
                          <a:ln>
                            <a:noFill/>
                          </a:ln>
                        </pic:spPr>
                      </pic:pic>
                    </a:graphicData>
                  </a:graphic>
                </wp:inline>
              </w:drawing>
            </w:r>
          </w:p>
        </w:tc>
        <w:tc>
          <w:tcPr>
            <w:tcW w:w="992" w:type="dxa"/>
          </w:tcPr>
          <w:p w14:paraId="1E051104" w14:textId="77777777" w:rsidR="00A17F78" w:rsidRPr="00AA61CA" w:rsidRDefault="00A17F78" w:rsidP="007C5AAC">
            <w:pPr>
              <w:spacing w:line="360" w:lineRule="auto"/>
              <w:jc w:val="both"/>
              <w:rPr>
                <w:rFonts w:cstheme="minorHAnsi"/>
                <w:b/>
                <w:bCs/>
                <w:sz w:val="20"/>
                <w:szCs w:val="20"/>
                <w:lang w:val="en-US"/>
              </w:rPr>
            </w:pPr>
            <w:r w:rsidRPr="00AA61CA">
              <w:rPr>
                <w:rFonts w:cstheme="minorHAnsi"/>
                <w:b/>
                <w:bCs/>
                <w:sz w:val="20"/>
                <w:szCs w:val="20"/>
                <w:lang w:val="en-US"/>
              </w:rPr>
              <w:t>FIN</w:t>
            </w:r>
          </w:p>
        </w:tc>
        <w:tc>
          <w:tcPr>
            <w:tcW w:w="851" w:type="dxa"/>
          </w:tcPr>
          <w:p w14:paraId="436A925B" w14:textId="77777777" w:rsidR="00A17F78" w:rsidRPr="00F95045" w:rsidRDefault="00A17F78" w:rsidP="007C5AAC">
            <w:pPr>
              <w:spacing w:line="360" w:lineRule="auto"/>
              <w:jc w:val="both"/>
              <w:rPr>
                <w:rFonts w:cstheme="minorHAnsi"/>
                <w:b/>
                <w:bCs/>
                <w:sz w:val="20"/>
                <w:szCs w:val="20"/>
                <w:lang w:val="de-DE"/>
              </w:rPr>
            </w:pPr>
            <w:r w:rsidRPr="00F95045">
              <w:rPr>
                <w:rFonts w:cstheme="minorHAnsi"/>
                <w:b/>
                <w:bCs/>
                <w:sz w:val="20"/>
                <w:szCs w:val="20"/>
                <w:lang w:val="de-DE"/>
              </w:rPr>
              <w:t>HG PL RS FR ES…</w:t>
            </w:r>
          </w:p>
        </w:tc>
      </w:tr>
      <w:tr w:rsidR="00A17F78" w:rsidRPr="007C5AAC" w14:paraId="50BE4796" w14:textId="77777777" w:rsidTr="00DD7CBA">
        <w:tc>
          <w:tcPr>
            <w:tcW w:w="3397" w:type="dxa"/>
          </w:tcPr>
          <w:p w14:paraId="6CAFD718" w14:textId="77777777" w:rsidR="00A17F78" w:rsidRPr="00F95045" w:rsidRDefault="00A17F78" w:rsidP="007C5AAC">
            <w:pPr>
              <w:jc w:val="both"/>
              <w:rPr>
                <w:rFonts w:cstheme="minorHAnsi"/>
                <w:b/>
                <w:bCs/>
                <w:sz w:val="20"/>
                <w:szCs w:val="20"/>
                <w:lang w:val="pt-PT"/>
              </w:rPr>
            </w:pPr>
            <w:r w:rsidRPr="00F95045">
              <w:rPr>
                <w:rFonts w:cstheme="minorHAnsi"/>
                <w:b/>
                <w:bCs/>
                <w:sz w:val="20"/>
                <w:szCs w:val="20"/>
                <w:lang w:val="pt-PT"/>
              </w:rPr>
              <w:t>A césar o que é de César e a Deus o que é de Deus.</w:t>
            </w:r>
          </w:p>
          <w:p w14:paraId="30DBAF5A" w14:textId="77777777" w:rsidR="00A17F78" w:rsidRPr="00F95045" w:rsidRDefault="00A17F78" w:rsidP="007C5AAC">
            <w:pPr>
              <w:jc w:val="both"/>
              <w:rPr>
                <w:rFonts w:cstheme="minorHAnsi"/>
                <w:sz w:val="20"/>
                <w:szCs w:val="20"/>
                <w:lang w:val="pt-PT"/>
              </w:rPr>
            </w:pPr>
          </w:p>
        </w:tc>
        <w:tc>
          <w:tcPr>
            <w:tcW w:w="2268" w:type="dxa"/>
          </w:tcPr>
          <w:p w14:paraId="76E2DE71" w14:textId="77777777" w:rsidR="00A17F78" w:rsidRPr="00F95045" w:rsidRDefault="00A17F78" w:rsidP="007C5AAC">
            <w:pPr>
              <w:jc w:val="both"/>
              <w:rPr>
                <w:rFonts w:cstheme="minorHAnsi"/>
                <w:sz w:val="20"/>
                <w:szCs w:val="20"/>
                <w:lang w:val="pl-PL"/>
              </w:rPr>
            </w:pPr>
            <w:proofErr w:type="spellStart"/>
            <w:r w:rsidRPr="00F95045">
              <w:rPr>
                <w:rFonts w:cstheme="minorHAnsi"/>
                <w:b/>
                <w:bCs/>
                <w:sz w:val="20"/>
                <w:szCs w:val="20"/>
                <w:lang w:val="pl-PL"/>
              </w:rPr>
              <w:t>Dávej</w:t>
            </w:r>
            <w:proofErr w:type="spellEnd"/>
            <w:r w:rsidRPr="00F95045">
              <w:rPr>
                <w:rFonts w:cstheme="minorHAnsi"/>
                <w:b/>
                <w:bCs/>
                <w:sz w:val="20"/>
                <w:szCs w:val="20"/>
                <w:lang w:val="pl-PL"/>
              </w:rPr>
              <w:t>/</w:t>
            </w:r>
            <w:proofErr w:type="spellStart"/>
            <w:r w:rsidRPr="00F95045">
              <w:rPr>
                <w:rFonts w:cstheme="minorHAnsi"/>
                <w:b/>
                <w:bCs/>
                <w:sz w:val="20"/>
                <w:szCs w:val="20"/>
                <w:lang w:val="pl-PL"/>
              </w:rPr>
              <w:t>dej</w:t>
            </w:r>
            <w:proofErr w:type="spellEnd"/>
            <w:r w:rsidRPr="00F95045">
              <w:rPr>
                <w:rFonts w:cstheme="minorHAnsi"/>
                <w:b/>
                <w:bCs/>
                <w:sz w:val="20"/>
                <w:szCs w:val="20"/>
                <w:lang w:val="pl-PL"/>
              </w:rPr>
              <w:t xml:space="preserve"> </w:t>
            </w:r>
            <w:proofErr w:type="spellStart"/>
            <w:r w:rsidRPr="00F95045">
              <w:rPr>
                <w:rFonts w:cstheme="minorHAnsi"/>
                <w:b/>
                <w:bCs/>
                <w:sz w:val="20"/>
                <w:szCs w:val="20"/>
                <w:lang w:val="pl-PL"/>
              </w:rPr>
              <w:t>císařovi</w:t>
            </w:r>
            <w:proofErr w:type="spellEnd"/>
            <w:r w:rsidRPr="00F95045">
              <w:rPr>
                <w:rFonts w:cstheme="minorHAnsi"/>
                <w:b/>
                <w:bCs/>
                <w:sz w:val="20"/>
                <w:szCs w:val="20"/>
                <w:lang w:val="pl-PL"/>
              </w:rPr>
              <w:t xml:space="preserve">, co je </w:t>
            </w:r>
            <w:proofErr w:type="spellStart"/>
            <w:r w:rsidRPr="00F95045">
              <w:rPr>
                <w:rFonts w:cstheme="minorHAnsi"/>
                <w:b/>
                <w:bCs/>
                <w:sz w:val="20"/>
                <w:szCs w:val="20"/>
                <w:lang w:val="pl-PL"/>
              </w:rPr>
              <w:t>císařovo</w:t>
            </w:r>
            <w:proofErr w:type="spellEnd"/>
            <w:r w:rsidRPr="00F95045">
              <w:rPr>
                <w:rFonts w:cstheme="minorHAnsi"/>
                <w:b/>
                <w:bCs/>
                <w:sz w:val="20"/>
                <w:szCs w:val="20"/>
                <w:lang w:val="pl-PL"/>
              </w:rPr>
              <w:t xml:space="preserve"> (a co </w:t>
            </w:r>
            <w:proofErr w:type="spellStart"/>
            <w:r w:rsidRPr="00F95045">
              <w:rPr>
                <w:rFonts w:cstheme="minorHAnsi"/>
                <w:b/>
                <w:bCs/>
                <w:sz w:val="20"/>
                <w:szCs w:val="20"/>
                <w:lang w:val="pl-PL"/>
              </w:rPr>
              <w:t>božího</w:t>
            </w:r>
            <w:proofErr w:type="spellEnd"/>
            <w:r w:rsidRPr="00F95045">
              <w:rPr>
                <w:rFonts w:cstheme="minorHAnsi"/>
                <w:b/>
                <w:bCs/>
                <w:sz w:val="20"/>
                <w:szCs w:val="20"/>
                <w:lang w:val="pl-PL"/>
              </w:rPr>
              <w:t xml:space="preserve">, </w:t>
            </w:r>
            <w:proofErr w:type="spellStart"/>
            <w:r w:rsidRPr="00F95045">
              <w:rPr>
                <w:rFonts w:cstheme="minorHAnsi"/>
                <w:b/>
                <w:bCs/>
                <w:sz w:val="20"/>
                <w:szCs w:val="20"/>
                <w:lang w:val="pl-PL"/>
              </w:rPr>
              <w:t>bohu</w:t>
            </w:r>
            <w:proofErr w:type="spellEnd"/>
            <w:r w:rsidRPr="00F95045">
              <w:rPr>
                <w:rFonts w:cstheme="minorHAnsi"/>
                <w:b/>
                <w:bCs/>
                <w:sz w:val="20"/>
                <w:szCs w:val="20"/>
                <w:lang w:val="pl-PL"/>
              </w:rPr>
              <w:t xml:space="preserve">). </w:t>
            </w:r>
          </w:p>
        </w:tc>
        <w:tc>
          <w:tcPr>
            <w:tcW w:w="1418" w:type="dxa"/>
          </w:tcPr>
          <w:p w14:paraId="787C9194" w14:textId="77777777" w:rsidR="00A17F78" w:rsidRPr="00AA61CA" w:rsidRDefault="00A17F78" w:rsidP="007C5AAC">
            <w:pPr>
              <w:jc w:val="both"/>
              <w:rPr>
                <w:rFonts w:cstheme="minorHAnsi"/>
                <w:b/>
                <w:bCs/>
                <w:sz w:val="20"/>
                <w:szCs w:val="20"/>
                <w:lang w:val="en-US"/>
              </w:rPr>
            </w:pPr>
            <w:r w:rsidRPr="00AA61CA">
              <w:rPr>
                <w:rFonts w:cstheme="minorHAnsi"/>
                <w:b/>
                <w:bCs/>
                <w:sz w:val="20"/>
                <w:szCs w:val="20"/>
                <w:lang w:val="en-US"/>
              </w:rPr>
              <w:t>to Caesar the things that are Caesar's</w:t>
            </w:r>
          </w:p>
        </w:tc>
        <w:tc>
          <w:tcPr>
            <w:tcW w:w="992" w:type="dxa"/>
          </w:tcPr>
          <w:p w14:paraId="5DE9D6C5" w14:textId="77777777" w:rsidR="00A17F78" w:rsidRPr="00AA61CA" w:rsidRDefault="00A17F78" w:rsidP="007C5AAC">
            <w:pPr>
              <w:jc w:val="both"/>
              <w:rPr>
                <w:rFonts w:cstheme="minorHAnsi"/>
                <w:b/>
                <w:bCs/>
                <w:sz w:val="20"/>
                <w:szCs w:val="20"/>
                <w:lang w:val="en-US"/>
              </w:rPr>
            </w:pPr>
          </w:p>
        </w:tc>
        <w:tc>
          <w:tcPr>
            <w:tcW w:w="851" w:type="dxa"/>
          </w:tcPr>
          <w:p w14:paraId="6EE13515" w14:textId="77777777" w:rsidR="00A17F78" w:rsidRPr="00AA61CA" w:rsidRDefault="00A17F78" w:rsidP="007C5AAC">
            <w:pPr>
              <w:jc w:val="both"/>
              <w:rPr>
                <w:rFonts w:cstheme="minorHAnsi"/>
                <w:b/>
                <w:bCs/>
                <w:sz w:val="20"/>
                <w:szCs w:val="20"/>
                <w:lang w:val="en-US"/>
              </w:rPr>
            </w:pPr>
          </w:p>
        </w:tc>
      </w:tr>
      <w:tr w:rsidR="00A17F78" w:rsidRPr="007C5AAC" w14:paraId="3F5DE5F1" w14:textId="77777777" w:rsidTr="00DD7CBA">
        <w:tc>
          <w:tcPr>
            <w:tcW w:w="3397" w:type="dxa"/>
          </w:tcPr>
          <w:p w14:paraId="2ECD2122" w14:textId="77777777" w:rsidR="00A17F78" w:rsidRPr="00F95045" w:rsidRDefault="00A17F78" w:rsidP="007C5AAC">
            <w:pPr>
              <w:jc w:val="both"/>
              <w:rPr>
                <w:rFonts w:eastAsia="MS Mincho" w:cstheme="minorHAnsi"/>
                <w:sz w:val="20"/>
                <w:szCs w:val="20"/>
                <w:lang w:val="pt-PT"/>
              </w:rPr>
            </w:pPr>
            <w:r w:rsidRPr="00F95045">
              <w:rPr>
                <w:rFonts w:eastAsia="MS Mincho" w:cstheme="minorHAnsi"/>
                <w:b/>
                <w:bCs/>
                <w:sz w:val="20"/>
                <w:szCs w:val="20"/>
                <w:lang w:val="pt-PT"/>
              </w:rPr>
              <w:t>A mentira tem pernas curtas</w:t>
            </w:r>
            <w:r w:rsidRPr="00F95045">
              <w:rPr>
                <w:rFonts w:eastAsia="MS Mincho" w:cstheme="minorHAnsi"/>
                <w:sz w:val="20"/>
                <w:szCs w:val="20"/>
                <w:lang w:val="pt-PT"/>
              </w:rPr>
              <w:t>.</w:t>
            </w:r>
          </w:p>
          <w:p w14:paraId="0E7CCE73" w14:textId="77777777" w:rsidR="00A17F78" w:rsidRPr="00F95045" w:rsidRDefault="00A17F78" w:rsidP="007C5AAC">
            <w:pPr>
              <w:jc w:val="both"/>
              <w:rPr>
                <w:rFonts w:eastAsia="MS Mincho" w:cstheme="minorHAnsi"/>
                <w:sz w:val="20"/>
                <w:szCs w:val="20"/>
                <w:lang w:val="pt-PT"/>
              </w:rPr>
            </w:pPr>
          </w:p>
          <w:p w14:paraId="6508D4FC" w14:textId="77777777" w:rsidR="00A17F78" w:rsidRPr="00F95045" w:rsidRDefault="00A17F78" w:rsidP="007C5AAC">
            <w:pPr>
              <w:jc w:val="both"/>
              <w:rPr>
                <w:rFonts w:eastAsia="MS Mincho" w:cstheme="minorHAnsi"/>
                <w:sz w:val="20"/>
                <w:szCs w:val="20"/>
                <w:lang w:val="pt-PT"/>
              </w:rPr>
            </w:pPr>
          </w:p>
          <w:p w14:paraId="1EDFC521" w14:textId="77777777" w:rsidR="00A17F78" w:rsidRPr="00F95045" w:rsidRDefault="00A17F78" w:rsidP="007C5AAC">
            <w:pPr>
              <w:jc w:val="both"/>
              <w:rPr>
                <w:rFonts w:eastAsia="MS Mincho" w:cstheme="minorHAnsi"/>
                <w:sz w:val="20"/>
                <w:szCs w:val="20"/>
                <w:lang w:val="pt-PT"/>
              </w:rPr>
            </w:pPr>
            <w:r w:rsidRPr="00F95045">
              <w:rPr>
                <w:rFonts w:eastAsia="MS Mincho" w:cstheme="minorHAnsi"/>
                <w:b/>
                <w:bCs/>
                <w:sz w:val="20"/>
                <w:szCs w:val="20"/>
                <w:lang w:val="pt-PT"/>
              </w:rPr>
              <w:t xml:space="preserve"> A corda da mentira é muito curta</w:t>
            </w:r>
          </w:p>
        </w:tc>
        <w:tc>
          <w:tcPr>
            <w:tcW w:w="2268" w:type="dxa"/>
          </w:tcPr>
          <w:p w14:paraId="099A46F4" w14:textId="77777777" w:rsidR="00A17F78" w:rsidRPr="00F95045" w:rsidRDefault="00A17F78" w:rsidP="007C5AAC">
            <w:pPr>
              <w:jc w:val="both"/>
              <w:rPr>
                <w:rFonts w:eastAsia="MS Mincho" w:cstheme="minorHAnsi"/>
                <w:sz w:val="20"/>
                <w:szCs w:val="20"/>
                <w:lang w:val="pt-PT"/>
              </w:rPr>
            </w:pPr>
            <w:r w:rsidRPr="00F95045">
              <w:rPr>
                <w:rFonts w:eastAsia="MS Mincho" w:cstheme="minorHAnsi"/>
                <w:b/>
                <w:bCs/>
                <w:sz w:val="20"/>
                <w:szCs w:val="20"/>
                <w:lang w:val="pt-PT"/>
              </w:rPr>
              <w:t>Lež</w:t>
            </w:r>
            <w:r w:rsidRPr="00F95045">
              <w:rPr>
                <w:rFonts w:eastAsia="MS Mincho" w:cstheme="minorHAnsi"/>
                <w:sz w:val="20"/>
                <w:szCs w:val="20"/>
                <w:lang w:val="pt-PT"/>
              </w:rPr>
              <w:t xml:space="preserve"> má krátké/krátký nohy (a daleko neujde).</w:t>
            </w:r>
          </w:p>
          <w:p w14:paraId="7EA0A872" w14:textId="77777777" w:rsidR="00A17F78" w:rsidRPr="00F95045" w:rsidRDefault="00A17F78" w:rsidP="007C5AAC">
            <w:pPr>
              <w:jc w:val="both"/>
              <w:rPr>
                <w:rFonts w:cstheme="minorHAnsi"/>
                <w:sz w:val="20"/>
                <w:szCs w:val="20"/>
                <w:lang w:val="pt-PT"/>
              </w:rPr>
            </w:pPr>
          </w:p>
        </w:tc>
        <w:tc>
          <w:tcPr>
            <w:tcW w:w="1418" w:type="dxa"/>
          </w:tcPr>
          <w:p w14:paraId="746B2B40" w14:textId="77777777" w:rsidR="00A17F78" w:rsidRPr="00AA61CA" w:rsidRDefault="00A17F78" w:rsidP="007C5AAC">
            <w:pPr>
              <w:jc w:val="both"/>
              <w:rPr>
                <w:rFonts w:eastAsia="MS Mincho" w:cstheme="minorHAnsi"/>
                <w:b/>
                <w:bCs/>
                <w:sz w:val="20"/>
                <w:szCs w:val="20"/>
                <w:lang w:val="en-US"/>
              </w:rPr>
            </w:pPr>
            <w:r w:rsidRPr="00AA61CA">
              <w:rPr>
                <w:rFonts w:eastAsia="MS Mincho" w:cstheme="minorHAnsi"/>
                <w:b/>
                <w:bCs/>
                <w:sz w:val="20"/>
                <w:szCs w:val="20"/>
                <w:lang w:val="en-US"/>
              </w:rPr>
              <w:t>a lie has short legs but it runs faster than the truth.</w:t>
            </w:r>
          </w:p>
          <w:p w14:paraId="4E67309B" w14:textId="77777777" w:rsidR="00A17F78" w:rsidRPr="00AA61CA" w:rsidRDefault="00A17F78" w:rsidP="007C5AAC">
            <w:pPr>
              <w:jc w:val="both"/>
              <w:rPr>
                <w:rFonts w:eastAsia="MS Mincho" w:cstheme="minorHAnsi"/>
                <w:b/>
                <w:bCs/>
                <w:sz w:val="20"/>
                <w:szCs w:val="20"/>
                <w:lang w:val="en-US"/>
              </w:rPr>
            </w:pPr>
          </w:p>
        </w:tc>
        <w:tc>
          <w:tcPr>
            <w:tcW w:w="992" w:type="dxa"/>
          </w:tcPr>
          <w:p w14:paraId="67C09BF9" w14:textId="77777777" w:rsidR="00A17F78" w:rsidRPr="00AA61CA" w:rsidRDefault="00A17F78" w:rsidP="007C5AAC">
            <w:pPr>
              <w:jc w:val="both"/>
              <w:rPr>
                <w:rFonts w:eastAsia="MS Mincho" w:cstheme="minorHAnsi"/>
                <w:b/>
                <w:bCs/>
                <w:sz w:val="20"/>
                <w:szCs w:val="20"/>
                <w:lang w:val="en-US"/>
              </w:rPr>
            </w:pPr>
          </w:p>
        </w:tc>
        <w:tc>
          <w:tcPr>
            <w:tcW w:w="851" w:type="dxa"/>
          </w:tcPr>
          <w:p w14:paraId="632C8E59" w14:textId="77777777" w:rsidR="00A17F78" w:rsidRPr="00AA61CA" w:rsidRDefault="00A17F78" w:rsidP="007C5AAC">
            <w:pPr>
              <w:jc w:val="both"/>
              <w:rPr>
                <w:rFonts w:eastAsia="MS Mincho" w:cstheme="minorHAnsi"/>
                <w:b/>
                <w:bCs/>
                <w:sz w:val="20"/>
                <w:szCs w:val="20"/>
                <w:lang w:val="en-US"/>
              </w:rPr>
            </w:pPr>
          </w:p>
        </w:tc>
      </w:tr>
      <w:tr w:rsidR="00A17F78" w:rsidRPr="007C5AAC" w14:paraId="6C396408" w14:textId="77777777" w:rsidTr="00DD7CBA">
        <w:trPr>
          <w:trHeight w:val="237"/>
        </w:trPr>
        <w:tc>
          <w:tcPr>
            <w:tcW w:w="3397" w:type="dxa"/>
          </w:tcPr>
          <w:p w14:paraId="104B20D3" w14:textId="77777777" w:rsidR="00A17F78" w:rsidRPr="00F95045" w:rsidRDefault="00A17F78" w:rsidP="007C5AAC">
            <w:pPr>
              <w:jc w:val="both"/>
              <w:rPr>
                <w:rFonts w:cstheme="minorHAnsi"/>
                <w:sz w:val="20"/>
                <w:szCs w:val="20"/>
                <w:lang w:val="pt-PT"/>
              </w:rPr>
            </w:pPr>
            <w:r w:rsidRPr="00F95045">
              <w:rPr>
                <w:rFonts w:cstheme="minorHAnsi"/>
                <w:b/>
                <w:bCs/>
                <w:sz w:val="20"/>
                <w:szCs w:val="20"/>
                <w:lang w:val="pt-PT"/>
              </w:rPr>
              <w:t>A exceção confirma a regra.</w:t>
            </w:r>
          </w:p>
        </w:tc>
        <w:tc>
          <w:tcPr>
            <w:tcW w:w="2268" w:type="dxa"/>
          </w:tcPr>
          <w:p w14:paraId="2D370310" w14:textId="77777777" w:rsidR="00A17F78" w:rsidRPr="00AA61CA" w:rsidRDefault="00A17F78" w:rsidP="007C5AAC">
            <w:pPr>
              <w:jc w:val="both"/>
              <w:rPr>
                <w:rFonts w:cstheme="minorHAnsi"/>
                <w:sz w:val="20"/>
                <w:szCs w:val="20"/>
                <w:lang w:val="en-US"/>
              </w:rPr>
            </w:pPr>
            <w:proofErr w:type="spellStart"/>
            <w:r w:rsidRPr="00AA61CA">
              <w:rPr>
                <w:rFonts w:cstheme="minorHAnsi"/>
                <w:sz w:val="20"/>
                <w:szCs w:val="20"/>
                <w:lang w:val="en-US"/>
              </w:rPr>
              <w:t>Výjimka</w:t>
            </w:r>
            <w:proofErr w:type="spellEnd"/>
            <w:r w:rsidRPr="00AA61CA">
              <w:rPr>
                <w:rFonts w:cstheme="minorHAnsi"/>
                <w:sz w:val="20"/>
                <w:szCs w:val="20"/>
                <w:lang w:val="en-US"/>
              </w:rPr>
              <w:t xml:space="preserve"> </w:t>
            </w:r>
            <w:proofErr w:type="spellStart"/>
            <w:r w:rsidRPr="00AA61CA">
              <w:rPr>
                <w:rFonts w:cstheme="minorHAnsi"/>
                <w:sz w:val="20"/>
                <w:szCs w:val="20"/>
                <w:lang w:val="en-US"/>
              </w:rPr>
              <w:t>potvrzuje</w:t>
            </w:r>
            <w:proofErr w:type="spellEnd"/>
            <w:r w:rsidRPr="00AA61CA">
              <w:rPr>
                <w:rFonts w:cstheme="minorHAnsi"/>
                <w:sz w:val="20"/>
                <w:szCs w:val="20"/>
                <w:lang w:val="en-US"/>
              </w:rPr>
              <w:t xml:space="preserve"> </w:t>
            </w:r>
            <w:proofErr w:type="spellStart"/>
            <w:r w:rsidRPr="00AA61CA">
              <w:rPr>
                <w:rFonts w:cstheme="minorHAnsi"/>
                <w:sz w:val="20"/>
                <w:szCs w:val="20"/>
                <w:lang w:val="en-US"/>
              </w:rPr>
              <w:t>pravidlo</w:t>
            </w:r>
            <w:proofErr w:type="spellEnd"/>
            <w:r w:rsidRPr="00AA61CA">
              <w:rPr>
                <w:rFonts w:cstheme="minorHAnsi"/>
                <w:sz w:val="20"/>
                <w:szCs w:val="20"/>
                <w:lang w:val="en-US"/>
              </w:rPr>
              <w:t xml:space="preserve">. </w:t>
            </w:r>
          </w:p>
        </w:tc>
        <w:tc>
          <w:tcPr>
            <w:tcW w:w="1418" w:type="dxa"/>
          </w:tcPr>
          <w:p w14:paraId="327D506F" w14:textId="77777777" w:rsidR="00A17F78" w:rsidRPr="00AA61CA" w:rsidRDefault="00A17F78" w:rsidP="007C5AAC">
            <w:pPr>
              <w:jc w:val="both"/>
              <w:rPr>
                <w:rFonts w:cstheme="minorHAnsi"/>
                <w:sz w:val="20"/>
                <w:szCs w:val="20"/>
                <w:lang w:val="en-US"/>
              </w:rPr>
            </w:pPr>
            <w:r w:rsidRPr="00AA61CA">
              <w:rPr>
                <w:rFonts w:cstheme="minorHAnsi"/>
                <w:sz w:val="20"/>
                <w:szCs w:val="20"/>
                <w:lang w:val="en-US"/>
              </w:rPr>
              <w:t>exception that proves the rule</w:t>
            </w:r>
          </w:p>
        </w:tc>
        <w:tc>
          <w:tcPr>
            <w:tcW w:w="992" w:type="dxa"/>
          </w:tcPr>
          <w:p w14:paraId="0C838114" w14:textId="77777777" w:rsidR="00A17F78" w:rsidRPr="00AA61CA" w:rsidRDefault="00A17F78" w:rsidP="007C5AAC">
            <w:pPr>
              <w:jc w:val="both"/>
              <w:rPr>
                <w:rFonts w:cstheme="minorHAnsi"/>
                <w:sz w:val="20"/>
                <w:szCs w:val="20"/>
                <w:lang w:val="en-US"/>
              </w:rPr>
            </w:pPr>
          </w:p>
        </w:tc>
        <w:tc>
          <w:tcPr>
            <w:tcW w:w="851" w:type="dxa"/>
          </w:tcPr>
          <w:p w14:paraId="2BFB8C12" w14:textId="77777777" w:rsidR="00A17F78" w:rsidRPr="00AA61CA" w:rsidRDefault="00A17F78" w:rsidP="007C5AAC">
            <w:pPr>
              <w:jc w:val="both"/>
              <w:rPr>
                <w:rFonts w:cstheme="minorHAnsi"/>
                <w:sz w:val="20"/>
                <w:szCs w:val="20"/>
                <w:lang w:val="en-US"/>
              </w:rPr>
            </w:pPr>
          </w:p>
        </w:tc>
      </w:tr>
      <w:tr w:rsidR="00A17F78" w:rsidRPr="007C5AAC" w14:paraId="77813ADA" w14:textId="77777777" w:rsidTr="00DD7CBA">
        <w:tc>
          <w:tcPr>
            <w:tcW w:w="3397" w:type="dxa"/>
          </w:tcPr>
          <w:p w14:paraId="70BF6A69" w14:textId="77777777" w:rsidR="00A17F78" w:rsidRPr="00AA61CA" w:rsidRDefault="00A17F78" w:rsidP="007C5AAC">
            <w:pPr>
              <w:jc w:val="both"/>
              <w:rPr>
                <w:rFonts w:cstheme="minorHAnsi"/>
                <w:sz w:val="20"/>
                <w:szCs w:val="20"/>
                <w:lang w:val="en-US"/>
              </w:rPr>
            </w:pPr>
            <w:r w:rsidRPr="00AA61CA">
              <w:rPr>
                <w:rFonts w:cstheme="minorHAnsi"/>
                <w:b/>
                <w:bCs/>
                <w:sz w:val="20"/>
                <w:szCs w:val="20"/>
                <w:lang w:val="en-US"/>
              </w:rPr>
              <w:t xml:space="preserve">A </w:t>
            </w:r>
            <w:proofErr w:type="spellStart"/>
            <w:r w:rsidRPr="00AA61CA">
              <w:rPr>
                <w:rFonts w:cstheme="minorHAnsi"/>
                <w:b/>
                <w:bCs/>
                <w:sz w:val="20"/>
                <w:szCs w:val="20"/>
                <w:lang w:val="en-US"/>
              </w:rPr>
              <w:t>justiça</w:t>
            </w:r>
            <w:proofErr w:type="spellEnd"/>
            <w:r w:rsidRPr="00AA61CA">
              <w:rPr>
                <w:rFonts w:cstheme="minorHAnsi"/>
                <w:b/>
                <w:bCs/>
                <w:sz w:val="20"/>
                <w:szCs w:val="20"/>
                <w:lang w:val="en-US"/>
              </w:rPr>
              <w:t xml:space="preserve"> </w:t>
            </w:r>
            <w:proofErr w:type="spellStart"/>
            <w:r w:rsidRPr="00AA61CA">
              <w:rPr>
                <w:rFonts w:cstheme="minorHAnsi"/>
                <w:b/>
                <w:bCs/>
                <w:sz w:val="20"/>
                <w:szCs w:val="20"/>
                <w:lang w:val="en-US"/>
              </w:rPr>
              <w:t>não</w:t>
            </w:r>
            <w:proofErr w:type="spellEnd"/>
            <w:r w:rsidRPr="00AA61CA">
              <w:rPr>
                <w:rFonts w:cstheme="minorHAnsi"/>
                <w:b/>
                <w:bCs/>
                <w:sz w:val="20"/>
                <w:szCs w:val="20"/>
                <w:lang w:val="en-US"/>
              </w:rPr>
              <w:t xml:space="preserve"> </w:t>
            </w:r>
            <w:proofErr w:type="spellStart"/>
            <w:r w:rsidRPr="00AA61CA">
              <w:rPr>
                <w:rFonts w:cstheme="minorHAnsi"/>
                <w:b/>
                <w:bCs/>
                <w:sz w:val="20"/>
                <w:szCs w:val="20"/>
                <w:lang w:val="en-US"/>
              </w:rPr>
              <w:t>dorme</w:t>
            </w:r>
            <w:proofErr w:type="spellEnd"/>
            <w:r w:rsidRPr="00AA61CA">
              <w:rPr>
                <w:rFonts w:cstheme="minorHAnsi"/>
                <w:sz w:val="20"/>
                <w:szCs w:val="20"/>
                <w:lang w:val="en-US"/>
              </w:rPr>
              <w:t>.</w:t>
            </w:r>
          </w:p>
        </w:tc>
        <w:tc>
          <w:tcPr>
            <w:tcW w:w="2268" w:type="dxa"/>
          </w:tcPr>
          <w:p w14:paraId="7A62205F" w14:textId="77777777" w:rsidR="00A17F78" w:rsidRPr="00AA61CA" w:rsidRDefault="00A17F78" w:rsidP="007C5AAC">
            <w:pPr>
              <w:jc w:val="both"/>
              <w:rPr>
                <w:rFonts w:cstheme="minorHAnsi"/>
                <w:sz w:val="20"/>
                <w:szCs w:val="20"/>
                <w:lang w:val="en-US"/>
              </w:rPr>
            </w:pPr>
            <w:proofErr w:type="spellStart"/>
            <w:r w:rsidRPr="00AA61CA">
              <w:rPr>
                <w:rFonts w:cstheme="minorHAnsi"/>
                <w:sz w:val="20"/>
                <w:szCs w:val="20"/>
                <w:lang w:val="en-US"/>
              </w:rPr>
              <w:t>Spravedlnost</w:t>
            </w:r>
            <w:proofErr w:type="spellEnd"/>
            <w:r w:rsidRPr="00AA61CA">
              <w:rPr>
                <w:rFonts w:cstheme="minorHAnsi"/>
                <w:sz w:val="20"/>
                <w:szCs w:val="20"/>
                <w:lang w:val="en-US"/>
              </w:rPr>
              <w:t xml:space="preserve"> je </w:t>
            </w:r>
            <w:proofErr w:type="spellStart"/>
            <w:r w:rsidRPr="00AA61CA">
              <w:rPr>
                <w:rFonts w:cstheme="minorHAnsi"/>
                <w:sz w:val="20"/>
                <w:szCs w:val="20"/>
                <w:lang w:val="en-US"/>
              </w:rPr>
              <w:t>slepá</w:t>
            </w:r>
            <w:proofErr w:type="spellEnd"/>
          </w:p>
        </w:tc>
        <w:tc>
          <w:tcPr>
            <w:tcW w:w="1418" w:type="dxa"/>
          </w:tcPr>
          <w:p w14:paraId="2180E1D0" w14:textId="77777777" w:rsidR="00A17F78" w:rsidRPr="00AA61CA" w:rsidRDefault="00A17F78" w:rsidP="007C5AAC">
            <w:pPr>
              <w:jc w:val="both"/>
              <w:rPr>
                <w:rFonts w:cstheme="minorHAnsi"/>
                <w:sz w:val="20"/>
                <w:szCs w:val="20"/>
                <w:lang w:val="en-US"/>
              </w:rPr>
            </w:pPr>
            <w:r w:rsidRPr="00AA61CA">
              <w:rPr>
                <w:rFonts w:cstheme="minorHAnsi"/>
                <w:sz w:val="20"/>
                <w:szCs w:val="20"/>
                <w:lang w:val="en-US"/>
              </w:rPr>
              <w:t>Justice is blind</w:t>
            </w:r>
          </w:p>
        </w:tc>
        <w:tc>
          <w:tcPr>
            <w:tcW w:w="992" w:type="dxa"/>
          </w:tcPr>
          <w:p w14:paraId="6863A16E" w14:textId="77777777" w:rsidR="00A17F78" w:rsidRPr="00AA61CA" w:rsidRDefault="00A17F78" w:rsidP="007C5AAC">
            <w:pPr>
              <w:jc w:val="both"/>
              <w:rPr>
                <w:rFonts w:cstheme="minorHAnsi"/>
                <w:sz w:val="20"/>
                <w:szCs w:val="20"/>
                <w:lang w:val="en-US"/>
              </w:rPr>
            </w:pPr>
          </w:p>
        </w:tc>
        <w:tc>
          <w:tcPr>
            <w:tcW w:w="851" w:type="dxa"/>
          </w:tcPr>
          <w:p w14:paraId="5134F3FE" w14:textId="77777777" w:rsidR="00A17F78" w:rsidRPr="00AA61CA" w:rsidRDefault="00A17F78" w:rsidP="007C5AAC">
            <w:pPr>
              <w:jc w:val="both"/>
              <w:rPr>
                <w:rFonts w:cstheme="minorHAnsi"/>
                <w:sz w:val="20"/>
                <w:szCs w:val="20"/>
                <w:lang w:val="en-US"/>
              </w:rPr>
            </w:pPr>
          </w:p>
        </w:tc>
      </w:tr>
      <w:tr w:rsidR="00A17F78" w:rsidRPr="007C5AAC" w14:paraId="6FF2F828" w14:textId="77777777" w:rsidTr="00DD7CBA">
        <w:tc>
          <w:tcPr>
            <w:tcW w:w="3397" w:type="dxa"/>
          </w:tcPr>
          <w:p w14:paraId="33BBA665" w14:textId="77777777" w:rsidR="00A17F78" w:rsidRPr="00F95045" w:rsidRDefault="00A17F78" w:rsidP="007C5AAC">
            <w:pPr>
              <w:jc w:val="both"/>
              <w:rPr>
                <w:rFonts w:cstheme="minorHAnsi"/>
                <w:b/>
                <w:bCs/>
                <w:sz w:val="20"/>
                <w:szCs w:val="20"/>
                <w:lang w:val="pt-PT"/>
              </w:rPr>
            </w:pPr>
            <w:r w:rsidRPr="00F95045">
              <w:rPr>
                <w:rFonts w:cstheme="minorHAnsi"/>
                <w:b/>
                <w:bCs/>
                <w:sz w:val="20"/>
                <w:szCs w:val="20"/>
                <w:lang w:val="pt-PT"/>
              </w:rPr>
              <w:t>Olho por olho, dente por dente</w:t>
            </w:r>
          </w:p>
        </w:tc>
        <w:tc>
          <w:tcPr>
            <w:tcW w:w="2268" w:type="dxa"/>
          </w:tcPr>
          <w:p w14:paraId="40EB4B6E" w14:textId="77777777" w:rsidR="00A17F78" w:rsidRPr="00F95045" w:rsidRDefault="00A17F78" w:rsidP="007C5AAC">
            <w:pPr>
              <w:jc w:val="both"/>
              <w:rPr>
                <w:rFonts w:cstheme="minorHAnsi"/>
                <w:sz w:val="20"/>
                <w:szCs w:val="20"/>
                <w:lang w:val="pl-PL"/>
              </w:rPr>
            </w:pPr>
            <w:r w:rsidRPr="00F95045">
              <w:rPr>
                <w:rFonts w:eastAsia="MS Mincho" w:cstheme="minorHAnsi"/>
                <w:sz w:val="20"/>
                <w:szCs w:val="20"/>
                <w:lang w:val="pl-PL"/>
              </w:rPr>
              <w:t xml:space="preserve">Oko za oko. Oko za oko, </w:t>
            </w:r>
            <w:proofErr w:type="spellStart"/>
            <w:r w:rsidRPr="00F95045">
              <w:rPr>
                <w:rFonts w:eastAsia="MS Mincho" w:cstheme="minorHAnsi"/>
                <w:sz w:val="20"/>
                <w:szCs w:val="20"/>
                <w:lang w:val="pl-PL"/>
              </w:rPr>
              <w:t>zub</w:t>
            </w:r>
            <w:proofErr w:type="spellEnd"/>
            <w:r w:rsidRPr="00F95045">
              <w:rPr>
                <w:rFonts w:eastAsia="MS Mincho" w:cstheme="minorHAnsi"/>
                <w:sz w:val="20"/>
                <w:szCs w:val="20"/>
                <w:lang w:val="pl-PL"/>
              </w:rPr>
              <w:t xml:space="preserve"> za </w:t>
            </w:r>
            <w:proofErr w:type="spellStart"/>
            <w:r w:rsidRPr="00F95045">
              <w:rPr>
                <w:rFonts w:eastAsia="MS Mincho" w:cstheme="minorHAnsi"/>
                <w:sz w:val="20"/>
                <w:szCs w:val="20"/>
                <w:lang w:val="pl-PL"/>
              </w:rPr>
              <w:t>zub</w:t>
            </w:r>
            <w:proofErr w:type="spellEnd"/>
          </w:p>
        </w:tc>
        <w:tc>
          <w:tcPr>
            <w:tcW w:w="1418" w:type="dxa"/>
          </w:tcPr>
          <w:p w14:paraId="1DB99387" w14:textId="77777777" w:rsidR="00A17F78" w:rsidRPr="00AA61CA" w:rsidRDefault="00A17F78" w:rsidP="007C5AAC">
            <w:pPr>
              <w:jc w:val="both"/>
              <w:rPr>
                <w:rFonts w:eastAsia="MS Mincho" w:cstheme="minorHAnsi"/>
                <w:sz w:val="20"/>
                <w:szCs w:val="20"/>
                <w:lang w:val="en-US"/>
              </w:rPr>
            </w:pPr>
            <w:r w:rsidRPr="00AA61CA">
              <w:rPr>
                <w:rFonts w:eastAsia="MS Mincho" w:cstheme="minorHAnsi"/>
                <w:sz w:val="20"/>
                <w:szCs w:val="20"/>
                <w:lang w:val="en-US"/>
              </w:rPr>
              <w:t>eye for eye, tooth for tooth, hand for hand, foot for foot,</w:t>
            </w:r>
          </w:p>
        </w:tc>
        <w:tc>
          <w:tcPr>
            <w:tcW w:w="992" w:type="dxa"/>
          </w:tcPr>
          <w:p w14:paraId="735D7057" w14:textId="77777777" w:rsidR="00A17F78" w:rsidRPr="00AA61CA" w:rsidRDefault="00A17F78" w:rsidP="007C5AAC">
            <w:pPr>
              <w:jc w:val="both"/>
              <w:rPr>
                <w:rFonts w:eastAsia="MS Mincho" w:cstheme="minorHAnsi"/>
                <w:sz w:val="20"/>
                <w:szCs w:val="20"/>
                <w:lang w:val="en-US"/>
              </w:rPr>
            </w:pPr>
          </w:p>
        </w:tc>
        <w:tc>
          <w:tcPr>
            <w:tcW w:w="851" w:type="dxa"/>
          </w:tcPr>
          <w:p w14:paraId="62ABB2B0" w14:textId="77777777" w:rsidR="00A17F78" w:rsidRPr="00AA61CA" w:rsidRDefault="00A17F78" w:rsidP="007C5AAC">
            <w:pPr>
              <w:jc w:val="both"/>
              <w:rPr>
                <w:rFonts w:eastAsia="MS Mincho" w:cstheme="minorHAnsi"/>
                <w:sz w:val="20"/>
                <w:szCs w:val="20"/>
                <w:lang w:val="en-US"/>
              </w:rPr>
            </w:pPr>
          </w:p>
        </w:tc>
      </w:tr>
      <w:tr w:rsidR="00A17F78" w:rsidRPr="007C5AAC" w14:paraId="314DCF6E" w14:textId="77777777" w:rsidTr="00DD7CBA">
        <w:tc>
          <w:tcPr>
            <w:tcW w:w="3397" w:type="dxa"/>
          </w:tcPr>
          <w:p w14:paraId="5726F7C9" w14:textId="77777777" w:rsidR="00A17F78" w:rsidRPr="00F95045" w:rsidRDefault="00A17F78" w:rsidP="007C5AAC">
            <w:pPr>
              <w:jc w:val="both"/>
              <w:rPr>
                <w:rFonts w:cstheme="minorHAnsi"/>
                <w:sz w:val="20"/>
                <w:szCs w:val="20"/>
                <w:lang w:val="pt-PT"/>
              </w:rPr>
            </w:pPr>
            <w:r w:rsidRPr="00AA61CA">
              <w:rPr>
                <w:rFonts w:cstheme="minorHAnsi"/>
                <w:b/>
                <w:bCs/>
                <w:sz w:val="20"/>
                <w:szCs w:val="20"/>
                <w:lang w:val="en-US"/>
              </w:rPr>
              <w:t xml:space="preserve"> </w:t>
            </w:r>
            <w:r w:rsidRPr="00F95045">
              <w:rPr>
                <w:rFonts w:cstheme="minorHAnsi"/>
                <w:b/>
                <w:bCs/>
                <w:sz w:val="20"/>
                <w:szCs w:val="20"/>
                <w:lang w:val="pt-PT"/>
              </w:rPr>
              <w:t>Os fins justificam os meios.</w:t>
            </w:r>
          </w:p>
        </w:tc>
        <w:tc>
          <w:tcPr>
            <w:tcW w:w="2268" w:type="dxa"/>
          </w:tcPr>
          <w:p w14:paraId="0CFCD189" w14:textId="77777777" w:rsidR="00A17F78" w:rsidRPr="00AA61CA" w:rsidRDefault="00A17F78" w:rsidP="007C5AAC">
            <w:pPr>
              <w:jc w:val="both"/>
              <w:rPr>
                <w:rFonts w:cstheme="minorHAnsi"/>
                <w:sz w:val="20"/>
                <w:szCs w:val="20"/>
                <w:lang w:val="en-US"/>
              </w:rPr>
            </w:pPr>
            <w:proofErr w:type="spellStart"/>
            <w:r w:rsidRPr="00AA61CA">
              <w:rPr>
                <w:rFonts w:cstheme="minorHAnsi"/>
                <w:sz w:val="20"/>
                <w:szCs w:val="20"/>
                <w:lang w:val="en-US"/>
              </w:rPr>
              <w:t>Účel</w:t>
            </w:r>
            <w:proofErr w:type="spellEnd"/>
            <w:r w:rsidRPr="00AA61CA">
              <w:rPr>
                <w:rFonts w:cstheme="minorHAnsi"/>
                <w:sz w:val="20"/>
                <w:szCs w:val="20"/>
                <w:lang w:val="en-US"/>
              </w:rPr>
              <w:t xml:space="preserve"> </w:t>
            </w:r>
            <w:proofErr w:type="spellStart"/>
            <w:r w:rsidRPr="00AA61CA">
              <w:rPr>
                <w:rFonts w:cstheme="minorHAnsi"/>
                <w:sz w:val="20"/>
                <w:szCs w:val="20"/>
                <w:lang w:val="en-US"/>
              </w:rPr>
              <w:t>světí</w:t>
            </w:r>
            <w:proofErr w:type="spellEnd"/>
            <w:r w:rsidRPr="00AA61CA">
              <w:rPr>
                <w:rFonts w:cstheme="minorHAnsi"/>
                <w:sz w:val="20"/>
                <w:szCs w:val="20"/>
                <w:lang w:val="en-US"/>
              </w:rPr>
              <w:t xml:space="preserve"> </w:t>
            </w:r>
            <w:proofErr w:type="spellStart"/>
            <w:r w:rsidRPr="00AA61CA">
              <w:rPr>
                <w:rFonts w:cstheme="minorHAnsi"/>
                <w:sz w:val="20"/>
                <w:szCs w:val="20"/>
                <w:lang w:val="en-US"/>
              </w:rPr>
              <w:t>prostředky</w:t>
            </w:r>
            <w:proofErr w:type="spellEnd"/>
            <w:r w:rsidRPr="00AA61CA">
              <w:rPr>
                <w:rFonts w:cstheme="minorHAnsi"/>
                <w:sz w:val="20"/>
                <w:szCs w:val="20"/>
                <w:lang w:val="en-US"/>
              </w:rPr>
              <w:t>.</w:t>
            </w:r>
          </w:p>
        </w:tc>
        <w:tc>
          <w:tcPr>
            <w:tcW w:w="1418" w:type="dxa"/>
          </w:tcPr>
          <w:p w14:paraId="59FF1D61" w14:textId="77777777" w:rsidR="00A17F78" w:rsidRPr="00AA61CA" w:rsidRDefault="00A17F78" w:rsidP="007C5AAC">
            <w:pPr>
              <w:jc w:val="both"/>
              <w:rPr>
                <w:rFonts w:cstheme="minorHAnsi"/>
                <w:sz w:val="20"/>
                <w:szCs w:val="20"/>
                <w:lang w:val="en-US"/>
              </w:rPr>
            </w:pPr>
            <w:r w:rsidRPr="00AA61CA">
              <w:rPr>
                <w:rFonts w:cstheme="minorHAnsi"/>
                <w:sz w:val="20"/>
                <w:szCs w:val="20"/>
                <w:lang w:val="en-US"/>
              </w:rPr>
              <w:t>the end justifies the means</w:t>
            </w:r>
          </w:p>
        </w:tc>
        <w:tc>
          <w:tcPr>
            <w:tcW w:w="992" w:type="dxa"/>
          </w:tcPr>
          <w:p w14:paraId="2B16FD50" w14:textId="77777777" w:rsidR="00A17F78" w:rsidRPr="00AA61CA" w:rsidRDefault="00A17F78" w:rsidP="007C5AAC">
            <w:pPr>
              <w:jc w:val="both"/>
              <w:rPr>
                <w:rFonts w:cstheme="minorHAnsi"/>
                <w:sz w:val="20"/>
                <w:szCs w:val="20"/>
                <w:lang w:val="en-US"/>
              </w:rPr>
            </w:pPr>
          </w:p>
        </w:tc>
        <w:tc>
          <w:tcPr>
            <w:tcW w:w="851" w:type="dxa"/>
          </w:tcPr>
          <w:p w14:paraId="2C00AF32" w14:textId="77777777" w:rsidR="00A17F78" w:rsidRPr="00AA61CA" w:rsidRDefault="00A17F78" w:rsidP="007C5AAC">
            <w:pPr>
              <w:jc w:val="both"/>
              <w:rPr>
                <w:rFonts w:cstheme="minorHAnsi"/>
                <w:sz w:val="20"/>
                <w:szCs w:val="20"/>
                <w:lang w:val="en-US"/>
              </w:rPr>
            </w:pPr>
          </w:p>
        </w:tc>
      </w:tr>
      <w:tr w:rsidR="00A17F78" w:rsidRPr="007C5AAC" w14:paraId="0B87BD37" w14:textId="77777777" w:rsidTr="00DD7CBA">
        <w:tc>
          <w:tcPr>
            <w:tcW w:w="3397" w:type="dxa"/>
          </w:tcPr>
          <w:p w14:paraId="111B86A1" w14:textId="77777777" w:rsidR="00A17F78" w:rsidRPr="00F95045" w:rsidRDefault="00A17F78" w:rsidP="007C5AAC">
            <w:pPr>
              <w:jc w:val="both"/>
              <w:rPr>
                <w:rFonts w:cstheme="minorHAnsi"/>
                <w:b/>
                <w:bCs/>
                <w:sz w:val="20"/>
                <w:szCs w:val="20"/>
                <w:lang w:val="pt-PT"/>
              </w:rPr>
            </w:pPr>
            <w:r w:rsidRPr="00F95045">
              <w:rPr>
                <w:rFonts w:cstheme="minorHAnsi"/>
                <w:b/>
                <w:bCs/>
                <w:sz w:val="20"/>
                <w:szCs w:val="20"/>
                <w:lang w:val="pt-PT"/>
              </w:rPr>
              <w:t>A ocasião faz o ladrão.</w:t>
            </w:r>
          </w:p>
          <w:p w14:paraId="2BE8F9BA" w14:textId="0F236BAA" w:rsidR="00A17F78" w:rsidRPr="00F95045" w:rsidRDefault="00A17F78" w:rsidP="0067567F">
            <w:pPr>
              <w:jc w:val="both"/>
              <w:rPr>
                <w:rFonts w:cstheme="minorHAnsi"/>
                <w:b/>
                <w:bCs/>
                <w:sz w:val="20"/>
                <w:szCs w:val="20"/>
                <w:lang w:val="pt-PT"/>
              </w:rPr>
            </w:pPr>
            <w:r w:rsidRPr="00F95045">
              <w:rPr>
                <w:rFonts w:cstheme="minorHAnsi"/>
                <w:b/>
                <w:bCs/>
                <w:sz w:val="20"/>
                <w:szCs w:val="20"/>
                <w:lang w:val="pt-PT"/>
              </w:rPr>
              <w:t xml:space="preserve"> </w:t>
            </w:r>
          </w:p>
        </w:tc>
        <w:tc>
          <w:tcPr>
            <w:tcW w:w="2268" w:type="dxa"/>
          </w:tcPr>
          <w:p w14:paraId="23C1135D" w14:textId="77777777" w:rsidR="00A17F78" w:rsidRPr="00AA61CA" w:rsidRDefault="00A17F78" w:rsidP="007C5AAC">
            <w:pPr>
              <w:jc w:val="both"/>
              <w:rPr>
                <w:rFonts w:eastAsia="MS Mincho" w:cstheme="minorHAnsi"/>
                <w:sz w:val="20"/>
                <w:szCs w:val="20"/>
                <w:lang w:val="en-US"/>
              </w:rPr>
            </w:pPr>
            <w:proofErr w:type="spellStart"/>
            <w:r w:rsidRPr="00AA61CA">
              <w:rPr>
                <w:rFonts w:eastAsia="MS Mincho" w:cstheme="minorHAnsi"/>
                <w:sz w:val="20"/>
                <w:szCs w:val="20"/>
                <w:lang w:val="en-US"/>
              </w:rPr>
              <w:t>Příležitost</w:t>
            </w:r>
            <w:proofErr w:type="spellEnd"/>
            <w:r w:rsidRPr="00AA61CA">
              <w:rPr>
                <w:rFonts w:eastAsia="MS Mincho" w:cstheme="minorHAnsi"/>
                <w:sz w:val="20"/>
                <w:szCs w:val="20"/>
                <w:lang w:val="en-US"/>
              </w:rPr>
              <w:t xml:space="preserve"> </w:t>
            </w:r>
            <w:proofErr w:type="spellStart"/>
            <w:r w:rsidRPr="00AA61CA">
              <w:rPr>
                <w:rFonts w:eastAsia="MS Mincho" w:cstheme="minorHAnsi"/>
                <w:sz w:val="20"/>
                <w:szCs w:val="20"/>
                <w:lang w:val="en-US"/>
              </w:rPr>
              <w:t>dělá</w:t>
            </w:r>
            <w:proofErr w:type="spellEnd"/>
            <w:r w:rsidRPr="00AA61CA">
              <w:rPr>
                <w:rFonts w:eastAsia="MS Mincho" w:cstheme="minorHAnsi"/>
                <w:sz w:val="20"/>
                <w:szCs w:val="20"/>
                <w:lang w:val="en-US"/>
              </w:rPr>
              <w:t xml:space="preserve"> </w:t>
            </w:r>
            <w:proofErr w:type="spellStart"/>
            <w:r w:rsidRPr="00AA61CA">
              <w:rPr>
                <w:rFonts w:eastAsia="MS Mincho" w:cstheme="minorHAnsi"/>
                <w:sz w:val="20"/>
                <w:szCs w:val="20"/>
                <w:lang w:val="en-US"/>
              </w:rPr>
              <w:t>zloděje</w:t>
            </w:r>
            <w:proofErr w:type="spellEnd"/>
            <w:r w:rsidRPr="00AA61CA">
              <w:rPr>
                <w:rFonts w:eastAsia="MS Mincho" w:cstheme="minorHAnsi"/>
                <w:sz w:val="20"/>
                <w:szCs w:val="20"/>
                <w:lang w:val="en-US"/>
              </w:rPr>
              <w:t>.</w:t>
            </w:r>
          </w:p>
        </w:tc>
        <w:tc>
          <w:tcPr>
            <w:tcW w:w="1418" w:type="dxa"/>
          </w:tcPr>
          <w:p w14:paraId="41109281" w14:textId="77777777" w:rsidR="00A17F78" w:rsidRPr="00AA61CA" w:rsidRDefault="00A17F78" w:rsidP="007C5AAC">
            <w:pPr>
              <w:jc w:val="both"/>
              <w:rPr>
                <w:rFonts w:eastAsia="MS Mincho" w:cstheme="minorHAnsi"/>
                <w:sz w:val="20"/>
                <w:szCs w:val="20"/>
                <w:lang w:val="en-US"/>
              </w:rPr>
            </w:pPr>
            <w:r w:rsidRPr="00AA61CA">
              <w:rPr>
                <w:rFonts w:eastAsia="MS Mincho" w:cstheme="minorHAnsi"/>
                <w:sz w:val="20"/>
                <w:szCs w:val="20"/>
                <w:lang w:val="en-US"/>
              </w:rPr>
              <w:t>Opportunity makes the thief.</w:t>
            </w:r>
          </w:p>
        </w:tc>
        <w:tc>
          <w:tcPr>
            <w:tcW w:w="992" w:type="dxa"/>
          </w:tcPr>
          <w:p w14:paraId="33D12FC9" w14:textId="77777777" w:rsidR="00A17F78" w:rsidRPr="00AA61CA" w:rsidRDefault="00A17F78" w:rsidP="007C5AAC">
            <w:pPr>
              <w:jc w:val="both"/>
              <w:rPr>
                <w:rFonts w:eastAsia="MS Mincho" w:cstheme="minorHAnsi"/>
                <w:sz w:val="20"/>
                <w:szCs w:val="20"/>
                <w:lang w:val="en-US"/>
              </w:rPr>
            </w:pPr>
          </w:p>
        </w:tc>
        <w:tc>
          <w:tcPr>
            <w:tcW w:w="851" w:type="dxa"/>
          </w:tcPr>
          <w:p w14:paraId="7B231273" w14:textId="77777777" w:rsidR="00A17F78" w:rsidRPr="00AA61CA" w:rsidRDefault="00A17F78" w:rsidP="007C5AAC">
            <w:pPr>
              <w:jc w:val="both"/>
              <w:rPr>
                <w:rFonts w:eastAsia="MS Mincho" w:cstheme="minorHAnsi"/>
                <w:sz w:val="20"/>
                <w:szCs w:val="20"/>
                <w:lang w:val="en-US"/>
              </w:rPr>
            </w:pPr>
          </w:p>
        </w:tc>
      </w:tr>
      <w:tr w:rsidR="00A17F78" w:rsidRPr="007C5AAC" w14:paraId="534761B8" w14:textId="77777777" w:rsidTr="00DD7CBA">
        <w:tc>
          <w:tcPr>
            <w:tcW w:w="3397" w:type="dxa"/>
          </w:tcPr>
          <w:p w14:paraId="7172AF22" w14:textId="77777777" w:rsidR="00A17F78" w:rsidRPr="00F95045" w:rsidRDefault="00A17F78" w:rsidP="007C5AAC">
            <w:pPr>
              <w:jc w:val="both"/>
              <w:rPr>
                <w:rFonts w:cstheme="minorHAnsi"/>
                <w:sz w:val="20"/>
                <w:szCs w:val="20"/>
                <w:lang w:val="pt-PT"/>
              </w:rPr>
            </w:pPr>
            <w:r w:rsidRPr="00F95045">
              <w:rPr>
                <w:rFonts w:cstheme="minorHAnsi"/>
                <w:b/>
                <w:bCs/>
                <w:sz w:val="20"/>
                <w:szCs w:val="20"/>
                <w:lang w:val="pt-PT"/>
              </w:rPr>
              <w:t>Não há melhor juiz que o tempo</w:t>
            </w:r>
            <w:r w:rsidRPr="00F95045">
              <w:rPr>
                <w:rFonts w:cstheme="minorHAnsi"/>
                <w:sz w:val="20"/>
                <w:szCs w:val="20"/>
                <w:lang w:val="pt-PT"/>
              </w:rPr>
              <w:t>.</w:t>
            </w:r>
          </w:p>
        </w:tc>
        <w:tc>
          <w:tcPr>
            <w:tcW w:w="2268" w:type="dxa"/>
          </w:tcPr>
          <w:p w14:paraId="57B5A87B" w14:textId="77777777" w:rsidR="00A17F78" w:rsidRPr="00AA61CA" w:rsidRDefault="00A17F78" w:rsidP="007C5AAC">
            <w:pPr>
              <w:jc w:val="both"/>
              <w:rPr>
                <w:rFonts w:cstheme="minorHAnsi"/>
                <w:sz w:val="20"/>
                <w:szCs w:val="20"/>
                <w:lang w:val="en-US"/>
              </w:rPr>
            </w:pPr>
            <w:proofErr w:type="spellStart"/>
            <w:r w:rsidRPr="00AA61CA">
              <w:rPr>
                <w:rFonts w:cstheme="minorHAnsi"/>
                <w:sz w:val="20"/>
                <w:szCs w:val="20"/>
                <w:lang w:val="en-US"/>
              </w:rPr>
              <w:t>Čas</w:t>
            </w:r>
            <w:proofErr w:type="spellEnd"/>
            <w:r w:rsidRPr="00AA61CA">
              <w:rPr>
                <w:rFonts w:cstheme="minorHAnsi"/>
                <w:sz w:val="20"/>
                <w:szCs w:val="20"/>
                <w:lang w:val="en-US"/>
              </w:rPr>
              <w:t xml:space="preserve"> je </w:t>
            </w:r>
            <w:proofErr w:type="spellStart"/>
            <w:r w:rsidRPr="00AA61CA">
              <w:rPr>
                <w:rFonts w:cstheme="minorHAnsi"/>
                <w:sz w:val="20"/>
                <w:szCs w:val="20"/>
                <w:lang w:val="en-US"/>
              </w:rPr>
              <w:t>nejlepší</w:t>
            </w:r>
            <w:proofErr w:type="spellEnd"/>
            <w:r w:rsidRPr="00AA61CA">
              <w:rPr>
                <w:rFonts w:cstheme="minorHAnsi"/>
                <w:sz w:val="20"/>
                <w:szCs w:val="20"/>
                <w:lang w:val="en-US"/>
              </w:rPr>
              <w:t xml:space="preserve"> </w:t>
            </w:r>
            <w:proofErr w:type="spellStart"/>
            <w:r w:rsidRPr="00AA61CA">
              <w:rPr>
                <w:rFonts w:cstheme="minorHAnsi"/>
                <w:sz w:val="20"/>
                <w:szCs w:val="20"/>
                <w:lang w:val="en-US"/>
              </w:rPr>
              <w:t>rádce</w:t>
            </w:r>
            <w:proofErr w:type="spellEnd"/>
          </w:p>
        </w:tc>
        <w:tc>
          <w:tcPr>
            <w:tcW w:w="1418" w:type="dxa"/>
          </w:tcPr>
          <w:p w14:paraId="6F0D5DB5" w14:textId="77777777" w:rsidR="00A17F78" w:rsidRPr="00AA61CA" w:rsidRDefault="00A17F78" w:rsidP="007C5AAC">
            <w:pPr>
              <w:jc w:val="both"/>
              <w:rPr>
                <w:rFonts w:cstheme="minorHAnsi"/>
                <w:sz w:val="20"/>
                <w:szCs w:val="20"/>
                <w:lang w:val="en-US"/>
              </w:rPr>
            </w:pPr>
          </w:p>
        </w:tc>
        <w:tc>
          <w:tcPr>
            <w:tcW w:w="992" w:type="dxa"/>
          </w:tcPr>
          <w:p w14:paraId="6ED0DF96" w14:textId="77777777" w:rsidR="00A17F78" w:rsidRPr="00AA61CA" w:rsidRDefault="00A17F78" w:rsidP="007C5AAC">
            <w:pPr>
              <w:jc w:val="both"/>
              <w:rPr>
                <w:rFonts w:cstheme="minorHAnsi"/>
                <w:sz w:val="20"/>
                <w:szCs w:val="20"/>
                <w:lang w:val="en-US"/>
              </w:rPr>
            </w:pPr>
          </w:p>
        </w:tc>
        <w:tc>
          <w:tcPr>
            <w:tcW w:w="851" w:type="dxa"/>
          </w:tcPr>
          <w:p w14:paraId="5E1E80FD" w14:textId="77777777" w:rsidR="00A17F78" w:rsidRPr="00AA61CA" w:rsidRDefault="00A17F78" w:rsidP="007C5AAC">
            <w:pPr>
              <w:jc w:val="both"/>
              <w:rPr>
                <w:rFonts w:cstheme="minorHAnsi"/>
                <w:sz w:val="20"/>
                <w:szCs w:val="20"/>
                <w:lang w:val="en-US"/>
              </w:rPr>
            </w:pPr>
          </w:p>
        </w:tc>
      </w:tr>
      <w:tr w:rsidR="00A17F78" w:rsidRPr="007C5AAC" w14:paraId="29939DE0" w14:textId="77777777" w:rsidTr="00DD7CBA">
        <w:tc>
          <w:tcPr>
            <w:tcW w:w="3397" w:type="dxa"/>
          </w:tcPr>
          <w:p w14:paraId="747CBAB0" w14:textId="77777777" w:rsidR="00A17F78" w:rsidRPr="00F95045" w:rsidRDefault="00A17F78" w:rsidP="007C5AAC">
            <w:pPr>
              <w:jc w:val="both"/>
              <w:rPr>
                <w:rFonts w:cstheme="minorHAnsi"/>
                <w:b/>
                <w:bCs/>
                <w:sz w:val="20"/>
                <w:szCs w:val="20"/>
                <w:lang w:val="pt-PT"/>
              </w:rPr>
            </w:pPr>
            <w:r w:rsidRPr="00F95045">
              <w:rPr>
                <w:rFonts w:cstheme="minorHAnsi"/>
                <w:b/>
                <w:bCs/>
                <w:sz w:val="20"/>
                <w:szCs w:val="20"/>
                <w:lang w:val="pt-PT"/>
              </w:rPr>
              <w:t>Cada qual julga os outros por si.</w:t>
            </w:r>
          </w:p>
        </w:tc>
        <w:tc>
          <w:tcPr>
            <w:tcW w:w="2268" w:type="dxa"/>
          </w:tcPr>
          <w:p w14:paraId="7012F2E3" w14:textId="77777777" w:rsidR="00A17F78" w:rsidRPr="00AA61CA" w:rsidRDefault="00A17F78" w:rsidP="007C5AAC">
            <w:pPr>
              <w:jc w:val="both"/>
              <w:rPr>
                <w:rFonts w:eastAsia="MS Mincho" w:cstheme="minorHAnsi"/>
                <w:sz w:val="20"/>
                <w:szCs w:val="20"/>
                <w:lang w:val="en-US"/>
              </w:rPr>
            </w:pPr>
            <w:proofErr w:type="spellStart"/>
            <w:r w:rsidRPr="00AA61CA">
              <w:rPr>
                <w:rFonts w:eastAsia="MS Mincho" w:cstheme="minorHAnsi"/>
                <w:sz w:val="20"/>
                <w:szCs w:val="20"/>
                <w:lang w:val="en-US"/>
              </w:rPr>
              <w:t>Podle</w:t>
            </w:r>
            <w:proofErr w:type="spellEnd"/>
            <w:r w:rsidRPr="00AA61CA">
              <w:rPr>
                <w:rFonts w:eastAsia="MS Mincho" w:cstheme="minorHAnsi"/>
                <w:sz w:val="20"/>
                <w:szCs w:val="20"/>
                <w:lang w:val="en-US"/>
              </w:rPr>
              <w:t xml:space="preserve"> </w:t>
            </w:r>
            <w:proofErr w:type="spellStart"/>
            <w:r w:rsidRPr="00AA61CA">
              <w:rPr>
                <w:rFonts w:eastAsia="MS Mincho" w:cstheme="minorHAnsi"/>
                <w:sz w:val="20"/>
                <w:szCs w:val="20"/>
                <w:lang w:val="en-US"/>
              </w:rPr>
              <w:t>sebe</w:t>
            </w:r>
            <w:proofErr w:type="spellEnd"/>
            <w:r w:rsidRPr="00AA61CA">
              <w:rPr>
                <w:rFonts w:eastAsia="MS Mincho" w:cstheme="minorHAnsi"/>
                <w:sz w:val="20"/>
                <w:szCs w:val="20"/>
                <w:lang w:val="en-US"/>
              </w:rPr>
              <w:t xml:space="preserve"> </w:t>
            </w:r>
            <w:proofErr w:type="spellStart"/>
            <w:r w:rsidRPr="00AA61CA">
              <w:rPr>
                <w:rFonts w:eastAsia="MS Mincho" w:cstheme="minorHAnsi"/>
                <w:sz w:val="20"/>
                <w:szCs w:val="20"/>
                <w:lang w:val="en-US"/>
              </w:rPr>
              <w:t>soudím</w:t>
            </w:r>
            <w:proofErr w:type="spellEnd"/>
            <w:r w:rsidRPr="00AA61CA">
              <w:rPr>
                <w:rFonts w:eastAsia="MS Mincho" w:cstheme="minorHAnsi"/>
                <w:sz w:val="20"/>
                <w:szCs w:val="20"/>
                <w:lang w:val="en-US"/>
              </w:rPr>
              <w:t xml:space="preserve"> </w:t>
            </w:r>
            <w:proofErr w:type="spellStart"/>
            <w:r w:rsidRPr="00AA61CA">
              <w:rPr>
                <w:rFonts w:eastAsia="MS Mincho" w:cstheme="minorHAnsi"/>
                <w:sz w:val="20"/>
                <w:szCs w:val="20"/>
                <w:lang w:val="en-US"/>
              </w:rPr>
              <w:t>tebe</w:t>
            </w:r>
            <w:proofErr w:type="spellEnd"/>
            <w:r w:rsidRPr="00AA61CA">
              <w:rPr>
                <w:rFonts w:eastAsia="MS Mincho" w:cstheme="minorHAnsi"/>
                <w:sz w:val="20"/>
                <w:szCs w:val="20"/>
                <w:lang w:val="en-US"/>
              </w:rPr>
              <w:t>.</w:t>
            </w:r>
          </w:p>
        </w:tc>
        <w:tc>
          <w:tcPr>
            <w:tcW w:w="1418" w:type="dxa"/>
          </w:tcPr>
          <w:p w14:paraId="21FCDF89" w14:textId="77777777" w:rsidR="00A17F78" w:rsidRPr="00AA61CA" w:rsidRDefault="00A17F78" w:rsidP="007C5AAC">
            <w:pPr>
              <w:jc w:val="both"/>
              <w:rPr>
                <w:rFonts w:eastAsia="MS Mincho" w:cstheme="minorHAnsi"/>
                <w:sz w:val="20"/>
                <w:szCs w:val="20"/>
                <w:lang w:val="en-US"/>
              </w:rPr>
            </w:pPr>
          </w:p>
        </w:tc>
        <w:tc>
          <w:tcPr>
            <w:tcW w:w="992" w:type="dxa"/>
          </w:tcPr>
          <w:p w14:paraId="7D1841FD" w14:textId="77777777" w:rsidR="00A17F78" w:rsidRPr="00AA61CA" w:rsidRDefault="00A17F78" w:rsidP="007C5AAC">
            <w:pPr>
              <w:jc w:val="both"/>
              <w:rPr>
                <w:rFonts w:eastAsia="MS Mincho" w:cstheme="minorHAnsi"/>
                <w:sz w:val="20"/>
                <w:szCs w:val="20"/>
                <w:lang w:val="en-US"/>
              </w:rPr>
            </w:pPr>
          </w:p>
        </w:tc>
        <w:tc>
          <w:tcPr>
            <w:tcW w:w="851" w:type="dxa"/>
          </w:tcPr>
          <w:p w14:paraId="26A88218" w14:textId="77777777" w:rsidR="00A17F78" w:rsidRPr="00AA61CA" w:rsidRDefault="00A17F78" w:rsidP="007C5AAC">
            <w:pPr>
              <w:jc w:val="both"/>
              <w:rPr>
                <w:rFonts w:eastAsia="MS Mincho" w:cstheme="minorHAnsi"/>
                <w:sz w:val="20"/>
                <w:szCs w:val="20"/>
                <w:lang w:val="en-US"/>
              </w:rPr>
            </w:pPr>
          </w:p>
        </w:tc>
      </w:tr>
      <w:tr w:rsidR="00A17F78" w:rsidRPr="007C5AAC" w14:paraId="15DDD3CF" w14:textId="77777777" w:rsidTr="00DD7CBA">
        <w:tc>
          <w:tcPr>
            <w:tcW w:w="3397" w:type="dxa"/>
          </w:tcPr>
          <w:p w14:paraId="1F1C54F9" w14:textId="77777777" w:rsidR="00A17F78" w:rsidRPr="00AA61CA" w:rsidRDefault="00A17F78" w:rsidP="007C5AAC">
            <w:pPr>
              <w:jc w:val="both"/>
              <w:rPr>
                <w:rFonts w:cstheme="minorHAnsi"/>
                <w:b/>
                <w:bCs/>
                <w:sz w:val="20"/>
                <w:szCs w:val="20"/>
                <w:lang w:val="en-US"/>
              </w:rPr>
            </w:pPr>
            <w:r w:rsidRPr="00AA61CA">
              <w:rPr>
                <w:rFonts w:cstheme="minorHAnsi"/>
                <w:b/>
                <w:bCs/>
                <w:sz w:val="20"/>
                <w:szCs w:val="20"/>
                <w:lang w:val="en-US"/>
              </w:rPr>
              <w:t xml:space="preserve">E </w:t>
            </w:r>
            <w:proofErr w:type="spellStart"/>
            <w:r w:rsidRPr="00AA61CA">
              <w:rPr>
                <w:rFonts w:cstheme="minorHAnsi"/>
                <w:b/>
                <w:bCs/>
                <w:sz w:val="20"/>
                <w:szCs w:val="20"/>
                <w:lang w:val="en-US"/>
              </w:rPr>
              <w:t>estupidez</w:t>
            </w:r>
            <w:proofErr w:type="spellEnd"/>
            <w:r w:rsidRPr="00AA61CA">
              <w:rPr>
                <w:rFonts w:cstheme="minorHAnsi"/>
                <w:b/>
                <w:bCs/>
                <w:sz w:val="20"/>
                <w:szCs w:val="20"/>
                <w:lang w:val="en-US"/>
              </w:rPr>
              <w:t xml:space="preserve"> </w:t>
            </w:r>
            <w:proofErr w:type="spellStart"/>
            <w:r w:rsidRPr="00AA61CA">
              <w:rPr>
                <w:rFonts w:cstheme="minorHAnsi"/>
                <w:b/>
                <w:bCs/>
                <w:sz w:val="20"/>
                <w:szCs w:val="20"/>
                <w:lang w:val="en-US"/>
              </w:rPr>
              <w:t>paga</w:t>
            </w:r>
            <w:proofErr w:type="spellEnd"/>
            <w:r w:rsidRPr="00AA61CA">
              <w:rPr>
                <w:rFonts w:cstheme="minorHAnsi"/>
                <w:b/>
                <w:bCs/>
                <w:sz w:val="20"/>
                <w:szCs w:val="20"/>
                <w:lang w:val="en-US"/>
              </w:rPr>
              <w:t xml:space="preserve"> </w:t>
            </w:r>
            <w:proofErr w:type="spellStart"/>
            <w:r w:rsidRPr="00AA61CA">
              <w:rPr>
                <w:rFonts w:cstheme="minorHAnsi"/>
                <w:b/>
                <w:bCs/>
                <w:sz w:val="20"/>
                <w:szCs w:val="20"/>
                <w:lang w:val="en-US"/>
              </w:rPr>
              <w:t>impostos</w:t>
            </w:r>
            <w:proofErr w:type="spellEnd"/>
            <w:r w:rsidRPr="00AA61CA">
              <w:rPr>
                <w:rFonts w:cstheme="minorHAnsi"/>
                <w:b/>
                <w:bCs/>
                <w:sz w:val="20"/>
                <w:szCs w:val="20"/>
                <w:lang w:val="en-US"/>
              </w:rPr>
              <w:t xml:space="preserve"> </w:t>
            </w:r>
          </w:p>
        </w:tc>
        <w:tc>
          <w:tcPr>
            <w:tcW w:w="2268" w:type="dxa"/>
          </w:tcPr>
          <w:p w14:paraId="1CF48995" w14:textId="77777777" w:rsidR="00A17F78" w:rsidRPr="00AA61CA" w:rsidRDefault="00A17F78" w:rsidP="007C5AAC">
            <w:pPr>
              <w:jc w:val="both"/>
              <w:rPr>
                <w:rFonts w:cstheme="minorHAnsi"/>
                <w:sz w:val="20"/>
                <w:szCs w:val="20"/>
                <w:lang w:val="en-US"/>
              </w:rPr>
            </w:pPr>
            <w:r w:rsidRPr="00AA61CA">
              <w:rPr>
                <w:rFonts w:cstheme="minorHAnsi"/>
                <w:sz w:val="20"/>
                <w:szCs w:val="20"/>
                <w:lang w:val="en-US"/>
              </w:rPr>
              <w:t xml:space="preserve">Za </w:t>
            </w:r>
            <w:proofErr w:type="spellStart"/>
            <w:r w:rsidRPr="00AA61CA">
              <w:rPr>
                <w:rFonts w:cstheme="minorHAnsi"/>
                <w:sz w:val="20"/>
                <w:szCs w:val="20"/>
                <w:lang w:val="en-US"/>
              </w:rPr>
              <w:t>blbost</w:t>
            </w:r>
            <w:proofErr w:type="spellEnd"/>
            <w:r w:rsidRPr="00AA61CA">
              <w:rPr>
                <w:rFonts w:cstheme="minorHAnsi"/>
                <w:sz w:val="20"/>
                <w:szCs w:val="20"/>
                <w:lang w:val="en-US"/>
              </w:rPr>
              <w:t xml:space="preserve"> se </w:t>
            </w:r>
            <w:proofErr w:type="spellStart"/>
            <w:r w:rsidRPr="00AA61CA">
              <w:rPr>
                <w:rFonts w:cstheme="minorHAnsi"/>
                <w:sz w:val="20"/>
                <w:szCs w:val="20"/>
                <w:lang w:val="en-US"/>
              </w:rPr>
              <w:t>platí</w:t>
            </w:r>
            <w:proofErr w:type="spellEnd"/>
            <w:r w:rsidRPr="00AA61CA">
              <w:rPr>
                <w:rFonts w:cstheme="minorHAnsi"/>
                <w:sz w:val="20"/>
                <w:szCs w:val="20"/>
                <w:lang w:val="en-US"/>
              </w:rPr>
              <w:t xml:space="preserve">. </w:t>
            </w:r>
          </w:p>
        </w:tc>
        <w:tc>
          <w:tcPr>
            <w:tcW w:w="1418" w:type="dxa"/>
          </w:tcPr>
          <w:p w14:paraId="6C4EEAA6" w14:textId="77777777" w:rsidR="00A17F78" w:rsidRPr="00AA61CA" w:rsidRDefault="00A17F78" w:rsidP="007C5AAC">
            <w:pPr>
              <w:jc w:val="both"/>
              <w:rPr>
                <w:rFonts w:cstheme="minorHAnsi"/>
                <w:sz w:val="20"/>
                <w:szCs w:val="20"/>
                <w:lang w:val="en-US"/>
              </w:rPr>
            </w:pPr>
          </w:p>
        </w:tc>
        <w:tc>
          <w:tcPr>
            <w:tcW w:w="992" w:type="dxa"/>
          </w:tcPr>
          <w:p w14:paraId="2A8CD41F" w14:textId="77777777" w:rsidR="00A17F78" w:rsidRPr="00AA61CA" w:rsidRDefault="00A17F78" w:rsidP="007C5AAC">
            <w:pPr>
              <w:jc w:val="both"/>
              <w:rPr>
                <w:rFonts w:cstheme="minorHAnsi"/>
                <w:sz w:val="20"/>
                <w:szCs w:val="20"/>
                <w:lang w:val="en-US"/>
              </w:rPr>
            </w:pPr>
          </w:p>
        </w:tc>
        <w:tc>
          <w:tcPr>
            <w:tcW w:w="851" w:type="dxa"/>
          </w:tcPr>
          <w:p w14:paraId="77B27FCD" w14:textId="77777777" w:rsidR="00A17F78" w:rsidRPr="00AA61CA" w:rsidRDefault="00A17F78" w:rsidP="007C5AAC">
            <w:pPr>
              <w:jc w:val="both"/>
              <w:rPr>
                <w:rFonts w:cstheme="minorHAnsi"/>
                <w:sz w:val="20"/>
                <w:szCs w:val="20"/>
                <w:lang w:val="en-US"/>
              </w:rPr>
            </w:pPr>
          </w:p>
        </w:tc>
      </w:tr>
    </w:tbl>
    <w:p w14:paraId="27C350D9" w14:textId="616AD7B7" w:rsidR="00A17F78" w:rsidRPr="007C5AAC" w:rsidRDefault="00A17F78" w:rsidP="007C5AAC">
      <w:pPr>
        <w:jc w:val="both"/>
        <w:rPr>
          <w:rFonts w:cstheme="minorHAnsi"/>
          <w:sz w:val="24"/>
          <w:szCs w:val="24"/>
          <w:lang w:val="en-US"/>
        </w:rPr>
      </w:pPr>
    </w:p>
    <w:p w14:paraId="5AE2831C" w14:textId="3ECCBE23" w:rsidR="00A17F78" w:rsidRPr="007C5AAC" w:rsidRDefault="00A17F78" w:rsidP="007C5AAC">
      <w:pPr>
        <w:jc w:val="both"/>
        <w:rPr>
          <w:rFonts w:cstheme="minorHAnsi"/>
          <w:sz w:val="24"/>
          <w:szCs w:val="24"/>
          <w:lang w:val="en-US"/>
        </w:rPr>
      </w:pPr>
    </w:p>
    <w:p w14:paraId="3C936FAE" w14:textId="77777777" w:rsidR="00A17F78" w:rsidRPr="00AA61CA" w:rsidRDefault="00A17F78" w:rsidP="007C5AAC">
      <w:pPr>
        <w:jc w:val="both"/>
        <w:rPr>
          <w:rFonts w:cstheme="minorHAnsi"/>
          <w:b/>
          <w:bCs/>
          <w:sz w:val="24"/>
          <w:szCs w:val="24"/>
          <w:lang w:val="en-US"/>
        </w:rPr>
      </w:pPr>
      <w:r w:rsidRPr="00AA61CA">
        <w:rPr>
          <w:rFonts w:cstheme="minorHAnsi"/>
          <w:b/>
          <w:bCs/>
          <w:sz w:val="24"/>
          <w:szCs w:val="24"/>
          <w:lang w:val="en-US"/>
        </w:rPr>
        <w:t>Slide 15</w:t>
      </w:r>
    </w:p>
    <w:p w14:paraId="7F302E10" w14:textId="79D49054" w:rsidR="00A17F78" w:rsidRPr="007C5AAC" w:rsidRDefault="00647C6A" w:rsidP="007C5AAC">
      <w:pPr>
        <w:jc w:val="both"/>
        <w:rPr>
          <w:rFonts w:cstheme="minorHAnsi"/>
          <w:sz w:val="24"/>
          <w:szCs w:val="24"/>
          <w:lang w:val="en-US"/>
        </w:rPr>
      </w:pPr>
      <w:r>
        <w:rPr>
          <w:rFonts w:cstheme="minorHAnsi"/>
          <w:sz w:val="24"/>
          <w:szCs w:val="24"/>
          <w:lang w:val="en-US"/>
        </w:rPr>
        <w:t>The</w:t>
      </w:r>
      <w:r w:rsidR="00A17F78" w:rsidRPr="007C5AAC">
        <w:rPr>
          <w:rFonts w:cstheme="minorHAnsi"/>
          <w:sz w:val="24"/>
          <w:szCs w:val="24"/>
          <w:lang w:val="en-US"/>
        </w:rPr>
        <w:t xml:space="preserve"> proverbs that are equivalent both semantically and formally, for example, </w:t>
      </w:r>
      <w:r>
        <w:rPr>
          <w:rFonts w:cstheme="minorHAnsi"/>
          <w:sz w:val="24"/>
          <w:szCs w:val="24"/>
          <w:lang w:val="en-US"/>
        </w:rPr>
        <w:t xml:space="preserve">are </w:t>
      </w:r>
      <w:r w:rsidR="00A17F78" w:rsidRPr="007C5AAC">
        <w:rPr>
          <w:rFonts w:cstheme="minorHAnsi"/>
          <w:sz w:val="24"/>
          <w:szCs w:val="24"/>
          <w:lang w:val="en-US"/>
        </w:rPr>
        <w:t>the following</w:t>
      </w:r>
      <w:r>
        <w:rPr>
          <w:rFonts w:cstheme="minorHAnsi"/>
          <w:sz w:val="24"/>
          <w:szCs w:val="24"/>
          <w:lang w:val="en-US"/>
        </w:rPr>
        <w:t xml:space="preserve"> ones</w:t>
      </w:r>
      <w:r w:rsidR="00A17F78" w:rsidRPr="007C5AAC">
        <w:rPr>
          <w:rFonts w:cstheme="minorHAnsi"/>
          <w:sz w:val="24"/>
          <w:szCs w:val="24"/>
          <w:lang w:val="en-US"/>
        </w:rPr>
        <w:t>:</w:t>
      </w:r>
    </w:p>
    <w:p w14:paraId="7664236E" w14:textId="77777777" w:rsidR="00A17F78" w:rsidRPr="00647C6A" w:rsidRDefault="00A17F78" w:rsidP="007C5AAC">
      <w:pPr>
        <w:jc w:val="both"/>
        <w:rPr>
          <w:rFonts w:cstheme="minorHAnsi"/>
          <w:b/>
          <w:bCs/>
          <w:i/>
          <w:iCs/>
          <w:sz w:val="24"/>
          <w:szCs w:val="24"/>
          <w:lang w:val="en-US"/>
        </w:rPr>
      </w:pPr>
      <w:r w:rsidRPr="00647C6A">
        <w:rPr>
          <w:rFonts w:cstheme="minorHAnsi"/>
          <w:b/>
          <w:bCs/>
          <w:i/>
          <w:iCs/>
          <w:sz w:val="24"/>
          <w:szCs w:val="24"/>
          <w:lang w:val="en-US"/>
        </w:rPr>
        <w:t>To Caesar what belongs to Caesar and to God what belongs to God, to Owner what belongs to the Owner.</w:t>
      </w:r>
    </w:p>
    <w:p w14:paraId="46639F7B" w14:textId="4793E22E" w:rsidR="00A17F78" w:rsidRPr="007C5AAC" w:rsidRDefault="00A17F78" w:rsidP="007C5AAC">
      <w:pPr>
        <w:jc w:val="both"/>
        <w:rPr>
          <w:rFonts w:cstheme="minorHAnsi"/>
          <w:sz w:val="24"/>
          <w:szCs w:val="24"/>
          <w:lang w:val="en-US"/>
        </w:rPr>
      </w:pPr>
      <w:r w:rsidRPr="007C5AAC">
        <w:rPr>
          <w:rFonts w:cstheme="minorHAnsi"/>
          <w:sz w:val="24"/>
          <w:szCs w:val="24"/>
          <w:lang w:val="en-US"/>
        </w:rPr>
        <w:lastRenderedPageBreak/>
        <w:t xml:space="preserve">It is a proverb found in the Gospel according to St. Matthew: Tell us, therefore, what it seems to you; Is it lawful to pay the tribute to Caesar or not? But Jesus, knowing his malice, said: Why do you try me, hypocrites; Show me the tribute coin. They presented him with money: And he said to them, </w:t>
      </w:r>
      <w:r w:rsidR="00647C6A" w:rsidRPr="007C5AAC">
        <w:rPr>
          <w:rFonts w:cstheme="minorHAnsi"/>
          <w:sz w:val="24"/>
          <w:szCs w:val="24"/>
          <w:lang w:val="en-US"/>
        </w:rPr>
        <w:t>whose</w:t>
      </w:r>
      <w:r w:rsidRPr="007C5AAC">
        <w:rPr>
          <w:rFonts w:cstheme="minorHAnsi"/>
          <w:sz w:val="24"/>
          <w:szCs w:val="24"/>
          <w:lang w:val="en-US"/>
        </w:rPr>
        <w:t xml:space="preserve"> image and inscription belong to it; They said to him, Of Caesar. Then he said to them, </w:t>
      </w:r>
      <w:r w:rsidR="00647C6A" w:rsidRPr="007C5AAC">
        <w:rPr>
          <w:rFonts w:cstheme="minorHAnsi"/>
          <w:sz w:val="24"/>
          <w:szCs w:val="24"/>
          <w:lang w:val="en-US"/>
        </w:rPr>
        <w:t>give</w:t>
      </w:r>
      <w:r w:rsidRPr="007C5AAC">
        <w:rPr>
          <w:rFonts w:cstheme="minorHAnsi"/>
          <w:sz w:val="24"/>
          <w:szCs w:val="24"/>
          <w:lang w:val="en-US"/>
        </w:rPr>
        <w:t xml:space="preserve"> therefore to Caesar what is Caesar's and to God what is God's.</w:t>
      </w:r>
    </w:p>
    <w:p w14:paraId="76E9FDA8"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Here, in both languages, the phrase is often used in its first part, meaning that each thing must be attributed to its rightful owner or author.</w:t>
      </w:r>
    </w:p>
    <w:p w14:paraId="09B51D48"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Slide 16</w:t>
      </w:r>
    </w:p>
    <w:p w14:paraId="04310164" w14:textId="77777777" w:rsidR="00A17F78" w:rsidRPr="00647C6A" w:rsidRDefault="00A17F78" w:rsidP="007C5AAC">
      <w:pPr>
        <w:jc w:val="both"/>
        <w:rPr>
          <w:rFonts w:cstheme="minorHAnsi"/>
          <w:b/>
          <w:bCs/>
          <w:i/>
          <w:iCs/>
          <w:sz w:val="24"/>
          <w:szCs w:val="24"/>
          <w:lang w:val="en-US"/>
        </w:rPr>
      </w:pPr>
      <w:r w:rsidRPr="00647C6A">
        <w:rPr>
          <w:rFonts w:cstheme="minorHAnsi"/>
          <w:b/>
          <w:bCs/>
          <w:i/>
          <w:iCs/>
          <w:sz w:val="24"/>
          <w:szCs w:val="24"/>
          <w:lang w:val="en-US"/>
        </w:rPr>
        <w:t>The exception confirms the rule</w:t>
      </w:r>
    </w:p>
    <w:p w14:paraId="4FA70CF2" w14:textId="2FA9942E"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Proverb that is perfectly applicable to legislation, which contains in its provisions a number of exceptions (for example, in </w:t>
      </w:r>
      <w:r w:rsidR="00647C6A">
        <w:rPr>
          <w:rFonts w:cstheme="minorHAnsi"/>
          <w:sz w:val="24"/>
          <w:szCs w:val="24"/>
          <w:lang w:val="en-US"/>
        </w:rPr>
        <w:t>the Penal Codes</w:t>
      </w:r>
      <w:r w:rsidRPr="007C5AAC">
        <w:rPr>
          <w:rFonts w:cstheme="minorHAnsi"/>
          <w:sz w:val="24"/>
          <w:szCs w:val="24"/>
          <w:lang w:val="en-US"/>
        </w:rPr>
        <w:t xml:space="preserve"> there are two dozen exceptions expressed by "save", which well exemplify the validity of the proverb). What is interesting is that this proverb was adopted from Latin in a very confusing way in the compared languages. Instead of reflecting the meaning of its Latin </w:t>
      </w:r>
      <w:r w:rsidR="00647C6A" w:rsidRPr="007C5AAC">
        <w:rPr>
          <w:rFonts w:cstheme="minorHAnsi"/>
          <w:sz w:val="24"/>
          <w:szCs w:val="24"/>
          <w:lang w:val="en-US"/>
        </w:rPr>
        <w:t>etyma</w:t>
      </w:r>
      <w:r w:rsidRPr="007C5AAC">
        <w:rPr>
          <w:rFonts w:cstheme="minorHAnsi"/>
          <w:sz w:val="24"/>
          <w:szCs w:val="24"/>
          <w:lang w:val="en-US"/>
        </w:rPr>
        <w:t xml:space="preserve">: </w:t>
      </w:r>
      <w:proofErr w:type="spellStart"/>
      <w:r w:rsidRPr="00647C6A">
        <w:rPr>
          <w:rFonts w:cstheme="minorHAnsi"/>
          <w:b/>
          <w:bCs/>
          <w:i/>
          <w:iCs/>
          <w:sz w:val="24"/>
          <w:szCs w:val="24"/>
          <w:lang w:val="en-US"/>
        </w:rPr>
        <w:t>exceptio</w:t>
      </w:r>
      <w:proofErr w:type="spellEnd"/>
      <w:r w:rsidRPr="00647C6A">
        <w:rPr>
          <w:rFonts w:cstheme="minorHAnsi"/>
          <w:b/>
          <w:bCs/>
          <w:i/>
          <w:iCs/>
          <w:sz w:val="24"/>
          <w:szCs w:val="24"/>
          <w:lang w:val="en-US"/>
        </w:rPr>
        <w:t xml:space="preserve"> </w:t>
      </w:r>
      <w:proofErr w:type="spellStart"/>
      <w:r w:rsidRPr="00647C6A">
        <w:rPr>
          <w:rFonts w:cstheme="minorHAnsi"/>
          <w:b/>
          <w:bCs/>
          <w:i/>
          <w:iCs/>
          <w:sz w:val="24"/>
          <w:szCs w:val="24"/>
          <w:lang w:val="en-US"/>
        </w:rPr>
        <w:t>regulum</w:t>
      </w:r>
      <w:proofErr w:type="spellEnd"/>
      <w:r w:rsidRPr="00647C6A">
        <w:rPr>
          <w:rFonts w:cstheme="minorHAnsi"/>
          <w:b/>
          <w:bCs/>
          <w:i/>
          <w:iCs/>
          <w:sz w:val="24"/>
          <w:szCs w:val="24"/>
          <w:lang w:val="en-US"/>
        </w:rPr>
        <w:t xml:space="preserve"> </w:t>
      </w:r>
      <w:proofErr w:type="spellStart"/>
      <w:r w:rsidRPr="00647C6A">
        <w:rPr>
          <w:rFonts w:cstheme="minorHAnsi"/>
          <w:b/>
          <w:bCs/>
          <w:i/>
          <w:iCs/>
          <w:sz w:val="24"/>
          <w:szCs w:val="24"/>
          <w:lang w:val="en-US"/>
        </w:rPr>
        <w:t>probat</w:t>
      </w:r>
      <w:proofErr w:type="spellEnd"/>
      <w:r w:rsidRPr="007C5AAC">
        <w:rPr>
          <w:rFonts w:cstheme="minorHAnsi"/>
          <w:sz w:val="24"/>
          <w:szCs w:val="24"/>
          <w:lang w:val="en-US"/>
        </w:rPr>
        <w:t>, that is, that all rules have an exception, the proverb finds itself uninterpreted and takes on the form</w:t>
      </w:r>
      <w:r w:rsidR="00647C6A">
        <w:rPr>
          <w:rFonts w:cstheme="minorHAnsi"/>
          <w:sz w:val="24"/>
          <w:szCs w:val="24"/>
          <w:lang w:val="en-US"/>
        </w:rPr>
        <w:t>:</w:t>
      </w:r>
      <w:r w:rsidRPr="007C5AAC">
        <w:rPr>
          <w:rFonts w:cstheme="minorHAnsi"/>
          <w:sz w:val="24"/>
          <w:szCs w:val="24"/>
          <w:lang w:val="en-US"/>
        </w:rPr>
        <w:t xml:space="preserve"> </w:t>
      </w:r>
      <w:r w:rsidRPr="00647C6A">
        <w:rPr>
          <w:rFonts w:cstheme="minorHAnsi"/>
          <w:b/>
          <w:bCs/>
          <w:i/>
          <w:iCs/>
          <w:sz w:val="24"/>
          <w:szCs w:val="24"/>
          <w:lang w:val="en-US"/>
        </w:rPr>
        <w:t xml:space="preserve">The exception confirms the rule. </w:t>
      </w:r>
      <w:r w:rsidRPr="007C5AAC">
        <w:rPr>
          <w:rFonts w:cstheme="minorHAnsi"/>
          <w:sz w:val="24"/>
          <w:szCs w:val="24"/>
          <w:lang w:val="en-US"/>
        </w:rPr>
        <w:t xml:space="preserve">It should be noted that in English the meaning of the proverb remained as we can see in: </w:t>
      </w:r>
      <w:r w:rsidRPr="00647C6A">
        <w:rPr>
          <w:rFonts w:cstheme="minorHAnsi"/>
          <w:b/>
          <w:bCs/>
          <w:i/>
          <w:iCs/>
          <w:sz w:val="24"/>
          <w:szCs w:val="24"/>
          <w:lang w:val="en-US"/>
        </w:rPr>
        <w:t>Every rule has an exception (exception that proves the rule).</w:t>
      </w:r>
      <w:r w:rsidRPr="007C5AAC">
        <w:rPr>
          <w:rFonts w:cstheme="minorHAnsi"/>
          <w:sz w:val="24"/>
          <w:szCs w:val="24"/>
          <w:lang w:val="en-US"/>
        </w:rPr>
        <w:t xml:space="preserve"> It does not mean that the rule can be violated.</w:t>
      </w:r>
    </w:p>
    <w:p w14:paraId="0507BEE8" w14:textId="153388D9" w:rsidR="00A17F78" w:rsidRPr="007C5AAC" w:rsidRDefault="00A17F78" w:rsidP="007C5AAC">
      <w:pPr>
        <w:jc w:val="both"/>
        <w:rPr>
          <w:rFonts w:cstheme="minorHAnsi"/>
          <w:sz w:val="24"/>
          <w:szCs w:val="24"/>
          <w:lang w:val="en-US"/>
        </w:rPr>
      </w:pPr>
    </w:p>
    <w:p w14:paraId="4B5686D0"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Slide 17</w:t>
      </w:r>
    </w:p>
    <w:p w14:paraId="517EBB0B"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An eye for an eye, a tooth for a tooth -</w:t>
      </w:r>
    </w:p>
    <w:p w14:paraId="29A9A498" w14:textId="3A6ED512" w:rsidR="00A17F78" w:rsidRPr="007C5AAC" w:rsidRDefault="00647C6A" w:rsidP="007C5AAC">
      <w:pPr>
        <w:jc w:val="both"/>
        <w:rPr>
          <w:rFonts w:cstheme="minorHAnsi"/>
          <w:sz w:val="24"/>
          <w:szCs w:val="24"/>
          <w:lang w:val="en-US"/>
        </w:rPr>
      </w:pPr>
      <w:r w:rsidRPr="007C5AAC">
        <w:rPr>
          <w:rFonts w:cstheme="minorHAnsi"/>
          <w:sz w:val="24"/>
          <w:szCs w:val="24"/>
          <w:lang w:val="en-US"/>
        </w:rPr>
        <w:t>And</w:t>
      </w:r>
      <w:r w:rsidR="00A17F78" w:rsidRPr="007C5AAC">
        <w:rPr>
          <w:rFonts w:cstheme="minorHAnsi"/>
          <w:sz w:val="24"/>
          <w:szCs w:val="24"/>
          <w:lang w:val="en-US"/>
        </w:rPr>
        <w:t xml:space="preserve"> we </w:t>
      </w:r>
      <w:r w:rsidR="00AE6F6E" w:rsidRPr="007C5AAC">
        <w:rPr>
          <w:rFonts w:cstheme="minorHAnsi"/>
          <w:sz w:val="24"/>
          <w:szCs w:val="24"/>
          <w:lang w:val="en-US"/>
        </w:rPr>
        <w:t>entered</w:t>
      </w:r>
      <w:r w:rsidR="00A17F78" w:rsidRPr="007C5AAC">
        <w:rPr>
          <w:rFonts w:cstheme="minorHAnsi"/>
          <w:sz w:val="24"/>
          <w:szCs w:val="24"/>
          <w:lang w:val="en-US"/>
        </w:rPr>
        <w:t xml:space="preserve"> the law of talion that consists of the strict reciprocity of the crime and the penalty - called retaliation. The perspective of the talion law is that a person who has injured another person should be penalized to a similar degree, and the person who inflicts such punishment should be the injured party. In milder interpretations, it means that the victim receives the estimated value of the injury in compensation. The intention behind the principle was to "restrict" compensation to the amount of the loss. Talion law is found in many ancient law codes. But it originally appears in the Babylonian code of Hammurabi (dated 1770 BC), which predates Jewish law books by hundreds of years.</w:t>
      </w:r>
    </w:p>
    <w:p w14:paraId="6C1C294B"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Slide 18</w:t>
      </w:r>
    </w:p>
    <w:p w14:paraId="0F69066E"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The lie has short legs</w:t>
      </w:r>
    </w:p>
    <w:p w14:paraId="65C0ACED" w14:textId="39C94B0C" w:rsidR="00A17F78" w:rsidRPr="007C5AAC" w:rsidRDefault="00A17F78" w:rsidP="007C5AAC">
      <w:pPr>
        <w:jc w:val="both"/>
        <w:rPr>
          <w:rFonts w:cstheme="minorHAnsi"/>
          <w:sz w:val="24"/>
          <w:szCs w:val="24"/>
          <w:lang w:val="en-US"/>
        </w:rPr>
      </w:pPr>
      <w:r w:rsidRPr="007C5AAC">
        <w:rPr>
          <w:rFonts w:cstheme="minorHAnsi"/>
          <w:sz w:val="24"/>
          <w:szCs w:val="24"/>
          <w:lang w:val="en-US"/>
        </w:rPr>
        <w:t>Or their equivalents</w:t>
      </w:r>
      <w:r w:rsidR="00647C6A">
        <w:rPr>
          <w:rFonts w:cstheme="minorHAnsi"/>
          <w:sz w:val="24"/>
          <w:szCs w:val="24"/>
          <w:lang w:val="en-US"/>
        </w:rPr>
        <w:t>:</w:t>
      </w:r>
      <w:r w:rsidRPr="007C5AAC">
        <w:rPr>
          <w:rFonts w:cstheme="minorHAnsi"/>
          <w:sz w:val="24"/>
          <w:szCs w:val="24"/>
          <w:lang w:val="en-US"/>
        </w:rPr>
        <w:t xml:space="preserve"> </w:t>
      </w:r>
      <w:r w:rsidRPr="00647C6A">
        <w:rPr>
          <w:rFonts w:cstheme="minorHAnsi"/>
          <w:b/>
          <w:bCs/>
          <w:i/>
          <w:iCs/>
          <w:sz w:val="24"/>
          <w:szCs w:val="24"/>
          <w:lang w:val="en-US"/>
        </w:rPr>
        <w:t>The rope of the lie is too short</w:t>
      </w:r>
      <w:r w:rsidR="00647C6A">
        <w:rPr>
          <w:rFonts w:cstheme="minorHAnsi"/>
          <w:b/>
          <w:bCs/>
          <w:i/>
          <w:iCs/>
          <w:sz w:val="24"/>
          <w:szCs w:val="24"/>
          <w:lang w:val="en-US"/>
        </w:rPr>
        <w:t>.</w:t>
      </w:r>
      <w:r w:rsidRPr="00647C6A">
        <w:rPr>
          <w:rFonts w:cstheme="minorHAnsi"/>
          <w:b/>
          <w:bCs/>
          <w:i/>
          <w:iCs/>
          <w:sz w:val="24"/>
          <w:szCs w:val="24"/>
          <w:lang w:val="en-US"/>
        </w:rPr>
        <w:t xml:space="preserve"> The lie will not get far</w:t>
      </w:r>
      <w:r w:rsidRPr="007C5AAC">
        <w:rPr>
          <w:rFonts w:cstheme="minorHAnsi"/>
          <w:sz w:val="24"/>
          <w:szCs w:val="24"/>
          <w:lang w:val="en-US"/>
        </w:rPr>
        <w:t>. Any mistake is detected sooner or later. It is, therefore, safer to be honest, to tell the truth.</w:t>
      </w:r>
    </w:p>
    <w:p w14:paraId="2BB6FDE7" w14:textId="77777777" w:rsidR="00A17F78" w:rsidRPr="007C5AAC" w:rsidRDefault="00A17F78" w:rsidP="007C5AAC">
      <w:pPr>
        <w:jc w:val="both"/>
        <w:rPr>
          <w:rFonts w:cstheme="minorHAnsi"/>
          <w:sz w:val="24"/>
          <w:szCs w:val="24"/>
          <w:lang w:val="en-US"/>
        </w:rPr>
      </w:pPr>
    </w:p>
    <w:p w14:paraId="26375FC9"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Slide 19</w:t>
      </w:r>
    </w:p>
    <w:p w14:paraId="356265D5" w14:textId="77777777" w:rsidR="00A17F78" w:rsidRPr="00647C6A" w:rsidRDefault="00A17F78" w:rsidP="007C5AAC">
      <w:pPr>
        <w:jc w:val="both"/>
        <w:rPr>
          <w:rFonts w:cstheme="minorHAnsi"/>
          <w:b/>
          <w:bCs/>
          <w:i/>
          <w:iCs/>
          <w:sz w:val="24"/>
          <w:szCs w:val="24"/>
          <w:lang w:val="en-US"/>
        </w:rPr>
      </w:pPr>
      <w:r w:rsidRPr="00647C6A">
        <w:rPr>
          <w:rFonts w:cstheme="minorHAnsi"/>
          <w:b/>
          <w:bCs/>
          <w:i/>
          <w:iCs/>
          <w:sz w:val="24"/>
          <w:szCs w:val="24"/>
          <w:lang w:val="en-US"/>
        </w:rPr>
        <w:t>The ends justify the means.</w:t>
      </w:r>
    </w:p>
    <w:p w14:paraId="7515BA01" w14:textId="7D7F3BBE" w:rsidR="00A17F78" w:rsidRPr="007C5AAC" w:rsidRDefault="00A17F78" w:rsidP="007C5AAC">
      <w:pPr>
        <w:jc w:val="both"/>
        <w:rPr>
          <w:rFonts w:cstheme="minorHAnsi"/>
          <w:sz w:val="24"/>
          <w:szCs w:val="24"/>
          <w:lang w:val="en-US"/>
        </w:rPr>
      </w:pPr>
      <w:r w:rsidRPr="007C5AAC">
        <w:rPr>
          <w:rFonts w:cstheme="minorHAnsi"/>
          <w:sz w:val="24"/>
          <w:szCs w:val="24"/>
          <w:lang w:val="en-US"/>
        </w:rPr>
        <w:lastRenderedPageBreak/>
        <w:t>In the Czech language, we intensif</w:t>
      </w:r>
      <w:r w:rsidR="00647C6A">
        <w:rPr>
          <w:rFonts w:cstheme="minorHAnsi"/>
          <w:sz w:val="24"/>
          <w:szCs w:val="24"/>
          <w:lang w:val="en-US"/>
        </w:rPr>
        <w:t>y</w:t>
      </w:r>
      <w:r w:rsidRPr="007C5AAC">
        <w:rPr>
          <w:rFonts w:cstheme="minorHAnsi"/>
          <w:sz w:val="24"/>
          <w:szCs w:val="24"/>
          <w:lang w:val="en-US"/>
        </w:rPr>
        <w:t xml:space="preserve"> the contrast between what is </w:t>
      </w:r>
      <w:r w:rsidR="00647C6A" w:rsidRPr="007C5AAC">
        <w:rPr>
          <w:rFonts w:cstheme="minorHAnsi"/>
          <w:sz w:val="24"/>
          <w:szCs w:val="24"/>
          <w:lang w:val="en-US"/>
        </w:rPr>
        <w:t>honest,</w:t>
      </w:r>
      <w:r w:rsidRPr="007C5AAC">
        <w:rPr>
          <w:rFonts w:cstheme="minorHAnsi"/>
          <w:sz w:val="24"/>
          <w:szCs w:val="24"/>
          <w:lang w:val="en-US"/>
        </w:rPr>
        <w:t xml:space="preserve"> and the opposite value of the verb </w:t>
      </w:r>
      <w:r w:rsidRPr="00647C6A">
        <w:rPr>
          <w:rFonts w:cstheme="minorHAnsi"/>
          <w:i/>
          <w:iCs/>
          <w:sz w:val="24"/>
          <w:szCs w:val="24"/>
          <w:lang w:val="en-US"/>
        </w:rPr>
        <w:t>sanctify</w:t>
      </w:r>
      <w:r w:rsidRPr="007C5AAC">
        <w:rPr>
          <w:rFonts w:cstheme="minorHAnsi"/>
          <w:sz w:val="24"/>
          <w:szCs w:val="24"/>
          <w:lang w:val="en-US"/>
        </w:rPr>
        <w:t xml:space="preserve">: </w:t>
      </w:r>
      <w:r w:rsidRPr="00647C6A">
        <w:rPr>
          <w:rFonts w:cstheme="minorHAnsi"/>
          <w:b/>
          <w:bCs/>
          <w:i/>
          <w:iCs/>
          <w:sz w:val="24"/>
          <w:szCs w:val="24"/>
          <w:lang w:val="en-US"/>
        </w:rPr>
        <w:t>The ends sanctify the means</w:t>
      </w:r>
      <w:r w:rsidRPr="007C5AAC">
        <w:rPr>
          <w:rFonts w:cstheme="minorHAnsi"/>
          <w:sz w:val="24"/>
          <w:szCs w:val="24"/>
          <w:lang w:val="en-US"/>
        </w:rPr>
        <w:t>. Either in one version or another,</w:t>
      </w:r>
      <w:r w:rsidR="00647C6A">
        <w:rPr>
          <w:rFonts w:cstheme="minorHAnsi"/>
          <w:sz w:val="24"/>
          <w:szCs w:val="24"/>
          <w:lang w:val="en-US"/>
        </w:rPr>
        <w:t xml:space="preserve"> </w:t>
      </w:r>
      <w:r w:rsidRPr="007C5AAC">
        <w:rPr>
          <w:rFonts w:cstheme="minorHAnsi"/>
          <w:sz w:val="24"/>
          <w:szCs w:val="24"/>
          <w:lang w:val="en-US"/>
        </w:rPr>
        <w:t xml:space="preserve">this phrase was uttered by the Roman poet Ovid in his work </w:t>
      </w:r>
      <w:proofErr w:type="spellStart"/>
      <w:r w:rsidRPr="007C5AAC">
        <w:rPr>
          <w:rFonts w:cstheme="minorHAnsi"/>
          <w:sz w:val="24"/>
          <w:szCs w:val="24"/>
          <w:lang w:val="en-US"/>
        </w:rPr>
        <w:t>Heroides</w:t>
      </w:r>
      <w:proofErr w:type="spellEnd"/>
      <w:r w:rsidRPr="007C5AAC">
        <w:rPr>
          <w:rFonts w:cstheme="minorHAnsi"/>
          <w:sz w:val="24"/>
          <w:szCs w:val="24"/>
          <w:lang w:val="en-US"/>
        </w:rPr>
        <w:t xml:space="preserve"> despite being attributed to Machiavellian origin. It means that rulers must be above the dominant ethics to maintain or increase their power. Popularly, the phrase is also used as a justification for the use of dishonest or violent means to obtain a certain purpose, supposedly legitimate.</w:t>
      </w:r>
    </w:p>
    <w:p w14:paraId="595C0D63" w14:textId="3B7A674E" w:rsidR="00A17F78" w:rsidRPr="007C5AAC" w:rsidRDefault="00A17F78" w:rsidP="007C5AAC">
      <w:pPr>
        <w:jc w:val="both"/>
        <w:rPr>
          <w:rFonts w:cstheme="minorHAnsi"/>
          <w:sz w:val="24"/>
          <w:szCs w:val="24"/>
          <w:lang w:val="en-US"/>
        </w:rPr>
      </w:pPr>
    </w:p>
    <w:p w14:paraId="6953FBB2"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Slide 20</w:t>
      </w:r>
    </w:p>
    <w:p w14:paraId="55EBC5C3" w14:textId="77777777" w:rsidR="00A17F78" w:rsidRPr="00647C6A" w:rsidRDefault="00A17F78" w:rsidP="007C5AAC">
      <w:pPr>
        <w:jc w:val="both"/>
        <w:rPr>
          <w:rFonts w:cstheme="minorHAnsi"/>
          <w:b/>
          <w:bCs/>
          <w:i/>
          <w:iCs/>
          <w:sz w:val="24"/>
          <w:szCs w:val="24"/>
          <w:lang w:val="en-US"/>
        </w:rPr>
      </w:pPr>
      <w:r w:rsidRPr="00647C6A">
        <w:rPr>
          <w:rFonts w:cstheme="minorHAnsi"/>
          <w:b/>
          <w:bCs/>
          <w:i/>
          <w:iCs/>
          <w:sz w:val="24"/>
          <w:szCs w:val="24"/>
          <w:lang w:val="en-US"/>
        </w:rPr>
        <w:t>Justice is blind.</w:t>
      </w:r>
    </w:p>
    <w:p w14:paraId="3AD50E6F" w14:textId="1FE343F9"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While, in the versions known in other languages, justice is blind, in Portuguese we also say that </w:t>
      </w:r>
      <w:r w:rsidRPr="00647C6A">
        <w:rPr>
          <w:rFonts w:cstheme="minorHAnsi"/>
          <w:b/>
          <w:bCs/>
          <w:i/>
          <w:iCs/>
          <w:sz w:val="24"/>
          <w:szCs w:val="24"/>
          <w:lang w:val="en-US"/>
        </w:rPr>
        <w:t>Justice does not sleep</w:t>
      </w:r>
      <w:r w:rsidRPr="007C5AAC">
        <w:rPr>
          <w:rFonts w:cstheme="minorHAnsi"/>
          <w:sz w:val="24"/>
          <w:szCs w:val="24"/>
          <w:lang w:val="en-US"/>
        </w:rPr>
        <w:t xml:space="preserve">. True justice must judge everyone equally without distinguishing. Let us just remember that justice is represented by the statue of a woman, blindfolded, holding the scale in one hand and the sword in the other. While the balance weighs the law that belongs to the parties, and the sword is a sign of strength to express that the judicial decision </w:t>
      </w:r>
      <w:r w:rsidR="00AE6F6E" w:rsidRPr="007C5AAC">
        <w:rPr>
          <w:rFonts w:cstheme="minorHAnsi"/>
          <w:sz w:val="24"/>
          <w:szCs w:val="24"/>
          <w:lang w:val="en-US"/>
        </w:rPr>
        <w:t>must</w:t>
      </w:r>
      <w:r w:rsidRPr="007C5AAC">
        <w:rPr>
          <w:rFonts w:cstheme="minorHAnsi"/>
          <w:sz w:val="24"/>
          <w:szCs w:val="24"/>
          <w:lang w:val="en-US"/>
        </w:rPr>
        <w:t xml:space="preserve"> be fulfilled, the blindfold is the symbol of impartiality. It means that the court must base its decisions without </w:t>
      </w:r>
      <w:r w:rsidR="00AE6F6E" w:rsidRPr="007C5AAC">
        <w:rPr>
          <w:rFonts w:cstheme="minorHAnsi"/>
          <w:sz w:val="24"/>
          <w:szCs w:val="24"/>
          <w:lang w:val="en-US"/>
        </w:rPr>
        <w:t>considering</w:t>
      </w:r>
      <w:r w:rsidRPr="007C5AAC">
        <w:rPr>
          <w:rFonts w:cstheme="minorHAnsi"/>
          <w:sz w:val="24"/>
          <w:szCs w:val="24"/>
          <w:lang w:val="en-US"/>
        </w:rPr>
        <w:t>, for example, the social status factor of the participants, or the judge's personal relationship with them.</w:t>
      </w:r>
    </w:p>
    <w:p w14:paraId="1A978B1F" w14:textId="77777777" w:rsidR="00A17F78" w:rsidRPr="007C5AAC" w:rsidRDefault="00A17F78" w:rsidP="007C5AAC">
      <w:pPr>
        <w:jc w:val="both"/>
        <w:rPr>
          <w:rFonts w:cstheme="minorHAnsi"/>
          <w:sz w:val="24"/>
          <w:szCs w:val="24"/>
          <w:lang w:val="en-US"/>
        </w:rPr>
      </w:pPr>
    </w:p>
    <w:p w14:paraId="42C0F316" w14:textId="77777777" w:rsidR="00A17F78" w:rsidRPr="00647C6A" w:rsidRDefault="00A17F78" w:rsidP="007C5AAC">
      <w:pPr>
        <w:jc w:val="both"/>
        <w:rPr>
          <w:rFonts w:cstheme="minorHAnsi"/>
          <w:b/>
          <w:bCs/>
          <w:sz w:val="24"/>
          <w:szCs w:val="24"/>
          <w:lang w:val="en-US"/>
        </w:rPr>
      </w:pPr>
      <w:r w:rsidRPr="00647C6A">
        <w:rPr>
          <w:rFonts w:cstheme="minorHAnsi"/>
          <w:b/>
          <w:bCs/>
          <w:sz w:val="24"/>
          <w:szCs w:val="24"/>
          <w:lang w:val="en-US"/>
        </w:rPr>
        <w:t>Slide 21</w:t>
      </w:r>
    </w:p>
    <w:p w14:paraId="61D9FB18" w14:textId="3AEAFF31" w:rsidR="00A17F78" w:rsidRPr="007C5AAC" w:rsidRDefault="00A17F78" w:rsidP="007C5AAC">
      <w:pPr>
        <w:jc w:val="both"/>
        <w:rPr>
          <w:rFonts w:eastAsia="Times New Roman" w:cstheme="minorHAnsi"/>
          <w:noProof/>
          <w:sz w:val="24"/>
          <w:szCs w:val="24"/>
          <w:lang w:val="en-US" w:eastAsia="cs-CZ"/>
        </w:rPr>
      </w:pPr>
      <w:r w:rsidRPr="007C5AAC">
        <w:rPr>
          <w:rFonts w:cstheme="minorHAnsi"/>
          <w:sz w:val="24"/>
          <w:szCs w:val="24"/>
          <w:lang w:val="en-US"/>
        </w:rPr>
        <w:t>It is noteworthy that in the analyzed corpus, the universities constitute only a very small percentage. In Portuguese, in the area of ​​Law and Law, we found 105 thematically associated proverbs (72% of the proverbs analyzed), while in the Czech language, after searching the Dictionary of Basic Proverbs, we identified (directly or indirectly) only 30 (21% ). We therefore witness a considerable disproportion. We emphasize that the proverbs that belong to the 7% of the analyzed corpus and that belong to the paremiological universities, predictably, will also occur in other languages, as they belong to the world of general knowledge of historical and cultural references.</w:t>
      </w:r>
      <w:r w:rsidRPr="007C5AAC">
        <w:rPr>
          <w:rFonts w:eastAsia="Times New Roman" w:cstheme="minorHAnsi"/>
          <w:noProof/>
          <w:sz w:val="24"/>
          <w:szCs w:val="24"/>
          <w:lang w:val="en-US" w:eastAsia="cs-CZ"/>
        </w:rPr>
        <w:t xml:space="preserve"> </w:t>
      </w:r>
    </w:p>
    <w:p w14:paraId="768BBA83" w14:textId="644CC80D" w:rsidR="00A17F78" w:rsidRPr="007C5AAC" w:rsidRDefault="0067567F" w:rsidP="007C5AAC">
      <w:pPr>
        <w:jc w:val="both"/>
        <w:rPr>
          <w:rFonts w:eastAsia="Times New Roman" w:cstheme="minorHAnsi"/>
          <w:noProof/>
          <w:sz w:val="24"/>
          <w:szCs w:val="24"/>
          <w:lang w:val="en-US" w:eastAsia="cs-CZ"/>
        </w:rPr>
      </w:pPr>
      <w:r w:rsidRPr="007C5AAC">
        <w:rPr>
          <w:rFonts w:eastAsia="Times New Roman" w:cstheme="minorHAnsi"/>
          <w:noProof/>
          <w:sz w:val="24"/>
          <w:szCs w:val="24"/>
          <w:lang w:val="en-US" w:eastAsia="cs-CZ"/>
        </w:rPr>
        <w:drawing>
          <wp:anchor distT="0" distB="0" distL="114300" distR="114300" simplePos="0" relativeHeight="251658240" behindDoc="1" locked="0" layoutInCell="1" allowOverlap="1" wp14:anchorId="21C3F096" wp14:editId="70A37EF9">
            <wp:simplePos x="0" y="0"/>
            <wp:positionH relativeFrom="margin">
              <wp:align>left</wp:align>
            </wp:positionH>
            <wp:positionV relativeFrom="paragraph">
              <wp:posOffset>10795</wp:posOffset>
            </wp:positionV>
            <wp:extent cx="2962275" cy="2114550"/>
            <wp:effectExtent l="0" t="0" r="9525" b="0"/>
            <wp:wrapTight wrapText="bothSides">
              <wp:wrapPolygon edited="0">
                <wp:start x="0" y="0"/>
                <wp:lineTo x="0" y="21405"/>
                <wp:lineTo x="21531" y="21405"/>
                <wp:lineTo x="21531" y="0"/>
                <wp:lineTo x="0" y="0"/>
              </wp:wrapPolygon>
            </wp:wrapTight>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855472E" w14:textId="77777777" w:rsidR="0067567F" w:rsidRDefault="0067567F" w:rsidP="007C5AAC">
      <w:pPr>
        <w:jc w:val="both"/>
        <w:rPr>
          <w:rFonts w:cstheme="minorHAnsi"/>
          <w:b/>
          <w:bCs/>
          <w:sz w:val="24"/>
          <w:szCs w:val="24"/>
          <w:lang w:val="en-US"/>
        </w:rPr>
      </w:pPr>
    </w:p>
    <w:p w14:paraId="5102B28D" w14:textId="77777777" w:rsidR="0067567F" w:rsidRDefault="0067567F" w:rsidP="007C5AAC">
      <w:pPr>
        <w:jc w:val="both"/>
        <w:rPr>
          <w:rFonts w:cstheme="minorHAnsi"/>
          <w:b/>
          <w:bCs/>
          <w:sz w:val="24"/>
          <w:szCs w:val="24"/>
          <w:lang w:val="en-US"/>
        </w:rPr>
      </w:pPr>
    </w:p>
    <w:p w14:paraId="69DD7536" w14:textId="77777777" w:rsidR="0067567F" w:rsidRDefault="0067567F" w:rsidP="007C5AAC">
      <w:pPr>
        <w:jc w:val="both"/>
        <w:rPr>
          <w:rFonts w:cstheme="minorHAnsi"/>
          <w:b/>
          <w:bCs/>
          <w:sz w:val="24"/>
          <w:szCs w:val="24"/>
          <w:lang w:val="en-US"/>
        </w:rPr>
      </w:pPr>
    </w:p>
    <w:p w14:paraId="7C6A82FE" w14:textId="77777777" w:rsidR="0067567F" w:rsidRDefault="0067567F" w:rsidP="007C5AAC">
      <w:pPr>
        <w:jc w:val="both"/>
        <w:rPr>
          <w:rFonts w:cstheme="minorHAnsi"/>
          <w:b/>
          <w:bCs/>
          <w:sz w:val="24"/>
          <w:szCs w:val="24"/>
          <w:lang w:val="en-US"/>
        </w:rPr>
      </w:pPr>
    </w:p>
    <w:p w14:paraId="5FCB85E5" w14:textId="77777777" w:rsidR="0067567F" w:rsidRDefault="0067567F" w:rsidP="007C5AAC">
      <w:pPr>
        <w:jc w:val="both"/>
        <w:rPr>
          <w:rFonts w:cstheme="minorHAnsi"/>
          <w:b/>
          <w:bCs/>
          <w:sz w:val="24"/>
          <w:szCs w:val="24"/>
          <w:lang w:val="en-US"/>
        </w:rPr>
      </w:pPr>
    </w:p>
    <w:p w14:paraId="307A9A77" w14:textId="77777777" w:rsidR="0067567F" w:rsidRDefault="0067567F" w:rsidP="007C5AAC">
      <w:pPr>
        <w:jc w:val="both"/>
        <w:rPr>
          <w:rFonts w:cstheme="minorHAnsi"/>
          <w:b/>
          <w:bCs/>
          <w:sz w:val="24"/>
          <w:szCs w:val="24"/>
          <w:lang w:val="en-US"/>
        </w:rPr>
      </w:pPr>
    </w:p>
    <w:p w14:paraId="7AF37A6D" w14:textId="77777777" w:rsidR="0067567F" w:rsidRDefault="0067567F" w:rsidP="007C5AAC">
      <w:pPr>
        <w:jc w:val="both"/>
        <w:rPr>
          <w:rFonts w:cstheme="minorHAnsi"/>
          <w:b/>
          <w:bCs/>
          <w:sz w:val="24"/>
          <w:szCs w:val="24"/>
          <w:lang w:val="en-US"/>
        </w:rPr>
      </w:pPr>
    </w:p>
    <w:p w14:paraId="1F4F5990" w14:textId="77777777" w:rsidR="0067567F" w:rsidRDefault="0067567F" w:rsidP="007C5AAC">
      <w:pPr>
        <w:jc w:val="both"/>
        <w:rPr>
          <w:rFonts w:cstheme="minorHAnsi"/>
          <w:b/>
          <w:bCs/>
          <w:sz w:val="24"/>
          <w:szCs w:val="24"/>
          <w:lang w:val="en-US"/>
        </w:rPr>
      </w:pPr>
    </w:p>
    <w:p w14:paraId="58E360D2" w14:textId="69ACA553" w:rsidR="00A17F78" w:rsidRPr="00DA0150" w:rsidRDefault="00A17F78" w:rsidP="007C5AAC">
      <w:pPr>
        <w:jc w:val="both"/>
        <w:rPr>
          <w:rFonts w:cstheme="minorHAnsi"/>
          <w:b/>
          <w:bCs/>
          <w:sz w:val="24"/>
          <w:szCs w:val="24"/>
          <w:lang w:val="en-US"/>
        </w:rPr>
      </w:pPr>
      <w:bookmarkStart w:id="0" w:name="_GoBack"/>
      <w:bookmarkEnd w:id="0"/>
      <w:r w:rsidRPr="00DA0150">
        <w:rPr>
          <w:rFonts w:cstheme="minorHAnsi"/>
          <w:b/>
          <w:bCs/>
          <w:sz w:val="24"/>
          <w:szCs w:val="24"/>
          <w:lang w:val="en-US"/>
        </w:rPr>
        <w:lastRenderedPageBreak/>
        <w:t>Slide 22</w:t>
      </w:r>
    </w:p>
    <w:p w14:paraId="26063A39"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The numerical difference between the proverbs of justice is reflected, obviously, in the sub-thematic decomposition of the said area in the compared languages. Each, in fact, presents, in addition to a common set, a particular repertoire, and, defined by its paremiological tradition, as shown in these graphs that show, on the one hand, the common components, such as justice and injustice that it presents, on top, the highest number of occurrences in both languages, but, on the other hand, they prove that the extension of the idiosyncratic components is greater, although they are not represented by such a large number of proverbs.</w:t>
      </w:r>
    </w:p>
    <w:p w14:paraId="57F45FB1"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 </w:t>
      </w:r>
    </w:p>
    <w:p w14:paraId="5507F1FA"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Slide 23</w:t>
      </w:r>
    </w:p>
    <w:p w14:paraId="40CB1A2C" w14:textId="7E41E2E2" w:rsidR="00A17F78" w:rsidRPr="007C5AAC" w:rsidRDefault="00A17F78" w:rsidP="007C5AAC">
      <w:pPr>
        <w:jc w:val="both"/>
        <w:rPr>
          <w:rFonts w:cstheme="minorHAnsi"/>
          <w:sz w:val="24"/>
          <w:szCs w:val="24"/>
          <w:lang w:val="en-US"/>
        </w:rPr>
      </w:pPr>
      <w:r w:rsidRPr="007C5AAC">
        <w:rPr>
          <w:rFonts w:cstheme="minorHAnsi"/>
          <w:sz w:val="24"/>
          <w:szCs w:val="24"/>
          <w:lang w:val="en-US"/>
        </w:rPr>
        <w:t>The lexical and semantic components identified were, therefore, as follows: Lawyer Property, Crime, Guilt, Law, Deception, Stupidity, Judge, Judging, Justice and Injustice, Thief and Lie, Law, Penalty, Prison, Evidence and Witness</w:t>
      </w:r>
    </w:p>
    <w:p w14:paraId="40A9FD53" w14:textId="5468317E" w:rsidR="00A17F78" w:rsidRPr="007C5AAC" w:rsidRDefault="00A17F78" w:rsidP="007C5AAC">
      <w:pPr>
        <w:jc w:val="both"/>
        <w:rPr>
          <w:rFonts w:cstheme="minorHAnsi"/>
          <w:sz w:val="24"/>
          <w:szCs w:val="24"/>
          <w:lang w:val="en-US"/>
        </w:rPr>
      </w:pPr>
    </w:p>
    <w:p w14:paraId="6D4BD67D" w14:textId="77777777" w:rsidR="00A17F78" w:rsidRPr="007C5AAC" w:rsidRDefault="00A17F78" w:rsidP="007C5AAC">
      <w:pPr>
        <w:spacing w:line="360" w:lineRule="auto"/>
        <w:jc w:val="both"/>
        <w:rPr>
          <w:rFonts w:eastAsia="MS Mincho" w:cstheme="minorHAnsi"/>
          <w:b/>
          <w:bCs/>
          <w:sz w:val="24"/>
          <w:szCs w:val="24"/>
          <w:lang w:val="en-US"/>
        </w:rPr>
      </w:pPr>
      <w:r w:rsidRPr="007C5AAC">
        <w:rPr>
          <w:rFonts w:cstheme="minorHAnsi"/>
          <w:b/>
          <w:bCs/>
          <w:noProof/>
          <w:sz w:val="24"/>
          <w:szCs w:val="24"/>
          <w:lang w:val="en-US" w:eastAsia="cs-CZ"/>
        </w:rPr>
        <w:drawing>
          <wp:inline distT="0" distB="0" distL="0" distR="0" wp14:anchorId="11706682" wp14:editId="20194EB0">
            <wp:extent cx="2676525" cy="1743075"/>
            <wp:effectExtent l="0" t="0" r="9525"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C5AAC">
        <w:rPr>
          <w:rFonts w:cstheme="minorHAnsi"/>
          <w:noProof/>
          <w:sz w:val="24"/>
          <w:szCs w:val="24"/>
          <w:lang w:val="en-US" w:eastAsia="cs-CZ"/>
        </w:rPr>
        <w:drawing>
          <wp:inline distT="0" distB="0" distL="0" distR="0" wp14:anchorId="05EC7807" wp14:editId="5BC55FF6">
            <wp:extent cx="2982595" cy="1714500"/>
            <wp:effectExtent l="0" t="0" r="8255"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C4CF57"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Slide 24</w:t>
      </w:r>
    </w:p>
    <w:p w14:paraId="4A5329B3"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As we can see in the scheme, the universal fields belong to justice, the thief and lies, property, stupidity (in the context of being penalized) and law.</w:t>
      </w:r>
    </w:p>
    <w:p w14:paraId="7373A3D9" w14:textId="40388D85"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The thematic idiosyncrasies of Portugal include the lawyer, guilt, law, judge, penalty, </w:t>
      </w:r>
      <w:r w:rsidR="00DA0150" w:rsidRPr="007C5AAC">
        <w:rPr>
          <w:rFonts w:cstheme="minorHAnsi"/>
          <w:sz w:val="24"/>
          <w:szCs w:val="24"/>
          <w:lang w:val="en-US"/>
        </w:rPr>
        <w:t>imprisonment,</w:t>
      </w:r>
      <w:r w:rsidRPr="007C5AAC">
        <w:rPr>
          <w:rFonts w:cstheme="minorHAnsi"/>
          <w:sz w:val="24"/>
          <w:szCs w:val="24"/>
          <w:lang w:val="en-US"/>
        </w:rPr>
        <w:t xml:space="preserve"> and evidence. To Czech idiosyncrasies, conflict, honesty, but also, hell and sin. As there is no time to exemplify each of the cases, I add, in the part of the annex of my presentation in word that I made available to you, the mini-glossary elaborated, being the part of the Czech proverbs, whose equivalents I did not find, freely translated into Portuguese. I will limit myself to showing just a part of this glossary.</w:t>
      </w:r>
    </w:p>
    <w:p w14:paraId="3661A448"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Slide 25</w:t>
      </w:r>
    </w:p>
    <w:p w14:paraId="5AE84016"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On this slide we see that stupidity is one of the common themes, finding the equivalents not very close in Czech and Portuguese_ Stupidity does not pay taxes. While in Czech Stupidity is expensive.</w:t>
      </w:r>
    </w:p>
    <w:p w14:paraId="3C3F8E88" w14:textId="232B917D" w:rsidR="00A17F78" w:rsidRPr="007C5AAC" w:rsidRDefault="00A17F78" w:rsidP="007C5AAC">
      <w:pPr>
        <w:jc w:val="both"/>
        <w:rPr>
          <w:rFonts w:cstheme="minorHAnsi"/>
          <w:sz w:val="24"/>
          <w:szCs w:val="24"/>
          <w:lang w:val="en-US"/>
        </w:rPr>
      </w:pPr>
      <w:r w:rsidRPr="007C5AAC">
        <w:rPr>
          <w:rFonts w:cstheme="minorHAnsi"/>
          <w:sz w:val="24"/>
          <w:szCs w:val="24"/>
          <w:lang w:val="en-US"/>
        </w:rPr>
        <w:t>Goods - and money - in Portuguese either speak or don't speak. In Czech, it stinks. The theme, therefore, is universal, but the proverbs are idiosyncratic.</w:t>
      </w:r>
    </w:p>
    <w:p w14:paraId="59792FF7" w14:textId="1932027B" w:rsidR="00A17F78" w:rsidRPr="007C5AAC" w:rsidRDefault="00A17F78" w:rsidP="007C5AAC">
      <w:pPr>
        <w:jc w:val="both"/>
        <w:rPr>
          <w:rFonts w:cstheme="minorHAnsi"/>
          <w:sz w:val="24"/>
          <w:szCs w:val="24"/>
          <w:lang w:val="en-US"/>
        </w:rPr>
      </w:pPr>
    </w:p>
    <w:p w14:paraId="03FFA8E9"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Slide 26</w:t>
      </w:r>
    </w:p>
    <w:p w14:paraId="01FF9C9C" w14:textId="12C7E40D"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Among the </w:t>
      </w:r>
      <w:r w:rsidR="00DA0150" w:rsidRPr="007C5AAC">
        <w:rPr>
          <w:rFonts w:cstheme="minorHAnsi"/>
          <w:sz w:val="24"/>
          <w:szCs w:val="24"/>
          <w:lang w:val="en-US"/>
        </w:rPr>
        <w:t>Portuguese</w:t>
      </w:r>
      <w:r w:rsidRPr="007C5AAC">
        <w:rPr>
          <w:rFonts w:cstheme="minorHAnsi"/>
          <w:sz w:val="24"/>
          <w:szCs w:val="24"/>
          <w:lang w:val="en-US"/>
        </w:rPr>
        <w:t xml:space="preserve"> </w:t>
      </w:r>
      <w:r w:rsidR="00DA0150" w:rsidRPr="007C5AAC">
        <w:rPr>
          <w:rFonts w:cstheme="minorHAnsi"/>
          <w:sz w:val="24"/>
          <w:szCs w:val="24"/>
          <w:lang w:val="en-US"/>
        </w:rPr>
        <w:t>themes,</w:t>
      </w:r>
      <w:r w:rsidRPr="007C5AAC">
        <w:rPr>
          <w:rFonts w:cstheme="minorHAnsi"/>
          <w:sz w:val="24"/>
          <w:szCs w:val="24"/>
          <w:lang w:val="en-US"/>
        </w:rPr>
        <w:t xml:space="preserve"> we can count the crime and the judge. In the case of the proverb There is no better judge than time we find equivalent</w:t>
      </w:r>
      <w:r w:rsidR="00DA0150">
        <w:rPr>
          <w:rFonts w:cstheme="minorHAnsi"/>
          <w:sz w:val="24"/>
          <w:szCs w:val="24"/>
          <w:lang w:val="en-US"/>
        </w:rPr>
        <w:t>s</w:t>
      </w:r>
      <w:r w:rsidRPr="007C5AAC">
        <w:rPr>
          <w:rFonts w:cstheme="minorHAnsi"/>
          <w:sz w:val="24"/>
          <w:szCs w:val="24"/>
          <w:lang w:val="en-US"/>
        </w:rPr>
        <w:t xml:space="preserve"> in the Czech language (time is the best advisor). The others, however, do not show similar equivalence.</w:t>
      </w:r>
    </w:p>
    <w:p w14:paraId="4627B55C" w14:textId="77777777" w:rsidR="00A17F78" w:rsidRPr="007C5AAC" w:rsidRDefault="00A17F78" w:rsidP="007C5AAC">
      <w:pPr>
        <w:jc w:val="both"/>
        <w:rPr>
          <w:rFonts w:cstheme="minorHAnsi"/>
          <w:sz w:val="24"/>
          <w:szCs w:val="24"/>
          <w:lang w:val="en-US"/>
        </w:rPr>
      </w:pPr>
    </w:p>
    <w:p w14:paraId="7C655619" w14:textId="77777777" w:rsidR="00A17F78" w:rsidRPr="007C5AAC" w:rsidRDefault="00A17F78" w:rsidP="007C5AAC">
      <w:pPr>
        <w:jc w:val="both"/>
        <w:rPr>
          <w:rFonts w:cstheme="minorHAnsi"/>
          <w:sz w:val="24"/>
          <w:szCs w:val="24"/>
          <w:lang w:val="en-US"/>
        </w:rPr>
      </w:pPr>
    </w:p>
    <w:p w14:paraId="56A4FF75"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Slide 27</w:t>
      </w:r>
    </w:p>
    <w:p w14:paraId="12E90772"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Justice is a universal theme, but we do not always find equivalences. It can be present explicitly (Where justice prevails, no weapons are needed) or indirectly (Whoever grace makes grace deserves. Here they make themselves, here they pay). In Czech we only find the second type.</w:t>
      </w:r>
    </w:p>
    <w:p w14:paraId="10CF4F06" w14:textId="77777777" w:rsidR="00A17F78" w:rsidRPr="007C5AAC" w:rsidRDefault="00A17F78" w:rsidP="007C5AAC">
      <w:pPr>
        <w:jc w:val="both"/>
        <w:rPr>
          <w:rFonts w:cstheme="minorHAnsi"/>
          <w:sz w:val="24"/>
          <w:szCs w:val="24"/>
          <w:lang w:val="en-US"/>
        </w:rPr>
      </w:pPr>
    </w:p>
    <w:p w14:paraId="7C174BE7"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Slide 28 - 29</w:t>
      </w:r>
    </w:p>
    <w:p w14:paraId="24C7DC00"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The conflict, a typical Czech component, to take place between two people, who take revenge on each other, while a third person can take advantage of it.</w:t>
      </w:r>
    </w:p>
    <w:p w14:paraId="224FA1E0" w14:textId="2C72D7E9" w:rsidR="00A17F78" w:rsidRPr="007C5AAC" w:rsidRDefault="00DA0150" w:rsidP="007C5AAC">
      <w:pPr>
        <w:jc w:val="both"/>
        <w:rPr>
          <w:rFonts w:cstheme="minorHAnsi"/>
          <w:sz w:val="24"/>
          <w:szCs w:val="24"/>
          <w:lang w:val="en-US"/>
        </w:rPr>
      </w:pPr>
      <w:r w:rsidRPr="007C5AAC">
        <w:rPr>
          <w:rFonts w:cstheme="minorHAnsi"/>
          <w:sz w:val="24"/>
          <w:szCs w:val="24"/>
          <w:lang w:val="en-US"/>
        </w:rPr>
        <w:t>Hell,</w:t>
      </w:r>
      <w:r w:rsidR="00A17F78" w:rsidRPr="007C5AAC">
        <w:rPr>
          <w:rFonts w:cstheme="minorHAnsi"/>
          <w:sz w:val="24"/>
          <w:szCs w:val="24"/>
          <w:lang w:val="en-US"/>
        </w:rPr>
        <w:t xml:space="preserve"> and sin, usually, in the sense that the Devil is the one who pays his accomplices and always gives more to the rich. ....</w:t>
      </w:r>
    </w:p>
    <w:p w14:paraId="6401D8DA" w14:textId="77777777" w:rsidR="00A17F78" w:rsidRPr="007C5AAC" w:rsidRDefault="00A17F78" w:rsidP="007C5AAC">
      <w:pPr>
        <w:jc w:val="both"/>
        <w:rPr>
          <w:rFonts w:cstheme="minorHAnsi"/>
          <w:sz w:val="24"/>
          <w:szCs w:val="24"/>
          <w:lang w:val="en-US"/>
        </w:rPr>
      </w:pPr>
    </w:p>
    <w:p w14:paraId="2E95E3CE" w14:textId="12FA560A" w:rsidR="00A17F78" w:rsidRPr="004D1788" w:rsidRDefault="00A17F78" w:rsidP="007C5AAC">
      <w:pPr>
        <w:jc w:val="both"/>
        <w:rPr>
          <w:rFonts w:cstheme="minorHAnsi"/>
          <w:b/>
          <w:bCs/>
          <w:i/>
          <w:iCs/>
          <w:sz w:val="24"/>
          <w:szCs w:val="24"/>
          <w:lang w:val="en-US"/>
        </w:rPr>
      </w:pPr>
      <w:r w:rsidRPr="004D1788">
        <w:rPr>
          <w:rFonts w:cstheme="minorHAnsi"/>
          <w:b/>
          <w:bCs/>
          <w:i/>
          <w:iCs/>
          <w:sz w:val="24"/>
          <w:szCs w:val="24"/>
          <w:lang w:val="en-US"/>
        </w:rPr>
        <w:t>And so On</w:t>
      </w:r>
    </w:p>
    <w:p w14:paraId="156388FB" w14:textId="28C36DE3" w:rsidR="00A17F78" w:rsidRPr="007C5AAC" w:rsidRDefault="00A17F78" w:rsidP="007C5AAC">
      <w:pPr>
        <w:jc w:val="both"/>
        <w:rPr>
          <w:rFonts w:cstheme="minorHAnsi"/>
          <w:sz w:val="24"/>
          <w:szCs w:val="24"/>
          <w:lang w:val="en-US"/>
        </w:rPr>
      </w:pPr>
    </w:p>
    <w:p w14:paraId="1487F8B6"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Slide 30</w:t>
      </w:r>
    </w:p>
    <w:p w14:paraId="3F5D2B98" w14:textId="77777777" w:rsidR="00A17F78" w:rsidRPr="00DA0150" w:rsidRDefault="00A17F78" w:rsidP="007C5AAC">
      <w:pPr>
        <w:jc w:val="both"/>
        <w:rPr>
          <w:rFonts w:cstheme="minorHAnsi"/>
          <w:b/>
          <w:bCs/>
          <w:sz w:val="24"/>
          <w:szCs w:val="24"/>
          <w:lang w:val="en-US"/>
        </w:rPr>
      </w:pPr>
      <w:r w:rsidRPr="00DA0150">
        <w:rPr>
          <w:rFonts w:cstheme="minorHAnsi"/>
          <w:b/>
          <w:bCs/>
          <w:sz w:val="24"/>
          <w:szCs w:val="24"/>
          <w:lang w:val="en-US"/>
        </w:rPr>
        <w:t>Conclusion</w:t>
      </w:r>
    </w:p>
    <w:p w14:paraId="745E3903"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As we proved in our brief presentation, the language can be studied not only as a system of rules existing at different levels, but also as a living organism, an organism in perpetual movement that, according to the studied context, allows us to use the most diverse means of expression, among others, for example those belonging to our area, that of </w:t>
      </w:r>
      <w:proofErr w:type="spellStart"/>
      <w:r w:rsidRPr="007C5AAC">
        <w:rPr>
          <w:rFonts w:cstheme="minorHAnsi"/>
          <w:sz w:val="24"/>
          <w:szCs w:val="24"/>
          <w:lang w:val="en-US"/>
        </w:rPr>
        <w:t>paremiology</w:t>
      </w:r>
      <w:proofErr w:type="spellEnd"/>
      <w:r w:rsidRPr="007C5AAC">
        <w:rPr>
          <w:rFonts w:cstheme="minorHAnsi"/>
          <w:sz w:val="24"/>
          <w:szCs w:val="24"/>
          <w:lang w:val="en-US"/>
        </w:rPr>
        <w:t>. It offers us a series of aspects worthy of being developed. In the case of justice, research flows into the division of its repertoire into two sub-areas: the universal and the idiosyncratic.</w:t>
      </w:r>
    </w:p>
    <w:p w14:paraId="5DBE1D47" w14:textId="27808BDD" w:rsidR="00A17F78" w:rsidRPr="007C5AAC" w:rsidRDefault="00A17F78" w:rsidP="007C5AAC">
      <w:pPr>
        <w:jc w:val="both"/>
        <w:rPr>
          <w:rFonts w:cstheme="minorHAnsi"/>
          <w:sz w:val="24"/>
          <w:szCs w:val="24"/>
          <w:lang w:val="en-US"/>
        </w:rPr>
      </w:pPr>
      <w:r w:rsidRPr="007C5AAC">
        <w:rPr>
          <w:rFonts w:cstheme="minorHAnsi"/>
          <w:sz w:val="24"/>
          <w:szCs w:val="24"/>
          <w:lang w:val="en-US"/>
        </w:rPr>
        <w:t xml:space="preserve">Universities in the very sense of the word, in our opinion, are represented by those proverbs that have the same semantic and formal content in several languages, with common, global, universal cultures and traditions being reflected in them. However, as we have just proved, the prevalent value belongs to what </w:t>
      </w:r>
      <w:r w:rsidR="00DA0150" w:rsidRPr="007C5AAC">
        <w:rPr>
          <w:rFonts w:cstheme="minorHAnsi"/>
          <w:sz w:val="24"/>
          <w:szCs w:val="24"/>
          <w:lang w:val="en-US"/>
        </w:rPr>
        <w:t>is, idiosyncratic</w:t>
      </w:r>
      <w:r w:rsidRPr="007C5AAC">
        <w:rPr>
          <w:rFonts w:cstheme="minorHAnsi"/>
          <w:sz w:val="24"/>
          <w:szCs w:val="24"/>
          <w:lang w:val="en-US"/>
        </w:rPr>
        <w:t>, the value that different cultures and languages ​​have of theirs. These specificities should, on the one hand, be kept as a treasure, but on the other hand, let us say that they could be “alienated” in the sense of serving us as a lesson, of teaching us new attitudes and transmitting new perspectives.</w:t>
      </w:r>
    </w:p>
    <w:p w14:paraId="617609ED" w14:textId="77777777" w:rsidR="00A17F78" w:rsidRPr="007C5AAC" w:rsidRDefault="00A17F78" w:rsidP="007C5AAC">
      <w:pPr>
        <w:jc w:val="both"/>
        <w:rPr>
          <w:rFonts w:cstheme="minorHAnsi"/>
          <w:sz w:val="24"/>
          <w:szCs w:val="24"/>
          <w:lang w:val="en-US"/>
        </w:rPr>
      </w:pPr>
      <w:r w:rsidRPr="007C5AAC">
        <w:rPr>
          <w:rFonts w:cstheme="minorHAnsi"/>
          <w:sz w:val="24"/>
          <w:szCs w:val="24"/>
          <w:lang w:val="en-US"/>
        </w:rPr>
        <w:lastRenderedPageBreak/>
        <w:t xml:space="preserve">My contribution, therefore, I see it in the challenge related to the creation of a new resource that we could all do together and that offer us two possibilities: either to address the universal </w:t>
      </w:r>
      <w:proofErr w:type="spellStart"/>
      <w:r w:rsidRPr="007C5AAC">
        <w:rPr>
          <w:rFonts w:cstheme="minorHAnsi"/>
          <w:sz w:val="24"/>
          <w:szCs w:val="24"/>
          <w:lang w:val="en-US"/>
        </w:rPr>
        <w:t>paremias</w:t>
      </w:r>
      <w:proofErr w:type="spellEnd"/>
      <w:r w:rsidRPr="007C5AAC">
        <w:rPr>
          <w:rFonts w:cstheme="minorHAnsi"/>
          <w:sz w:val="24"/>
          <w:szCs w:val="24"/>
          <w:lang w:val="en-US"/>
        </w:rPr>
        <w:t xml:space="preserve"> existing in all our languages ​​or, the private ones with the objective to bring the paremiological culture of each one of you abroad, inspiring, motivating and opening borders to those who are interested.</w:t>
      </w:r>
    </w:p>
    <w:p w14:paraId="0867C0D6" w14:textId="77777777" w:rsidR="00A17F78" w:rsidRPr="007C5AAC" w:rsidRDefault="00A17F78" w:rsidP="007C5AAC">
      <w:pPr>
        <w:jc w:val="both"/>
        <w:rPr>
          <w:rFonts w:cstheme="minorHAnsi"/>
          <w:sz w:val="24"/>
          <w:szCs w:val="24"/>
          <w:lang w:val="en-US"/>
        </w:rPr>
      </w:pPr>
    </w:p>
    <w:p w14:paraId="6C5B7667" w14:textId="0F5D8F43" w:rsidR="00A17F78" w:rsidRPr="007C5AAC" w:rsidRDefault="00A17F78" w:rsidP="007C5AAC">
      <w:pPr>
        <w:jc w:val="both"/>
        <w:rPr>
          <w:rFonts w:cstheme="minorHAnsi"/>
          <w:sz w:val="24"/>
          <w:szCs w:val="24"/>
          <w:lang w:val="en-US"/>
        </w:rPr>
      </w:pPr>
      <w:r w:rsidRPr="007C5AAC">
        <w:rPr>
          <w:rFonts w:cstheme="minorHAnsi"/>
          <w:sz w:val="24"/>
          <w:szCs w:val="24"/>
          <w:lang w:val="en-US"/>
        </w:rPr>
        <w:t>Thank you very much for your attention.</w:t>
      </w:r>
    </w:p>
    <w:sectPr w:rsidR="00A17F78" w:rsidRPr="007C5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B2"/>
    <w:rsid w:val="004D1788"/>
    <w:rsid w:val="00647C6A"/>
    <w:rsid w:val="0067567F"/>
    <w:rsid w:val="007C5AAC"/>
    <w:rsid w:val="00A17F78"/>
    <w:rsid w:val="00AA61CA"/>
    <w:rsid w:val="00AE6F6E"/>
    <w:rsid w:val="00BA4DB2"/>
    <w:rsid w:val="00DA0150"/>
    <w:rsid w:val="00F95045"/>
    <w:rsid w:val="00FC7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9EC9"/>
  <w15:chartTrackingRefBased/>
  <w15:docId w15:val="{20C0AFE6-5218-4746-BC6F-73BF4FF6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1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4904">
      <w:bodyDiv w:val="1"/>
      <w:marLeft w:val="0"/>
      <w:marRight w:val="0"/>
      <w:marTop w:val="0"/>
      <w:marBottom w:val="0"/>
      <w:divBdr>
        <w:top w:val="none" w:sz="0" w:space="0" w:color="auto"/>
        <w:left w:val="none" w:sz="0" w:space="0" w:color="auto"/>
        <w:bottom w:val="none" w:sz="0" w:space="0" w:color="auto"/>
        <w:right w:val="none" w:sz="0" w:space="0" w:color="auto"/>
      </w:divBdr>
    </w:div>
    <w:div w:id="100685837">
      <w:bodyDiv w:val="1"/>
      <w:marLeft w:val="0"/>
      <w:marRight w:val="0"/>
      <w:marTop w:val="0"/>
      <w:marBottom w:val="0"/>
      <w:divBdr>
        <w:top w:val="none" w:sz="0" w:space="0" w:color="auto"/>
        <w:left w:val="none" w:sz="0" w:space="0" w:color="auto"/>
        <w:bottom w:val="none" w:sz="0" w:space="0" w:color="auto"/>
        <w:right w:val="none" w:sz="0" w:space="0" w:color="auto"/>
      </w:divBdr>
    </w:div>
    <w:div w:id="746147446">
      <w:bodyDiv w:val="1"/>
      <w:marLeft w:val="0"/>
      <w:marRight w:val="0"/>
      <w:marTop w:val="0"/>
      <w:marBottom w:val="0"/>
      <w:divBdr>
        <w:top w:val="none" w:sz="0" w:space="0" w:color="auto"/>
        <w:left w:val="none" w:sz="0" w:space="0" w:color="auto"/>
        <w:bottom w:val="none" w:sz="0" w:space="0" w:color="auto"/>
        <w:right w:val="none" w:sz="0" w:space="0" w:color="auto"/>
      </w:divBdr>
    </w:div>
    <w:div w:id="750859097">
      <w:bodyDiv w:val="1"/>
      <w:marLeft w:val="0"/>
      <w:marRight w:val="0"/>
      <w:marTop w:val="0"/>
      <w:marBottom w:val="0"/>
      <w:divBdr>
        <w:top w:val="none" w:sz="0" w:space="0" w:color="auto"/>
        <w:left w:val="none" w:sz="0" w:space="0" w:color="auto"/>
        <w:bottom w:val="none" w:sz="0" w:space="0" w:color="auto"/>
        <w:right w:val="none" w:sz="0" w:space="0" w:color="auto"/>
      </w:divBdr>
    </w:div>
    <w:div w:id="1055281604">
      <w:bodyDiv w:val="1"/>
      <w:marLeft w:val="0"/>
      <w:marRight w:val="0"/>
      <w:marTop w:val="0"/>
      <w:marBottom w:val="0"/>
      <w:divBdr>
        <w:top w:val="none" w:sz="0" w:space="0" w:color="auto"/>
        <w:left w:val="none" w:sz="0" w:space="0" w:color="auto"/>
        <w:bottom w:val="none" w:sz="0" w:space="0" w:color="auto"/>
        <w:right w:val="none" w:sz="0" w:space="0" w:color="auto"/>
      </w:divBdr>
    </w:div>
    <w:div w:id="1161122723">
      <w:bodyDiv w:val="1"/>
      <w:marLeft w:val="0"/>
      <w:marRight w:val="0"/>
      <w:marTop w:val="0"/>
      <w:marBottom w:val="0"/>
      <w:divBdr>
        <w:top w:val="none" w:sz="0" w:space="0" w:color="auto"/>
        <w:left w:val="none" w:sz="0" w:space="0" w:color="auto"/>
        <w:bottom w:val="none" w:sz="0" w:space="0" w:color="auto"/>
        <w:right w:val="none" w:sz="0" w:space="0" w:color="auto"/>
      </w:divBdr>
    </w:div>
    <w:div w:id="1293445140">
      <w:bodyDiv w:val="1"/>
      <w:marLeft w:val="0"/>
      <w:marRight w:val="0"/>
      <w:marTop w:val="0"/>
      <w:marBottom w:val="0"/>
      <w:divBdr>
        <w:top w:val="none" w:sz="0" w:space="0" w:color="auto"/>
        <w:left w:val="none" w:sz="0" w:space="0" w:color="auto"/>
        <w:bottom w:val="none" w:sz="0" w:space="0" w:color="auto"/>
        <w:right w:val="none" w:sz="0" w:space="0" w:color="auto"/>
      </w:divBdr>
    </w:div>
    <w:div w:id="1324972154">
      <w:bodyDiv w:val="1"/>
      <w:marLeft w:val="0"/>
      <w:marRight w:val="0"/>
      <w:marTop w:val="0"/>
      <w:marBottom w:val="0"/>
      <w:divBdr>
        <w:top w:val="none" w:sz="0" w:space="0" w:color="auto"/>
        <w:left w:val="none" w:sz="0" w:space="0" w:color="auto"/>
        <w:bottom w:val="none" w:sz="0" w:space="0" w:color="auto"/>
        <w:right w:val="none" w:sz="0" w:space="0" w:color="auto"/>
      </w:divBdr>
    </w:div>
    <w:div w:id="1492286132">
      <w:bodyDiv w:val="1"/>
      <w:marLeft w:val="0"/>
      <w:marRight w:val="0"/>
      <w:marTop w:val="0"/>
      <w:marBottom w:val="0"/>
      <w:divBdr>
        <w:top w:val="none" w:sz="0" w:space="0" w:color="auto"/>
        <w:left w:val="none" w:sz="0" w:space="0" w:color="auto"/>
        <w:bottom w:val="none" w:sz="0" w:space="0" w:color="auto"/>
        <w:right w:val="none" w:sz="0" w:space="0" w:color="auto"/>
      </w:divBdr>
      <w:divsChild>
        <w:div w:id="1348170019">
          <w:marLeft w:val="0"/>
          <w:marRight w:val="0"/>
          <w:marTop w:val="0"/>
          <w:marBottom w:val="420"/>
          <w:divBdr>
            <w:top w:val="none" w:sz="0" w:space="0" w:color="auto"/>
            <w:left w:val="none" w:sz="0" w:space="0" w:color="auto"/>
            <w:bottom w:val="none" w:sz="0" w:space="0" w:color="auto"/>
            <w:right w:val="none" w:sz="0" w:space="0" w:color="auto"/>
          </w:divBdr>
          <w:divsChild>
            <w:div w:id="1100220101">
              <w:marLeft w:val="0"/>
              <w:marRight w:val="0"/>
              <w:marTop w:val="0"/>
              <w:marBottom w:val="0"/>
              <w:divBdr>
                <w:top w:val="none" w:sz="0" w:space="0" w:color="auto"/>
                <w:left w:val="none" w:sz="0" w:space="0" w:color="auto"/>
                <w:bottom w:val="none" w:sz="0" w:space="0" w:color="auto"/>
                <w:right w:val="none" w:sz="0" w:space="0" w:color="auto"/>
              </w:divBdr>
              <w:divsChild>
                <w:div w:id="1765373945">
                  <w:marLeft w:val="0"/>
                  <w:marRight w:val="0"/>
                  <w:marTop w:val="0"/>
                  <w:marBottom w:val="0"/>
                  <w:divBdr>
                    <w:top w:val="single" w:sz="6" w:space="0" w:color="DFE1E5"/>
                    <w:left w:val="single" w:sz="6" w:space="0" w:color="DFE1E5"/>
                    <w:bottom w:val="single" w:sz="6" w:space="0" w:color="DFE1E5"/>
                    <w:right w:val="single" w:sz="6" w:space="0" w:color="DFE1E5"/>
                  </w:divBdr>
                  <w:divsChild>
                    <w:div w:id="926616276">
                      <w:marLeft w:val="0"/>
                      <w:marRight w:val="0"/>
                      <w:marTop w:val="0"/>
                      <w:marBottom w:val="0"/>
                      <w:divBdr>
                        <w:top w:val="none" w:sz="0" w:space="0" w:color="auto"/>
                        <w:left w:val="none" w:sz="0" w:space="0" w:color="auto"/>
                        <w:bottom w:val="none" w:sz="0" w:space="0" w:color="auto"/>
                        <w:right w:val="none" w:sz="0" w:space="0" w:color="auto"/>
                      </w:divBdr>
                      <w:divsChild>
                        <w:div w:id="2054109443">
                          <w:marLeft w:val="0"/>
                          <w:marRight w:val="0"/>
                          <w:marTop w:val="0"/>
                          <w:marBottom w:val="0"/>
                          <w:divBdr>
                            <w:top w:val="none" w:sz="0" w:space="0" w:color="auto"/>
                            <w:left w:val="none" w:sz="0" w:space="0" w:color="auto"/>
                            <w:bottom w:val="none" w:sz="0" w:space="0" w:color="auto"/>
                            <w:right w:val="none" w:sz="0" w:space="0" w:color="auto"/>
                          </w:divBdr>
                          <w:divsChild>
                            <w:div w:id="1370571874">
                              <w:marLeft w:val="0"/>
                              <w:marRight w:val="0"/>
                              <w:marTop w:val="0"/>
                              <w:marBottom w:val="0"/>
                              <w:divBdr>
                                <w:top w:val="none" w:sz="0" w:space="0" w:color="auto"/>
                                <w:left w:val="none" w:sz="0" w:space="0" w:color="auto"/>
                                <w:bottom w:val="none" w:sz="0" w:space="0" w:color="auto"/>
                                <w:right w:val="none" w:sz="0" w:space="0" w:color="auto"/>
                              </w:divBdr>
                              <w:divsChild>
                                <w:div w:id="1535920952">
                                  <w:marLeft w:val="0"/>
                                  <w:marRight w:val="0"/>
                                  <w:marTop w:val="0"/>
                                  <w:marBottom w:val="0"/>
                                  <w:divBdr>
                                    <w:top w:val="none" w:sz="0" w:space="0" w:color="auto"/>
                                    <w:left w:val="none" w:sz="0" w:space="0" w:color="auto"/>
                                    <w:bottom w:val="none" w:sz="0" w:space="0" w:color="auto"/>
                                    <w:right w:val="none" w:sz="0" w:space="0" w:color="auto"/>
                                  </w:divBdr>
                                  <w:divsChild>
                                    <w:div w:id="1427532516">
                                      <w:marLeft w:val="-240"/>
                                      <w:marRight w:val="-240"/>
                                      <w:marTop w:val="0"/>
                                      <w:marBottom w:val="0"/>
                                      <w:divBdr>
                                        <w:top w:val="none" w:sz="0" w:space="0" w:color="auto"/>
                                        <w:left w:val="none" w:sz="0" w:space="0" w:color="auto"/>
                                        <w:bottom w:val="none" w:sz="0" w:space="0" w:color="auto"/>
                                        <w:right w:val="none" w:sz="0" w:space="0" w:color="auto"/>
                                      </w:divBdr>
                                      <w:divsChild>
                                        <w:div w:id="117267084">
                                          <w:marLeft w:val="0"/>
                                          <w:marRight w:val="0"/>
                                          <w:marTop w:val="0"/>
                                          <w:marBottom w:val="0"/>
                                          <w:divBdr>
                                            <w:top w:val="none" w:sz="0" w:space="0" w:color="auto"/>
                                            <w:left w:val="none" w:sz="0" w:space="0" w:color="auto"/>
                                            <w:bottom w:val="none" w:sz="0" w:space="0" w:color="auto"/>
                                            <w:right w:val="none" w:sz="0" w:space="0" w:color="auto"/>
                                          </w:divBdr>
                                          <w:divsChild>
                                            <w:div w:id="480123066">
                                              <w:marLeft w:val="0"/>
                                              <w:marRight w:val="0"/>
                                              <w:marTop w:val="0"/>
                                              <w:marBottom w:val="0"/>
                                              <w:divBdr>
                                                <w:top w:val="none" w:sz="0" w:space="0" w:color="auto"/>
                                                <w:left w:val="none" w:sz="0" w:space="0" w:color="auto"/>
                                                <w:bottom w:val="none" w:sz="0" w:space="0" w:color="auto"/>
                                                <w:right w:val="none" w:sz="0" w:space="0" w:color="auto"/>
                                              </w:divBdr>
                                            </w:div>
                                            <w:div w:id="1988777033">
                                              <w:marLeft w:val="0"/>
                                              <w:marRight w:val="0"/>
                                              <w:marTop w:val="0"/>
                                              <w:marBottom w:val="0"/>
                                              <w:divBdr>
                                                <w:top w:val="none" w:sz="0" w:space="0" w:color="auto"/>
                                                <w:left w:val="none" w:sz="0" w:space="0" w:color="auto"/>
                                                <w:bottom w:val="none" w:sz="0" w:space="0" w:color="auto"/>
                                                <w:right w:val="none" w:sz="0" w:space="0" w:color="auto"/>
                                              </w:divBdr>
                                              <w:divsChild>
                                                <w:div w:id="1340541829">
                                                  <w:marLeft w:val="165"/>
                                                  <w:marRight w:val="165"/>
                                                  <w:marTop w:val="0"/>
                                                  <w:marBottom w:val="0"/>
                                                  <w:divBdr>
                                                    <w:top w:val="none" w:sz="0" w:space="0" w:color="auto"/>
                                                    <w:left w:val="none" w:sz="0" w:space="0" w:color="auto"/>
                                                    <w:bottom w:val="none" w:sz="0" w:space="0" w:color="auto"/>
                                                    <w:right w:val="none" w:sz="0" w:space="0" w:color="auto"/>
                                                  </w:divBdr>
                                                  <w:divsChild>
                                                    <w:div w:id="2083065609">
                                                      <w:marLeft w:val="0"/>
                                                      <w:marRight w:val="0"/>
                                                      <w:marTop w:val="0"/>
                                                      <w:marBottom w:val="0"/>
                                                      <w:divBdr>
                                                        <w:top w:val="none" w:sz="0" w:space="0" w:color="auto"/>
                                                        <w:left w:val="none" w:sz="0" w:space="0" w:color="auto"/>
                                                        <w:bottom w:val="none" w:sz="0" w:space="0" w:color="auto"/>
                                                        <w:right w:val="none" w:sz="0" w:space="0" w:color="auto"/>
                                                      </w:divBdr>
                                                      <w:divsChild>
                                                        <w:div w:id="856428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2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5870">
          <w:marLeft w:val="0"/>
          <w:marRight w:val="0"/>
          <w:marTop w:val="0"/>
          <w:marBottom w:val="420"/>
          <w:divBdr>
            <w:top w:val="none" w:sz="0" w:space="0" w:color="auto"/>
            <w:left w:val="none" w:sz="0" w:space="0" w:color="auto"/>
            <w:bottom w:val="none" w:sz="0" w:space="0" w:color="auto"/>
            <w:right w:val="none" w:sz="0" w:space="0" w:color="auto"/>
          </w:divBdr>
          <w:divsChild>
            <w:div w:id="1536310835">
              <w:marLeft w:val="0"/>
              <w:marRight w:val="0"/>
              <w:marTop w:val="0"/>
              <w:marBottom w:val="0"/>
              <w:divBdr>
                <w:top w:val="none" w:sz="0" w:space="0" w:color="auto"/>
                <w:left w:val="none" w:sz="0" w:space="0" w:color="auto"/>
                <w:bottom w:val="none" w:sz="0" w:space="0" w:color="auto"/>
                <w:right w:val="none" w:sz="0" w:space="0" w:color="auto"/>
              </w:divBdr>
              <w:divsChild>
                <w:div w:id="1234970319">
                  <w:marLeft w:val="0"/>
                  <w:marRight w:val="0"/>
                  <w:marTop w:val="0"/>
                  <w:marBottom w:val="0"/>
                  <w:divBdr>
                    <w:top w:val="none" w:sz="0" w:space="0" w:color="auto"/>
                    <w:left w:val="none" w:sz="0" w:space="0" w:color="auto"/>
                    <w:bottom w:val="none" w:sz="0" w:space="0" w:color="auto"/>
                    <w:right w:val="none" w:sz="0" w:space="0" w:color="auto"/>
                  </w:divBdr>
                  <w:divsChild>
                    <w:div w:id="870529655">
                      <w:marLeft w:val="0"/>
                      <w:marRight w:val="0"/>
                      <w:marTop w:val="0"/>
                      <w:marBottom w:val="0"/>
                      <w:divBdr>
                        <w:top w:val="none" w:sz="0" w:space="0" w:color="auto"/>
                        <w:left w:val="none" w:sz="0" w:space="0" w:color="auto"/>
                        <w:bottom w:val="none" w:sz="0" w:space="0" w:color="auto"/>
                        <w:right w:val="none" w:sz="0" w:space="0" w:color="auto"/>
                      </w:divBdr>
                    </w:div>
                    <w:div w:id="1033841959">
                      <w:marLeft w:val="0"/>
                      <w:marRight w:val="0"/>
                      <w:marTop w:val="0"/>
                      <w:marBottom w:val="0"/>
                      <w:divBdr>
                        <w:top w:val="none" w:sz="0" w:space="0" w:color="auto"/>
                        <w:left w:val="none" w:sz="0" w:space="0" w:color="auto"/>
                        <w:bottom w:val="none" w:sz="0" w:space="0" w:color="auto"/>
                        <w:right w:val="none" w:sz="0" w:space="0" w:color="auto"/>
                      </w:divBdr>
                      <w:divsChild>
                        <w:div w:id="420495433">
                          <w:marLeft w:val="0"/>
                          <w:marRight w:val="0"/>
                          <w:marTop w:val="0"/>
                          <w:marBottom w:val="0"/>
                          <w:divBdr>
                            <w:top w:val="none" w:sz="0" w:space="0" w:color="auto"/>
                            <w:left w:val="none" w:sz="0" w:space="0" w:color="auto"/>
                            <w:bottom w:val="none" w:sz="0" w:space="0" w:color="auto"/>
                            <w:right w:val="none" w:sz="0" w:space="0" w:color="auto"/>
                          </w:divBdr>
                          <w:divsChild>
                            <w:div w:id="69523111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22890220">
                  <w:marLeft w:val="0"/>
                  <w:marRight w:val="0"/>
                  <w:marTop w:val="0"/>
                  <w:marBottom w:val="0"/>
                  <w:divBdr>
                    <w:top w:val="none" w:sz="0" w:space="0" w:color="auto"/>
                    <w:left w:val="none" w:sz="0" w:space="0" w:color="auto"/>
                    <w:bottom w:val="none" w:sz="0" w:space="0" w:color="auto"/>
                    <w:right w:val="none" w:sz="0" w:space="0" w:color="auto"/>
                  </w:divBdr>
                  <w:divsChild>
                    <w:div w:id="14404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3265">
          <w:marLeft w:val="0"/>
          <w:marRight w:val="0"/>
          <w:marTop w:val="0"/>
          <w:marBottom w:val="420"/>
          <w:divBdr>
            <w:top w:val="none" w:sz="0" w:space="0" w:color="auto"/>
            <w:left w:val="none" w:sz="0" w:space="0" w:color="auto"/>
            <w:bottom w:val="none" w:sz="0" w:space="0" w:color="auto"/>
            <w:right w:val="none" w:sz="0" w:space="0" w:color="auto"/>
          </w:divBdr>
          <w:divsChild>
            <w:div w:id="1596935414">
              <w:marLeft w:val="0"/>
              <w:marRight w:val="0"/>
              <w:marTop w:val="0"/>
              <w:marBottom w:val="0"/>
              <w:divBdr>
                <w:top w:val="none" w:sz="0" w:space="0" w:color="auto"/>
                <w:left w:val="none" w:sz="0" w:space="0" w:color="auto"/>
                <w:bottom w:val="none" w:sz="0" w:space="0" w:color="auto"/>
                <w:right w:val="none" w:sz="0" w:space="0" w:color="auto"/>
              </w:divBdr>
              <w:divsChild>
                <w:div w:id="1747610900">
                  <w:marLeft w:val="0"/>
                  <w:marRight w:val="0"/>
                  <w:marTop w:val="0"/>
                  <w:marBottom w:val="0"/>
                  <w:divBdr>
                    <w:top w:val="none" w:sz="0" w:space="0" w:color="auto"/>
                    <w:left w:val="none" w:sz="0" w:space="0" w:color="auto"/>
                    <w:bottom w:val="none" w:sz="0" w:space="0" w:color="auto"/>
                    <w:right w:val="none" w:sz="0" w:space="0" w:color="auto"/>
                  </w:divBdr>
                  <w:divsChild>
                    <w:div w:id="113713431">
                      <w:marLeft w:val="0"/>
                      <w:marRight w:val="0"/>
                      <w:marTop w:val="0"/>
                      <w:marBottom w:val="0"/>
                      <w:divBdr>
                        <w:top w:val="none" w:sz="0" w:space="0" w:color="auto"/>
                        <w:left w:val="none" w:sz="0" w:space="0" w:color="auto"/>
                        <w:bottom w:val="none" w:sz="0" w:space="0" w:color="auto"/>
                        <w:right w:val="none" w:sz="0" w:space="0" w:color="auto"/>
                      </w:divBdr>
                    </w:div>
                    <w:div w:id="1840466021">
                      <w:marLeft w:val="0"/>
                      <w:marRight w:val="0"/>
                      <w:marTop w:val="0"/>
                      <w:marBottom w:val="0"/>
                      <w:divBdr>
                        <w:top w:val="none" w:sz="0" w:space="0" w:color="auto"/>
                        <w:left w:val="none" w:sz="0" w:space="0" w:color="auto"/>
                        <w:bottom w:val="none" w:sz="0" w:space="0" w:color="auto"/>
                        <w:right w:val="none" w:sz="0" w:space="0" w:color="auto"/>
                      </w:divBdr>
                      <w:divsChild>
                        <w:div w:id="176577879">
                          <w:marLeft w:val="0"/>
                          <w:marRight w:val="0"/>
                          <w:marTop w:val="0"/>
                          <w:marBottom w:val="0"/>
                          <w:divBdr>
                            <w:top w:val="none" w:sz="0" w:space="0" w:color="auto"/>
                            <w:left w:val="none" w:sz="0" w:space="0" w:color="auto"/>
                            <w:bottom w:val="none" w:sz="0" w:space="0" w:color="auto"/>
                            <w:right w:val="none" w:sz="0" w:space="0" w:color="auto"/>
                          </w:divBdr>
                          <w:divsChild>
                            <w:div w:id="876892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36931050">
                  <w:marLeft w:val="0"/>
                  <w:marRight w:val="0"/>
                  <w:marTop w:val="0"/>
                  <w:marBottom w:val="0"/>
                  <w:divBdr>
                    <w:top w:val="none" w:sz="0" w:space="0" w:color="auto"/>
                    <w:left w:val="none" w:sz="0" w:space="0" w:color="auto"/>
                    <w:bottom w:val="none" w:sz="0" w:space="0" w:color="auto"/>
                    <w:right w:val="none" w:sz="0" w:space="0" w:color="auto"/>
                  </w:divBdr>
                  <w:divsChild>
                    <w:div w:id="2102018911">
                      <w:marLeft w:val="0"/>
                      <w:marRight w:val="0"/>
                      <w:marTop w:val="0"/>
                      <w:marBottom w:val="0"/>
                      <w:divBdr>
                        <w:top w:val="none" w:sz="0" w:space="0" w:color="auto"/>
                        <w:left w:val="none" w:sz="0" w:space="0" w:color="auto"/>
                        <w:bottom w:val="none" w:sz="0" w:space="0" w:color="auto"/>
                        <w:right w:val="none" w:sz="0" w:space="0" w:color="auto"/>
                      </w:divBdr>
                      <w:divsChild>
                        <w:div w:id="1293171707">
                          <w:marLeft w:val="0"/>
                          <w:marRight w:val="0"/>
                          <w:marTop w:val="0"/>
                          <w:marBottom w:val="0"/>
                          <w:divBdr>
                            <w:top w:val="none" w:sz="0" w:space="0" w:color="auto"/>
                            <w:left w:val="none" w:sz="0" w:space="0" w:color="auto"/>
                            <w:bottom w:val="none" w:sz="0" w:space="0" w:color="auto"/>
                            <w:right w:val="none" w:sz="0" w:space="0" w:color="auto"/>
                          </w:divBdr>
                        </w:div>
                        <w:div w:id="3972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0507">
          <w:marLeft w:val="0"/>
          <w:marRight w:val="0"/>
          <w:marTop w:val="0"/>
          <w:marBottom w:val="420"/>
          <w:divBdr>
            <w:top w:val="none" w:sz="0" w:space="0" w:color="auto"/>
            <w:left w:val="none" w:sz="0" w:space="0" w:color="auto"/>
            <w:bottom w:val="none" w:sz="0" w:space="0" w:color="auto"/>
            <w:right w:val="none" w:sz="0" w:space="0" w:color="auto"/>
          </w:divBdr>
          <w:divsChild>
            <w:div w:id="1787893038">
              <w:marLeft w:val="0"/>
              <w:marRight w:val="0"/>
              <w:marTop w:val="0"/>
              <w:marBottom w:val="0"/>
              <w:divBdr>
                <w:top w:val="none" w:sz="0" w:space="0" w:color="auto"/>
                <w:left w:val="none" w:sz="0" w:space="0" w:color="auto"/>
                <w:bottom w:val="none" w:sz="0" w:space="0" w:color="auto"/>
                <w:right w:val="none" w:sz="0" w:space="0" w:color="auto"/>
              </w:divBdr>
              <w:divsChild>
                <w:div w:id="1045330522">
                  <w:marLeft w:val="0"/>
                  <w:marRight w:val="0"/>
                  <w:marTop w:val="0"/>
                  <w:marBottom w:val="0"/>
                  <w:divBdr>
                    <w:top w:val="none" w:sz="0" w:space="0" w:color="auto"/>
                    <w:left w:val="none" w:sz="0" w:space="0" w:color="auto"/>
                    <w:bottom w:val="none" w:sz="0" w:space="0" w:color="auto"/>
                    <w:right w:val="none" w:sz="0" w:space="0" w:color="auto"/>
                  </w:divBdr>
                  <w:divsChild>
                    <w:div w:id="1998027813">
                      <w:marLeft w:val="0"/>
                      <w:marRight w:val="0"/>
                      <w:marTop w:val="0"/>
                      <w:marBottom w:val="0"/>
                      <w:divBdr>
                        <w:top w:val="none" w:sz="0" w:space="0" w:color="auto"/>
                        <w:left w:val="none" w:sz="0" w:space="0" w:color="auto"/>
                        <w:bottom w:val="none" w:sz="0" w:space="0" w:color="auto"/>
                        <w:right w:val="none" w:sz="0" w:space="0" w:color="auto"/>
                      </w:divBdr>
                    </w:div>
                    <w:div w:id="1658606569">
                      <w:marLeft w:val="0"/>
                      <w:marRight w:val="0"/>
                      <w:marTop w:val="0"/>
                      <w:marBottom w:val="0"/>
                      <w:divBdr>
                        <w:top w:val="none" w:sz="0" w:space="0" w:color="auto"/>
                        <w:left w:val="none" w:sz="0" w:space="0" w:color="auto"/>
                        <w:bottom w:val="none" w:sz="0" w:space="0" w:color="auto"/>
                        <w:right w:val="none" w:sz="0" w:space="0" w:color="auto"/>
                      </w:divBdr>
                      <w:divsChild>
                        <w:div w:id="32508254">
                          <w:marLeft w:val="0"/>
                          <w:marRight w:val="0"/>
                          <w:marTop w:val="0"/>
                          <w:marBottom w:val="0"/>
                          <w:divBdr>
                            <w:top w:val="none" w:sz="0" w:space="0" w:color="auto"/>
                            <w:left w:val="none" w:sz="0" w:space="0" w:color="auto"/>
                            <w:bottom w:val="none" w:sz="0" w:space="0" w:color="auto"/>
                            <w:right w:val="none" w:sz="0" w:space="0" w:color="auto"/>
                          </w:divBdr>
                          <w:divsChild>
                            <w:div w:id="1750473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28556896">
                  <w:marLeft w:val="0"/>
                  <w:marRight w:val="0"/>
                  <w:marTop w:val="0"/>
                  <w:marBottom w:val="0"/>
                  <w:divBdr>
                    <w:top w:val="none" w:sz="0" w:space="0" w:color="auto"/>
                    <w:left w:val="none" w:sz="0" w:space="0" w:color="auto"/>
                    <w:bottom w:val="none" w:sz="0" w:space="0" w:color="auto"/>
                    <w:right w:val="none" w:sz="0" w:space="0" w:color="auto"/>
                  </w:divBdr>
                  <w:divsChild>
                    <w:div w:id="17630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29176">
          <w:marLeft w:val="0"/>
          <w:marRight w:val="0"/>
          <w:marTop w:val="0"/>
          <w:marBottom w:val="420"/>
          <w:divBdr>
            <w:top w:val="none" w:sz="0" w:space="0" w:color="auto"/>
            <w:left w:val="none" w:sz="0" w:space="0" w:color="auto"/>
            <w:bottom w:val="none" w:sz="0" w:space="0" w:color="auto"/>
            <w:right w:val="none" w:sz="0" w:space="0" w:color="auto"/>
          </w:divBdr>
          <w:divsChild>
            <w:div w:id="677737357">
              <w:marLeft w:val="0"/>
              <w:marRight w:val="0"/>
              <w:marTop w:val="0"/>
              <w:marBottom w:val="0"/>
              <w:divBdr>
                <w:top w:val="none" w:sz="0" w:space="0" w:color="auto"/>
                <w:left w:val="none" w:sz="0" w:space="0" w:color="auto"/>
                <w:bottom w:val="none" w:sz="0" w:space="0" w:color="auto"/>
                <w:right w:val="none" w:sz="0" w:space="0" w:color="auto"/>
              </w:divBdr>
              <w:divsChild>
                <w:div w:id="1961492848">
                  <w:marLeft w:val="0"/>
                  <w:marRight w:val="0"/>
                  <w:marTop w:val="0"/>
                  <w:marBottom w:val="0"/>
                  <w:divBdr>
                    <w:top w:val="none" w:sz="0" w:space="0" w:color="auto"/>
                    <w:left w:val="none" w:sz="0" w:space="0" w:color="auto"/>
                    <w:bottom w:val="none" w:sz="0" w:space="0" w:color="auto"/>
                    <w:right w:val="none" w:sz="0" w:space="0" w:color="auto"/>
                  </w:divBdr>
                  <w:divsChild>
                    <w:div w:id="1114252508">
                      <w:marLeft w:val="0"/>
                      <w:marRight w:val="0"/>
                      <w:marTop w:val="0"/>
                      <w:marBottom w:val="0"/>
                      <w:divBdr>
                        <w:top w:val="none" w:sz="0" w:space="0" w:color="auto"/>
                        <w:left w:val="none" w:sz="0" w:space="0" w:color="auto"/>
                        <w:bottom w:val="none" w:sz="0" w:space="0" w:color="auto"/>
                        <w:right w:val="none" w:sz="0" w:space="0" w:color="auto"/>
                      </w:divBdr>
                    </w:div>
                    <w:div w:id="1846171433">
                      <w:marLeft w:val="0"/>
                      <w:marRight w:val="0"/>
                      <w:marTop w:val="0"/>
                      <w:marBottom w:val="0"/>
                      <w:divBdr>
                        <w:top w:val="none" w:sz="0" w:space="0" w:color="auto"/>
                        <w:left w:val="none" w:sz="0" w:space="0" w:color="auto"/>
                        <w:bottom w:val="none" w:sz="0" w:space="0" w:color="auto"/>
                        <w:right w:val="none" w:sz="0" w:space="0" w:color="auto"/>
                      </w:divBdr>
                      <w:divsChild>
                        <w:div w:id="48186446">
                          <w:marLeft w:val="0"/>
                          <w:marRight w:val="0"/>
                          <w:marTop w:val="0"/>
                          <w:marBottom w:val="0"/>
                          <w:divBdr>
                            <w:top w:val="none" w:sz="0" w:space="0" w:color="auto"/>
                            <w:left w:val="none" w:sz="0" w:space="0" w:color="auto"/>
                            <w:bottom w:val="none" w:sz="0" w:space="0" w:color="auto"/>
                            <w:right w:val="none" w:sz="0" w:space="0" w:color="auto"/>
                          </w:divBdr>
                          <w:divsChild>
                            <w:div w:id="20319476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89231899">
                  <w:marLeft w:val="0"/>
                  <w:marRight w:val="0"/>
                  <w:marTop w:val="0"/>
                  <w:marBottom w:val="0"/>
                  <w:divBdr>
                    <w:top w:val="none" w:sz="0" w:space="0" w:color="auto"/>
                    <w:left w:val="none" w:sz="0" w:space="0" w:color="auto"/>
                    <w:bottom w:val="none" w:sz="0" w:space="0" w:color="auto"/>
                    <w:right w:val="none" w:sz="0" w:space="0" w:color="auto"/>
                  </w:divBdr>
                  <w:divsChild>
                    <w:div w:id="756051564">
                      <w:marLeft w:val="0"/>
                      <w:marRight w:val="0"/>
                      <w:marTop w:val="0"/>
                      <w:marBottom w:val="0"/>
                      <w:divBdr>
                        <w:top w:val="none" w:sz="0" w:space="0" w:color="auto"/>
                        <w:left w:val="none" w:sz="0" w:space="0" w:color="auto"/>
                        <w:bottom w:val="none" w:sz="0" w:space="0" w:color="auto"/>
                        <w:right w:val="none" w:sz="0" w:space="0" w:color="auto"/>
                      </w:divBdr>
                      <w:divsChild>
                        <w:div w:id="908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20350">
          <w:marLeft w:val="0"/>
          <w:marRight w:val="0"/>
          <w:marTop w:val="0"/>
          <w:marBottom w:val="420"/>
          <w:divBdr>
            <w:top w:val="none" w:sz="0" w:space="0" w:color="auto"/>
            <w:left w:val="none" w:sz="0" w:space="0" w:color="auto"/>
            <w:bottom w:val="none" w:sz="0" w:space="0" w:color="auto"/>
            <w:right w:val="none" w:sz="0" w:space="0" w:color="auto"/>
          </w:divBdr>
          <w:divsChild>
            <w:div w:id="1898275992">
              <w:marLeft w:val="0"/>
              <w:marRight w:val="0"/>
              <w:marTop w:val="0"/>
              <w:marBottom w:val="0"/>
              <w:divBdr>
                <w:top w:val="none" w:sz="0" w:space="0" w:color="auto"/>
                <w:left w:val="none" w:sz="0" w:space="0" w:color="auto"/>
                <w:bottom w:val="none" w:sz="0" w:space="0" w:color="auto"/>
                <w:right w:val="none" w:sz="0" w:space="0" w:color="auto"/>
              </w:divBdr>
              <w:divsChild>
                <w:div w:id="462582969">
                  <w:marLeft w:val="0"/>
                  <w:marRight w:val="0"/>
                  <w:marTop w:val="0"/>
                  <w:marBottom w:val="0"/>
                  <w:divBdr>
                    <w:top w:val="none" w:sz="0" w:space="0" w:color="auto"/>
                    <w:left w:val="none" w:sz="0" w:space="0" w:color="auto"/>
                    <w:bottom w:val="none" w:sz="0" w:space="0" w:color="auto"/>
                    <w:right w:val="none" w:sz="0" w:space="0" w:color="auto"/>
                  </w:divBdr>
                  <w:divsChild>
                    <w:div w:id="799224766">
                      <w:marLeft w:val="0"/>
                      <w:marRight w:val="0"/>
                      <w:marTop w:val="0"/>
                      <w:marBottom w:val="0"/>
                      <w:divBdr>
                        <w:top w:val="none" w:sz="0" w:space="0" w:color="auto"/>
                        <w:left w:val="none" w:sz="0" w:space="0" w:color="auto"/>
                        <w:bottom w:val="none" w:sz="0" w:space="0" w:color="auto"/>
                        <w:right w:val="none" w:sz="0" w:space="0" w:color="auto"/>
                      </w:divBdr>
                    </w:div>
                    <w:div w:id="1884974358">
                      <w:marLeft w:val="0"/>
                      <w:marRight w:val="0"/>
                      <w:marTop w:val="0"/>
                      <w:marBottom w:val="0"/>
                      <w:divBdr>
                        <w:top w:val="none" w:sz="0" w:space="0" w:color="auto"/>
                        <w:left w:val="none" w:sz="0" w:space="0" w:color="auto"/>
                        <w:bottom w:val="none" w:sz="0" w:space="0" w:color="auto"/>
                        <w:right w:val="none" w:sz="0" w:space="0" w:color="auto"/>
                      </w:divBdr>
                      <w:divsChild>
                        <w:div w:id="1361737722">
                          <w:marLeft w:val="0"/>
                          <w:marRight w:val="0"/>
                          <w:marTop w:val="0"/>
                          <w:marBottom w:val="0"/>
                          <w:divBdr>
                            <w:top w:val="none" w:sz="0" w:space="0" w:color="auto"/>
                            <w:left w:val="none" w:sz="0" w:space="0" w:color="auto"/>
                            <w:bottom w:val="none" w:sz="0" w:space="0" w:color="auto"/>
                            <w:right w:val="none" w:sz="0" w:space="0" w:color="auto"/>
                          </w:divBdr>
                          <w:divsChild>
                            <w:div w:id="1595822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1464714">
                  <w:marLeft w:val="0"/>
                  <w:marRight w:val="0"/>
                  <w:marTop w:val="0"/>
                  <w:marBottom w:val="0"/>
                  <w:divBdr>
                    <w:top w:val="none" w:sz="0" w:space="0" w:color="auto"/>
                    <w:left w:val="none" w:sz="0" w:space="0" w:color="auto"/>
                    <w:bottom w:val="none" w:sz="0" w:space="0" w:color="auto"/>
                    <w:right w:val="none" w:sz="0" w:space="0" w:color="auto"/>
                  </w:divBdr>
                  <w:divsChild>
                    <w:div w:id="1781680050">
                      <w:marLeft w:val="0"/>
                      <w:marRight w:val="0"/>
                      <w:marTop w:val="0"/>
                      <w:marBottom w:val="0"/>
                      <w:divBdr>
                        <w:top w:val="none" w:sz="0" w:space="0" w:color="auto"/>
                        <w:left w:val="none" w:sz="0" w:space="0" w:color="auto"/>
                        <w:bottom w:val="none" w:sz="0" w:space="0" w:color="auto"/>
                        <w:right w:val="none" w:sz="0" w:space="0" w:color="auto"/>
                      </w:divBdr>
                      <w:divsChild>
                        <w:div w:id="2890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82999">
          <w:marLeft w:val="0"/>
          <w:marRight w:val="0"/>
          <w:marTop w:val="0"/>
          <w:marBottom w:val="420"/>
          <w:divBdr>
            <w:top w:val="none" w:sz="0" w:space="0" w:color="auto"/>
            <w:left w:val="none" w:sz="0" w:space="0" w:color="auto"/>
            <w:bottom w:val="none" w:sz="0" w:space="0" w:color="auto"/>
            <w:right w:val="none" w:sz="0" w:space="0" w:color="auto"/>
          </w:divBdr>
          <w:divsChild>
            <w:div w:id="767044965">
              <w:marLeft w:val="0"/>
              <w:marRight w:val="0"/>
              <w:marTop w:val="0"/>
              <w:marBottom w:val="0"/>
              <w:divBdr>
                <w:top w:val="none" w:sz="0" w:space="0" w:color="auto"/>
                <w:left w:val="none" w:sz="0" w:space="0" w:color="auto"/>
                <w:bottom w:val="none" w:sz="0" w:space="0" w:color="auto"/>
                <w:right w:val="none" w:sz="0" w:space="0" w:color="auto"/>
              </w:divBdr>
              <w:divsChild>
                <w:div w:id="1518882556">
                  <w:marLeft w:val="0"/>
                  <w:marRight w:val="0"/>
                  <w:marTop w:val="0"/>
                  <w:marBottom w:val="0"/>
                  <w:divBdr>
                    <w:top w:val="none" w:sz="0" w:space="0" w:color="auto"/>
                    <w:left w:val="none" w:sz="0" w:space="0" w:color="auto"/>
                    <w:bottom w:val="none" w:sz="0" w:space="0" w:color="auto"/>
                    <w:right w:val="none" w:sz="0" w:space="0" w:color="auto"/>
                  </w:divBdr>
                  <w:divsChild>
                    <w:div w:id="821045010">
                      <w:marLeft w:val="0"/>
                      <w:marRight w:val="0"/>
                      <w:marTop w:val="0"/>
                      <w:marBottom w:val="0"/>
                      <w:divBdr>
                        <w:top w:val="none" w:sz="0" w:space="0" w:color="auto"/>
                        <w:left w:val="none" w:sz="0" w:space="0" w:color="auto"/>
                        <w:bottom w:val="none" w:sz="0" w:space="0" w:color="auto"/>
                        <w:right w:val="none" w:sz="0" w:space="0" w:color="auto"/>
                      </w:divBdr>
                    </w:div>
                    <w:div w:id="1896694631">
                      <w:marLeft w:val="0"/>
                      <w:marRight w:val="0"/>
                      <w:marTop w:val="0"/>
                      <w:marBottom w:val="0"/>
                      <w:divBdr>
                        <w:top w:val="none" w:sz="0" w:space="0" w:color="auto"/>
                        <w:left w:val="none" w:sz="0" w:space="0" w:color="auto"/>
                        <w:bottom w:val="none" w:sz="0" w:space="0" w:color="auto"/>
                        <w:right w:val="none" w:sz="0" w:space="0" w:color="auto"/>
                      </w:divBdr>
                      <w:divsChild>
                        <w:div w:id="837691524">
                          <w:marLeft w:val="0"/>
                          <w:marRight w:val="0"/>
                          <w:marTop w:val="0"/>
                          <w:marBottom w:val="0"/>
                          <w:divBdr>
                            <w:top w:val="none" w:sz="0" w:space="0" w:color="auto"/>
                            <w:left w:val="none" w:sz="0" w:space="0" w:color="auto"/>
                            <w:bottom w:val="none" w:sz="0" w:space="0" w:color="auto"/>
                            <w:right w:val="none" w:sz="0" w:space="0" w:color="auto"/>
                          </w:divBdr>
                          <w:divsChild>
                            <w:div w:id="20662514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97012601">
                  <w:marLeft w:val="0"/>
                  <w:marRight w:val="0"/>
                  <w:marTop w:val="0"/>
                  <w:marBottom w:val="0"/>
                  <w:divBdr>
                    <w:top w:val="none" w:sz="0" w:space="0" w:color="auto"/>
                    <w:left w:val="none" w:sz="0" w:space="0" w:color="auto"/>
                    <w:bottom w:val="none" w:sz="0" w:space="0" w:color="auto"/>
                    <w:right w:val="none" w:sz="0" w:space="0" w:color="auto"/>
                  </w:divBdr>
                  <w:divsChild>
                    <w:div w:id="893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9852">
      <w:bodyDiv w:val="1"/>
      <w:marLeft w:val="0"/>
      <w:marRight w:val="0"/>
      <w:marTop w:val="0"/>
      <w:marBottom w:val="0"/>
      <w:divBdr>
        <w:top w:val="none" w:sz="0" w:space="0" w:color="auto"/>
        <w:left w:val="none" w:sz="0" w:space="0" w:color="auto"/>
        <w:bottom w:val="none" w:sz="0" w:space="0" w:color="auto"/>
        <w:right w:val="none" w:sz="0" w:space="0" w:color="auto"/>
      </w:divBdr>
    </w:div>
    <w:div w:id="1539853549">
      <w:bodyDiv w:val="1"/>
      <w:marLeft w:val="0"/>
      <w:marRight w:val="0"/>
      <w:marTop w:val="0"/>
      <w:marBottom w:val="0"/>
      <w:divBdr>
        <w:top w:val="none" w:sz="0" w:space="0" w:color="auto"/>
        <w:left w:val="none" w:sz="0" w:space="0" w:color="auto"/>
        <w:bottom w:val="none" w:sz="0" w:space="0" w:color="auto"/>
        <w:right w:val="none" w:sz="0" w:space="0" w:color="auto"/>
      </w:divBdr>
    </w:div>
    <w:div w:id="1722824117">
      <w:bodyDiv w:val="1"/>
      <w:marLeft w:val="0"/>
      <w:marRight w:val="0"/>
      <w:marTop w:val="0"/>
      <w:marBottom w:val="0"/>
      <w:divBdr>
        <w:top w:val="none" w:sz="0" w:space="0" w:color="auto"/>
        <w:left w:val="none" w:sz="0" w:space="0" w:color="auto"/>
        <w:bottom w:val="none" w:sz="0" w:space="0" w:color="auto"/>
        <w:right w:val="none" w:sz="0" w:space="0" w:color="auto"/>
      </w:divBdr>
    </w:div>
    <w:div w:id="1819223887">
      <w:bodyDiv w:val="1"/>
      <w:marLeft w:val="0"/>
      <w:marRight w:val="0"/>
      <w:marTop w:val="0"/>
      <w:marBottom w:val="0"/>
      <w:divBdr>
        <w:top w:val="none" w:sz="0" w:space="0" w:color="auto"/>
        <w:left w:val="none" w:sz="0" w:space="0" w:color="auto"/>
        <w:bottom w:val="none" w:sz="0" w:space="0" w:color="auto"/>
        <w:right w:val="none" w:sz="0" w:space="0" w:color="auto"/>
      </w:divBdr>
    </w:div>
    <w:div w:id="1885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33368635938053"/>
          <c:y val="0.20634920634920634"/>
          <c:w val="0.56800540283341772"/>
          <c:h val="0.79365096312113526"/>
        </c:manualLayout>
      </c:layout>
      <c:pieChart>
        <c:varyColors val="1"/>
        <c:ser>
          <c:idx val="0"/>
          <c:order val="0"/>
          <c:tx>
            <c:strRef>
              <c:f>List1!$B$1</c:f>
              <c:strCache>
                <c:ptCount val="1"/>
                <c:pt idx="0">
                  <c:v>Sloupec1</c:v>
                </c:pt>
              </c:strCache>
            </c:strRef>
          </c:tx>
          <c:spPr>
            <a:solidFill>
              <a:srgbClr val="00B050"/>
            </a:solidFill>
          </c:spPr>
          <c:dPt>
            <c:idx val="0"/>
            <c:bubble3D val="0"/>
            <c:spPr>
              <a:solidFill>
                <a:srgbClr val="00B050"/>
              </a:solidFill>
              <a:ln w="19050">
                <a:solidFill>
                  <a:schemeClr val="lt1"/>
                </a:solidFill>
              </a:ln>
              <a:effectLst/>
            </c:spPr>
            <c:extLst>
              <c:ext xmlns:c16="http://schemas.microsoft.com/office/drawing/2014/chart" uri="{C3380CC4-5D6E-409C-BE32-E72D297353CC}">
                <c16:uniqueId val="{00000001-01D9-4219-969F-5B8F4D4289B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01D9-4219-969F-5B8F4D4289B0}"/>
              </c:ext>
            </c:extLst>
          </c:dPt>
          <c:dPt>
            <c:idx val="2"/>
            <c:bubble3D val="0"/>
            <c:spPr>
              <a:solidFill>
                <a:srgbClr val="92D050"/>
              </a:solidFill>
              <a:ln w="19050">
                <a:solidFill>
                  <a:srgbClr val="FF0000"/>
                </a:solidFill>
              </a:ln>
              <a:effectLst/>
            </c:spPr>
            <c:extLst>
              <c:ext xmlns:c16="http://schemas.microsoft.com/office/drawing/2014/chart" uri="{C3380CC4-5D6E-409C-BE32-E72D297353CC}">
                <c16:uniqueId val="{00000005-01D9-4219-969F-5B8F4D4289B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01D9-4219-969F-5B8F4D4289B0}"/>
              </c:ext>
            </c:extLst>
          </c:dPt>
          <c:dLbls>
            <c:dLbl>
              <c:idx val="0"/>
              <c:dLblPos val="out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1D9-4219-969F-5B8F4D4289B0}"/>
                </c:ext>
              </c:extLst>
            </c:dLbl>
            <c:dLbl>
              <c:idx val="1"/>
              <c:layout>
                <c:manualLayout>
                  <c:x val="-8.3528054568400185E-3"/>
                  <c:y val="6.3565326369714251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1D9-4219-969F-5B8F4D4289B0}"/>
                </c:ext>
              </c:extLst>
            </c:dLbl>
            <c:dLbl>
              <c:idx val="2"/>
              <c:layout>
                <c:manualLayout>
                  <c:x val="-5.3115148315957747E-2"/>
                  <c:y val="-6.0444896859375465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1D9-4219-969F-5B8F4D4289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PT</c:v>
                </c:pt>
                <c:pt idx="1">
                  <c:v>CZ </c:v>
                </c:pt>
                <c:pt idx="2">
                  <c:v>PT CZ</c:v>
                </c:pt>
              </c:strCache>
            </c:strRef>
          </c:cat>
          <c:val>
            <c:numRef>
              <c:f>List1!$B$2:$B$5</c:f>
              <c:numCache>
                <c:formatCode>General</c:formatCode>
                <c:ptCount val="4"/>
                <c:pt idx="0">
                  <c:v>105</c:v>
                </c:pt>
                <c:pt idx="1">
                  <c:v>30</c:v>
                </c:pt>
                <c:pt idx="2">
                  <c:v>10</c:v>
                </c:pt>
              </c:numCache>
            </c:numRef>
          </c:val>
          <c:extLst>
            <c:ext xmlns:c16="http://schemas.microsoft.com/office/drawing/2014/chart" uri="{C3380CC4-5D6E-409C-BE32-E72D297353CC}">
              <c16:uniqueId val="{00000008-01D9-4219-969F-5B8F4D4289B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Řada 1</c:v>
                </c:pt>
              </c:strCache>
            </c:strRef>
          </c:tx>
          <c:spPr>
            <a:solidFill>
              <a:srgbClr val="00B05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List1!$A$2:$A$17</c:f>
              <c:strCache>
                <c:ptCount val="16"/>
                <c:pt idx="0">
                  <c:v>justiça e injustiça</c:v>
                </c:pt>
                <c:pt idx="1">
                  <c:v>lei</c:v>
                </c:pt>
                <c:pt idx="2">
                  <c:v>juiz</c:v>
                </c:pt>
                <c:pt idx="3">
                  <c:v>culpa e desculpa</c:v>
                </c:pt>
                <c:pt idx="4">
                  <c:v>prova</c:v>
                </c:pt>
                <c:pt idx="5">
                  <c:v>julgar</c:v>
                </c:pt>
                <c:pt idx="6">
                  <c:v>ladrão e mentira</c:v>
                </c:pt>
                <c:pt idx="7">
                  <c:v>advogado </c:v>
                </c:pt>
                <c:pt idx="8">
                  <c:v>engano </c:v>
                </c:pt>
                <c:pt idx="9">
                  <c:v>pena</c:v>
                </c:pt>
                <c:pt idx="10">
                  <c:v>direito</c:v>
                </c:pt>
                <c:pt idx="11">
                  <c:v>bem</c:v>
                </c:pt>
                <c:pt idx="12">
                  <c:v>testemunha</c:v>
                </c:pt>
                <c:pt idx="13">
                  <c:v>crime</c:v>
                </c:pt>
                <c:pt idx="14">
                  <c:v>estupidez - pena</c:v>
                </c:pt>
                <c:pt idx="15">
                  <c:v>prisão</c:v>
                </c:pt>
              </c:strCache>
            </c:strRef>
          </c:cat>
          <c:val>
            <c:numRef>
              <c:f>List1!$B$2:$B$17</c:f>
              <c:numCache>
                <c:formatCode>General</c:formatCode>
                <c:ptCount val="16"/>
                <c:pt idx="0">
                  <c:v>23</c:v>
                </c:pt>
                <c:pt idx="1">
                  <c:v>13</c:v>
                </c:pt>
                <c:pt idx="2">
                  <c:v>11</c:v>
                </c:pt>
                <c:pt idx="3">
                  <c:v>9</c:v>
                </c:pt>
                <c:pt idx="4">
                  <c:v>6</c:v>
                </c:pt>
                <c:pt idx="5">
                  <c:v>6</c:v>
                </c:pt>
                <c:pt idx="6">
                  <c:v>6</c:v>
                </c:pt>
                <c:pt idx="7">
                  <c:v>5</c:v>
                </c:pt>
                <c:pt idx="8">
                  <c:v>5</c:v>
                </c:pt>
                <c:pt idx="9">
                  <c:v>4</c:v>
                </c:pt>
                <c:pt idx="10">
                  <c:v>4</c:v>
                </c:pt>
                <c:pt idx="11">
                  <c:v>3</c:v>
                </c:pt>
                <c:pt idx="12">
                  <c:v>3</c:v>
                </c:pt>
                <c:pt idx="13">
                  <c:v>3</c:v>
                </c:pt>
                <c:pt idx="14">
                  <c:v>1</c:v>
                </c:pt>
                <c:pt idx="15">
                  <c:v>1</c:v>
                </c:pt>
              </c:numCache>
            </c:numRef>
          </c:val>
          <c:extLst>
            <c:ext xmlns:c16="http://schemas.microsoft.com/office/drawing/2014/chart" uri="{C3380CC4-5D6E-409C-BE32-E72D297353CC}">
              <c16:uniqueId val="{00000000-054E-42BA-9553-CA644887B6C7}"/>
            </c:ext>
          </c:extLst>
        </c:ser>
        <c:dLbls>
          <c:showLegendKey val="0"/>
          <c:showVal val="0"/>
          <c:showCatName val="0"/>
          <c:showSerName val="0"/>
          <c:showPercent val="0"/>
          <c:showBubbleSize val="0"/>
        </c:dLbls>
        <c:gapWidth val="150"/>
        <c:overlap val="100"/>
        <c:axId val="489914272"/>
        <c:axId val="489915056"/>
      </c:barChart>
      <c:catAx>
        <c:axId val="48991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9915056"/>
        <c:crosses val="autoZero"/>
        <c:auto val="1"/>
        <c:lblAlgn val="ctr"/>
        <c:lblOffset val="100"/>
        <c:noMultiLvlLbl val="0"/>
      </c:catAx>
      <c:valAx>
        <c:axId val="48991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9914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87707786526696E-2"/>
          <c:y val="0.15873015873015872"/>
          <c:w val="0.88244932925051034"/>
          <c:h val="0.49570553680789903"/>
        </c:manualLayout>
      </c:layout>
      <c:barChart>
        <c:barDir val="col"/>
        <c:grouping val="clustered"/>
        <c:varyColors val="0"/>
        <c:ser>
          <c:idx val="0"/>
          <c:order val="0"/>
          <c:tx>
            <c:strRef>
              <c:f>List1!$B$1</c:f>
              <c:strCache>
                <c:ptCount val="1"/>
                <c:pt idx="0">
                  <c:v>Řada 1</c:v>
                </c:pt>
              </c:strCache>
            </c:strRef>
          </c:tx>
          <c:spPr>
            <a:solidFill>
              <a:schemeClr val="accent1"/>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justiça e injustiça</c:v>
                </c:pt>
                <c:pt idx="1">
                  <c:v>conflito</c:v>
                </c:pt>
                <c:pt idx="2">
                  <c:v>inferno e pecado</c:v>
                </c:pt>
                <c:pt idx="3">
                  <c:v>lei</c:v>
                </c:pt>
                <c:pt idx="4">
                  <c:v>engano</c:v>
                </c:pt>
                <c:pt idx="5">
                  <c:v>honestidade</c:v>
                </c:pt>
                <c:pt idx="6">
                  <c:v>mentira e roubo</c:v>
                </c:pt>
                <c:pt idx="7">
                  <c:v>estupidez e pena</c:v>
                </c:pt>
                <c:pt idx="8">
                  <c:v>bens </c:v>
                </c:pt>
              </c:strCache>
            </c:strRef>
          </c:cat>
          <c:val>
            <c:numRef>
              <c:f>List1!$B$2:$B$10</c:f>
              <c:numCache>
                <c:formatCode>General</c:formatCode>
                <c:ptCount val="9"/>
                <c:pt idx="0">
                  <c:v>10</c:v>
                </c:pt>
                <c:pt idx="1">
                  <c:v>6</c:v>
                </c:pt>
                <c:pt idx="2">
                  <c:v>4</c:v>
                </c:pt>
                <c:pt idx="3">
                  <c:v>2</c:v>
                </c:pt>
                <c:pt idx="4">
                  <c:v>2</c:v>
                </c:pt>
                <c:pt idx="5">
                  <c:v>1</c:v>
                </c:pt>
                <c:pt idx="6">
                  <c:v>2</c:v>
                </c:pt>
                <c:pt idx="7">
                  <c:v>2</c:v>
                </c:pt>
                <c:pt idx="8">
                  <c:v>1</c:v>
                </c:pt>
              </c:numCache>
            </c:numRef>
          </c:val>
          <c:extLst>
            <c:ext xmlns:c16="http://schemas.microsoft.com/office/drawing/2014/chart" uri="{C3380CC4-5D6E-409C-BE32-E72D297353CC}">
              <c16:uniqueId val="{00000000-5C61-49BA-83E0-469C4FCD1D22}"/>
            </c:ext>
          </c:extLst>
        </c:ser>
        <c:ser>
          <c:idx val="1"/>
          <c:order val="1"/>
          <c:tx>
            <c:strRef>
              <c:f>List1!$C$1</c:f>
              <c:strCache>
                <c:ptCount val="1"/>
                <c:pt idx="0">
                  <c:v>Sloupec2</c:v>
                </c:pt>
              </c:strCache>
            </c:strRef>
          </c:tx>
          <c:spPr>
            <a:solidFill>
              <a:schemeClr val="accent2"/>
            </a:solidFill>
            <a:ln>
              <a:noFill/>
            </a:ln>
            <a:effectLst/>
          </c:spPr>
          <c:invertIfNegative val="0"/>
          <c:cat>
            <c:strRef>
              <c:f>List1!$A$2:$A$10</c:f>
              <c:strCache>
                <c:ptCount val="9"/>
                <c:pt idx="0">
                  <c:v>justiça e injustiça</c:v>
                </c:pt>
                <c:pt idx="1">
                  <c:v>conflito</c:v>
                </c:pt>
                <c:pt idx="2">
                  <c:v>inferno e pecado</c:v>
                </c:pt>
                <c:pt idx="3">
                  <c:v>lei</c:v>
                </c:pt>
                <c:pt idx="4">
                  <c:v>engano</c:v>
                </c:pt>
                <c:pt idx="5">
                  <c:v>honestidade</c:v>
                </c:pt>
                <c:pt idx="6">
                  <c:v>mentira e roubo</c:v>
                </c:pt>
                <c:pt idx="7">
                  <c:v>estupidez e pena</c:v>
                </c:pt>
                <c:pt idx="8">
                  <c:v>bens </c:v>
                </c:pt>
              </c:strCache>
            </c:strRef>
          </c:cat>
          <c:val>
            <c:numRef>
              <c:f>List1!$C$2:$C$10</c:f>
              <c:numCache>
                <c:formatCode>General</c:formatCode>
                <c:ptCount val="9"/>
              </c:numCache>
            </c:numRef>
          </c:val>
          <c:extLst>
            <c:ext xmlns:c16="http://schemas.microsoft.com/office/drawing/2014/chart" uri="{C3380CC4-5D6E-409C-BE32-E72D297353CC}">
              <c16:uniqueId val="{00000001-5C61-49BA-83E0-469C4FCD1D22}"/>
            </c:ext>
          </c:extLst>
        </c:ser>
        <c:ser>
          <c:idx val="2"/>
          <c:order val="2"/>
          <c:tx>
            <c:strRef>
              <c:f>List1!$D$1</c:f>
              <c:strCache>
                <c:ptCount val="1"/>
                <c:pt idx="0">
                  <c:v>Sloupec1</c:v>
                </c:pt>
              </c:strCache>
            </c:strRef>
          </c:tx>
          <c:spPr>
            <a:solidFill>
              <a:schemeClr val="accent3"/>
            </a:solidFill>
            <a:ln>
              <a:noFill/>
            </a:ln>
            <a:effectLst/>
          </c:spPr>
          <c:invertIfNegative val="0"/>
          <c:cat>
            <c:strRef>
              <c:f>List1!$A$2:$A$10</c:f>
              <c:strCache>
                <c:ptCount val="9"/>
                <c:pt idx="0">
                  <c:v>justiça e injustiça</c:v>
                </c:pt>
                <c:pt idx="1">
                  <c:v>conflito</c:v>
                </c:pt>
                <c:pt idx="2">
                  <c:v>inferno e pecado</c:v>
                </c:pt>
                <c:pt idx="3">
                  <c:v>lei</c:v>
                </c:pt>
                <c:pt idx="4">
                  <c:v>engano</c:v>
                </c:pt>
                <c:pt idx="5">
                  <c:v>honestidade</c:v>
                </c:pt>
                <c:pt idx="6">
                  <c:v>mentira e roubo</c:v>
                </c:pt>
                <c:pt idx="7">
                  <c:v>estupidez e pena</c:v>
                </c:pt>
                <c:pt idx="8">
                  <c:v>bens </c:v>
                </c:pt>
              </c:strCache>
            </c:strRef>
          </c:cat>
          <c:val>
            <c:numRef>
              <c:f>List1!$D$2:$D$10</c:f>
              <c:numCache>
                <c:formatCode>General</c:formatCode>
                <c:ptCount val="9"/>
              </c:numCache>
            </c:numRef>
          </c:val>
          <c:extLst>
            <c:ext xmlns:c16="http://schemas.microsoft.com/office/drawing/2014/chart" uri="{C3380CC4-5D6E-409C-BE32-E72D297353CC}">
              <c16:uniqueId val="{00000002-5C61-49BA-83E0-469C4FCD1D22}"/>
            </c:ext>
          </c:extLst>
        </c:ser>
        <c:dLbls>
          <c:showLegendKey val="0"/>
          <c:showVal val="0"/>
          <c:showCatName val="0"/>
          <c:showSerName val="0"/>
          <c:showPercent val="0"/>
          <c:showBubbleSize val="0"/>
        </c:dLbls>
        <c:gapWidth val="219"/>
        <c:overlap val="-27"/>
        <c:axId val="488590784"/>
        <c:axId val="488587648"/>
      </c:barChart>
      <c:catAx>
        <c:axId val="48859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8587648"/>
        <c:crosses val="autoZero"/>
        <c:auto val="1"/>
        <c:lblAlgn val="ctr"/>
        <c:lblOffset val="100"/>
        <c:noMultiLvlLbl val="0"/>
      </c:catAx>
      <c:valAx>
        <c:axId val="48858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cs-CZ"/>
          </a:p>
        </c:txPr>
        <c:crossAx val="488590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0.2918</cdr:x>
      <cdr:y>0.43567</cdr:y>
    </cdr:from>
    <cdr:to>
      <cdr:x>0.36587</cdr:x>
      <cdr:y>0.49576</cdr:y>
    </cdr:to>
    <cdr:pic>
      <cdr:nvPicPr>
        <cdr:cNvPr id="2" name="Obrázek 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950551" y="979344"/>
          <a:ext cx="241287" cy="135082"/>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0.61256</cdr:x>
      <cdr:y>0.6728</cdr:y>
    </cdr:from>
    <cdr:to>
      <cdr:x>0.69937</cdr:x>
      <cdr:y>0.77181</cdr:y>
    </cdr:to>
    <cdr:pic>
      <cdr:nvPicPr>
        <cdr:cNvPr id="3" name="Obrázek 2"/>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995446" y="1512376"/>
          <a:ext cx="282788" cy="22256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0.42458</cdr:x>
      <cdr:y>0.24715</cdr:y>
    </cdr:from>
    <cdr:to>
      <cdr:x>0.47977</cdr:x>
      <cdr:y>0.32297</cdr:y>
    </cdr:to>
    <cdr:pic>
      <cdr:nvPicPr>
        <cdr:cNvPr id="4" name="Obrázek 3"/>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447799" y="619125"/>
          <a:ext cx="188201" cy="189938"/>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0.44413</cdr:x>
      <cdr:y>0.3346</cdr:y>
    </cdr:from>
    <cdr:to>
      <cdr:x>0.49065</cdr:x>
      <cdr:y>0.39058</cdr:y>
    </cdr:to>
    <cdr:pic>
      <cdr:nvPicPr>
        <cdr:cNvPr id="5" name="Obrázek 4"/>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514474" y="838199"/>
          <a:ext cx="158609" cy="140239"/>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0.40223</cdr:x>
      <cdr:y>0.09506</cdr:y>
    </cdr:from>
    <cdr:to>
      <cdr:x>0.43575</cdr:x>
      <cdr:y>0.21673</cdr:y>
    </cdr:to>
    <cdr:cxnSp macro="">
      <cdr:nvCxnSpPr>
        <cdr:cNvPr id="7" name="Přímá spojnice se šipkou 6"/>
        <cdr:cNvCxnSpPr/>
      </cdr:nvCxnSpPr>
      <cdr:spPr>
        <a:xfrm xmlns:a="http://schemas.openxmlformats.org/drawingml/2006/main">
          <a:off x="1371600" y="238125"/>
          <a:ext cx="114300" cy="304800"/>
        </a:xfrm>
        <a:prstGeom xmlns:a="http://schemas.openxmlformats.org/drawingml/2006/main" prst="straightConnector1">
          <a:avLst/>
        </a:prstGeom>
        <a:ln xmlns:a="http://schemas.openxmlformats.org/drawingml/2006/main" w="57150">
          <a:solidFill>
            <a:srgbClr val="00B05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0.87948</cdr:x>
      <cdr:y>0.01272</cdr:y>
    </cdr:from>
    <cdr:to>
      <cdr:x>0.98921</cdr:x>
      <cdr:y>0.15253</cdr:y>
    </cdr:to>
    <cdr:pic>
      <cdr:nvPicPr>
        <cdr:cNvPr id="2" name="Obrázek 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825203" y="40723"/>
          <a:ext cx="602023" cy="447448"/>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3.xml><?xml version="1.0" encoding="utf-8"?>
<c:userShapes xmlns:c="http://schemas.openxmlformats.org/drawingml/2006/chart">
  <cdr:relSizeAnchor xmlns:cdr="http://schemas.openxmlformats.org/drawingml/2006/chartDrawing">
    <cdr:from>
      <cdr:x>0.85801</cdr:x>
      <cdr:y>0.05093</cdr:y>
    </cdr:from>
    <cdr:to>
      <cdr:x>0.96109</cdr:x>
      <cdr:y>0.18124</cdr:y>
    </cdr:to>
    <cdr:pic>
      <cdr:nvPicPr>
        <cdr:cNvPr id="2" name="Obrázek 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805676" y="118894"/>
          <a:ext cx="457200" cy="30416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14829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Svobodová</dc:creator>
  <cp:keywords/>
  <dc:description/>
  <cp:lastModifiedBy>Iva Svobodová</cp:lastModifiedBy>
  <cp:revision>4</cp:revision>
  <dcterms:created xsi:type="dcterms:W3CDTF">2020-10-26T18:28:00Z</dcterms:created>
  <dcterms:modified xsi:type="dcterms:W3CDTF">2020-10-26T18:30:00Z</dcterms:modified>
</cp:coreProperties>
</file>