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Storia della letteratura italiana III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Lezione n. 4 (12 ottobre 2021)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  <w:rtl w:val="0"/>
          <w:lang w:val="en-US"/>
        </w:rPr>
        <w:t xml:space="preserve">Giuseppe Parini: chi </w:t>
      </w:r>
      <w:r>
        <w:rPr>
          <w:rFonts w:ascii="Comic Sans MS" w:hAnsi="Comic Sans MS" w:hint="default"/>
          <w:sz w:val="28"/>
          <w:szCs w:val="28"/>
          <w:u w:val="single"/>
          <w:rtl w:val="0"/>
          <w:lang w:val="en-US"/>
        </w:rPr>
        <w:t>è</w:t>
      </w:r>
      <w:r>
        <w:rPr>
          <w:rFonts w:ascii="Comic Sans MS" w:hAnsi="Comic Sans MS"/>
          <w:sz w:val="28"/>
          <w:szCs w:val="28"/>
          <w:u w:val="single"/>
          <w:rtl w:val="0"/>
          <w:lang w:val="en-US"/>
        </w:rPr>
        <w:t>?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Il ritratto di Parini di Ugo Foscolo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nella lettera del 4 dicembre delle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Ultime lettere di Jacopo Ortis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(LEGGERE LA PARTE DISCUSSA IN CLASSE)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numPr>
          <w:ilvl w:val="0"/>
          <w:numId w:val="2"/>
        </w:numPr>
        <w:rPr>
          <w:rFonts w:ascii="Comic Sans MS" w:hAnsi="Comic Sans MS" w:hint="default"/>
          <w:sz w:val="24"/>
          <w:szCs w:val="24"/>
          <w:lang w:val="en-US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Dei Sepolcri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, vv. 51-61 (RIVEDERE I VERSI)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Com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’è </w:t>
      </w:r>
      <w:r>
        <w:rPr>
          <w:rFonts w:ascii="Comic Sans MS" w:hAnsi="Comic Sans MS"/>
          <w:sz w:val="24"/>
          <w:szCs w:val="24"/>
          <w:rtl w:val="0"/>
          <w:lang w:val="en-US"/>
        </w:rPr>
        <w:t>ritratto Parini da Foscolo?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Le ultime lettere di Jacopo Ortis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, di Ugo Foscolo: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 romanzo epistolare (epistola = lettera)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scambio epistolare tra Jacopo Ortis (il protagonista) e Lorenzo Alderani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ipotesti dello Jacopo Ortis: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 dolori del giovane Werther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 nouvelle Heloise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 ultime lettere di Jacopo Ortis: numerose redazioni (cfr. UGO FOSCOLO, cap. 4)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1798, ed. Sassoli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1802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1816, Zurigo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1817, Londra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(da ricordare: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1823, Fermo e Lucia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1827, I promessi sposi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1840, I promessi sposi)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Vincenzo Monti, famosissimo per la traduzione dell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Iliade di Omero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Nella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Mascheroniana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alcuni versi che rappresentano un rito in memoria di Parini. Il rito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svolto in un giardino inglese, il giardino di Villa Amalia sul lago di Como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termine rimembranza = ricordo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Caroline and Friedrich Lose,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Viaggio pittorico nei monti di Brianza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Giardino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italiana (ex. giardino dei Boboli a Firenze; giardino della vialla medicea di Castello a Firenze) / giardino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Inglese (landscape garden, ex parco di Villa borghese a Roma)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 xml:space="preserve">Manuale: cap. 7 </w:t>
      </w:r>
      <w:r>
        <w:rPr>
          <w:rFonts w:ascii="Comic Sans MS" w:hAnsi="Comic Sans MS"/>
          <w:sz w:val="24"/>
          <w:szCs w:val="24"/>
          <w:rtl w:val="0"/>
          <w:lang w:val="en-US"/>
        </w:rPr>
        <w:t>GIUSEPPE PARINI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Cap. 1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poeta ed educatore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1754- sacerdote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precettore (educatore) a casa Serbelloni, poi di Carlo Imbonati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Cap. 3.1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Dialogo sopra la nobilt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à” </w:t>
      </w:r>
      <w:r>
        <w:rPr>
          <w:rFonts w:ascii="Comic Sans MS" w:hAnsi="Comic Sans MS"/>
          <w:sz w:val="24"/>
          <w:szCs w:val="24"/>
          <w:rtl w:val="0"/>
          <w:lang w:val="en-US"/>
        </w:rPr>
        <w:t>(NO lettura della citazione)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Tot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ò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 livella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cs="Comic Sans MS" w:hAnsi="Comic Sans MS" w:eastAsia="Comic Sans MS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12028</wp:posOffset>
            </wp:positionH>
            <wp:positionV relativeFrom="line">
              <wp:posOffset>203200</wp:posOffset>
            </wp:positionV>
            <wp:extent cx="6096000" cy="4572000"/>
            <wp:effectExtent l="0" t="0" r="0" b="0"/>
            <wp:wrapTopAndBottom distT="152400" distB="152400"/>
            <wp:docPr id="1073741825" name="officeArt object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qdefault.jpeg">
                      <a:hlinkClick r:id="rId4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Discorso sopra la poesia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(p. 281)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concetto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utile dulci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solo attraverso la bellezza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arte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agire sull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uomo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Odi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Cap. 3.2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argomento civile e sociale (ex. </w:t>
      </w:r>
      <w:r>
        <w:rPr>
          <w:rFonts w:ascii="Comic Sans MS" w:hAnsi="Comic Sans MS" w:hint="default"/>
          <w:sz w:val="24"/>
          <w:szCs w:val="24"/>
          <w:rtl w:val="0"/>
        </w:rPr>
        <w:t>“</w:t>
      </w:r>
      <w:r>
        <w:rPr>
          <w:rFonts w:ascii="Comic Sans MS" w:hAnsi="Comic Sans MS"/>
          <w:sz w:val="24"/>
          <w:szCs w:val="24"/>
          <w:rtl w:val="0"/>
          <w:lang w:val="es-ES_tradnl"/>
        </w:rPr>
        <w:t>La salubrit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it-IT"/>
        </w:rPr>
        <w:t>dell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</w:rPr>
        <w:t>aria</w:t>
      </w:r>
      <w:r>
        <w:rPr>
          <w:rFonts w:ascii="Comic Sans MS" w:hAnsi="Comic Sans MS" w:hint="default"/>
          <w:sz w:val="24"/>
          <w:szCs w:val="24"/>
          <w:rtl w:val="0"/>
        </w:rPr>
        <w:t>”</w:t>
      </w:r>
      <w:r>
        <w:rPr>
          <w:rFonts w:ascii="Comic Sans MS" w:hAnsi="Comic Sans MS"/>
          <w:sz w:val="24"/>
          <w:szCs w:val="24"/>
          <w:rtl w:val="0"/>
        </w:rPr>
        <w:t xml:space="preserve">, </w:t>
      </w:r>
      <w:r>
        <w:rPr>
          <w:rFonts w:ascii="Comic Sans MS" w:hAnsi="Comic Sans MS" w:hint="default"/>
          <w:sz w:val="24"/>
          <w:szCs w:val="24"/>
          <w:rtl w:val="0"/>
        </w:rPr>
        <w:t>“</w:t>
      </w:r>
      <w:r>
        <w:rPr>
          <w:rFonts w:ascii="Comic Sans MS" w:hAnsi="Comic Sans MS"/>
          <w:sz w:val="24"/>
          <w:szCs w:val="24"/>
          <w:rtl w:val="0"/>
          <w:lang w:val="it-IT"/>
        </w:rPr>
        <w:t>La vita rustica</w:t>
      </w:r>
      <w:r>
        <w:rPr>
          <w:rFonts w:ascii="Comic Sans MS" w:hAnsi="Comic Sans MS" w:hint="default"/>
          <w:sz w:val="24"/>
          <w:szCs w:val="24"/>
          <w:rtl w:val="0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, no citazioni)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tema autobiografico e amoroso (ex.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 caduta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22 odi (ed. 1792); 25 odi (ed. 1795)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Insegna belle lettere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Accademia di Brera (Milano)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Il giorno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Cap. 4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1763- Il mattino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1765 - Il mezzogiorno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sera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Il mattino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, p. 283, vv. 1-7 (la leggeremo in classe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Il vespro e la notte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sul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giovin signore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(giovane): un nobile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il cicisbeo (Cap. 403, pp. 294-295, no citazioni, solo parti sottolineate in rosa)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contrasto: popolo / nobilt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</w:p>
    <w:p>
      <w:pPr>
        <w:pStyle w:val="Corpo"/>
      </w:pPr>
      <w:r>
        <w:rPr>
          <w:rFonts w:ascii="Comic Sans MS" w:hAnsi="Comic Sans MS"/>
          <w:sz w:val="24"/>
          <w:szCs w:val="24"/>
          <w:rtl w:val="0"/>
          <w:lang w:val="en-US"/>
        </w:rPr>
        <w:t>ironia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AZ8mrzSKzQs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