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ECC7" w14:textId="0FB21588" w:rsidR="006E5991" w:rsidRPr="00925418" w:rsidRDefault="00851539">
      <w:pPr>
        <w:rPr>
          <w:b/>
          <w:bCs/>
          <w:lang w:val="cs-CZ"/>
        </w:rPr>
      </w:pPr>
      <w:r w:rsidRPr="00925418">
        <w:rPr>
          <w:b/>
          <w:bCs/>
          <w:lang w:val="cs-CZ"/>
        </w:rPr>
        <w:t>Úkoly pro práci s texty 4</w:t>
      </w:r>
    </w:p>
    <w:p w14:paraId="3DF0B55C" w14:textId="77777777" w:rsidR="00925418" w:rsidRDefault="00925418">
      <w:pPr>
        <w:rPr>
          <w:lang w:val="cs-CZ"/>
        </w:rPr>
      </w:pPr>
    </w:p>
    <w:p w14:paraId="36EEC63B" w14:textId="63B390E0" w:rsidR="00851539" w:rsidRDefault="00851539">
      <w:pPr>
        <w:rPr>
          <w:lang w:val="cs-CZ"/>
        </w:rPr>
      </w:pPr>
      <w:r>
        <w:rPr>
          <w:lang w:val="cs-CZ"/>
        </w:rPr>
        <w:t>Dante Alighieri: Božská komedie</w:t>
      </w:r>
    </w:p>
    <w:p w14:paraId="7AC9BCB6" w14:textId="6B3CD68D" w:rsidR="0026759A" w:rsidRDefault="00925418" w:rsidP="0092541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 vnímá Dante cestu před pekelnou bránu? Co vzbuzuje jeho obavy?</w:t>
      </w:r>
    </w:p>
    <w:p w14:paraId="17FFDAEF" w14:textId="5FB7882D" w:rsidR="00925418" w:rsidRDefault="00925418" w:rsidP="0092541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Které šelmy Dante potkává před nebeskou bránou?</w:t>
      </w:r>
    </w:p>
    <w:p w14:paraId="1EF01C83" w14:textId="2B0E473E" w:rsidR="00925418" w:rsidRDefault="00925418" w:rsidP="0092541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 čem je význam vlčice pro započetí Dantova podsvětního putování?</w:t>
      </w:r>
    </w:p>
    <w:p w14:paraId="5DCFCD58" w14:textId="4FB637ED" w:rsidR="00925418" w:rsidRDefault="00925418" w:rsidP="00925418">
      <w:pPr>
        <w:pStyle w:val="Odstavecseseznamem"/>
        <w:rPr>
          <w:lang w:val="cs-CZ"/>
        </w:rPr>
      </w:pPr>
      <w:r>
        <w:rPr>
          <w:noProof/>
        </w:rPr>
        <w:drawing>
          <wp:inline distT="0" distB="0" distL="0" distR="0" wp14:anchorId="5EBD8CFD" wp14:editId="39B96D99">
            <wp:extent cx="5334000" cy="4008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C5D23" w14:textId="566A51AD" w:rsidR="00925418" w:rsidRDefault="00925418" w:rsidP="00925418">
      <w:pPr>
        <w:pStyle w:val="Odstavecseseznamem"/>
        <w:rPr>
          <w:lang w:val="cs-CZ"/>
        </w:rPr>
      </w:pPr>
      <w:r>
        <w:rPr>
          <w:lang w:val="cs-CZ"/>
        </w:rPr>
        <w:t xml:space="preserve">Domenico di </w:t>
      </w:r>
      <w:proofErr w:type="spellStart"/>
      <w:r>
        <w:rPr>
          <w:lang w:val="cs-CZ"/>
        </w:rPr>
        <w:t>Michelino</w:t>
      </w:r>
      <w:proofErr w:type="spellEnd"/>
      <w:r>
        <w:rPr>
          <w:lang w:val="cs-CZ"/>
        </w:rPr>
        <w:t xml:space="preserve"> (1417-1491): Dante a jeho světy (1465)</w:t>
      </w:r>
    </w:p>
    <w:p w14:paraId="47CC5016" w14:textId="04292799" w:rsidR="00925418" w:rsidRDefault="00925418" w:rsidP="00925418">
      <w:pPr>
        <w:pStyle w:val="Odstavecseseznamem"/>
        <w:rPr>
          <w:lang w:val="cs-CZ"/>
        </w:rPr>
      </w:pPr>
    </w:p>
    <w:p w14:paraId="39E0D6A0" w14:textId="6B91CAE1" w:rsidR="00925418" w:rsidRDefault="00925418" w:rsidP="00925418">
      <w:pPr>
        <w:pStyle w:val="Odstavecseseznamem"/>
        <w:rPr>
          <w:lang w:val="cs-CZ"/>
        </w:rPr>
      </w:pPr>
    </w:p>
    <w:p w14:paraId="5320F91F" w14:textId="1FB93267" w:rsidR="00616AEA" w:rsidRDefault="00616AEA" w:rsidP="00925418">
      <w:pPr>
        <w:pStyle w:val="Odstavecseseznamem"/>
        <w:rPr>
          <w:lang w:val="cs-CZ"/>
        </w:rPr>
      </w:pPr>
      <w:r>
        <w:rPr>
          <w:lang w:val="cs-CZ"/>
        </w:rPr>
        <w:t xml:space="preserve">Francesco </w:t>
      </w:r>
      <w:proofErr w:type="spellStart"/>
      <w:r>
        <w:rPr>
          <w:lang w:val="cs-CZ"/>
        </w:rPr>
        <w:t>Petrarca</w:t>
      </w:r>
      <w:proofErr w:type="spellEnd"/>
      <w:r>
        <w:rPr>
          <w:lang w:val="cs-CZ"/>
        </w:rPr>
        <w:t>: Dopis Karlu IV.</w:t>
      </w:r>
    </w:p>
    <w:p w14:paraId="1ECF4973" w14:textId="51DF2556" w:rsidR="00616AEA" w:rsidRDefault="00616AEA" w:rsidP="00616AE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Vyhledejte nejrůznější výčitky Karlu IV.</w:t>
      </w:r>
    </w:p>
    <w:p w14:paraId="78A837AB" w14:textId="1D2721B8" w:rsidR="00616AEA" w:rsidRDefault="00616AEA" w:rsidP="00616AE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Jakým způsobem jsou výčitky gradovány?</w:t>
      </w:r>
    </w:p>
    <w:p w14:paraId="01454379" w14:textId="428EDDC7" w:rsidR="00616AEA" w:rsidRDefault="00616AEA" w:rsidP="00616AEA">
      <w:pPr>
        <w:pStyle w:val="Odstavecseseznamem"/>
        <w:ind w:left="0"/>
        <w:rPr>
          <w:lang w:val="cs-CZ"/>
        </w:rPr>
      </w:pPr>
    </w:p>
    <w:p w14:paraId="7DDEE073" w14:textId="10FE405F" w:rsidR="00616AEA" w:rsidRDefault="00616AEA" w:rsidP="00616AEA">
      <w:pPr>
        <w:pStyle w:val="Odstavecseseznamem"/>
        <w:rPr>
          <w:lang w:val="cs-CZ"/>
        </w:rPr>
      </w:pPr>
      <w:r>
        <w:rPr>
          <w:lang w:val="cs-CZ"/>
        </w:rPr>
        <w:t xml:space="preserve">Giovanni </w:t>
      </w:r>
      <w:proofErr w:type="spellStart"/>
      <w:r>
        <w:rPr>
          <w:lang w:val="cs-CZ"/>
        </w:rPr>
        <w:t>Boccaccio</w:t>
      </w:r>
      <w:proofErr w:type="spellEnd"/>
      <w:r>
        <w:rPr>
          <w:lang w:val="cs-CZ"/>
        </w:rPr>
        <w:t>: Dekameron</w:t>
      </w:r>
    </w:p>
    <w:p w14:paraId="04F838AF" w14:textId="06F1C771" w:rsidR="005B0F0D" w:rsidRDefault="005B0F0D" w:rsidP="005B0F0D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V čem byl vztah podkoního a královny problematický?</w:t>
      </w:r>
    </w:p>
    <w:p w14:paraId="047CFA7E" w14:textId="0D0FA406" w:rsidR="005B0F0D" w:rsidRDefault="005B0F0D" w:rsidP="005B0F0D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Z čeho můžeme usuzovat, že byl podkoní zamilovaný až po uši?</w:t>
      </w:r>
    </w:p>
    <w:p w14:paraId="2C142D82" w14:textId="754F770D" w:rsidR="005B0F0D" w:rsidRDefault="005B0F0D" w:rsidP="005B0F0D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Vyhledejte slovesa s významem „milovat se“.</w:t>
      </w:r>
    </w:p>
    <w:p w14:paraId="04973340" w14:textId="5FE0E459" w:rsidR="005B0F0D" w:rsidRDefault="005B0F0D" w:rsidP="005B0F0D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Proč měla královna obavu o královo zdraví?</w:t>
      </w:r>
    </w:p>
    <w:p w14:paraId="51A50C43" w14:textId="75E5CE51" w:rsidR="005B0F0D" w:rsidRDefault="005B0F0D" w:rsidP="005B0F0D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Jak mazaně reagoval podkoní na situaci, kdy bylo jisté, že jeho spády král odhalí?</w:t>
      </w:r>
    </w:p>
    <w:p w14:paraId="0C28F356" w14:textId="35A32CCE" w:rsidR="005B0F0D" w:rsidRDefault="005B0F0D" w:rsidP="005B0F0D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lastRenderedPageBreak/>
        <w:t>Myslíte si, že královo řešení prozrazuje jeho</w:t>
      </w:r>
    </w:p>
    <w:p w14:paraId="4FFABA98" w14:textId="2D5CCC3D" w:rsidR="005B0F0D" w:rsidRDefault="005B0F0D" w:rsidP="005B0F0D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zbabělost</w:t>
      </w:r>
    </w:p>
    <w:p w14:paraId="5C140DEF" w14:textId="2AE236A3" w:rsidR="005B0F0D" w:rsidRDefault="005B0F0D" w:rsidP="005B0F0D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mazanost</w:t>
      </w:r>
    </w:p>
    <w:p w14:paraId="4356CEBA" w14:textId="48F2F7B9" w:rsidR="005B0F0D" w:rsidRDefault="005B0F0D" w:rsidP="005B0F0D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velkorysost</w:t>
      </w:r>
    </w:p>
    <w:p w14:paraId="2C165BAF" w14:textId="328FA5CD" w:rsidR="005B0F0D" w:rsidRDefault="005B0F0D" w:rsidP="005B0F0D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váhavost?</w:t>
      </w:r>
    </w:p>
    <w:p w14:paraId="4BD874A0" w14:textId="6E5E11F0" w:rsidR="005B0F0D" w:rsidRDefault="005B0F0D" w:rsidP="005B0F0D">
      <w:pPr>
        <w:pStyle w:val="Odstavecseseznamem"/>
        <w:rPr>
          <w:lang w:val="cs-CZ"/>
        </w:rPr>
      </w:pPr>
      <w:r>
        <w:rPr>
          <w:lang w:val="cs-CZ"/>
        </w:rPr>
        <w:t>Své tvrzení d</w:t>
      </w:r>
      <w:r w:rsidR="00AD7E53">
        <w:rPr>
          <w:lang w:val="cs-CZ"/>
        </w:rPr>
        <w:t>o</w:t>
      </w:r>
      <w:r>
        <w:rPr>
          <w:lang w:val="cs-CZ"/>
        </w:rPr>
        <w:t>ložte.</w:t>
      </w:r>
    </w:p>
    <w:p w14:paraId="71071F1B" w14:textId="29E30944" w:rsidR="005B0F0D" w:rsidRDefault="005B0F0D" w:rsidP="005B0F0D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Čím obhajuje </w:t>
      </w:r>
      <w:proofErr w:type="spellStart"/>
      <w:r>
        <w:rPr>
          <w:lang w:val="cs-CZ"/>
        </w:rPr>
        <w:t>Boccaccio</w:t>
      </w:r>
      <w:proofErr w:type="spellEnd"/>
      <w:r>
        <w:rPr>
          <w:lang w:val="cs-CZ"/>
        </w:rPr>
        <w:t xml:space="preserve"> jazyk a témata svých texů?</w:t>
      </w:r>
    </w:p>
    <w:p w14:paraId="05E750E5" w14:textId="320F16BF" w:rsidR="00AD7E53" w:rsidRDefault="00AD7E53" w:rsidP="00AD7E53">
      <w:pPr>
        <w:pStyle w:val="Odstavecseseznamem"/>
        <w:ind w:left="1080"/>
        <w:rPr>
          <w:lang w:val="cs-CZ"/>
        </w:rPr>
      </w:pPr>
      <w:r>
        <w:rPr>
          <w:noProof/>
        </w:rPr>
        <w:drawing>
          <wp:inline distT="0" distB="0" distL="0" distR="0" wp14:anchorId="58FF13B3" wp14:editId="1A225477">
            <wp:extent cx="5760720" cy="520636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87C1A" w14:textId="4BB6C634" w:rsidR="00AD7E53" w:rsidRDefault="00AD7E53" w:rsidP="00AD7E53">
      <w:pPr>
        <w:pStyle w:val="Odstavecseseznamem"/>
        <w:ind w:left="1080"/>
        <w:rPr>
          <w:lang w:val="cs-CZ"/>
        </w:rPr>
      </w:pPr>
      <w:r>
        <w:rPr>
          <w:lang w:val="cs-CZ"/>
        </w:rPr>
        <w:t>Erotický dřevoryt k </w:t>
      </w:r>
      <w:proofErr w:type="spellStart"/>
      <w:r>
        <w:rPr>
          <w:lang w:val="cs-CZ"/>
        </w:rPr>
        <w:t>Boccacciovu</w:t>
      </w:r>
      <w:proofErr w:type="spellEnd"/>
      <w:r>
        <w:rPr>
          <w:lang w:val="cs-CZ"/>
        </w:rPr>
        <w:t xml:space="preserve"> Dekameronu, autor neznámý (14. stol.)</w:t>
      </w:r>
    </w:p>
    <w:p w14:paraId="60C620F2" w14:textId="5E17C5A3" w:rsidR="005B0F0D" w:rsidRDefault="005B0F0D" w:rsidP="005B0F0D">
      <w:pPr>
        <w:ind w:left="720"/>
        <w:rPr>
          <w:lang w:val="cs-CZ"/>
        </w:rPr>
      </w:pPr>
    </w:p>
    <w:p w14:paraId="5105E6AA" w14:textId="6128851F" w:rsidR="005B0F0D" w:rsidRDefault="005B0F0D" w:rsidP="005B0F0D">
      <w:pPr>
        <w:ind w:left="720"/>
        <w:rPr>
          <w:lang w:val="cs-CZ"/>
        </w:rPr>
      </w:pPr>
      <w:proofErr w:type="spellStart"/>
      <w:r>
        <w:rPr>
          <w:lang w:val="cs-CZ"/>
        </w:rPr>
        <w:t>Nic</w:t>
      </w:r>
      <w:r w:rsidR="00D6503A">
        <w:rPr>
          <w:lang w:val="cs-CZ"/>
        </w:rPr>
        <w:t>c</w:t>
      </w:r>
      <w:r>
        <w:rPr>
          <w:lang w:val="cs-CZ"/>
        </w:rPr>
        <w:t>olò</w:t>
      </w:r>
      <w:proofErr w:type="spellEnd"/>
      <w:r w:rsidR="00D6503A">
        <w:rPr>
          <w:lang w:val="cs-CZ"/>
        </w:rPr>
        <w:t xml:space="preserve"> </w:t>
      </w:r>
      <w:r>
        <w:rPr>
          <w:lang w:val="cs-CZ"/>
        </w:rPr>
        <w:t>Machiavelli: Vladař</w:t>
      </w:r>
    </w:p>
    <w:p w14:paraId="6A87DB6A" w14:textId="02C0A1F7" w:rsidR="00D6503A" w:rsidRDefault="00D6503A" w:rsidP="00D6503A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Proč Machiavelli obhajuje panovníkovu krutost?</w:t>
      </w:r>
    </w:p>
    <w:p w14:paraId="33122A8B" w14:textId="62668E8D" w:rsidR="00D6503A" w:rsidRDefault="00D6503A" w:rsidP="00D6503A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Počítá autor spíše s dobrou nebo se špatnou stránkou člověka? Proč asi?</w:t>
      </w:r>
    </w:p>
    <w:p w14:paraId="137797E2" w14:textId="569006B4" w:rsidR="00D6503A" w:rsidRDefault="00D6503A" w:rsidP="00D6503A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Které tabu /čeho se má panovník vyvarovat/ má panovník dodržovat, aby se udržel u moci? </w:t>
      </w:r>
    </w:p>
    <w:p w14:paraId="74772006" w14:textId="0535C66C" w:rsidR="00D6503A" w:rsidRDefault="00CD2118" w:rsidP="00CD2118">
      <w:pPr>
        <w:ind w:firstLine="720"/>
        <w:rPr>
          <w:lang w:val="cs-CZ"/>
        </w:rPr>
      </w:pPr>
      <w:r>
        <w:rPr>
          <w:lang w:val="cs-CZ"/>
        </w:rPr>
        <w:lastRenderedPageBreak/>
        <w:t>François Villon: Závěť</w:t>
      </w:r>
    </w:p>
    <w:p w14:paraId="7B09DE7E" w14:textId="1653A8A5" w:rsidR="00CD2118" w:rsidRDefault="00CD2118" w:rsidP="00CD2118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Co je nazíráno jako příčina hříšného života?</w:t>
      </w:r>
    </w:p>
    <w:p w14:paraId="22797D49" w14:textId="3BAE6AF1" w:rsidR="00CD2118" w:rsidRDefault="00CD2118" w:rsidP="00CD2118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V čem se liší „Villonův“ a </w:t>
      </w:r>
      <w:proofErr w:type="spellStart"/>
      <w:r>
        <w:rPr>
          <w:lang w:val="cs-CZ"/>
        </w:rPr>
        <w:t>Diomedův</w:t>
      </w:r>
      <w:proofErr w:type="spellEnd"/>
      <w:r>
        <w:rPr>
          <w:lang w:val="cs-CZ"/>
        </w:rPr>
        <w:t xml:space="preserve"> přístup k pomoci, která by mu mohla zlepšit život?</w:t>
      </w:r>
    </w:p>
    <w:p w14:paraId="25FC18AA" w14:textId="2D49690F" w:rsidR="00CD2118" w:rsidRDefault="00CD2118" w:rsidP="00CD2118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Čeho lyrický mluvčí lituje?</w:t>
      </w:r>
    </w:p>
    <w:p w14:paraId="74501F31" w14:textId="632892E6" w:rsidR="00CD2118" w:rsidRDefault="00CD2118" w:rsidP="00CD2118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Které prvky básně by mohly mluvit ke středoškolským studentům?</w:t>
      </w:r>
    </w:p>
    <w:p w14:paraId="26986330" w14:textId="32DD152C" w:rsidR="00CD2118" w:rsidRDefault="00CD2118" w:rsidP="00CD2118">
      <w:pPr>
        <w:rPr>
          <w:lang w:val="cs-CZ"/>
        </w:rPr>
      </w:pPr>
    </w:p>
    <w:p w14:paraId="668217B1" w14:textId="05B68197" w:rsidR="00CD2118" w:rsidRDefault="00CD2118" w:rsidP="00CD2118">
      <w:pPr>
        <w:ind w:left="720"/>
        <w:rPr>
          <w:lang w:val="cs-CZ"/>
        </w:rPr>
      </w:pPr>
      <w:r>
        <w:rPr>
          <w:lang w:val="cs-CZ"/>
        </w:rPr>
        <w:t xml:space="preserve">François </w:t>
      </w:r>
      <w:proofErr w:type="spellStart"/>
      <w:r>
        <w:rPr>
          <w:lang w:val="cs-CZ"/>
        </w:rPr>
        <w:t>Rabelais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Gargantua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Pantagruel</w:t>
      </w:r>
      <w:proofErr w:type="spellEnd"/>
    </w:p>
    <w:p w14:paraId="45963561" w14:textId="0985574D" w:rsidR="00CD2118" w:rsidRDefault="00F9531B" w:rsidP="00F9531B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Vžijte se do role církevního cenzora a sestavte seznam 5-6 důvodů</w:t>
      </w:r>
      <w:r w:rsidR="00AD7E53">
        <w:rPr>
          <w:lang w:val="cs-CZ"/>
        </w:rPr>
        <w:t>,</w:t>
      </w:r>
      <w:r>
        <w:rPr>
          <w:lang w:val="cs-CZ"/>
        </w:rPr>
        <w:t xml:space="preserve"> proč</w:t>
      </w:r>
      <w:r w:rsidR="00AD7E53">
        <w:rPr>
          <w:lang w:val="cs-CZ"/>
        </w:rPr>
        <w:t xml:space="preserve"> tuto knihu zakázat.</w:t>
      </w:r>
    </w:p>
    <w:p w14:paraId="696D9226" w14:textId="20CBA436" w:rsidR="00AD7E53" w:rsidRDefault="00AD7E53" w:rsidP="00F9531B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Jeden z těchto důvodu 3-5 větami obhajte podrobněji.</w:t>
      </w:r>
    </w:p>
    <w:p w14:paraId="3F675FB1" w14:textId="67CB0F6D" w:rsidR="00C379E9" w:rsidRDefault="00C379E9" w:rsidP="00C379E9">
      <w:pPr>
        <w:pStyle w:val="Odstavecseseznamem"/>
        <w:ind w:left="1080"/>
        <w:rPr>
          <w:lang w:val="cs-CZ"/>
        </w:rPr>
      </w:pPr>
      <w:r>
        <w:rPr>
          <w:noProof/>
        </w:rPr>
        <w:drawing>
          <wp:inline distT="0" distB="0" distL="0" distR="0" wp14:anchorId="08EF43D0" wp14:editId="0D99FEA7">
            <wp:extent cx="3383280" cy="3505200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BC2BA" w14:textId="46258068" w:rsidR="00C379E9" w:rsidRPr="00F9531B" w:rsidRDefault="00C379E9" w:rsidP="00C379E9">
      <w:pPr>
        <w:pStyle w:val="Odstavecseseznamem"/>
        <w:ind w:left="1080"/>
        <w:rPr>
          <w:lang w:val="cs-CZ"/>
        </w:rPr>
      </w:pPr>
      <w:r>
        <w:rPr>
          <w:lang w:val="cs-CZ"/>
        </w:rPr>
        <w:t xml:space="preserve">Gustav </w:t>
      </w:r>
      <w:proofErr w:type="spellStart"/>
      <w:r>
        <w:rPr>
          <w:lang w:val="cs-CZ"/>
        </w:rPr>
        <w:t>Doré</w:t>
      </w:r>
      <w:proofErr w:type="spellEnd"/>
      <w:r>
        <w:rPr>
          <w:lang w:val="cs-CZ"/>
        </w:rPr>
        <w:t xml:space="preserve"> (1832-1883): </w:t>
      </w:r>
      <w:proofErr w:type="spellStart"/>
      <w:r>
        <w:rPr>
          <w:lang w:val="cs-CZ"/>
        </w:rPr>
        <w:t>Gargantuův</w:t>
      </w:r>
      <w:proofErr w:type="spellEnd"/>
      <w:r>
        <w:rPr>
          <w:lang w:val="cs-CZ"/>
        </w:rPr>
        <w:t xml:space="preserve"> oběd (ilustrace k románu)</w:t>
      </w:r>
    </w:p>
    <w:p w14:paraId="15EE113B" w14:textId="77777777" w:rsidR="00616AEA" w:rsidRDefault="00616AEA" w:rsidP="00616AEA">
      <w:pPr>
        <w:pStyle w:val="Odstavecseseznamem"/>
        <w:rPr>
          <w:lang w:val="cs-CZ"/>
        </w:rPr>
      </w:pPr>
    </w:p>
    <w:p w14:paraId="52A8AA96" w14:textId="77777777" w:rsidR="00616AEA" w:rsidRDefault="00616AEA" w:rsidP="00616AEA">
      <w:pPr>
        <w:pStyle w:val="Odstavecseseznamem"/>
        <w:ind w:left="0"/>
        <w:rPr>
          <w:lang w:val="cs-CZ"/>
        </w:rPr>
      </w:pPr>
    </w:p>
    <w:p w14:paraId="5A2FBD98" w14:textId="77777777" w:rsidR="00616AEA" w:rsidRDefault="00616AEA" w:rsidP="00616AEA">
      <w:pPr>
        <w:pStyle w:val="Odstavecseseznamem"/>
        <w:ind w:left="0"/>
        <w:rPr>
          <w:lang w:val="cs-CZ"/>
        </w:rPr>
      </w:pPr>
    </w:p>
    <w:p w14:paraId="1F8313EA" w14:textId="16C7700D" w:rsidR="00616AEA" w:rsidRPr="00616AEA" w:rsidRDefault="00616AEA" w:rsidP="00616AEA">
      <w:pPr>
        <w:rPr>
          <w:lang w:val="cs-CZ"/>
        </w:rPr>
      </w:pPr>
    </w:p>
    <w:sectPr w:rsidR="00616AEA" w:rsidRPr="00616AEA" w:rsidSect="0063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21F"/>
    <w:multiLevelType w:val="hybridMultilevel"/>
    <w:tmpl w:val="EB52633C"/>
    <w:lvl w:ilvl="0" w:tplc="3D16F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46DC9"/>
    <w:multiLevelType w:val="hybridMultilevel"/>
    <w:tmpl w:val="B73E72A6"/>
    <w:lvl w:ilvl="0" w:tplc="A838E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D1B6F"/>
    <w:multiLevelType w:val="hybridMultilevel"/>
    <w:tmpl w:val="7BDA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415"/>
    <w:multiLevelType w:val="hybridMultilevel"/>
    <w:tmpl w:val="FA42656A"/>
    <w:lvl w:ilvl="0" w:tplc="F0801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07FA3"/>
    <w:multiLevelType w:val="hybridMultilevel"/>
    <w:tmpl w:val="F2D45CAE"/>
    <w:lvl w:ilvl="0" w:tplc="3E8837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C84DA9"/>
    <w:multiLevelType w:val="hybridMultilevel"/>
    <w:tmpl w:val="4EA805A0"/>
    <w:lvl w:ilvl="0" w:tplc="2D9AE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A91EE5"/>
    <w:multiLevelType w:val="hybridMultilevel"/>
    <w:tmpl w:val="C070377C"/>
    <w:lvl w:ilvl="0" w:tplc="34063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75AEA"/>
    <w:multiLevelType w:val="hybridMultilevel"/>
    <w:tmpl w:val="5BBA5E26"/>
    <w:lvl w:ilvl="0" w:tplc="96827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39"/>
    <w:rsid w:val="001220C5"/>
    <w:rsid w:val="001534CB"/>
    <w:rsid w:val="0026759A"/>
    <w:rsid w:val="0040592C"/>
    <w:rsid w:val="005B0F0D"/>
    <w:rsid w:val="00616AEA"/>
    <w:rsid w:val="0063487A"/>
    <w:rsid w:val="006C1FBC"/>
    <w:rsid w:val="00780126"/>
    <w:rsid w:val="00851539"/>
    <w:rsid w:val="00925418"/>
    <w:rsid w:val="0094667B"/>
    <w:rsid w:val="00AD7E53"/>
    <w:rsid w:val="00C379E9"/>
    <w:rsid w:val="00CD2118"/>
    <w:rsid w:val="00D6503A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32BB"/>
  <w15:chartTrackingRefBased/>
  <w15:docId w15:val="{41B09FC7-F3A2-4C46-9C2B-187F5FA6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3</cp:revision>
  <dcterms:created xsi:type="dcterms:W3CDTF">2021-10-02T17:39:00Z</dcterms:created>
  <dcterms:modified xsi:type="dcterms:W3CDTF">2021-10-02T19:23:00Z</dcterms:modified>
</cp:coreProperties>
</file>