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444C" w14:textId="025DBF90" w:rsidR="0047222B" w:rsidRPr="0047222B" w:rsidRDefault="0047222B" w:rsidP="0047222B">
      <w:pPr>
        <w:pStyle w:val="FJ"/>
        <w:rPr>
          <w:b/>
          <w:bCs/>
        </w:rPr>
      </w:pPr>
      <w:proofErr w:type="spellStart"/>
      <w:r w:rsidRPr="0047222B">
        <w:rPr>
          <w:b/>
          <w:bCs/>
        </w:rPr>
        <w:t>Autorství</w:t>
      </w:r>
      <w:proofErr w:type="spellEnd"/>
    </w:p>
    <w:p w14:paraId="618AB19B" w14:textId="15AD22F3" w:rsidR="0047222B" w:rsidRPr="0047222B" w:rsidRDefault="0047222B" w:rsidP="0047222B">
      <w:pPr>
        <w:pStyle w:val="FJ"/>
        <w:rPr>
          <w:b/>
          <w:bCs/>
        </w:rPr>
      </w:pPr>
      <w:proofErr w:type="spellStart"/>
      <w:r w:rsidRPr="0047222B">
        <w:rPr>
          <w:b/>
          <w:bCs/>
        </w:rPr>
        <w:t>Francouzské</w:t>
      </w:r>
      <w:proofErr w:type="spellEnd"/>
      <w:r w:rsidRPr="0047222B">
        <w:rPr>
          <w:b/>
          <w:bCs/>
        </w:rPr>
        <w:t xml:space="preserve"> </w:t>
      </w:r>
      <w:proofErr w:type="spellStart"/>
      <w:r w:rsidRPr="0047222B">
        <w:rPr>
          <w:b/>
          <w:bCs/>
        </w:rPr>
        <w:t>texty</w:t>
      </w:r>
      <w:proofErr w:type="spellEnd"/>
      <w:r w:rsidRPr="0047222B">
        <w:rPr>
          <w:b/>
          <w:bCs/>
        </w:rPr>
        <w:t xml:space="preserve"> 16. </w:t>
      </w:r>
      <w:proofErr w:type="spellStart"/>
      <w:r w:rsidRPr="0047222B">
        <w:rPr>
          <w:b/>
          <w:bCs/>
        </w:rPr>
        <w:t>století</w:t>
      </w:r>
      <w:proofErr w:type="spellEnd"/>
    </w:p>
    <w:p w14:paraId="5ABC18E5" w14:textId="77777777" w:rsidR="0047222B" w:rsidRDefault="0047222B" w:rsidP="0047222B">
      <w:pPr>
        <w:pStyle w:val="FJ"/>
      </w:pPr>
    </w:p>
    <w:p w14:paraId="02FE8D49" w14:textId="77777777" w:rsidR="0047222B" w:rsidRDefault="0047222B" w:rsidP="0047222B">
      <w:pPr>
        <w:pStyle w:val="FJ"/>
      </w:pPr>
    </w:p>
    <w:p w14:paraId="548A9B3E" w14:textId="7D13FDDA" w:rsidR="00D75C2B" w:rsidRPr="00F8638C" w:rsidRDefault="00D75C2B" w:rsidP="0047222B">
      <w:pPr>
        <w:pStyle w:val="FJ"/>
      </w:pPr>
      <w:r w:rsidRPr="00F8638C">
        <w:t>Quant au surnom, aussi vrai qu’Évangile,</w:t>
      </w:r>
    </w:p>
    <w:p w14:paraId="64726CEB" w14:textId="77777777" w:rsidR="00D75C2B" w:rsidRPr="00F8638C" w:rsidRDefault="00D75C2B" w:rsidP="0047222B">
      <w:pPr>
        <w:pStyle w:val="FJ"/>
      </w:pPr>
      <w:r w:rsidRPr="00F8638C">
        <w:t>Il tire à cil du Poète Virgile,</w:t>
      </w:r>
    </w:p>
    <w:p w14:paraId="14C95395" w14:textId="77777777" w:rsidR="00D75C2B" w:rsidRPr="00F8638C" w:rsidRDefault="00D75C2B" w:rsidP="0047222B">
      <w:pPr>
        <w:pStyle w:val="FJ"/>
      </w:pPr>
      <w:r w:rsidRPr="00F8638C">
        <w:t xml:space="preserve">Jadis chéri de </w:t>
      </w:r>
      <w:proofErr w:type="spellStart"/>
      <w:r w:rsidRPr="00F8638C">
        <w:t>Mécènas</w:t>
      </w:r>
      <w:proofErr w:type="spellEnd"/>
      <w:r w:rsidRPr="00F8638C">
        <w:t xml:space="preserve"> à Rome »</w:t>
      </w:r>
    </w:p>
    <w:p w14:paraId="0A98374D" w14:textId="77777777" w:rsidR="00D75C2B" w:rsidRPr="00F8638C" w:rsidRDefault="00D75C2B" w:rsidP="0047222B">
      <w:pPr>
        <w:pStyle w:val="FJ"/>
      </w:pPr>
      <w:proofErr w:type="spellStart"/>
      <w:r w:rsidRPr="00F8638C">
        <w:t>Maro</w:t>
      </w:r>
      <w:proofErr w:type="spellEnd"/>
      <w:r w:rsidRPr="00F8638C">
        <w:t xml:space="preserve"> s’appelle et Marot je me nomme,</w:t>
      </w:r>
    </w:p>
    <w:p w14:paraId="0C8E32FB" w14:textId="77777777" w:rsidR="00D75C2B" w:rsidRPr="00F8638C" w:rsidRDefault="00D75C2B" w:rsidP="0047222B">
      <w:pPr>
        <w:pStyle w:val="FJ"/>
      </w:pPr>
      <w:r w:rsidRPr="00F8638C">
        <w:t xml:space="preserve">Marot je suis et </w:t>
      </w:r>
      <w:proofErr w:type="spellStart"/>
      <w:r w:rsidRPr="00F8638C">
        <w:t>Maro</w:t>
      </w:r>
      <w:proofErr w:type="spellEnd"/>
      <w:r w:rsidRPr="00F8638C">
        <w:t xml:space="preserve"> ne suis pas,</w:t>
      </w:r>
    </w:p>
    <w:p w14:paraId="46468EE4" w14:textId="77777777" w:rsidR="00D75C2B" w:rsidRPr="00F8638C" w:rsidRDefault="00D75C2B" w:rsidP="0047222B">
      <w:pPr>
        <w:pStyle w:val="FJ"/>
      </w:pPr>
      <w:r w:rsidRPr="00F8638C">
        <w:t>Il n’en fut onc depuis le sien trépas.</w:t>
      </w:r>
    </w:p>
    <w:p w14:paraId="1BE49427" w14:textId="77777777" w:rsidR="00D75C2B" w:rsidRPr="00F8638C" w:rsidRDefault="00D75C2B" w:rsidP="0047222B">
      <w:pPr>
        <w:pStyle w:val="FJ"/>
      </w:pPr>
      <w:r w:rsidRPr="00F8638C">
        <w:tab/>
      </w:r>
      <w:r w:rsidRPr="00F8638C">
        <w:tab/>
      </w:r>
      <w:r w:rsidRPr="00F8638C">
        <w:tab/>
        <w:t>(Clément Marot, „Enfer“)</w:t>
      </w:r>
    </w:p>
    <w:p w14:paraId="51D5D240" w14:textId="4772FAB6" w:rsidR="00460D85" w:rsidRDefault="00460D85" w:rsidP="0047222B">
      <w:pPr>
        <w:pStyle w:val="FJ"/>
      </w:pPr>
    </w:p>
    <w:p w14:paraId="4C5547F7" w14:textId="7EB6A15F" w:rsidR="005B1627" w:rsidRDefault="005B1627" w:rsidP="0047222B">
      <w:pPr>
        <w:pStyle w:val="FJ"/>
      </w:pPr>
    </w:p>
    <w:p w14:paraId="7CC2BC66" w14:textId="77777777" w:rsidR="005B1627" w:rsidRDefault="005B1627" w:rsidP="005B1627">
      <w:r>
        <w:t>Co se týče přezdívky, je stejně pravdivá jako evangelium,</w:t>
      </w:r>
    </w:p>
    <w:p w14:paraId="55C2854C" w14:textId="77777777" w:rsidR="005B1627" w:rsidRDefault="005B1627" w:rsidP="005B1627">
      <w:r>
        <w:t>Je odvozena od básníka Vergilia,</w:t>
      </w:r>
    </w:p>
    <w:p w14:paraId="22809259" w14:textId="77777777" w:rsidR="005B1627" w:rsidRDefault="005B1627" w:rsidP="005B1627">
      <w:r>
        <w:t xml:space="preserve">Kdysi si ho </w:t>
      </w:r>
      <w:proofErr w:type="spellStart"/>
      <w:r>
        <w:t>Maecenas</w:t>
      </w:r>
      <w:proofErr w:type="spellEnd"/>
      <w:r>
        <w:t xml:space="preserve"> v Římě vážil".</w:t>
      </w:r>
    </w:p>
    <w:p w14:paraId="397B1CBA" w14:textId="77777777" w:rsidR="005B1627" w:rsidRDefault="005B1627" w:rsidP="005B1627">
      <w:r>
        <w:t>Maro se jmenuje a Marot se jmenuji já,</w:t>
      </w:r>
    </w:p>
    <w:p w14:paraId="4309CE7B" w14:textId="77777777" w:rsidR="005B1627" w:rsidRDefault="005B1627" w:rsidP="005B1627">
      <w:r>
        <w:t>Marot jsem a Maro nejsem,</w:t>
      </w:r>
    </w:p>
    <w:p w14:paraId="6A432663" w14:textId="77777777" w:rsidR="005B1627" w:rsidRDefault="005B1627" w:rsidP="005B1627">
      <w:r>
        <w:t>Od jeho smrti se žádný jiný neobjevil.</w:t>
      </w:r>
    </w:p>
    <w:p w14:paraId="2D249EC6" w14:textId="77777777" w:rsidR="005B1627" w:rsidRDefault="005B1627" w:rsidP="005B1627">
      <w:r>
        <w:tab/>
      </w:r>
      <w:r>
        <w:tab/>
      </w:r>
      <w:r>
        <w:tab/>
        <w:t>(</w:t>
      </w:r>
      <w:proofErr w:type="spellStart"/>
      <w:r>
        <w:t>Clément</w:t>
      </w:r>
      <w:proofErr w:type="spellEnd"/>
      <w:r>
        <w:t xml:space="preserve"> Marot, "</w:t>
      </w:r>
      <w:proofErr w:type="spellStart"/>
      <w:r>
        <w:t>Enfer</w:t>
      </w:r>
      <w:proofErr w:type="spellEnd"/>
      <w:r>
        <w:t>")</w:t>
      </w:r>
    </w:p>
    <w:p w14:paraId="3F59C720" w14:textId="7238FC26" w:rsidR="005B1627" w:rsidRDefault="005B1627" w:rsidP="0047222B">
      <w:pPr>
        <w:pStyle w:val="FJ"/>
      </w:pPr>
    </w:p>
    <w:p w14:paraId="0F2E42BB" w14:textId="77777777" w:rsidR="005B1627" w:rsidRDefault="005B1627" w:rsidP="0047222B">
      <w:pPr>
        <w:pStyle w:val="FJ"/>
      </w:pPr>
    </w:p>
    <w:p w14:paraId="46152844" w14:textId="77777777" w:rsidR="00D75C2B" w:rsidRPr="00F8638C" w:rsidRDefault="00D75C2B" w:rsidP="0047222B">
      <w:pPr>
        <w:pStyle w:val="FJ"/>
      </w:pPr>
      <w:r w:rsidRPr="00F8638C">
        <w:t>Je ne sais (mes très chères Frères) qui m’a plus incité à mettre ces miennes petites jeunesses en lumière, ou vos continuelles prières ou le déplaisir que j’ai eu d’en ouïr crier et publier par les rues une grande partie toute incorrecte, mal imprimée et plus au profit du libraire qu’à l’honneur de l’auteur. (Marot, Préface de l’</w:t>
      </w:r>
      <w:r w:rsidRPr="00F8638C">
        <w:rPr>
          <w:i/>
          <w:iCs/>
        </w:rPr>
        <w:t>Adolescence clémentine</w:t>
      </w:r>
      <w:r w:rsidRPr="00F8638C">
        <w:t>)</w:t>
      </w:r>
    </w:p>
    <w:p w14:paraId="34B6917F" w14:textId="4D8714A4" w:rsidR="00D75C2B" w:rsidRDefault="00D75C2B" w:rsidP="0047222B">
      <w:pPr>
        <w:pStyle w:val="FJ"/>
      </w:pPr>
    </w:p>
    <w:p w14:paraId="382ADEF3" w14:textId="08738D6F" w:rsidR="001012E3" w:rsidRDefault="001012E3" w:rsidP="001012E3">
      <w:r>
        <w:t>Nevím (moji nejdražší bratři), kdo mě víc podnítil k tomu, abych tyto své mladické spisy vynesl na světlo, zda vaše neustálé prosby, nebo nelibost, s níž jsem musel poslouchat, jak je velká část z nich vykřikována a vydávána na ulicích, a to vše nesprávně, špatně vytištěné a spíše k prospěchu knihkupce než ke cti autora. (Marot, Předmluva k</w:t>
      </w:r>
      <w:r>
        <w:t>e </w:t>
      </w:r>
      <w:proofErr w:type="spellStart"/>
      <w:r>
        <w:rPr>
          <w:i/>
          <w:iCs/>
        </w:rPr>
        <w:t>Clémentovu</w:t>
      </w:r>
      <w:proofErr w:type="spellEnd"/>
      <w:r>
        <w:rPr>
          <w:i/>
          <w:iCs/>
        </w:rPr>
        <w:t xml:space="preserve"> dětství</w:t>
      </w:r>
      <w:r>
        <w:t>)</w:t>
      </w:r>
    </w:p>
    <w:p w14:paraId="522FB2FD" w14:textId="0AF284D5" w:rsidR="001012E3" w:rsidRDefault="001012E3" w:rsidP="0047222B">
      <w:pPr>
        <w:pStyle w:val="FJ"/>
      </w:pPr>
    </w:p>
    <w:p w14:paraId="14DE8898" w14:textId="77777777" w:rsidR="001012E3" w:rsidRPr="00F8638C" w:rsidRDefault="001012E3" w:rsidP="0047222B">
      <w:pPr>
        <w:pStyle w:val="FJ"/>
      </w:pPr>
    </w:p>
    <w:p w14:paraId="5AF871FA" w14:textId="77777777" w:rsidR="00D75C2B" w:rsidRPr="00C40EAA" w:rsidRDefault="00D75C2B" w:rsidP="0047222B">
      <w:pPr>
        <w:pStyle w:val="FJ"/>
      </w:pPr>
      <w:r w:rsidRPr="00F8638C">
        <w:t xml:space="preserve">Le tort que vous m’avez fait, vous autres qui par ci-devant avez imprimé mes </w:t>
      </w:r>
      <w:r w:rsidRPr="00F8638C">
        <w:rPr>
          <w:i/>
          <w:iCs/>
        </w:rPr>
        <w:t>Œuvres</w:t>
      </w:r>
      <w:r w:rsidRPr="00F8638C">
        <w:t xml:space="preserve">, est ci grand et si outrageux qu’il a touché mon honneur et mis en danger ma personne; car par avare convoitise de vendre plus cher et plus tôt ce qui se vendait assez, avez ajouté à icelles miennes œuvres plusieurs autres qui ne me sont rien. (Marot, Préface des </w:t>
      </w:r>
      <w:r w:rsidRPr="00F8638C">
        <w:rPr>
          <w:i/>
          <w:iCs/>
        </w:rPr>
        <w:t>Œuvres complètes</w:t>
      </w:r>
      <w:r w:rsidRPr="00C40EAA">
        <w:t>)</w:t>
      </w:r>
    </w:p>
    <w:p w14:paraId="564A215E" w14:textId="23A629D1" w:rsidR="00D75C2B" w:rsidRDefault="00D75C2B" w:rsidP="0047222B">
      <w:pPr>
        <w:pStyle w:val="FJ"/>
      </w:pPr>
    </w:p>
    <w:p w14:paraId="2BEB461A" w14:textId="66408060" w:rsidR="001012E3" w:rsidRDefault="001012E3" w:rsidP="001012E3">
      <w:r>
        <w:t>Křivda, kterou jste mi způsobili, vy, kteří jste v minulosti otiskli má díla, je tak velká a tak nehorázná, že se dotkla mé cti a ohrozila mou osobu, neboť z chamtivosti, abyste prodali dráž a dříve to, co se prodalo dost, jste k těmto mým dílům přidali několik dalších, které mi nic neříkají. (Marot, Předmluva k</w:t>
      </w:r>
      <w:r>
        <w:t> </w:t>
      </w:r>
      <w:r>
        <w:t>Soubor</w:t>
      </w:r>
      <w:r>
        <w:t>nému dílu</w:t>
      </w:r>
      <w:r>
        <w:t>)</w:t>
      </w:r>
    </w:p>
    <w:p w14:paraId="389F00CE" w14:textId="7E878824" w:rsidR="001012E3" w:rsidRDefault="001012E3">
      <w:pPr>
        <w:spacing w:after="160" w:line="259" w:lineRule="auto"/>
        <w:rPr>
          <w:lang w:val="fr-CA"/>
        </w:rPr>
      </w:pPr>
      <w:r>
        <w:br w:type="page"/>
      </w:r>
    </w:p>
    <w:p w14:paraId="796EF43C" w14:textId="77777777" w:rsidR="00D75C2B" w:rsidRPr="00F8638C" w:rsidRDefault="00D75C2B" w:rsidP="0047222B">
      <w:pPr>
        <w:pStyle w:val="FJ"/>
      </w:pPr>
      <w:r w:rsidRPr="00F8638C">
        <w:lastRenderedPageBreak/>
        <w:t>Ô juge sacrilège,</w:t>
      </w:r>
    </w:p>
    <w:p w14:paraId="309CA91E" w14:textId="77777777" w:rsidR="00D75C2B" w:rsidRPr="00F8638C" w:rsidRDefault="00D75C2B" w:rsidP="0047222B">
      <w:pPr>
        <w:pStyle w:val="FJ"/>
      </w:pPr>
      <w:r w:rsidRPr="00F8638C">
        <w:t>Qui t’a donné ni loi ni privilège</w:t>
      </w:r>
    </w:p>
    <w:p w14:paraId="0510BF8A" w14:textId="77777777" w:rsidR="00D75C2B" w:rsidRPr="00F8638C" w:rsidRDefault="00D75C2B" w:rsidP="0047222B">
      <w:pPr>
        <w:pStyle w:val="FJ"/>
      </w:pPr>
      <w:r w:rsidRPr="00F8638C">
        <w:t>D’aller toucher et faire tes massacres</w:t>
      </w:r>
    </w:p>
    <w:p w14:paraId="6E90CA3A" w14:textId="77777777" w:rsidR="00D75C2B" w:rsidRPr="00F8638C" w:rsidRDefault="00D75C2B" w:rsidP="0047222B">
      <w:pPr>
        <w:pStyle w:val="FJ"/>
      </w:pPr>
      <w:r w:rsidRPr="00F8638C">
        <w:t>Au cabinet des saintes Muses sacres?</w:t>
      </w:r>
    </w:p>
    <w:p w14:paraId="43AAFCA5" w14:textId="77777777" w:rsidR="00D75C2B" w:rsidRPr="00F8638C" w:rsidRDefault="00D75C2B" w:rsidP="0047222B">
      <w:pPr>
        <w:pStyle w:val="FJ"/>
      </w:pPr>
      <w:r w:rsidRPr="00F8638C">
        <w:t>Bien il est vrai que livres de défense</w:t>
      </w:r>
    </w:p>
    <w:p w14:paraId="11AB1D3C" w14:textId="77777777" w:rsidR="00D75C2B" w:rsidRPr="00F8638C" w:rsidRDefault="00D75C2B" w:rsidP="0047222B">
      <w:pPr>
        <w:pStyle w:val="FJ"/>
      </w:pPr>
      <w:r w:rsidRPr="00F8638C">
        <w:t>On y trouva; mais cela n’est offense</w:t>
      </w:r>
    </w:p>
    <w:p w14:paraId="6C8D51B9" w14:textId="77777777" w:rsidR="00D75C2B" w:rsidRPr="00F8638C" w:rsidRDefault="00D75C2B" w:rsidP="0047222B">
      <w:pPr>
        <w:pStyle w:val="FJ"/>
      </w:pPr>
      <w:r w:rsidRPr="00F8638C">
        <w:t>À un Poète à qui on doit lâcher</w:t>
      </w:r>
    </w:p>
    <w:p w14:paraId="048518A0" w14:textId="77777777" w:rsidR="00D75C2B" w:rsidRPr="00F8638C" w:rsidRDefault="00D75C2B" w:rsidP="0047222B">
      <w:pPr>
        <w:pStyle w:val="FJ"/>
      </w:pPr>
      <w:r w:rsidRPr="00F8638C">
        <w:t>La bride longue et rien ne lui cacher,</w:t>
      </w:r>
    </w:p>
    <w:p w14:paraId="010E73B1" w14:textId="77777777" w:rsidR="00D75C2B" w:rsidRPr="00F8638C" w:rsidRDefault="00D75C2B" w:rsidP="0047222B">
      <w:pPr>
        <w:pStyle w:val="FJ"/>
      </w:pPr>
      <w:r w:rsidRPr="00F8638C">
        <w:t xml:space="preserve">Soit d’Art </w:t>
      </w:r>
      <w:proofErr w:type="spellStart"/>
      <w:r w:rsidRPr="00F8638C">
        <w:t>magic</w:t>
      </w:r>
      <w:proofErr w:type="spellEnd"/>
      <w:r w:rsidRPr="00F8638C">
        <w:t xml:space="preserve">, </w:t>
      </w:r>
      <w:proofErr w:type="spellStart"/>
      <w:r w:rsidRPr="00F8638C">
        <w:t>nigromance</w:t>
      </w:r>
      <w:proofErr w:type="spellEnd"/>
      <w:r w:rsidRPr="00F8638C">
        <w:t xml:space="preserve"> ou </w:t>
      </w:r>
      <w:proofErr w:type="spellStart"/>
      <w:r w:rsidRPr="00F8638C">
        <w:t>caballe</w:t>
      </w:r>
      <w:proofErr w:type="spellEnd"/>
      <w:r w:rsidRPr="00F8638C">
        <w:t>.</w:t>
      </w:r>
    </w:p>
    <w:p w14:paraId="2278FE4E" w14:textId="77777777" w:rsidR="00D75C2B" w:rsidRPr="00F8638C" w:rsidRDefault="00D75C2B" w:rsidP="0047222B">
      <w:pPr>
        <w:pStyle w:val="FJ"/>
      </w:pPr>
      <w:r w:rsidRPr="00F8638C">
        <w:t>Et n’est doctrine écrite ni verbale,</w:t>
      </w:r>
    </w:p>
    <w:p w14:paraId="16C0C83D" w14:textId="77777777" w:rsidR="00D75C2B" w:rsidRPr="00F8638C" w:rsidRDefault="00D75C2B" w:rsidP="0047222B">
      <w:pPr>
        <w:pStyle w:val="FJ"/>
      </w:pPr>
      <w:r w:rsidRPr="00F8638C">
        <w:t>Qu’un vrai Poète au chef ne dût avoir,</w:t>
      </w:r>
    </w:p>
    <w:p w14:paraId="7CCE793A" w14:textId="77777777" w:rsidR="00D75C2B" w:rsidRPr="00F8638C" w:rsidRDefault="00D75C2B" w:rsidP="0047222B">
      <w:pPr>
        <w:pStyle w:val="FJ"/>
      </w:pPr>
      <w:r w:rsidRPr="00F8638C">
        <w:t>Pour faire bien d’écrire son devoir.</w:t>
      </w:r>
    </w:p>
    <w:p w14:paraId="180D9CF2" w14:textId="77777777" w:rsidR="00D75C2B" w:rsidRPr="00F8638C" w:rsidRDefault="00D75C2B" w:rsidP="0047222B">
      <w:pPr>
        <w:pStyle w:val="FJ"/>
      </w:pPr>
      <w:r w:rsidRPr="00F8638C">
        <w:tab/>
      </w:r>
      <w:r w:rsidRPr="00F8638C">
        <w:tab/>
        <w:t xml:space="preserve">(Marot, </w:t>
      </w:r>
      <w:r w:rsidRPr="00F8638C">
        <w:rPr>
          <w:i/>
          <w:iCs/>
        </w:rPr>
        <w:t>Épître au Roi, du temps de son exil à Ferrare</w:t>
      </w:r>
      <w:r w:rsidRPr="00F8638C">
        <w:t>)</w:t>
      </w:r>
    </w:p>
    <w:p w14:paraId="4FBF500D" w14:textId="53D9BBDC" w:rsidR="00D75C2B" w:rsidRDefault="00D75C2B" w:rsidP="0047222B">
      <w:pPr>
        <w:pStyle w:val="FJ"/>
      </w:pPr>
    </w:p>
    <w:p w14:paraId="6308C781" w14:textId="62DA7EDF" w:rsidR="001012E3" w:rsidRDefault="001012E3" w:rsidP="0047222B">
      <w:pPr>
        <w:pStyle w:val="FJ"/>
      </w:pPr>
    </w:p>
    <w:p w14:paraId="497E89A8" w14:textId="77777777" w:rsidR="001012E3" w:rsidRDefault="001012E3" w:rsidP="001012E3">
      <w:r>
        <w:t>Ó svatokrádežný soudce,</w:t>
      </w:r>
    </w:p>
    <w:p w14:paraId="1673DA42" w14:textId="77777777" w:rsidR="001012E3" w:rsidRDefault="001012E3" w:rsidP="001012E3">
      <w:r>
        <w:t>Kdo ti nedal právo či výsadu</w:t>
      </w:r>
    </w:p>
    <w:p w14:paraId="7588E2DA" w14:textId="77777777" w:rsidR="001012E3" w:rsidRDefault="001012E3" w:rsidP="001012E3">
      <w:r>
        <w:t xml:space="preserve">vůbec se dotknout natož řádit </w:t>
      </w:r>
    </w:p>
    <w:p w14:paraId="1F73ACF9" w14:textId="77777777" w:rsidR="001012E3" w:rsidRDefault="001012E3" w:rsidP="001012E3">
      <w:r>
        <w:t>V kabinetu svatých múz?</w:t>
      </w:r>
    </w:p>
    <w:p w14:paraId="33BF95F6" w14:textId="77777777" w:rsidR="001012E3" w:rsidRDefault="001012E3" w:rsidP="001012E3">
      <w:r>
        <w:t xml:space="preserve">Je pravda, že knihy zakázané </w:t>
      </w:r>
    </w:p>
    <w:p w14:paraId="57E8DF79" w14:textId="77777777" w:rsidR="001012E3" w:rsidRDefault="001012E3" w:rsidP="001012E3">
      <w:r>
        <w:t>se tam našly; ale ty nejsou na újmu</w:t>
      </w:r>
    </w:p>
    <w:p w14:paraId="1BD20E62" w14:textId="77777777" w:rsidR="001012E3" w:rsidRDefault="001012E3" w:rsidP="001012E3">
      <w:r>
        <w:t>Básníkovi, neboť tomu je třeba nechat</w:t>
      </w:r>
    </w:p>
    <w:p w14:paraId="647E8EE1" w14:textId="77777777" w:rsidR="001012E3" w:rsidRDefault="001012E3" w:rsidP="001012E3">
      <w:r>
        <w:t>Volnou uzdu a nic mu nezakazovat,</w:t>
      </w:r>
    </w:p>
    <w:p w14:paraId="663C404D" w14:textId="77777777" w:rsidR="001012E3" w:rsidRDefault="001012E3" w:rsidP="001012E3">
      <w:r>
        <w:t>Ať už jde o magii umění, černou magii nebo kabalu.</w:t>
      </w:r>
    </w:p>
    <w:p w14:paraId="307BBFC3" w14:textId="77777777" w:rsidR="001012E3" w:rsidRDefault="001012E3" w:rsidP="001012E3">
      <w:r>
        <w:t>A není žádné nauky ať psané či ústně tradované,</w:t>
      </w:r>
    </w:p>
    <w:p w14:paraId="16786400" w14:textId="77777777" w:rsidR="001012E3" w:rsidRDefault="001012E3" w:rsidP="001012E3">
      <w:r>
        <w:t>K níž by pravý básník neměl mít přístup.,</w:t>
      </w:r>
    </w:p>
    <w:p w14:paraId="23A10468" w14:textId="77777777" w:rsidR="001012E3" w:rsidRDefault="001012E3" w:rsidP="001012E3">
      <w:r>
        <w:t>Jen tak může dobře splnit svou povinnost.</w:t>
      </w:r>
    </w:p>
    <w:p w14:paraId="7332CA4B" w14:textId="77777777" w:rsidR="001012E3" w:rsidRDefault="001012E3" w:rsidP="001012E3">
      <w:r>
        <w:tab/>
      </w:r>
      <w:r>
        <w:tab/>
        <w:t>(Marot, List králi z doby svého vyhnanství ve Ferraře)</w:t>
      </w:r>
    </w:p>
    <w:p w14:paraId="73421723" w14:textId="77777777" w:rsidR="001012E3" w:rsidRPr="001012E3" w:rsidRDefault="001012E3" w:rsidP="0047222B">
      <w:pPr>
        <w:pStyle w:val="FJ"/>
        <w:rPr>
          <w:lang w:val="cs-CZ"/>
        </w:rPr>
      </w:pPr>
    </w:p>
    <w:p w14:paraId="6802B1AB" w14:textId="117BA1A9" w:rsidR="00D75C2B" w:rsidRDefault="00D75C2B" w:rsidP="0047222B">
      <w:pPr>
        <w:pStyle w:val="FJ"/>
        <w:rPr>
          <w:i/>
          <w:iCs/>
        </w:rPr>
      </w:pPr>
      <w:r w:rsidRPr="00F8638C">
        <w:rPr>
          <w:i/>
          <w:iCs/>
        </w:rPr>
        <w:t>„Pour cette cause, qui voudra faire une œuvre de longue durée, ne prenne son sujet sur telles choses basses et particulières“</w:t>
      </w:r>
    </w:p>
    <w:p w14:paraId="4EF586B8" w14:textId="3C3E0EC5" w:rsidR="001012E3" w:rsidRDefault="001012E3" w:rsidP="0047222B">
      <w:pPr>
        <w:pStyle w:val="FJ"/>
        <w:rPr>
          <w:i/>
          <w:iCs/>
        </w:rPr>
      </w:pPr>
    </w:p>
    <w:p w14:paraId="521FEEA9" w14:textId="77777777" w:rsidR="001012E3" w:rsidRDefault="001012E3" w:rsidP="001012E3">
      <w:r>
        <w:t>Proto ten, kdo bude chtít vytvořit trvalé dílo, si nebere za předmět tak nízké a konkrétní věci.</w:t>
      </w:r>
    </w:p>
    <w:p w14:paraId="33C971CF" w14:textId="77777777" w:rsidR="001012E3" w:rsidRPr="001012E3" w:rsidRDefault="001012E3" w:rsidP="0047222B">
      <w:pPr>
        <w:pStyle w:val="FJ"/>
        <w:rPr>
          <w:lang w:val="cs-CZ"/>
        </w:rPr>
      </w:pPr>
    </w:p>
    <w:p w14:paraId="24158100" w14:textId="4A66D0B3" w:rsidR="00D75C2B" w:rsidRDefault="00D75C2B" w:rsidP="0047222B">
      <w:pPr>
        <w:pStyle w:val="FJ"/>
      </w:pPr>
    </w:p>
    <w:p w14:paraId="4D749571" w14:textId="77777777" w:rsidR="00D75C2B" w:rsidRPr="00C40EAA" w:rsidRDefault="00D75C2B" w:rsidP="0047222B">
      <w:pPr>
        <w:pStyle w:val="FJ"/>
      </w:pPr>
      <w:r w:rsidRPr="00C40EAA">
        <w:t xml:space="preserve">Quatre fureurs brulent </w:t>
      </w:r>
      <w:proofErr w:type="spellStart"/>
      <w:r w:rsidRPr="00C40EAA">
        <w:t>nostre</w:t>
      </w:r>
      <w:proofErr w:type="spellEnd"/>
      <w:r w:rsidRPr="00C40EAA">
        <w:t xml:space="preserve"> courage:</w:t>
      </w:r>
    </w:p>
    <w:p w14:paraId="0C95EE17" w14:textId="77777777" w:rsidR="00D75C2B" w:rsidRPr="00C40EAA" w:rsidRDefault="00D75C2B" w:rsidP="0047222B">
      <w:pPr>
        <w:pStyle w:val="FJ"/>
      </w:pPr>
      <w:r w:rsidRPr="00C40EAA">
        <w:tab/>
        <w:t>Bacchus, Amour, les Muses, Apollon,</w:t>
      </w:r>
    </w:p>
    <w:p w14:paraId="6EDB9A41" w14:textId="77777777" w:rsidR="00D75C2B" w:rsidRPr="00C40EAA" w:rsidRDefault="00D75C2B" w:rsidP="0047222B">
      <w:pPr>
        <w:pStyle w:val="FJ"/>
      </w:pPr>
      <w:r w:rsidRPr="00C40EAA">
        <w:tab/>
        <w:t>Qui dans nos cœurs laissent un aiguillon</w:t>
      </w:r>
    </w:p>
    <w:p w14:paraId="79B9AEC3" w14:textId="77777777" w:rsidR="00D75C2B" w:rsidRPr="00C40EAA" w:rsidRDefault="00D75C2B" w:rsidP="0047222B">
      <w:pPr>
        <w:pStyle w:val="FJ"/>
      </w:pPr>
      <w:r w:rsidRPr="00C40EAA">
        <w:tab/>
        <w:t xml:space="preserve">Comme </w:t>
      </w:r>
      <w:proofErr w:type="spellStart"/>
      <w:r w:rsidRPr="00C40EAA">
        <w:t>freslons</w:t>
      </w:r>
      <w:proofErr w:type="spellEnd"/>
      <w:r w:rsidRPr="00C40EAA">
        <w:t>, et d’une ardeur secrète</w:t>
      </w:r>
    </w:p>
    <w:p w14:paraId="6372787B" w14:textId="77777777" w:rsidR="00D75C2B" w:rsidRPr="00C40EAA" w:rsidRDefault="00D75C2B" w:rsidP="0047222B">
      <w:pPr>
        <w:pStyle w:val="FJ"/>
      </w:pPr>
      <w:r w:rsidRPr="00C40EAA">
        <w:tab/>
        <w:t xml:space="preserve">Font soudain l’homme et </w:t>
      </w:r>
      <w:proofErr w:type="spellStart"/>
      <w:r w:rsidRPr="00C40EAA">
        <w:t>Poëte</w:t>
      </w:r>
      <w:proofErr w:type="spellEnd"/>
      <w:r w:rsidRPr="00C40EAA">
        <w:t xml:space="preserve"> et Prophète.</w:t>
      </w:r>
    </w:p>
    <w:p w14:paraId="3984FA73" w14:textId="77777777" w:rsidR="00D75C2B" w:rsidRPr="00C40EAA" w:rsidRDefault="00D75C2B" w:rsidP="0047222B">
      <w:pPr>
        <w:pStyle w:val="FJ"/>
      </w:pPr>
      <w:r w:rsidRPr="00C40EAA">
        <w:tab/>
      </w:r>
      <w:r w:rsidRPr="00C40EAA">
        <w:tab/>
      </w:r>
      <w:r w:rsidRPr="00C40EAA">
        <w:tab/>
      </w:r>
      <w:r w:rsidRPr="00C40EAA">
        <w:tab/>
      </w:r>
      <w:r w:rsidRPr="00C40EAA">
        <w:tab/>
      </w:r>
      <w:r w:rsidRPr="00C40EAA">
        <w:tab/>
      </w:r>
      <w:r w:rsidRPr="00C40EAA">
        <w:tab/>
        <w:t>(Ronsard, la Lyre)</w:t>
      </w:r>
    </w:p>
    <w:p w14:paraId="6418EAC5" w14:textId="5D3C84E6" w:rsidR="001012E3" w:rsidRDefault="001012E3" w:rsidP="0047222B">
      <w:pPr>
        <w:pStyle w:val="FJ"/>
      </w:pPr>
    </w:p>
    <w:p w14:paraId="62C23D66" w14:textId="77777777" w:rsidR="001012E3" w:rsidRDefault="001012E3" w:rsidP="001012E3">
      <w:pPr>
        <w:ind w:firstLine="708"/>
      </w:pPr>
      <w:r>
        <w:t>Čtyři vášně spalují naše srdce:</w:t>
      </w:r>
    </w:p>
    <w:p w14:paraId="50BA6A77" w14:textId="77777777" w:rsidR="001012E3" w:rsidRDefault="001012E3" w:rsidP="001012E3">
      <w:r>
        <w:tab/>
        <w:t>Bakchus, Láska, Múzy, Apollón,</w:t>
      </w:r>
    </w:p>
    <w:p w14:paraId="1A932D1A" w14:textId="77777777" w:rsidR="001012E3" w:rsidRDefault="001012E3" w:rsidP="001012E3">
      <w:r>
        <w:tab/>
        <w:t>Které v našich srdcích zanechávají osten</w:t>
      </w:r>
    </w:p>
    <w:p w14:paraId="1B35F811" w14:textId="77777777" w:rsidR="001012E3" w:rsidRDefault="001012E3" w:rsidP="001012E3">
      <w:r>
        <w:tab/>
        <w:t>Jako sršni a s tajným zápalem</w:t>
      </w:r>
    </w:p>
    <w:p w14:paraId="007A71CE" w14:textId="77777777" w:rsidR="001012E3" w:rsidRDefault="001012E3" w:rsidP="001012E3">
      <w:r>
        <w:tab/>
        <w:t>A činí z člověka zároveň básníka a proroka.</w:t>
      </w:r>
    </w:p>
    <w:p w14:paraId="746CA634" w14:textId="77777777" w:rsidR="001012E3" w:rsidRDefault="001012E3" w:rsidP="001012E3">
      <w:r>
        <w:tab/>
      </w:r>
      <w:r>
        <w:tab/>
      </w:r>
      <w:r>
        <w:tab/>
      </w:r>
      <w:r>
        <w:tab/>
      </w:r>
      <w:r>
        <w:tab/>
      </w:r>
      <w:r>
        <w:tab/>
      </w:r>
      <w:r>
        <w:tab/>
        <w:t>(</w:t>
      </w:r>
      <w:proofErr w:type="spellStart"/>
      <w:r>
        <w:t>Ronsard</w:t>
      </w:r>
      <w:proofErr w:type="spellEnd"/>
      <w:r>
        <w:t>, Lyra)</w:t>
      </w:r>
    </w:p>
    <w:p w14:paraId="75C35C8B" w14:textId="77777777" w:rsidR="001012E3" w:rsidRDefault="001012E3" w:rsidP="0047222B">
      <w:pPr>
        <w:pStyle w:val="FJ"/>
      </w:pPr>
    </w:p>
    <w:p w14:paraId="572BB619" w14:textId="77777777" w:rsidR="001012E3" w:rsidRDefault="001012E3" w:rsidP="0047222B">
      <w:pPr>
        <w:pStyle w:val="FJ"/>
      </w:pPr>
    </w:p>
    <w:p w14:paraId="67D62923" w14:textId="77777777" w:rsidR="001012E3" w:rsidRDefault="001012E3" w:rsidP="0047222B">
      <w:pPr>
        <w:pStyle w:val="FJ"/>
      </w:pPr>
    </w:p>
    <w:p w14:paraId="3D88D99B" w14:textId="42F5B965" w:rsidR="00D75C2B" w:rsidRPr="00C40EAA" w:rsidRDefault="00D75C2B" w:rsidP="001012E3">
      <w:pPr>
        <w:pStyle w:val="FJ"/>
        <w:ind w:firstLine="708"/>
      </w:pPr>
      <w:r w:rsidRPr="00C40EAA">
        <w:t>Je suis le trafiqueur des Muses</w:t>
      </w:r>
    </w:p>
    <w:p w14:paraId="4610E241" w14:textId="77777777" w:rsidR="00D75C2B" w:rsidRPr="00C40EAA" w:rsidRDefault="00D75C2B" w:rsidP="0047222B">
      <w:pPr>
        <w:pStyle w:val="FJ"/>
      </w:pPr>
      <w:r w:rsidRPr="00C40EAA">
        <w:tab/>
        <w:t xml:space="preserve">Et de leurs biens, </w:t>
      </w:r>
      <w:proofErr w:type="spellStart"/>
      <w:r w:rsidRPr="00C40EAA">
        <w:t>maistres</w:t>
      </w:r>
      <w:proofErr w:type="spellEnd"/>
      <w:r w:rsidRPr="00C40EAA">
        <w:t xml:space="preserve"> du temps...“</w:t>
      </w:r>
    </w:p>
    <w:p w14:paraId="10C4B461" w14:textId="77777777" w:rsidR="00D75C2B" w:rsidRPr="00C40EAA" w:rsidRDefault="00D75C2B" w:rsidP="0047222B">
      <w:pPr>
        <w:pStyle w:val="FJ"/>
      </w:pPr>
      <w:r w:rsidRPr="00C40EAA">
        <w:tab/>
      </w:r>
      <w:r w:rsidRPr="00C40EAA">
        <w:tab/>
      </w:r>
      <w:r w:rsidRPr="00C40EAA">
        <w:tab/>
      </w:r>
      <w:r w:rsidRPr="00C40EAA">
        <w:tab/>
      </w:r>
      <w:r w:rsidRPr="00C40EAA">
        <w:tab/>
      </w:r>
      <w:r w:rsidRPr="00C40EAA">
        <w:tab/>
        <w:t xml:space="preserve">(Ronsard, Ode à Bertrand </w:t>
      </w:r>
      <w:proofErr w:type="spellStart"/>
      <w:r w:rsidRPr="00C40EAA">
        <w:t>Bergier</w:t>
      </w:r>
      <w:proofErr w:type="spellEnd"/>
      <w:r w:rsidRPr="00C40EAA">
        <w:t>)</w:t>
      </w:r>
    </w:p>
    <w:p w14:paraId="2B44A846" w14:textId="77777777" w:rsidR="001012E3" w:rsidRDefault="001012E3" w:rsidP="001012E3">
      <w:pPr>
        <w:ind w:firstLine="708"/>
      </w:pPr>
      <w:r>
        <w:t>Jsem obchodník s múzami.</w:t>
      </w:r>
    </w:p>
    <w:p w14:paraId="03F83C6E" w14:textId="77777777" w:rsidR="001012E3" w:rsidRDefault="001012E3" w:rsidP="001012E3">
      <w:r>
        <w:tab/>
        <w:t>A s jejich zbožím, jež vládne času..."</w:t>
      </w:r>
    </w:p>
    <w:p w14:paraId="653307DF" w14:textId="77777777" w:rsidR="001012E3" w:rsidRDefault="001012E3" w:rsidP="001012E3">
      <w:r>
        <w:tab/>
      </w:r>
      <w:r>
        <w:tab/>
      </w:r>
      <w:r>
        <w:tab/>
      </w:r>
      <w:r>
        <w:tab/>
      </w:r>
      <w:r>
        <w:tab/>
      </w:r>
      <w:r>
        <w:tab/>
        <w:t>(</w:t>
      </w:r>
      <w:proofErr w:type="spellStart"/>
      <w:r>
        <w:t>Ronsard</w:t>
      </w:r>
      <w:proofErr w:type="spellEnd"/>
      <w:r>
        <w:t xml:space="preserve">, Óda na Bertranda </w:t>
      </w:r>
      <w:proofErr w:type="spellStart"/>
      <w:r>
        <w:t>Bergiera</w:t>
      </w:r>
      <w:proofErr w:type="spellEnd"/>
      <w:r>
        <w:t>)</w:t>
      </w:r>
    </w:p>
    <w:p w14:paraId="65489BC4" w14:textId="77777777" w:rsidR="00D75C2B" w:rsidRPr="001012E3" w:rsidRDefault="00D75C2B" w:rsidP="0047222B">
      <w:pPr>
        <w:pStyle w:val="FJ"/>
        <w:rPr>
          <w:lang w:val="cs-CZ"/>
        </w:rPr>
      </w:pPr>
    </w:p>
    <w:p w14:paraId="2D8CA6B0" w14:textId="77777777" w:rsidR="00D75C2B" w:rsidRPr="00C40EAA" w:rsidRDefault="00D75C2B" w:rsidP="0047222B">
      <w:pPr>
        <w:pStyle w:val="FJ"/>
      </w:pPr>
      <w:r w:rsidRPr="001012E3">
        <w:rPr>
          <w:lang w:val="pt-BR"/>
        </w:rPr>
        <w:tab/>
      </w:r>
      <w:r w:rsidRPr="00C40EAA">
        <w:t xml:space="preserve">„Cérès n’a pas </w:t>
      </w:r>
      <w:proofErr w:type="spellStart"/>
      <w:r w:rsidRPr="00C40EAA">
        <w:t>esté</w:t>
      </w:r>
      <w:proofErr w:type="spellEnd"/>
      <w:r w:rsidRPr="00C40EAA">
        <w:t xml:space="preserve"> </w:t>
      </w:r>
      <w:proofErr w:type="spellStart"/>
      <w:r w:rsidRPr="00C40EAA">
        <w:t>Deesse</w:t>
      </w:r>
      <w:proofErr w:type="spellEnd"/>
      <w:r w:rsidRPr="00C40EAA">
        <w:t xml:space="preserve"> renommée</w:t>
      </w:r>
    </w:p>
    <w:p w14:paraId="07E38AC7" w14:textId="77777777" w:rsidR="00D75C2B" w:rsidRPr="00C40EAA" w:rsidRDefault="00D75C2B" w:rsidP="0047222B">
      <w:pPr>
        <w:pStyle w:val="FJ"/>
      </w:pPr>
      <w:r w:rsidRPr="00C40EAA">
        <w:tab/>
        <w:t xml:space="preserve">Pour avoir de son bled </w:t>
      </w:r>
      <w:proofErr w:type="spellStart"/>
      <w:r w:rsidRPr="00C40EAA">
        <w:t>nostre</w:t>
      </w:r>
      <w:proofErr w:type="spellEnd"/>
      <w:r w:rsidRPr="00C40EAA">
        <w:t xml:space="preserve"> terre semée,</w:t>
      </w:r>
    </w:p>
    <w:p w14:paraId="3F4FA9CB" w14:textId="77777777" w:rsidR="00D75C2B" w:rsidRPr="00C40EAA" w:rsidRDefault="00D75C2B" w:rsidP="0047222B">
      <w:pPr>
        <w:pStyle w:val="FJ"/>
      </w:pPr>
      <w:r w:rsidRPr="00C40EAA">
        <w:tab/>
        <w:t xml:space="preserve">Ny Pallas pour avoir </w:t>
      </w:r>
      <w:proofErr w:type="spellStart"/>
      <w:r w:rsidRPr="00C40EAA">
        <w:t>monstré</w:t>
      </w:r>
      <w:proofErr w:type="spellEnd"/>
      <w:r w:rsidRPr="00C40EAA">
        <w:t xml:space="preserve"> l’art de filer,</w:t>
      </w:r>
    </w:p>
    <w:p w14:paraId="6E319EBE" w14:textId="77777777" w:rsidR="00D75C2B" w:rsidRPr="00C40EAA" w:rsidRDefault="00D75C2B" w:rsidP="0047222B">
      <w:pPr>
        <w:pStyle w:val="FJ"/>
      </w:pPr>
      <w:r w:rsidRPr="00C40EAA">
        <w:tab/>
      </w:r>
      <w:proofErr w:type="spellStart"/>
      <w:r w:rsidRPr="00C40EAA">
        <w:t>Escarder</w:t>
      </w:r>
      <w:proofErr w:type="spellEnd"/>
      <w:r w:rsidRPr="00C40EAA">
        <w:t xml:space="preserve"> les toisons, ou l’huile distiller:</w:t>
      </w:r>
    </w:p>
    <w:p w14:paraId="00A3E29A" w14:textId="77777777" w:rsidR="00D75C2B" w:rsidRPr="00C40EAA" w:rsidRDefault="00D75C2B" w:rsidP="0047222B">
      <w:pPr>
        <w:pStyle w:val="FJ"/>
      </w:pPr>
      <w:r w:rsidRPr="00C40EAA">
        <w:tab/>
        <w:t>Les livres seulement, de mortelles Princesses,</w:t>
      </w:r>
    </w:p>
    <w:p w14:paraId="2A38DFED" w14:textId="77777777" w:rsidR="00D75C2B" w:rsidRPr="00C40EAA" w:rsidRDefault="00D75C2B" w:rsidP="0047222B">
      <w:pPr>
        <w:pStyle w:val="FJ"/>
      </w:pPr>
      <w:r w:rsidRPr="00C40EAA">
        <w:tab/>
        <w:t xml:space="preserve">Et non pas leurs mestiers, les ont faites </w:t>
      </w:r>
      <w:proofErr w:type="spellStart"/>
      <w:r w:rsidRPr="00C40EAA">
        <w:t>Deesses</w:t>
      </w:r>
      <w:proofErr w:type="spellEnd"/>
      <w:r w:rsidRPr="00C40EAA">
        <w:t>.“</w:t>
      </w:r>
    </w:p>
    <w:p w14:paraId="62F3407E" w14:textId="77777777" w:rsidR="00D75C2B" w:rsidRPr="00C40EAA" w:rsidRDefault="00D75C2B" w:rsidP="0047222B">
      <w:pPr>
        <w:pStyle w:val="FJ"/>
      </w:pPr>
      <w:r w:rsidRPr="00C40EAA">
        <w:tab/>
      </w:r>
      <w:r w:rsidRPr="00C40EAA">
        <w:tab/>
      </w:r>
      <w:r w:rsidRPr="00C40EAA">
        <w:tab/>
      </w:r>
      <w:r w:rsidRPr="00C40EAA">
        <w:tab/>
      </w:r>
      <w:r w:rsidRPr="00C40EAA">
        <w:tab/>
      </w:r>
      <w:r w:rsidRPr="00C40EAA">
        <w:tab/>
        <w:t>(Ronsard, Ode à la Reine Régente)</w:t>
      </w:r>
    </w:p>
    <w:p w14:paraId="65614C3A" w14:textId="4C863498" w:rsidR="00D75C2B" w:rsidRDefault="00D75C2B" w:rsidP="0047222B">
      <w:pPr>
        <w:pStyle w:val="FJ"/>
      </w:pPr>
    </w:p>
    <w:p w14:paraId="6AB8F16F" w14:textId="77777777" w:rsidR="001012E3" w:rsidRDefault="001012E3" w:rsidP="001012E3">
      <w:r>
        <w:t>Ceres se nestala proslulou bohyní</w:t>
      </w:r>
    </w:p>
    <w:p w14:paraId="54131FB7" w14:textId="77777777" w:rsidR="001012E3" w:rsidRDefault="001012E3" w:rsidP="001012E3">
      <w:r>
        <w:tab/>
        <w:t xml:space="preserve">proto, že naši zemi </w:t>
      </w:r>
      <w:proofErr w:type="spellStart"/>
      <w:r>
        <w:t>osila</w:t>
      </w:r>
      <w:proofErr w:type="spellEnd"/>
      <w:r>
        <w:t xml:space="preserve"> pšenicí,</w:t>
      </w:r>
    </w:p>
    <w:p w14:paraId="7CB49B00" w14:textId="77777777" w:rsidR="001012E3" w:rsidRDefault="001012E3" w:rsidP="001012E3">
      <w:r>
        <w:tab/>
        <w:t>Ani Pallas za to, že ukázala umění příze,</w:t>
      </w:r>
    </w:p>
    <w:p w14:paraId="37AB41F1" w14:textId="77777777" w:rsidR="001012E3" w:rsidRDefault="001012E3" w:rsidP="001012E3">
      <w:r>
        <w:tab/>
        <w:t>Česání rouna nebo k lisování oleje:</w:t>
      </w:r>
    </w:p>
    <w:p w14:paraId="400D869A" w14:textId="77777777" w:rsidR="001012E3" w:rsidRDefault="001012E3" w:rsidP="001012E3">
      <w:r>
        <w:tab/>
        <w:t>Pouze knihy o smrtelných princeznách,</w:t>
      </w:r>
    </w:p>
    <w:p w14:paraId="61F1A9CB" w14:textId="77777777" w:rsidR="001012E3" w:rsidRDefault="001012E3" w:rsidP="001012E3">
      <w:r>
        <w:tab/>
        <w:t>A ne jejich řemesla z nich udělala Bohyně."</w:t>
      </w:r>
    </w:p>
    <w:p w14:paraId="0F0BC783" w14:textId="77777777" w:rsidR="001012E3" w:rsidRDefault="001012E3" w:rsidP="001012E3">
      <w:r>
        <w:tab/>
      </w:r>
      <w:r>
        <w:tab/>
      </w:r>
      <w:r>
        <w:tab/>
      </w:r>
      <w:r>
        <w:tab/>
      </w:r>
      <w:r>
        <w:tab/>
      </w:r>
      <w:r>
        <w:tab/>
        <w:t>(</w:t>
      </w:r>
      <w:proofErr w:type="spellStart"/>
      <w:r>
        <w:t>Ronsard</w:t>
      </w:r>
      <w:proofErr w:type="spellEnd"/>
      <w:r>
        <w:t>, Óda na královnu regentku)</w:t>
      </w:r>
    </w:p>
    <w:p w14:paraId="539C861B" w14:textId="51F19C3E" w:rsidR="00D75C2B" w:rsidRDefault="00D75C2B" w:rsidP="0047222B">
      <w:pPr>
        <w:pStyle w:val="FJ"/>
        <w:rPr>
          <w:lang w:val="cs-CZ"/>
        </w:rPr>
      </w:pPr>
    </w:p>
    <w:p w14:paraId="3D03E472" w14:textId="77777777" w:rsidR="001012E3" w:rsidRPr="001012E3" w:rsidRDefault="001012E3" w:rsidP="0047222B">
      <w:pPr>
        <w:pStyle w:val="FJ"/>
        <w:rPr>
          <w:lang w:val="cs-CZ"/>
        </w:rPr>
      </w:pPr>
    </w:p>
    <w:p w14:paraId="4DB8EFBB" w14:textId="77777777" w:rsidR="00D75C2B" w:rsidRPr="00F8638C" w:rsidRDefault="00D75C2B" w:rsidP="0047222B">
      <w:pPr>
        <w:pStyle w:val="FJ"/>
      </w:pPr>
      <w:r w:rsidRPr="00F8638C">
        <w:t xml:space="preserve">L’imitation des nôtres [poètes] m’est tant odieuse [...] que pour cette raison je me suis éloigné d’eux, prenant style à part, sens à part, œuvre à part, ne désirant avoir rien de commun avec une si monstrueuse erreur. [...] Donc désirant m’approprier quelque louange, [...] et ne voyant en nos Poètes François chose qui fût suffisante d’imiter, j’allai voir les étrangers, et me rendis familier d’Horace, contrefaisant sa naïve douceur [...]. Et osai le premier des nôtres enrichir ma langue. [...] Je puis bien dire (et certes sans vanterie) ce que lui-même modestement témoigne de lui : </w:t>
      </w:r>
      <w:r w:rsidRPr="00F8638C">
        <w:rPr>
          <w:i/>
          <w:iCs/>
        </w:rPr>
        <w:t xml:space="preserve">Libera per vacuum </w:t>
      </w:r>
      <w:proofErr w:type="spellStart"/>
      <w:r w:rsidRPr="00F8638C">
        <w:rPr>
          <w:i/>
          <w:iCs/>
        </w:rPr>
        <w:t>posui</w:t>
      </w:r>
      <w:proofErr w:type="spellEnd"/>
      <w:r w:rsidRPr="00F8638C">
        <w:rPr>
          <w:i/>
          <w:iCs/>
        </w:rPr>
        <w:t xml:space="preserve"> </w:t>
      </w:r>
      <w:proofErr w:type="spellStart"/>
      <w:r w:rsidRPr="00F8638C">
        <w:rPr>
          <w:i/>
          <w:iCs/>
        </w:rPr>
        <w:t>vestigia</w:t>
      </w:r>
      <w:proofErr w:type="spellEnd"/>
      <w:r w:rsidRPr="00F8638C">
        <w:rPr>
          <w:i/>
          <w:iCs/>
        </w:rPr>
        <w:t xml:space="preserve"> princeps,/ Non </w:t>
      </w:r>
      <w:proofErr w:type="spellStart"/>
      <w:r w:rsidRPr="00F8638C">
        <w:rPr>
          <w:i/>
          <w:iCs/>
        </w:rPr>
        <w:t>aliena</w:t>
      </w:r>
      <w:proofErr w:type="spellEnd"/>
      <w:r w:rsidRPr="00F8638C">
        <w:rPr>
          <w:i/>
          <w:iCs/>
        </w:rPr>
        <w:t xml:space="preserve"> </w:t>
      </w:r>
      <w:proofErr w:type="spellStart"/>
      <w:r w:rsidRPr="00F8638C">
        <w:rPr>
          <w:i/>
          <w:iCs/>
        </w:rPr>
        <w:t>meo</w:t>
      </w:r>
      <w:proofErr w:type="spellEnd"/>
      <w:r w:rsidRPr="00F8638C">
        <w:rPr>
          <w:i/>
          <w:iCs/>
        </w:rPr>
        <w:t xml:space="preserve"> </w:t>
      </w:r>
      <w:proofErr w:type="spellStart"/>
      <w:r w:rsidRPr="00F8638C">
        <w:rPr>
          <w:i/>
          <w:iCs/>
        </w:rPr>
        <w:t>pressi</w:t>
      </w:r>
      <w:proofErr w:type="spellEnd"/>
      <w:r w:rsidRPr="00F8638C">
        <w:rPr>
          <w:i/>
          <w:iCs/>
        </w:rPr>
        <w:t xml:space="preserve"> </w:t>
      </w:r>
      <w:proofErr w:type="spellStart"/>
      <w:r w:rsidRPr="00F8638C">
        <w:rPr>
          <w:i/>
          <w:iCs/>
        </w:rPr>
        <w:t>pede</w:t>
      </w:r>
      <w:proofErr w:type="spellEnd"/>
      <w:r w:rsidRPr="00F8638C">
        <w:rPr>
          <w:i/>
          <w:iCs/>
        </w:rPr>
        <w:t>.</w:t>
      </w:r>
    </w:p>
    <w:p w14:paraId="4AD1C01C" w14:textId="77777777" w:rsidR="00D75C2B" w:rsidRPr="00F8638C" w:rsidRDefault="00D75C2B" w:rsidP="0047222B">
      <w:pPr>
        <w:pStyle w:val="FJ"/>
      </w:pPr>
      <w:r w:rsidRPr="00F8638C">
        <w:tab/>
      </w:r>
      <w:r w:rsidRPr="00F8638C">
        <w:tab/>
        <w:t xml:space="preserve">(Ronsard, Préface des </w:t>
      </w:r>
      <w:r w:rsidRPr="00F8638C">
        <w:rPr>
          <w:i/>
          <w:iCs/>
        </w:rPr>
        <w:t>Odes</w:t>
      </w:r>
      <w:r w:rsidRPr="00F8638C">
        <w:t>, 1550</w:t>
      </w:r>
      <w:r>
        <w:t xml:space="preserve"> ; </w:t>
      </w:r>
      <w:proofErr w:type="spellStart"/>
      <w:r>
        <w:t>Horatius</w:t>
      </w:r>
      <w:proofErr w:type="spellEnd"/>
      <w:r>
        <w:t xml:space="preserve">, </w:t>
      </w:r>
      <w:proofErr w:type="spellStart"/>
      <w:r>
        <w:rPr>
          <w:i/>
          <w:iCs/>
        </w:rPr>
        <w:t>Epistulae</w:t>
      </w:r>
      <w:proofErr w:type="spellEnd"/>
      <w:r>
        <w:t xml:space="preserve"> II</w:t>
      </w:r>
      <w:r w:rsidRPr="00F8638C">
        <w:t>)</w:t>
      </w:r>
    </w:p>
    <w:p w14:paraId="22FFE31F" w14:textId="1BE8D344" w:rsidR="00D75C2B" w:rsidRDefault="00D75C2B" w:rsidP="0047222B">
      <w:pPr>
        <w:pStyle w:val="FJ"/>
      </w:pPr>
    </w:p>
    <w:p w14:paraId="4DFDA541" w14:textId="16B98861" w:rsidR="0047222B" w:rsidRDefault="0047222B" w:rsidP="0047222B">
      <w:pPr>
        <w:pStyle w:val="FJ"/>
      </w:pPr>
    </w:p>
    <w:p w14:paraId="7CFFBDC0" w14:textId="595FAECC" w:rsidR="0047222B" w:rsidRDefault="0047222B" w:rsidP="001012E3"/>
    <w:p w14:paraId="7A1F5BEB" w14:textId="77777777" w:rsidR="0047222B" w:rsidRDefault="0047222B" w:rsidP="0047222B"/>
    <w:p w14:paraId="2016393D" w14:textId="77777777" w:rsidR="0047222B" w:rsidRDefault="0047222B" w:rsidP="0047222B"/>
    <w:p w14:paraId="0F9E9E2C" w14:textId="4C2B3DDF" w:rsidR="0047222B" w:rsidRDefault="0047222B" w:rsidP="0047222B">
      <w:r>
        <w:t>Napodobování našich [básníků] je mi tak odporné [...], že jsem se od nich z tohoto důvodu distancoval, zvolil jiný styl, jiný význam, jiné dílo, nechtě mít nic společného s tak obludným omylem. [...] A tak v touze přivlastnit si nějakou chválu [...] a ne</w:t>
      </w:r>
      <w:r w:rsidR="005B1627">
        <w:t xml:space="preserve">spatřiv </w:t>
      </w:r>
      <w:r>
        <w:t xml:space="preserve">v našich francouzských básnících nic dostatečného k napodobení, vydal jsem se za cizinci a seznámil se s Horáciem, napodobuje jeho naivní líbeznost [...]. A odvážil se jako první z našich obohatit svůj jazyk. [...] Mohu právem říci (a jistě bez vychloubání), co on o sobě  sám skromně dosvědčuje: Libera per </w:t>
      </w:r>
      <w:proofErr w:type="spellStart"/>
      <w:r>
        <w:t>vacuum</w:t>
      </w:r>
      <w:proofErr w:type="spellEnd"/>
      <w:r>
        <w:t xml:space="preserve"> </w:t>
      </w:r>
      <w:proofErr w:type="spellStart"/>
      <w:r>
        <w:t>posui</w:t>
      </w:r>
      <w:proofErr w:type="spellEnd"/>
      <w:r>
        <w:t xml:space="preserve"> </w:t>
      </w:r>
      <w:proofErr w:type="spellStart"/>
      <w:r>
        <w:t>vestigia</w:t>
      </w:r>
      <w:proofErr w:type="spellEnd"/>
      <w:r>
        <w:t xml:space="preserve"> </w:t>
      </w:r>
      <w:proofErr w:type="spellStart"/>
      <w:r>
        <w:t>princeps</w:t>
      </w:r>
      <w:proofErr w:type="spellEnd"/>
      <w:r>
        <w:t xml:space="preserve">,/ Non </w:t>
      </w:r>
      <w:proofErr w:type="spellStart"/>
      <w:r>
        <w:t>aliena</w:t>
      </w:r>
      <w:proofErr w:type="spellEnd"/>
      <w:r>
        <w:t xml:space="preserve"> </w:t>
      </w:r>
      <w:proofErr w:type="spellStart"/>
      <w:r>
        <w:t>meo</w:t>
      </w:r>
      <w:proofErr w:type="spellEnd"/>
      <w:r>
        <w:t xml:space="preserve"> </w:t>
      </w:r>
      <w:proofErr w:type="spellStart"/>
      <w:r>
        <w:t>pressi</w:t>
      </w:r>
      <w:proofErr w:type="spellEnd"/>
      <w:r>
        <w:t xml:space="preserve"> </w:t>
      </w:r>
      <w:proofErr w:type="spellStart"/>
      <w:r>
        <w:t>pede</w:t>
      </w:r>
      <w:proofErr w:type="spellEnd"/>
      <w:r>
        <w:t>.</w:t>
      </w:r>
    </w:p>
    <w:p w14:paraId="5326BCA0" w14:textId="77777777" w:rsidR="0047222B" w:rsidRDefault="0047222B" w:rsidP="0047222B">
      <w:r>
        <w:tab/>
      </w:r>
      <w:r>
        <w:tab/>
        <w:t>(</w:t>
      </w:r>
      <w:proofErr w:type="spellStart"/>
      <w:r>
        <w:t>Ronsard</w:t>
      </w:r>
      <w:proofErr w:type="spellEnd"/>
      <w:r>
        <w:t xml:space="preserve">, Předmluva k Ódám, 1550; Horatius, </w:t>
      </w:r>
      <w:proofErr w:type="spellStart"/>
      <w:r>
        <w:t>Epistulae</w:t>
      </w:r>
      <w:proofErr w:type="spellEnd"/>
      <w:r>
        <w:t xml:space="preserve"> II)</w:t>
      </w:r>
    </w:p>
    <w:p w14:paraId="1EB735AA" w14:textId="77777777" w:rsidR="0047222B" w:rsidRDefault="0047222B"/>
    <w:sectPr w:rsidR="0047222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D722" w14:textId="77777777" w:rsidR="00873075" w:rsidRDefault="00873075" w:rsidP="003E7993">
      <w:r>
        <w:separator/>
      </w:r>
    </w:p>
  </w:endnote>
  <w:endnote w:type="continuationSeparator" w:id="0">
    <w:p w14:paraId="3395B929" w14:textId="77777777" w:rsidR="00873075" w:rsidRDefault="00873075" w:rsidP="003E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321378"/>
      <w:docPartObj>
        <w:docPartGallery w:val="Page Numbers (Bottom of Page)"/>
        <w:docPartUnique/>
      </w:docPartObj>
    </w:sdtPr>
    <w:sdtContent>
      <w:p w14:paraId="529616BF" w14:textId="34EEF2AD" w:rsidR="003E7993" w:rsidRDefault="003E7993">
        <w:pPr>
          <w:pStyle w:val="Zpat"/>
          <w:jc w:val="right"/>
        </w:pPr>
        <w:r>
          <w:fldChar w:fldCharType="begin"/>
        </w:r>
        <w:r>
          <w:instrText>PAGE   \* MERGEFORMAT</w:instrText>
        </w:r>
        <w:r>
          <w:fldChar w:fldCharType="separate"/>
        </w:r>
        <w:r>
          <w:t>2</w:t>
        </w:r>
        <w:r>
          <w:fldChar w:fldCharType="end"/>
        </w:r>
      </w:p>
    </w:sdtContent>
  </w:sdt>
  <w:p w14:paraId="540EDE3D" w14:textId="77777777" w:rsidR="003E7993" w:rsidRDefault="003E79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D8BB" w14:textId="77777777" w:rsidR="00873075" w:rsidRDefault="00873075" w:rsidP="003E7993">
      <w:r>
        <w:separator/>
      </w:r>
    </w:p>
  </w:footnote>
  <w:footnote w:type="continuationSeparator" w:id="0">
    <w:p w14:paraId="3DF535A1" w14:textId="77777777" w:rsidR="00873075" w:rsidRDefault="00873075" w:rsidP="003E7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B"/>
    <w:rsid w:val="00016670"/>
    <w:rsid w:val="001012E3"/>
    <w:rsid w:val="00245AAA"/>
    <w:rsid w:val="003E7993"/>
    <w:rsid w:val="00460D85"/>
    <w:rsid w:val="0047222B"/>
    <w:rsid w:val="00507375"/>
    <w:rsid w:val="005B1627"/>
    <w:rsid w:val="00873075"/>
    <w:rsid w:val="0095687A"/>
    <w:rsid w:val="00A86CE6"/>
    <w:rsid w:val="00BE42CF"/>
    <w:rsid w:val="00D147B1"/>
    <w:rsid w:val="00D75C2B"/>
    <w:rsid w:val="00E06180"/>
    <w:rsid w:val="00F246D3"/>
    <w:rsid w:val="00F8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4089"/>
  <w15:chartTrackingRefBased/>
  <w15:docId w15:val="{CD029455-E9B5-49DF-89BE-B743257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AAA"/>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link w:val="FJChar"/>
    <w:qFormat/>
    <w:rsid w:val="00BE42CF"/>
    <w:pPr>
      <w:spacing w:after="0" w:line="240" w:lineRule="auto"/>
      <w:jc w:val="both"/>
    </w:pPr>
    <w:rPr>
      <w:rFonts w:ascii="Times New Roman" w:hAnsi="Times New Roman"/>
      <w:sz w:val="24"/>
      <w:lang w:val="fr-CA"/>
    </w:rPr>
  </w:style>
  <w:style w:type="character" w:customStyle="1" w:styleId="FJChar">
    <w:name w:val="FJ Char"/>
    <w:basedOn w:val="Standardnpsmoodstavce"/>
    <w:link w:val="FJ"/>
    <w:rsid w:val="00BE42CF"/>
    <w:rPr>
      <w:rFonts w:ascii="Times New Roman" w:hAnsi="Times New Roman"/>
      <w:sz w:val="24"/>
      <w:lang w:val="fr-CA"/>
    </w:rPr>
  </w:style>
  <w:style w:type="paragraph" w:styleId="Bezmezer">
    <w:name w:val="No Spacing"/>
    <w:aliases w:val="CitaceCJ"/>
    <w:basedOn w:val="Normln"/>
    <w:link w:val="BezmezerChar"/>
    <w:qFormat/>
    <w:rsid w:val="00E06180"/>
    <w:rPr>
      <w:rFonts w:cs="Times New Roman"/>
      <w:color w:val="000000"/>
      <w:szCs w:val="24"/>
    </w:rPr>
  </w:style>
  <w:style w:type="paragraph" w:customStyle="1" w:styleId="CitaceFJ">
    <w:name w:val="CitaceFJ"/>
    <w:basedOn w:val="Bezmezer"/>
    <w:link w:val="CitaceFJChar"/>
    <w:qFormat/>
    <w:rsid w:val="00D147B1"/>
    <w:pPr>
      <w:pBdr>
        <w:top w:val="nil"/>
        <w:left w:val="nil"/>
        <w:bottom w:val="nil"/>
        <w:right w:val="nil"/>
        <w:between w:val="nil"/>
        <w:bar w:val="nil"/>
      </w:pBdr>
    </w:pPr>
    <w:rPr>
      <w:lang w:val="fr-FR"/>
    </w:rPr>
  </w:style>
  <w:style w:type="character" w:customStyle="1" w:styleId="CitaceFJChar">
    <w:name w:val="CitaceFJ Char"/>
    <w:basedOn w:val="Standardnpsmoodstavce"/>
    <w:link w:val="CitaceFJ"/>
    <w:rsid w:val="00D147B1"/>
    <w:rPr>
      <w:rFonts w:ascii="Times New Roman" w:hAnsi="Times New Roman"/>
      <w:sz w:val="20"/>
      <w:szCs w:val="24"/>
      <w:lang w:val="fr-FR"/>
    </w:rPr>
  </w:style>
  <w:style w:type="character" w:customStyle="1" w:styleId="BezmezerChar">
    <w:name w:val="Bez mezer Char"/>
    <w:aliases w:val="CitaceCJ Char"/>
    <w:basedOn w:val="Standardnpsmoodstavce"/>
    <w:link w:val="Bezmezer"/>
    <w:rsid w:val="00E06180"/>
    <w:rPr>
      <w:rFonts w:ascii="Times New Roman" w:hAnsi="Times New Roman" w:cs="Times New Roman"/>
      <w:color w:val="000000"/>
      <w:sz w:val="20"/>
      <w:szCs w:val="24"/>
    </w:rPr>
  </w:style>
  <w:style w:type="paragraph" w:customStyle="1" w:styleId="CitaceAJ">
    <w:name w:val="CitaceAJ"/>
    <w:basedOn w:val="Normln"/>
    <w:link w:val="CitaceAJChar"/>
    <w:qFormat/>
    <w:rsid w:val="00A86CE6"/>
    <w:pPr>
      <w:ind w:left="567" w:right="567"/>
      <w:jc w:val="both"/>
    </w:pPr>
    <w:rPr>
      <w:sz w:val="20"/>
      <w:lang w:val="en-US"/>
    </w:rPr>
  </w:style>
  <w:style w:type="character" w:customStyle="1" w:styleId="CitaceAJChar">
    <w:name w:val="CitaceAJ Char"/>
    <w:basedOn w:val="Standardnpsmoodstavce"/>
    <w:link w:val="CitaceAJ"/>
    <w:rsid w:val="00A86CE6"/>
    <w:rPr>
      <w:rFonts w:ascii="Times New Roman" w:hAnsi="Times New Roman"/>
      <w:sz w:val="20"/>
      <w:lang w:val="en-US"/>
    </w:rPr>
  </w:style>
  <w:style w:type="paragraph" w:customStyle="1" w:styleId="Odsazeni">
    <w:name w:val="Odsazeni"/>
    <w:basedOn w:val="Normln"/>
    <w:uiPriority w:val="99"/>
    <w:rsid w:val="00D75C2B"/>
    <w:pPr>
      <w:widowControl w:val="0"/>
      <w:autoSpaceDE w:val="0"/>
      <w:autoSpaceDN w:val="0"/>
      <w:adjustRightInd w:val="0"/>
      <w:ind w:left="567"/>
      <w:jc w:val="both"/>
    </w:pPr>
    <w:rPr>
      <w:rFonts w:eastAsia="SimSun" w:cs="Times New Roman"/>
      <w:spacing w:val="-3"/>
      <w:sz w:val="20"/>
      <w:szCs w:val="20"/>
      <w:lang w:eastAsia="cs-CZ"/>
    </w:rPr>
  </w:style>
  <w:style w:type="paragraph" w:styleId="Zhlav">
    <w:name w:val="header"/>
    <w:basedOn w:val="Normln"/>
    <w:link w:val="ZhlavChar"/>
    <w:uiPriority w:val="99"/>
    <w:unhideWhenUsed/>
    <w:rsid w:val="003E7993"/>
    <w:pPr>
      <w:tabs>
        <w:tab w:val="center" w:pos="4536"/>
        <w:tab w:val="right" w:pos="9072"/>
      </w:tabs>
    </w:pPr>
  </w:style>
  <w:style w:type="character" w:customStyle="1" w:styleId="ZhlavChar">
    <w:name w:val="Záhlaví Char"/>
    <w:basedOn w:val="Standardnpsmoodstavce"/>
    <w:link w:val="Zhlav"/>
    <w:uiPriority w:val="99"/>
    <w:rsid w:val="003E7993"/>
    <w:rPr>
      <w:rFonts w:ascii="Times New Roman" w:hAnsi="Times New Roman"/>
      <w:sz w:val="24"/>
    </w:rPr>
  </w:style>
  <w:style w:type="paragraph" w:styleId="Zpat">
    <w:name w:val="footer"/>
    <w:basedOn w:val="Normln"/>
    <w:link w:val="ZpatChar"/>
    <w:uiPriority w:val="99"/>
    <w:unhideWhenUsed/>
    <w:rsid w:val="003E7993"/>
    <w:pPr>
      <w:tabs>
        <w:tab w:val="center" w:pos="4536"/>
        <w:tab w:val="right" w:pos="9072"/>
      </w:tabs>
    </w:pPr>
  </w:style>
  <w:style w:type="character" w:customStyle="1" w:styleId="ZpatChar">
    <w:name w:val="Zápatí Char"/>
    <w:basedOn w:val="Standardnpsmoodstavce"/>
    <w:link w:val="Zpat"/>
    <w:uiPriority w:val="99"/>
    <w:rsid w:val="003E79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4998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4</cp:revision>
  <cp:lastPrinted>2022-09-23T09:54:00Z</cp:lastPrinted>
  <dcterms:created xsi:type="dcterms:W3CDTF">2022-09-16T20:19:00Z</dcterms:created>
  <dcterms:modified xsi:type="dcterms:W3CDTF">2022-09-23T11:39:00Z</dcterms:modified>
</cp:coreProperties>
</file>