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046" w:rsidRDefault="00BB5046" w:rsidP="00BB5046">
      <w:pPr>
        <w:widowControl w:val="0"/>
        <w:autoSpaceDE w:val="0"/>
        <w:autoSpaceDN w:val="0"/>
        <w:adjustRightInd w:val="0"/>
        <w:spacing w:after="0" w:line="240" w:lineRule="auto"/>
        <w:rPr>
          <w:rFonts w:ascii="Times New Roman" w:hAnsi="Times New Roman" w:cs="Times New Roman"/>
          <w:b/>
          <w:bCs/>
          <w:sz w:val="24"/>
          <w:szCs w:val="24"/>
        </w:rPr>
      </w:pPr>
      <w:r w:rsidRPr="00BB5046">
        <w:rPr>
          <w:rFonts w:ascii="Times New Roman" w:hAnsi="Times New Roman" w:cs="Times New Roman"/>
          <w:b/>
          <w:bCs/>
          <w:sz w:val="24"/>
          <w:szCs w:val="24"/>
        </w:rPr>
        <w:t xml:space="preserve">OCHRANA SBÍREK MUZEJNÍ POVAHY </w:t>
      </w:r>
    </w:p>
    <w:p w:rsidR="00564D55" w:rsidRPr="00BB5046" w:rsidRDefault="00564D55" w:rsidP="00BB5046">
      <w:pPr>
        <w:widowControl w:val="0"/>
        <w:autoSpaceDE w:val="0"/>
        <w:autoSpaceDN w:val="0"/>
        <w:adjustRightInd w:val="0"/>
        <w:spacing w:after="0" w:line="240" w:lineRule="auto"/>
        <w:rPr>
          <w:rFonts w:ascii="Times New Roman" w:hAnsi="Times New Roman" w:cs="Times New Roman"/>
          <w:b/>
          <w:bCs/>
          <w:sz w:val="24"/>
          <w:szCs w:val="24"/>
        </w:rPr>
      </w:pPr>
    </w:p>
    <w:p w:rsidR="00564D55" w:rsidRPr="00564D55" w:rsidRDefault="00564D55" w:rsidP="00E10103">
      <w:pPr>
        <w:spacing w:line="240" w:lineRule="auto"/>
        <w:jc w:val="both"/>
        <w:rPr>
          <w:rFonts w:ascii="Times New Roman" w:hAnsi="Times New Roman" w:cs="Times New Roman"/>
          <w:sz w:val="28"/>
          <w:szCs w:val="28"/>
        </w:rPr>
      </w:pPr>
      <w:r w:rsidRPr="00564D55">
        <w:rPr>
          <w:rFonts w:ascii="Times New Roman" w:hAnsi="Times New Roman" w:cs="Times New Roman"/>
          <w:bCs/>
          <w:sz w:val="28"/>
          <w:szCs w:val="28"/>
        </w:rPr>
        <w:t>Předchozí zákon</w:t>
      </w:r>
      <w:r w:rsidRPr="00564D55">
        <w:rPr>
          <w:rFonts w:ascii="Times New Roman" w:hAnsi="Times New Roman" w:cs="Times New Roman"/>
          <w:sz w:val="28"/>
          <w:szCs w:val="28"/>
        </w:rPr>
        <w:t xml:space="preserve"> č. 54/1959 Sb., o muzeích a galeriích stanovil základní činnosti muzeí a galerií v dikci i obsahu poplatném době vzniku zákona. Dále rozlišoval různé druhy muzeí a blíže neupravoval režim sbírek v muzeích a galeriích. Upravoval  vývoz  tzv.</w:t>
      </w:r>
      <w:r w:rsidR="00CE130A">
        <w:rPr>
          <w:rFonts w:ascii="Times New Roman" w:hAnsi="Times New Roman" w:cs="Times New Roman"/>
          <w:sz w:val="28"/>
          <w:szCs w:val="28"/>
        </w:rPr>
        <w:t xml:space="preserve"> </w:t>
      </w:r>
      <w:r w:rsidRPr="00564D55">
        <w:rPr>
          <w:rFonts w:ascii="Times New Roman" w:hAnsi="Times New Roman" w:cs="Times New Roman"/>
          <w:sz w:val="28"/>
          <w:szCs w:val="28"/>
        </w:rPr>
        <w:t xml:space="preserve">předmětů muzejní hodnoty, nikoliv jen sbírek. </w:t>
      </w:r>
    </w:p>
    <w:p w:rsidR="00564D55" w:rsidRPr="00E10103" w:rsidRDefault="00564D55" w:rsidP="00BB5046">
      <w:pPr>
        <w:widowControl w:val="0"/>
        <w:autoSpaceDE w:val="0"/>
        <w:autoSpaceDN w:val="0"/>
        <w:adjustRightInd w:val="0"/>
        <w:spacing w:after="0" w:line="240" w:lineRule="auto"/>
        <w:rPr>
          <w:rFonts w:ascii="Times New Roman" w:hAnsi="Times New Roman" w:cs="Times New Roman"/>
          <w:bCs/>
          <w:sz w:val="28"/>
          <w:szCs w:val="28"/>
        </w:rPr>
      </w:pPr>
      <w:r w:rsidRPr="00564D55">
        <w:rPr>
          <w:rFonts w:ascii="Times New Roman" w:hAnsi="Times New Roman" w:cs="Times New Roman"/>
          <w:bCs/>
          <w:sz w:val="28"/>
          <w:szCs w:val="28"/>
        </w:rPr>
        <w:t>Byl nahrazen z</w:t>
      </w:r>
      <w:r w:rsidR="004977CB" w:rsidRPr="00564D55">
        <w:rPr>
          <w:rFonts w:ascii="Times New Roman" w:hAnsi="Times New Roman" w:cs="Times New Roman"/>
          <w:bCs/>
          <w:sz w:val="28"/>
          <w:szCs w:val="28"/>
        </w:rPr>
        <w:t>ákon</w:t>
      </w:r>
      <w:r w:rsidRPr="00564D55">
        <w:rPr>
          <w:rFonts w:ascii="Times New Roman" w:hAnsi="Times New Roman" w:cs="Times New Roman"/>
          <w:bCs/>
          <w:sz w:val="28"/>
          <w:szCs w:val="28"/>
        </w:rPr>
        <w:t xml:space="preserve">em </w:t>
      </w:r>
      <w:r w:rsidR="009523A7">
        <w:rPr>
          <w:rFonts w:ascii="Times New Roman" w:hAnsi="Times New Roman" w:cs="Times New Roman"/>
          <w:bCs/>
          <w:sz w:val="28"/>
          <w:szCs w:val="28"/>
        </w:rPr>
        <w:t xml:space="preserve"> č. 122/2000</w:t>
      </w:r>
      <w:r w:rsidR="004977CB" w:rsidRPr="00564D55">
        <w:rPr>
          <w:rFonts w:ascii="Times New Roman" w:hAnsi="Times New Roman" w:cs="Times New Roman"/>
          <w:bCs/>
          <w:sz w:val="28"/>
          <w:szCs w:val="28"/>
        </w:rPr>
        <w:t xml:space="preserve"> Sb.</w:t>
      </w:r>
      <w:r w:rsidR="00E10103">
        <w:rPr>
          <w:rFonts w:ascii="Times New Roman" w:hAnsi="Times New Roman" w:cs="Times New Roman"/>
          <w:bCs/>
          <w:sz w:val="28"/>
          <w:szCs w:val="28"/>
        </w:rPr>
        <w:t xml:space="preserve"> (dále jen „zákon“)</w:t>
      </w:r>
      <w:r w:rsidRPr="00564D55">
        <w:rPr>
          <w:rFonts w:ascii="Times New Roman" w:hAnsi="Times New Roman" w:cs="Times New Roman"/>
          <w:bCs/>
          <w:sz w:val="28"/>
          <w:szCs w:val="28"/>
        </w:rPr>
        <w:t xml:space="preserve">, který </w:t>
      </w:r>
      <w:r w:rsidR="004977CB" w:rsidRPr="00564D55">
        <w:rPr>
          <w:rFonts w:ascii="Times New Roman" w:hAnsi="Times New Roman" w:cs="Times New Roman"/>
          <w:bCs/>
          <w:sz w:val="28"/>
          <w:szCs w:val="28"/>
        </w:rPr>
        <w:t xml:space="preserve"> nově upravil problematiku ochranu sbírek muzejní povahy, práva a povinnosti jejich vlastníků a režim veřejně prospěšných služeb souvisejících se zpřístupňováním sbírek.</w:t>
      </w:r>
      <w:r w:rsidR="00E10103">
        <w:rPr>
          <w:rFonts w:ascii="Times New Roman" w:hAnsi="Times New Roman" w:cs="Times New Roman"/>
          <w:bCs/>
          <w:sz w:val="28"/>
          <w:szCs w:val="28"/>
        </w:rPr>
        <w:t xml:space="preserve"> Tento zákon byl od svého přijetí několikrát novelizován, přičemž z věcného hlediska je nejvýznamnější novela zákonem č. 483/2004Sb., jímž byl doplněn o úpravu </w:t>
      </w:r>
      <w:r w:rsidR="00E10103" w:rsidRPr="00E10103">
        <w:rPr>
          <w:rFonts w:ascii="Times New Roman" w:hAnsi="Times New Roman" w:cs="Times New Roman"/>
          <w:sz w:val="28"/>
          <w:szCs w:val="28"/>
        </w:rPr>
        <w:t>standardizovaných veřejných služeb</w:t>
      </w:r>
      <w:r w:rsidR="00E10103">
        <w:rPr>
          <w:rFonts w:ascii="Times New Roman" w:hAnsi="Times New Roman" w:cs="Times New Roman"/>
          <w:sz w:val="28"/>
          <w:szCs w:val="28"/>
        </w:rPr>
        <w:t>.</w:t>
      </w:r>
    </w:p>
    <w:p w:rsidR="009523A7" w:rsidRDefault="009523A7" w:rsidP="00BB5046">
      <w:pPr>
        <w:widowControl w:val="0"/>
        <w:autoSpaceDE w:val="0"/>
        <w:autoSpaceDN w:val="0"/>
        <w:adjustRightInd w:val="0"/>
        <w:spacing w:after="0" w:line="240" w:lineRule="auto"/>
        <w:rPr>
          <w:rFonts w:ascii="Times New Roman" w:hAnsi="Times New Roman" w:cs="Times New Roman"/>
          <w:bCs/>
          <w:sz w:val="28"/>
          <w:szCs w:val="28"/>
        </w:rPr>
      </w:pPr>
    </w:p>
    <w:p w:rsidR="00BB5046" w:rsidRPr="00564D55" w:rsidRDefault="004977CB" w:rsidP="00BB5046">
      <w:pPr>
        <w:widowControl w:val="0"/>
        <w:autoSpaceDE w:val="0"/>
        <w:autoSpaceDN w:val="0"/>
        <w:adjustRightInd w:val="0"/>
        <w:spacing w:after="0" w:line="240" w:lineRule="auto"/>
        <w:rPr>
          <w:rFonts w:ascii="Times New Roman" w:hAnsi="Times New Roman" w:cs="Times New Roman"/>
          <w:bCs/>
          <w:sz w:val="28"/>
          <w:szCs w:val="28"/>
        </w:rPr>
      </w:pPr>
      <w:r w:rsidRPr="00564D55">
        <w:rPr>
          <w:rFonts w:ascii="Times New Roman" w:hAnsi="Times New Roman" w:cs="Times New Roman"/>
          <w:bCs/>
          <w:sz w:val="28"/>
          <w:szCs w:val="28"/>
        </w:rPr>
        <w:t>Z obecné části důvodové zprávy:</w:t>
      </w:r>
    </w:p>
    <w:p w:rsidR="004977CB" w:rsidRPr="004977CB" w:rsidRDefault="004977CB" w:rsidP="004977CB">
      <w:pPr>
        <w:jc w:val="both"/>
        <w:rPr>
          <w:rFonts w:ascii="Times New Roman" w:hAnsi="Times New Roman" w:cs="Times New Roman"/>
          <w:i/>
          <w:sz w:val="24"/>
        </w:rPr>
      </w:pPr>
      <w:r>
        <w:rPr>
          <w:rFonts w:ascii="Times New Roman" w:hAnsi="Times New Roman" w:cs="Times New Roman"/>
          <w:i/>
          <w:sz w:val="24"/>
        </w:rPr>
        <w:t xml:space="preserve">            „</w:t>
      </w:r>
      <w:r w:rsidRPr="004977CB">
        <w:rPr>
          <w:rFonts w:ascii="Times New Roman" w:hAnsi="Times New Roman" w:cs="Times New Roman"/>
          <w:i/>
          <w:sz w:val="24"/>
        </w:rPr>
        <w:t>Kulturní dědictví je v Evropě tradičně chráněno a uchováváno jako odkaz budoucím generacím. Jistý podíl  na této ochraně postupně takřka ve všech evropských státech převzal stát. Především nad tou jeho částí, která je dnes v zemích Evropské unie nazývána národním pokladem. Národní poklad a jeho jednotlivé kategorie jsou definovány národními zákony, v nichž je zároveň stanoven režim nakládání s nimi. Národní poklad, resp. národní kulturní bohatství si  členské země  samy vymezují  a  stanoví režim jeho ochrany, jehož dodržování je nezbytné</w:t>
      </w:r>
      <w:r w:rsidRPr="004977CB">
        <w:rPr>
          <w:rFonts w:ascii="Times New Roman" w:hAnsi="Times New Roman" w:cs="Times New Roman"/>
          <w:i/>
          <w:sz w:val="28"/>
        </w:rPr>
        <w:t xml:space="preserve"> </w:t>
      </w:r>
      <w:r w:rsidRPr="004977CB">
        <w:rPr>
          <w:rFonts w:ascii="Times New Roman" w:hAnsi="Times New Roman" w:cs="Times New Roman"/>
          <w:i/>
          <w:sz w:val="24"/>
        </w:rPr>
        <w:t xml:space="preserve">k tomu, aby byl  chráněn před nepříznivými vlivy prostředí, před krádežemi a mohl být využíván jako jedno z důležitých médií historické paměti. </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V České republice jsou v rámci ochrany národního kulturního dědictví dosud  zákonem vymezeny pouze dvě  významné  části  národního kulturního bohatství. Archiválie zákonem č. 97/1974 Sb., o archivnictví, ve znění pozdějších předpisů, a kulturní památky zákonem č. 20/1987 Sb., o státní památkové péči, ve znění pozdějších předpisů. Oba tyto zákony také stanoví zvláštní režim nakládání s archiváliemi a kulturními památkami, včetně režimu vývozu do zahraničí. Sbírky, které rovněž tvoří   část národního kulturního dědictví a významným způsobem vypovídají o přírodě a historii a jsou také důležitým pramenem přírodních i společenských věd, zatím vymezeny nebyly.</w:t>
      </w:r>
      <w:r w:rsidRPr="004977CB">
        <w:rPr>
          <w:rFonts w:ascii="Times New Roman" w:hAnsi="Times New Roman" w:cs="Times New Roman"/>
          <w:i/>
          <w:sz w:val="24"/>
        </w:rPr>
        <w:tab/>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Ochrana národního  kulturního dědictví má dlouhou tradici i v českých zemích. Na území České republiky, které od třicetileté války nebylo postiženo žádným významným pleněním a naopak - zejména v 19. století díky dobrým majetkovým poměrům české šlechty i měšťanstva - byly  dováženy tisíce cenných předmětů kulturní hodnoty, je movité kulturní dědictví velmi bohaté. Je také ale stále více ohrožované krádežemi, nelegálním vývozem a nejrůznějšími vlivy prostředí. V České re</w:t>
      </w:r>
      <w:r w:rsidR="003E06FA">
        <w:rPr>
          <w:rFonts w:ascii="Times New Roman" w:hAnsi="Times New Roman" w:cs="Times New Roman"/>
          <w:i/>
          <w:sz w:val="24"/>
        </w:rPr>
        <w:t>publice tedy dnes jde o to, aby</w:t>
      </w:r>
      <w:r w:rsidRPr="004977CB">
        <w:rPr>
          <w:rFonts w:ascii="Times New Roman" w:hAnsi="Times New Roman" w:cs="Times New Roman"/>
          <w:i/>
          <w:sz w:val="24"/>
        </w:rPr>
        <w:t xml:space="preserve"> byla vymezena i tato část  národního  bohatství, na jejímž uchovávání, doplňování a využívání se podílí a má zájem též  stát, a  byl stanoven režim nakládání s ním podobně, jako tomu je v ostatních evropských zemích.  Má-li být národní bohatství trvale uchováno, musí být součástí zvláštního režimu i jisté </w:t>
      </w:r>
      <w:r w:rsidR="003E06FA">
        <w:rPr>
          <w:rFonts w:ascii="Times New Roman" w:hAnsi="Times New Roman" w:cs="Times New Roman"/>
          <w:i/>
          <w:sz w:val="24"/>
        </w:rPr>
        <w:t>omezení volného pohybu (vývozu)</w:t>
      </w:r>
      <w:r w:rsidRPr="004977CB">
        <w:rPr>
          <w:rFonts w:ascii="Times New Roman" w:hAnsi="Times New Roman" w:cs="Times New Roman"/>
          <w:i/>
          <w:sz w:val="24"/>
        </w:rPr>
        <w:t xml:space="preserve"> jeho jednotlivých předmětů.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b/>
          <w:i/>
          <w:sz w:val="24"/>
        </w:rPr>
        <w:lastRenderedPageBreak/>
        <w:tab/>
      </w:r>
      <w:r w:rsidR="003E06FA">
        <w:rPr>
          <w:rFonts w:ascii="Times New Roman" w:hAnsi="Times New Roman" w:cs="Times New Roman"/>
          <w:i/>
          <w:sz w:val="24"/>
        </w:rPr>
        <w:t>Pro nakládání s touto</w:t>
      </w:r>
      <w:r w:rsidRPr="004977CB">
        <w:rPr>
          <w:rFonts w:ascii="Times New Roman" w:hAnsi="Times New Roman" w:cs="Times New Roman"/>
          <w:i/>
          <w:sz w:val="24"/>
        </w:rPr>
        <w:t xml:space="preserve"> částí předmětů uchovávaných in </w:t>
      </w:r>
      <w:proofErr w:type="spellStart"/>
      <w:r w:rsidRPr="004977CB">
        <w:rPr>
          <w:rFonts w:ascii="Times New Roman" w:hAnsi="Times New Roman" w:cs="Times New Roman"/>
          <w:i/>
          <w:sz w:val="24"/>
        </w:rPr>
        <w:t>fondo</w:t>
      </w:r>
      <w:proofErr w:type="spellEnd"/>
      <w:r w:rsidRPr="004977CB">
        <w:rPr>
          <w:rFonts w:ascii="Times New Roman" w:hAnsi="Times New Roman" w:cs="Times New Roman"/>
          <w:i/>
          <w:sz w:val="24"/>
        </w:rPr>
        <w:t xml:space="preserve"> (tj. vyjímaných ze svého původního prostředí a shromažďovaných na k tomu určených místech) není žádný zvláštní režim stanoven, vyjma zákona č. 54/1959 Sb., o muzeích a galeriích, ve znění pozdějších předpisů, který se však sbírek dotýká pouze okrajově, neboť upravuje především postavení institucí spravujících sbírky, a to státních a obecních, sbírky však  nevymezuje a jejich ochranu  nezajišťuje,  zvláštní režim nakládání s nimi nestanoví a zrušení muzea nebo změnu zřizovatele pomíjí. Účinná ochrana této části národního bohatství (včetně ochrany historických knižních fondů a mobiliářů hradů a zámků, na niž lze zákon o sbírkách rovněž aplikovat) tak není zajištěna. Změnit tento stav způsobem běžným ve většině evropských států je účelem předkládaného zákona.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Sbírky jednoznačně určené k trvalému uchování ve veřejném zájmu procházející v současné době změnami vlastnických vztahů je nutno uchovat</w:t>
      </w:r>
      <w:r w:rsidR="003E06FA">
        <w:rPr>
          <w:rFonts w:ascii="Times New Roman" w:hAnsi="Times New Roman" w:cs="Times New Roman"/>
          <w:i/>
          <w:sz w:val="24"/>
        </w:rPr>
        <w:t xml:space="preserve"> v jejich celistvosti, která je</w:t>
      </w:r>
      <w:r w:rsidRPr="004977CB">
        <w:rPr>
          <w:rFonts w:ascii="Times New Roman" w:hAnsi="Times New Roman" w:cs="Times New Roman"/>
          <w:i/>
          <w:sz w:val="24"/>
        </w:rPr>
        <w:t xml:space="preserve"> nejvyšší kvalitou schopnou vypovídat o světě a zprostředkovávat odkaz minulých generací generacím budoucím.  </w:t>
      </w:r>
    </w:p>
    <w:p w:rsidR="004977CB" w:rsidRPr="004977CB" w:rsidRDefault="004977CB" w:rsidP="004977CB">
      <w:pPr>
        <w:jc w:val="both"/>
        <w:rPr>
          <w:rFonts w:ascii="Times New Roman" w:hAnsi="Times New Roman" w:cs="Times New Roman"/>
          <w:b/>
          <w:i/>
          <w:sz w:val="24"/>
        </w:rPr>
      </w:pPr>
      <w:r w:rsidRPr="004977CB">
        <w:rPr>
          <w:rFonts w:ascii="Times New Roman" w:hAnsi="Times New Roman" w:cs="Times New Roman"/>
          <w:i/>
          <w:sz w:val="24"/>
        </w:rPr>
        <w:t>Vzhledem k tomu, že kulturní pamá</w:t>
      </w:r>
      <w:r w:rsidR="003E06FA">
        <w:rPr>
          <w:rFonts w:ascii="Times New Roman" w:hAnsi="Times New Roman" w:cs="Times New Roman"/>
          <w:i/>
          <w:sz w:val="24"/>
        </w:rPr>
        <w:t xml:space="preserve">tky a archiválie jsou chráněny </w:t>
      </w:r>
      <w:r w:rsidRPr="004977CB">
        <w:rPr>
          <w:rFonts w:ascii="Times New Roman" w:hAnsi="Times New Roman" w:cs="Times New Roman"/>
          <w:i/>
          <w:sz w:val="24"/>
        </w:rPr>
        <w:t>zvláštními zákony a protože zákon o muzeích a galeriích je poplatný době vzniku a neodpovídá současné situaci, kdy je nutno řešit především problematiku ochrany samotných sbírek a nikoli institucionální úpravu, navrhlo Ministerstvo kultury jeho zrušení a  přistoupilo   ke zpracování návrhu zákona o ochraně sbírek muzejní povahy a změně a doplnění některých dalších zákonů. Tedy k úpravě, která by zaručovala ochranu předmětů movitého kulturního dědictví tvořících sbírky muzejní povahy, režim nakládání s nimi, způsob a podmínky jejich zápisu do centrální evidence sbírek muzejní povahy, práva a povinnosti vlastníků sbírek zapsaných do centrální evidence, podmínky jejich vývozu a sankce za porušení povinností. Sou</w:t>
      </w:r>
      <w:r w:rsidR="003E06FA">
        <w:rPr>
          <w:rFonts w:ascii="Times New Roman" w:hAnsi="Times New Roman" w:cs="Times New Roman"/>
          <w:i/>
          <w:sz w:val="24"/>
        </w:rPr>
        <w:t>časně je do navrhovaného zákona přenesen pojem</w:t>
      </w:r>
      <w:r w:rsidRPr="004977CB">
        <w:rPr>
          <w:rFonts w:ascii="Times New Roman" w:hAnsi="Times New Roman" w:cs="Times New Roman"/>
          <w:i/>
          <w:sz w:val="24"/>
        </w:rPr>
        <w:t xml:space="preserve"> muzeum a galerie, včetně jejich činností, čímž bude tento pojem v právním řádu zachován. Návrh nového zákona reflektuje jednak tradici nakládání se sbírkami u nás a jednak i současnou situaci a především ohrožení movitého kulturního dědictví, vyplývající ze změn vlastnických vztahů, nelegálního vývozu apod. a stanoví, že veškeré sbírky ve vlastnictví státu nebo územních samosprávných celků se zapisují ze zákona do centrální evidence, čímž je zabezpečena jejich ochrana, a to i do budoucna a pouze u  ostatních vlastníků sbírek je ponecháno na jejich vůli,  požádají-li rovněž o zápis do centrální evidence. Vymezit sbírky muzejní povahy zcela jednoznačně a “jednou pro vždy” není možné, protože výčet toho, co může být sbíráno a co má historický, umělecký nebo vědecký význam nikdy nebude konečný. Vyvíjí se s rozvojem poznání, předmětem sběratelské činnosti se stále stávají nové a nové okruhy hmotných dokladů přírody i historie. Řada sbírek je také vymezena územím, z něhož jsou sbírkové předměty shromažďovány a tyto sbírky obsahují nejrůznější přírodniny a nejrůznější lidské výtvory z různých oborů lidské činnosti. Naprosto přesné vymezení toho, co může být předmětem sběratelské činnosti, neexistuje proto nikde na světě. Naopak - známé jsou i zcela volné definice sbírek jako např., “soubory věcí patřících k sobě” (Nizozemí).</w:t>
      </w:r>
    </w:p>
    <w:p w:rsidR="004977CB" w:rsidRPr="004977CB" w:rsidRDefault="004977CB" w:rsidP="004977CB">
      <w:pPr>
        <w:ind w:firstLine="720"/>
        <w:jc w:val="both"/>
        <w:rPr>
          <w:rFonts w:ascii="Times New Roman" w:hAnsi="Times New Roman" w:cs="Times New Roman"/>
          <w:i/>
          <w:sz w:val="24"/>
        </w:rPr>
      </w:pPr>
      <w:r w:rsidRPr="004977CB">
        <w:rPr>
          <w:rFonts w:ascii="Times New Roman" w:hAnsi="Times New Roman" w:cs="Times New Roman"/>
          <w:i/>
          <w:sz w:val="24"/>
        </w:rPr>
        <w:t xml:space="preserve">Návrh zákona o ochraně sbírek muzejní povahy vychází z mezinárodních závazků České republiky obsažených ve smluvních dokumentech publikovaných ve vyhlášce č. 94/1958 Sb., o Úmluvě na ochranu kulturních statků za ozbrojeného konfliktu a Protokolu k ní, a dále </w:t>
      </w:r>
      <w:r w:rsidRPr="004977CB">
        <w:rPr>
          <w:rFonts w:ascii="Times New Roman" w:hAnsi="Times New Roman" w:cs="Times New Roman"/>
          <w:i/>
          <w:sz w:val="24"/>
        </w:rPr>
        <w:lastRenderedPageBreak/>
        <w:t>ve vyhlášce  č. 15/1980 Sb., o Úmluvě o opatřeních k zákazu a zamezení nedovoleného dovozu, vývozu a převodu vlastnictví kulturních statků.</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r>
      <w:proofErr w:type="spellStart"/>
      <w:r w:rsidRPr="004977CB">
        <w:rPr>
          <w:rFonts w:ascii="Times New Roman" w:hAnsi="Times New Roman" w:cs="Times New Roman"/>
          <w:i/>
          <w:sz w:val="24"/>
        </w:rPr>
        <w:t>Komunitární</w:t>
      </w:r>
      <w:proofErr w:type="spellEnd"/>
      <w:r w:rsidRPr="004977CB">
        <w:rPr>
          <w:rFonts w:ascii="Times New Roman" w:hAnsi="Times New Roman" w:cs="Times New Roman"/>
          <w:i/>
          <w:sz w:val="24"/>
        </w:rPr>
        <w:t xml:space="preserve"> právo oblast ochrany movitého  kulturního dědictví neřeší komplexně, ochranu sbírek neupravuje žádným způsobem, ale  zabývá se především  otázkami úpravy vývozu předmětů kulturní hodnoty za hranice  Evropské unie  a navracení  kulturních statků, které byly nezákonně vyvezeny z území členského státu.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 xml:space="preserve">Podle článku 36 Smlouvy o založení Evropských společenství si každý členský stát mimo jiné může definovat národní legislativou “národní poklad”, který nepodléhá zásadě volného pohybu zboží.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Nařízení Rady (EHS)  č. 3911/92/EEC upravuje vývoz předmětů kulturní hodnoty mimo hranice Evropské unie. Jeho provádění je dáno Směrnicí č. 93/752/EEC, novelizovanou Směrnicí č. 98/1526/EEC. Předměty, kterých se Nařízení týká, stanovuje příloha, kde vymezujícími kriterii jsou stáří a cena předmětu. V rámci Evropské unie se jinak předměty kulturní hodnoty pohybují volně, pokud ovšem netvoří součást “národního pokladu” členského státu.</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Pokud je takový předmět vyvezen z území členského státu nezákonně, tj. v rozporu s jeho národní legislativou nebo v rozporu s Nařízením č. 3911/92/EEC, vztahuje se na něj Směrnice č. 93/7/EEC o navracení kulturních statků, nezákonně  vyvezených z území členského státu. Tato Směrnice předpokládá, že členské státy mají národní legislativou jasně definovaný “národní poklad”.</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 xml:space="preserve">V rámci </w:t>
      </w:r>
      <w:proofErr w:type="spellStart"/>
      <w:r w:rsidRPr="004977CB">
        <w:rPr>
          <w:rFonts w:ascii="Times New Roman" w:hAnsi="Times New Roman" w:cs="Times New Roman"/>
          <w:i/>
          <w:sz w:val="24"/>
        </w:rPr>
        <w:t>screeningu</w:t>
      </w:r>
      <w:proofErr w:type="spellEnd"/>
      <w:r w:rsidRPr="004977CB">
        <w:rPr>
          <w:rFonts w:ascii="Times New Roman" w:hAnsi="Times New Roman" w:cs="Times New Roman"/>
          <w:i/>
          <w:sz w:val="24"/>
        </w:rPr>
        <w:t xml:space="preserve"> Kapitoly I - Volný pohyb zboží a Kapitoly 25 - Celní unie, který proběhl v roce 1998, byl dohodnut následující postup přijímání legislativy Evropské unie:</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Směrnice č. 93/7/EEC o navracení kulturních statků nezákonně vyvezených z území členského státu bude přijata formou zvláštního zákona, který  zavede do českého právního řádu režim navracení těchto statků. Bude se týkat kulturních statků, které jsou chráněny národními zákony členských států, nebo byly vyvezeny v rozporu s Nařízením č. 3911/92/EEC o vývozu kulturních statků.</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 xml:space="preserve">Nařízení č. 3911/92/EEC se týká předmětů kulturní hodnoty, které nejsou chráněny národními legislativami, po území Evropské unie se mohou volně pohybovat, a pouze jsou-li vyváženy mimo území Evropské unie a splňují-li kriteria stáří a ceny, dané přílohou k Nařízení, je nutné požádat o vydání osvědčení oprávněnou organizaci. Toto Nařízení po přijetí České republiky do Evropské unie začne platit k datu vstupu. </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 xml:space="preserve">Z uvedeného vyplývá, že předkládaný zákon o sbírkách muzejní povahy je součástí národní legislativy, nemá žádný protějšek v legislativě Evropské unie, ale je důležitý pro uplatňování uvedených dvou předpisů. Jeho základním účelem je vymezit část národního pokladu, resp. národního bohatství České republiky - sbírky muzejní povahy, aby bylo zřejmé, na co se vztahuje ustanovení článku 36 “Smlouvy o založení Evropských společenství”. Ale zároveň tím, že určuje sbírky  jako součást “národního pokladu”, vytváří předpoklad spolu se zákony o archivnictví a o státní památkové péči k přijetí Směrnice č. 93/7/EEC. Předměty, </w:t>
      </w:r>
      <w:r w:rsidRPr="004977CB">
        <w:rPr>
          <w:rFonts w:ascii="Times New Roman" w:hAnsi="Times New Roman" w:cs="Times New Roman"/>
          <w:i/>
          <w:sz w:val="24"/>
        </w:rPr>
        <w:lastRenderedPageBreak/>
        <w:t>které budou vyvezeny v rozporu s touto národní legislativou, budou muset být podle zmíněné Směrnice vráceny.</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 xml:space="preserve">Navrhovaný zákon definuje  pojem sbírka muzejní povahy, což je základním předpokladem ochrany ve většině evropských zemích, a dále stanoví, že sbírky  nebo jejich součásti, </w:t>
      </w:r>
      <w:proofErr w:type="spellStart"/>
      <w:r w:rsidRPr="004977CB">
        <w:rPr>
          <w:rFonts w:ascii="Times New Roman" w:hAnsi="Times New Roman" w:cs="Times New Roman"/>
          <w:i/>
          <w:sz w:val="24"/>
        </w:rPr>
        <w:t>t.j</w:t>
      </w:r>
      <w:proofErr w:type="spellEnd"/>
      <w:r w:rsidRPr="004977CB">
        <w:rPr>
          <w:rFonts w:ascii="Times New Roman" w:hAnsi="Times New Roman" w:cs="Times New Roman"/>
          <w:i/>
          <w:sz w:val="24"/>
        </w:rPr>
        <w:t xml:space="preserve">. i jednotlivé sbírkové předměty lze vyvážet do zahraničí pouze na dobu určitou a na základě povolení ministerstva. Jedna z částí formuláře povolení doprovází předmět a představuje tudíž i zprávu pro příjemce, že předmět je součástí sbírky a byl vyvezen z České republiky legálně. Navrhovaná úprava odpovídá základním principům výše  zmíněných norem a úmluv. Navržený formulář pro povolení k vývozu je s těmito normami rovněž v souladu. Zákon v tomto smyslu doplní zákony o archivnictví, o státní památkové péči a o prodeji a vývozu předmětů kulturní hodnoty, které vycházejí ze stejného principu a pro celou oblast movitého kulturního dědictví tak bude stanoven režim legálních vývozů. Každý příjemce  předmětu, tvořícího součást movitého kulturního dědictví a pocházejícího z území České republiky, tak bude informován o tom, že předmět je buď archiválií (zákon o archivnictví), kulturní památkou (zákon o státní památkové péči), součástí  sbírky  (navrhovaný zákon o ochraně   sbírek muzejní povahy) nebo předmětem kulturní hodnoty (zákon o prodeji a vývozu předmětů kulturní hodnoty). Ustanovení navrhovaného zákona rovněž odpovídají Úmluvě o opatřeních k zákazu a zamezení nepovoleného dovozu, vývozu a převodu vlastnictví kulturních statků UNESCO (vyhláška č. 15/1980 Sb.), a to jednak stanovením principů legálního vývozu (a tedy i legálního dovozu ze strany zemí, do nichž budou sbírky  nebo jejich části vyváženy) a jednak úpravou některých náležitostí převodu vlastnictví ke sbírkám, jejichž podrobnosti, vyplývající z Úmluvy, budou muset být uvedeny v příslušném právním předpisu. Zákonem  je zajištěno i plnění Doporučení týkající se zpřístupnění muzeí a galerií UNESCO z roku 1960, Relevantní ustanovení </w:t>
      </w:r>
      <w:proofErr w:type="spellStart"/>
      <w:r w:rsidRPr="004977CB">
        <w:rPr>
          <w:rFonts w:ascii="Times New Roman" w:hAnsi="Times New Roman" w:cs="Times New Roman"/>
          <w:i/>
          <w:sz w:val="24"/>
        </w:rPr>
        <w:t>komunitárního</w:t>
      </w:r>
      <w:proofErr w:type="spellEnd"/>
      <w:r w:rsidRPr="004977CB">
        <w:rPr>
          <w:rFonts w:ascii="Times New Roman" w:hAnsi="Times New Roman" w:cs="Times New Roman"/>
          <w:i/>
          <w:sz w:val="24"/>
        </w:rPr>
        <w:t xml:space="preserve"> práva tedy navrhovaný zákon přebírá.</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V rámci širší legislativní úpravy je ochrana movitého kulturního dědictví upravena ve většině evropských zemí, např. v Rakousku (zákon o organizaci výzkumu, zákon o podpoře výzkumu z r. 1989), v Německu (zákony spolkových zemí a další právní normy), Slovinsku (zákon o veřejném zájmu v kultuře z r. 1994), ve Švédsku (zákon o památkové péči) a ve Španělsku (zákon o španělském kulturním dědictví z r. 1985).</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t>Samostatné zákony upravující postavení muzeí a ochranu jejich sbírek jsou např. ve Finsku (zákon o státním financování muzeí z r. 1989), ve Francii (programový zákon o muzeích z r. 1978), v Dánsku a Velké Británii (zákony o transformaci národních muzeí z r. 1992), v Holandsku (zákon o autonomii státních muzeí z r. 1993), v Polsku a Bulharsku (zákony o muzeích).</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r>
      <w:r w:rsidRPr="004977CB">
        <w:rPr>
          <w:rFonts w:ascii="Times New Roman" w:hAnsi="Times New Roman" w:cs="Times New Roman"/>
          <w:i/>
          <w:sz w:val="24"/>
        </w:rPr>
        <w:tab/>
        <w:t xml:space="preserve">K ochraně kulturního bohatství proti nebezpečí poškození nebo zničení způsobeným krádežemi, nezákonnými vykopávkami nebo nezákonným obchodem vyvíjí neustálou aktivitu UNESCO. Jde zejména o četná doporučení přijímaná Generální konferencí UNESCO, kam patří např. Doporučení týkající se zpřístupnění muzeí a galerií z roku 1960 a Doporučení týkající se ochrany movitých kulturních statků z roku 1978. Obě uvedená doporučení jsou v návrhu zákona zohledněna. Do problematiky ochrany  kulturního dědictví spadá také Doporučení tradičního umění a folklóru a Doporučení týkající se archeologického </w:t>
      </w:r>
      <w:r w:rsidRPr="004977CB">
        <w:rPr>
          <w:rFonts w:ascii="Times New Roman" w:hAnsi="Times New Roman" w:cs="Times New Roman"/>
          <w:i/>
          <w:sz w:val="24"/>
        </w:rPr>
        <w:lastRenderedPageBreak/>
        <w:t xml:space="preserve">výzkumu. Lze konstatovat, že </w:t>
      </w:r>
      <w:proofErr w:type="spellStart"/>
      <w:r w:rsidRPr="004977CB">
        <w:rPr>
          <w:rFonts w:ascii="Times New Roman" w:hAnsi="Times New Roman" w:cs="Times New Roman"/>
          <w:i/>
          <w:sz w:val="24"/>
        </w:rPr>
        <w:t>nejzásadnější</w:t>
      </w:r>
      <w:proofErr w:type="spellEnd"/>
      <w:r w:rsidRPr="004977CB">
        <w:rPr>
          <w:rFonts w:ascii="Times New Roman" w:hAnsi="Times New Roman" w:cs="Times New Roman"/>
          <w:i/>
          <w:sz w:val="24"/>
        </w:rPr>
        <w:t xml:space="preserve"> požadavky obsažené  ve výše uvedených doporučeních jsou v návrhu zakotvena, přičemž návrh nerozlišuje různé druhy sbírek. Skutečnost, že se  v navrhovaném zákoně definuje pojem sbírka, dává první předpoklad k budoucímu přístupu České republiky k Úmluvě UNIDROIT o odcizených nebo nezákonně vyvezených předmětech kulturní hodnoty, která pro předměty pocházející ze sbírek stanoví zvláštní režim.</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 xml:space="preserve">Zákon o sbírkách muzejní povahy se bude týkat ochrany (a uplatnění zvláštního režimu) cca 220 sbírkových fondů  uchovávaných v muzeích a galeriích a cca 100 sbírkových fondů jiných (včetně historických knižních fondů a mobiliářů hradů a zámků).  Předpokládaný nárůst chráněných sbírek  v dalším období se může   pohybovat řádově pouze v desítkách.  </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Přijetí navrhovaného zákona o sbírkách muzejní povahy odpovídá tedy jak obecné potřebě ochrany  kulturního dědictví pociťované nejen v České republice, ale i v Evropě. Jeho přijetím by se Česká republika zařadila mezi většinu evropských zemí, které již svůj národní poklad národní legislativou chrání.</w:t>
      </w:r>
    </w:p>
    <w:p w:rsidR="004977CB" w:rsidRPr="004977CB" w:rsidRDefault="004977CB" w:rsidP="004977CB">
      <w:pPr>
        <w:ind w:firstLine="708"/>
        <w:jc w:val="both"/>
        <w:rPr>
          <w:rFonts w:ascii="Times New Roman" w:hAnsi="Times New Roman" w:cs="Times New Roman"/>
          <w:i/>
          <w:sz w:val="24"/>
        </w:rPr>
      </w:pPr>
      <w:r w:rsidRPr="004977CB">
        <w:rPr>
          <w:rFonts w:ascii="Times New Roman" w:hAnsi="Times New Roman" w:cs="Times New Roman"/>
          <w:i/>
          <w:sz w:val="24"/>
        </w:rPr>
        <w:t xml:space="preserve">Předkládaný návrh zákona o sbírkách muzejní povahy není v rozporu s mezinárodními úmluvami v oblasti ochrany kulturního dědictví, jimiž je Česká republika vázána, naopak přispěje k jejich naplňování, a není v rozporu s </w:t>
      </w:r>
      <w:proofErr w:type="spellStart"/>
      <w:r w:rsidRPr="004977CB">
        <w:rPr>
          <w:rFonts w:ascii="Times New Roman" w:hAnsi="Times New Roman" w:cs="Times New Roman"/>
          <w:i/>
          <w:sz w:val="24"/>
        </w:rPr>
        <w:t>komunitárním</w:t>
      </w:r>
      <w:proofErr w:type="spellEnd"/>
      <w:r w:rsidRPr="004977CB">
        <w:rPr>
          <w:rFonts w:ascii="Times New Roman" w:hAnsi="Times New Roman" w:cs="Times New Roman"/>
          <w:i/>
          <w:sz w:val="24"/>
        </w:rPr>
        <w:t xml:space="preserve"> právem Evropské unie, které se podle čl. 1 Nařízení Rady (EHS) č.  3911/92/EEC a prováděcí Směrnice č. 93/752/EEC, novelizované Směrnicí č. 98/1526/EEC na navrhovaný předmět úpravy nevztahuje. Naopak v souladu s čl. 36 Smlouvy  o založení Evropských společenství vymezuje jednu z částí národního pokladu. Návrh zákona o sbírkách muzejní povahy je slučitelný s právem Evropských společenství.</w:t>
      </w:r>
      <w:r>
        <w:rPr>
          <w:rFonts w:ascii="Times New Roman" w:hAnsi="Times New Roman" w:cs="Times New Roman"/>
          <w:i/>
          <w:sz w:val="24"/>
        </w:rPr>
        <w:t>“</w:t>
      </w:r>
    </w:p>
    <w:p w:rsidR="00BB5046" w:rsidRPr="004977CB"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012BEC" w:rsidRPr="00564D55" w:rsidRDefault="00012BEC" w:rsidP="00BB5046">
      <w:pPr>
        <w:widowControl w:val="0"/>
        <w:autoSpaceDE w:val="0"/>
        <w:autoSpaceDN w:val="0"/>
        <w:adjustRightInd w:val="0"/>
        <w:spacing w:after="0" w:line="240" w:lineRule="auto"/>
        <w:jc w:val="both"/>
        <w:rPr>
          <w:rFonts w:ascii="Times New Roman" w:hAnsi="Times New Roman" w:cs="Times New Roman"/>
          <w:b/>
          <w:sz w:val="28"/>
          <w:szCs w:val="28"/>
        </w:rPr>
      </w:pPr>
      <w:r w:rsidRPr="00564D55">
        <w:rPr>
          <w:rFonts w:ascii="Times New Roman" w:hAnsi="Times New Roman" w:cs="Times New Roman"/>
          <w:b/>
          <w:bCs/>
          <w:sz w:val="28"/>
          <w:szCs w:val="28"/>
        </w:rPr>
        <w:t>Z</w:t>
      </w:r>
      <w:r w:rsidRPr="00564D55">
        <w:rPr>
          <w:rFonts w:ascii="Times New Roman" w:hAnsi="Times New Roman" w:cs="Times New Roman"/>
          <w:b/>
          <w:sz w:val="28"/>
          <w:szCs w:val="28"/>
        </w:rPr>
        <w:t xml:space="preserve">ákon </w:t>
      </w:r>
      <w:r w:rsidR="00564D55">
        <w:rPr>
          <w:rFonts w:ascii="Times New Roman" w:hAnsi="Times New Roman" w:cs="Times New Roman"/>
          <w:b/>
          <w:sz w:val="28"/>
          <w:szCs w:val="28"/>
        </w:rPr>
        <w:t>upravuje:</w:t>
      </w:r>
      <w:r w:rsidRPr="00564D55">
        <w:rPr>
          <w:rFonts w:ascii="Times New Roman" w:hAnsi="Times New Roman" w:cs="Times New Roman"/>
          <w:b/>
          <w:sz w:val="28"/>
          <w:szCs w:val="28"/>
        </w:rPr>
        <w:t xml:space="preserve"> </w:t>
      </w:r>
    </w:p>
    <w:p w:rsidR="00012BEC" w:rsidRDefault="00BB5046"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sz w:val="28"/>
          <w:szCs w:val="28"/>
        </w:rPr>
        <w:t>podmínky ochrany sbírek, uchovávaných zejména v</w:t>
      </w:r>
      <w:r w:rsidR="00012BEC" w:rsidRPr="00012BEC">
        <w:rPr>
          <w:rFonts w:ascii="Times New Roman" w:hAnsi="Times New Roman" w:cs="Times New Roman"/>
          <w:sz w:val="28"/>
          <w:szCs w:val="28"/>
        </w:rPr>
        <w:t xml:space="preserve"> muzeích a galeriích,</w:t>
      </w:r>
    </w:p>
    <w:p w:rsidR="00012BEC" w:rsidRDefault="00012BEC"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podmínky a</w:t>
      </w:r>
      <w:r w:rsidR="00BB5046" w:rsidRPr="00012BEC">
        <w:rPr>
          <w:rFonts w:ascii="Times New Roman" w:hAnsi="Times New Roman" w:cs="Times New Roman"/>
          <w:sz w:val="28"/>
          <w:szCs w:val="28"/>
        </w:rPr>
        <w:t xml:space="preserve"> způsob vedení evidence sbírek muzejní povahy, </w:t>
      </w:r>
    </w:p>
    <w:p w:rsidR="00012BEC" w:rsidRDefault="00BB5046"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sz w:val="28"/>
          <w:szCs w:val="28"/>
        </w:rPr>
        <w:t xml:space="preserve">práva a povinnosti vlastníků sbírek muzejní povahy, </w:t>
      </w:r>
    </w:p>
    <w:p w:rsidR="00012BEC" w:rsidRDefault="00012BEC"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režim veřejně prospěšných </w:t>
      </w:r>
      <w:r w:rsidR="00BB5046" w:rsidRPr="00012BEC">
        <w:rPr>
          <w:rFonts w:ascii="Times New Roman" w:hAnsi="Times New Roman" w:cs="Times New Roman"/>
          <w:sz w:val="28"/>
          <w:szCs w:val="28"/>
        </w:rPr>
        <w:t>služ</w:t>
      </w:r>
      <w:r>
        <w:rPr>
          <w:rFonts w:ascii="Times New Roman" w:hAnsi="Times New Roman" w:cs="Times New Roman"/>
          <w:sz w:val="28"/>
          <w:szCs w:val="28"/>
        </w:rPr>
        <w:t>eb</w:t>
      </w:r>
      <w:r w:rsidR="00BB5046" w:rsidRPr="00012BEC">
        <w:rPr>
          <w:rFonts w:ascii="Times New Roman" w:hAnsi="Times New Roman" w:cs="Times New Roman"/>
          <w:sz w:val="28"/>
          <w:szCs w:val="28"/>
        </w:rPr>
        <w:t xml:space="preserve">, </w:t>
      </w:r>
    </w:p>
    <w:p w:rsidR="00012BEC" w:rsidRDefault="00BB5046"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sz w:val="28"/>
          <w:szCs w:val="28"/>
        </w:rPr>
        <w:t>vybrané veřejné služby a standardizované veřejné služby poskyto</w:t>
      </w:r>
      <w:r w:rsidR="00012BEC">
        <w:rPr>
          <w:rFonts w:ascii="Times New Roman" w:hAnsi="Times New Roman" w:cs="Times New Roman"/>
          <w:sz w:val="28"/>
          <w:szCs w:val="28"/>
        </w:rPr>
        <w:t xml:space="preserve">vané muzei a galeriemi a podmínky jejich poskytování </w:t>
      </w:r>
      <w:r w:rsidRPr="00012BEC">
        <w:rPr>
          <w:rFonts w:ascii="Times New Roman" w:hAnsi="Times New Roman" w:cs="Times New Roman"/>
          <w:sz w:val="28"/>
          <w:szCs w:val="28"/>
        </w:rPr>
        <w:t xml:space="preserve"> </w:t>
      </w:r>
    </w:p>
    <w:p w:rsidR="00BB5046" w:rsidRPr="00012BEC" w:rsidRDefault="00BB5046" w:rsidP="00012BEC">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sz w:val="28"/>
          <w:szCs w:val="28"/>
        </w:rPr>
        <w:t xml:space="preserve">sankce za porušení stanovených povinností.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012BEC">
      <w:pPr>
        <w:widowControl w:val="0"/>
        <w:autoSpaceDE w:val="0"/>
        <w:autoSpaceDN w:val="0"/>
        <w:adjustRightInd w:val="0"/>
        <w:spacing w:after="0" w:line="240" w:lineRule="auto"/>
        <w:rPr>
          <w:rFonts w:ascii="Times New Roman" w:hAnsi="Times New Roman" w:cs="Times New Roman"/>
          <w:b/>
          <w:bCs/>
          <w:sz w:val="28"/>
          <w:szCs w:val="28"/>
        </w:rPr>
      </w:pPr>
      <w:r w:rsidRPr="00CC0363">
        <w:rPr>
          <w:rFonts w:ascii="Times New Roman" w:hAnsi="Times New Roman" w:cs="Times New Roman"/>
          <w:b/>
          <w:bCs/>
          <w:sz w:val="28"/>
          <w:szCs w:val="28"/>
        </w:rPr>
        <w:t>Vymezení základních pojmů</w:t>
      </w:r>
      <w:r w:rsidR="00564D55">
        <w:rPr>
          <w:rFonts w:ascii="Times New Roman" w:hAnsi="Times New Roman" w:cs="Times New Roman"/>
          <w:b/>
          <w:bCs/>
          <w:sz w:val="28"/>
          <w:szCs w:val="28"/>
        </w:rPr>
        <w:t xml:space="preserve"> (§ 2 zákona):</w:t>
      </w:r>
      <w:r w:rsidRPr="00CC0363">
        <w:rPr>
          <w:rFonts w:ascii="Times New Roman" w:hAnsi="Times New Roman" w:cs="Times New Roman"/>
          <w:b/>
          <w:bCs/>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b/>
          <w:bCs/>
          <w:sz w:val="28"/>
          <w:szCs w:val="28"/>
        </w:rPr>
      </w:pPr>
    </w:p>
    <w:p w:rsidR="00012BEC"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Sbírkou muzejní povahy</w:t>
      </w:r>
      <w:r w:rsidRPr="00CC0363">
        <w:rPr>
          <w:rFonts w:ascii="Times New Roman" w:hAnsi="Times New Roman" w:cs="Times New Roman"/>
          <w:sz w:val="28"/>
          <w:szCs w:val="28"/>
        </w:rPr>
        <w:t xml:space="preserve"> je sbírka, která je ve své celistvosti významná pro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prehistorii,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historii,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umění,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literaturu,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techniku,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přírodní nebo společenské vědy</w:t>
      </w:r>
    </w:p>
    <w:p w:rsidR="00BB5046" w:rsidRPr="00CC0363"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Sbírku tvoří </w:t>
      </w:r>
      <w:r w:rsidR="00BB5046" w:rsidRPr="00CC0363">
        <w:rPr>
          <w:rFonts w:ascii="Times New Roman" w:hAnsi="Times New Roman" w:cs="Times New Roman"/>
          <w:sz w:val="28"/>
          <w:szCs w:val="28"/>
        </w:rPr>
        <w:t xml:space="preserve">soubor </w:t>
      </w:r>
      <w:r w:rsidR="00BB5046" w:rsidRPr="00564D55">
        <w:rPr>
          <w:rFonts w:ascii="Times New Roman" w:hAnsi="Times New Roman" w:cs="Times New Roman"/>
          <w:b/>
          <w:sz w:val="28"/>
          <w:szCs w:val="28"/>
        </w:rPr>
        <w:t>sbírkových předmětů</w:t>
      </w:r>
      <w:r w:rsidR="00BB5046" w:rsidRPr="00CC0363">
        <w:rPr>
          <w:rFonts w:ascii="Times New Roman" w:hAnsi="Times New Roman" w:cs="Times New Roman"/>
          <w:sz w:val="28"/>
          <w:szCs w:val="28"/>
        </w:rPr>
        <w:t xml:space="preserve"> shromážděných lidskou činností (dále jen "sbírka"). Má se za</w:t>
      </w:r>
      <w:r>
        <w:rPr>
          <w:rFonts w:ascii="Times New Roman" w:hAnsi="Times New Roman" w:cs="Times New Roman"/>
          <w:sz w:val="28"/>
          <w:szCs w:val="28"/>
        </w:rPr>
        <w:t xml:space="preserve"> to, že sbírka je věcí hromadnou</w:t>
      </w:r>
      <w:r w:rsidR="00BB5046"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Sbírka, jejímž vlastníkem je Česká republika nebo územní samosprávný celek, je veřejným statkem podle zvláštního právního předpis</w:t>
      </w:r>
      <w:r w:rsidR="00564D55">
        <w:rPr>
          <w:rFonts w:ascii="Times New Roman" w:hAnsi="Times New Roman" w:cs="Times New Roman"/>
          <w:sz w:val="28"/>
          <w:szCs w:val="28"/>
        </w:rPr>
        <w:t>u</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Sbírkovým předmětem</w:t>
      </w:r>
      <w:r w:rsidRPr="00CC0363">
        <w:rPr>
          <w:rFonts w:ascii="Times New Roman" w:hAnsi="Times New Roman" w:cs="Times New Roman"/>
          <w:sz w:val="28"/>
          <w:szCs w:val="28"/>
        </w:rPr>
        <w:t xml:space="preserve"> podle je věc movitá nebo nemovitost nebo soubor těchto věcí, a to přírodnina nebo lidský výtvor. Sbírkovým předmětem podle jsou také preparáty lidských a zvířecích těl nebo jejich částí a kosterní pozůstatky lidské a zvířecí.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Muzeu</w:t>
      </w:r>
      <w:r w:rsidR="00BB5046" w:rsidRPr="00012BEC">
        <w:rPr>
          <w:rFonts w:ascii="Times New Roman" w:hAnsi="Times New Roman" w:cs="Times New Roman"/>
          <w:b/>
          <w:sz w:val="28"/>
          <w:szCs w:val="28"/>
        </w:rPr>
        <w:t>m</w:t>
      </w:r>
      <w:r w:rsidR="00BB5046" w:rsidRPr="00CC0363">
        <w:rPr>
          <w:rFonts w:ascii="Times New Roman" w:hAnsi="Times New Roman" w:cs="Times New Roman"/>
          <w:sz w:val="28"/>
          <w:szCs w:val="28"/>
        </w:rPr>
        <w:t xml:space="preserve"> je instituce, která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získává a shromažďuje přírodniny a lidské výtvory pro vědecké a studijní účely,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zkoumá prostředí, z něhož jsou přírodniny a lidské výtvory získávány, </w:t>
      </w:r>
    </w:p>
    <w:p w:rsidR="00BB5046" w:rsidRP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z vybraných přírodnin a lidských výtvorů vytváří sbírky, které trvale uchovává, eviduje a odborně zpracovává, umožňuje způsobem zaručujícím rovný přístup všem bez rozdílu jejich využívání a zpřístupňování poskytováním vybraných veřejných služeb, přičemž účelem těchto činností není zpravidla dosažení zisku. </w:t>
      </w:r>
      <w:r w:rsidR="00BB5046" w:rsidRPr="00012BEC">
        <w:rPr>
          <w:rFonts w:ascii="Times New Roman" w:hAnsi="Times New Roman" w:cs="Times New Roman"/>
          <w:b/>
          <w:sz w:val="28"/>
          <w:szCs w:val="28"/>
        </w:rPr>
        <w:t>Galeri</w:t>
      </w:r>
      <w:r>
        <w:rPr>
          <w:rFonts w:ascii="Times New Roman" w:hAnsi="Times New Roman" w:cs="Times New Roman"/>
          <w:b/>
          <w:sz w:val="28"/>
          <w:szCs w:val="28"/>
        </w:rPr>
        <w:t>e</w:t>
      </w:r>
      <w:r w:rsidR="00BB5046" w:rsidRPr="00012BEC">
        <w:rPr>
          <w:rFonts w:ascii="Times New Roman" w:hAnsi="Times New Roman" w:cs="Times New Roman"/>
          <w:sz w:val="28"/>
          <w:szCs w:val="28"/>
        </w:rPr>
        <w:t xml:space="preserve"> je muzeum specializované na sbírky výtvarného umění.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Veřejně prospěšné služby</w:t>
      </w:r>
      <w:r w:rsidR="00BB5046" w:rsidRPr="00CC0363">
        <w:rPr>
          <w:rFonts w:ascii="Times New Roman" w:hAnsi="Times New Roman" w:cs="Times New Roman"/>
          <w:sz w:val="28"/>
          <w:szCs w:val="28"/>
        </w:rPr>
        <w:t xml:space="preserve"> poskytovanými muzeem nebo galerií jsou služby, které slouží k uspokojování </w:t>
      </w:r>
      <w:r>
        <w:rPr>
          <w:rFonts w:ascii="Times New Roman" w:hAnsi="Times New Roman" w:cs="Times New Roman"/>
          <w:sz w:val="28"/>
          <w:szCs w:val="28"/>
        </w:rPr>
        <w:t xml:space="preserve">následujících </w:t>
      </w:r>
      <w:r w:rsidRPr="00012BEC">
        <w:rPr>
          <w:rFonts w:ascii="Times New Roman" w:hAnsi="Times New Roman" w:cs="Times New Roman"/>
          <w:sz w:val="28"/>
          <w:szCs w:val="28"/>
        </w:rPr>
        <w:t>potřeb veřejnosti</w:t>
      </w:r>
      <w:r>
        <w:rPr>
          <w:rFonts w:ascii="Times New Roman" w:hAnsi="Times New Roman" w:cs="Times New Roman"/>
          <w:sz w:val="28"/>
          <w:szCs w:val="28"/>
        </w:rPr>
        <w:t xml:space="preserve"> </w:t>
      </w:r>
      <w:r w:rsidRPr="00012BEC">
        <w:rPr>
          <w:rFonts w:ascii="Times New Roman" w:hAnsi="Times New Roman" w:cs="Times New Roman"/>
          <w:sz w:val="28"/>
          <w:szCs w:val="28"/>
        </w:rPr>
        <w:t>(dále jen "veřejná služba")</w:t>
      </w:r>
      <w:r>
        <w:rPr>
          <w:rFonts w:ascii="Times New Roman" w:hAnsi="Times New Roman" w:cs="Times New Roman"/>
          <w:sz w:val="28"/>
          <w:szCs w:val="28"/>
        </w:rPr>
        <w:t>:</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kulturních,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výchovných,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vzdělávacíc</w:t>
      </w:r>
      <w:r>
        <w:rPr>
          <w:rFonts w:ascii="Times New Roman" w:hAnsi="Times New Roman" w:cs="Times New Roman"/>
          <w:sz w:val="28"/>
          <w:szCs w:val="28"/>
        </w:rPr>
        <w:t xml:space="preserve">h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B5046" w:rsidRPr="00012BEC">
        <w:rPr>
          <w:rFonts w:ascii="Times New Roman" w:hAnsi="Times New Roman" w:cs="Times New Roman"/>
          <w:sz w:val="28"/>
          <w:szCs w:val="28"/>
        </w:rPr>
        <w:t xml:space="preserve"> informačních. </w:t>
      </w:r>
    </w:p>
    <w:p w:rsidR="00BB5046" w:rsidRPr="00012BEC" w:rsidRDefault="00BB5046" w:rsidP="00012BEC">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sz w:val="28"/>
          <w:szCs w:val="28"/>
        </w:rPr>
        <w:t xml:space="preserve">Veřejné služby jsou zčásti nebo zcela financovány z veřejných rozpočtů.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012BEC" w:rsidRDefault="00012BEC"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Vybrané veřejné služby</w:t>
      </w:r>
      <w:r w:rsidR="00BB5046" w:rsidRPr="00CC0363">
        <w:rPr>
          <w:rFonts w:ascii="Times New Roman" w:hAnsi="Times New Roman" w:cs="Times New Roman"/>
          <w:sz w:val="28"/>
          <w:szCs w:val="28"/>
        </w:rPr>
        <w:t xml:space="preserve"> jsou veřejné služby spočívající ve zpřístupňování a využívání sbírek nebo jednotlivých sbírkových předmětů a poznatků o přírodě a historii z nich získaných prostřednictvím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muzejních výstav,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muzejních programů, </w:t>
      </w:r>
    </w:p>
    <w:p w:rsid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muzejních publikací </w:t>
      </w:r>
      <w:r w:rsidR="00BB5046" w:rsidRPr="00012BEC">
        <w:rPr>
          <w:rFonts w:ascii="Times New Roman" w:hAnsi="Times New Roman" w:cs="Times New Roman"/>
          <w:sz w:val="28"/>
          <w:szCs w:val="28"/>
        </w:rPr>
        <w:t xml:space="preserve"> </w:t>
      </w:r>
    </w:p>
    <w:p w:rsidR="00BB5046" w:rsidRPr="00012BEC" w:rsidRDefault="00012BEC" w:rsidP="00012B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2BEC">
        <w:rPr>
          <w:rFonts w:ascii="Times New Roman" w:hAnsi="Times New Roman" w:cs="Times New Roman"/>
          <w:sz w:val="28"/>
          <w:szCs w:val="28"/>
        </w:rPr>
        <w:t xml:space="preserve">poskytování informací o přírodě nebo společnosti, získaných studiem přírodnin nebo lidských výtvorů, sbírek a sbírkových předmětů nebo prostředí, z něhož jsou sbírkové předměty získávány.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A77C60"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012BEC">
        <w:rPr>
          <w:rFonts w:ascii="Times New Roman" w:hAnsi="Times New Roman" w:cs="Times New Roman"/>
          <w:b/>
          <w:sz w:val="28"/>
          <w:szCs w:val="28"/>
        </w:rPr>
        <w:t>Standard</w:t>
      </w:r>
      <w:r w:rsidR="00012BEC">
        <w:rPr>
          <w:rFonts w:ascii="Times New Roman" w:hAnsi="Times New Roman" w:cs="Times New Roman"/>
          <w:b/>
          <w:sz w:val="28"/>
          <w:szCs w:val="28"/>
        </w:rPr>
        <w:t>izované veřejné</w:t>
      </w:r>
      <w:r w:rsidRPr="00012BEC">
        <w:rPr>
          <w:rFonts w:ascii="Times New Roman" w:hAnsi="Times New Roman" w:cs="Times New Roman"/>
          <w:b/>
          <w:sz w:val="28"/>
          <w:szCs w:val="28"/>
        </w:rPr>
        <w:t xml:space="preserve"> služb</w:t>
      </w:r>
      <w:r w:rsidR="00012BEC">
        <w:rPr>
          <w:rFonts w:ascii="Times New Roman" w:hAnsi="Times New Roman" w:cs="Times New Roman"/>
          <w:b/>
          <w:sz w:val="28"/>
          <w:szCs w:val="28"/>
        </w:rPr>
        <w:t>y</w:t>
      </w:r>
      <w:r w:rsidRPr="00CC0363">
        <w:rPr>
          <w:rFonts w:ascii="Times New Roman" w:hAnsi="Times New Roman" w:cs="Times New Roman"/>
          <w:sz w:val="28"/>
          <w:szCs w:val="28"/>
        </w:rPr>
        <w:t xml:space="preserve"> jsou vybrané veřejné služby podle pro něž jsou stanoveny standardy tímto zákonem v rozsahu a struktuře zaručujícími </w:t>
      </w:r>
      <w:r w:rsidRPr="00CC0363">
        <w:rPr>
          <w:rFonts w:ascii="Times New Roman" w:hAnsi="Times New Roman" w:cs="Times New Roman"/>
          <w:sz w:val="28"/>
          <w:szCs w:val="28"/>
        </w:rPr>
        <w:lastRenderedPageBreak/>
        <w:t xml:space="preserve">jejich </w:t>
      </w:r>
    </w:p>
    <w:p w:rsidR="00A77C60" w:rsidRDefault="00A77C60"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územní, </w:t>
      </w:r>
    </w:p>
    <w:p w:rsidR="00A77C60" w:rsidRDefault="00A77C60"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časovou, </w:t>
      </w:r>
    </w:p>
    <w:p w:rsidR="00A77C60" w:rsidRDefault="00A77C60"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ekonomickou </w:t>
      </w:r>
    </w:p>
    <w:p w:rsidR="00BB5046" w:rsidRPr="00CC0363" w:rsidRDefault="00A77C60"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B5046" w:rsidRPr="00CC0363">
        <w:rPr>
          <w:rFonts w:ascii="Times New Roman" w:hAnsi="Times New Roman" w:cs="Times New Roman"/>
          <w:sz w:val="28"/>
          <w:szCs w:val="28"/>
        </w:rPr>
        <w:t xml:space="preserve"> fyzickou dostupnost.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A77C60" w:rsidRDefault="00A77C60" w:rsidP="00BB5046">
      <w:pPr>
        <w:widowControl w:val="0"/>
        <w:autoSpaceDE w:val="0"/>
        <w:autoSpaceDN w:val="0"/>
        <w:adjustRightInd w:val="0"/>
        <w:spacing w:after="0" w:line="240" w:lineRule="auto"/>
        <w:jc w:val="both"/>
        <w:rPr>
          <w:rFonts w:ascii="Times New Roman" w:hAnsi="Times New Roman" w:cs="Times New Roman"/>
          <w:sz w:val="28"/>
          <w:szCs w:val="28"/>
        </w:rPr>
      </w:pPr>
      <w:r w:rsidRPr="00A77C60">
        <w:rPr>
          <w:rFonts w:ascii="Times New Roman" w:hAnsi="Times New Roman" w:cs="Times New Roman"/>
          <w:b/>
          <w:sz w:val="28"/>
          <w:szCs w:val="28"/>
        </w:rPr>
        <w:t>Poskytovatelé</w:t>
      </w:r>
      <w:r w:rsidR="00BB5046" w:rsidRPr="00A77C60">
        <w:rPr>
          <w:rFonts w:ascii="Times New Roman" w:hAnsi="Times New Roman" w:cs="Times New Roman"/>
          <w:b/>
          <w:sz w:val="28"/>
          <w:szCs w:val="28"/>
        </w:rPr>
        <w:t xml:space="preserve"> standardizovaných veřejných služeb</w:t>
      </w:r>
      <w:r>
        <w:rPr>
          <w:rFonts w:ascii="Times New Roman" w:hAnsi="Times New Roman" w:cs="Times New Roman"/>
          <w:b/>
          <w:sz w:val="28"/>
          <w:szCs w:val="28"/>
        </w:rPr>
        <w:t xml:space="preserve"> </w:t>
      </w:r>
      <w:r w:rsidRPr="00A77C60">
        <w:rPr>
          <w:rFonts w:ascii="Times New Roman" w:hAnsi="Times New Roman" w:cs="Times New Roman"/>
          <w:sz w:val="28"/>
          <w:szCs w:val="28"/>
        </w:rPr>
        <w:t>(dále jen "poskytovatel")</w:t>
      </w:r>
      <w:r w:rsidR="00BB5046" w:rsidRPr="00CC0363">
        <w:rPr>
          <w:rFonts w:ascii="Times New Roman" w:hAnsi="Times New Roman" w:cs="Times New Roman"/>
          <w:sz w:val="28"/>
          <w:szCs w:val="28"/>
        </w:rPr>
        <w:t xml:space="preserve"> jsou muzea a galerie, které spravují sbírky zapsané v </w:t>
      </w:r>
      <w:hyperlink r:id="rId7" w:history="1">
        <w:r w:rsidR="00BB5046" w:rsidRPr="00564D55">
          <w:rPr>
            <w:rFonts w:ascii="Times New Roman" w:hAnsi="Times New Roman" w:cs="Times New Roman"/>
            <w:b/>
            <w:sz w:val="28"/>
            <w:szCs w:val="28"/>
          </w:rPr>
          <w:t>centrální evidenci sbírek</w:t>
        </w:r>
      </w:hyperlink>
      <w:r w:rsidRPr="00564D55">
        <w:t xml:space="preserve"> </w:t>
      </w:r>
      <w:r w:rsidR="00BB5046" w:rsidRPr="00CC0363">
        <w:rPr>
          <w:rFonts w:ascii="Times New Roman" w:hAnsi="Times New Roman" w:cs="Times New Roman"/>
          <w:sz w:val="28"/>
          <w:szCs w:val="28"/>
        </w:rPr>
        <w:t xml:space="preserve">(dále jen "centrální evidence"), jejichž vlastníkem je </w:t>
      </w:r>
    </w:p>
    <w:p w:rsidR="00564D55" w:rsidRDefault="00564D55" w:rsidP="00A77C60">
      <w:pPr>
        <w:widowControl w:val="0"/>
        <w:autoSpaceDE w:val="0"/>
        <w:autoSpaceDN w:val="0"/>
        <w:adjustRightInd w:val="0"/>
        <w:spacing w:after="0" w:line="240" w:lineRule="auto"/>
        <w:jc w:val="both"/>
        <w:rPr>
          <w:rFonts w:ascii="Times New Roman" w:hAnsi="Times New Roman" w:cs="Times New Roman"/>
          <w:sz w:val="28"/>
          <w:szCs w:val="28"/>
        </w:rPr>
      </w:pPr>
    </w:p>
    <w:p w:rsidR="00564D55" w:rsidRDefault="00A77C60" w:rsidP="00564D5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Česká republika</w:t>
      </w:r>
      <w:r w:rsidR="00BB5046" w:rsidRPr="00A77C60">
        <w:rPr>
          <w:rFonts w:ascii="Times New Roman" w:hAnsi="Times New Roman" w:cs="Times New Roman"/>
          <w:sz w:val="28"/>
          <w:szCs w:val="28"/>
        </w:rPr>
        <w:t xml:space="preserve"> </w:t>
      </w:r>
    </w:p>
    <w:p w:rsidR="00016294" w:rsidRDefault="00A77C60" w:rsidP="00564D55">
      <w:pPr>
        <w:widowControl w:val="0"/>
        <w:autoSpaceDE w:val="0"/>
        <w:autoSpaceDN w:val="0"/>
        <w:adjustRightInd w:val="0"/>
        <w:spacing w:after="0" w:line="240" w:lineRule="auto"/>
        <w:jc w:val="both"/>
        <w:rPr>
          <w:rFonts w:ascii="Times New Roman" w:hAnsi="Times New Roman" w:cs="Times New Roman"/>
          <w:sz w:val="28"/>
          <w:szCs w:val="28"/>
        </w:rPr>
      </w:pPr>
      <w:r w:rsidRPr="00564D55">
        <w:rPr>
          <w:rFonts w:ascii="Times New Roman" w:hAnsi="Times New Roman" w:cs="Times New Roman"/>
          <w:sz w:val="28"/>
          <w:szCs w:val="28"/>
        </w:rPr>
        <w:t>- územní samosprávný celek</w:t>
      </w:r>
      <w:r w:rsidR="00016294" w:rsidRPr="00564D55">
        <w:rPr>
          <w:rFonts w:ascii="Times New Roman" w:hAnsi="Times New Roman" w:cs="Times New Roman"/>
          <w:sz w:val="28"/>
          <w:szCs w:val="28"/>
        </w:rPr>
        <w:t xml:space="preserve">, tj. obce a kraje, případně městské části hl. m. Prahy a městské části a městské obvody územně členěných </w:t>
      </w:r>
      <w:hyperlink r:id="rId8" w:tooltip="Statutární město" w:history="1">
        <w:r w:rsidR="00016294" w:rsidRPr="00564D55">
          <w:rPr>
            <w:rStyle w:val="Hypertextovodkaz"/>
            <w:rFonts w:ascii="Times New Roman" w:hAnsi="Times New Roman" w:cs="Times New Roman"/>
            <w:color w:val="auto"/>
            <w:sz w:val="28"/>
            <w:szCs w:val="28"/>
            <w:u w:val="none"/>
          </w:rPr>
          <w:t>statutárních měst</w:t>
        </w:r>
      </w:hyperlink>
      <w:r w:rsidR="00016294" w:rsidRPr="00564D55">
        <w:rPr>
          <w:rFonts w:ascii="Times New Roman" w:hAnsi="Times New Roman" w:cs="Times New Roman"/>
          <w:sz w:val="28"/>
          <w:szCs w:val="28"/>
        </w:rPr>
        <w:t>.</w:t>
      </w:r>
    </w:p>
    <w:p w:rsidR="00564D55" w:rsidRPr="00564D55" w:rsidRDefault="00564D55" w:rsidP="00564D55">
      <w:pPr>
        <w:widowControl w:val="0"/>
        <w:autoSpaceDE w:val="0"/>
        <w:autoSpaceDN w:val="0"/>
        <w:adjustRightInd w:val="0"/>
        <w:spacing w:after="0" w:line="240" w:lineRule="auto"/>
        <w:jc w:val="both"/>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A77C60">
        <w:rPr>
          <w:rFonts w:ascii="Times New Roman" w:hAnsi="Times New Roman" w:cs="Times New Roman"/>
          <w:b/>
          <w:sz w:val="28"/>
          <w:szCs w:val="28"/>
        </w:rPr>
        <w:t>Garant</w:t>
      </w:r>
      <w:r w:rsidR="00A77C60">
        <w:rPr>
          <w:rFonts w:ascii="Times New Roman" w:hAnsi="Times New Roman" w:cs="Times New Roman"/>
          <w:b/>
          <w:sz w:val="28"/>
          <w:szCs w:val="28"/>
        </w:rPr>
        <w:t>i</w:t>
      </w:r>
      <w:r w:rsidRPr="00CC0363">
        <w:rPr>
          <w:rFonts w:ascii="Times New Roman" w:hAnsi="Times New Roman" w:cs="Times New Roman"/>
          <w:sz w:val="28"/>
          <w:szCs w:val="28"/>
        </w:rPr>
        <w:t xml:space="preserve"> poskytování standardizovaných veřejných služeb jsou zřizovatelé poskytovatelů, nebo ti, kdo vůči poskytovatelům plní funkci zřizovatele (dále jen "garanti"). </w:t>
      </w:r>
    </w:p>
    <w:p w:rsidR="00BB5046"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564D55" w:rsidRPr="00CC0363" w:rsidRDefault="00564D55"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Centrální evidence</w:t>
      </w:r>
      <w:r>
        <w:rPr>
          <w:rFonts w:ascii="Times New Roman" w:hAnsi="Times New Roman" w:cs="Times New Roman"/>
          <w:b/>
          <w:bCs/>
          <w:sz w:val="28"/>
          <w:szCs w:val="28"/>
        </w:rPr>
        <w:t xml:space="preserve"> (§ 3 zákona)</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p>
    <w:p w:rsidR="00BB5046" w:rsidRPr="00CC0363" w:rsidRDefault="00BB5046" w:rsidP="00016294">
      <w:pPr>
        <w:widowControl w:val="0"/>
        <w:autoSpaceDE w:val="0"/>
        <w:autoSpaceDN w:val="0"/>
        <w:adjustRightInd w:val="0"/>
        <w:spacing w:after="0" w:line="240" w:lineRule="auto"/>
        <w:rPr>
          <w:rFonts w:ascii="Times New Roman" w:hAnsi="Times New Roman" w:cs="Times New Roman"/>
          <w:b/>
          <w:bCs/>
          <w:sz w:val="28"/>
          <w:szCs w:val="28"/>
        </w:rPr>
      </w:pPr>
      <w:r w:rsidRPr="00CC0363">
        <w:rPr>
          <w:rFonts w:ascii="Times New Roman" w:hAnsi="Times New Roman" w:cs="Times New Roman"/>
          <w:b/>
          <w:bCs/>
          <w:sz w:val="28"/>
          <w:szCs w:val="28"/>
        </w:rPr>
        <w:t xml:space="preserve">Centrální evidence </w:t>
      </w:r>
      <w:r w:rsidR="00016294" w:rsidRPr="00016294">
        <w:rPr>
          <w:rFonts w:ascii="Times New Roman" w:hAnsi="Times New Roman" w:cs="Times New Roman"/>
          <w:bCs/>
          <w:sz w:val="28"/>
          <w:szCs w:val="28"/>
        </w:rPr>
        <w:t>sbírek je vedena m</w:t>
      </w:r>
      <w:r w:rsidR="00016294">
        <w:rPr>
          <w:rFonts w:ascii="Times New Roman" w:hAnsi="Times New Roman" w:cs="Times New Roman"/>
          <w:sz w:val="28"/>
          <w:szCs w:val="28"/>
        </w:rPr>
        <w:t xml:space="preserve">inisterstvem kultury.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b/>
          <w:bCs/>
          <w:sz w:val="28"/>
          <w:szCs w:val="28"/>
        </w:rPr>
      </w:pPr>
    </w:p>
    <w:p w:rsidR="00016294"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Do centrá</w:t>
      </w:r>
      <w:r w:rsidR="00016294">
        <w:rPr>
          <w:rFonts w:ascii="Times New Roman" w:hAnsi="Times New Roman" w:cs="Times New Roman"/>
          <w:sz w:val="28"/>
          <w:szCs w:val="28"/>
        </w:rPr>
        <w:t>lní evidence ministerstvo zapisuje</w:t>
      </w:r>
      <w:r w:rsidRPr="00CC0363">
        <w:rPr>
          <w:rFonts w:ascii="Times New Roman" w:hAnsi="Times New Roman" w:cs="Times New Roman"/>
          <w:sz w:val="28"/>
          <w:szCs w:val="28"/>
        </w:rPr>
        <w:t xml:space="preserve"> sbírky, jejichž vlastníkem je </w:t>
      </w:r>
    </w:p>
    <w:p w:rsidR="00564D55" w:rsidRDefault="00564D55" w:rsidP="00016294">
      <w:pPr>
        <w:widowControl w:val="0"/>
        <w:autoSpaceDE w:val="0"/>
        <w:autoSpaceDN w:val="0"/>
        <w:adjustRightInd w:val="0"/>
        <w:spacing w:after="0" w:line="240" w:lineRule="auto"/>
        <w:jc w:val="both"/>
        <w:rPr>
          <w:rFonts w:ascii="Times New Roman" w:hAnsi="Times New Roman" w:cs="Times New Roman"/>
          <w:sz w:val="28"/>
          <w:szCs w:val="28"/>
        </w:rPr>
      </w:pPr>
    </w:p>
    <w:p w:rsidR="00016294" w:rsidRDefault="00016294" w:rsidP="0001629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6294">
        <w:rPr>
          <w:rFonts w:ascii="Times New Roman" w:hAnsi="Times New Roman" w:cs="Times New Roman"/>
          <w:sz w:val="28"/>
          <w:szCs w:val="28"/>
        </w:rPr>
        <w:t xml:space="preserve">Česká republika </w:t>
      </w:r>
    </w:p>
    <w:p w:rsidR="00016294" w:rsidRDefault="00016294" w:rsidP="0001629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6294">
        <w:rPr>
          <w:rFonts w:ascii="Times New Roman" w:hAnsi="Times New Roman" w:cs="Times New Roman"/>
          <w:sz w:val="28"/>
          <w:szCs w:val="28"/>
        </w:rPr>
        <w:t xml:space="preserve">územní samosprávný celek. </w:t>
      </w:r>
    </w:p>
    <w:p w:rsidR="00BB5046" w:rsidRPr="00016294" w:rsidRDefault="00BB5046" w:rsidP="00016294">
      <w:pPr>
        <w:widowControl w:val="0"/>
        <w:autoSpaceDE w:val="0"/>
        <w:autoSpaceDN w:val="0"/>
        <w:adjustRightInd w:val="0"/>
        <w:spacing w:after="0" w:line="240" w:lineRule="auto"/>
        <w:jc w:val="both"/>
        <w:rPr>
          <w:rFonts w:ascii="Times New Roman" w:hAnsi="Times New Roman" w:cs="Times New Roman"/>
          <w:sz w:val="28"/>
          <w:szCs w:val="28"/>
        </w:rPr>
      </w:pPr>
      <w:r w:rsidRPr="00016294">
        <w:rPr>
          <w:rFonts w:ascii="Times New Roman" w:hAnsi="Times New Roman" w:cs="Times New Roman"/>
          <w:sz w:val="28"/>
          <w:szCs w:val="28"/>
        </w:rPr>
        <w:t xml:space="preserve">Sbírky ostatních vlastníků se do centrální evidence zapíší, jestliže o tom rozhodne ministerstvo na základě žádosti vlastníka sbírky.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016294" w:rsidRDefault="00BB5046" w:rsidP="0001629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564D55">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zapíše do centrální evidence pouze sbírku, která </w:t>
      </w:r>
    </w:p>
    <w:p w:rsidR="00016294" w:rsidRDefault="00016294" w:rsidP="0001629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6294">
        <w:rPr>
          <w:rFonts w:ascii="Times New Roman" w:hAnsi="Times New Roman" w:cs="Times New Roman"/>
          <w:sz w:val="28"/>
          <w:szCs w:val="28"/>
        </w:rPr>
        <w:t>se trvale na</w:t>
      </w:r>
      <w:r>
        <w:rPr>
          <w:rFonts w:ascii="Times New Roman" w:hAnsi="Times New Roman" w:cs="Times New Roman"/>
          <w:sz w:val="28"/>
          <w:szCs w:val="28"/>
        </w:rPr>
        <w:t>chází na území České republiky</w:t>
      </w:r>
    </w:p>
    <w:p w:rsidR="00BB5046" w:rsidRPr="00016294" w:rsidRDefault="00016294" w:rsidP="0001629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016294">
        <w:rPr>
          <w:rFonts w:ascii="Times New Roman" w:hAnsi="Times New Roman" w:cs="Times New Roman"/>
          <w:sz w:val="28"/>
          <w:szCs w:val="28"/>
        </w:rPr>
        <w:t xml:space="preserve">obsahuje nejméně 5 sbírkových předmětů.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Centrální evidence je veřejnosti přístupným informačním systémem. Údaje o vlastníkovi sbírky a místě uložení sbírky, není-li jím Česká republika nebo územní samosprávný celek, lze zájemci sdělit jen se souhlasem vlastníka sbírky. </w:t>
      </w:r>
    </w:p>
    <w:p w:rsidR="009523A7" w:rsidRDefault="009523A7" w:rsidP="004977CB">
      <w:pPr>
        <w:jc w:val="both"/>
        <w:rPr>
          <w:rFonts w:ascii="Times New Roman" w:hAnsi="Times New Roman" w:cs="Times New Roman"/>
          <w:sz w:val="28"/>
          <w:szCs w:val="28"/>
        </w:rPr>
      </w:pPr>
    </w:p>
    <w:p w:rsidR="004977CB" w:rsidRPr="00564D55" w:rsidRDefault="004977CB" w:rsidP="004977CB">
      <w:pPr>
        <w:jc w:val="both"/>
        <w:rPr>
          <w:rFonts w:ascii="Times New Roman" w:hAnsi="Times New Roman" w:cs="Times New Roman"/>
          <w:sz w:val="28"/>
          <w:szCs w:val="28"/>
        </w:rPr>
      </w:pPr>
      <w:r w:rsidRPr="00564D55">
        <w:rPr>
          <w:rFonts w:ascii="Times New Roman" w:hAnsi="Times New Roman" w:cs="Times New Roman"/>
          <w:sz w:val="28"/>
          <w:szCs w:val="28"/>
        </w:rPr>
        <w:t xml:space="preserve">Z důvodové zprávy k zákonu k § 3 zákona: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r>
      <w:r>
        <w:rPr>
          <w:rFonts w:ascii="Times New Roman" w:hAnsi="Times New Roman" w:cs="Times New Roman"/>
          <w:i/>
          <w:sz w:val="24"/>
        </w:rPr>
        <w:t>„</w:t>
      </w:r>
      <w:r w:rsidRPr="004977CB">
        <w:rPr>
          <w:rFonts w:ascii="Times New Roman" w:hAnsi="Times New Roman" w:cs="Times New Roman"/>
          <w:i/>
          <w:sz w:val="24"/>
        </w:rPr>
        <w:t xml:space="preserve">Centrální evidence sbírek  jako základní nástroj k vymezení sbírek   a předpoklad jejich  účinné ochrany   je institut srovnatelný  např.  s ústředním seznamem kulturních památek vedeným podle zákona č. 20/1987 Sb., o státní památkové péči, ve znění pozdějších předpisů z hlediska  jejich evidence, ale z hlediska zápisu je odlišný, neboť v případě  </w:t>
      </w:r>
      <w:r w:rsidRPr="004977CB">
        <w:rPr>
          <w:rFonts w:ascii="Times New Roman" w:hAnsi="Times New Roman" w:cs="Times New Roman"/>
          <w:i/>
          <w:sz w:val="24"/>
        </w:rPr>
        <w:lastRenderedPageBreak/>
        <w:t>centrální evidence vyplývají  od okamžiku  zápisu sbírky do ní  pro vlastníka povinnosti na rozdíl od  ústředního seznamu  vedeného  pro potřeby památkové péče.</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t>Návrh rozlišuje  mezi sbírkami ve vlastnictví státu a územních samosprávných celků na straně jedné a sbírkami ve vlastnictví soukromých právnických nebo fyzických  osob na straně druhé. Sbírky ve vlastnictví České republiky a územních samosprávných celků jsou zapsány do centrální evidence ze zákona, přičemž o zápisu ostatních sbírek rozhoduje ministerstvo  na základě žádosti vlastníků sbírek.</w:t>
      </w:r>
      <w:r>
        <w:rPr>
          <w:rFonts w:ascii="Times New Roman" w:hAnsi="Times New Roman" w:cs="Times New Roman"/>
          <w:i/>
          <w:sz w:val="24"/>
        </w:rPr>
        <w:t>“</w:t>
      </w:r>
      <w:r w:rsidRPr="004977CB">
        <w:rPr>
          <w:rFonts w:ascii="Times New Roman" w:hAnsi="Times New Roman" w:cs="Times New Roman"/>
          <w:i/>
          <w:sz w:val="24"/>
        </w:rPr>
        <w:t xml:space="preserve"> </w:t>
      </w:r>
    </w:p>
    <w:p w:rsidR="00564D55" w:rsidRDefault="00564D55" w:rsidP="00BB5046">
      <w:pPr>
        <w:widowControl w:val="0"/>
        <w:autoSpaceDE w:val="0"/>
        <w:autoSpaceDN w:val="0"/>
        <w:adjustRightInd w:val="0"/>
        <w:spacing w:after="0" w:line="240" w:lineRule="auto"/>
        <w:jc w:val="both"/>
        <w:rPr>
          <w:rFonts w:ascii="Times New Roman" w:hAnsi="Times New Roman" w:cs="Times New Roman"/>
          <w:b/>
          <w:sz w:val="28"/>
          <w:szCs w:val="28"/>
        </w:rPr>
      </w:pPr>
      <w:r w:rsidRPr="00016294">
        <w:rPr>
          <w:rFonts w:ascii="Times New Roman" w:hAnsi="Times New Roman" w:cs="Times New Roman"/>
          <w:b/>
          <w:sz w:val="28"/>
          <w:szCs w:val="28"/>
        </w:rPr>
        <w:t>Žádost o zápis sbírky</w:t>
      </w:r>
      <w:r>
        <w:rPr>
          <w:rFonts w:ascii="Times New Roman" w:hAnsi="Times New Roman" w:cs="Times New Roman"/>
          <w:b/>
          <w:sz w:val="28"/>
          <w:szCs w:val="28"/>
        </w:rPr>
        <w:t xml:space="preserve"> (§ 4 zákona) </w:t>
      </w:r>
    </w:p>
    <w:p w:rsidR="00564D55" w:rsidRDefault="00564D55" w:rsidP="00BB5046">
      <w:pPr>
        <w:widowControl w:val="0"/>
        <w:autoSpaceDE w:val="0"/>
        <w:autoSpaceDN w:val="0"/>
        <w:adjustRightInd w:val="0"/>
        <w:spacing w:after="0" w:line="240" w:lineRule="auto"/>
        <w:jc w:val="both"/>
        <w:rPr>
          <w:rFonts w:ascii="Times New Roman" w:hAnsi="Times New Roman" w:cs="Times New Roman"/>
          <w:b/>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564D55">
        <w:rPr>
          <w:rFonts w:ascii="Times New Roman" w:hAnsi="Times New Roman" w:cs="Times New Roman"/>
          <w:sz w:val="28"/>
          <w:szCs w:val="28"/>
        </w:rPr>
        <w:t xml:space="preserve">Žádost </w:t>
      </w:r>
      <w:r w:rsidR="00016294" w:rsidRPr="00564D55">
        <w:rPr>
          <w:rFonts w:ascii="Times New Roman" w:hAnsi="Times New Roman" w:cs="Times New Roman"/>
          <w:sz w:val="28"/>
          <w:szCs w:val="28"/>
        </w:rPr>
        <w:t>o zápis sbírky</w:t>
      </w:r>
      <w:r w:rsidR="00016294">
        <w:rPr>
          <w:rFonts w:ascii="Times New Roman" w:hAnsi="Times New Roman" w:cs="Times New Roman"/>
          <w:sz w:val="28"/>
          <w:szCs w:val="28"/>
        </w:rPr>
        <w:t xml:space="preserve"> do centrální evidence </w:t>
      </w:r>
      <w:r w:rsidRPr="00CC0363">
        <w:rPr>
          <w:rFonts w:ascii="Times New Roman" w:hAnsi="Times New Roman" w:cs="Times New Roman"/>
          <w:sz w:val="28"/>
          <w:szCs w:val="28"/>
        </w:rPr>
        <w:t>podává vlastník sbírky ministerstvu na tiskopisu, jehož vzor je uved</w:t>
      </w:r>
      <w:r w:rsidR="00016294">
        <w:rPr>
          <w:rFonts w:ascii="Times New Roman" w:hAnsi="Times New Roman" w:cs="Times New Roman"/>
          <w:sz w:val="28"/>
          <w:szCs w:val="28"/>
        </w:rPr>
        <w:t>en v prováděcí vyhlášce</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může vyzvat vlastníka sbírky, aby odstranil nedostatky žádosti poskytl doplňující údaje potřebné k posouzení žádosti nebo aby poskytl bližší vysvětlení k údajům uvedeným v žádosti; ve výzvě ministerstvo stanoví lhůtu, která nesmí být kratší než 15 dnů ode dne doručení výzvy.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4977CB"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Stane-li se vlastníkem sbírky Česká republika nebo územní samosprávný celek,  </w:t>
      </w:r>
      <w:r w:rsidR="00016294" w:rsidRPr="00CC0363">
        <w:rPr>
          <w:rFonts w:ascii="Times New Roman" w:hAnsi="Times New Roman" w:cs="Times New Roman"/>
          <w:sz w:val="28"/>
          <w:szCs w:val="28"/>
        </w:rPr>
        <w:t xml:space="preserve">jsou </w:t>
      </w:r>
      <w:r w:rsidRPr="00CC0363">
        <w:rPr>
          <w:rFonts w:ascii="Times New Roman" w:hAnsi="Times New Roman" w:cs="Times New Roman"/>
          <w:sz w:val="28"/>
          <w:szCs w:val="28"/>
        </w:rPr>
        <w:t xml:space="preserve">organizace státu nebo územního samosprávného celku, které sbírky spravují, </w:t>
      </w:r>
      <w:r w:rsidR="00016294" w:rsidRPr="00CC0363">
        <w:rPr>
          <w:rFonts w:ascii="Times New Roman" w:hAnsi="Times New Roman" w:cs="Times New Roman"/>
          <w:sz w:val="28"/>
          <w:szCs w:val="28"/>
        </w:rPr>
        <w:t xml:space="preserve">povinny podat </w:t>
      </w:r>
      <w:r w:rsidRPr="00CC0363">
        <w:rPr>
          <w:rFonts w:ascii="Times New Roman" w:hAnsi="Times New Roman" w:cs="Times New Roman"/>
          <w:sz w:val="28"/>
          <w:szCs w:val="28"/>
        </w:rPr>
        <w:t xml:space="preserve">žádost o zápis do centrální evidence bez zbytečného odkladu. </w:t>
      </w:r>
    </w:p>
    <w:p w:rsidR="00BB5046" w:rsidRDefault="004977CB"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4 zákona:</w:t>
      </w:r>
    </w:p>
    <w:p w:rsidR="004977CB" w:rsidRPr="004977CB" w:rsidRDefault="004977CB" w:rsidP="004977CB">
      <w:pPr>
        <w:ind w:firstLine="720"/>
        <w:jc w:val="both"/>
        <w:rPr>
          <w:rFonts w:ascii="Times New Roman" w:hAnsi="Times New Roman" w:cs="Times New Roman"/>
          <w:i/>
          <w:sz w:val="24"/>
        </w:rPr>
      </w:pPr>
      <w:r>
        <w:rPr>
          <w:rFonts w:ascii="Times New Roman" w:hAnsi="Times New Roman" w:cs="Times New Roman"/>
          <w:i/>
          <w:sz w:val="24"/>
        </w:rPr>
        <w:t>„</w:t>
      </w:r>
      <w:r w:rsidRPr="004977CB">
        <w:rPr>
          <w:rFonts w:ascii="Times New Roman" w:hAnsi="Times New Roman" w:cs="Times New Roman"/>
          <w:i/>
          <w:sz w:val="24"/>
        </w:rPr>
        <w:t xml:space="preserve">Toto ustanovení  má procesní povahu a upravuje způsob podání žádosti o zápis sbírky do centrální evidence. </w:t>
      </w:r>
    </w:p>
    <w:p w:rsidR="004977CB" w:rsidRPr="004977CB" w:rsidRDefault="004977CB" w:rsidP="004977CB">
      <w:pPr>
        <w:ind w:firstLine="720"/>
        <w:jc w:val="both"/>
        <w:rPr>
          <w:rFonts w:ascii="Times New Roman" w:hAnsi="Times New Roman" w:cs="Times New Roman"/>
          <w:i/>
          <w:sz w:val="24"/>
        </w:rPr>
      </w:pPr>
      <w:r w:rsidRPr="004977CB">
        <w:rPr>
          <w:rFonts w:ascii="Times New Roman" w:hAnsi="Times New Roman" w:cs="Times New Roman"/>
          <w:i/>
          <w:sz w:val="24"/>
        </w:rPr>
        <w:t xml:space="preserve"> Pro kvalifikované posouzení sbírky  a následné rozhodnutí o zápisu musí ministerstvo získat potřebné údaje o sbírce, jejím   vlastníku. popř. správci. Z tohoto důvodu je  navržen vzor potřebného formuláře uvedený v prováděcím právním předpise, ze kterého zároveň vyplývá rozsah těchto údajů a jejichž prostřednictvím splní vlastník povinnost  je  poskytnout .</w:t>
      </w:r>
      <w:r w:rsidRPr="004977CB">
        <w:rPr>
          <w:rFonts w:ascii="Times New Roman" w:hAnsi="Times New Roman" w:cs="Times New Roman"/>
          <w:b/>
          <w:i/>
          <w:sz w:val="24"/>
        </w:rPr>
        <w:t xml:space="preserve"> </w:t>
      </w:r>
    </w:p>
    <w:p w:rsidR="004977CB" w:rsidRPr="004977CB" w:rsidRDefault="004977CB" w:rsidP="004977CB">
      <w:pPr>
        <w:ind w:firstLine="720"/>
        <w:jc w:val="both"/>
        <w:rPr>
          <w:rFonts w:ascii="Times New Roman" w:hAnsi="Times New Roman" w:cs="Times New Roman"/>
          <w:i/>
          <w:sz w:val="24"/>
        </w:rPr>
      </w:pPr>
      <w:r w:rsidRPr="004977CB">
        <w:rPr>
          <w:rFonts w:ascii="Times New Roman" w:hAnsi="Times New Roman" w:cs="Times New Roman"/>
          <w:i/>
          <w:sz w:val="24"/>
        </w:rPr>
        <w:t>V případě zápisu sbírek ve vlastnictví České republiky nebo územního samosprávného celku je pro organizace státu nebo územního samosprávného celku stanovena rovněž povinnost podat   žádost o zápis na předepsaném formuláři, a to z důvodů získání nezbytných údajů potřebných pro řádný zápis sbírky do centrální evidence.</w:t>
      </w:r>
      <w:r>
        <w:rPr>
          <w:rFonts w:ascii="Times New Roman" w:hAnsi="Times New Roman" w:cs="Times New Roman"/>
          <w:i/>
          <w:sz w:val="24"/>
        </w:rPr>
        <w:t>“</w:t>
      </w:r>
      <w:r w:rsidRPr="004977CB">
        <w:rPr>
          <w:rFonts w:ascii="Times New Roman" w:hAnsi="Times New Roman" w:cs="Times New Roman"/>
          <w:i/>
          <w:sz w:val="24"/>
        </w:rPr>
        <w:t xml:space="preserve"> </w:t>
      </w:r>
    </w:p>
    <w:p w:rsidR="00BB5046" w:rsidRPr="00CC0363" w:rsidRDefault="00BB5046" w:rsidP="00BA6318">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Splňuje-li soubor předmětů, uvedený v žádosti, znaky sbírky podle </w:t>
      </w:r>
      <w:hyperlink r:id="rId9" w:history="1">
        <w:r w:rsidRPr="00016294">
          <w:rPr>
            <w:rFonts w:ascii="Times New Roman" w:hAnsi="Times New Roman" w:cs="Times New Roman"/>
            <w:sz w:val="28"/>
            <w:szCs w:val="28"/>
          </w:rPr>
          <w:t>§ 2 odst. 1</w:t>
        </w:r>
      </w:hyperlink>
      <w:r w:rsidR="00016294">
        <w:rPr>
          <w:rFonts w:ascii="Times New Roman" w:hAnsi="Times New Roman" w:cs="Times New Roman"/>
          <w:sz w:val="28"/>
          <w:szCs w:val="28"/>
        </w:rPr>
        <w:t xml:space="preserve"> zákona,</w:t>
      </w:r>
      <w:r w:rsidRPr="00016294">
        <w:rPr>
          <w:rFonts w:ascii="Times New Roman" w:hAnsi="Times New Roman" w:cs="Times New Roman"/>
          <w:sz w:val="28"/>
          <w:szCs w:val="28"/>
        </w:rPr>
        <w:t xml:space="preserve"> </w:t>
      </w:r>
      <w:r w:rsidRPr="00CC0363">
        <w:rPr>
          <w:rFonts w:ascii="Times New Roman" w:hAnsi="Times New Roman" w:cs="Times New Roman"/>
          <w:sz w:val="28"/>
          <w:szCs w:val="28"/>
        </w:rPr>
        <w:t>zapíše ministerstvo sbírku do centrální evidence. K posuzování souboru předmětů si ministerstvo vyžádá stanovisko Rady pro centrální evidenci sbírek (dále jen "Rada"), kterou zřídí, vydá její stanovy a jednací řád. Osvědčení o provedeném zápisu vydá ministerstvo na tiskopisu, jehož vzor je uved</w:t>
      </w:r>
      <w:r w:rsidR="00BA6318">
        <w:rPr>
          <w:rFonts w:ascii="Times New Roman" w:hAnsi="Times New Roman" w:cs="Times New Roman"/>
          <w:sz w:val="28"/>
          <w:szCs w:val="28"/>
        </w:rPr>
        <w:t>en v prováděcí vyhlášce</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Nesplňuje-li soubor předmětů, uvedený v žádosti, znaky sbírky ministerstvo </w:t>
      </w:r>
      <w:r w:rsidRPr="00CC0363">
        <w:rPr>
          <w:rFonts w:ascii="Times New Roman" w:hAnsi="Times New Roman" w:cs="Times New Roman"/>
          <w:sz w:val="28"/>
          <w:szCs w:val="28"/>
        </w:rPr>
        <w:lastRenderedPageBreak/>
        <w:t xml:space="preserve">žádost zamítne.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Nevyhov</w:t>
      </w:r>
      <w:r w:rsidR="00BA6318">
        <w:rPr>
          <w:rFonts w:ascii="Times New Roman" w:hAnsi="Times New Roman" w:cs="Times New Roman"/>
          <w:sz w:val="28"/>
          <w:szCs w:val="28"/>
        </w:rPr>
        <w:t>í-li žadatel výzvě ministerstva k doplnění žádosti</w:t>
      </w:r>
      <w:r w:rsidRPr="00CC0363">
        <w:rPr>
          <w:rFonts w:ascii="Times New Roman" w:hAnsi="Times New Roman" w:cs="Times New Roman"/>
          <w:sz w:val="28"/>
          <w:szCs w:val="28"/>
        </w:rPr>
        <w:t xml:space="preserve">, ministerstvo řízení o žádosti zastaví.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Proti </w:t>
      </w:r>
      <w:r w:rsidR="00BA6318">
        <w:rPr>
          <w:rFonts w:ascii="Times New Roman" w:hAnsi="Times New Roman" w:cs="Times New Roman"/>
          <w:sz w:val="28"/>
          <w:szCs w:val="28"/>
        </w:rPr>
        <w:t xml:space="preserve">těmto </w:t>
      </w:r>
      <w:r w:rsidRPr="00CC0363">
        <w:rPr>
          <w:rFonts w:ascii="Times New Roman" w:hAnsi="Times New Roman" w:cs="Times New Roman"/>
          <w:sz w:val="28"/>
          <w:szCs w:val="28"/>
        </w:rPr>
        <w:t xml:space="preserve">rozhodnutím není přípustný opravný prostředek ve správním řízení. </w:t>
      </w:r>
    </w:p>
    <w:p w:rsidR="004977CB" w:rsidRDefault="004977CB" w:rsidP="004977CB">
      <w:pPr>
        <w:widowControl w:val="0"/>
        <w:autoSpaceDE w:val="0"/>
        <w:autoSpaceDN w:val="0"/>
        <w:adjustRightInd w:val="0"/>
        <w:spacing w:after="0" w:line="240" w:lineRule="auto"/>
        <w:jc w:val="both"/>
        <w:rPr>
          <w:rFonts w:ascii="Times New Roman" w:hAnsi="Times New Roman" w:cs="Times New Roman"/>
          <w:sz w:val="28"/>
          <w:szCs w:val="28"/>
        </w:rPr>
      </w:pPr>
    </w:p>
    <w:p w:rsidR="004977CB" w:rsidRDefault="004977CB" w:rsidP="004977C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5 zákona:</w:t>
      </w:r>
    </w:p>
    <w:p w:rsidR="004977CB" w:rsidRPr="004977CB" w:rsidRDefault="00BB5046" w:rsidP="004977CB">
      <w:pPr>
        <w:ind w:firstLine="708"/>
        <w:jc w:val="both"/>
        <w:rPr>
          <w:rFonts w:ascii="Times New Roman" w:hAnsi="Times New Roman" w:cs="Times New Roman"/>
          <w:i/>
          <w:sz w:val="24"/>
        </w:rPr>
      </w:pPr>
      <w:r w:rsidRPr="004977CB">
        <w:rPr>
          <w:rFonts w:ascii="Times New Roman" w:hAnsi="Times New Roman" w:cs="Times New Roman"/>
          <w:i/>
          <w:sz w:val="28"/>
          <w:szCs w:val="28"/>
        </w:rPr>
        <w:t xml:space="preserve"> </w:t>
      </w:r>
      <w:r w:rsidR="004977CB">
        <w:rPr>
          <w:rFonts w:ascii="Times New Roman" w:hAnsi="Times New Roman" w:cs="Times New Roman"/>
          <w:i/>
          <w:sz w:val="28"/>
          <w:szCs w:val="28"/>
        </w:rPr>
        <w:t>„</w:t>
      </w:r>
      <w:r w:rsidR="004977CB" w:rsidRPr="004977CB">
        <w:rPr>
          <w:rFonts w:ascii="Times New Roman" w:hAnsi="Times New Roman" w:cs="Times New Roman"/>
          <w:i/>
          <w:sz w:val="24"/>
        </w:rPr>
        <w:t>Ministerstvo může rozhodnout o zápisu sbírky  do centrální evidence  na základě žádosti vlastníka sbírky, jde-li o soukromou právnickou nebo fyzickou osobu, pokud sbírka naplňuje pojmové znaky podle tohoto zákona. Zápis sbírky  do centrální evidence  na základě žádosti vlastníka sbírky vyjadřuje jednak vůli  vlastníka sbírku  trvale uchovávat ve své celistvosti a umožnit její veřejné užívání, a jednak  po posouzení osvědčuje důležitost, resp. významnost  sbírky   pro prehistorii, historii, umění, literaturu, techniku, přírodní nebo společenské vědy. Zápis sbírky do centrální evidence  je tedy v tomto případě vyjádřením veřejného zájmu na realizaci tohoto rozhodnutí a závazku tuto realizaci podporovat poskytováním určitých služeb, popřípadě i poskytováním finančních prostředků z veřejných prostředků. Omezení některých práv (např.  volného vývozu do zahraničí) vyplývá tedy jednak ze zmíněného svobodného rozhodnutí vlastníka trvale uchovávat sbírku  a jednak je kompenzováno způsobem stanoveným v zákoně. Pokud sbírka nesplňuje pojmové znaky podle tohoto zákona ministerstvo žádost o zápis zamítne.</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t xml:space="preserve"> Pro posuzování žádostí vlastníků o zápis do centrální evidence se předpokládá  poradní sbor odborníků, v němž budou zástupci přírodovědců, historiků a historiků umění a jehož stanoviska budou jedním z podkladů  pro objektivní posouzení předmětné sbírky a její zápis do centrální evidence.</w:t>
      </w:r>
      <w:r>
        <w:rPr>
          <w:rFonts w:ascii="Times New Roman" w:hAnsi="Times New Roman" w:cs="Times New Roman"/>
          <w:i/>
          <w:sz w:val="24"/>
        </w:rPr>
        <w:t>“</w:t>
      </w:r>
    </w:p>
    <w:p w:rsidR="004977CB" w:rsidRDefault="004977CB" w:rsidP="00BB5046">
      <w:pPr>
        <w:widowControl w:val="0"/>
        <w:autoSpaceDE w:val="0"/>
        <w:autoSpaceDN w:val="0"/>
        <w:adjustRightInd w:val="0"/>
        <w:spacing w:after="0" w:line="240" w:lineRule="auto"/>
        <w:jc w:val="both"/>
        <w:rPr>
          <w:rFonts w:ascii="Times New Roman" w:hAnsi="Times New Roman" w:cs="Times New Roman"/>
          <w:b/>
          <w:sz w:val="28"/>
          <w:szCs w:val="28"/>
        </w:rPr>
      </w:pPr>
    </w:p>
    <w:p w:rsidR="00BB5046" w:rsidRPr="00BA6318"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BA6318">
        <w:rPr>
          <w:rFonts w:ascii="Times New Roman" w:hAnsi="Times New Roman" w:cs="Times New Roman"/>
          <w:b/>
          <w:sz w:val="28"/>
          <w:szCs w:val="28"/>
        </w:rPr>
        <w:t xml:space="preserve">Do centrální evidence se zapisuje </w:t>
      </w:r>
      <w:r w:rsidR="00564D55">
        <w:rPr>
          <w:rFonts w:ascii="Times New Roman" w:hAnsi="Times New Roman" w:cs="Times New Roman"/>
          <w:b/>
          <w:sz w:val="28"/>
          <w:szCs w:val="28"/>
        </w:rPr>
        <w:t>(</w:t>
      </w:r>
      <w:r w:rsidR="00BA6318" w:rsidRPr="00564D55">
        <w:rPr>
          <w:rFonts w:ascii="Times New Roman" w:hAnsi="Times New Roman" w:cs="Times New Roman"/>
          <w:b/>
          <w:sz w:val="28"/>
          <w:szCs w:val="28"/>
        </w:rPr>
        <w:t>§ 6 odst. 1 zákona</w:t>
      </w:r>
      <w:r w:rsidR="00564D55">
        <w:rPr>
          <w:rFonts w:ascii="Times New Roman" w:hAnsi="Times New Roman" w:cs="Times New Roman"/>
          <w:b/>
          <w:sz w:val="28"/>
          <w:szCs w:val="28"/>
        </w:rPr>
        <w:t>):</w:t>
      </w:r>
    </w:p>
    <w:p w:rsidR="00BB5046" w:rsidRPr="00BA6318"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BA6318">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název sbírky,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popis sbírky, který obsahuje její charakteristiku, obor, který dokumentuje, označení území, z něhož jsou jednotlivé sbírkové předměty převážně získávány, časové období, které převážně dokumentuje, a výčet charakteristických druhů sbírkových předmětů,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seznam sbírkových předmětů nebo výčet evidenčních čísel jednotlivých sbírkových předmětů, které sbírku tvoří ke dni zápisu do centrální evidence,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místo uložení sbírky,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vlastník sbírky, a sice Česká republika nebo příslušný územní samosprávný celek, nebo jméno, příjmení a místo trvalého pobytu fyzické osoby, a jde-li o </w:t>
      </w:r>
      <w:r w:rsidRPr="00CC0363">
        <w:rPr>
          <w:rFonts w:ascii="Times New Roman" w:hAnsi="Times New Roman" w:cs="Times New Roman"/>
          <w:sz w:val="28"/>
          <w:szCs w:val="28"/>
        </w:rPr>
        <w:lastRenderedPageBreak/>
        <w:t xml:space="preserve">občana České republiky, i jeho rodné číslo, nebo název a sídlo právnické osoby, včetně organizační složky na území České republiky, patřící právnické osobě se sídlem v zahraničí, a identifikační číslo osoby,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správce sbírky, jde-li o sbírku ve vlastnictví České republiky nebo územního samosprávného celku nebo o sbírku, kterou fyzická nebo právnická osoba spravuje na základě smlouvy s vlastníkem sbírky; pro rozsah zapisovaných údajů týkajících se správce sbírky platí obdobně písmeno 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 evidenční číslo sbírky přidělené ministerstvem,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h) datum zápisu sbírky do centrální evidence. </w:t>
      </w:r>
    </w:p>
    <w:p w:rsidR="00BA6318" w:rsidRDefault="00BB5046" w:rsidP="00BA6318">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A6318" w:rsidP="00BA631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Jsou-li </w:t>
      </w:r>
      <w:r w:rsidR="00BB5046" w:rsidRPr="00CC0363">
        <w:rPr>
          <w:rFonts w:ascii="Times New Roman" w:hAnsi="Times New Roman" w:cs="Times New Roman"/>
          <w:sz w:val="28"/>
          <w:szCs w:val="28"/>
        </w:rPr>
        <w:t xml:space="preserve">součástí sbírky archiválie, vyznačí se tato skutečnost v centrální evidenci.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BA6318"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Vlastník sbírky, který požádal o zápis do centrální evidence, nesmí ode dne podání žádosti do dne obdržení osvědčení o provedení zápisu, nebo do dne obdržení rozhodnutí o zamítnutí žádosti nebo rozhodnutí o zastavení řízení, provádět takové úkony, které by měly za následek změnu údajů podle </w:t>
      </w:r>
      <w:hyperlink r:id="rId10" w:history="1">
        <w:r w:rsidRPr="00BA6318">
          <w:rPr>
            <w:rFonts w:ascii="Times New Roman" w:hAnsi="Times New Roman" w:cs="Times New Roman"/>
            <w:sz w:val="28"/>
            <w:szCs w:val="28"/>
          </w:rPr>
          <w:t>odstavce 1 písm. a) až d)</w:t>
        </w:r>
      </w:hyperlink>
      <w:r w:rsidR="00564D55">
        <w:t xml:space="preserve"> </w:t>
      </w:r>
      <w:r w:rsidR="00564D55" w:rsidRPr="00564D55">
        <w:rPr>
          <w:rFonts w:ascii="Times New Roman" w:hAnsi="Times New Roman" w:cs="Times New Roman"/>
          <w:sz w:val="28"/>
          <w:szCs w:val="28"/>
        </w:rPr>
        <w:t>zákona</w:t>
      </w:r>
      <w:r w:rsidRPr="00BA6318">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564D55" w:rsidRDefault="00564D55" w:rsidP="00CD445B">
      <w:pPr>
        <w:widowControl w:val="0"/>
        <w:autoSpaceDE w:val="0"/>
        <w:autoSpaceDN w:val="0"/>
        <w:adjustRightInd w:val="0"/>
        <w:spacing w:after="0" w:line="240" w:lineRule="auto"/>
        <w:jc w:val="both"/>
        <w:rPr>
          <w:rFonts w:ascii="Times New Roman" w:hAnsi="Times New Roman" w:cs="Times New Roman"/>
          <w:b/>
          <w:sz w:val="28"/>
          <w:szCs w:val="28"/>
        </w:rPr>
      </w:pPr>
      <w:r w:rsidRPr="00564D55">
        <w:rPr>
          <w:rFonts w:ascii="Times New Roman" w:hAnsi="Times New Roman" w:cs="Times New Roman"/>
          <w:b/>
          <w:sz w:val="28"/>
          <w:szCs w:val="28"/>
        </w:rPr>
        <w:t>Změny údajů v centrální evidenci (§ 7 zákona)</w:t>
      </w:r>
    </w:p>
    <w:p w:rsidR="00564D55" w:rsidRPr="00564D55" w:rsidRDefault="00564D55" w:rsidP="00CD445B">
      <w:pPr>
        <w:widowControl w:val="0"/>
        <w:autoSpaceDE w:val="0"/>
        <w:autoSpaceDN w:val="0"/>
        <w:adjustRightInd w:val="0"/>
        <w:spacing w:after="0" w:line="240" w:lineRule="auto"/>
        <w:jc w:val="both"/>
        <w:rPr>
          <w:rFonts w:ascii="Times New Roman" w:hAnsi="Times New Roman" w:cs="Times New Roman"/>
          <w:b/>
          <w:sz w:val="28"/>
          <w:szCs w:val="28"/>
        </w:rPr>
      </w:pPr>
    </w:p>
    <w:p w:rsidR="00CD445B" w:rsidRPr="00CC0363" w:rsidRDefault="00BB5046" w:rsidP="00CD445B">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Dojde-li ke změně týkající se údajů uvedených v </w:t>
      </w:r>
      <w:hyperlink r:id="rId11" w:history="1">
        <w:r w:rsidRPr="00314616">
          <w:rPr>
            <w:rFonts w:ascii="Times New Roman" w:hAnsi="Times New Roman" w:cs="Times New Roman"/>
            <w:sz w:val="28"/>
            <w:szCs w:val="28"/>
          </w:rPr>
          <w:t>§ 6 odst. 1 písm. a)</w:t>
        </w:r>
      </w:hyperlink>
      <w:r w:rsidRPr="00314616">
        <w:rPr>
          <w:rFonts w:ascii="Times New Roman" w:hAnsi="Times New Roman" w:cs="Times New Roman"/>
          <w:sz w:val="28"/>
          <w:szCs w:val="28"/>
        </w:rPr>
        <w:t xml:space="preserve">, </w:t>
      </w:r>
      <w:hyperlink r:id="rId12" w:history="1">
        <w:r w:rsidRPr="00314616">
          <w:rPr>
            <w:rFonts w:ascii="Times New Roman" w:hAnsi="Times New Roman" w:cs="Times New Roman"/>
            <w:sz w:val="28"/>
            <w:szCs w:val="28"/>
          </w:rPr>
          <w:t>b)</w:t>
        </w:r>
      </w:hyperlink>
      <w:r w:rsidRPr="00314616">
        <w:rPr>
          <w:rFonts w:ascii="Times New Roman" w:hAnsi="Times New Roman" w:cs="Times New Roman"/>
          <w:sz w:val="28"/>
          <w:szCs w:val="28"/>
        </w:rPr>
        <w:t xml:space="preserve">, </w:t>
      </w:r>
      <w:hyperlink r:id="rId13" w:history="1">
        <w:r w:rsidRPr="00314616">
          <w:rPr>
            <w:rFonts w:ascii="Times New Roman" w:hAnsi="Times New Roman" w:cs="Times New Roman"/>
            <w:sz w:val="28"/>
            <w:szCs w:val="28"/>
          </w:rPr>
          <w:t>d)</w:t>
        </w:r>
      </w:hyperlink>
      <w:r w:rsidRPr="00314616">
        <w:rPr>
          <w:rFonts w:ascii="Times New Roman" w:hAnsi="Times New Roman" w:cs="Times New Roman"/>
          <w:sz w:val="28"/>
          <w:szCs w:val="28"/>
        </w:rPr>
        <w:t xml:space="preserve">, </w:t>
      </w:r>
      <w:hyperlink r:id="rId14" w:history="1">
        <w:r w:rsidRPr="00314616">
          <w:rPr>
            <w:rFonts w:ascii="Times New Roman" w:hAnsi="Times New Roman" w:cs="Times New Roman"/>
            <w:sz w:val="28"/>
            <w:szCs w:val="28"/>
          </w:rPr>
          <w:t>e)</w:t>
        </w:r>
      </w:hyperlink>
      <w:r w:rsidRPr="00CC0363">
        <w:rPr>
          <w:rFonts w:ascii="Times New Roman" w:hAnsi="Times New Roman" w:cs="Times New Roman"/>
          <w:sz w:val="28"/>
          <w:szCs w:val="28"/>
        </w:rPr>
        <w:t xml:space="preserve"> a </w:t>
      </w:r>
      <w:hyperlink r:id="rId15" w:history="1">
        <w:r w:rsidRPr="00314616">
          <w:rPr>
            <w:rFonts w:ascii="Times New Roman" w:hAnsi="Times New Roman" w:cs="Times New Roman"/>
            <w:sz w:val="28"/>
            <w:szCs w:val="28"/>
          </w:rPr>
          <w:t>f)</w:t>
        </w:r>
      </w:hyperlink>
      <w:r w:rsidR="00564D55">
        <w:t xml:space="preserve"> </w:t>
      </w:r>
      <w:r w:rsidR="00564D55" w:rsidRPr="00564D55">
        <w:rPr>
          <w:rFonts w:ascii="Times New Roman" w:hAnsi="Times New Roman" w:cs="Times New Roman"/>
          <w:sz w:val="28"/>
          <w:szCs w:val="28"/>
        </w:rPr>
        <w:t>zákona</w:t>
      </w:r>
      <w:r w:rsidRPr="00CC0363">
        <w:rPr>
          <w:rFonts w:ascii="Times New Roman" w:hAnsi="Times New Roman" w:cs="Times New Roman"/>
          <w:sz w:val="28"/>
          <w:szCs w:val="28"/>
        </w:rPr>
        <w:t xml:space="preserve">, je vlastník sbírky povinen do 15 dnů ode dne, kdy ke změně došlo, podat ministerstvu písemný návrh na změnu zápisu v centrální evidenci. </w:t>
      </w:r>
      <w:r w:rsidR="00CD445B" w:rsidRPr="00CD445B">
        <w:rPr>
          <w:rFonts w:ascii="Times New Roman" w:hAnsi="Times New Roman" w:cs="Times New Roman"/>
          <w:bCs/>
          <w:sz w:val="28"/>
          <w:szCs w:val="28"/>
        </w:rPr>
        <w:t>Za nesplnění této povinnosti může</w:t>
      </w:r>
      <w:r w:rsidR="00CD445B">
        <w:rPr>
          <w:rFonts w:ascii="Times New Roman" w:hAnsi="Times New Roman" w:cs="Times New Roman"/>
          <w:b/>
          <w:bCs/>
          <w:sz w:val="28"/>
          <w:szCs w:val="28"/>
        </w:rPr>
        <w:t xml:space="preserve"> </w:t>
      </w:r>
      <w:r w:rsidR="00CD445B">
        <w:rPr>
          <w:rFonts w:ascii="Times New Roman" w:hAnsi="Times New Roman" w:cs="Times New Roman"/>
          <w:sz w:val="28"/>
          <w:szCs w:val="28"/>
        </w:rPr>
        <w:t>m</w:t>
      </w:r>
      <w:r w:rsidR="00CD445B" w:rsidRPr="00CC0363">
        <w:rPr>
          <w:rFonts w:ascii="Times New Roman" w:hAnsi="Times New Roman" w:cs="Times New Roman"/>
          <w:sz w:val="28"/>
          <w:szCs w:val="28"/>
        </w:rPr>
        <w:t xml:space="preserve">inisterstvo </w:t>
      </w:r>
      <w:r w:rsidR="00CD445B">
        <w:rPr>
          <w:rFonts w:ascii="Times New Roman" w:hAnsi="Times New Roman" w:cs="Times New Roman"/>
          <w:sz w:val="28"/>
          <w:szCs w:val="28"/>
        </w:rPr>
        <w:t xml:space="preserve">kultury </w:t>
      </w:r>
      <w:r w:rsidR="00CD445B" w:rsidRPr="00CC0363">
        <w:rPr>
          <w:rFonts w:ascii="Times New Roman" w:hAnsi="Times New Roman" w:cs="Times New Roman"/>
          <w:sz w:val="28"/>
          <w:szCs w:val="28"/>
        </w:rPr>
        <w:t xml:space="preserve">může uložit vlastníku sbírky pokutu </w:t>
      </w:r>
      <w:r w:rsidR="00CD445B">
        <w:rPr>
          <w:rFonts w:ascii="Times New Roman" w:hAnsi="Times New Roman" w:cs="Times New Roman"/>
          <w:sz w:val="28"/>
          <w:szCs w:val="28"/>
        </w:rPr>
        <w:t>až do výše 100 000,- Kč.</w:t>
      </w:r>
    </w:p>
    <w:p w:rsidR="00CD445B" w:rsidRDefault="00CD445B" w:rsidP="002D0DC2">
      <w:pPr>
        <w:widowControl w:val="0"/>
        <w:autoSpaceDE w:val="0"/>
        <w:autoSpaceDN w:val="0"/>
        <w:adjustRightInd w:val="0"/>
        <w:spacing w:after="0" w:line="240" w:lineRule="auto"/>
        <w:jc w:val="both"/>
        <w:rPr>
          <w:rFonts w:ascii="Times New Roman" w:hAnsi="Times New Roman" w:cs="Times New Roman"/>
          <w:sz w:val="28"/>
          <w:szCs w:val="28"/>
        </w:rPr>
      </w:pPr>
    </w:p>
    <w:p w:rsidR="002D0DC2" w:rsidRPr="00CC0363" w:rsidRDefault="00245DDF" w:rsidP="002D0DC2">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Změnu zápisu v centrální evidenci ministerstvo provede v</w:t>
      </w:r>
      <w:r>
        <w:rPr>
          <w:rFonts w:ascii="Times New Roman" w:hAnsi="Times New Roman" w:cs="Times New Roman"/>
          <w:sz w:val="28"/>
          <w:szCs w:val="28"/>
        </w:rPr>
        <w:t xml:space="preserve"> těchto </w:t>
      </w:r>
      <w:r w:rsidRPr="00CC0363">
        <w:rPr>
          <w:rFonts w:ascii="Times New Roman" w:hAnsi="Times New Roman" w:cs="Times New Roman"/>
          <w:sz w:val="28"/>
          <w:szCs w:val="28"/>
        </w:rPr>
        <w:t>případech podle do 15 dnů ode dne doručení návrhu</w:t>
      </w:r>
      <w:r>
        <w:rPr>
          <w:rFonts w:ascii="Times New Roman" w:hAnsi="Times New Roman" w:cs="Times New Roman"/>
          <w:sz w:val="28"/>
          <w:szCs w:val="28"/>
        </w:rPr>
        <w:t xml:space="preserve"> a ve stejné lhůtě o tom vlastníka sbírky vyrozumí.</w:t>
      </w:r>
      <w:r w:rsidRPr="00CC0363">
        <w:rPr>
          <w:rFonts w:ascii="Times New Roman" w:hAnsi="Times New Roman" w:cs="Times New Roman"/>
          <w:sz w:val="28"/>
          <w:szCs w:val="28"/>
        </w:rPr>
        <w:t xml:space="preserve"> </w:t>
      </w:r>
      <w:r w:rsidR="002D0DC2" w:rsidRPr="00CC0363">
        <w:rPr>
          <w:rFonts w:ascii="Times New Roman" w:hAnsi="Times New Roman" w:cs="Times New Roman"/>
          <w:sz w:val="28"/>
          <w:szCs w:val="28"/>
        </w:rPr>
        <w:t>V opačném případě vydá ministerstvo rozhodnutí, jímž návrh zamítne</w:t>
      </w:r>
      <w:r w:rsidR="002D0DC2">
        <w:rPr>
          <w:rFonts w:ascii="Times New Roman" w:hAnsi="Times New Roman" w:cs="Times New Roman"/>
          <w:sz w:val="28"/>
          <w:szCs w:val="28"/>
        </w:rPr>
        <w:t>. Proti</w:t>
      </w:r>
      <w:r w:rsidR="002D0DC2" w:rsidRPr="00CC0363">
        <w:rPr>
          <w:rFonts w:ascii="Times New Roman" w:hAnsi="Times New Roman" w:cs="Times New Roman"/>
          <w:sz w:val="28"/>
          <w:szCs w:val="28"/>
        </w:rPr>
        <w:t xml:space="preserve"> </w:t>
      </w:r>
      <w:r w:rsidR="002D0DC2">
        <w:rPr>
          <w:rFonts w:ascii="Times New Roman" w:hAnsi="Times New Roman" w:cs="Times New Roman"/>
          <w:sz w:val="28"/>
          <w:szCs w:val="28"/>
        </w:rPr>
        <w:t>tomuto rozhodnutí</w:t>
      </w:r>
      <w:r w:rsidR="002D0DC2" w:rsidRPr="00CC0363">
        <w:rPr>
          <w:rFonts w:ascii="Times New Roman" w:hAnsi="Times New Roman" w:cs="Times New Roman"/>
          <w:sz w:val="28"/>
          <w:szCs w:val="28"/>
        </w:rPr>
        <w:t xml:space="preserve"> není přípustný opravný prostředek ve správním řízení. </w:t>
      </w:r>
    </w:p>
    <w:p w:rsidR="00245DDF" w:rsidRDefault="00245DDF" w:rsidP="00BB5046">
      <w:pPr>
        <w:widowControl w:val="0"/>
        <w:autoSpaceDE w:val="0"/>
        <w:autoSpaceDN w:val="0"/>
        <w:adjustRightInd w:val="0"/>
        <w:spacing w:after="0" w:line="240" w:lineRule="auto"/>
        <w:jc w:val="both"/>
        <w:rPr>
          <w:rFonts w:ascii="Times New Roman" w:hAnsi="Times New Roman" w:cs="Times New Roman"/>
          <w:sz w:val="28"/>
          <w:szCs w:val="28"/>
        </w:rPr>
      </w:pPr>
    </w:p>
    <w:p w:rsidR="002D0DC2" w:rsidRPr="00CC0363" w:rsidRDefault="00BB5046" w:rsidP="002D0DC2">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Má-li dojít ke změně týkající </w:t>
      </w:r>
      <w:r w:rsidR="00314616">
        <w:rPr>
          <w:rFonts w:ascii="Times New Roman" w:hAnsi="Times New Roman" w:cs="Times New Roman"/>
          <w:sz w:val="28"/>
          <w:szCs w:val="28"/>
        </w:rPr>
        <w:t>místa uložení sbírky (</w:t>
      </w:r>
      <w:hyperlink r:id="rId16" w:history="1">
        <w:r w:rsidR="00314616" w:rsidRPr="00314616">
          <w:rPr>
            <w:rFonts w:ascii="Times New Roman" w:hAnsi="Times New Roman" w:cs="Times New Roman"/>
            <w:sz w:val="28"/>
            <w:szCs w:val="28"/>
          </w:rPr>
          <w:t>§ 6 odst. 1 písm. c)</w:t>
        </w:r>
      </w:hyperlink>
      <w:r w:rsidR="00314616">
        <w:t>)</w:t>
      </w:r>
      <w:r w:rsidR="00314616">
        <w:rPr>
          <w:rFonts w:ascii="Times New Roman" w:hAnsi="Times New Roman" w:cs="Times New Roman"/>
          <w:sz w:val="28"/>
          <w:szCs w:val="28"/>
        </w:rPr>
        <w:t>,</w:t>
      </w:r>
      <w:r w:rsidRPr="00CC0363">
        <w:rPr>
          <w:rFonts w:ascii="Times New Roman" w:hAnsi="Times New Roman" w:cs="Times New Roman"/>
          <w:sz w:val="28"/>
          <w:szCs w:val="28"/>
        </w:rPr>
        <w:t xml:space="preserve"> je vlastník sbírky povinen předtím, než ke změně dojde, podat ministerstvu písemný návrh na změnu zápisu v centrální evidenci. Ministerstvo v tomto případě posuzuje úplnost a správnost údajů zapsaných v seznamu sbírkových předmětů, nebo opodstatněnost vyřazení sbírk</w:t>
      </w:r>
      <w:r w:rsidR="00245DDF">
        <w:rPr>
          <w:rFonts w:ascii="Times New Roman" w:hAnsi="Times New Roman" w:cs="Times New Roman"/>
          <w:sz w:val="28"/>
          <w:szCs w:val="28"/>
        </w:rPr>
        <w:t xml:space="preserve">ového předmětu z tohoto seznamu a změnu zápisu </w:t>
      </w:r>
      <w:r w:rsidR="00245DDF" w:rsidRPr="00CC0363">
        <w:rPr>
          <w:rFonts w:ascii="Times New Roman" w:hAnsi="Times New Roman" w:cs="Times New Roman"/>
          <w:sz w:val="28"/>
          <w:szCs w:val="28"/>
        </w:rPr>
        <w:t>v centrální evidenci</w:t>
      </w:r>
      <w:r w:rsidR="00245DDF">
        <w:rPr>
          <w:rFonts w:ascii="Times New Roman" w:hAnsi="Times New Roman" w:cs="Times New Roman"/>
          <w:sz w:val="28"/>
          <w:szCs w:val="28"/>
        </w:rPr>
        <w:t xml:space="preserve"> provede do </w:t>
      </w:r>
      <w:r w:rsidR="00245DDF" w:rsidRPr="00CC0363">
        <w:rPr>
          <w:rFonts w:ascii="Times New Roman" w:hAnsi="Times New Roman" w:cs="Times New Roman"/>
          <w:sz w:val="28"/>
          <w:szCs w:val="28"/>
        </w:rPr>
        <w:t>30 dnů ode d</w:t>
      </w:r>
      <w:r w:rsidR="002D0DC2">
        <w:rPr>
          <w:rFonts w:ascii="Times New Roman" w:hAnsi="Times New Roman" w:cs="Times New Roman"/>
          <w:sz w:val="28"/>
          <w:szCs w:val="28"/>
        </w:rPr>
        <w:t>ne doručení návrhu a ve stejné lhůtě</w:t>
      </w:r>
      <w:r w:rsidR="00245DDF" w:rsidRPr="00CC0363">
        <w:rPr>
          <w:rFonts w:ascii="Times New Roman" w:hAnsi="Times New Roman" w:cs="Times New Roman"/>
          <w:sz w:val="28"/>
          <w:szCs w:val="28"/>
        </w:rPr>
        <w:t xml:space="preserve"> o tom vlastníka sbírky vyrozumí.</w:t>
      </w:r>
      <w:r w:rsidR="002D0DC2">
        <w:rPr>
          <w:rFonts w:ascii="Times New Roman" w:hAnsi="Times New Roman" w:cs="Times New Roman"/>
          <w:sz w:val="28"/>
          <w:szCs w:val="28"/>
        </w:rPr>
        <w:t xml:space="preserve"> </w:t>
      </w:r>
      <w:r w:rsidR="002D0DC2" w:rsidRPr="00CC0363">
        <w:rPr>
          <w:rFonts w:ascii="Times New Roman" w:hAnsi="Times New Roman" w:cs="Times New Roman"/>
          <w:sz w:val="28"/>
          <w:szCs w:val="28"/>
        </w:rPr>
        <w:t>V opačném případě vydá ministerstvo rozhodnutí, jímž návrh zamítne</w:t>
      </w:r>
      <w:r w:rsidR="002D0DC2">
        <w:rPr>
          <w:rFonts w:ascii="Times New Roman" w:hAnsi="Times New Roman" w:cs="Times New Roman"/>
          <w:sz w:val="28"/>
          <w:szCs w:val="28"/>
        </w:rPr>
        <w:t>. Proti</w:t>
      </w:r>
      <w:r w:rsidR="002D0DC2" w:rsidRPr="00CC0363">
        <w:rPr>
          <w:rFonts w:ascii="Times New Roman" w:hAnsi="Times New Roman" w:cs="Times New Roman"/>
          <w:sz w:val="28"/>
          <w:szCs w:val="28"/>
        </w:rPr>
        <w:t xml:space="preserve"> </w:t>
      </w:r>
      <w:r w:rsidR="002D0DC2">
        <w:rPr>
          <w:rFonts w:ascii="Times New Roman" w:hAnsi="Times New Roman" w:cs="Times New Roman"/>
          <w:sz w:val="28"/>
          <w:szCs w:val="28"/>
        </w:rPr>
        <w:t>tomuto rozhodnutí</w:t>
      </w:r>
      <w:r w:rsidR="002D0DC2" w:rsidRPr="00CC0363">
        <w:rPr>
          <w:rFonts w:ascii="Times New Roman" w:hAnsi="Times New Roman" w:cs="Times New Roman"/>
          <w:sz w:val="28"/>
          <w:szCs w:val="28"/>
        </w:rPr>
        <w:t xml:space="preserve"> není </w:t>
      </w:r>
      <w:r w:rsidR="002D0DC2" w:rsidRPr="00CC0363">
        <w:rPr>
          <w:rFonts w:ascii="Times New Roman" w:hAnsi="Times New Roman" w:cs="Times New Roman"/>
          <w:sz w:val="28"/>
          <w:szCs w:val="28"/>
        </w:rPr>
        <w:lastRenderedPageBreak/>
        <w:t xml:space="preserve">přípustný opravný prostředek ve správním řízení. </w:t>
      </w:r>
    </w:p>
    <w:p w:rsidR="004977CB" w:rsidRDefault="004977CB" w:rsidP="002D0DC2">
      <w:pPr>
        <w:widowControl w:val="0"/>
        <w:autoSpaceDE w:val="0"/>
        <w:autoSpaceDN w:val="0"/>
        <w:adjustRightInd w:val="0"/>
        <w:spacing w:after="0" w:line="240" w:lineRule="auto"/>
        <w:rPr>
          <w:rFonts w:ascii="Times New Roman" w:hAnsi="Times New Roman" w:cs="Times New Roman"/>
          <w:sz w:val="28"/>
          <w:szCs w:val="28"/>
        </w:rPr>
      </w:pPr>
    </w:p>
    <w:p w:rsidR="004977CB" w:rsidRDefault="004977CB" w:rsidP="004977C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6 a 7 zákona:</w:t>
      </w:r>
    </w:p>
    <w:p w:rsidR="004977CB" w:rsidRPr="004977CB" w:rsidRDefault="002D0DC2" w:rsidP="004977CB">
      <w:pPr>
        <w:ind w:firstLine="708"/>
        <w:jc w:val="both"/>
        <w:rPr>
          <w:rFonts w:ascii="Times New Roman" w:hAnsi="Times New Roman" w:cs="Times New Roman"/>
          <w:i/>
          <w:sz w:val="24"/>
        </w:rPr>
      </w:pPr>
      <w:r w:rsidRPr="004977CB">
        <w:rPr>
          <w:rFonts w:ascii="Times New Roman" w:hAnsi="Times New Roman" w:cs="Times New Roman"/>
          <w:i/>
          <w:sz w:val="28"/>
          <w:szCs w:val="28"/>
        </w:rPr>
        <w:t xml:space="preserve"> </w:t>
      </w:r>
      <w:r w:rsidR="004977CB">
        <w:rPr>
          <w:rFonts w:ascii="Times New Roman" w:hAnsi="Times New Roman" w:cs="Times New Roman"/>
          <w:i/>
          <w:sz w:val="28"/>
          <w:szCs w:val="28"/>
        </w:rPr>
        <w:t>„</w:t>
      </w:r>
      <w:r w:rsidR="004977CB" w:rsidRPr="004977CB">
        <w:rPr>
          <w:rFonts w:ascii="Times New Roman" w:hAnsi="Times New Roman" w:cs="Times New Roman"/>
          <w:i/>
          <w:sz w:val="24"/>
        </w:rPr>
        <w:t xml:space="preserve">Do  centrální evidence  se budou zapisovat údaje identifikující sbírku   a jejího vlastníka, popřípadě jejího správce. </w:t>
      </w:r>
    </w:p>
    <w:p w:rsidR="004977CB" w:rsidRPr="004977CB" w:rsidRDefault="004977CB" w:rsidP="004977CB">
      <w:pPr>
        <w:jc w:val="both"/>
        <w:rPr>
          <w:rFonts w:ascii="Times New Roman" w:hAnsi="Times New Roman" w:cs="Times New Roman"/>
          <w:i/>
          <w:sz w:val="24"/>
        </w:rPr>
      </w:pPr>
      <w:r w:rsidRPr="004977CB">
        <w:rPr>
          <w:rFonts w:ascii="Times New Roman" w:hAnsi="Times New Roman" w:cs="Times New Roman"/>
          <w:i/>
          <w:sz w:val="24"/>
        </w:rPr>
        <w:tab/>
        <w:t xml:space="preserve">S ohledem na soustavnou práci se sbírkami  umožňuje zákon zápis změn údajů do centrální evidence na žádost vlastníka, který je povinen  podat  písemný návrh na změnu zápisu  ve stanovené lhůtě.  </w:t>
      </w:r>
    </w:p>
    <w:p w:rsidR="004977CB" w:rsidRPr="004977CB" w:rsidRDefault="004977CB" w:rsidP="004977CB">
      <w:pPr>
        <w:ind w:firstLine="720"/>
        <w:jc w:val="both"/>
        <w:rPr>
          <w:rFonts w:ascii="Times New Roman" w:hAnsi="Times New Roman" w:cs="Times New Roman"/>
          <w:i/>
          <w:sz w:val="24"/>
        </w:rPr>
      </w:pPr>
      <w:r w:rsidRPr="004977CB">
        <w:rPr>
          <w:rFonts w:ascii="Times New Roman" w:hAnsi="Times New Roman" w:cs="Times New Roman"/>
          <w:i/>
          <w:sz w:val="24"/>
        </w:rPr>
        <w:t xml:space="preserve"> Pokud se jedná o změny údajů podle § 6 odst. 1 písm. a), b), d),  e) a f), jde  o údaje administrativního charakteru, které   nemění rozsah sbírky,  a proto je možné požádat o zápis jejich změny až poté, kdy k nim došlo. Naopak u údajů podle § 6 odst. 1 písm. c) dochází k změnám rozsahu samotné sbírky, a proto je nutné požádat o změnu zápisu předem. V případě, že dojde ke změnám údajů zapsaných pod </w:t>
      </w:r>
      <w:proofErr w:type="spellStart"/>
      <w:r w:rsidRPr="004977CB">
        <w:rPr>
          <w:rFonts w:ascii="Times New Roman" w:hAnsi="Times New Roman" w:cs="Times New Roman"/>
          <w:i/>
          <w:sz w:val="24"/>
        </w:rPr>
        <w:t>písm.c</w:t>
      </w:r>
      <w:proofErr w:type="spellEnd"/>
      <w:r w:rsidRPr="004977CB">
        <w:rPr>
          <w:rFonts w:ascii="Times New Roman" w:hAnsi="Times New Roman" w:cs="Times New Roman"/>
          <w:i/>
          <w:sz w:val="24"/>
        </w:rPr>
        <w:t>) v § 6  (seznam sbírkových předmětů nebo výčet evidenčních čísel),  rozhoduje o nich ministerstvo po posouzení úplnosti a správnosti údajů zapsaných v seznamu sbírkových předmětů nebo  opodstatněnosti vyřazení sbírkového předmětu z tohoto seznamu. Základem tvorby sbírek je vůle vlastníka, a proto je třeba zaručit, aby  zásahy ministerstva do této tvorby byly  minimální, z tohoto důvodu je tedy v návrhu zakotven právní nárok na zápis změn podle tohoto písmena.</w:t>
      </w:r>
    </w:p>
    <w:p w:rsidR="004977CB" w:rsidRPr="004977CB" w:rsidRDefault="004977CB" w:rsidP="004977CB">
      <w:pPr>
        <w:ind w:firstLine="720"/>
        <w:jc w:val="both"/>
        <w:rPr>
          <w:rFonts w:ascii="Times New Roman" w:hAnsi="Times New Roman" w:cs="Times New Roman"/>
          <w:i/>
          <w:sz w:val="24"/>
        </w:rPr>
      </w:pPr>
      <w:r w:rsidRPr="004977CB">
        <w:rPr>
          <w:rFonts w:ascii="Times New Roman" w:hAnsi="Times New Roman" w:cs="Times New Roman"/>
          <w:i/>
          <w:sz w:val="24"/>
        </w:rPr>
        <w:t>V zájmu zjednodušení řízení se v případě provedení  změn údajů v centrální  evidenci nevydává rozhodnutí, pouze se tyto změny provedou, přičemž  vlastníku  je jejich provedení oznámeno, pouze pro případ, že ministerstvo návrhu na změnu zápisu nevyhoví vydá rozhodnutí.</w:t>
      </w:r>
      <w:r>
        <w:rPr>
          <w:rFonts w:ascii="Times New Roman" w:hAnsi="Times New Roman" w:cs="Times New Roman"/>
          <w:i/>
          <w:sz w:val="24"/>
        </w:rPr>
        <w:t>“</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2D0DC2" w:rsidRDefault="002D0DC2" w:rsidP="002D0DC2">
      <w:pPr>
        <w:widowControl w:val="0"/>
        <w:autoSpaceDE w:val="0"/>
        <w:autoSpaceDN w:val="0"/>
        <w:adjustRightInd w:val="0"/>
        <w:spacing w:after="0" w:line="240" w:lineRule="auto"/>
        <w:rPr>
          <w:rFonts w:ascii="Times New Roman" w:hAnsi="Times New Roman" w:cs="Times New Roman"/>
          <w:b/>
          <w:sz w:val="28"/>
          <w:szCs w:val="28"/>
        </w:rPr>
      </w:pPr>
      <w:r w:rsidRPr="002D0DC2">
        <w:rPr>
          <w:rFonts w:ascii="Times New Roman" w:hAnsi="Times New Roman" w:cs="Times New Roman"/>
          <w:b/>
          <w:sz w:val="28"/>
          <w:szCs w:val="28"/>
        </w:rPr>
        <w:t>Zrušení zápisu sbírky v centrální evidenci</w:t>
      </w:r>
      <w:r w:rsidR="00564D55">
        <w:rPr>
          <w:rFonts w:ascii="Times New Roman" w:hAnsi="Times New Roman" w:cs="Times New Roman"/>
          <w:b/>
          <w:sz w:val="28"/>
          <w:szCs w:val="28"/>
        </w:rPr>
        <w:t xml:space="preserve"> (</w:t>
      </w:r>
      <w:r>
        <w:rPr>
          <w:rFonts w:ascii="Times New Roman" w:hAnsi="Times New Roman" w:cs="Times New Roman"/>
          <w:b/>
          <w:sz w:val="28"/>
          <w:szCs w:val="28"/>
        </w:rPr>
        <w:t>§ 8 zákona</w:t>
      </w:r>
      <w:r w:rsidR="00564D55">
        <w:rPr>
          <w:rFonts w:ascii="Times New Roman" w:hAnsi="Times New Roman" w:cs="Times New Roman"/>
          <w:b/>
          <w:sz w:val="28"/>
          <w:szCs w:val="28"/>
        </w:rPr>
        <w:t>)</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z vlastního nebo jiného podnětu rozhodnutím zruší zápis sbírky v centrální evidenci,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jestliže sbírka přestane naplňovat znaky sbírky muzejní povahy uvedené v </w:t>
      </w:r>
      <w:hyperlink r:id="rId17" w:history="1">
        <w:r w:rsidRPr="002D0DC2">
          <w:rPr>
            <w:rFonts w:ascii="Times New Roman" w:hAnsi="Times New Roman" w:cs="Times New Roman"/>
            <w:sz w:val="28"/>
            <w:szCs w:val="28"/>
          </w:rPr>
          <w:t>§ 2 odst. 1</w:t>
        </w:r>
      </w:hyperlink>
      <w:r w:rsidR="002D0DC2">
        <w:t xml:space="preserve"> </w:t>
      </w:r>
      <w:r w:rsidR="002D0DC2" w:rsidRPr="002D0DC2">
        <w:rPr>
          <w:rFonts w:ascii="Times New Roman" w:hAnsi="Times New Roman" w:cs="Times New Roman"/>
          <w:sz w:val="28"/>
          <w:szCs w:val="28"/>
        </w:rPr>
        <w:t>zákona</w:t>
      </w:r>
      <w:r w:rsidRPr="00CC0363">
        <w:rPr>
          <w:rFonts w:ascii="Times New Roman" w:hAnsi="Times New Roman" w:cs="Times New Roman"/>
          <w:sz w:val="28"/>
          <w:szCs w:val="28"/>
        </w:rPr>
        <w:t xml:space="preserve">; k rozhodnutí si ministerstvo vyžádá stanovisko Rady,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jestliže sbírka nebo jednotlivé sbírkové předměty byly fyzicky zničeny v takovém rozsahu, že sbírka přestala být ve své celistvosti významná pro prehistorii, historii, umění, literaturu, techniku, přírodní nebo společenské vědy, nebo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stane-li se sbírka součástí jiné sbírky.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Ministerstvo rozhodnutím zruší zápis sbírky v centrální evidenci i tehdy, požádá-li o zrušení zápisu vlastník sbírky; toto právo nemá stát ani územní samosprávný celek. V</w:t>
      </w:r>
      <w:r w:rsidR="002D0DC2">
        <w:rPr>
          <w:rFonts w:ascii="Times New Roman" w:hAnsi="Times New Roman" w:cs="Times New Roman"/>
          <w:sz w:val="28"/>
          <w:szCs w:val="28"/>
        </w:rPr>
        <w:t xml:space="preserve"> tomto </w:t>
      </w:r>
      <w:r w:rsidRPr="00CC0363">
        <w:rPr>
          <w:rFonts w:ascii="Times New Roman" w:hAnsi="Times New Roman" w:cs="Times New Roman"/>
          <w:sz w:val="28"/>
          <w:szCs w:val="28"/>
        </w:rPr>
        <w:t xml:space="preserve">rozhodnutí podle ministerstvo stanoví datum, k </w:t>
      </w:r>
      <w:r w:rsidRPr="00CC0363">
        <w:rPr>
          <w:rFonts w:ascii="Times New Roman" w:hAnsi="Times New Roman" w:cs="Times New Roman"/>
          <w:sz w:val="28"/>
          <w:szCs w:val="28"/>
        </w:rPr>
        <w:lastRenderedPageBreak/>
        <w:t xml:space="preserve">němuž se zápis sbírky v centrální evidenci ruší. Ministerstvo zruší zápis sbírky v centrální evidenci ke dni, který vlastník sbírky v žádosti navrhne, nebo ve lhůtě sjednané podle </w:t>
      </w:r>
      <w:hyperlink r:id="rId18" w:history="1">
        <w:r w:rsidRPr="004977CB">
          <w:rPr>
            <w:rFonts w:ascii="Times New Roman" w:hAnsi="Times New Roman" w:cs="Times New Roman"/>
            <w:sz w:val="28"/>
            <w:szCs w:val="28"/>
          </w:rPr>
          <w:t>§ 10 odst. 4</w:t>
        </w:r>
      </w:hyperlink>
      <w:r w:rsidRPr="00CC0363">
        <w:rPr>
          <w:rFonts w:ascii="Times New Roman" w:hAnsi="Times New Roman" w:cs="Times New Roman"/>
          <w:sz w:val="28"/>
          <w:szCs w:val="28"/>
        </w:rPr>
        <w:t xml:space="preserve"> tohoto zákona. </w:t>
      </w:r>
    </w:p>
    <w:p w:rsidR="004977CB" w:rsidRDefault="004977CB" w:rsidP="004977CB">
      <w:pPr>
        <w:widowControl w:val="0"/>
        <w:autoSpaceDE w:val="0"/>
        <w:autoSpaceDN w:val="0"/>
        <w:adjustRightInd w:val="0"/>
        <w:spacing w:after="0" w:line="240" w:lineRule="auto"/>
        <w:jc w:val="both"/>
        <w:rPr>
          <w:rFonts w:ascii="Times New Roman" w:hAnsi="Times New Roman" w:cs="Times New Roman"/>
          <w:sz w:val="28"/>
          <w:szCs w:val="28"/>
        </w:rPr>
      </w:pPr>
    </w:p>
    <w:p w:rsidR="004977CB" w:rsidRDefault="004977CB" w:rsidP="004977C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8 zákona:</w:t>
      </w:r>
    </w:p>
    <w:p w:rsidR="00DE3647" w:rsidRPr="00DE3647" w:rsidRDefault="00DE3647" w:rsidP="00DE3647">
      <w:pPr>
        <w:jc w:val="both"/>
        <w:rPr>
          <w:rFonts w:ascii="Times New Roman" w:hAnsi="Times New Roman" w:cs="Times New Roman"/>
          <w:i/>
          <w:sz w:val="24"/>
        </w:rPr>
      </w:pPr>
      <w:r>
        <w:rPr>
          <w:rFonts w:ascii="Times New Roman" w:hAnsi="Times New Roman" w:cs="Times New Roman"/>
          <w:i/>
          <w:sz w:val="24"/>
        </w:rPr>
        <w:t xml:space="preserve">            „</w:t>
      </w:r>
      <w:r w:rsidRPr="00DE3647">
        <w:rPr>
          <w:rFonts w:ascii="Times New Roman" w:hAnsi="Times New Roman" w:cs="Times New Roman"/>
          <w:i/>
          <w:sz w:val="24"/>
        </w:rPr>
        <w:t>Zákon stanoví podmínky  pro zrušení zápisu sbírky  v centrální evidenci, a to  jednak z vlastního  podnětu ministerstva nebo z jiného podnětu a stanoví taxativně  podmínky, kdy tak lze učinit, a jednak na  žádost vlastníka, kdy tak lze učinit i bez splnění uvedených podmínek. Sbírky ve vlastnictví státu nebo územního samosprávného celku této výjimce nepodléhají.  Při stanovení data, ke kterému lze zápis v centrální evidenci  zrušit, bere ministerstvo v úvahu návrh vlastníka sbírky.</w:t>
      </w:r>
      <w:r>
        <w:rPr>
          <w:rFonts w:ascii="Times New Roman" w:hAnsi="Times New Roman" w:cs="Times New Roman"/>
          <w:i/>
          <w:sz w:val="24"/>
        </w:rPr>
        <w:t>“</w:t>
      </w:r>
      <w:r w:rsidRPr="00DE3647">
        <w:rPr>
          <w:rFonts w:ascii="Times New Roman" w:hAnsi="Times New Roman" w:cs="Times New Roman"/>
          <w:i/>
          <w:sz w:val="24"/>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2D0DC2">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 </w:t>
      </w:r>
    </w:p>
    <w:p w:rsidR="00564D55" w:rsidRDefault="00BB5046" w:rsidP="002D0DC2">
      <w:pPr>
        <w:widowControl w:val="0"/>
        <w:autoSpaceDE w:val="0"/>
        <w:autoSpaceDN w:val="0"/>
        <w:adjustRightInd w:val="0"/>
        <w:spacing w:after="0" w:line="240" w:lineRule="auto"/>
        <w:rPr>
          <w:rFonts w:ascii="Times New Roman" w:hAnsi="Times New Roman" w:cs="Times New Roman"/>
          <w:b/>
          <w:sz w:val="28"/>
          <w:szCs w:val="28"/>
        </w:rPr>
      </w:pPr>
      <w:r w:rsidRPr="00CC0363">
        <w:rPr>
          <w:rFonts w:ascii="Times New Roman" w:hAnsi="Times New Roman" w:cs="Times New Roman"/>
          <w:b/>
          <w:bCs/>
          <w:sz w:val="28"/>
          <w:szCs w:val="28"/>
        </w:rPr>
        <w:t xml:space="preserve">Ochrana sbírek </w:t>
      </w:r>
      <w:r w:rsidR="00564D55">
        <w:rPr>
          <w:rFonts w:ascii="Times New Roman" w:hAnsi="Times New Roman" w:cs="Times New Roman"/>
          <w:b/>
          <w:bCs/>
          <w:sz w:val="28"/>
          <w:szCs w:val="28"/>
        </w:rPr>
        <w:t>(</w:t>
      </w:r>
      <w:r w:rsidR="002D0DC2" w:rsidRPr="002D0DC2">
        <w:rPr>
          <w:rFonts w:ascii="Times New Roman" w:hAnsi="Times New Roman" w:cs="Times New Roman"/>
          <w:b/>
          <w:sz w:val="28"/>
          <w:szCs w:val="28"/>
        </w:rPr>
        <w:t>§ 9 zákona</w:t>
      </w:r>
      <w:r w:rsidR="00564D55">
        <w:rPr>
          <w:rFonts w:ascii="Times New Roman" w:hAnsi="Times New Roman" w:cs="Times New Roman"/>
          <w:b/>
          <w:sz w:val="28"/>
          <w:szCs w:val="28"/>
        </w:rPr>
        <w:t>)</w:t>
      </w:r>
    </w:p>
    <w:p w:rsidR="00564D55" w:rsidRDefault="00564D55" w:rsidP="002D0DC2">
      <w:pPr>
        <w:widowControl w:val="0"/>
        <w:autoSpaceDE w:val="0"/>
        <w:autoSpaceDN w:val="0"/>
        <w:adjustRightInd w:val="0"/>
        <w:spacing w:after="0" w:line="240" w:lineRule="auto"/>
        <w:rPr>
          <w:rFonts w:ascii="Times New Roman" w:hAnsi="Times New Roman" w:cs="Times New Roman"/>
          <w:b/>
          <w:sz w:val="28"/>
          <w:szCs w:val="28"/>
        </w:rPr>
      </w:pPr>
    </w:p>
    <w:p w:rsidR="002D0DC2" w:rsidRPr="00564D55" w:rsidRDefault="00564D55" w:rsidP="002D0DC2">
      <w:pPr>
        <w:widowControl w:val="0"/>
        <w:autoSpaceDE w:val="0"/>
        <w:autoSpaceDN w:val="0"/>
        <w:adjustRightInd w:val="0"/>
        <w:spacing w:after="0" w:line="240" w:lineRule="auto"/>
        <w:rPr>
          <w:rFonts w:ascii="Times New Roman" w:hAnsi="Times New Roman" w:cs="Times New Roman"/>
          <w:sz w:val="28"/>
          <w:szCs w:val="28"/>
        </w:rPr>
      </w:pPr>
      <w:r w:rsidRPr="00564D55">
        <w:rPr>
          <w:rFonts w:ascii="Times New Roman" w:hAnsi="Times New Roman" w:cs="Times New Roman"/>
          <w:sz w:val="28"/>
          <w:szCs w:val="28"/>
        </w:rPr>
        <w:t xml:space="preserve">Zápisem sbírky do centrální evidence vzniká vlastníkovi sbírky celá řada povinností, </w:t>
      </w:r>
      <w:r>
        <w:rPr>
          <w:rFonts w:ascii="Times New Roman" w:hAnsi="Times New Roman" w:cs="Times New Roman"/>
          <w:sz w:val="28"/>
          <w:szCs w:val="28"/>
        </w:rPr>
        <w:t>směřujících k ochraně a zachování sbírky.</w:t>
      </w:r>
    </w:p>
    <w:p w:rsidR="00BB5046" w:rsidRPr="00564D55" w:rsidRDefault="00BB5046" w:rsidP="002D0DC2">
      <w:pPr>
        <w:widowControl w:val="0"/>
        <w:autoSpaceDE w:val="0"/>
        <w:autoSpaceDN w:val="0"/>
        <w:adjustRightInd w:val="0"/>
        <w:spacing w:after="0" w:line="240" w:lineRule="auto"/>
        <w:rPr>
          <w:rFonts w:ascii="Times New Roman" w:hAnsi="Times New Roman" w:cs="Times New Roman"/>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Vlastník sbírky zapsané v centrální evidenci je povinen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zajistit ochranu sbírky před krádeží a vloupáním;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2 milióny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zajistit ochranu sbírky před poškozením, zejména nepříznivými vlivy prostředí;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2 milióny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zajistit preparaci, konzervování a restaurování sbírky, je-li to třeba k jejímu trvalému uchování;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1 milión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D17DB4">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d) vést sbírkovou evidenci, která obsahuje tyto záznamy: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1. název a stručný popis jednotlivých sbírkových předmětů, popřípadě materiál, z něhož jsou vyrobeny, rozměry, hmotnost, časové zařazení, datum získání, identifikace autora nebo výrobce a další identifikační znaky,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2. označení území, z něhož sbírkové předměty pocházejí, je-li známo,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3. způsob a okolnosti nabytí jednotlivých sbírkových předmětů (například sběr, dar, dědictví, koupě),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4. stav sbírkových předmětů,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5. evidenční čísla jednotlivých sbírkových předmětů, </w:t>
      </w:r>
    </w:p>
    <w:p w:rsidR="00BB5046"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6. označení archiválií, jsou-li součástí sbírky; </w:t>
      </w:r>
    </w:p>
    <w:p w:rsidR="00D17DB4" w:rsidRPr="00CC0363" w:rsidRDefault="00D17DB4" w:rsidP="00D17DB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z</w:t>
      </w:r>
      <w:r w:rsidRPr="00CD445B">
        <w:rPr>
          <w:rFonts w:ascii="Times New Roman" w:hAnsi="Times New Roman" w:cs="Times New Roman"/>
          <w:bCs/>
          <w:sz w:val="28"/>
          <w:szCs w:val="28"/>
        </w:rPr>
        <w:t>a nesplnění této povinnosti může</w:t>
      </w:r>
      <w:r>
        <w:rPr>
          <w:rFonts w:ascii="Times New Roman" w:hAnsi="Times New Roman" w:cs="Times New Roman"/>
          <w:b/>
          <w:bCs/>
          <w:sz w:val="28"/>
          <w:szCs w:val="28"/>
        </w:rPr>
        <w:t xml:space="preserve"> </w:t>
      </w:r>
      <w:r>
        <w:rPr>
          <w:rFonts w:ascii="Times New Roman" w:hAnsi="Times New Roman" w:cs="Times New Roman"/>
          <w:sz w:val="28"/>
          <w:szCs w:val="28"/>
        </w:rPr>
        <w:t>m</w:t>
      </w:r>
      <w:r w:rsidRPr="00CC0363">
        <w:rPr>
          <w:rFonts w:ascii="Times New Roman" w:hAnsi="Times New Roman" w:cs="Times New Roman"/>
          <w:sz w:val="28"/>
          <w:szCs w:val="28"/>
        </w:rPr>
        <w:t xml:space="preserve">inisterstvo </w:t>
      </w:r>
      <w:r>
        <w:rPr>
          <w:rFonts w:ascii="Times New Roman" w:hAnsi="Times New Roman" w:cs="Times New Roman"/>
          <w:sz w:val="28"/>
          <w:szCs w:val="28"/>
        </w:rPr>
        <w:t xml:space="preserve">kultury </w:t>
      </w:r>
      <w:r w:rsidR="009523A7">
        <w:rPr>
          <w:rFonts w:ascii="Times New Roman" w:hAnsi="Times New Roman" w:cs="Times New Roman"/>
          <w:sz w:val="28"/>
          <w:szCs w:val="28"/>
        </w:rPr>
        <w:t>u</w:t>
      </w:r>
      <w:r w:rsidRPr="00CC0363">
        <w:rPr>
          <w:rFonts w:ascii="Times New Roman" w:hAnsi="Times New Roman" w:cs="Times New Roman"/>
          <w:sz w:val="28"/>
          <w:szCs w:val="28"/>
        </w:rPr>
        <w:t xml:space="preserve">ložit vlastníku sbírky </w:t>
      </w:r>
      <w:r w:rsidRPr="00CC0363">
        <w:rPr>
          <w:rFonts w:ascii="Times New Roman" w:hAnsi="Times New Roman" w:cs="Times New Roman"/>
          <w:sz w:val="28"/>
          <w:szCs w:val="28"/>
        </w:rPr>
        <w:lastRenderedPageBreak/>
        <w:t xml:space="preserve">pokutu </w:t>
      </w:r>
      <w:r>
        <w:rPr>
          <w:rFonts w:ascii="Times New Roman" w:hAnsi="Times New Roman" w:cs="Times New Roman"/>
          <w:sz w:val="28"/>
          <w:szCs w:val="28"/>
        </w:rPr>
        <w:t>až do výše 1 milión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uchovávat sbírku v její celistvosti tak, jak byla zapsána do centrální evidence, s výjimkou vyřazení sbírkových předmětů ze sbírky nebo zařazení nových sbírkových předmětů do sbírky za podmínek stanovených tímto zákonem;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1 milión Kč.</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2D0DC2" w:rsidRPr="00CC0363" w:rsidRDefault="00BB5046" w:rsidP="002D0DC2">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f) umožnit zpřístupnění sbírky nebo jednotlivých sbírkových předmětů veřejnosti pro studijní a vědecké účely vystavováním, veřejným předváděním jejich vzhledu, popřípadě funkce nebo zapůjčováním k dočasnému vystavování nebo veřejnému předvádění jejich vzhledu, popřípadě funkce v tuzemsku nebo v zahraničí s výjimkou</w:t>
      </w:r>
      <w:r w:rsidR="002D0DC2" w:rsidRPr="00CC0363">
        <w:rPr>
          <w:rFonts w:ascii="Times New Roman" w:hAnsi="Times New Roman" w:cs="Times New Roman"/>
          <w:sz w:val="28"/>
          <w:szCs w:val="28"/>
        </w:rPr>
        <w:t xml:space="preserve"> sbír</w:t>
      </w:r>
      <w:r w:rsidR="002D0DC2">
        <w:rPr>
          <w:rFonts w:ascii="Times New Roman" w:hAnsi="Times New Roman" w:cs="Times New Roman"/>
          <w:sz w:val="28"/>
          <w:szCs w:val="28"/>
        </w:rPr>
        <w:t>ek nebo sbírkových předmětů</w:t>
      </w:r>
      <w:r w:rsidR="002D0DC2" w:rsidRPr="00CC0363">
        <w:rPr>
          <w:rFonts w:ascii="Times New Roman" w:hAnsi="Times New Roman" w:cs="Times New Roman"/>
          <w:sz w:val="28"/>
          <w:szCs w:val="28"/>
        </w:rPr>
        <w:t xml:space="preserve">, </w:t>
      </w:r>
    </w:p>
    <w:p w:rsidR="002D0DC2" w:rsidRPr="00CC0363" w:rsidRDefault="002D0DC2" w:rsidP="002D0DC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C0363">
        <w:rPr>
          <w:rFonts w:ascii="Times New Roman" w:hAnsi="Times New Roman" w:cs="Times New Roman"/>
          <w:sz w:val="28"/>
          <w:szCs w:val="28"/>
        </w:rPr>
        <w:t xml:space="preserve">jsou provizorně uloženy v prostorách, v nichž s nimi nelze nakládat, aniž by byla ohrožena jejich bezpečnost nebo fyzický stav, </w:t>
      </w:r>
    </w:p>
    <w:p w:rsidR="002D0DC2" w:rsidRPr="002D0DC2" w:rsidRDefault="002D0DC2" w:rsidP="00CD445B">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r>
        <w:rPr>
          <w:rFonts w:ascii="Times New Roman" w:hAnsi="Times New Roman" w:cs="Times New Roman"/>
          <w:sz w:val="28"/>
          <w:szCs w:val="28"/>
        </w:rPr>
        <w:t>-</w:t>
      </w:r>
      <w:r w:rsidRPr="002D0DC2">
        <w:rPr>
          <w:rFonts w:ascii="Times New Roman" w:hAnsi="Times New Roman" w:cs="Times New Roman"/>
          <w:sz w:val="28"/>
          <w:szCs w:val="28"/>
        </w:rPr>
        <w:t xml:space="preserve">pro svůj stav nebo charakter neumožňují zpřístupnění veřejnosti, aniž by byla ohrožena jejich fyzická podstata, </w:t>
      </w:r>
    </w:p>
    <w:p w:rsidR="002D0DC2" w:rsidRPr="002D0DC2" w:rsidRDefault="002D0DC2" w:rsidP="00CD445B">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r>
        <w:rPr>
          <w:rFonts w:ascii="Times New Roman" w:hAnsi="Times New Roman" w:cs="Times New Roman"/>
          <w:sz w:val="28"/>
          <w:szCs w:val="28"/>
        </w:rPr>
        <w:t>-</w:t>
      </w:r>
      <w:r w:rsidRPr="002D0DC2">
        <w:rPr>
          <w:rFonts w:ascii="Times New Roman" w:hAnsi="Times New Roman" w:cs="Times New Roman"/>
          <w:sz w:val="28"/>
          <w:szCs w:val="28"/>
        </w:rPr>
        <w:t xml:space="preserve">jsou preparovány, konzervovány nebo restaurovány. </w:t>
      </w:r>
    </w:p>
    <w:p w:rsidR="00CD445B" w:rsidRPr="00CC0363" w:rsidRDefault="00CD445B" w:rsidP="00CD445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Za nesplnění těchto povinností</w:t>
      </w:r>
      <w:r w:rsidRPr="00CD445B">
        <w:rPr>
          <w:rFonts w:ascii="Times New Roman" w:hAnsi="Times New Roman" w:cs="Times New Roman"/>
          <w:bCs/>
          <w:sz w:val="28"/>
          <w:szCs w:val="28"/>
        </w:rPr>
        <w:t xml:space="preserve"> může</w:t>
      </w:r>
      <w:r>
        <w:rPr>
          <w:rFonts w:ascii="Times New Roman" w:hAnsi="Times New Roman" w:cs="Times New Roman"/>
          <w:b/>
          <w:bCs/>
          <w:sz w:val="28"/>
          <w:szCs w:val="28"/>
        </w:rPr>
        <w:t xml:space="preserve"> </w:t>
      </w:r>
      <w:r>
        <w:rPr>
          <w:rFonts w:ascii="Times New Roman" w:hAnsi="Times New Roman" w:cs="Times New Roman"/>
          <w:sz w:val="28"/>
          <w:szCs w:val="28"/>
        </w:rPr>
        <w:t>m</w:t>
      </w:r>
      <w:r w:rsidRPr="00CC0363">
        <w:rPr>
          <w:rFonts w:ascii="Times New Roman" w:hAnsi="Times New Roman" w:cs="Times New Roman"/>
          <w:sz w:val="28"/>
          <w:szCs w:val="28"/>
        </w:rPr>
        <w:t xml:space="preserve">inisterstvo </w:t>
      </w:r>
      <w:r>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uložit vlastníku sbírky pokutu </w:t>
      </w:r>
      <w:r>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CD445B" w:rsidRPr="00CC0363" w:rsidRDefault="00BB5046" w:rsidP="00CD445B">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g) stanovit režim zacházení se sbírkou nebo jednotlivými sbírkovými pře</w:t>
      </w:r>
      <w:r w:rsidR="00CD445B">
        <w:rPr>
          <w:rFonts w:ascii="Times New Roman" w:hAnsi="Times New Roman" w:cs="Times New Roman"/>
          <w:sz w:val="28"/>
          <w:szCs w:val="28"/>
        </w:rPr>
        <w:t xml:space="preserve">dměty a dbát na jeho dodržování; </w:t>
      </w:r>
      <w:r w:rsidR="00CD445B">
        <w:rPr>
          <w:rFonts w:ascii="Times New Roman" w:hAnsi="Times New Roman" w:cs="Times New Roman"/>
          <w:bCs/>
          <w:sz w:val="28"/>
          <w:szCs w:val="28"/>
        </w:rPr>
        <w:t>z</w:t>
      </w:r>
      <w:r w:rsidR="00CD445B" w:rsidRPr="00CD445B">
        <w:rPr>
          <w:rFonts w:ascii="Times New Roman" w:hAnsi="Times New Roman" w:cs="Times New Roman"/>
          <w:bCs/>
          <w:sz w:val="28"/>
          <w:szCs w:val="28"/>
        </w:rPr>
        <w:t>a nesplnění této povinnosti může</w:t>
      </w:r>
      <w:r w:rsidR="00CD445B">
        <w:rPr>
          <w:rFonts w:ascii="Times New Roman" w:hAnsi="Times New Roman" w:cs="Times New Roman"/>
          <w:b/>
          <w:bCs/>
          <w:sz w:val="28"/>
          <w:szCs w:val="28"/>
        </w:rPr>
        <w:t xml:space="preserve"> </w:t>
      </w:r>
      <w:r w:rsidR="00CD445B">
        <w:rPr>
          <w:rFonts w:ascii="Times New Roman" w:hAnsi="Times New Roman" w:cs="Times New Roman"/>
          <w:sz w:val="28"/>
          <w:szCs w:val="28"/>
        </w:rPr>
        <w:t>m</w:t>
      </w:r>
      <w:r w:rsidR="00CD445B" w:rsidRPr="00CC0363">
        <w:rPr>
          <w:rFonts w:ascii="Times New Roman" w:hAnsi="Times New Roman" w:cs="Times New Roman"/>
          <w:sz w:val="28"/>
          <w:szCs w:val="28"/>
        </w:rPr>
        <w:t xml:space="preserve">inisterstvo </w:t>
      </w:r>
      <w:r w:rsidR="00CD445B">
        <w:rPr>
          <w:rFonts w:ascii="Times New Roman" w:hAnsi="Times New Roman" w:cs="Times New Roman"/>
          <w:sz w:val="28"/>
          <w:szCs w:val="28"/>
        </w:rPr>
        <w:t xml:space="preserve">kultury </w:t>
      </w:r>
      <w:r w:rsidR="00CD445B" w:rsidRPr="00CC0363">
        <w:rPr>
          <w:rFonts w:ascii="Times New Roman" w:hAnsi="Times New Roman" w:cs="Times New Roman"/>
          <w:sz w:val="28"/>
          <w:szCs w:val="28"/>
        </w:rPr>
        <w:t xml:space="preserve">uložit vlastníku sbírky pokutu </w:t>
      </w:r>
      <w:r w:rsidR="00CD445B">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h) provést mimořádnou inventarizaci sbírky nebo její určené části na základě rozhodnutí ministerstva;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 uložit vlastníku sbírky pokutu </w:t>
      </w:r>
      <w:r w:rsidR="00D17DB4">
        <w:rPr>
          <w:rFonts w:ascii="Times New Roman" w:hAnsi="Times New Roman" w:cs="Times New Roman"/>
          <w:sz w:val="28"/>
          <w:szCs w:val="28"/>
        </w:rPr>
        <w:t>až do výše 1 milión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 provádět každoroční inventarizaci sbírek nebo jejich určených částí, s výjimkou sbírky nebo její části, u níž byla v předchozím roce provedena inventarizace mimořádná;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0331B4">
        <w:rPr>
          <w:rFonts w:ascii="Times New Roman" w:hAnsi="Times New Roman" w:cs="Times New Roman"/>
          <w:sz w:val="28"/>
          <w:szCs w:val="28"/>
        </w:rPr>
        <w:t>kultury</w:t>
      </w:r>
      <w:r w:rsidR="00D17DB4" w:rsidRPr="00CC0363">
        <w:rPr>
          <w:rFonts w:ascii="Times New Roman" w:hAnsi="Times New Roman" w:cs="Times New Roman"/>
          <w:sz w:val="28"/>
          <w:szCs w:val="28"/>
        </w:rPr>
        <w:t xml:space="preserve"> uložit vlastníku sbírky pokutu </w:t>
      </w:r>
      <w:r w:rsidR="00D17DB4">
        <w:rPr>
          <w:rFonts w:ascii="Times New Roman" w:hAnsi="Times New Roman" w:cs="Times New Roman"/>
          <w:sz w:val="28"/>
          <w:szCs w:val="28"/>
        </w:rPr>
        <w:t>až do výše 1 milión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j) vyřazovat sbírkové předměty ze sbírky z důvodů jejich neupotřebitelnosti, přebytečnosti, výměny nebo ztráty a dbát, aby údaje ve sbírkové evidenci byly v souladu se skutečným stavem a s údaji v centrální evidenci;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0331B4">
        <w:rPr>
          <w:rFonts w:ascii="Times New Roman" w:hAnsi="Times New Roman" w:cs="Times New Roman"/>
          <w:sz w:val="28"/>
          <w:szCs w:val="28"/>
        </w:rPr>
        <w:t>kultury</w:t>
      </w:r>
      <w:r w:rsidR="00D17DB4" w:rsidRPr="00CC0363">
        <w:rPr>
          <w:rFonts w:ascii="Times New Roman" w:hAnsi="Times New Roman" w:cs="Times New Roman"/>
          <w:sz w:val="28"/>
          <w:szCs w:val="28"/>
        </w:rPr>
        <w:t xml:space="preserve"> uložit vlastníku sbírky pokutu </w:t>
      </w:r>
      <w:r w:rsidR="00D17DB4">
        <w:rPr>
          <w:rFonts w:ascii="Times New Roman" w:hAnsi="Times New Roman" w:cs="Times New Roman"/>
          <w:sz w:val="28"/>
          <w:szCs w:val="28"/>
        </w:rPr>
        <w:t>až do výše 1 milión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CD445B" w:rsidRPr="00CC0363" w:rsidRDefault="00BB5046" w:rsidP="00CD445B">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k) umožnit zaměstnanci ministerstva provést kontrolu </w:t>
      </w:r>
      <w:r w:rsidR="00CD445B">
        <w:rPr>
          <w:rFonts w:ascii="Times New Roman" w:hAnsi="Times New Roman" w:cs="Times New Roman"/>
          <w:sz w:val="28"/>
          <w:szCs w:val="28"/>
        </w:rPr>
        <w:t xml:space="preserve">plnění ustanovení tohoto zákona; </w:t>
      </w:r>
      <w:r w:rsidR="00CD445B">
        <w:rPr>
          <w:rFonts w:ascii="Times New Roman" w:hAnsi="Times New Roman" w:cs="Times New Roman"/>
          <w:bCs/>
          <w:sz w:val="28"/>
          <w:szCs w:val="28"/>
        </w:rPr>
        <w:t>z</w:t>
      </w:r>
      <w:r w:rsidR="00CD445B" w:rsidRPr="00CD445B">
        <w:rPr>
          <w:rFonts w:ascii="Times New Roman" w:hAnsi="Times New Roman" w:cs="Times New Roman"/>
          <w:bCs/>
          <w:sz w:val="28"/>
          <w:szCs w:val="28"/>
        </w:rPr>
        <w:t>a nesplnění této povinnosti může</w:t>
      </w:r>
      <w:r w:rsidR="00CD445B">
        <w:rPr>
          <w:rFonts w:ascii="Times New Roman" w:hAnsi="Times New Roman" w:cs="Times New Roman"/>
          <w:b/>
          <w:bCs/>
          <w:sz w:val="28"/>
          <w:szCs w:val="28"/>
        </w:rPr>
        <w:t xml:space="preserve"> </w:t>
      </w:r>
      <w:r w:rsidR="00CD445B">
        <w:rPr>
          <w:rFonts w:ascii="Times New Roman" w:hAnsi="Times New Roman" w:cs="Times New Roman"/>
          <w:sz w:val="28"/>
          <w:szCs w:val="28"/>
        </w:rPr>
        <w:t>m</w:t>
      </w:r>
      <w:r w:rsidR="00CD445B" w:rsidRPr="00CC0363">
        <w:rPr>
          <w:rFonts w:ascii="Times New Roman" w:hAnsi="Times New Roman" w:cs="Times New Roman"/>
          <w:sz w:val="28"/>
          <w:szCs w:val="28"/>
        </w:rPr>
        <w:t xml:space="preserve">inisterstvo </w:t>
      </w:r>
      <w:r w:rsidR="000331B4">
        <w:rPr>
          <w:rFonts w:ascii="Times New Roman" w:hAnsi="Times New Roman" w:cs="Times New Roman"/>
          <w:sz w:val="28"/>
          <w:szCs w:val="28"/>
        </w:rPr>
        <w:t>kultury</w:t>
      </w:r>
      <w:r w:rsidR="00CD445B" w:rsidRPr="00CC0363">
        <w:rPr>
          <w:rFonts w:ascii="Times New Roman" w:hAnsi="Times New Roman" w:cs="Times New Roman"/>
          <w:sz w:val="28"/>
          <w:szCs w:val="28"/>
        </w:rPr>
        <w:t xml:space="preserve"> uložit vlastníku </w:t>
      </w:r>
      <w:r w:rsidR="00CD445B" w:rsidRPr="00CC0363">
        <w:rPr>
          <w:rFonts w:ascii="Times New Roman" w:hAnsi="Times New Roman" w:cs="Times New Roman"/>
          <w:sz w:val="28"/>
          <w:szCs w:val="28"/>
        </w:rPr>
        <w:lastRenderedPageBreak/>
        <w:t xml:space="preserve">sbírky pokutu </w:t>
      </w:r>
      <w:r w:rsidR="00CD445B">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CD445B" w:rsidRPr="00CC0363" w:rsidRDefault="00BB5046" w:rsidP="00CD445B">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l) strpět označení budovy, v níž je sbírka umístěna, předepsaným mezinárodním znakem, a to již v době míru tak, aby byla sbírka chráněna p</w:t>
      </w:r>
      <w:r w:rsidR="00CD445B">
        <w:rPr>
          <w:rFonts w:ascii="Times New Roman" w:hAnsi="Times New Roman" w:cs="Times New Roman"/>
          <w:sz w:val="28"/>
          <w:szCs w:val="28"/>
        </w:rPr>
        <w:t xml:space="preserve">ro případ ozbrojeného konfliktu; </w:t>
      </w:r>
      <w:r w:rsidR="00CD445B">
        <w:rPr>
          <w:rFonts w:ascii="Times New Roman" w:hAnsi="Times New Roman" w:cs="Times New Roman"/>
          <w:bCs/>
          <w:sz w:val="28"/>
          <w:szCs w:val="28"/>
        </w:rPr>
        <w:t>z</w:t>
      </w:r>
      <w:r w:rsidR="00CD445B" w:rsidRPr="00CD445B">
        <w:rPr>
          <w:rFonts w:ascii="Times New Roman" w:hAnsi="Times New Roman" w:cs="Times New Roman"/>
          <w:bCs/>
          <w:sz w:val="28"/>
          <w:szCs w:val="28"/>
        </w:rPr>
        <w:t>a nesplnění této povinnosti může</w:t>
      </w:r>
      <w:r w:rsidR="00CD445B">
        <w:rPr>
          <w:rFonts w:ascii="Times New Roman" w:hAnsi="Times New Roman" w:cs="Times New Roman"/>
          <w:b/>
          <w:bCs/>
          <w:sz w:val="28"/>
          <w:szCs w:val="28"/>
        </w:rPr>
        <w:t xml:space="preserve"> </w:t>
      </w:r>
      <w:r w:rsidR="00CD445B">
        <w:rPr>
          <w:rFonts w:ascii="Times New Roman" w:hAnsi="Times New Roman" w:cs="Times New Roman"/>
          <w:sz w:val="28"/>
          <w:szCs w:val="28"/>
        </w:rPr>
        <w:t>m</w:t>
      </w:r>
      <w:r w:rsidR="00CD445B" w:rsidRPr="00CC0363">
        <w:rPr>
          <w:rFonts w:ascii="Times New Roman" w:hAnsi="Times New Roman" w:cs="Times New Roman"/>
          <w:sz w:val="28"/>
          <w:szCs w:val="28"/>
        </w:rPr>
        <w:t xml:space="preserve">inisterstvo </w:t>
      </w:r>
      <w:r w:rsidR="00CD445B">
        <w:rPr>
          <w:rFonts w:ascii="Times New Roman" w:hAnsi="Times New Roman" w:cs="Times New Roman"/>
          <w:sz w:val="28"/>
          <w:szCs w:val="28"/>
        </w:rPr>
        <w:t xml:space="preserve">kultury </w:t>
      </w:r>
      <w:r w:rsidR="00CD445B" w:rsidRPr="00CC0363">
        <w:rPr>
          <w:rFonts w:ascii="Times New Roman" w:hAnsi="Times New Roman" w:cs="Times New Roman"/>
          <w:sz w:val="28"/>
          <w:szCs w:val="28"/>
        </w:rPr>
        <w:t xml:space="preserve"> uložit vlastníku sbírky pokutu </w:t>
      </w:r>
      <w:r w:rsidR="00CD445B">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CD445B" w:rsidRPr="00CC0363" w:rsidRDefault="00BB5046" w:rsidP="00CD445B">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m) při převodu vlastnictví ke sbírce upozornit nabyvatele na skutečnost, že tato sbírka je zapsána v centrální evidenci;</w:t>
      </w:r>
      <w:r w:rsidR="00CD445B">
        <w:rPr>
          <w:rFonts w:ascii="Times New Roman" w:hAnsi="Times New Roman" w:cs="Times New Roman"/>
          <w:sz w:val="28"/>
          <w:szCs w:val="28"/>
        </w:rPr>
        <w:t xml:space="preserve"> </w:t>
      </w:r>
      <w:r w:rsidR="00CD445B">
        <w:rPr>
          <w:rFonts w:ascii="Times New Roman" w:hAnsi="Times New Roman" w:cs="Times New Roman"/>
          <w:bCs/>
          <w:sz w:val="28"/>
          <w:szCs w:val="28"/>
        </w:rPr>
        <w:t>z</w:t>
      </w:r>
      <w:r w:rsidR="00CD445B" w:rsidRPr="00CD445B">
        <w:rPr>
          <w:rFonts w:ascii="Times New Roman" w:hAnsi="Times New Roman" w:cs="Times New Roman"/>
          <w:bCs/>
          <w:sz w:val="28"/>
          <w:szCs w:val="28"/>
        </w:rPr>
        <w:t>a nesplnění této povinnosti může</w:t>
      </w:r>
      <w:r w:rsidR="00CD445B">
        <w:rPr>
          <w:rFonts w:ascii="Times New Roman" w:hAnsi="Times New Roman" w:cs="Times New Roman"/>
          <w:b/>
          <w:bCs/>
          <w:sz w:val="28"/>
          <w:szCs w:val="28"/>
        </w:rPr>
        <w:t xml:space="preserve"> </w:t>
      </w:r>
      <w:r w:rsidR="00CD445B">
        <w:rPr>
          <w:rFonts w:ascii="Times New Roman" w:hAnsi="Times New Roman" w:cs="Times New Roman"/>
          <w:sz w:val="28"/>
          <w:szCs w:val="28"/>
        </w:rPr>
        <w:t>m</w:t>
      </w:r>
      <w:r w:rsidR="00CD445B" w:rsidRPr="00CC0363">
        <w:rPr>
          <w:rFonts w:ascii="Times New Roman" w:hAnsi="Times New Roman" w:cs="Times New Roman"/>
          <w:sz w:val="28"/>
          <w:szCs w:val="28"/>
        </w:rPr>
        <w:t xml:space="preserve">inisterstvo </w:t>
      </w:r>
      <w:r w:rsidR="000331B4">
        <w:rPr>
          <w:rFonts w:ascii="Times New Roman" w:hAnsi="Times New Roman" w:cs="Times New Roman"/>
          <w:sz w:val="28"/>
          <w:szCs w:val="28"/>
        </w:rPr>
        <w:t>kultury</w:t>
      </w:r>
      <w:r w:rsidR="00CD445B" w:rsidRPr="00CC0363">
        <w:rPr>
          <w:rFonts w:ascii="Times New Roman" w:hAnsi="Times New Roman" w:cs="Times New Roman"/>
          <w:sz w:val="28"/>
          <w:szCs w:val="28"/>
        </w:rPr>
        <w:t xml:space="preserve"> uložit vlastníku sbírky pokutu </w:t>
      </w:r>
      <w:r w:rsidR="00CD445B">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n) oznámit ministerstvu zničení nebo odcizení sbírky nebo jednotlivých sbírkových předmětů, a to do 30 dnů ode dne, kdy se o tomto zničení nebo odcizení dozvěděl, a poskytnout Policii České republiky evidenční, popřípadě obrazové záznamy</w:t>
      </w:r>
      <w:r w:rsidR="00D17DB4">
        <w:rPr>
          <w:rFonts w:ascii="Times New Roman" w:hAnsi="Times New Roman" w:cs="Times New Roman"/>
          <w:sz w:val="28"/>
          <w:szCs w:val="28"/>
        </w:rPr>
        <w:t xml:space="preserve"> odcizených sbírkových předmětů;</w:t>
      </w:r>
      <w:r w:rsidR="00D17DB4" w:rsidRPr="00D17DB4">
        <w:rPr>
          <w:rFonts w:ascii="Times New Roman" w:hAnsi="Times New Roman" w:cs="Times New Roman"/>
          <w:bCs/>
          <w:sz w:val="28"/>
          <w:szCs w:val="28"/>
        </w:rPr>
        <w:t xml:space="preserve"> </w:t>
      </w:r>
      <w:r w:rsidR="00D17DB4" w:rsidRPr="00CD445B">
        <w:rPr>
          <w:rFonts w:ascii="Times New Roman" w:hAnsi="Times New Roman" w:cs="Times New Roman"/>
          <w:bCs/>
          <w:sz w:val="28"/>
          <w:szCs w:val="28"/>
        </w:rPr>
        <w:t>Za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0331B4">
        <w:rPr>
          <w:rFonts w:ascii="Times New Roman" w:hAnsi="Times New Roman" w:cs="Times New Roman"/>
          <w:sz w:val="28"/>
          <w:szCs w:val="28"/>
        </w:rPr>
        <w:t>kultury</w:t>
      </w:r>
      <w:r w:rsidR="00D17DB4" w:rsidRPr="00CC0363">
        <w:rPr>
          <w:rFonts w:ascii="Times New Roman" w:hAnsi="Times New Roman" w:cs="Times New Roman"/>
          <w:sz w:val="28"/>
          <w:szCs w:val="28"/>
        </w:rPr>
        <w:t xml:space="preserve"> uložit vlastníku sbírky pokutu </w:t>
      </w:r>
      <w:r w:rsidR="00D17DB4">
        <w:rPr>
          <w:rFonts w:ascii="Times New Roman" w:hAnsi="Times New Roman" w:cs="Times New Roman"/>
          <w:sz w:val="28"/>
          <w:szCs w:val="28"/>
        </w:rPr>
        <w:t>až do výše 1 milión Kč.</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Sbírku zapsanou v centrální evidenci ani její jednotlivé sbírkové předměty nelze zastavit nebo zatížit jinými věcnými právy. Úkon, kterým je tento zákaz porušen, je od samého počátku neplatný. </w:t>
      </w:r>
    </w:p>
    <w:p w:rsidR="00BB5046" w:rsidRPr="00CC0363" w:rsidRDefault="00BB5046" w:rsidP="000975CD">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Sbírkový předmět je podle neupotřebitelným, je-li nevratně poškozen nebo fyzicky dožil. Sbírkový předmět je podle přebytečným, neodpovídá-li charakteru sbírky a nezhodnocuje ji.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Default="000331B4" w:rsidP="000331B4">
      <w:pPr>
        <w:widowControl w:val="0"/>
        <w:autoSpaceDE w:val="0"/>
        <w:autoSpaceDN w:val="0"/>
        <w:adjustRightInd w:val="0"/>
        <w:spacing w:after="0" w:line="240" w:lineRule="auto"/>
        <w:rPr>
          <w:rFonts w:ascii="Times New Roman" w:hAnsi="Times New Roman" w:cs="Times New Roman"/>
          <w:b/>
          <w:sz w:val="28"/>
          <w:szCs w:val="28"/>
        </w:rPr>
      </w:pPr>
      <w:r w:rsidRPr="000331B4">
        <w:rPr>
          <w:rFonts w:ascii="Times New Roman" w:hAnsi="Times New Roman" w:cs="Times New Roman"/>
          <w:b/>
          <w:sz w:val="28"/>
          <w:szCs w:val="28"/>
        </w:rPr>
        <w:t>Práva vlastníka sbírky (</w:t>
      </w:r>
      <w:r w:rsidR="00BB5046" w:rsidRPr="000331B4">
        <w:rPr>
          <w:rFonts w:ascii="Times New Roman" w:hAnsi="Times New Roman" w:cs="Times New Roman"/>
          <w:b/>
          <w:sz w:val="28"/>
          <w:szCs w:val="28"/>
        </w:rPr>
        <w:t xml:space="preserve">§ 10 </w:t>
      </w:r>
      <w:r w:rsidRPr="000331B4">
        <w:rPr>
          <w:rFonts w:ascii="Times New Roman" w:hAnsi="Times New Roman" w:cs="Times New Roman"/>
          <w:b/>
          <w:sz w:val="28"/>
          <w:szCs w:val="28"/>
        </w:rPr>
        <w:t>zákona)</w:t>
      </w:r>
    </w:p>
    <w:p w:rsidR="000331B4" w:rsidRDefault="000331B4" w:rsidP="000331B4">
      <w:pPr>
        <w:widowControl w:val="0"/>
        <w:autoSpaceDE w:val="0"/>
        <w:autoSpaceDN w:val="0"/>
        <w:adjustRightInd w:val="0"/>
        <w:spacing w:after="0" w:line="240" w:lineRule="auto"/>
        <w:rPr>
          <w:rFonts w:ascii="Times New Roman" w:hAnsi="Times New Roman" w:cs="Times New Roman"/>
          <w:b/>
          <w:sz w:val="28"/>
          <w:szCs w:val="28"/>
        </w:rPr>
      </w:pPr>
    </w:p>
    <w:p w:rsidR="000331B4" w:rsidRPr="000331B4" w:rsidRDefault="000331B4" w:rsidP="000331B4">
      <w:pPr>
        <w:widowControl w:val="0"/>
        <w:autoSpaceDE w:val="0"/>
        <w:autoSpaceDN w:val="0"/>
        <w:adjustRightInd w:val="0"/>
        <w:spacing w:after="0" w:line="240" w:lineRule="auto"/>
        <w:rPr>
          <w:rFonts w:ascii="Times New Roman" w:hAnsi="Times New Roman" w:cs="Times New Roman"/>
          <w:sz w:val="28"/>
          <w:szCs w:val="28"/>
        </w:rPr>
      </w:pPr>
      <w:r w:rsidRPr="000331B4">
        <w:rPr>
          <w:rFonts w:ascii="Times New Roman" w:hAnsi="Times New Roman" w:cs="Times New Roman"/>
          <w:sz w:val="28"/>
          <w:szCs w:val="28"/>
        </w:rPr>
        <w:t>Zápisem sbírky do centrální evidence nabývá vlastník této sbírky určitých práv, která vlastníci jiných sbírek, které v centrální evidenci zapsány nejsou, nemají.</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Vlastník sbírky zapsané do centrální evidence má právo na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 odbornou pomoc, jíž jsou mu povinny bezplatně poskytnout organizace státu nebo územního samospráv</w:t>
      </w:r>
      <w:r w:rsidR="000975CD">
        <w:rPr>
          <w:rFonts w:ascii="Times New Roman" w:hAnsi="Times New Roman" w:cs="Times New Roman"/>
          <w:sz w:val="28"/>
          <w:szCs w:val="28"/>
        </w:rPr>
        <w:t>ného celku určené ministerstvem.</w:t>
      </w:r>
      <w:r w:rsidRPr="00CC0363">
        <w:rPr>
          <w:rFonts w:ascii="Times New Roman" w:hAnsi="Times New Roman" w:cs="Times New Roman"/>
          <w:sz w:val="28"/>
          <w:szCs w:val="28"/>
        </w:rPr>
        <w:t xml:space="preserve">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Odborná pomoc</w:t>
      </w:r>
      <w:r w:rsidRPr="00CC0363">
        <w:rPr>
          <w:rFonts w:ascii="Times New Roman" w:hAnsi="Times New Roman" w:cs="Times New Roman"/>
          <w:sz w:val="28"/>
          <w:szCs w:val="28"/>
        </w:rPr>
        <w:t xml:space="preserve"> zahrnuje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975CD">
        <w:rPr>
          <w:rFonts w:ascii="Times New Roman" w:hAnsi="Times New Roman" w:cs="Times New Roman"/>
          <w:sz w:val="28"/>
          <w:szCs w:val="28"/>
        </w:rPr>
        <w:t xml:space="preserve">odborné určení sbírkových předmětů a jejich třídění,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975CD">
        <w:rPr>
          <w:rFonts w:ascii="Times New Roman" w:hAnsi="Times New Roman" w:cs="Times New Roman"/>
          <w:sz w:val="28"/>
          <w:szCs w:val="28"/>
        </w:rPr>
        <w:t xml:space="preserve">odborné určení vhodných podmínek a způsobu ukládání, uchovávání nebo vystavování sbírek a sbírkových předmětů včetně určení vhodných podmínek prostředí jejich uchovávání,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975CD">
        <w:rPr>
          <w:rFonts w:ascii="Times New Roman" w:hAnsi="Times New Roman" w:cs="Times New Roman"/>
          <w:sz w:val="28"/>
          <w:szCs w:val="28"/>
        </w:rPr>
        <w:t xml:space="preserve">revizi sbírek z hlediska potřeby preparace, konzervování nebo restaurování,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975CD">
        <w:rPr>
          <w:rFonts w:ascii="Times New Roman" w:hAnsi="Times New Roman" w:cs="Times New Roman"/>
          <w:sz w:val="28"/>
          <w:szCs w:val="28"/>
        </w:rPr>
        <w:t xml:space="preserve">poradenskou činnost týkající se evidence, inventarizace nebo vývozu sbírkových předmětů do zahraničí.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b) služby, jež jsou mu povinny za úplatu poskytnout organizace státu nebo územního samosprávného celku určené ministerstvem.</w:t>
      </w:r>
      <w:r w:rsidR="000975CD">
        <w:rPr>
          <w:rFonts w:ascii="Times New Roman" w:hAnsi="Times New Roman" w:cs="Times New Roman"/>
          <w:sz w:val="28"/>
          <w:szCs w:val="28"/>
        </w:rPr>
        <w:t xml:space="preserve"> Jde o </w:t>
      </w:r>
      <w:r w:rsidR="000975CD" w:rsidRPr="000975CD">
        <w:rPr>
          <w:rFonts w:ascii="Times New Roman" w:hAnsi="Times New Roman" w:cs="Times New Roman"/>
          <w:sz w:val="28"/>
          <w:szCs w:val="28"/>
        </w:rPr>
        <w:t>preparaci, konzervování a restaurování.</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0975CD" w:rsidRDefault="000975CD" w:rsidP="000975CD">
      <w:pPr>
        <w:widowControl w:val="0"/>
        <w:autoSpaceDE w:val="0"/>
        <w:autoSpaceDN w:val="0"/>
        <w:adjustRightInd w:val="0"/>
        <w:spacing w:after="0" w:line="240" w:lineRule="auto"/>
        <w:jc w:val="both"/>
        <w:rPr>
          <w:rFonts w:ascii="Times New Roman" w:hAnsi="Times New Roman" w:cs="Times New Roman"/>
          <w:b/>
          <w:sz w:val="28"/>
          <w:szCs w:val="28"/>
        </w:rPr>
      </w:pPr>
      <w:r w:rsidRPr="000975CD">
        <w:rPr>
          <w:rFonts w:ascii="Times New Roman" w:hAnsi="Times New Roman" w:cs="Times New Roman"/>
          <w:b/>
          <w:sz w:val="28"/>
          <w:szCs w:val="28"/>
        </w:rPr>
        <w:t>Poskytování příspěvků</w:t>
      </w:r>
      <w:r w:rsidR="000331B4">
        <w:rPr>
          <w:rFonts w:ascii="Times New Roman" w:hAnsi="Times New Roman" w:cs="Times New Roman"/>
          <w:b/>
          <w:sz w:val="28"/>
          <w:szCs w:val="28"/>
        </w:rPr>
        <w:t xml:space="preserve"> (§ 10 odst. 3 zákona)</w:t>
      </w:r>
    </w:p>
    <w:p w:rsidR="000331B4" w:rsidRPr="000975CD" w:rsidRDefault="000331B4" w:rsidP="000975CD">
      <w:pPr>
        <w:widowControl w:val="0"/>
        <w:autoSpaceDE w:val="0"/>
        <w:autoSpaceDN w:val="0"/>
        <w:adjustRightInd w:val="0"/>
        <w:spacing w:after="0" w:line="240" w:lineRule="auto"/>
        <w:jc w:val="both"/>
        <w:rPr>
          <w:rFonts w:ascii="Times New Roman" w:hAnsi="Times New Roman" w:cs="Times New Roman"/>
          <w:b/>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Vlastníku sbírky zapsané do centrální evidence mohou být poskytnuty z veřejných prostředků účelově určené příspěvky na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vybavení objektů, kde je sbírka umístěna, zabezpečovacími a protipožárními systémy,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preparaci, konzervování a restaurování sbírkových předmětů,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pořizování registru ohrožených sbírkových předmětů a dalších registrů sloužících ke zmírnění následků krádeží a k operativní evidenci sbírkových předmětů,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instalaci expozic a výstav,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zpřístupnění expozic a výstav osobám s omezenou schopností pohybu a orientace, nebo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plnění opatření vyplývajících z mezinárodních smluvních závazků České republiky, které se týkají ochrany, uchovávání a prezentace sbírek.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Poskytnutí </w:t>
      </w:r>
      <w:r w:rsidR="000975CD">
        <w:rPr>
          <w:rFonts w:ascii="Times New Roman" w:hAnsi="Times New Roman" w:cs="Times New Roman"/>
          <w:sz w:val="28"/>
          <w:szCs w:val="28"/>
        </w:rPr>
        <w:t xml:space="preserve">tohoto </w:t>
      </w:r>
      <w:r w:rsidRPr="00CC0363">
        <w:rPr>
          <w:rFonts w:ascii="Times New Roman" w:hAnsi="Times New Roman" w:cs="Times New Roman"/>
          <w:sz w:val="28"/>
          <w:szCs w:val="28"/>
        </w:rPr>
        <w:t xml:space="preserve">příspěvku podle může být podmíněno lhůtou, během níž vlastník sbírky nepodá návrh na zrušení zápisu sbírky v centrální evidenci. Podá-li vlastník sbírky návrh na zrušení zápisu sbírky v centrální evidenci před uplynutím této lhůty, je povinen vrátit orgánu, který mu příspěvek poskytl, poměrnou část tohoto příspěvku.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Česká republika a územní samosprávné celky u sbírek a sbírkových předmětů, které vlastní, dbají o plnění povinností, stanovených tímto zákonem vlastníkovi, a pečují o rozmnožování sbírek. Sbírky soustřeďují zejména v jimi zřízených muzeích a galeriích. </w:t>
      </w: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9 a 10 zákona:</w:t>
      </w:r>
    </w:p>
    <w:p w:rsidR="00DE3647" w:rsidRPr="00DE3647" w:rsidRDefault="00BB5046" w:rsidP="00DE3647">
      <w:pPr>
        <w:jc w:val="both"/>
        <w:rPr>
          <w:rFonts w:ascii="Times New Roman" w:hAnsi="Times New Roman" w:cs="Times New Roman"/>
          <w:i/>
          <w:sz w:val="24"/>
        </w:rPr>
      </w:pPr>
      <w:r w:rsidRPr="00DE3647">
        <w:rPr>
          <w:rFonts w:ascii="Times New Roman" w:hAnsi="Times New Roman" w:cs="Times New Roman"/>
          <w:i/>
          <w:sz w:val="28"/>
          <w:szCs w:val="28"/>
        </w:rPr>
        <w:t xml:space="preserve"> </w:t>
      </w:r>
      <w:r w:rsidR="00DE3647">
        <w:rPr>
          <w:rFonts w:ascii="Times New Roman" w:hAnsi="Times New Roman" w:cs="Times New Roman"/>
          <w:i/>
          <w:sz w:val="28"/>
          <w:szCs w:val="28"/>
        </w:rPr>
        <w:t xml:space="preserve">        „</w:t>
      </w:r>
      <w:r w:rsidR="00DE3647" w:rsidRPr="00DE3647">
        <w:rPr>
          <w:rFonts w:ascii="Times New Roman" w:hAnsi="Times New Roman" w:cs="Times New Roman"/>
          <w:i/>
          <w:sz w:val="24"/>
        </w:rPr>
        <w:t xml:space="preserve">V ustanoveních jsou vyjmenovány povinnosti vlastníků, které jsou  povinni plnit  a jejichž plnění zaručuje účel zákona. Tyto povinnosti mají různý charakter a vztahují se zejména k vedení sbírek  a způsobu jejich uchovávání, popř. vztahu k třetím osobám. Ustanovení vymezuje obsah pojmu sbírkový předmět neupotřebitelný a sbírkový předmět </w:t>
      </w:r>
      <w:r w:rsidR="00DE3647" w:rsidRPr="00DE3647">
        <w:rPr>
          <w:rFonts w:ascii="Times New Roman" w:hAnsi="Times New Roman" w:cs="Times New Roman"/>
          <w:i/>
          <w:sz w:val="24"/>
        </w:rPr>
        <w:lastRenderedPageBreak/>
        <w:t xml:space="preserve">přebytečný, neboť tyto pojmy  mají v rámci navrhovaného zákona natolik specifický obsah, vyplývající jak ze  samotné povahy sbírek, tak i z práce s nimi, že je nezbytné je pro tento zákon specielně vymezit. </w:t>
      </w:r>
    </w:p>
    <w:p w:rsidR="00DE3647" w:rsidRPr="00DE3647" w:rsidRDefault="00DE3647" w:rsidP="00DE3647">
      <w:pPr>
        <w:jc w:val="both"/>
        <w:rPr>
          <w:rFonts w:ascii="Times New Roman" w:hAnsi="Times New Roman" w:cs="Times New Roman"/>
          <w:i/>
          <w:sz w:val="24"/>
        </w:rPr>
      </w:pPr>
      <w:r w:rsidRPr="00DE3647">
        <w:rPr>
          <w:rFonts w:ascii="Times New Roman" w:hAnsi="Times New Roman" w:cs="Times New Roman"/>
          <w:i/>
          <w:sz w:val="24"/>
        </w:rPr>
        <w:t>Plnění stanovených povinností se ve stejném rozsahu vztahuje i na organizace státu nebo územního samosprávného, které spravují sbírky, jejichž vlastníkem je Česká republika nebo územní samosprávný celek,</w:t>
      </w:r>
    </w:p>
    <w:p w:rsidR="00DE3647" w:rsidRPr="00DE3647" w:rsidRDefault="00DE3647" w:rsidP="00DE3647">
      <w:pPr>
        <w:ind w:firstLine="708"/>
        <w:jc w:val="both"/>
        <w:rPr>
          <w:rFonts w:ascii="Times New Roman" w:hAnsi="Times New Roman" w:cs="Times New Roman"/>
          <w:i/>
          <w:sz w:val="24"/>
        </w:rPr>
      </w:pPr>
      <w:r w:rsidRPr="00DE3647">
        <w:rPr>
          <w:rFonts w:ascii="Times New Roman" w:hAnsi="Times New Roman" w:cs="Times New Roman"/>
          <w:i/>
          <w:sz w:val="24"/>
        </w:rPr>
        <w:t xml:space="preserve">Sbírky zapsané v centrální evidenci,   jsou předmětem systému ochrany movitého kulturního dědictví a  na jejich správu a využívání mohou být proto vlastníkům poskytovány finanční prostředky ze státního rozpočtu, státních fondů, nebo  z rozpočtů územních samosprávných celků. Poskytování těchto prostředků se řídí obecnými předpisy. Jelikož poskytování příspěvků z veřejných prostředků  sbírky zhodnocuje, lze jejich poskytnutí podmínit lhůtou, během níž nemůže vlastník sbírky požádat o zrušení zápisu v centrální evidenci, pokud tak učiní před uplynutím stanovené lhůty, je povinen poměrnou část poskytnutého příspěvku vrátit.  </w:t>
      </w:r>
    </w:p>
    <w:p w:rsidR="00DE3647" w:rsidRPr="00DE3647" w:rsidRDefault="00DE3647" w:rsidP="00DE3647">
      <w:pPr>
        <w:ind w:firstLine="708"/>
        <w:jc w:val="both"/>
        <w:rPr>
          <w:rFonts w:ascii="Times New Roman" w:hAnsi="Times New Roman" w:cs="Times New Roman"/>
          <w:i/>
          <w:sz w:val="24"/>
        </w:rPr>
      </w:pPr>
      <w:r w:rsidRPr="00DE3647">
        <w:rPr>
          <w:rFonts w:ascii="Times New Roman" w:hAnsi="Times New Roman" w:cs="Times New Roman"/>
          <w:i/>
          <w:sz w:val="24"/>
        </w:rPr>
        <w:t>Organizace státu nebo územního samosprávného celku, určené ministerstvem,  budou poskytovat  vlastníkům soukromých sbírek   odbornou pomoc bezplatně a za úplatu služby spočívající v preparaci, konzervování a restaurování. Vychází se z předpokladu, že poskytováním těchto služeb a odborné a metodické pomoci budou pověřena státní muzea a galerie s ohledem na jejich odborné vybavení a způsobilost.   Poskytování těchto služeb bude částečnou kompenzací za  omezení vlastnického práva, na které vlastník zápisem do centrální evidence  přistupuje.</w:t>
      </w:r>
    </w:p>
    <w:p w:rsidR="00DE3647" w:rsidRPr="00DE3647" w:rsidRDefault="00DE3647" w:rsidP="00DE3647">
      <w:pPr>
        <w:jc w:val="both"/>
        <w:rPr>
          <w:rFonts w:ascii="Times New Roman" w:hAnsi="Times New Roman" w:cs="Times New Roman"/>
          <w:i/>
          <w:sz w:val="24"/>
        </w:rPr>
      </w:pPr>
      <w:r w:rsidRPr="00DE3647">
        <w:rPr>
          <w:rFonts w:ascii="Times New Roman" w:hAnsi="Times New Roman" w:cs="Times New Roman"/>
          <w:i/>
          <w:sz w:val="24"/>
        </w:rPr>
        <w:t>Vzhledem k tomu, že převážná část sbírek bude uchovávána v muzeích a galeriích   definuje návrh rovněž tyto   pojmy. Muzeum, popřípadě  galerie je instituce, jejímž úkolem jsou určité činnosti, které nemůže vykonávat fyzická osoba, neboť není vybavena jak materielně, technicky, organizačně,  tak ani vědecky. Muzeum je tedy  vymezeno souborem činností, které je nutno zajišťovat, čímž se  odlišuje od  jednotlivých vlastníků souborů nevykonávajících tyto činnosti.</w:t>
      </w:r>
      <w:r>
        <w:rPr>
          <w:rFonts w:ascii="Times New Roman" w:hAnsi="Times New Roman" w:cs="Times New Roman"/>
          <w:i/>
          <w:sz w:val="24"/>
        </w:rPr>
        <w:t>“</w:t>
      </w:r>
    </w:p>
    <w:p w:rsidR="00DE3647" w:rsidRDefault="00DE3647" w:rsidP="000975CD">
      <w:pPr>
        <w:widowControl w:val="0"/>
        <w:autoSpaceDE w:val="0"/>
        <w:autoSpaceDN w:val="0"/>
        <w:adjustRightInd w:val="0"/>
        <w:spacing w:after="0" w:line="240" w:lineRule="auto"/>
        <w:rPr>
          <w:rFonts w:ascii="Times New Roman" w:hAnsi="Times New Roman" w:cs="Times New Roman"/>
          <w:b/>
          <w:bCs/>
          <w:sz w:val="28"/>
          <w:szCs w:val="28"/>
        </w:rPr>
      </w:pPr>
    </w:p>
    <w:p w:rsidR="000975CD" w:rsidRPr="00CC0363" w:rsidRDefault="00BB5046" w:rsidP="000975CD">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Standardy</w:t>
      </w:r>
      <w:r w:rsidR="000975CD">
        <w:rPr>
          <w:rFonts w:ascii="Times New Roman" w:hAnsi="Times New Roman" w:cs="Times New Roman"/>
          <w:b/>
          <w:bCs/>
          <w:sz w:val="28"/>
          <w:szCs w:val="28"/>
        </w:rPr>
        <w:t xml:space="preserve"> </w:t>
      </w:r>
      <w:r w:rsidR="000975CD" w:rsidRPr="000975CD">
        <w:rPr>
          <w:rFonts w:ascii="Times New Roman" w:hAnsi="Times New Roman" w:cs="Times New Roman"/>
          <w:bCs/>
          <w:sz w:val="28"/>
          <w:szCs w:val="28"/>
        </w:rPr>
        <w:t>(</w:t>
      </w:r>
      <w:r w:rsidR="000975CD">
        <w:rPr>
          <w:rFonts w:ascii="Times New Roman" w:hAnsi="Times New Roman" w:cs="Times New Roman"/>
          <w:sz w:val="28"/>
          <w:szCs w:val="28"/>
        </w:rPr>
        <w:t>§ 10a)</w:t>
      </w:r>
    </w:p>
    <w:p w:rsidR="00BB5046" w:rsidRPr="00CC0363" w:rsidRDefault="00BB5046" w:rsidP="000975CD">
      <w:pPr>
        <w:widowControl w:val="0"/>
        <w:autoSpaceDE w:val="0"/>
        <w:autoSpaceDN w:val="0"/>
        <w:adjustRightInd w:val="0"/>
        <w:spacing w:after="0" w:line="240" w:lineRule="auto"/>
        <w:rPr>
          <w:rFonts w:ascii="Times New Roman" w:hAnsi="Times New Roman" w:cs="Times New Roman"/>
          <w:b/>
          <w:bCs/>
          <w:sz w:val="28"/>
          <w:szCs w:val="28"/>
        </w:rPr>
      </w:pPr>
    </w:p>
    <w:p w:rsidR="000975CD"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Standardem územní dostupnosti je síť poskytovatelů, zveřejněná ministerstvem podle</w:t>
      </w:r>
      <w:r w:rsidR="006C7E51">
        <w:rPr>
          <w:rFonts w:ascii="Times New Roman" w:hAnsi="Times New Roman" w:cs="Times New Roman"/>
          <w:sz w:val="28"/>
          <w:szCs w:val="28"/>
        </w:rPr>
        <w:t xml:space="preserve"> § 2 </w:t>
      </w:r>
      <w:proofErr w:type="spellStart"/>
      <w:r w:rsidR="006C7E51">
        <w:rPr>
          <w:rFonts w:ascii="Times New Roman" w:hAnsi="Times New Roman" w:cs="Times New Roman"/>
          <w:sz w:val="28"/>
          <w:szCs w:val="28"/>
        </w:rPr>
        <w:t>odsat</w:t>
      </w:r>
      <w:proofErr w:type="spellEnd"/>
      <w:r w:rsidR="006C7E51">
        <w:rPr>
          <w:rFonts w:ascii="Times New Roman" w:hAnsi="Times New Roman" w:cs="Times New Roman"/>
          <w:sz w:val="28"/>
          <w:szCs w:val="28"/>
        </w:rPr>
        <w:t>. 8</w:t>
      </w:r>
      <w:r w:rsidR="000975CD">
        <w:rPr>
          <w:rFonts w:ascii="Times New Roman" w:hAnsi="Times New Roman" w:cs="Times New Roman"/>
          <w:sz w:val="28"/>
          <w:szCs w:val="28"/>
        </w:rPr>
        <w:t>.</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Standardem časové dostupnosti je zajišťování standardizovaných veřejných služeb poskytovateli v tomto stanoveném rozsahu a struktuře: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zpřístupnění sbírky, kterou poskytovatel spravuje, nebo vybraných sbírkových předmětů této sbírky, popřípadě sbírkových předmětů zapůjčených z jiných tuzemských či zahraničních muzeí nebo galerií, prostřednictvím muzejních výstav, se stanovenou návštěvní dobou v každém kalendářním roce,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lastRenderedPageBreak/>
        <w:t xml:space="preserve">b) každoroční pořádání muzejních programů, čerpajících ze sbírkových předmětů ze sbírky, kterou poskytovatel spravuje, nebo ze sbírkových předmětů zapůjčených, nebo z poznatků o přírodě nebo historii, získaných zkoumáním sbírkových předmětů nebo předmětů obdobných, nebo výzkumem prostředí, z nějž jsou tyto předměty získávány, pro širokou veřejnost včetně specifických skupin návštěvníků, například dětí a mládeže, osob se zdravotním postižením, seniorů, národnostních menšin,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každoroční zpracování informací o činnosti poskytovatele ve výroční zprávě zveřejněné prostřednictvím tisku nebo v informačním systému s dálkovým přístupem1) a dále každoroční zpracování zpráv nebo informací o muzejních programech nebo muzejních publikací o poznatcích o přírodě nebo historii získaných zkoumáním sbírkových předmětů nebo předmětů obdobných nebo výzkumem prostředí, z nějž jsou sbírkové předměty získávány,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zajištění průběžného poskytování informací o sbírce, kterou poskytovatel spravuje, o připravovaných expozicích, výstavách, muzejních programech, vlastní ediční činnosti, o přírodě nebo historii území, na němž poskytovatel působí, nebo informací o ostatních poskytovatelích,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zpracování odborných posudků, expertíz, stanovisek a pojednání v oborech své působnosti s využitím sbírky, kterou poskytovatel spravuje, poznatků o přírodě nebo historii území, v němž působí, a poznatků z výzkumu prostředí, z nějž získává sbírkové předměty, na základě žádosti a za úplatu.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Standardem ekonomické dostupnosti je poskytování zlevněného, skupinového nebo volného vstupného, a to pro děti do 6 let, žáky základních škol, studenty středních a vysokých škol, seniory a pro skupiny žáků nebo studentů čítající alespoň 5 osob včetně pedagogického doprovodu a pro osoby a skupiny osob se zdravotním postižením.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Standardem fyzické dostupnosti je odstraňování, pokud to stavební podstata příslušné nemovitosti dovolí nebo to není z jiných závažných důvodů vyloučeno, architektonických a jiných bariér znemožňujících osobám s omezenou schopností pohybu a orientace užívání standardizovaných veřejných služeb.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Zajišťování standardizovaných veřejných služeb podle stanovených standardů může být omezeno nebo pozastaveno pouze dočasně a na dobu nezbytně nutnou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při rekonstrukci nebo nezbytné údržbě budovy poskytovatele, v níž jsou služby poskytovány, kdy nelze umožnit vstup návštěvníků,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lastRenderedPageBreak/>
        <w:t xml:space="preserve">b) při přípravě instalace nové expozice nebo její nezbytné změně,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provádí-li poskytovatel dlouhodobé práce nezbytné pro záchranu sbírky, kterou spravuje,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probíhá-li stěhování poskytovatele do jiných prostor, nebo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při živelních událostech a v jiných obdobných mimořádných případech po předchozím souhlasu garanta.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Zajišťování standardizovaných veřejných služeb podle a </w:t>
      </w:r>
      <w:r w:rsidR="000975CD">
        <w:rPr>
          <w:rFonts w:ascii="Times New Roman" w:hAnsi="Times New Roman" w:cs="Times New Roman"/>
          <w:sz w:val="28"/>
          <w:szCs w:val="28"/>
        </w:rPr>
        <w:t xml:space="preserve">jejich případné </w:t>
      </w:r>
      <w:r w:rsidRPr="00CC0363">
        <w:rPr>
          <w:rFonts w:ascii="Times New Roman" w:hAnsi="Times New Roman" w:cs="Times New Roman"/>
          <w:sz w:val="28"/>
          <w:szCs w:val="28"/>
        </w:rPr>
        <w:t xml:space="preserve">omezení nebo pozastavení včetně jejich způsobu a rozsahu, poskytovatel veřejně oznámí. Za veřejné oznámení se považuje oznámení prostřednictvím tisku nebo v informačním systému s dálkovým přístupem nebo vývěskou na budově poskytovatele.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0975CD" w:rsidP="000975CD">
      <w:pPr>
        <w:widowControl w:val="0"/>
        <w:autoSpaceDE w:val="0"/>
        <w:autoSpaceDN w:val="0"/>
        <w:adjustRightInd w:val="0"/>
        <w:spacing w:after="0" w:line="240" w:lineRule="auto"/>
        <w:rPr>
          <w:rFonts w:ascii="Times New Roman" w:hAnsi="Times New Roman" w:cs="Times New Roman"/>
          <w:sz w:val="28"/>
          <w:szCs w:val="28"/>
        </w:rPr>
      </w:pPr>
      <w:r w:rsidRPr="000975CD">
        <w:rPr>
          <w:rFonts w:ascii="Times New Roman" w:hAnsi="Times New Roman" w:cs="Times New Roman"/>
          <w:b/>
          <w:sz w:val="28"/>
          <w:szCs w:val="28"/>
        </w:rPr>
        <w:t>Povinnosti garantů</w:t>
      </w:r>
      <w:r>
        <w:rPr>
          <w:rFonts w:ascii="Times New Roman" w:hAnsi="Times New Roman" w:cs="Times New Roman"/>
          <w:sz w:val="28"/>
          <w:szCs w:val="28"/>
        </w:rPr>
        <w:t xml:space="preserve"> (</w:t>
      </w:r>
      <w:r w:rsidR="00BB5046" w:rsidRPr="00CC0363">
        <w:rPr>
          <w:rFonts w:ascii="Times New Roman" w:hAnsi="Times New Roman" w:cs="Times New Roman"/>
          <w:sz w:val="28"/>
          <w:szCs w:val="28"/>
        </w:rPr>
        <w:t>§ 10b</w:t>
      </w:r>
      <w:r>
        <w:rPr>
          <w:rFonts w:ascii="Times New Roman" w:hAnsi="Times New Roman" w:cs="Times New Roman"/>
          <w:sz w:val="28"/>
          <w:szCs w:val="28"/>
        </w:rPr>
        <w:t>)</w:t>
      </w:r>
      <w:r w:rsidR="00BB5046" w:rsidRPr="00CC0363">
        <w:rPr>
          <w:rFonts w:ascii="Times New Roman" w:hAnsi="Times New Roman" w:cs="Times New Roman"/>
          <w:sz w:val="28"/>
          <w:szCs w:val="28"/>
        </w:rPr>
        <w:t xml:space="preserve"> </w:t>
      </w:r>
    </w:p>
    <w:p w:rsidR="000975CD" w:rsidRDefault="000975CD" w:rsidP="00BB5046">
      <w:pPr>
        <w:widowControl w:val="0"/>
        <w:autoSpaceDE w:val="0"/>
        <w:autoSpaceDN w:val="0"/>
        <w:adjustRightInd w:val="0"/>
        <w:spacing w:after="0" w:line="240" w:lineRule="auto"/>
        <w:jc w:val="both"/>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Garanti jsou povinni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určit poskytovatelům zřizovací listinou obory, v nichž působí, a území, z nějž převážně získávají jednotlivé sbírkové předměty, a to v souladu s charakteristikou sbírek, uvedenou v centrální evidenci a s tradiční sběrnou oblastí muzea nebo galerie,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stanovit poskytovatelům zřizovací listinou poskytování standardizovaných veřejných služeb podle tohoto zákona do hlavního předmětu jejich činnosti,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zajistit poskytovatelům podmínky pro plnění standardizovaných veřejných služeb podle standardů </w:t>
      </w:r>
      <w:r w:rsidR="002121D2">
        <w:rPr>
          <w:rFonts w:ascii="Times New Roman" w:hAnsi="Times New Roman" w:cs="Times New Roman"/>
          <w:sz w:val="28"/>
          <w:szCs w:val="28"/>
        </w:rPr>
        <w:t>časové, ekonomické a fyzické dostupnosti.</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Garantům, pokud nejsou organizační složkou státu nebo příspěvkovou organizací zřízenou organizační složkou státu, mohou být z peněžních prostředků státního rozpočtu poskytnuty účelově určené dotace podle zvláštního právního předpisu na zajištění standardizovaných veřejných služeb podle standardů stanovených v </w:t>
      </w:r>
      <w:hyperlink r:id="rId19" w:history="1">
        <w:r w:rsidRPr="002121D2">
          <w:rPr>
            <w:rFonts w:ascii="Times New Roman" w:hAnsi="Times New Roman" w:cs="Times New Roman"/>
            <w:sz w:val="28"/>
            <w:szCs w:val="28"/>
          </w:rPr>
          <w:t>§ 10a odst. 2 až 4</w:t>
        </w:r>
      </w:hyperlink>
      <w:r w:rsidR="002121D2">
        <w:t xml:space="preserve"> </w:t>
      </w:r>
      <w:r w:rsidR="002121D2" w:rsidRPr="002121D2">
        <w:rPr>
          <w:rFonts w:ascii="Times New Roman" w:hAnsi="Times New Roman" w:cs="Times New Roman"/>
          <w:sz w:val="28"/>
          <w:szCs w:val="28"/>
        </w:rPr>
        <w:t>zákona</w:t>
      </w:r>
      <w:r w:rsidRPr="002121D2">
        <w:rPr>
          <w:rFonts w:ascii="Times New Roman" w:hAnsi="Times New Roman" w:cs="Times New Roman"/>
          <w:sz w:val="28"/>
          <w:szCs w:val="28"/>
        </w:rPr>
        <w:t>.</w:t>
      </w:r>
      <w:r w:rsidRPr="00CC0363">
        <w:rPr>
          <w:rFonts w:ascii="Times New Roman" w:hAnsi="Times New Roman" w:cs="Times New Roman"/>
          <w:sz w:val="28"/>
          <w:szCs w:val="28"/>
        </w:rPr>
        <w:t xml:space="preserve"> </w:t>
      </w:r>
    </w:p>
    <w:p w:rsidR="00BB5046"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E10103" w:rsidRDefault="00E10103" w:rsidP="00BB504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Z důvodové zprávy k zákonu č. 483/2004Sb.:</w:t>
      </w:r>
    </w:p>
    <w:p w:rsidR="00E10103" w:rsidRPr="00E10103" w:rsidRDefault="00E10103" w:rsidP="00E10103">
      <w:pPr>
        <w:pStyle w:val="Zkladntext"/>
        <w:ind w:firstLine="567"/>
        <w:rPr>
          <w:sz w:val="28"/>
          <w:szCs w:val="28"/>
        </w:rPr>
      </w:pPr>
      <w:r>
        <w:rPr>
          <w:sz w:val="28"/>
          <w:szCs w:val="28"/>
        </w:rPr>
        <w:t>„</w:t>
      </w:r>
      <w:r w:rsidRPr="00E10103">
        <w:rPr>
          <w:sz w:val="28"/>
          <w:szCs w:val="28"/>
        </w:rPr>
        <w:t xml:space="preserve">Doplňuje se právní úprava standardizovaných veřejných služeb, jimiž je  zpřístupňování a využívání  sbírek muzejní povahy  stanovením jejich standardů tak, aby byly zaručeny v určitém objemu na principu územní a časové dostupnosti pro širokou veřejnost, s přihlédnutím k žákům a studentům, seniorům a osobám se zdravotním postižením. Stanovené standardy byly </w:t>
      </w:r>
      <w:r w:rsidRPr="00E10103">
        <w:rPr>
          <w:sz w:val="28"/>
          <w:szCs w:val="28"/>
        </w:rPr>
        <w:lastRenderedPageBreak/>
        <w:t>postaveny na ukazatelích územní, časové a ekonomické dostupnosti v takovém rozsahu a struktuře, které jsou schopny bez problémů zajistit všechna stanovená  muzea a galerie. Územní dostupnost vychází z principu centrální evidence sbírek, do níž se zapisují muzea a galerie, jejichž vlastníkem je Česká republika nebo územní samosprávný celek ze zákona, což představuje síť poskytovatelů zajišťující maximální dostupnost pro občany na určitém území. Časovou dostupnost tvoří výčet  prezentačních činností vztahujících se ke zpřístupnění a využívání sbírek jednotlivých poskytovatelů, kde muzejním programem se rozumí zejména komentované prohlídky expozic a výstav, přednášky, demonstrace sbírkových předmětů, včetně předvádění jejich vzhledu či funkce, ukázky tradičních technologií a zvyků, komponované scénické programy, hudební a taneční produkce čerpající z historických pramenů, besedy, klubové pořady a exkurse, výtvarné dílny, předvádění preparátorských, konzervátorských a restaurátorských metod práce. Muzejní publikací pak je zejména odborná i populární, periodická i neperiodická publikace, průvodce sbírkami, průvodce po expozici a výstavě, katalog sbírek,  katalog výstavy a zpráva   o výzkumech vydávaná tradičním způsobem na papíře nebo na kompaktních discích, videozáznamech, filmu, či šířená v informačním systému s dálkovým přístupem. Časová a ekonomická dostupnost vychází ze stávajících služeb muzeí a galerií,  dosavadní činnosti se nerozšiřují, ale  ukládá se  nová povinnost tyto služby zajišťovat. Právě z důvodu této zákonem stanovené nové povinnosti zajišťovat veřejné služby se zakládá nový dotační titul na zajištění standardizovaných veřejných služeb. Zavedení dotačního titulu se opírá rovněž o skutečnost, že z celkového počtu přibližně  300 poskytovatelů zřizovaných obcemi připadá  zhruba 50% na muzea a galerie, které spravují majetek státu a  dalších 17 zřizuje stát přímo. Čtvrtým stanoveným standardem je standard fyzické dostupnosti zakotvený na základě zásadního požadavku Ministerstva práce a sociálních věcí.</w:t>
      </w:r>
    </w:p>
    <w:p w:rsidR="00E10103" w:rsidRPr="00E10103" w:rsidRDefault="00E10103" w:rsidP="00E10103">
      <w:pPr>
        <w:pStyle w:val="Zkladntext"/>
        <w:ind w:firstLine="567"/>
        <w:rPr>
          <w:sz w:val="28"/>
          <w:szCs w:val="28"/>
        </w:rPr>
      </w:pPr>
      <w:r w:rsidRPr="00E10103">
        <w:rPr>
          <w:sz w:val="28"/>
          <w:szCs w:val="28"/>
        </w:rPr>
        <w:t xml:space="preserve">Účelem je, aby služby byly k dispozici v dostatečném a předem známém čase, který je veřejností snadno využitelný, a byly nabízeny nejen za úplatu v plném rozsahu, ale i zvýhodněně. </w:t>
      </w:r>
    </w:p>
    <w:p w:rsidR="00E10103" w:rsidRDefault="00E10103" w:rsidP="00E10103">
      <w:pPr>
        <w:pStyle w:val="Zkladntext"/>
        <w:ind w:firstLine="567"/>
        <w:rPr>
          <w:i w:val="0"/>
        </w:rPr>
      </w:pPr>
      <w:r w:rsidRPr="00E10103">
        <w:rPr>
          <w:sz w:val="28"/>
          <w:szCs w:val="28"/>
        </w:rPr>
        <w:t>Rovněž se stanoví výjimky z obecné povinnosti poskytování  těchto služeb z naléhavých důvodů, které jsou taxativně vymezeny s ohledem na dosavadní praxi. Současně se stanoví povinnosti garantů.</w:t>
      </w:r>
      <w:r>
        <w:rPr>
          <w:sz w:val="28"/>
          <w:szCs w:val="28"/>
        </w:rPr>
        <w:t>“</w:t>
      </w:r>
      <w:r w:rsidRPr="00E10103">
        <w:rPr>
          <w:sz w:val="28"/>
          <w:szCs w:val="28"/>
        </w:rPr>
        <w:t xml:space="preserve"> </w:t>
      </w:r>
    </w:p>
    <w:p w:rsidR="00E10103" w:rsidRPr="00CC0363" w:rsidRDefault="00E10103" w:rsidP="00BB5046">
      <w:pPr>
        <w:widowControl w:val="0"/>
        <w:autoSpaceDE w:val="0"/>
        <w:autoSpaceDN w:val="0"/>
        <w:adjustRightInd w:val="0"/>
        <w:spacing w:after="0" w:line="240" w:lineRule="auto"/>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2121D2" w:rsidRPr="00CC0363" w:rsidRDefault="00BB5046" w:rsidP="002121D2">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 xml:space="preserve">Vývoz sbírek do zahraničí </w:t>
      </w:r>
      <w:r w:rsidR="002121D2" w:rsidRPr="000331B4">
        <w:rPr>
          <w:rFonts w:ascii="Times New Roman" w:hAnsi="Times New Roman" w:cs="Times New Roman"/>
          <w:b/>
          <w:bCs/>
          <w:sz w:val="28"/>
          <w:szCs w:val="28"/>
        </w:rPr>
        <w:t>(</w:t>
      </w:r>
      <w:r w:rsidR="002121D2" w:rsidRPr="000331B4">
        <w:rPr>
          <w:rFonts w:ascii="Times New Roman" w:hAnsi="Times New Roman" w:cs="Times New Roman"/>
          <w:b/>
          <w:sz w:val="28"/>
          <w:szCs w:val="28"/>
        </w:rPr>
        <w:t>§ 11</w:t>
      </w:r>
      <w:r w:rsidR="000331B4" w:rsidRPr="000331B4">
        <w:rPr>
          <w:rFonts w:ascii="Times New Roman" w:hAnsi="Times New Roman" w:cs="Times New Roman"/>
          <w:b/>
          <w:sz w:val="28"/>
          <w:szCs w:val="28"/>
        </w:rPr>
        <w:t xml:space="preserve"> zákona</w:t>
      </w:r>
      <w:r w:rsidR="002121D2" w:rsidRPr="000331B4">
        <w:rPr>
          <w:rFonts w:ascii="Times New Roman" w:hAnsi="Times New Roman" w:cs="Times New Roman"/>
          <w:b/>
          <w:sz w:val="28"/>
          <w:szCs w:val="28"/>
        </w:rPr>
        <w:t>)</w:t>
      </w:r>
      <w:r w:rsidR="002121D2"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p>
    <w:p w:rsidR="000331B4" w:rsidRDefault="000331B4"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Možnosti vývozu kulturního dědictví jsou již tradičně státem poměrně striktně regulovány.</w:t>
      </w:r>
    </w:p>
    <w:p w:rsidR="002121D2" w:rsidRDefault="000331B4"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w:t>
      </w:r>
      <w:r w:rsidR="00BB5046" w:rsidRPr="00CC0363">
        <w:rPr>
          <w:rFonts w:ascii="Times New Roman" w:hAnsi="Times New Roman" w:cs="Times New Roman"/>
          <w:sz w:val="28"/>
          <w:szCs w:val="28"/>
        </w:rPr>
        <w:t>bírku nebo jednotlivé sbírkové předměty zapsané v centrální evidenci lze vyvážet z území České republiky pouze z</w:t>
      </w:r>
      <w:r w:rsidR="002121D2">
        <w:rPr>
          <w:rFonts w:ascii="Times New Roman" w:hAnsi="Times New Roman" w:cs="Times New Roman"/>
          <w:sz w:val="28"/>
          <w:szCs w:val="28"/>
        </w:rPr>
        <w:t> </w:t>
      </w:r>
      <w:r w:rsidR="00BB5046" w:rsidRPr="00CC0363">
        <w:rPr>
          <w:rFonts w:ascii="Times New Roman" w:hAnsi="Times New Roman" w:cs="Times New Roman"/>
          <w:sz w:val="28"/>
          <w:szCs w:val="28"/>
        </w:rPr>
        <w:t>důvodů</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B5046" w:rsidRPr="00CC0363">
        <w:rPr>
          <w:rFonts w:ascii="Times New Roman" w:hAnsi="Times New Roman" w:cs="Times New Roman"/>
          <w:sz w:val="28"/>
          <w:szCs w:val="28"/>
        </w:rPr>
        <w:t xml:space="preserve"> vystavování,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B5046" w:rsidRPr="00CC0363">
        <w:rPr>
          <w:rFonts w:ascii="Times New Roman" w:hAnsi="Times New Roman" w:cs="Times New Roman"/>
          <w:sz w:val="28"/>
          <w:szCs w:val="28"/>
        </w:rPr>
        <w:t xml:space="preserve">veřejného předvádění vzhledu, popřípadě funkce,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preparace, konzervování, restaurování nebo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vědeckého zkoumání, </w:t>
      </w:r>
    </w:p>
    <w:p w:rsidR="00BB5046"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to na dobu určitou a na základě povolení ministerstva. </w:t>
      </w:r>
    </w:p>
    <w:p w:rsidR="00D17DB4" w:rsidRPr="00CC0363" w:rsidRDefault="00D17DB4" w:rsidP="00D17DB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Z</w:t>
      </w:r>
      <w:r w:rsidRPr="00CD445B">
        <w:rPr>
          <w:rFonts w:ascii="Times New Roman" w:hAnsi="Times New Roman" w:cs="Times New Roman"/>
          <w:bCs/>
          <w:sz w:val="28"/>
          <w:szCs w:val="28"/>
        </w:rPr>
        <w:t>a nesplnění této povinnosti může</w:t>
      </w:r>
      <w:r>
        <w:rPr>
          <w:rFonts w:ascii="Times New Roman" w:hAnsi="Times New Roman" w:cs="Times New Roman"/>
          <w:b/>
          <w:bCs/>
          <w:sz w:val="28"/>
          <w:szCs w:val="28"/>
        </w:rPr>
        <w:t xml:space="preserve"> </w:t>
      </w:r>
      <w:r>
        <w:rPr>
          <w:rFonts w:ascii="Times New Roman" w:hAnsi="Times New Roman" w:cs="Times New Roman"/>
          <w:sz w:val="28"/>
          <w:szCs w:val="28"/>
        </w:rPr>
        <w:t>m</w:t>
      </w:r>
      <w:r w:rsidRPr="00CC0363">
        <w:rPr>
          <w:rFonts w:ascii="Times New Roman" w:hAnsi="Times New Roman" w:cs="Times New Roman"/>
          <w:sz w:val="28"/>
          <w:szCs w:val="28"/>
        </w:rPr>
        <w:t xml:space="preserve">inisterstvo </w:t>
      </w:r>
      <w:r>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může uložit vlastníku sbírky pokutu </w:t>
      </w:r>
      <w:r>
        <w:rPr>
          <w:rFonts w:ascii="Times New Roman" w:hAnsi="Times New Roman" w:cs="Times New Roman"/>
          <w:sz w:val="28"/>
          <w:szCs w:val="28"/>
        </w:rPr>
        <w:t>až do výše 10 miliónů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0331B4">
        <w:rPr>
          <w:rFonts w:ascii="Times New Roman" w:hAnsi="Times New Roman" w:cs="Times New Roman"/>
          <w:sz w:val="28"/>
          <w:szCs w:val="28"/>
        </w:rPr>
        <w:t xml:space="preserve">kultury </w:t>
      </w:r>
      <w:r w:rsidRPr="00CC0363">
        <w:rPr>
          <w:rFonts w:ascii="Times New Roman" w:hAnsi="Times New Roman" w:cs="Times New Roman"/>
          <w:sz w:val="28"/>
          <w:szCs w:val="28"/>
        </w:rPr>
        <w:t>vydává povolení na základě žádosti vlastníka sbírky. Žádost o vydání povolení podává vlastník sbírky na předepsaném tiskopisu, j</w:t>
      </w:r>
      <w:r w:rsidR="002121D2">
        <w:rPr>
          <w:rFonts w:ascii="Times New Roman" w:hAnsi="Times New Roman" w:cs="Times New Roman"/>
          <w:sz w:val="28"/>
          <w:szCs w:val="28"/>
        </w:rPr>
        <w:t>ehož vzor je uveden v prováděcí vyhlášce</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0331B4">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vydá povolení pouze tehdy, jestliže vývoz neohrozí fyzickou podstatu sbírky, popřípadě jednotlivých sbírkových předmětů a jsou-li poskytnuty dostatečné právní záruky pro její vrácení do České republiky.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 případech, kdy se žádosti o vydání povolení k vývozu v plném rozsahu vyhoví, nevydává ministerstvo rozhodnutí, pouze potvrdí příslušné rubriky všech částí tiskopisu.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Sbírku nebo jednotlivé sbírkové předměty lze dočasně vyvézt z území České republiky jen ve lhůtě 1 roku ode dne vydání rozhodnutí ministerstva, kterým byl vývoz povolen, a to pouze na dobu stanovenou v tomto rozhodnutí.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Celní úřad potvrdí část C tiskopisu jak při propuštění sbírky nebo jednotlivých sbírkových předmětů do režimu vývozu nebo do režimu pasivního zušlechťovacího styku, tak při jejich zpětném dovozu. Vlastník je povinen po zpětném dovozu zaslat díl C tiskopisu ministerstvu nejpozději do 15 dnů ode dne ukončení platnosti povolení a je povinen ministerstvu nebo celnímu úřadu, který sbírku nebo jednotlivé sbírkové předměty propustil do režimu vývozu (dále jen "příslušný celní úřad"), na vyžádání v jím stanovené lhůtě doložit, že dovezená sbírka nebo jednotlivé sbírkové předměty jsou totožné s těmi, které byly na základě povolení vyvezeny, popřípadě umožnit jejich ohledání. </w:t>
      </w:r>
      <w:r w:rsidR="00D17DB4">
        <w:rPr>
          <w:rFonts w:ascii="Times New Roman" w:hAnsi="Times New Roman" w:cs="Times New Roman"/>
          <w:bCs/>
          <w:sz w:val="28"/>
          <w:szCs w:val="28"/>
        </w:rPr>
        <w:t>Z</w:t>
      </w:r>
      <w:r w:rsidR="00D17DB4" w:rsidRPr="00CD445B">
        <w:rPr>
          <w:rFonts w:ascii="Times New Roman" w:hAnsi="Times New Roman" w:cs="Times New Roman"/>
          <w:bCs/>
          <w:sz w:val="28"/>
          <w:szCs w:val="28"/>
        </w:rPr>
        <w:t>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10 miliónů Kč.</w:t>
      </w:r>
    </w:p>
    <w:p w:rsidR="00D17DB4" w:rsidRPr="00CC0363" w:rsidRDefault="00D17DB4" w:rsidP="00D17DB4">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Povolení takto vydaná nenahrazují povolení podle</w:t>
      </w:r>
      <w:r w:rsidR="00DE3647">
        <w:rPr>
          <w:rFonts w:ascii="Times New Roman" w:hAnsi="Times New Roman" w:cs="Times New Roman"/>
          <w:sz w:val="28"/>
          <w:szCs w:val="28"/>
        </w:rPr>
        <w:t xml:space="preserve"> zvláštních právních předpisů.</w:t>
      </w:r>
      <w:r w:rsidRPr="00CC0363">
        <w:rPr>
          <w:rFonts w:ascii="Times New Roman" w:hAnsi="Times New Roman" w:cs="Times New Roman"/>
          <w:sz w:val="28"/>
          <w:szCs w:val="28"/>
        </w:rPr>
        <w:t xml:space="preserve"> </w:t>
      </w: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11 zákona:</w:t>
      </w:r>
    </w:p>
    <w:p w:rsidR="00DE3647" w:rsidRDefault="00DE3647" w:rsidP="00BB5046">
      <w:pPr>
        <w:widowControl w:val="0"/>
        <w:autoSpaceDE w:val="0"/>
        <w:autoSpaceDN w:val="0"/>
        <w:adjustRightInd w:val="0"/>
        <w:spacing w:after="0" w:line="240" w:lineRule="auto"/>
        <w:rPr>
          <w:rFonts w:ascii="Times New Roman" w:hAnsi="Times New Roman" w:cs="Times New Roman"/>
          <w:sz w:val="28"/>
          <w:szCs w:val="28"/>
        </w:rPr>
      </w:pPr>
    </w:p>
    <w:p w:rsidR="00DE3647" w:rsidRPr="00DE3647" w:rsidRDefault="00DE3647" w:rsidP="00DE3647">
      <w:pPr>
        <w:jc w:val="both"/>
        <w:rPr>
          <w:rFonts w:ascii="Times New Roman" w:hAnsi="Times New Roman" w:cs="Times New Roman"/>
          <w:i/>
          <w:sz w:val="24"/>
        </w:rPr>
      </w:pPr>
      <w:r>
        <w:rPr>
          <w:rFonts w:ascii="Times New Roman" w:hAnsi="Times New Roman" w:cs="Times New Roman"/>
          <w:i/>
          <w:sz w:val="24"/>
        </w:rPr>
        <w:t xml:space="preserve">          „</w:t>
      </w:r>
      <w:r w:rsidRPr="00DE3647">
        <w:rPr>
          <w:rFonts w:ascii="Times New Roman" w:hAnsi="Times New Roman" w:cs="Times New Roman"/>
          <w:i/>
          <w:sz w:val="24"/>
        </w:rPr>
        <w:t xml:space="preserve">Zákon  umožňuje   vývoz sbírky  nebo jednotlivých sbírkových předmětů pouze z taxativně uvedených důvodů a za předpokladu, že bude doložen povolením.  </w:t>
      </w:r>
    </w:p>
    <w:p w:rsidR="00DE3647" w:rsidRPr="00DE3647" w:rsidRDefault="00DE3647" w:rsidP="00DE3647">
      <w:pPr>
        <w:ind w:firstLine="720"/>
        <w:jc w:val="both"/>
        <w:rPr>
          <w:rFonts w:ascii="Times New Roman" w:hAnsi="Times New Roman" w:cs="Times New Roman"/>
          <w:i/>
          <w:sz w:val="24"/>
        </w:rPr>
      </w:pPr>
      <w:r w:rsidRPr="00DE3647">
        <w:rPr>
          <w:rFonts w:ascii="Times New Roman" w:hAnsi="Times New Roman" w:cs="Times New Roman"/>
          <w:i/>
          <w:sz w:val="24"/>
        </w:rPr>
        <w:t xml:space="preserve"> Vydání povolení je  podřízeno režimu správního řádu se všemi důsledky z toho vyplývajícími, pro zjednodušení tohoto postupu se  v kladném případě  navrhuje odchylka. </w:t>
      </w:r>
    </w:p>
    <w:p w:rsidR="00DE3647" w:rsidRPr="00DE3647" w:rsidRDefault="00DE3647" w:rsidP="00DE3647">
      <w:pPr>
        <w:ind w:firstLine="720"/>
        <w:jc w:val="both"/>
        <w:rPr>
          <w:rFonts w:ascii="Times New Roman" w:hAnsi="Times New Roman" w:cs="Times New Roman"/>
          <w:i/>
          <w:sz w:val="24"/>
        </w:rPr>
      </w:pPr>
      <w:r w:rsidRPr="00DE3647">
        <w:rPr>
          <w:rFonts w:ascii="Times New Roman" w:hAnsi="Times New Roman" w:cs="Times New Roman"/>
          <w:i/>
          <w:sz w:val="24"/>
        </w:rPr>
        <w:lastRenderedPageBreak/>
        <w:t xml:space="preserve"> Pro kontrolu oběhu vyvážených předmětů  a dodržování platnosti  povolení je zavedena povinnost vlastníka po zpětném dovozu sbírky  nebo jednotlivých sbírkových předmětů ze zahraničí zaslat  ministerstvu  část C tiskopisu označenou celními orgány, popř. je povinen na vyzvání umožnit ministerstvu zjištění totožnosti předmětu.</w:t>
      </w:r>
      <w:r>
        <w:rPr>
          <w:rFonts w:ascii="Times New Roman" w:hAnsi="Times New Roman" w:cs="Times New Roman"/>
          <w:i/>
          <w:sz w:val="24"/>
        </w:rPr>
        <w:t>“</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2121D2" w:rsidRPr="00CC0363" w:rsidRDefault="00BB5046" w:rsidP="002121D2">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 xml:space="preserve">Inventarizace sbírek </w:t>
      </w:r>
      <w:r w:rsidR="002121D2" w:rsidRPr="002121D2">
        <w:rPr>
          <w:rFonts w:ascii="Times New Roman" w:hAnsi="Times New Roman" w:cs="Times New Roman"/>
          <w:bCs/>
          <w:sz w:val="28"/>
          <w:szCs w:val="28"/>
        </w:rPr>
        <w:t>(</w:t>
      </w:r>
      <w:r w:rsidR="002121D2" w:rsidRPr="00CC0363">
        <w:rPr>
          <w:rFonts w:ascii="Times New Roman" w:hAnsi="Times New Roman" w:cs="Times New Roman"/>
          <w:sz w:val="28"/>
          <w:szCs w:val="28"/>
        </w:rPr>
        <w:t xml:space="preserve">§ 12 </w:t>
      </w:r>
      <w:r w:rsidR="002121D2">
        <w:rPr>
          <w:rFonts w:ascii="Times New Roman" w:hAnsi="Times New Roman" w:cs="Times New Roman"/>
          <w:sz w:val="28"/>
          <w:szCs w:val="28"/>
        </w:rPr>
        <w:t>zákona)</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rPr>
          <w:rFonts w:ascii="Times New Roman" w:hAnsi="Times New Roman" w:cs="Times New Roman"/>
          <w:b/>
          <w:bCs/>
          <w:sz w:val="28"/>
          <w:szCs w:val="28"/>
        </w:rPr>
      </w:pPr>
    </w:p>
    <w:p w:rsidR="002121D2" w:rsidRPr="00CC0363" w:rsidRDefault="00BB5046" w:rsidP="002121D2">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Soulad evidenčních záznamů jednotlivých sbírkových předmětů se skutečným stavem se ověřuje inventurou. </w:t>
      </w:r>
      <w:r w:rsidR="002121D2" w:rsidRPr="00CC0363">
        <w:rPr>
          <w:rFonts w:ascii="Times New Roman" w:hAnsi="Times New Roman" w:cs="Times New Roman"/>
          <w:sz w:val="28"/>
          <w:szCs w:val="28"/>
        </w:rPr>
        <w:t xml:space="preserve">Inventarizace se týká sbírek a sbírkových předmětů zapsaných v centrální evidenci.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2121D2"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Při inventuře sbírek se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porovnává inventarizovaný sbírkový předmět s příslušným záznamem ve sbírkové evidenci,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zjišťuje se identifikace sbírkového předmětu podle evidenčního záznamu, </w:t>
      </w:r>
    </w:p>
    <w:p w:rsidR="002121D2"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zjišťuje se </w:t>
      </w:r>
      <w:r w:rsidR="00BB5046" w:rsidRPr="00CC0363">
        <w:rPr>
          <w:rFonts w:ascii="Times New Roman" w:hAnsi="Times New Roman" w:cs="Times New Roman"/>
          <w:sz w:val="28"/>
          <w:szCs w:val="28"/>
        </w:rPr>
        <w:t xml:space="preserve">jeho stav, potřeba preparace, konzervace nebo restaurování, </w:t>
      </w:r>
    </w:p>
    <w:p w:rsidR="00BB5046" w:rsidRPr="00CC0363" w:rsidRDefault="002121D2"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zjišťuje </w:t>
      </w:r>
      <w:r w:rsidR="00BB5046" w:rsidRPr="00CC0363">
        <w:rPr>
          <w:rFonts w:ascii="Times New Roman" w:hAnsi="Times New Roman" w:cs="Times New Roman"/>
          <w:sz w:val="28"/>
          <w:szCs w:val="28"/>
        </w:rPr>
        <w:t xml:space="preserve">způsob jeho uložení a kontroluje se prostředí, v němž je sbírkový předmět uložen.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Inventuru provádí inventarizační komise, kterou tvoří nejméně 3 osoby jmenované vlastníkem sbírky nebo v případě mimořádné inventarizace ministerstvem. O výsledku inventury sepíše inventarizační komise zápis, který podepíší její členové, a komise jej neprodleně předloží vlastníku sbírky, v případě mimořádné inventarizace ministerstvu. Zápis obsahuje jméno, příjmení, funkci a podpisy osob, které inventuru prováděly, a její datum. Zjistí-li se rozdíl mezi skutečným stavem a evidenčním záznamem ve sbírkové evidenci, je součástí zápisu protokol, ve kterém se uvedou zjištěné rozdíly, včetně jejich zdůvodnění.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Pokud byly při inventarizaci zjištěny nedostatky, učiní vlastník sbírky opatření k jejich nápravě, nebo v případě mimořádné inventarizace stanoví opatření k jejich nápravě ministerstvo.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Provedení inventarizace se zaznamenává do evidenční knihy s uvedením data provedení inventury.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D17DB4" w:rsidRPr="00CC0363" w:rsidRDefault="00BB5046" w:rsidP="00D17DB4">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Vlastník sbírky je povinen oznámit ministerstvu provedení inventarizace a její výsledek, popřípadě opatření stanovená k nápravě zjištěných nedostatků. </w:t>
      </w:r>
      <w:r w:rsidR="00D17DB4" w:rsidRPr="00CD445B">
        <w:rPr>
          <w:rFonts w:ascii="Times New Roman" w:hAnsi="Times New Roman" w:cs="Times New Roman"/>
          <w:bCs/>
          <w:sz w:val="28"/>
          <w:szCs w:val="28"/>
        </w:rPr>
        <w:t>Za nesplnění této povinnosti může</w:t>
      </w:r>
      <w:r w:rsidR="00D17DB4">
        <w:rPr>
          <w:rFonts w:ascii="Times New Roman" w:hAnsi="Times New Roman" w:cs="Times New Roman"/>
          <w:b/>
          <w:bCs/>
          <w:sz w:val="28"/>
          <w:szCs w:val="28"/>
        </w:rPr>
        <w:t xml:space="preserve"> </w:t>
      </w:r>
      <w:r w:rsidR="00D17DB4">
        <w:rPr>
          <w:rFonts w:ascii="Times New Roman" w:hAnsi="Times New Roman" w:cs="Times New Roman"/>
          <w:sz w:val="28"/>
          <w:szCs w:val="28"/>
        </w:rPr>
        <w:t>m</w:t>
      </w:r>
      <w:r w:rsidR="00D17DB4" w:rsidRPr="00CC0363">
        <w:rPr>
          <w:rFonts w:ascii="Times New Roman" w:hAnsi="Times New Roman" w:cs="Times New Roman"/>
          <w:sz w:val="28"/>
          <w:szCs w:val="28"/>
        </w:rPr>
        <w:t xml:space="preserve">inisterstvo </w:t>
      </w:r>
      <w:r w:rsidR="00D17DB4">
        <w:rPr>
          <w:rFonts w:ascii="Times New Roman" w:hAnsi="Times New Roman" w:cs="Times New Roman"/>
          <w:sz w:val="28"/>
          <w:szCs w:val="28"/>
        </w:rPr>
        <w:t xml:space="preserve">kultury </w:t>
      </w:r>
      <w:r w:rsidR="00D17DB4" w:rsidRPr="00CC0363">
        <w:rPr>
          <w:rFonts w:ascii="Times New Roman" w:hAnsi="Times New Roman" w:cs="Times New Roman"/>
          <w:sz w:val="28"/>
          <w:szCs w:val="28"/>
        </w:rPr>
        <w:t xml:space="preserve">uložit vlastníku sbírky pokutu </w:t>
      </w:r>
      <w:r w:rsidR="00D17DB4">
        <w:rPr>
          <w:rFonts w:ascii="Times New Roman" w:hAnsi="Times New Roman" w:cs="Times New Roman"/>
          <w:sz w:val="28"/>
          <w:szCs w:val="28"/>
        </w:rPr>
        <w:t>až do výše 100 000,- Kč.</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lastRenderedPageBreak/>
        <w:t xml:space="preserve"> </w:t>
      </w:r>
    </w:p>
    <w:p w:rsidR="002121D2" w:rsidRPr="00020A73" w:rsidRDefault="00BB5046" w:rsidP="002121D2">
      <w:pPr>
        <w:widowControl w:val="0"/>
        <w:autoSpaceDE w:val="0"/>
        <w:autoSpaceDN w:val="0"/>
        <w:adjustRightInd w:val="0"/>
        <w:spacing w:after="0" w:line="240" w:lineRule="auto"/>
        <w:rPr>
          <w:rFonts w:ascii="Times New Roman" w:hAnsi="Times New Roman" w:cs="Times New Roman"/>
          <w:b/>
          <w:sz w:val="28"/>
          <w:szCs w:val="28"/>
        </w:rPr>
      </w:pPr>
      <w:r w:rsidRPr="00CC0363">
        <w:rPr>
          <w:rFonts w:ascii="Times New Roman" w:hAnsi="Times New Roman" w:cs="Times New Roman"/>
          <w:b/>
          <w:bCs/>
          <w:sz w:val="28"/>
          <w:szCs w:val="28"/>
        </w:rPr>
        <w:t>Kontrola</w:t>
      </w:r>
      <w:r w:rsidR="002121D2">
        <w:rPr>
          <w:rFonts w:ascii="Times New Roman" w:hAnsi="Times New Roman" w:cs="Times New Roman"/>
          <w:b/>
          <w:bCs/>
          <w:sz w:val="28"/>
          <w:szCs w:val="28"/>
        </w:rPr>
        <w:t xml:space="preserve"> </w:t>
      </w:r>
      <w:r w:rsidR="002121D2" w:rsidRPr="00020A73">
        <w:rPr>
          <w:rFonts w:ascii="Times New Roman" w:hAnsi="Times New Roman" w:cs="Times New Roman"/>
          <w:b/>
          <w:sz w:val="28"/>
          <w:szCs w:val="28"/>
        </w:rPr>
        <w:t>(§ 13 zákona)</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Kontrolu dodržování povinností stanovených tímto zákonem provádí ministerstvo</w:t>
      </w:r>
      <w:r w:rsidR="00020A73">
        <w:rPr>
          <w:rFonts w:ascii="Times New Roman" w:hAnsi="Times New Roman" w:cs="Times New Roman"/>
          <w:sz w:val="28"/>
          <w:szCs w:val="28"/>
        </w:rPr>
        <w:t xml:space="preserve"> kultury</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Ke kontrole povinností stanovených p</w:t>
      </w:r>
      <w:r w:rsidR="002121D2">
        <w:rPr>
          <w:rFonts w:ascii="Times New Roman" w:hAnsi="Times New Roman" w:cs="Times New Roman"/>
          <w:sz w:val="28"/>
          <w:szCs w:val="28"/>
        </w:rPr>
        <w:t>ři vývozu do zahraničí j</w:t>
      </w:r>
      <w:r w:rsidRPr="00CC0363">
        <w:rPr>
          <w:rFonts w:ascii="Times New Roman" w:hAnsi="Times New Roman" w:cs="Times New Roman"/>
          <w:sz w:val="28"/>
          <w:szCs w:val="28"/>
        </w:rPr>
        <w:t xml:space="preserve">e oprávněn rovněž příslušný celní úřad.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Zjistí-li příslušný celní úřad, že sbírka nebo jednotlivé sbírkové předměty nebyly ve lhůtě stanovené v povolení dovezeny zpět do České republiky nebo že byly dovezeny předměty, které nejsou totožné s těmi sbírkovými předměty, které byly na základě povolení vyvezeny, podá ministerstvu návrh na zahájení řízení podle </w:t>
      </w:r>
      <w:hyperlink r:id="rId20" w:history="1">
        <w:r w:rsidRPr="00DE3647">
          <w:rPr>
            <w:rFonts w:ascii="Times New Roman" w:hAnsi="Times New Roman" w:cs="Times New Roman"/>
            <w:sz w:val="28"/>
            <w:szCs w:val="28"/>
          </w:rPr>
          <w:t>§ 14 odst. 1 písm. d)</w:t>
        </w:r>
      </w:hyperlink>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14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BB5046" w:rsidRDefault="001E3E1D" w:rsidP="001E3E1D">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Přestupky</w:t>
      </w:r>
    </w:p>
    <w:p w:rsidR="001E3E1D" w:rsidRPr="00CC0363" w:rsidRDefault="001E3E1D" w:rsidP="00BB5046">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může uložit vlastníku sbírky </w:t>
      </w:r>
      <w:r w:rsidR="00E75886" w:rsidRPr="00CC0363">
        <w:rPr>
          <w:rFonts w:ascii="Times New Roman" w:hAnsi="Times New Roman" w:cs="Times New Roman"/>
          <w:sz w:val="28"/>
          <w:szCs w:val="28"/>
        </w:rPr>
        <w:t xml:space="preserve">za porušení povinností </w:t>
      </w:r>
      <w:r w:rsidR="00E75886">
        <w:rPr>
          <w:rFonts w:ascii="Times New Roman" w:hAnsi="Times New Roman" w:cs="Times New Roman"/>
          <w:sz w:val="28"/>
          <w:szCs w:val="28"/>
        </w:rPr>
        <w:t xml:space="preserve">podle tohoto zákona pokuty, jak je u nich výše uvedeno. Jde o povinnosti, stanovené  </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v </w:t>
      </w:r>
      <w:hyperlink r:id="rId21" w:history="1">
        <w:r w:rsidRPr="00E75886">
          <w:rPr>
            <w:rFonts w:ascii="Times New Roman" w:hAnsi="Times New Roman" w:cs="Times New Roman"/>
            <w:sz w:val="28"/>
            <w:szCs w:val="28"/>
          </w:rPr>
          <w:t>§ 7 odst. 1</w:t>
        </w:r>
      </w:hyperlink>
      <w:r w:rsidRPr="00E75886">
        <w:rPr>
          <w:rFonts w:ascii="Times New Roman" w:hAnsi="Times New Roman" w:cs="Times New Roman"/>
          <w:sz w:val="28"/>
          <w:szCs w:val="28"/>
        </w:rPr>
        <w:t xml:space="preserve">, v </w:t>
      </w:r>
      <w:hyperlink r:id="rId22" w:history="1">
        <w:r w:rsidRPr="00E75886">
          <w:rPr>
            <w:rFonts w:ascii="Times New Roman" w:hAnsi="Times New Roman" w:cs="Times New Roman"/>
            <w:sz w:val="28"/>
            <w:szCs w:val="28"/>
          </w:rPr>
          <w:t>§ 9 odst. 1 písm. f)</w:t>
        </w:r>
      </w:hyperlink>
      <w:r w:rsidRPr="00E75886">
        <w:rPr>
          <w:rFonts w:ascii="Times New Roman" w:hAnsi="Times New Roman" w:cs="Times New Roman"/>
          <w:sz w:val="28"/>
          <w:szCs w:val="28"/>
        </w:rPr>
        <w:t xml:space="preserve">, </w:t>
      </w:r>
      <w:hyperlink r:id="rId23" w:history="1">
        <w:r w:rsidRPr="00E75886">
          <w:rPr>
            <w:rFonts w:ascii="Times New Roman" w:hAnsi="Times New Roman" w:cs="Times New Roman"/>
            <w:sz w:val="28"/>
            <w:szCs w:val="28"/>
          </w:rPr>
          <w:t>g)</w:t>
        </w:r>
      </w:hyperlink>
      <w:r w:rsidRPr="00E75886">
        <w:rPr>
          <w:rFonts w:ascii="Times New Roman" w:hAnsi="Times New Roman" w:cs="Times New Roman"/>
          <w:sz w:val="28"/>
          <w:szCs w:val="28"/>
        </w:rPr>
        <w:t xml:space="preserve">, </w:t>
      </w:r>
      <w:hyperlink r:id="rId24" w:history="1">
        <w:r w:rsidRPr="00E75886">
          <w:rPr>
            <w:rFonts w:ascii="Times New Roman" w:hAnsi="Times New Roman" w:cs="Times New Roman"/>
            <w:sz w:val="28"/>
            <w:szCs w:val="28"/>
          </w:rPr>
          <w:t>k)</w:t>
        </w:r>
      </w:hyperlink>
      <w:r w:rsidRPr="00E75886">
        <w:rPr>
          <w:rFonts w:ascii="Times New Roman" w:hAnsi="Times New Roman" w:cs="Times New Roman"/>
          <w:sz w:val="28"/>
          <w:szCs w:val="28"/>
        </w:rPr>
        <w:t xml:space="preserve">, </w:t>
      </w:r>
      <w:hyperlink r:id="rId25" w:history="1">
        <w:r w:rsidRPr="00E75886">
          <w:rPr>
            <w:rFonts w:ascii="Times New Roman" w:hAnsi="Times New Roman" w:cs="Times New Roman"/>
            <w:sz w:val="28"/>
            <w:szCs w:val="28"/>
          </w:rPr>
          <w:t>l)</w:t>
        </w:r>
      </w:hyperlink>
      <w:r w:rsidRPr="00E75886">
        <w:rPr>
          <w:rFonts w:ascii="Times New Roman" w:hAnsi="Times New Roman" w:cs="Times New Roman"/>
          <w:sz w:val="28"/>
          <w:szCs w:val="28"/>
        </w:rPr>
        <w:t xml:space="preserve"> a </w:t>
      </w:r>
      <w:hyperlink r:id="rId26" w:history="1">
        <w:r w:rsidRPr="00E75886">
          <w:rPr>
            <w:rFonts w:ascii="Times New Roman" w:hAnsi="Times New Roman" w:cs="Times New Roman"/>
            <w:sz w:val="28"/>
            <w:szCs w:val="28"/>
          </w:rPr>
          <w:t>m)</w:t>
        </w:r>
      </w:hyperlink>
      <w:r w:rsidRPr="00E75886">
        <w:rPr>
          <w:rFonts w:ascii="Times New Roman" w:hAnsi="Times New Roman" w:cs="Times New Roman"/>
          <w:sz w:val="28"/>
          <w:szCs w:val="28"/>
        </w:rPr>
        <w:t xml:space="preserve"> a v </w:t>
      </w:r>
      <w:hyperlink r:id="rId27" w:history="1">
        <w:r w:rsidRPr="00E75886">
          <w:rPr>
            <w:rFonts w:ascii="Times New Roman" w:hAnsi="Times New Roman" w:cs="Times New Roman"/>
            <w:sz w:val="28"/>
            <w:szCs w:val="28"/>
          </w:rPr>
          <w:t>§ 12 odst. 6</w:t>
        </w:r>
      </w:hyperlink>
      <w:r w:rsidRPr="00CC0363">
        <w:rPr>
          <w:rFonts w:ascii="Times New Roman" w:hAnsi="Times New Roman" w:cs="Times New Roman"/>
          <w:sz w:val="28"/>
          <w:szCs w:val="28"/>
        </w:rPr>
        <w:t xml:space="preserve"> až do výše 100 000 Kč,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w:t>
      </w:r>
      <w:r w:rsidR="00E75886">
        <w:rPr>
          <w:rFonts w:ascii="Times New Roman" w:hAnsi="Times New Roman" w:cs="Times New Roman"/>
          <w:sz w:val="28"/>
          <w:szCs w:val="28"/>
        </w:rPr>
        <w:t>v</w:t>
      </w:r>
      <w:r w:rsidRPr="00CC0363">
        <w:rPr>
          <w:rFonts w:ascii="Times New Roman" w:hAnsi="Times New Roman" w:cs="Times New Roman"/>
          <w:sz w:val="28"/>
          <w:szCs w:val="28"/>
        </w:rPr>
        <w:t xml:space="preserve"> </w:t>
      </w:r>
      <w:hyperlink r:id="rId28" w:history="1">
        <w:r w:rsidRPr="00E75886">
          <w:rPr>
            <w:rFonts w:ascii="Times New Roman" w:hAnsi="Times New Roman" w:cs="Times New Roman"/>
            <w:sz w:val="28"/>
            <w:szCs w:val="28"/>
          </w:rPr>
          <w:t>§ 9 odst. 1 písm. c)</w:t>
        </w:r>
      </w:hyperlink>
      <w:r w:rsidRPr="00E75886">
        <w:rPr>
          <w:rFonts w:ascii="Times New Roman" w:hAnsi="Times New Roman" w:cs="Times New Roman"/>
          <w:sz w:val="28"/>
          <w:szCs w:val="28"/>
        </w:rPr>
        <w:t xml:space="preserve">, </w:t>
      </w:r>
      <w:hyperlink r:id="rId29" w:history="1">
        <w:r w:rsidRPr="00E75886">
          <w:rPr>
            <w:rFonts w:ascii="Times New Roman" w:hAnsi="Times New Roman" w:cs="Times New Roman"/>
            <w:sz w:val="28"/>
            <w:szCs w:val="28"/>
          </w:rPr>
          <w:t>d)</w:t>
        </w:r>
      </w:hyperlink>
      <w:r w:rsidRPr="00E75886">
        <w:rPr>
          <w:rFonts w:ascii="Times New Roman" w:hAnsi="Times New Roman" w:cs="Times New Roman"/>
          <w:sz w:val="28"/>
          <w:szCs w:val="28"/>
        </w:rPr>
        <w:t xml:space="preserve">, </w:t>
      </w:r>
      <w:hyperlink r:id="rId30" w:history="1">
        <w:r w:rsidRPr="00E75886">
          <w:rPr>
            <w:rFonts w:ascii="Times New Roman" w:hAnsi="Times New Roman" w:cs="Times New Roman"/>
            <w:sz w:val="28"/>
            <w:szCs w:val="28"/>
          </w:rPr>
          <w:t>e)</w:t>
        </w:r>
      </w:hyperlink>
      <w:r w:rsidRPr="00E75886">
        <w:rPr>
          <w:rFonts w:ascii="Times New Roman" w:hAnsi="Times New Roman" w:cs="Times New Roman"/>
          <w:sz w:val="28"/>
          <w:szCs w:val="28"/>
        </w:rPr>
        <w:t xml:space="preserve">, </w:t>
      </w:r>
      <w:hyperlink r:id="rId31" w:history="1">
        <w:r w:rsidRPr="00E75886">
          <w:rPr>
            <w:rFonts w:ascii="Times New Roman" w:hAnsi="Times New Roman" w:cs="Times New Roman"/>
            <w:sz w:val="28"/>
            <w:szCs w:val="28"/>
          </w:rPr>
          <w:t>h)</w:t>
        </w:r>
      </w:hyperlink>
      <w:r w:rsidRPr="00E75886">
        <w:rPr>
          <w:rFonts w:ascii="Times New Roman" w:hAnsi="Times New Roman" w:cs="Times New Roman"/>
          <w:sz w:val="28"/>
          <w:szCs w:val="28"/>
        </w:rPr>
        <w:t xml:space="preserve">, </w:t>
      </w:r>
      <w:hyperlink r:id="rId32" w:history="1">
        <w:r w:rsidRPr="00E75886">
          <w:rPr>
            <w:rFonts w:ascii="Times New Roman" w:hAnsi="Times New Roman" w:cs="Times New Roman"/>
            <w:sz w:val="28"/>
            <w:szCs w:val="28"/>
          </w:rPr>
          <w:t>i)</w:t>
        </w:r>
      </w:hyperlink>
      <w:r w:rsidRPr="00E75886">
        <w:rPr>
          <w:rFonts w:ascii="Times New Roman" w:hAnsi="Times New Roman" w:cs="Times New Roman"/>
          <w:sz w:val="28"/>
          <w:szCs w:val="28"/>
        </w:rPr>
        <w:t xml:space="preserve">, </w:t>
      </w:r>
      <w:hyperlink r:id="rId33" w:history="1">
        <w:r w:rsidRPr="00E75886">
          <w:rPr>
            <w:rFonts w:ascii="Times New Roman" w:hAnsi="Times New Roman" w:cs="Times New Roman"/>
            <w:sz w:val="28"/>
            <w:szCs w:val="28"/>
          </w:rPr>
          <w:t>j)</w:t>
        </w:r>
      </w:hyperlink>
      <w:r w:rsidRPr="00E75886">
        <w:rPr>
          <w:rFonts w:ascii="Times New Roman" w:hAnsi="Times New Roman" w:cs="Times New Roman"/>
          <w:sz w:val="28"/>
          <w:szCs w:val="28"/>
        </w:rPr>
        <w:t xml:space="preserve"> a </w:t>
      </w:r>
      <w:hyperlink r:id="rId34" w:history="1">
        <w:r w:rsidRPr="00E75886">
          <w:rPr>
            <w:rFonts w:ascii="Times New Roman" w:hAnsi="Times New Roman" w:cs="Times New Roman"/>
            <w:sz w:val="28"/>
            <w:szCs w:val="28"/>
          </w:rPr>
          <w:t>n)</w:t>
        </w:r>
      </w:hyperlink>
      <w:r w:rsidRPr="00CC0363">
        <w:rPr>
          <w:rFonts w:ascii="Times New Roman" w:hAnsi="Times New Roman" w:cs="Times New Roman"/>
          <w:sz w:val="28"/>
          <w:szCs w:val="28"/>
        </w:rPr>
        <w:t xml:space="preserve"> až do výše 1 mil. Kč,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v </w:t>
      </w:r>
      <w:hyperlink r:id="rId35" w:history="1">
        <w:r w:rsidRPr="00E75886">
          <w:rPr>
            <w:rFonts w:ascii="Times New Roman" w:hAnsi="Times New Roman" w:cs="Times New Roman"/>
            <w:sz w:val="28"/>
            <w:szCs w:val="28"/>
          </w:rPr>
          <w:t>§ 9 odst. 1 písm. a)</w:t>
        </w:r>
      </w:hyperlink>
      <w:r w:rsidRPr="00E75886">
        <w:rPr>
          <w:rFonts w:ascii="Times New Roman" w:hAnsi="Times New Roman" w:cs="Times New Roman"/>
          <w:sz w:val="28"/>
          <w:szCs w:val="28"/>
        </w:rPr>
        <w:t xml:space="preserve"> a </w:t>
      </w:r>
      <w:hyperlink r:id="rId36" w:history="1">
        <w:r w:rsidRPr="00E75886">
          <w:rPr>
            <w:rFonts w:ascii="Times New Roman" w:hAnsi="Times New Roman" w:cs="Times New Roman"/>
            <w:sz w:val="28"/>
            <w:szCs w:val="28"/>
          </w:rPr>
          <w:t>b)</w:t>
        </w:r>
      </w:hyperlink>
      <w:r w:rsidRPr="00CC0363">
        <w:rPr>
          <w:rFonts w:ascii="Times New Roman" w:hAnsi="Times New Roman" w:cs="Times New Roman"/>
          <w:sz w:val="28"/>
          <w:szCs w:val="28"/>
        </w:rPr>
        <w:t xml:space="preserve"> až do výše 2 mil. Kč,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v </w:t>
      </w:r>
      <w:hyperlink r:id="rId37" w:history="1">
        <w:r w:rsidRPr="00E75886">
          <w:rPr>
            <w:rFonts w:ascii="Times New Roman" w:hAnsi="Times New Roman" w:cs="Times New Roman"/>
            <w:sz w:val="28"/>
            <w:szCs w:val="28"/>
          </w:rPr>
          <w:t>§ 11 odst. 1</w:t>
        </w:r>
      </w:hyperlink>
      <w:r w:rsidRPr="00E75886">
        <w:rPr>
          <w:rFonts w:ascii="Times New Roman" w:hAnsi="Times New Roman" w:cs="Times New Roman"/>
          <w:sz w:val="28"/>
          <w:szCs w:val="28"/>
        </w:rPr>
        <w:t xml:space="preserve"> a </w:t>
      </w:r>
      <w:hyperlink r:id="rId38" w:history="1">
        <w:r w:rsidRPr="00E75886">
          <w:rPr>
            <w:rFonts w:ascii="Times New Roman" w:hAnsi="Times New Roman" w:cs="Times New Roman"/>
            <w:sz w:val="28"/>
            <w:szCs w:val="28"/>
          </w:rPr>
          <w:t>6</w:t>
        </w:r>
      </w:hyperlink>
      <w:r w:rsidRPr="00CC0363">
        <w:rPr>
          <w:rFonts w:ascii="Times New Roman" w:hAnsi="Times New Roman" w:cs="Times New Roman"/>
          <w:sz w:val="28"/>
          <w:szCs w:val="28"/>
        </w:rPr>
        <w:t xml:space="preserve"> až do výše 10 mil. Kč.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Za opakované porušení povinností stanovených v </w:t>
      </w:r>
      <w:hyperlink r:id="rId39" w:history="1">
        <w:r w:rsidRPr="00E75886">
          <w:rPr>
            <w:rFonts w:ascii="Times New Roman" w:hAnsi="Times New Roman" w:cs="Times New Roman"/>
            <w:sz w:val="28"/>
            <w:szCs w:val="28"/>
          </w:rPr>
          <w:t>§ 9 odst. 1 písm. c)</w:t>
        </w:r>
      </w:hyperlink>
      <w:r w:rsidRPr="00E75886">
        <w:rPr>
          <w:rFonts w:ascii="Times New Roman" w:hAnsi="Times New Roman" w:cs="Times New Roman"/>
          <w:sz w:val="28"/>
          <w:szCs w:val="28"/>
        </w:rPr>
        <w:t xml:space="preserve">, </w:t>
      </w:r>
      <w:hyperlink r:id="rId40" w:history="1">
        <w:r w:rsidRPr="00E75886">
          <w:rPr>
            <w:rFonts w:ascii="Times New Roman" w:hAnsi="Times New Roman" w:cs="Times New Roman"/>
            <w:sz w:val="28"/>
            <w:szCs w:val="28"/>
          </w:rPr>
          <w:t>d)</w:t>
        </w:r>
      </w:hyperlink>
      <w:r w:rsidRPr="00E75886">
        <w:rPr>
          <w:rFonts w:ascii="Times New Roman" w:hAnsi="Times New Roman" w:cs="Times New Roman"/>
          <w:sz w:val="28"/>
          <w:szCs w:val="28"/>
        </w:rPr>
        <w:t xml:space="preserve">, </w:t>
      </w:r>
      <w:hyperlink r:id="rId41" w:history="1">
        <w:r w:rsidRPr="00E75886">
          <w:rPr>
            <w:rFonts w:ascii="Times New Roman" w:hAnsi="Times New Roman" w:cs="Times New Roman"/>
            <w:sz w:val="28"/>
            <w:szCs w:val="28"/>
          </w:rPr>
          <w:t>e)</w:t>
        </w:r>
      </w:hyperlink>
      <w:r w:rsidRPr="00E75886">
        <w:rPr>
          <w:rFonts w:ascii="Times New Roman" w:hAnsi="Times New Roman" w:cs="Times New Roman"/>
          <w:sz w:val="28"/>
          <w:szCs w:val="28"/>
        </w:rPr>
        <w:t xml:space="preserve">, </w:t>
      </w:r>
      <w:hyperlink r:id="rId42" w:history="1">
        <w:r w:rsidRPr="00E75886">
          <w:rPr>
            <w:rFonts w:ascii="Times New Roman" w:hAnsi="Times New Roman" w:cs="Times New Roman"/>
            <w:sz w:val="28"/>
            <w:szCs w:val="28"/>
          </w:rPr>
          <w:t>h)</w:t>
        </w:r>
      </w:hyperlink>
      <w:r w:rsidRPr="00E75886">
        <w:rPr>
          <w:rFonts w:ascii="Times New Roman" w:hAnsi="Times New Roman" w:cs="Times New Roman"/>
          <w:sz w:val="28"/>
          <w:szCs w:val="28"/>
        </w:rPr>
        <w:t xml:space="preserve">, </w:t>
      </w:r>
      <w:hyperlink r:id="rId43" w:history="1">
        <w:r w:rsidRPr="00E75886">
          <w:rPr>
            <w:rFonts w:ascii="Times New Roman" w:hAnsi="Times New Roman" w:cs="Times New Roman"/>
            <w:sz w:val="28"/>
            <w:szCs w:val="28"/>
          </w:rPr>
          <w:t>i)</w:t>
        </w:r>
      </w:hyperlink>
      <w:r w:rsidRPr="00E75886">
        <w:rPr>
          <w:rFonts w:ascii="Times New Roman" w:hAnsi="Times New Roman" w:cs="Times New Roman"/>
          <w:sz w:val="28"/>
          <w:szCs w:val="28"/>
        </w:rPr>
        <w:t xml:space="preserve">, </w:t>
      </w:r>
      <w:hyperlink r:id="rId44" w:history="1">
        <w:r w:rsidRPr="00E75886">
          <w:rPr>
            <w:rFonts w:ascii="Times New Roman" w:hAnsi="Times New Roman" w:cs="Times New Roman"/>
            <w:sz w:val="28"/>
            <w:szCs w:val="28"/>
          </w:rPr>
          <w:t>j)</w:t>
        </w:r>
      </w:hyperlink>
      <w:r w:rsidRPr="00E75886">
        <w:rPr>
          <w:rFonts w:ascii="Times New Roman" w:hAnsi="Times New Roman" w:cs="Times New Roman"/>
          <w:sz w:val="28"/>
          <w:szCs w:val="28"/>
        </w:rPr>
        <w:t xml:space="preserve"> a </w:t>
      </w:r>
      <w:hyperlink r:id="rId45" w:history="1">
        <w:r w:rsidRPr="00E75886">
          <w:rPr>
            <w:rFonts w:ascii="Times New Roman" w:hAnsi="Times New Roman" w:cs="Times New Roman"/>
            <w:sz w:val="28"/>
            <w:szCs w:val="28"/>
          </w:rPr>
          <w:t>n)</w:t>
        </w:r>
      </w:hyperlink>
      <w:r w:rsidRPr="00CC0363">
        <w:rPr>
          <w:rFonts w:ascii="Times New Roman" w:hAnsi="Times New Roman" w:cs="Times New Roman"/>
          <w:sz w:val="28"/>
          <w:szCs w:val="28"/>
        </w:rPr>
        <w:t xml:space="preserve"> může ministerstvo uložit vlastníku sbírky pokutu až do výše 2 mil. Kč. Porušení povinností stanovených v </w:t>
      </w:r>
      <w:hyperlink r:id="rId46" w:history="1">
        <w:r w:rsidRPr="00E75886">
          <w:rPr>
            <w:rFonts w:ascii="Times New Roman" w:hAnsi="Times New Roman" w:cs="Times New Roman"/>
            <w:sz w:val="28"/>
            <w:szCs w:val="28"/>
          </w:rPr>
          <w:t>§ 9 odst. 1 písm. c)</w:t>
        </w:r>
      </w:hyperlink>
      <w:r w:rsidRPr="00E75886">
        <w:rPr>
          <w:rFonts w:ascii="Times New Roman" w:hAnsi="Times New Roman" w:cs="Times New Roman"/>
          <w:sz w:val="28"/>
          <w:szCs w:val="28"/>
        </w:rPr>
        <w:t xml:space="preserve">, </w:t>
      </w:r>
      <w:hyperlink r:id="rId47" w:history="1">
        <w:r w:rsidRPr="00E75886">
          <w:rPr>
            <w:rFonts w:ascii="Times New Roman" w:hAnsi="Times New Roman" w:cs="Times New Roman"/>
            <w:sz w:val="28"/>
            <w:szCs w:val="28"/>
          </w:rPr>
          <w:t>d)</w:t>
        </w:r>
      </w:hyperlink>
      <w:r w:rsidRPr="00E75886">
        <w:rPr>
          <w:rFonts w:ascii="Times New Roman" w:hAnsi="Times New Roman" w:cs="Times New Roman"/>
          <w:sz w:val="28"/>
          <w:szCs w:val="28"/>
        </w:rPr>
        <w:t xml:space="preserve">, </w:t>
      </w:r>
      <w:hyperlink r:id="rId48" w:history="1">
        <w:r w:rsidRPr="00E75886">
          <w:rPr>
            <w:rFonts w:ascii="Times New Roman" w:hAnsi="Times New Roman" w:cs="Times New Roman"/>
            <w:sz w:val="28"/>
            <w:szCs w:val="28"/>
          </w:rPr>
          <w:t>e)</w:t>
        </w:r>
      </w:hyperlink>
      <w:r w:rsidRPr="00E75886">
        <w:rPr>
          <w:rFonts w:ascii="Times New Roman" w:hAnsi="Times New Roman" w:cs="Times New Roman"/>
          <w:sz w:val="28"/>
          <w:szCs w:val="28"/>
        </w:rPr>
        <w:t xml:space="preserve">, </w:t>
      </w:r>
      <w:hyperlink r:id="rId49" w:history="1">
        <w:r w:rsidRPr="00E75886">
          <w:rPr>
            <w:rFonts w:ascii="Times New Roman" w:hAnsi="Times New Roman" w:cs="Times New Roman"/>
            <w:sz w:val="28"/>
            <w:szCs w:val="28"/>
          </w:rPr>
          <w:t>h)</w:t>
        </w:r>
      </w:hyperlink>
      <w:r w:rsidRPr="00E75886">
        <w:rPr>
          <w:rFonts w:ascii="Times New Roman" w:hAnsi="Times New Roman" w:cs="Times New Roman"/>
          <w:sz w:val="28"/>
          <w:szCs w:val="28"/>
        </w:rPr>
        <w:t xml:space="preserve">, </w:t>
      </w:r>
      <w:hyperlink r:id="rId50" w:history="1">
        <w:r w:rsidRPr="00E75886">
          <w:rPr>
            <w:rFonts w:ascii="Times New Roman" w:hAnsi="Times New Roman" w:cs="Times New Roman"/>
            <w:sz w:val="28"/>
            <w:szCs w:val="28"/>
          </w:rPr>
          <w:t>i)</w:t>
        </w:r>
      </w:hyperlink>
      <w:r w:rsidRPr="00E75886">
        <w:rPr>
          <w:rFonts w:ascii="Times New Roman" w:hAnsi="Times New Roman" w:cs="Times New Roman"/>
          <w:sz w:val="28"/>
          <w:szCs w:val="28"/>
        </w:rPr>
        <w:t xml:space="preserve">, </w:t>
      </w:r>
      <w:hyperlink r:id="rId51" w:history="1">
        <w:r w:rsidRPr="00E75886">
          <w:rPr>
            <w:rFonts w:ascii="Times New Roman" w:hAnsi="Times New Roman" w:cs="Times New Roman"/>
            <w:sz w:val="28"/>
            <w:szCs w:val="28"/>
          </w:rPr>
          <w:t>j)</w:t>
        </w:r>
      </w:hyperlink>
      <w:r w:rsidRPr="00E75886">
        <w:rPr>
          <w:rFonts w:ascii="Times New Roman" w:hAnsi="Times New Roman" w:cs="Times New Roman"/>
          <w:sz w:val="28"/>
          <w:szCs w:val="28"/>
        </w:rPr>
        <w:t xml:space="preserve"> a </w:t>
      </w:r>
      <w:hyperlink r:id="rId52" w:history="1">
        <w:r w:rsidRPr="00E75886">
          <w:rPr>
            <w:rFonts w:ascii="Times New Roman" w:hAnsi="Times New Roman" w:cs="Times New Roman"/>
            <w:sz w:val="28"/>
            <w:szCs w:val="28"/>
          </w:rPr>
          <w:t>n)</w:t>
        </w:r>
      </w:hyperlink>
      <w:r w:rsidRPr="00E75886">
        <w:rPr>
          <w:rFonts w:ascii="Times New Roman" w:hAnsi="Times New Roman" w:cs="Times New Roman"/>
          <w:sz w:val="28"/>
          <w:szCs w:val="28"/>
        </w:rPr>
        <w:t xml:space="preserve"> </w:t>
      </w:r>
      <w:r w:rsidRPr="00CC0363">
        <w:rPr>
          <w:rFonts w:ascii="Times New Roman" w:hAnsi="Times New Roman" w:cs="Times New Roman"/>
          <w:sz w:val="28"/>
          <w:szCs w:val="28"/>
        </w:rPr>
        <w:t xml:space="preserve">se považuje za opakované, pokud se ho vlastník sbírky dopustil v době do 1 roku od právní moci rozhodnutí, jímž mu za ně byla uložena pokuta.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E75886" w:rsidP="00BB504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Uvedené pokuty</w:t>
      </w:r>
      <w:r w:rsidR="00BB5046" w:rsidRPr="00CC0363">
        <w:rPr>
          <w:rFonts w:ascii="Times New Roman" w:hAnsi="Times New Roman" w:cs="Times New Roman"/>
          <w:sz w:val="28"/>
          <w:szCs w:val="28"/>
        </w:rPr>
        <w:t xml:space="preserve"> lze uložit i organizaci, která spravuje sbírky a sbírkové předměty, které jsou ve vlastnictví České republiky nebo územního samosprávného celku.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může uložit organizaci státu nebo územního samosprávného celku, určené podle </w:t>
      </w:r>
      <w:hyperlink r:id="rId53" w:history="1">
        <w:r w:rsidRPr="00E75886">
          <w:rPr>
            <w:rFonts w:ascii="Times New Roman" w:hAnsi="Times New Roman" w:cs="Times New Roman"/>
            <w:sz w:val="28"/>
            <w:szCs w:val="28"/>
          </w:rPr>
          <w:t>§ 10 odst. 1</w:t>
        </w:r>
      </w:hyperlink>
      <w:r w:rsidRPr="00CC0363">
        <w:rPr>
          <w:rFonts w:ascii="Times New Roman" w:hAnsi="Times New Roman" w:cs="Times New Roman"/>
          <w:sz w:val="28"/>
          <w:szCs w:val="28"/>
        </w:rPr>
        <w:t xml:space="preserve"> ministerstvem, pokutu za porušení povinností </w:t>
      </w:r>
      <w:r w:rsidRPr="00CC0363">
        <w:rPr>
          <w:rFonts w:ascii="Times New Roman" w:hAnsi="Times New Roman" w:cs="Times New Roman"/>
          <w:sz w:val="28"/>
          <w:szCs w:val="28"/>
        </w:rPr>
        <w:lastRenderedPageBreak/>
        <w:t>stanovených v</w:t>
      </w:r>
      <w:r w:rsidR="00E75886">
        <w:rPr>
          <w:rFonts w:ascii="Times New Roman" w:hAnsi="Times New Roman" w:cs="Times New Roman"/>
          <w:sz w:val="28"/>
          <w:szCs w:val="28"/>
        </w:rPr>
        <w:t xml:space="preserve"> tomto ustanovení </w:t>
      </w:r>
      <w:r w:rsidRPr="00CC0363">
        <w:rPr>
          <w:rFonts w:ascii="Times New Roman" w:hAnsi="Times New Roman" w:cs="Times New Roman"/>
          <w:sz w:val="28"/>
          <w:szCs w:val="28"/>
        </w:rPr>
        <w:t xml:space="preserve">až do výše 20 000 Kč.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Při stanovení výše pokuty se přihlíží k závažnosti protiprávního jednání a způsobené škodě.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Pokutu lze uložit do 1 roku ode dne, kdy se ministerstvo dozvědělo o porušení povinnosti</w:t>
      </w:r>
      <w:r w:rsidR="00E75886">
        <w:rPr>
          <w:rFonts w:ascii="Times New Roman" w:hAnsi="Times New Roman" w:cs="Times New Roman"/>
          <w:sz w:val="28"/>
          <w:szCs w:val="28"/>
        </w:rPr>
        <w:t xml:space="preserve"> (tzv. subjektivní lhůta)</w:t>
      </w:r>
      <w:r w:rsidRPr="00CC0363">
        <w:rPr>
          <w:rFonts w:ascii="Times New Roman" w:hAnsi="Times New Roman" w:cs="Times New Roman"/>
          <w:sz w:val="28"/>
          <w:szCs w:val="28"/>
        </w:rPr>
        <w:t>, nejdéle však do 3 let ode dne, kdy k porušení povinnosti došlo</w:t>
      </w:r>
      <w:r w:rsidR="00E75886">
        <w:rPr>
          <w:rFonts w:ascii="Times New Roman" w:hAnsi="Times New Roman" w:cs="Times New Roman"/>
          <w:sz w:val="28"/>
          <w:szCs w:val="28"/>
        </w:rPr>
        <w:t xml:space="preserve"> (tzv. objektivní lhůta)</w:t>
      </w: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E7588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Pokut</w:t>
      </w:r>
      <w:r w:rsidR="00E75886">
        <w:rPr>
          <w:rFonts w:ascii="Times New Roman" w:hAnsi="Times New Roman" w:cs="Times New Roman"/>
          <w:sz w:val="28"/>
          <w:szCs w:val="28"/>
        </w:rPr>
        <w:t xml:space="preserve">y vybírá a vymáhá ministerstvo a </w:t>
      </w:r>
      <w:r w:rsidRPr="00CC0363">
        <w:rPr>
          <w:rFonts w:ascii="Times New Roman" w:hAnsi="Times New Roman" w:cs="Times New Roman"/>
          <w:sz w:val="28"/>
          <w:szCs w:val="28"/>
        </w:rPr>
        <w:t xml:space="preserve">jsou příjmem státního rozpočtu. </w:t>
      </w: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p>
    <w:p w:rsidR="00DE3647" w:rsidRDefault="00DE3647" w:rsidP="00DE364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 důvodové zprávy k § 12 - 14 zákona:</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DE3647" w:rsidRPr="00DE3647" w:rsidRDefault="00DE3647" w:rsidP="00DE3647">
      <w:pPr>
        <w:jc w:val="both"/>
        <w:rPr>
          <w:rFonts w:ascii="Times New Roman" w:hAnsi="Times New Roman" w:cs="Times New Roman"/>
          <w:i/>
          <w:sz w:val="24"/>
          <w:u w:val="single"/>
        </w:rPr>
      </w:pPr>
      <w:r>
        <w:rPr>
          <w:rFonts w:ascii="Times New Roman" w:hAnsi="Times New Roman" w:cs="Times New Roman"/>
          <w:i/>
          <w:sz w:val="24"/>
        </w:rPr>
        <w:t xml:space="preserve">          „</w:t>
      </w:r>
      <w:r w:rsidRPr="00DE3647">
        <w:rPr>
          <w:rFonts w:ascii="Times New Roman" w:hAnsi="Times New Roman" w:cs="Times New Roman"/>
          <w:i/>
          <w:sz w:val="24"/>
        </w:rPr>
        <w:t xml:space="preserve">Vzhledem k tomu, že sbírky  jsou  zvláštní druh  hmotného   investičního  majetku, který se vede pouze v operativní evidenci a neúčtuje se o něm,  přistoupil předkladatel ke zvláštní úpravě inventarizace s vyloučením zákona o účetnictví na tomto úseku. Právě z důvodu zvláštnosti sbírky se při inventuře porovnává kromě souladu evidenčních záznamů se skutečným stavem také fyzický stav sbírkových předmětů a jejich prostředí. Inventarizace se provádí periodicky podle plánu nebo mimořádně, např. při změně odpovědných osob. Stanovená  opatření  k nápravě zjištěných nedostatků a případných ztrát  oznamuje   vlastník sbírky  v případě řádné inventarizace  ministerstvu. </w:t>
      </w:r>
    </w:p>
    <w:p w:rsidR="00DE3647" w:rsidRPr="00DE3647" w:rsidRDefault="00DE3647" w:rsidP="00DE3647">
      <w:pPr>
        <w:jc w:val="both"/>
        <w:rPr>
          <w:rFonts w:ascii="Times New Roman" w:hAnsi="Times New Roman" w:cs="Times New Roman"/>
          <w:i/>
          <w:sz w:val="24"/>
        </w:rPr>
      </w:pPr>
      <w:r w:rsidRPr="00DE3647">
        <w:rPr>
          <w:rFonts w:ascii="Times New Roman" w:hAnsi="Times New Roman" w:cs="Times New Roman"/>
          <w:i/>
          <w:sz w:val="24"/>
        </w:rPr>
        <w:tab/>
        <w:t>Provádění kontroly dodržování povinností dle zákona je svěřeno ministerstvu především vzhledem k tomu, že   komplexně zajišťuje veškerou činnost  plynoucí z navrhované úpravy. Z tohoto důvodu je nutné, aby i kontrola byla prováděna ministerstvem.</w:t>
      </w:r>
    </w:p>
    <w:p w:rsidR="00DE3647" w:rsidRPr="00DE3647" w:rsidRDefault="00DE3647" w:rsidP="00DE3647">
      <w:pPr>
        <w:ind w:firstLine="720"/>
        <w:jc w:val="both"/>
        <w:rPr>
          <w:rFonts w:ascii="Times New Roman" w:hAnsi="Times New Roman" w:cs="Times New Roman"/>
          <w:i/>
          <w:sz w:val="24"/>
        </w:rPr>
      </w:pPr>
      <w:r w:rsidRPr="00DE3647">
        <w:rPr>
          <w:rFonts w:ascii="Times New Roman" w:hAnsi="Times New Roman" w:cs="Times New Roman"/>
          <w:i/>
          <w:sz w:val="24"/>
        </w:rPr>
        <w:t xml:space="preserve">   Zákon umožňuje ukládání sankce za jeho neplnění. Postih za porušení povinností stanovených zákonem  není záměrně rozdělen na přestupky a správní delikty, ale  návrh počítá   pouze se  správními delikty s objektivní odpovědností.  Ukládání, vybírání a vymáhání sankcí provádí ministerstvo.  </w:t>
      </w:r>
    </w:p>
    <w:p w:rsidR="00DE3647" w:rsidRPr="00DE3647" w:rsidRDefault="00DE3647" w:rsidP="00DE3647">
      <w:pPr>
        <w:jc w:val="both"/>
        <w:rPr>
          <w:rFonts w:ascii="Times New Roman" w:hAnsi="Times New Roman" w:cs="Times New Roman"/>
          <w:i/>
          <w:sz w:val="24"/>
        </w:rPr>
      </w:pPr>
      <w:r w:rsidRPr="00DE3647">
        <w:rPr>
          <w:rFonts w:ascii="Times New Roman" w:hAnsi="Times New Roman" w:cs="Times New Roman"/>
          <w:i/>
          <w:sz w:val="24"/>
        </w:rPr>
        <w:tab/>
        <w:t>Inventarizace a ukládání sankcí za porušení  povinností stanovených tímto zákonem se  ve stejném rozsahu vztahuje i na organizace státu nebo územního samosprávného, které spravují sbírky, jejichž vlastníkem je Česká republika nebo územní samosprávný celek.</w:t>
      </w:r>
      <w:r>
        <w:rPr>
          <w:rFonts w:ascii="Times New Roman" w:hAnsi="Times New Roman" w:cs="Times New Roman"/>
          <w:i/>
          <w:sz w:val="24"/>
        </w:rPr>
        <w:t>“</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p>
    <w:p w:rsidR="00020A73" w:rsidRPr="00CC0363" w:rsidRDefault="00BB5046" w:rsidP="00020A73">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 xml:space="preserve">Společná a přechodná ustanovení </w:t>
      </w:r>
    </w:p>
    <w:p w:rsidR="00BB5046" w:rsidRPr="00CC0363" w:rsidRDefault="00E10103" w:rsidP="00BB5046">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BB5046" w:rsidRPr="00CC0363" w:rsidRDefault="00BB5046" w:rsidP="00020A73">
      <w:pPr>
        <w:widowControl w:val="0"/>
        <w:autoSpaceDE w:val="0"/>
        <w:autoSpaceDN w:val="0"/>
        <w:adjustRightInd w:val="0"/>
        <w:spacing w:after="0" w:line="240" w:lineRule="auto"/>
        <w:rPr>
          <w:rFonts w:ascii="Times New Roman" w:hAnsi="Times New Roman" w:cs="Times New Roman"/>
          <w:b/>
          <w:bCs/>
          <w:sz w:val="28"/>
          <w:szCs w:val="28"/>
        </w:rPr>
      </w:pPr>
      <w:r w:rsidRPr="00CC0363">
        <w:rPr>
          <w:rFonts w:ascii="Times New Roman" w:hAnsi="Times New Roman" w:cs="Times New Roman"/>
          <w:b/>
          <w:bCs/>
          <w:sz w:val="28"/>
          <w:szCs w:val="28"/>
        </w:rPr>
        <w:t xml:space="preserve">Vztah ke zvláštním právním předpisům </w:t>
      </w:r>
      <w:r w:rsidR="00E10103">
        <w:rPr>
          <w:rFonts w:ascii="Times New Roman" w:hAnsi="Times New Roman" w:cs="Times New Roman"/>
          <w:b/>
          <w:bCs/>
          <w:sz w:val="28"/>
          <w:szCs w:val="28"/>
        </w:rPr>
        <w:t>(</w:t>
      </w:r>
      <w:r w:rsidR="00E10103" w:rsidRPr="00020A73">
        <w:rPr>
          <w:rFonts w:ascii="Times New Roman" w:hAnsi="Times New Roman" w:cs="Times New Roman"/>
          <w:b/>
          <w:sz w:val="28"/>
          <w:szCs w:val="28"/>
        </w:rPr>
        <w:t>§ 15 zákona)</w:t>
      </w:r>
    </w:p>
    <w:p w:rsidR="00BB5046" w:rsidRPr="00CC0363" w:rsidRDefault="00BB5046" w:rsidP="00020A73">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Na rozhodování podle tohoto zákona se vztahuje správní řád, nestanoví-li tento zákon jinak.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Pokud js</w:t>
      </w:r>
      <w:r w:rsidR="00020A73">
        <w:rPr>
          <w:rFonts w:ascii="Times New Roman" w:hAnsi="Times New Roman" w:cs="Times New Roman"/>
          <w:sz w:val="28"/>
          <w:szCs w:val="28"/>
        </w:rPr>
        <w:t>ou součástí sbírek archiválie,</w:t>
      </w:r>
      <w:r w:rsidRPr="00CC0363">
        <w:rPr>
          <w:rFonts w:ascii="Times New Roman" w:hAnsi="Times New Roman" w:cs="Times New Roman"/>
          <w:sz w:val="28"/>
          <w:szCs w:val="28"/>
        </w:rPr>
        <w:t xml:space="preserve"> zůstává způsob jejich evidence, ochrany a nakládání s nimi podle </w:t>
      </w:r>
      <w:r w:rsidR="00020A73">
        <w:rPr>
          <w:rFonts w:ascii="Times New Roman" w:hAnsi="Times New Roman" w:cs="Times New Roman"/>
          <w:sz w:val="28"/>
          <w:szCs w:val="28"/>
        </w:rPr>
        <w:t xml:space="preserve">zákona o archivnictví </w:t>
      </w:r>
      <w:r w:rsidRPr="00CC0363">
        <w:rPr>
          <w:rFonts w:ascii="Times New Roman" w:hAnsi="Times New Roman" w:cs="Times New Roman"/>
          <w:sz w:val="28"/>
          <w:szCs w:val="28"/>
        </w:rPr>
        <w:t xml:space="preserve">tímto zákonem nedotčen.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lastRenderedPageBreak/>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Na postup při inventarizaci podle tohoto zákona se nevztahuje zákon o účetnictví.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Pokud jsou součástí sbírek kulturní památky nebo národní kulturní památky, zůstává způsob jejich ochrany a nakládání s nimi podle </w:t>
      </w:r>
      <w:r w:rsidR="00020A73">
        <w:rPr>
          <w:rFonts w:ascii="Times New Roman" w:hAnsi="Times New Roman" w:cs="Times New Roman"/>
          <w:sz w:val="28"/>
          <w:szCs w:val="28"/>
        </w:rPr>
        <w:t xml:space="preserve">zákona o státní památkové péči </w:t>
      </w:r>
      <w:r w:rsidRPr="00CC0363">
        <w:rPr>
          <w:rFonts w:ascii="Times New Roman" w:hAnsi="Times New Roman" w:cs="Times New Roman"/>
          <w:sz w:val="28"/>
          <w:szCs w:val="28"/>
        </w:rPr>
        <w:t xml:space="preserve">tímto zákonem nedotčen.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020A73" w:rsidRPr="00020A73" w:rsidRDefault="00BB5046" w:rsidP="00020A73">
      <w:pPr>
        <w:widowControl w:val="0"/>
        <w:autoSpaceDE w:val="0"/>
        <w:autoSpaceDN w:val="0"/>
        <w:adjustRightInd w:val="0"/>
        <w:spacing w:after="0" w:line="240" w:lineRule="auto"/>
        <w:rPr>
          <w:rFonts w:ascii="Times New Roman" w:hAnsi="Times New Roman" w:cs="Times New Roman"/>
          <w:b/>
          <w:sz w:val="28"/>
          <w:szCs w:val="28"/>
        </w:rPr>
      </w:pPr>
      <w:r w:rsidRPr="00CC0363">
        <w:rPr>
          <w:rFonts w:ascii="Times New Roman" w:hAnsi="Times New Roman" w:cs="Times New Roman"/>
          <w:b/>
          <w:bCs/>
          <w:sz w:val="28"/>
          <w:szCs w:val="28"/>
        </w:rPr>
        <w:t xml:space="preserve">Využívání údajů z informačních systémů </w:t>
      </w:r>
      <w:r w:rsidR="00020A73" w:rsidRPr="00020A73">
        <w:rPr>
          <w:rFonts w:ascii="Times New Roman" w:hAnsi="Times New Roman" w:cs="Times New Roman"/>
          <w:b/>
          <w:bCs/>
          <w:sz w:val="28"/>
          <w:szCs w:val="28"/>
        </w:rPr>
        <w:t>(</w:t>
      </w:r>
      <w:r w:rsidR="00020A73" w:rsidRPr="00020A73">
        <w:rPr>
          <w:rFonts w:ascii="Times New Roman" w:hAnsi="Times New Roman" w:cs="Times New Roman"/>
          <w:b/>
          <w:sz w:val="28"/>
          <w:szCs w:val="28"/>
        </w:rPr>
        <w:t>§ 15a zákona)</w:t>
      </w:r>
    </w:p>
    <w:p w:rsidR="00BB5046" w:rsidRPr="00CC0363" w:rsidRDefault="00BB5046" w:rsidP="00BB5046">
      <w:pPr>
        <w:widowControl w:val="0"/>
        <w:autoSpaceDE w:val="0"/>
        <w:autoSpaceDN w:val="0"/>
        <w:adjustRightInd w:val="0"/>
        <w:spacing w:after="0" w:line="240" w:lineRule="auto"/>
        <w:jc w:val="center"/>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020A73">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využívá pro výkon působnosti podle tohoto zákona ze základního registru obyvatel tyto referenční údaje: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příjmení,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jméno, popřípadě jména,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adresa místa pobytu,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datum, místo a okres narození; u subjektu údajů, který se narodil v cizině, datum, místo a stát, kde se narodil,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nepřežil, a datum nabytí právní moci tohoto rozhodnutí,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státní občanství, popřípadě více státních občanství.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6C3A97">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využívá pro výkon působnosti podle tohoto zákona z informačního systému evidence obyvatel tyto údaje: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jméno, popřípadě jména, příjmení, rodné příjmení,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datum narození,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pohlaví,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místo a okres narození, v případě narození v cizině místo a stát,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lastRenderedPageBreak/>
        <w:t xml:space="preserve">e) rodné číslo,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státní občanství, popřípadě více státních občanství,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 adresa místa trvalého pobytu, včetně předchozích adres místa trvalého pobytu, případně též adresa, na kterou mají být doručovány písemnosti podle zvláštního právního předpisu,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h) počátek trvalého pobytu, popřípadě datum zrušení údaje o místu trvalého pobytu nebo datum ukončení trvalého pobytu na území České republiky,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 omezení svéprávnosti, jméno, popřípadě jména, příjmení a rodné číslo opatrovníka, nebylo-li mu přiděleno, datum, místo a okres jeho narození a u opatrovníka, který se narodil v cizině, místo a stát, kde se narodil,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j) datum, místo a okres úmrtí; jde-li o úmrtí občana mimo území České republiky, datum úmrtí, místo a stát, na jehož území k úmrtí došlo,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k) den, který byl v rozhodnutí soudu o prohlášení za mrtvého uveden jako den smrti, popřípadě jako den, který nepřežil.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Ministerstvo </w:t>
      </w:r>
      <w:r w:rsidR="006C3A97">
        <w:rPr>
          <w:rFonts w:ascii="Times New Roman" w:hAnsi="Times New Roman" w:cs="Times New Roman"/>
          <w:sz w:val="28"/>
          <w:szCs w:val="28"/>
        </w:rPr>
        <w:t xml:space="preserve">kultury </w:t>
      </w:r>
      <w:r w:rsidRPr="00CC0363">
        <w:rPr>
          <w:rFonts w:ascii="Times New Roman" w:hAnsi="Times New Roman" w:cs="Times New Roman"/>
          <w:sz w:val="28"/>
          <w:szCs w:val="28"/>
        </w:rPr>
        <w:t xml:space="preserve">využívá pro výkon působnosti podle tohoto zákona z informačního systému cizinců tyto údaje: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jméno, popřípadě jména, příjmení,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datum narození,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rodné číslo,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pohlaví,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místo a stát, kde se cizinec narodil; v případě, že se cizinec narodil na území České republiky, místo a okres narození,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státní občanství, popřípadě více státních občanství,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 druh a adresa místa pobytu na území České republiky,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h) počátek pobytu, popřípadě datum ukončení pobytu,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 omezení svéprávnosti,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lastRenderedPageBreak/>
        <w:t xml:space="preserve">j) datum, místo a okres úmrtí; jde-li o úmrtí mimo území České republiky, stát, na jehož území k úmrtí došlo, popřípadě datum úmrtí,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k) den, který byl v rozhodnutí soudu o prohlášení za mrtvého uveden jako den smrti, popřípadě jako den, který nepřežil.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Z</w:t>
      </w:r>
      <w:r w:rsidR="006C3A97">
        <w:rPr>
          <w:rFonts w:ascii="Times New Roman" w:hAnsi="Times New Roman" w:cs="Times New Roman"/>
          <w:sz w:val="28"/>
          <w:szCs w:val="28"/>
        </w:rPr>
        <w:t xml:space="preserve"> těchto </w:t>
      </w:r>
      <w:r w:rsidRPr="00CC0363">
        <w:rPr>
          <w:rFonts w:ascii="Times New Roman" w:hAnsi="Times New Roman" w:cs="Times New Roman"/>
          <w:sz w:val="28"/>
          <w:szCs w:val="28"/>
        </w:rPr>
        <w:t xml:space="preserve">údajů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6C3A97" w:rsidRPr="006C3A97" w:rsidRDefault="00BB5046" w:rsidP="006C3A97">
      <w:pPr>
        <w:widowControl w:val="0"/>
        <w:autoSpaceDE w:val="0"/>
        <w:autoSpaceDN w:val="0"/>
        <w:adjustRightInd w:val="0"/>
        <w:spacing w:after="0" w:line="240" w:lineRule="auto"/>
        <w:rPr>
          <w:rFonts w:ascii="Times New Roman" w:hAnsi="Times New Roman" w:cs="Times New Roman"/>
          <w:b/>
          <w:sz w:val="28"/>
          <w:szCs w:val="28"/>
        </w:rPr>
      </w:pPr>
      <w:r w:rsidRPr="00CC0363">
        <w:rPr>
          <w:rFonts w:ascii="Times New Roman" w:hAnsi="Times New Roman" w:cs="Times New Roman"/>
          <w:b/>
          <w:bCs/>
          <w:sz w:val="28"/>
          <w:szCs w:val="28"/>
        </w:rPr>
        <w:t xml:space="preserve">Zmocňovací ustanovení </w:t>
      </w:r>
      <w:r w:rsidR="006C3A97" w:rsidRPr="006C3A97">
        <w:rPr>
          <w:rFonts w:ascii="Times New Roman" w:hAnsi="Times New Roman" w:cs="Times New Roman"/>
          <w:b/>
          <w:bCs/>
          <w:sz w:val="28"/>
          <w:szCs w:val="28"/>
        </w:rPr>
        <w:t>(</w:t>
      </w:r>
      <w:r w:rsidR="006C3A97" w:rsidRPr="006C3A97">
        <w:rPr>
          <w:rFonts w:ascii="Times New Roman" w:hAnsi="Times New Roman" w:cs="Times New Roman"/>
          <w:b/>
          <w:sz w:val="28"/>
          <w:szCs w:val="28"/>
        </w:rPr>
        <w:t>§ 16 zákona)</w:t>
      </w:r>
    </w:p>
    <w:p w:rsidR="00BB5046" w:rsidRPr="00CC0363" w:rsidRDefault="00BB5046" w:rsidP="006C3A97">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1D2A25" w:rsidP="006C3A9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Ministerstvo stanovilo na základě zákonného zmocnění </w:t>
      </w:r>
      <w:r w:rsidR="00BB5046" w:rsidRPr="00CC0363">
        <w:rPr>
          <w:rFonts w:ascii="Times New Roman" w:hAnsi="Times New Roman" w:cs="Times New Roman"/>
          <w:sz w:val="28"/>
          <w:szCs w:val="28"/>
        </w:rPr>
        <w:t xml:space="preserve">vyhláškou </w:t>
      </w:r>
      <w:r>
        <w:rPr>
          <w:rFonts w:ascii="Times New Roman" w:hAnsi="Times New Roman" w:cs="Times New Roman"/>
          <w:sz w:val="28"/>
          <w:szCs w:val="28"/>
        </w:rPr>
        <w:t xml:space="preserve">č. 275/2000 Sb. </w:t>
      </w:r>
      <w:r w:rsidR="00BB5046" w:rsidRPr="00CC0363">
        <w:rPr>
          <w:rFonts w:ascii="Times New Roman" w:hAnsi="Times New Roman" w:cs="Times New Roman"/>
          <w:sz w:val="28"/>
          <w:szCs w:val="28"/>
        </w:rPr>
        <w:t>podrobnosti trvalého uchovávání sbírek, vedení sbírkové evidence, inventarizace, vyřazování ze sbírkové evidence, vývozu sbírek a vzory tiskopisů</w:t>
      </w:r>
      <w:r w:rsidR="006C3A97">
        <w:rPr>
          <w:rFonts w:ascii="Times New Roman" w:hAnsi="Times New Roman" w:cs="Times New Roman"/>
          <w:sz w:val="28"/>
          <w:szCs w:val="28"/>
        </w:rPr>
        <w:t xml:space="preserve">. </w:t>
      </w:r>
      <w:r w:rsidR="00BB5046" w:rsidRPr="00CC0363">
        <w:rPr>
          <w:rFonts w:ascii="Times New Roman" w:hAnsi="Times New Roman" w:cs="Times New Roman"/>
          <w:sz w:val="28"/>
          <w:szCs w:val="28"/>
        </w:rPr>
        <w:t xml:space="preserve"> </w:t>
      </w:r>
      <w:r>
        <w:rPr>
          <w:rFonts w:ascii="Times New Roman" w:hAnsi="Times New Roman" w:cs="Times New Roman"/>
          <w:sz w:val="28"/>
          <w:szCs w:val="28"/>
        </w:rPr>
        <w:t>Vyhláška byla novelizována v roce 2013.</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p>
    <w:p w:rsidR="001729C8" w:rsidRPr="00CC0363" w:rsidRDefault="00BB5046" w:rsidP="001729C8">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b/>
          <w:bCs/>
          <w:sz w:val="28"/>
          <w:szCs w:val="28"/>
        </w:rPr>
        <w:t xml:space="preserve">Přechodná ustanovení </w:t>
      </w:r>
      <w:r w:rsidR="001729C8">
        <w:rPr>
          <w:rFonts w:ascii="Times New Roman" w:hAnsi="Times New Roman" w:cs="Times New Roman"/>
          <w:b/>
          <w:bCs/>
          <w:sz w:val="28"/>
          <w:szCs w:val="28"/>
        </w:rPr>
        <w:t>(</w:t>
      </w:r>
      <w:r w:rsidR="001729C8" w:rsidRPr="001729C8">
        <w:rPr>
          <w:rFonts w:ascii="Times New Roman" w:hAnsi="Times New Roman" w:cs="Times New Roman"/>
          <w:b/>
          <w:sz w:val="28"/>
          <w:szCs w:val="28"/>
        </w:rPr>
        <w:t>§ 17 zákona)</w:t>
      </w:r>
    </w:p>
    <w:p w:rsidR="00BB5046" w:rsidRPr="00CC0363" w:rsidRDefault="00BB5046" w:rsidP="001729C8">
      <w:pPr>
        <w:widowControl w:val="0"/>
        <w:autoSpaceDE w:val="0"/>
        <w:autoSpaceDN w:val="0"/>
        <w:adjustRightInd w:val="0"/>
        <w:spacing w:after="0" w:line="240" w:lineRule="auto"/>
        <w:rPr>
          <w:rFonts w:ascii="Times New Roman" w:hAnsi="Times New Roman" w:cs="Times New Roman"/>
          <w:b/>
          <w:bCs/>
          <w:sz w:val="28"/>
          <w:szCs w:val="28"/>
        </w:rPr>
      </w:pPr>
    </w:p>
    <w:p w:rsidR="00BB5046" w:rsidRPr="00CC0363" w:rsidRDefault="00BB5046" w:rsidP="00BB5046">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U organizací, které ke dni nabytí </w:t>
      </w:r>
      <w:r w:rsidR="001729C8">
        <w:rPr>
          <w:rFonts w:ascii="Times New Roman" w:hAnsi="Times New Roman" w:cs="Times New Roman"/>
          <w:sz w:val="28"/>
          <w:szCs w:val="28"/>
        </w:rPr>
        <w:t>účinnosti tohoto zákona spravovaly</w:t>
      </w:r>
      <w:r w:rsidRPr="00CC0363">
        <w:rPr>
          <w:rFonts w:ascii="Times New Roman" w:hAnsi="Times New Roman" w:cs="Times New Roman"/>
          <w:sz w:val="28"/>
          <w:szCs w:val="28"/>
        </w:rPr>
        <w:t xml:space="preserve"> sbírky ve vlastnictví České republiky nebo územního samosprávného celku, se jejich dosavadní sbírková evidence považuje za sbírkovou evidenci podle tohoto zákona. Neobsahuje-li jejich dosavadní sbírková evidence všechny údaje stanovené v </w:t>
      </w:r>
      <w:hyperlink r:id="rId54" w:history="1">
        <w:r w:rsidRPr="001729C8">
          <w:rPr>
            <w:rFonts w:ascii="Times New Roman" w:hAnsi="Times New Roman" w:cs="Times New Roman"/>
            <w:sz w:val="28"/>
            <w:szCs w:val="28"/>
          </w:rPr>
          <w:t>§ 9 odst. 1 písm. d)</w:t>
        </w:r>
      </w:hyperlink>
      <w:r w:rsidR="001729C8">
        <w:rPr>
          <w:rFonts w:ascii="Times New Roman" w:hAnsi="Times New Roman" w:cs="Times New Roman"/>
          <w:sz w:val="28"/>
          <w:szCs w:val="28"/>
        </w:rPr>
        <w:t xml:space="preserve"> tohoto zákona,</w:t>
      </w:r>
      <w:r w:rsidRPr="00CC0363">
        <w:rPr>
          <w:rFonts w:ascii="Times New Roman" w:hAnsi="Times New Roman" w:cs="Times New Roman"/>
          <w:sz w:val="28"/>
          <w:szCs w:val="28"/>
        </w:rPr>
        <w:t xml:space="preserve"> jsou tyto organizace povinny chybějící údaje doplnit nejpozději do 1 roku ode dne nabytí účinnosti tohoto zákona. </w:t>
      </w:r>
    </w:p>
    <w:p w:rsidR="00BB5046" w:rsidRPr="00CC0363" w:rsidRDefault="00BB5046" w:rsidP="001729C8">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Sbírky, kt</w:t>
      </w:r>
      <w:r w:rsidR="001729C8">
        <w:rPr>
          <w:rFonts w:ascii="Times New Roman" w:hAnsi="Times New Roman" w:cs="Times New Roman"/>
          <w:sz w:val="28"/>
          <w:szCs w:val="28"/>
        </w:rPr>
        <w:t>eré byly</w:t>
      </w:r>
      <w:r w:rsidRPr="00CC0363">
        <w:rPr>
          <w:rFonts w:ascii="Times New Roman" w:hAnsi="Times New Roman" w:cs="Times New Roman"/>
          <w:sz w:val="28"/>
          <w:szCs w:val="28"/>
        </w:rPr>
        <w:t xml:space="preserve"> ke dni nabytí účinnosti tohoto zákona ve vlastnictví státu nebo územního samosprá</w:t>
      </w:r>
      <w:r w:rsidR="001729C8">
        <w:rPr>
          <w:rFonts w:ascii="Times New Roman" w:hAnsi="Times New Roman" w:cs="Times New Roman"/>
          <w:sz w:val="28"/>
          <w:szCs w:val="28"/>
        </w:rPr>
        <w:t>vného celku, ministerstvo zapsalo</w:t>
      </w:r>
      <w:r w:rsidRPr="00CC0363">
        <w:rPr>
          <w:rFonts w:ascii="Times New Roman" w:hAnsi="Times New Roman" w:cs="Times New Roman"/>
          <w:sz w:val="28"/>
          <w:szCs w:val="28"/>
        </w:rPr>
        <w:t xml:space="preserve"> do centrální evidence na základě žádosti organizací, které sbírky spravují. </w:t>
      </w:r>
    </w:p>
    <w:p w:rsidR="00BB5046" w:rsidRPr="00CC0363" w:rsidRDefault="00BB5046" w:rsidP="00BB5046">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1729C8" w:rsidRPr="001729C8" w:rsidRDefault="001729C8" w:rsidP="001729C8">
      <w:pPr>
        <w:jc w:val="both"/>
        <w:rPr>
          <w:rFonts w:ascii="Times New Roman" w:hAnsi="Times New Roman" w:cs="Times New Roman"/>
          <w:sz w:val="28"/>
          <w:szCs w:val="28"/>
        </w:rPr>
      </w:pPr>
      <w:r w:rsidRPr="001729C8">
        <w:rPr>
          <w:rFonts w:ascii="Times New Roman" w:hAnsi="Times New Roman" w:cs="Times New Roman"/>
          <w:sz w:val="28"/>
          <w:szCs w:val="28"/>
        </w:rPr>
        <w:t xml:space="preserve">Z důvodové zprávy k § 15, 16 a 17 zákona: </w:t>
      </w:r>
    </w:p>
    <w:p w:rsidR="001729C8" w:rsidRPr="001F7ECA" w:rsidRDefault="001729C8" w:rsidP="001729C8">
      <w:pPr>
        <w:jc w:val="both"/>
        <w:rPr>
          <w:rFonts w:ascii="Times New Roman" w:hAnsi="Times New Roman" w:cs="Times New Roman"/>
          <w:i/>
          <w:sz w:val="28"/>
          <w:szCs w:val="28"/>
        </w:rPr>
      </w:pPr>
      <w:r w:rsidRPr="001F7ECA">
        <w:rPr>
          <w:rFonts w:ascii="Times New Roman" w:hAnsi="Times New Roman" w:cs="Times New Roman"/>
          <w:i/>
          <w:sz w:val="28"/>
          <w:szCs w:val="28"/>
        </w:rPr>
        <w:tab/>
      </w:r>
      <w:r w:rsidR="001F7ECA" w:rsidRPr="001F7ECA">
        <w:rPr>
          <w:rFonts w:ascii="Times New Roman" w:hAnsi="Times New Roman" w:cs="Times New Roman"/>
          <w:i/>
          <w:sz w:val="28"/>
          <w:szCs w:val="28"/>
        </w:rPr>
        <w:t>„</w:t>
      </w:r>
      <w:r w:rsidRPr="001F7ECA">
        <w:rPr>
          <w:rFonts w:ascii="Times New Roman" w:hAnsi="Times New Roman" w:cs="Times New Roman"/>
          <w:i/>
          <w:sz w:val="28"/>
          <w:szCs w:val="28"/>
        </w:rPr>
        <w:t>Ustanovení vymezuje vztah navrhovaného zákona k některým vybraným právním předpisům, jichž se může dotýkat, a to zejména ke správnímu řádu, jemuž budou až na drobné odchylky podléhat veškerá řízení podle tohoto zákona, to je především zápis do centrální evidence, zápis změn údajů,  zrušení zápisu a  vývoz sbírek  do zahraničí, s výjimkou vybírání a vymáhání  pokut, kde se postupuje podle zvláštního právního předpisu.</w:t>
      </w:r>
    </w:p>
    <w:p w:rsidR="001729C8" w:rsidRPr="001F7ECA" w:rsidRDefault="001729C8" w:rsidP="001F7ECA">
      <w:pPr>
        <w:jc w:val="both"/>
        <w:rPr>
          <w:rFonts w:ascii="Times New Roman" w:hAnsi="Times New Roman" w:cs="Times New Roman"/>
          <w:i/>
          <w:sz w:val="28"/>
          <w:szCs w:val="28"/>
        </w:rPr>
      </w:pPr>
      <w:r w:rsidRPr="001F7ECA">
        <w:rPr>
          <w:rFonts w:ascii="Times New Roman" w:hAnsi="Times New Roman" w:cs="Times New Roman"/>
          <w:i/>
          <w:sz w:val="28"/>
          <w:szCs w:val="28"/>
        </w:rPr>
        <w:lastRenderedPageBreak/>
        <w:tab/>
        <w:t>Pokud jsou součástí sbírek  archiválie, vymezuje se vztah navrhovaného zákona k zákonu o archivnictví tak, aby bylo nepochybné, že archiválie kromě režimu podle navrhovaného zákona podléhají co se týče evidence, ochrany a nakládání rovněž  režimu zákona o archivnictví.</w:t>
      </w:r>
    </w:p>
    <w:p w:rsidR="001729C8" w:rsidRPr="001F7ECA" w:rsidRDefault="001729C8" w:rsidP="001729C8">
      <w:pPr>
        <w:ind w:firstLine="708"/>
        <w:jc w:val="both"/>
        <w:rPr>
          <w:rFonts w:ascii="Times New Roman" w:hAnsi="Times New Roman" w:cs="Times New Roman"/>
          <w:i/>
          <w:sz w:val="28"/>
          <w:szCs w:val="28"/>
        </w:rPr>
      </w:pPr>
      <w:r w:rsidRPr="001F7ECA">
        <w:rPr>
          <w:rFonts w:ascii="Times New Roman" w:hAnsi="Times New Roman" w:cs="Times New Roman"/>
          <w:i/>
          <w:sz w:val="28"/>
          <w:szCs w:val="28"/>
        </w:rPr>
        <w:t xml:space="preserve">Pokud jsou součástí sbírek  kulturní památky a národní kulturní památky navrhuje se vymezit vztah zákona o památkové péči a navrhovaného zákona. Navrhovaný  způsob vymezení vztahu obou zákonů je zvolen proto,  že hodnota věcí prohlašovaných za kulturní památky, popřípadě národní kulturní památky není totožná s hodnotou sbírek muzeí a galerií. Kulturní památky nejsou pouze souborem přírodnin nebo lidských výtvorů vytvářejících sbírku in </w:t>
      </w:r>
      <w:proofErr w:type="spellStart"/>
      <w:r w:rsidRPr="001F7ECA">
        <w:rPr>
          <w:rFonts w:ascii="Times New Roman" w:hAnsi="Times New Roman" w:cs="Times New Roman"/>
          <w:i/>
          <w:sz w:val="28"/>
          <w:szCs w:val="28"/>
        </w:rPr>
        <w:t>fondo</w:t>
      </w:r>
      <w:proofErr w:type="spellEnd"/>
      <w:r w:rsidRPr="001F7ECA">
        <w:rPr>
          <w:rFonts w:ascii="Times New Roman" w:hAnsi="Times New Roman" w:cs="Times New Roman"/>
          <w:i/>
          <w:sz w:val="28"/>
          <w:szCs w:val="28"/>
        </w:rPr>
        <w:t xml:space="preserve">, významných pro některý obor, ale jsou sbírkou in </w:t>
      </w:r>
      <w:proofErr w:type="spellStart"/>
      <w:r w:rsidRPr="001F7ECA">
        <w:rPr>
          <w:rFonts w:ascii="Times New Roman" w:hAnsi="Times New Roman" w:cs="Times New Roman"/>
          <w:i/>
          <w:sz w:val="28"/>
          <w:szCs w:val="28"/>
        </w:rPr>
        <w:t>situ</w:t>
      </w:r>
      <w:proofErr w:type="spellEnd"/>
      <w:r w:rsidRPr="001F7ECA">
        <w:rPr>
          <w:rFonts w:ascii="Times New Roman" w:hAnsi="Times New Roman" w:cs="Times New Roman"/>
          <w:i/>
          <w:sz w:val="28"/>
          <w:szCs w:val="28"/>
        </w:rPr>
        <w:t>, spolunositeli památkové hodnoty objektů, ve kterých existují, součástí jejich duchovního obsahu a vypovídací schopnosti. Nemohou proto podléhat jinému režimu ochrany a nakládání.</w:t>
      </w:r>
    </w:p>
    <w:p w:rsidR="001729C8" w:rsidRPr="001F7ECA" w:rsidRDefault="001729C8" w:rsidP="001729C8">
      <w:pPr>
        <w:jc w:val="both"/>
        <w:rPr>
          <w:rFonts w:ascii="Times New Roman" w:hAnsi="Times New Roman" w:cs="Times New Roman"/>
          <w:i/>
          <w:sz w:val="28"/>
          <w:szCs w:val="28"/>
        </w:rPr>
      </w:pPr>
      <w:r w:rsidRPr="001F7ECA">
        <w:rPr>
          <w:rFonts w:ascii="Times New Roman" w:hAnsi="Times New Roman" w:cs="Times New Roman"/>
          <w:i/>
          <w:sz w:val="28"/>
          <w:szCs w:val="28"/>
        </w:rPr>
        <w:tab/>
        <w:t>Vzhledem k tomu, že k  zajištění řádné aplikace navrhovaného zákona bude třeba stanovit celou řadu podrobností, které nemusí být explicitně stanoveny zákonem, předpokládá ministerstvo vydání prováděcího předpisu.</w:t>
      </w:r>
    </w:p>
    <w:p w:rsidR="001729C8" w:rsidRPr="001F7ECA" w:rsidRDefault="001729C8" w:rsidP="001729C8">
      <w:pPr>
        <w:ind w:firstLine="708"/>
        <w:jc w:val="both"/>
        <w:rPr>
          <w:rFonts w:ascii="Times New Roman" w:hAnsi="Times New Roman" w:cs="Times New Roman"/>
          <w:i/>
          <w:sz w:val="28"/>
          <w:szCs w:val="28"/>
        </w:rPr>
      </w:pPr>
      <w:r w:rsidRPr="001F7ECA">
        <w:rPr>
          <w:rFonts w:ascii="Times New Roman" w:hAnsi="Times New Roman" w:cs="Times New Roman"/>
          <w:i/>
          <w:sz w:val="28"/>
          <w:szCs w:val="28"/>
        </w:rPr>
        <w:t>Lhůta dvou let pro účinnost zrušení zákona o muzeích a galeriích je navrhována z důvodů organizačně technických, aby bylo možné posoudit a zapsat sbírky ve vlastnictví České republiky nebo územních samosprávných celků uložené v muzeích a galeriích, jejichž objem je dost značný a aby  jejich ochrana do té doby podléhala  právní úpravě. Za tímto účelem je stanovena povinnost pro organizace státu nebo územního samosprávného celku podat žádost o zápis do centrální evidence na předepsaném formuláři a to nejpozději v této dvouleté lhůtě.</w:t>
      </w:r>
    </w:p>
    <w:p w:rsidR="001729C8" w:rsidRPr="001F7ECA" w:rsidRDefault="001729C8" w:rsidP="001729C8">
      <w:pPr>
        <w:ind w:firstLine="708"/>
        <w:jc w:val="both"/>
        <w:rPr>
          <w:rFonts w:ascii="Times New Roman" w:hAnsi="Times New Roman" w:cs="Times New Roman"/>
          <w:i/>
          <w:sz w:val="28"/>
          <w:szCs w:val="28"/>
        </w:rPr>
      </w:pPr>
      <w:r w:rsidRPr="001F7ECA">
        <w:rPr>
          <w:rFonts w:ascii="Times New Roman" w:hAnsi="Times New Roman" w:cs="Times New Roman"/>
          <w:i/>
          <w:sz w:val="28"/>
          <w:szCs w:val="28"/>
        </w:rPr>
        <w:t>Současně je nutné vyřešit problém dosavadní evidence vedené muzei a galeriemi  tak, aby evidence zpracovaná do účinnosti tohoto zákona nemusela být zpracovávána znovu a tím neúměrně navýšena administrativa s tím spojená, ale  zároveň  aby splňovala požadavky navrhované úpravy.</w:t>
      </w:r>
      <w:r w:rsidR="001F7ECA" w:rsidRPr="001F7ECA">
        <w:rPr>
          <w:rFonts w:ascii="Times New Roman" w:hAnsi="Times New Roman" w:cs="Times New Roman"/>
          <w:i/>
          <w:sz w:val="28"/>
          <w:szCs w:val="28"/>
        </w:rPr>
        <w:t>“</w:t>
      </w:r>
    </w:p>
    <w:p w:rsidR="005523B0" w:rsidRDefault="005523B0"/>
    <w:sectPr w:rsidR="005523B0" w:rsidSect="005523B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7CB" w:rsidRDefault="004977CB" w:rsidP="00314616">
      <w:pPr>
        <w:spacing w:after="0" w:line="240" w:lineRule="auto"/>
      </w:pPr>
      <w:r>
        <w:separator/>
      </w:r>
    </w:p>
  </w:endnote>
  <w:endnote w:type="continuationSeparator" w:id="0">
    <w:p w:rsidR="004977CB" w:rsidRDefault="004977CB" w:rsidP="00314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7CB" w:rsidRDefault="004977CB" w:rsidP="00314616">
      <w:pPr>
        <w:spacing w:after="0" w:line="240" w:lineRule="auto"/>
      </w:pPr>
      <w:r>
        <w:separator/>
      </w:r>
    </w:p>
  </w:footnote>
  <w:footnote w:type="continuationSeparator" w:id="0">
    <w:p w:rsidR="004977CB" w:rsidRDefault="004977CB" w:rsidP="003146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833B1"/>
    <w:multiLevelType w:val="hybridMultilevel"/>
    <w:tmpl w:val="64F6CB76"/>
    <w:lvl w:ilvl="0" w:tplc="2B0835FC">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defaultTabStop w:val="708"/>
  <w:hyphenationZone w:val="425"/>
  <w:characterSpacingControl w:val="doNotCompress"/>
  <w:footnotePr>
    <w:footnote w:id="-1"/>
    <w:footnote w:id="0"/>
  </w:footnotePr>
  <w:endnotePr>
    <w:endnote w:id="-1"/>
    <w:endnote w:id="0"/>
  </w:endnotePr>
  <w:compat/>
  <w:rsids>
    <w:rsidRoot w:val="00BB5046"/>
    <w:rsid w:val="00001BA1"/>
    <w:rsid w:val="0000200A"/>
    <w:rsid w:val="000029CD"/>
    <w:rsid w:val="000032CD"/>
    <w:rsid w:val="00004D8E"/>
    <w:rsid w:val="000059A4"/>
    <w:rsid w:val="00005B98"/>
    <w:rsid w:val="00006024"/>
    <w:rsid w:val="0000632B"/>
    <w:rsid w:val="00006372"/>
    <w:rsid w:val="000064E8"/>
    <w:rsid w:val="00006BE4"/>
    <w:rsid w:val="000073F9"/>
    <w:rsid w:val="00010F6F"/>
    <w:rsid w:val="0001176F"/>
    <w:rsid w:val="00011828"/>
    <w:rsid w:val="00012501"/>
    <w:rsid w:val="00012BEC"/>
    <w:rsid w:val="00012CAD"/>
    <w:rsid w:val="0001405F"/>
    <w:rsid w:val="000150A1"/>
    <w:rsid w:val="00016294"/>
    <w:rsid w:val="0001640C"/>
    <w:rsid w:val="000164B2"/>
    <w:rsid w:val="00016845"/>
    <w:rsid w:val="000168B7"/>
    <w:rsid w:val="00016DBE"/>
    <w:rsid w:val="00017582"/>
    <w:rsid w:val="00020A73"/>
    <w:rsid w:val="00020BA9"/>
    <w:rsid w:val="00020C95"/>
    <w:rsid w:val="0002144C"/>
    <w:rsid w:val="000215EF"/>
    <w:rsid w:val="00022590"/>
    <w:rsid w:val="00024818"/>
    <w:rsid w:val="000248DD"/>
    <w:rsid w:val="00025A4E"/>
    <w:rsid w:val="00025FC2"/>
    <w:rsid w:val="00027591"/>
    <w:rsid w:val="00030B35"/>
    <w:rsid w:val="00030DDC"/>
    <w:rsid w:val="00030E2A"/>
    <w:rsid w:val="000314CA"/>
    <w:rsid w:val="00031C45"/>
    <w:rsid w:val="00032D40"/>
    <w:rsid w:val="00032F85"/>
    <w:rsid w:val="000331B4"/>
    <w:rsid w:val="0003326C"/>
    <w:rsid w:val="00034F88"/>
    <w:rsid w:val="0003505C"/>
    <w:rsid w:val="00035518"/>
    <w:rsid w:val="00035698"/>
    <w:rsid w:val="0003569F"/>
    <w:rsid w:val="0003571A"/>
    <w:rsid w:val="000362FC"/>
    <w:rsid w:val="00037185"/>
    <w:rsid w:val="00037C5C"/>
    <w:rsid w:val="00037EE2"/>
    <w:rsid w:val="0004201B"/>
    <w:rsid w:val="00044C83"/>
    <w:rsid w:val="00046306"/>
    <w:rsid w:val="00046D8D"/>
    <w:rsid w:val="000472D3"/>
    <w:rsid w:val="00047E46"/>
    <w:rsid w:val="000505C4"/>
    <w:rsid w:val="00050824"/>
    <w:rsid w:val="00051276"/>
    <w:rsid w:val="00051C80"/>
    <w:rsid w:val="00052119"/>
    <w:rsid w:val="00052227"/>
    <w:rsid w:val="000522AB"/>
    <w:rsid w:val="00052459"/>
    <w:rsid w:val="00053582"/>
    <w:rsid w:val="00053889"/>
    <w:rsid w:val="00053D02"/>
    <w:rsid w:val="00054BC1"/>
    <w:rsid w:val="00057289"/>
    <w:rsid w:val="00057654"/>
    <w:rsid w:val="00057C9C"/>
    <w:rsid w:val="000605A0"/>
    <w:rsid w:val="0006074F"/>
    <w:rsid w:val="00060BDD"/>
    <w:rsid w:val="0006200E"/>
    <w:rsid w:val="000640EE"/>
    <w:rsid w:val="00064291"/>
    <w:rsid w:val="00064440"/>
    <w:rsid w:val="00065075"/>
    <w:rsid w:val="000655B6"/>
    <w:rsid w:val="00065D21"/>
    <w:rsid w:val="00067B75"/>
    <w:rsid w:val="0007106F"/>
    <w:rsid w:val="00071C2E"/>
    <w:rsid w:val="00073C8C"/>
    <w:rsid w:val="00074EAF"/>
    <w:rsid w:val="00077DE6"/>
    <w:rsid w:val="000806D5"/>
    <w:rsid w:val="000814A1"/>
    <w:rsid w:val="0008315D"/>
    <w:rsid w:val="00084AEE"/>
    <w:rsid w:val="00084E89"/>
    <w:rsid w:val="000860BE"/>
    <w:rsid w:val="00086DC6"/>
    <w:rsid w:val="0008736F"/>
    <w:rsid w:val="00090ED9"/>
    <w:rsid w:val="0009103D"/>
    <w:rsid w:val="00091149"/>
    <w:rsid w:val="00091F45"/>
    <w:rsid w:val="000921BA"/>
    <w:rsid w:val="00092CDA"/>
    <w:rsid w:val="000934B7"/>
    <w:rsid w:val="000939AB"/>
    <w:rsid w:val="00093FA5"/>
    <w:rsid w:val="0009401A"/>
    <w:rsid w:val="000942B6"/>
    <w:rsid w:val="000946D7"/>
    <w:rsid w:val="000948AE"/>
    <w:rsid w:val="000975CD"/>
    <w:rsid w:val="00097DA6"/>
    <w:rsid w:val="000A101D"/>
    <w:rsid w:val="000A17A1"/>
    <w:rsid w:val="000A298F"/>
    <w:rsid w:val="000A4003"/>
    <w:rsid w:val="000A469A"/>
    <w:rsid w:val="000A4902"/>
    <w:rsid w:val="000A51F1"/>
    <w:rsid w:val="000A6A19"/>
    <w:rsid w:val="000A75B4"/>
    <w:rsid w:val="000A7922"/>
    <w:rsid w:val="000A7C75"/>
    <w:rsid w:val="000B0185"/>
    <w:rsid w:val="000B133D"/>
    <w:rsid w:val="000B15EB"/>
    <w:rsid w:val="000B26B0"/>
    <w:rsid w:val="000B2F27"/>
    <w:rsid w:val="000B36AB"/>
    <w:rsid w:val="000B401B"/>
    <w:rsid w:val="000B4618"/>
    <w:rsid w:val="000B51A2"/>
    <w:rsid w:val="000B665A"/>
    <w:rsid w:val="000B6919"/>
    <w:rsid w:val="000B71A6"/>
    <w:rsid w:val="000B789A"/>
    <w:rsid w:val="000B79BF"/>
    <w:rsid w:val="000B7DCE"/>
    <w:rsid w:val="000C0DF2"/>
    <w:rsid w:val="000C2CFB"/>
    <w:rsid w:val="000C335F"/>
    <w:rsid w:val="000C4C4C"/>
    <w:rsid w:val="000C54A0"/>
    <w:rsid w:val="000C6EB7"/>
    <w:rsid w:val="000C710B"/>
    <w:rsid w:val="000C7B6D"/>
    <w:rsid w:val="000D00B1"/>
    <w:rsid w:val="000D2D07"/>
    <w:rsid w:val="000D3419"/>
    <w:rsid w:val="000D3B6E"/>
    <w:rsid w:val="000D492E"/>
    <w:rsid w:val="000D4DA8"/>
    <w:rsid w:val="000D5327"/>
    <w:rsid w:val="000D544C"/>
    <w:rsid w:val="000D57CC"/>
    <w:rsid w:val="000D59A8"/>
    <w:rsid w:val="000E06CD"/>
    <w:rsid w:val="000E089F"/>
    <w:rsid w:val="000E0FE3"/>
    <w:rsid w:val="000E1530"/>
    <w:rsid w:val="000E17D0"/>
    <w:rsid w:val="000E1CF4"/>
    <w:rsid w:val="000E1D43"/>
    <w:rsid w:val="000E3888"/>
    <w:rsid w:val="000E3A01"/>
    <w:rsid w:val="000E5ACF"/>
    <w:rsid w:val="000E6D4B"/>
    <w:rsid w:val="000E6EC0"/>
    <w:rsid w:val="000F0300"/>
    <w:rsid w:val="000F0889"/>
    <w:rsid w:val="000F0C3E"/>
    <w:rsid w:val="000F0CE3"/>
    <w:rsid w:val="000F1052"/>
    <w:rsid w:val="000F1BCF"/>
    <w:rsid w:val="000F4051"/>
    <w:rsid w:val="000F4585"/>
    <w:rsid w:val="000F4694"/>
    <w:rsid w:val="000F46BC"/>
    <w:rsid w:val="000F4EC1"/>
    <w:rsid w:val="000F55DC"/>
    <w:rsid w:val="000F57A5"/>
    <w:rsid w:val="000F6320"/>
    <w:rsid w:val="000F63FB"/>
    <w:rsid w:val="000F665F"/>
    <w:rsid w:val="000F6E7F"/>
    <w:rsid w:val="00101759"/>
    <w:rsid w:val="0010362F"/>
    <w:rsid w:val="00103A2E"/>
    <w:rsid w:val="00106046"/>
    <w:rsid w:val="001073AD"/>
    <w:rsid w:val="00110B3E"/>
    <w:rsid w:val="00111D21"/>
    <w:rsid w:val="00112354"/>
    <w:rsid w:val="00112E67"/>
    <w:rsid w:val="00113942"/>
    <w:rsid w:val="001159B1"/>
    <w:rsid w:val="00115DDC"/>
    <w:rsid w:val="001161B6"/>
    <w:rsid w:val="00117FC4"/>
    <w:rsid w:val="001205EB"/>
    <w:rsid w:val="001216BC"/>
    <w:rsid w:val="00122B94"/>
    <w:rsid w:val="0012373F"/>
    <w:rsid w:val="00126AA2"/>
    <w:rsid w:val="00127945"/>
    <w:rsid w:val="00127A66"/>
    <w:rsid w:val="00130E5D"/>
    <w:rsid w:val="001316E7"/>
    <w:rsid w:val="00131B73"/>
    <w:rsid w:val="00132E64"/>
    <w:rsid w:val="00133CEA"/>
    <w:rsid w:val="00134127"/>
    <w:rsid w:val="001343FA"/>
    <w:rsid w:val="001370E5"/>
    <w:rsid w:val="0014052E"/>
    <w:rsid w:val="00140A81"/>
    <w:rsid w:val="001422F0"/>
    <w:rsid w:val="001427A3"/>
    <w:rsid w:val="00143055"/>
    <w:rsid w:val="00144401"/>
    <w:rsid w:val="00145D69"/>
    <w:rsid w:val="00145F25"/>
    <w:rsid w:val="00146D44"/>
    <w:rsid w:val="00146D5A"/>
    <w:rsid w:val="00146DEF"/>
    <w:rsid w:val="00146F77"/>
    <w:rsid w:val="001473AC"/>
    <w:rsid w:val="001516C2"/>
    <w:rsid w:val="0015214A"/>
    <w:rsid w:val="001524BB"/>
    <w:rsid w:val="00152B10"/>
    <w:rsid w:val="00153695"/>
    <w:rsid w:val="001540B4"/>
    <w:rsid w:val="00154317"/>
    <w:rsid w:val="001546C3"/>
    <w:rsid w:val="00154D64"/>
    <w:rsid w:val="00154D8F"/>
    <w:rsid w:val="00156BA6"/>
    <w:rsid w:val="00157B45"/>
    <w:rsid w:val="00157C7D"/>
    <w:rsid w:val="001603D0"/>
    <w:rsid w:val="00160C88"/>
    <w:rsid w:val="00160E5D"/>
    <w:rsid w:val="001620CE"/>
    <w:rsid w:val="00162715"/>
    <w:rsid w:val="00162D70"/>
    <w:rsid w:val="001634F0"/>
    <w:rsid w:val="00163877"/>
    <w:rsid w:val="00163D6B"/>
    <w:rsid w:val="0016437E"/>
    <w:rsid w:val="0016468E"/>
    <w:rsid w:val="0016534D"/>
    <w:rsid w:val="00165F5C"/>
    <w:rsid w:val="00166397"/>
    <w:rsid w:val="00166E77"/>
    <w:rsid w:val="00167184"/>
    <w:rsid w:val="0016761D"/>
    <w:rsid w:val="001716D6"/>
    <w:rsid w:val="00171ABD"/>
    <w:rsid w:val="00171EEE"/>
    <w:rsid w:val="001729BE"/>
    <w:rsid w:val="001729C8"/>
    <w:rsid w:val="00172E23"/>
    <w:rsid w:val="00173D70"/>
    <w:rsid w:val="00173DB0"/>
    <w:rsid w:val="001758A5"/>
    <w:rsid w:val="00175989"/>
    <w:rsid w:val="0017662E"/>
    <w:rsid w:val="00176796"/>
    <w:rsid w:val="00176EDE"/>
    <w:rsid w:val="00177624"/>
    <w:rsid w:val="0017791E"/>
    <w:rsid w:val="0018085F"/>
    <w:rsid w:val="001810EB"/>
    <w:rsid w:val="00181F73"/>
    <w:rsid w:val="00182347"/>
    <w:rsid w:val="001828F6"/>
    <w:rsid w:val="00182E5C"/>
    <w:rsid w:val="00183B2A"/>
    <w:rsid w:val="0018698F"/>
    <w:rsid w:val="0019081D"/>
    <w:rsid w:val="00191C8C"/>
    <w:rsid w:val="00192373"/>
    <w:rsid w:val="001927D9"/>
    <w:rsid w:val="00192AE3"/>
    <w:rsid w:val="00195AC6"/>
    <w:rsid w:val="0019639D"/>
    <w:rsid w:val="001979B9"/>
    <w:rsid w:val="00197C2F"/>
    <w:rsid w:val="001A0558"/>
    <w:rsid w:val="001A1089"/>
    <w:rsid w:val="001A1438"/>
    <w:rsid w:val="001A1A67"/>
    <w:rsid w:val="001A21B0"/>
    <w:rsid w:val="001A25AF"/>
    <w:rsid w:val="001A3AE8"/>
    <w:rsid w:val="001A407C"/>
    <w:rsid w:val="001A7093"/>
    <w:rsid w:val="001A71E0"/>
    <w:rsid w:val="001A78A3"/>
    <w:rsid w:val="001A7EBC"/>
    <w:rsid w:val="001B0009"/>
    <w:rsid w:val="001B1711"/>
    <w:rsid w:val="001B1B92"/>
    <w:rsid w:val="001B2C55"/>
    <w:rsid w:val="001B3F33"/>
    <w:rsid w:val="001B470B"/>
    <w:rsid w:val="001B674F"/>
    <w:rsid w:val="001C057B"/>
    <w:rsid w:val="001C09CD"/>
    <w:rsid w:val="001C1B16"/>
    <w:rsid w:val="001C2507"/>
    <w:rsid w:val="001C2B9E"/>
    <w:rsid w:val="001C33D0"/>
    <w:rsid w:val="001C3679"/>
    <w:rsid w:val="001C3AE9"/>
    <w:rsid w:val="001C3C3B"/>
    <w:rsid w:val="001C3E97"/>
    <w:rsid w:val="001C5945"/>
    <w:rsid w:val="001C5A51"/>
    <w:rsid w:val="001C7092"/>
    <w:rsid w:val="001D0187"/>
    <w:rsid w:val="001D05A0"/>
    <w:rsid w:val="001D06ED"/>
    <w:rsid w:val="001D23E5"/>
    <w:rsid w:val="001D2985"/>
    <w:rsid w:val="001D29B0"/>
    <w:rsid w:val="001D2A25"/>
    <w:rsid w:val="001D3B19"/>
    <w:rsid w:val="001D3CA1"/>
    <w:rsid w:val="001D479A"/>
    <w:rsid w:val="001D4A4E"/>
    <w:rsid w:val="001D5E10"/>
    <w:rsid w:val="001D655D"/>
    <w:rsid w:val="001D6822"/>
    <w:rsid w:val="001D794A"/>
    <w:rsid w:val="001D7BC7"/>
    <w:rsid w:val="001D7E24"/>
    <w:rsid w:val="001D7FE1"/>
    <w:rsid w:val="001E0066"/>
    <w:rsid w:val="001E01A7"/>
    <w:rsid w:val="001E0375"/>
    <w:rsid w:val="001E1532"/>
    <w:rsid w:val="001E1A97"/>
    <w:rsid w:val="001E32E2"/>
    <w:rsid w:val="001E34A7"/>
    <w:rsid w:val="001E3E1D"/>
    <w:rsid w:val="001E44E3"/>
    <w:rsid w:val="001E5E39"/>
    <w:rsid w:val="001E6950"/>
    <w:rsid w:val="001E73F9"/>
    <w:rsid w:val="001E7612"/>
    <w:rsid w:val="001F1EC6"/>
    <w:rsid w:val="001F2DED"/>
    <w:rsid w:val="001F343F"/>
    <w:rsid w:val="001F3F3A"/>
    <w:rsid w:val="001F405C"/>
    <w:rsid w:val="001F41A7"/>
    <w:rsid w:val="001F47E3"/>
    <w:rsid w:val="001F4AD9"/>
    <w:rsid w:val="001F4F8B"/>
    <w:rsid w:val="001F5E82"/>
    <w:rsid w:val="001F5F26"/>
    <w:rsid w:val="001F7ECA"/>
    <w:rsid w:val="002012EA"/>
    <w:rsid w:val="00204740"/>
    <w:rsid w:val="00204A1D"/>
    <w:rsid w:val="002058A3"/>
    <w:rsid w:val="00205989"/>
    <w:rsid w:val="00205EBA"/>
    <w:rsid w:val="0020712E"/>
    <w:rsid w:val="0020736C"/>
    <w:rsid w:val="00207419"/>
    <w:rsid w:val="002117E9"/>
    <w:rsid w:val="00211AB6"/>
    <w:rsid w:val="00211C4B"/>
    <w:rsid w:val="00211ECA"/>
    <w:rsid w:val="00211FCD"/>
    <w:rsid w:val="002121D2"/>
    <w:rsid w:val="00212F1B"/>
    <w:rsid w:val="00212F8E"/>
    <w:rsid w:val="002134B1"/>
    <w:rsid w:val="002141E1"/>
    <w:rsid w:val="002167BF"/>
    <w:rsid w:val="00220237"/>
    <w:rsid w:val="0022086B"/>
    <w:rsid w:val="00220F74"/>
    <w:rsid w:val="00221182"/>
    <w:rsid w:val="0022162F"/>
    <w:rsid w:val="002217C5"/>
    <w:rsid w:val="0022437A"/>
    <w:rsid w:val="002247B9"/>
    <w:rsid w:val="002253B3"/>
    <w:rsid w:val="00230B30"/>
    <w:rsid w:val="002319F0"/>
    <w:rsid w:val="00232207"/>
    <w:rsid w:val="00233443"/>
    <w:rsid w:val="00233658"/>
    <w:rsid w:val="00234BB9"/>
    <w:rsid w:val="002364EB"/>
    <w:rsid w:val="00236552"/>
    <w:rsid w:val="0023674E"/>
    <w:rsid w:val="00237BBD"/>
    <w:rsid w:val="00240B8F"/>
    <w:rsid w:val="00243BC3"/>
    <w:rsid w:val="0024423D"/>
    <w:rsid w:val="0024424C"/>
    <w:rsid w:val="00244699"/>
    <w:rsid w:val="002450DE"/>
    <w:rsid w:val="0024591A"/>
    <w:rsid w:val="00245DDF"/>
    <w:rsid w:val="00246193"/>
    <w:rsid w:val="00246C41"/>
    <w:rsid w:val="0024748C"/>
    <w:rsid w:val="002502D6"/>
    <w:rsid w:val="00250BCE"/>
    <w:rsid w:val="0025228F"/>
    <w:rsid w:val="0025412D"/>
    <w:rsid w:val="00255147"/>
    <w:rsid w:val="002561C1"/>
    <w:rsid w:val="00260F93"/>
    <w:rsid w:val="00263E3B"/>
    <w:rsid w:val="00264B44"/>
    <w:rsid w:val="00265184"/>
    <w:rsid w:val="00266B05"/>
    <w:rsid w:val="00267615"/>
    <w:rsid w:val="00270EE4"/>
    <w:rsid w:val="0027116A"/>
    <w:rsid w:val="00273121"/>
    <w:rsid w:val="0027355E"/>
    <w:rsid w:val="00276128"/>
    <w:rsid w:val="00281AB0"/>
    <w:rsid w:val="00281AEC"/>
    <w:rsid w:val="00284645"/>
    <w:rsid w:val="00285068"/>
    <w:rsid w:val="002857EB"/>
    <w:rsid w:val="002862C7"/>
    <w:rsid w:val="0028636D"/>
    <w:rsid w:val="002866DB"/>
    <w:rsid w:val="00286A0D"/>
    <w:rsid w:val="00290B5B"/>
    <w:rsid w:val="00291757"/>
    <w:rsid w:val="00293223"/>
    <w:rsid w:val="00293D0A"/>
    <w:rsid w:val="00294F9B"/>
    <w:rsid w:val="00295324"/>
    <w:rsid w:val="002959D0"/>
    <w:rsid w:val="002A2273"/>
    <w:rsid w:val="002A2C2A"/>
    <w:rsid w:val="002A378B"/>
    <w:rsid w:val="002A4E6B"/>
    <w:rsid w:val="002A7039"/>
    <w:rsid w:val="002A7101"/>
    <w:rsid w:val="002B1966"/>
    <w:rsid w:val="002B1F4A"/>
    <w:rsid w:val="002B3209"/>
    <w:rsid w:val="002B3EF5"/>
    <w:rsid w:val="002B4897"/>
    <w:rsid w:val="002B5209"/>
    <w:rsid w:val="002C0003"/>
    <w:rsid w:val="002C0F51"/>
    <w:rsid w:val="002C11EC"/>
    <w:rsid w:val="002C1B2D"/>
    <w:rsid w:val="002C2617"/>
    <w:rsid w:val="002C2C32"/>
    <w:rsid w:val="002C33D8"/>
    <w:rsid w:val="002C3A73"/>
    <w:rsid w:val="002C60A0"/>
    <w:rsid w:val="002C7404"/>
    <w:rsid w:val="002D0862"/>
    <w:rsid w:val="002D0DC2"/>
    <w:rsid w:val="002D1369"/>
    <w:rsid w:val="002D1B25"/>
    <w:rsid w:val="002D2204"/>
    <w:rsid w:val="002D256A"/>
    <w:rsid w:val="002D34EB"/>
    <w:rsid w:val="002D447D"/>
    <w:rsid w:val="002D4513"/>
    <w:rsid w:val="002D45C7"/>
    <w:rsid w:val="002D4DEF"/>
    <w:rsid w:val="002D56A1"/>
    <w:rsid w:val="002D6563"/>
    <w:rsid w:val="002E15AC"/>
    <w:rsid w:val="002E1EB7"/>
    <w:rsid w:val="002E2904"/>
    <w:rsid w:val="002E418B"/>
    <w:rsid w:val="002E45A5"/>
    <w:rsid w:val="002E6F31"/>
    <w:rsid w:val="002F12C1"/>
    <w:rsid w:val="002F3868"/>
    <w:rsid w:val="002F4C7C"/>
    <w:rsid w:val="002F6CFF"/>
    <w:rsid w:val="002F7472"/>
    <w:rsid w:val="002F7F74"/>
    <w:rsid w:val="0030046F"/>
    <w:rsid w:val="003014B4"/>
    <w:rsid w:val="00301F23"/>
    <w:rsid w:val="00302158"/>
    <w:rsid w:val="0030222D"/>
    <w:rsid w:val="003022E0"/>
    <w:rsid w:val="00302B2D"/>
    <w:rsid w:val="00302B48"/>
    <w:rsid w:val="00303F7F"/>
    <w:rsid w:val="003046BE"/>
    <w:rsid w:val="0030473E"/>
    <w:rsid w:val="00304E29"/>
    <w:rsid w:val="00305321"/>
    <w:rsid w:val="00306AFA"/>
    <w:rsid w:val="00307041"/>
    <w:rsid w:val="00307536"/>
    <w:rsid w:val="00307840"/>
    <w:rsid w:val="00310550"/>
    <w:rsid w:val="00311FDD"/>
    <w:rsid w:val="00312167"/>
    <w:rsid w:val="003123B3"/>
    <w:rsid w:val="0031302E"/>
    <w:rsid w:val="003131C6"/>
    <w:rsid w:val="003132DF"/>
    <w:rsid w:val="00314616"/>
    <w:rsid w:val="0031477C"/>
    <w:rsid w:val="00314DD6"/>
    <w:rsid w:val="00315873"/>
    <w:rsid w:val="00316B7E"/>
    <w:rsid w:val="00316E9B"/>
    <w:rsid w:val="00321238"/>
    <w:rsid w:val="00321BD0"/>
    <w:rsid w:val="00322B1B"/>
    <w:rsid w:val="00324B8B"/>
    <w:rsid w:val="00324E1A"/>
    <w:rsid w:val="00324E32"/>
    <w:rsid w:val="003264A9"/>
    <w:rsid w:val="00326581"/>
    <w:rsid w:val="00326A03"/>
    <w:rsid w:val="00326A53"/>
    <w:rsid w:val="003275E7"/>
    <w:rsid w:val="00327BE7"/>
    <w:rsid w:val="00330C11"/>
    <w:rsid w:val="003314E5"/>
    <w:rsid w:val="003334B6"/>
    <w:rsid w:val="003342A3"/>
    <w:rsid w:val="0033497D"/>
    <w:rsid w:val="00334999"/>
    <w:rsid w:val="003350DE"/>
    <w:rsid w:val="003372A8"/>
    <w:rsid w:val="003374EA"/>
    <w:rsid w:val="00340EBE"/>
    <w:rsid w:val="00341E18"/>
    <w:rsid w:val="00341F70"/>
    <w:rsid w:val="00342573"/>
    <w:rsid w:val="00344440"/>
    <w:rsid w:val="00344760"/>
    <w:rsid w:val="00344F93"/>
    <w:rsid w:val="0034575E"/>
    <w:rsid w:val="003502E1"/>
    <w:rsid w:val="00351411"/>
    <w:rsid w:val="00351A52"/>
    <w:rsid w:val="00353CA5"/>
    <w:rsid w:val="00356B3D"/>
    <w:rsid w:val="00356F5B"/>
    <w:rsid w:val="00357053"/>
    <w:rsid w:val="003605DC"/>
    <w:rsid w:val="00361147"/>
    <w:rsid w:val="00361CE2"/>
    <w:rsid w:val="00363276"/>
    <w:rsid w:val="00363668"/>
    <w:rsid w:val="00363C2C"/>
    <w:rsid w:val="003643AE"/>
    <w:rsid w:val="00364E46"/>
    <w:rsid w:val="0036553A"/>
    <w:rsid w:val="003658CE"/>
    <w:rsid w:val="0036683F"/>
    <w:rsid w:val="00366D32"/>
    <w:rsid w:val="0036740B"/>
    <w:rsid w:val="00367C87"/>
    <w:rsid w:val="003703DC"/>
    <w:rsid w:val="003715A2"/>
    <w:rsid w:val="00372CFA"/>
    <w:rsid w:val="00373710"/>
    <w:rsid w:val="00374CA1"/>
    <w:rsid w:val="00375550"/>
    <w:rsid w:val="00376822"/>
    <w:rsid w:val="00376921"/>
    <w:rsid w:val="00377847"/>
    <w:rsid w:val="003800E1"/>
    <w:rsid w:val="00380BA8"/>
    <w:rsid w:val="003813E9"/>
    <w:rsid w:val="00381BE9"/>
    <w:rsid w:val="0038279A"/>
    <w:rsid w:val="00383DD4"/>
    <w:rsid w:val="00383E3E"/>
    <w:rsid w:val="0038509F"/>
    <w:rsid w:val="003857E4"/>
    <w:rsid w:val="003870B9"/>
    <w:rsid w:val="00387140"/>
    <w:rsid w:val="0038716F"/>
    <w:rsid w:val="003872EE"/>
    <w:rsid w:val="00390984"/>
    <w:rsid w:val="00391826"/>
    <w:rsid w:val="00391CB3"/>
    <w:rsid w:val="00391EF0"/>
    <w:rsid w:val="0039232E"/>
    <w:rsid w:val="003925F5"/>
    <w:rsid w:val="003927C6"/>
    <w:rsid w:val="00392919"/>
    <w:rsid w:val="00392B6C"/>
    <w:rsid w:val="00392DBB"/>
    <w:rsid w:val="003949E2"/>
    <w:rsid w:val="00394C28"/>
    <w:rsid w:val="00394FBD"/>
    <w:rsid w:val="003955D2"/>
    <w:rsid w:val="003976D2"/>
    <w:rsid w:val="003A0253"/>
    <w:rsid w:val="003A1C3F"/>
    <w:rsid w:val="003A20CB"/>
    <w:rsid w:val="003A2F7B"/>
    <w:rsid w:val="003A3F86"/>
    <w:rsid w:val="003A43ED"/>
    <w:rsid w:val="003A4CE9"/>
    <w:rsid w:val="003A62F1"/>
    <w:rsid w:val="003A6CD9"/>
    <w:rsid w:val="003A6DC1"/>
    <w:rsid w:val="003A7943"/>
    <w:rsid w:val="003A7B88"/>
    <w:rsid w:val="003A7DA0"/>
    <w:rsid w:val="003B1D76"/>
    <w:rsid w:val="003B21D1"/>
    <w:rsid w:val="003B3A1F"/>
    <w:rsid w:val="003B4513"/>
    <w:rsid w:val="003B6DED"/>
    <w:rsid w:val="003B7022"/>
    <w:rsid w:val="003B7F0F"/>
    <w:rsid w:val="003C0605"/>
    <w:rsid w:val="003C0F35"/>
    <w:rsid w:val="003C1811"/>
    <w:rsid w:val="003C1E36"/>
    <w:rsid w:val="003C1E48"/>
    <w:rsid w:val="003C31A6"/>
    <w:rsid w:val="003C3FC5"/>
    <w:rsid w:val="003C5F4E"/>
    <w:rsid w:val="003C7325"/>
    <w:rsid w:val="003C7A04"/>
    <w:rsid w:val="003C7BEA"/>
    <w:rsid w:val="003C7E65"/>
    <w:rsid w:val="003D0239"/>
    <w:rsid w:val="003D1344"/>
    <w:rsid w:val="003D2C9C"/>
    <w:rsid w:val="003D2F3C"/>
    <w:rsid w:val="003D3F77"/>
    <w:rsid w:val="003D55BE"/>
    <w:rsid w:val="003D5851"/>
    <w:rsid w:val="003D59E2"/>
    <w:rsid w:val="003D6033"/>
    <w:rsid w:val="003D6955"/>
    <w:rsid w:val="003E0074"/>
    <w:rsid w:val="003E06FA"/>
    <w:rsid w:val="003E0CCD"/>
    <w:rsid w:val="003E0FD5"/>
    <w:rsid w:val="003E2C0B"/>
    <w:rsid w:val="003E3295"/>
    <w:rsid w:val="003E3307"/>
    <w:rsid w:val="003E3692"/>
    <w:rsid w:val="003E4C94"/>
    <w:rsid w:val="003E5327"/>
    <w:rsid w:val="003E56BA"/>
    <w:rsid w:val="003E5E48"/>
    <w:rsid w:val="003E6F3D"/>
    <w:rsid w:val="003F0078"/>
    <w:rsid w:val="003F0F80"/>
    <w:rsid w:val="003F13A0"/>
    <w:rsid w:val="003F1A51"/>
    <w:rsid w:val="003F30E6"/>
    <w:rsid w:val="003F3758"/>
    <w:rsid w:val="003F5E99"/>
    <w:rsid w:val="003F76AA"/>
    <w:rsid w:val="003F7EC8"/>
    <w:rsid w:val="00401990"/>
    <w:rsid w:val="00401CE0"/>
    <w:rsid w:val="00402350"/>
    <w:rsid w:val="004046EC"/>
    <w:rsid w:val="00404F11"/>
    <w:rsid w:val="00405BD9"/>
    <w:rsid w:val="00405E27"/>
    <w:rsid w:val="00405E95"/>
    <w:rsid w:val="004069FC"/>
    <w:rsid w:val="00407B7A"/>
    <w:rsid w:val="004118DC"/>
    <w:rsid w:val="004127EC"/>
    <w:rsid w:val="00414837"/>
    <w:rsid w:val="00415267"/>
    <w:rsid w:val="0041698E"/>
    <w:rsid w:val="004175BD"/>
    <w:rsid w:val="00417955"/>
    <w:rsid w:val="00417F95"/>
    <w:rsid w:val="00421157"/>
    <w:rsid w:val="004212D3"/>
    <w:rsid w:val="00422169"/>
    <w:rsid w:val="00422379"/>
    <w:rsid w:val="00424A26"/>
    <w:rsid w:val="00425CCC"/>
    <w:rsid w:val="004263E8"/>
    <w:rsid w:val="00426500"/>
    <w:rsid w:val="00427302"/>
    <w:rsid w:val="0042762D"/>
    <w:rsid w:val="00427976"/>
    <w:rsid w:val="004303C5"/>
    <w:rsid w:val="00431335"/>
    <w:rsid w:val="00431D9A"/>
    <w:rsid w:val="00431E52"/>
    <w:rsid w:val="00432540"/>
    <w:rsid w:val="00432DE1"/>
    <w:rsid w:val="00432F85"/>
    <w:rsid w:val="004335FC"/>
    <w:rsid w:val="00433CA6"/>
    <w:rsid w:val="00433E9F"/>
    <w:rsid w:val="00434124"/>
    <w:rsid w:val="004344A9"/>
    <w:rsid w:val="004358D9"/>
    <w:rsid w:val="00435DDF"/>
    <w:rsid w:val="0043679C"/>
    <w:rsid w:val="00436B5E"/>
    <w:rsid w:val="00436D35"/>
    <w:rsid w:val="00437FD0"/>
    <w:rsid w:val="00440220"/>
    <w:rsid w:val="00440C82"/>
    <w:rsid w:val="00442857"/>
    <w:rsid w:val="00442B4D"/>
    <w:rsid w:val="00442BFE"/>
    <w:rsid w:val="0044308B"/>
    <w:rsid w:val="004438A9"/>
    <w:rsid w:val="00443BCE"/>
    <w:rsid w:val="0044440F"/>
    <w:rsid w:val="00444978"/>
    <w:rsid w:val="00444B39"/>
    <w:rsid w:val="0044502A"/>
    <w:rsid w:val="004452CC"/>
    <w:rsid w:val="004453AA"/>
    <w:rsid w:val="0044586E"/>
    <w:rsid w:val="0044600F"/>
    <w:rsid w:val="00446126"/>
    <w:rsid w:val="0044701B"/>
    <w:rsid w:val="00447A9B"/>
    <w:rsid w:val="00447E88"/>
    <w:rsid w:val="00451424"/>
    <w:rsid w:val="00451A3E"/>
    <w:rsid w:val="00452077"/>
    <w:rsid w:val="00453195"/>
    <w:rsid w:val="00453F3F"/>
    <w:rsid w:val="00454A3F"/>
    <w:rsid w:val="00454F8B"/>
    <w:rsid w:val="00455A76"/>
    <w:rsid w:val="00456A25"/>
    <w:rsid w:val="00456B03"/>
    <w:rsid w:val="00457132"/>
    <w:rsid w:val="00460610"/>
    <w:rsid w:val="00460EEF"/>
    <w:rsid w:val="0046286B"/>
    <w:rsid w:val="004628F8"/>
    <w:rsid w:val="00462904"/>
    <w:rsid w:val="00465532"/>
    <w:rsid w:val="00466694"/>
    <w:rsid w:val="00466FD7"/>
    <w:rsid w:val="004708DF"/>
    <w:rsid w:val="00471C3B"/>
    <w:rsid w:val="0047293A"/>
    <w:rsid w:val="00473384"/>
    <w:rsid w:val="00474A80"/>
    <w:rsid w:val="00475525"/>
    <w:rsid w:val="0047560E"/>
    <w:rsid w:val="004758D8"/>
    <w:rsid w:val="004759F2"/>
    <w:rsid w:val="00476623"/>
    <w:rsid w:val="004776C9"/>
    <w:rsid w:val="00477774"/>
    <w:rsid w:val="00477C74"/>
    <w:rsid w:val="004800A6"/>
    <w:rsid w:val="00480292"/>
    <w:rsid w:val="00480B74"/>
    <w:rsid w:val="004831CB"/>
    <w:rsid w:val="00483431"/>
    <w:rsid w:val="0048368A"/>
    <w:rsid w:val="00484D33"/>
    <w:rsid w:val="004856CD"/>
    <w:rsid w:val="00485D55"/>
    <w:rsid w:val="00486A67"/>
    <w:rsid w:val="00486C22"/>
    <w:rsid w:val="00487814"/>
    <w:rsid w:val="00487982"/>
    <w:rsid w:val="00487FB7"/>
    <w:rsid w:val="00490057"/>
    <w:rsid w:val="00490DFC"/>
    <w:rsid w:val="00491D36"/>
    <w:rsid w:val="00492750"/>
    <w:rsid w:val="00492C96"/>
    <w:rsid w:val="004934C0"/>
    <w:rsid w:val="00493A6B"/>
    <w:rsid w:val="0049471E"/>
    <w:rsid w:val="004950BC"/>
    <w:rsid w:val="00495486"/>
    <w:rsid w:val="00495C0A"/>
    <w:rsid w:val="00496206"/>
    <w:rsid w:val="004977CB"/>
    <w:rsid w:val="004A07E7"/>
    <w:rsid w:val="004A2485"/>
    <w:rsid w:val="004A2C8C"/>
    <w:rsid w:val="004A4763"/>
    <w:rsid w:val="004A5031"/>
    <w:rsid w:val="004A56C4"/>
    <w:rsid w:val="004A70A8"/>
    <w:rsid w:val="004B0209"/>
    <w:rsid w:val="004B1E83"/>
    <w:rsid w:val="004B2533"/>
    <w:rsid w:val="004B2C1A"/>
    <w:rsid w:val="004B33D2"/>
    <w:rsid w:val="004B5DFA"/>
    <w:rsid w:val="004B6145"/>
    <w:rsid w:val="004B6C14"/>
    <w:rsid w:val="004B6E59"/>
    <w:rsid w:val="004B7591"/>
    <w:rsid w:val="004C0992"/>
    <w:rsid w:val="004C0D0B"/>
    <w:rsid w:val="004C19E4"/>
    <w:rsid w:val="004C36D2"/>
    <w:rsid w:val="004C3E2D"/>
    <w:rsid w:val="004C49A4"/>
    <w:rsid w:val="004C530A"/>
    <w:rsid w:val="004C5AD0"/>
    <w:rsid w:val="004C68C0"/>
    <w:rsid w:val="004C750B"/>
    <w:rsid w:val="004D1479"/>
    <w:rsid w:val="004D24CE"/>
    <w:rsid w:val="004D2C30"/>
    <w:rsid w:val="004D4023"/>
    <w:rsid w:val="004D4E14"/>
    <w:rsid w:val="004D4E5D"/>
    <w:rsid w:val="004D630D"/>
    <w:rsid w:val="004D634A"/>
    <w:rsid w:val="004D6B1F"/>
    <w:rsid w:val="004D6F07"/>
    <w:rsid w:val="004D7EA3"/>
    <w:rsid w:val="004D7F45"/>
    <w:rsid w:val="004E0353"/>
    <w:rsid w:val="004E0896"/>
    <w:rsid w:val="004E14DD"/>
    <w:rsid w:val="004E1F29"/>
    <w:rsid w:val="004E3348"/>
    <w:rsid w:val="004E706E"/>
    <w:rsid w:val="004E76B8"/>
    <w:rsid w:val="004F076B"/>
    <w:rsid w:val="004F179F"/>
    <w:rsid w:val="004F1A99"/>
    <w:rsid w:val="004F1B08"/>
    <w:rsid w:val="004F23D6"/>
    <w:rsid w:val="004F3900"/>
    <w:rsid w:val="004F3F94"/>
    <w:rsid w:val="004F43B2"/>
    <w:rsid w:val="004F47DA"/>
    <w:rsid w:val="004F4C6D"/>
    <w:rsid w:val="004F4FD0"/>
    <w:rsid w:val="00501D67"/>
    <w:rsid w:val="00502A10"/>
    <w:rsid w:val="00502CEA"/>
    <w:rsid w:val="00502E2D"/>
    <w:rsid w:val="005038AA"/>
    <w:rsid w:val="0050571E"/>
    <w:rsid w:val="0050655F"/>
    <w:rsid w:val="00506BA1"/>
    <w:rsid w:val="00507CE0"/>
    <w:rsid w:val="00513406"/>
    <w:rsid w:val="005143F2"/>
    <w:rsid w:val="00514990"/>
    <w:rsid w:val="005155FE"/>
    <w:rsid w:val="005167B6"/>
    <w:rsid w:val="00520E09"/>
    <w:rsid w:val="005213DE"/>
    <w:rsid w:val="005216BF"/>
    <w:rsid w:val="00521F1B"/>
    <w:rsid w:val="005234CC"/>
    <w:rsid w:val="00523905"/>
    <w:rsid w:val="00523AD2"/>
    <w:rsid w:val="00524368"/>
    <w:rsid w:val="00524834"/>
    <w:rsid w:val="00524A56"/>
    <w:rsid w:val="00525992"/>
    <w:rsid w:val="00525DD6"/>
    <w:rsid w:val="0052752C"/>
    <w:rsid w:val="005305D8"/>
    <w:rsid w:val="00530794"/>
    <w:rsid w:val="00531465"/>
    <w:rsid w:val="0053189F"/>
    <w:rsid w:val="005319F9"/>
    <w:rsid w:val="005335AE"/>
    <w:rsid w:val="00533EC5"/>
    <w:rsid w:val="00534458"/>
    <w:rsid w:val="005353A8"/>
    <w:rsid w:val="00535B0B"/>
    <w:rsid w:val="00536FA6"/>
    <w:rsid w:val="00537FAB"/>
    <w:rsid w:val="00540347"/>
    <w:rsid w:val="0054068F"/>
    <w:rsid w:val="005406D7"/>
    <w:rsid w:val="00540C1C"/>
    <w:rsid w:val="0054261F"/>
    <w:rsid w:val="00543262"/>
    <w:rsid w:val="005432DA"/>
    <w:rsid w:val="0054373A"/>
    <w:rsid w:val="0054436A"/>
    <w:rsid w:val="0054492E"/>
    <w:rsid w:val="005460B2"/>
    <w:rsid w:val="00546C4B"/>
    <w:rsid w:val="00547006"/>
    <w:rsid w:val="00550D91"/>
    <w:rsid w:val="0055231D"/>
    <w:rsid w:val="005523A2"/>
    <w:rsid w:val="005523B0"/>
    <w:rsid w:val="00552B0B"/>
    <w:rsid w:val="00552ED8"/>
    <w:rsid w:val="00553AF7"/>
    <w:rsid w:val="005546C8"/>
    <w:rsid w:val="0055703D"/>
    <w:rsid w:val="00557382"/>
    <w:rsid w:val="005613CA"/>
    <w:rsid w:val="00561B87"/>
    <w:rsid w:val="0056200E"/>
    <w:rsid w:val="0056229C"/>
    <w:rsid w:val="00562303"/>
    <w:rsid w:val="00563302"/>
    <w:rsid w:val="00564D55"/>
    <w:rsid w:val="0056540D"/>
    <w:rsid w:val="00565C88"/>
    <w:rsid w:val="00565CE5"/>
    <w:rsid w:val="00566218"/>
    <w:rsid w:val="00567123"/>
    <w:rsid w:val="0057077D"/>
    <w:rsid w:val="00570994"/>
    <w:rsid w:val="005720C7"/>
    <w:rsid w:val="005727E6"/>
    <w:rsid w:val="005728B7"/>
    <w:rsid w:val="005730F4"/>
    <w:rsid w:val="005750AB"/>
    <w:rsid w:val="00575A0B"/>
    <w:rsid w:val="00575AEC"/>
    <w:rsid w:val="0057667C"/>
    <w:rsid w:val="0057701B"/>
    <w:rsid w:val="00577C23"/>
    <w:rsid w:val="00580A5B"/>
    <w:rsid w:val="00582A6E"/>
    <w:rsid w:val="00582C8A"/>
    <w:rsid w:val="0058323D"/>
    <w:rsid w:val="00584E11"/>
    <w:rsid w:val="005853C9"/>
    <w:rsid w:val="00586273"/>
    <w:rsid w:val="005865C4"/>
    <w:rsid w:val="00590059"/>
    <w:rsid w:val="00590C59"/>
    <w:rsid w:val="00590DDF"/>
    <w:rsid w:val="00591F4B"/>
    <w:rsid w:val="00594829"/>
    <w:rsid w:val="005949B9"/>
    <w:rsid w:val="00596811"/>
    <w:rsid w:val="005973CB"/>
    <w:rsid w:val="00597AD8"/>
    <w:rsid w:val="005A0949"/>
    <w:rsid w:val="005A0B6B"/>
    <w:rsid w:val="005A1CC0"/>
    <w:rsid w:val="005A2C89"/>
    <w:rsid w:val="005A2DA4"/>
    <w:rsid w:val="005A4B71"/>
    <w:rsid w:val="005A54E9"/>
    <w:rsid w:val="005B1001"/>
    <w:rsid w:val="005B1BB1"/>
    <w:rsid w:val="005B2AFA"/>
    <w:rsid w:val="005B39D9"/>
    <w:rsid w:val="005B3B15"/>
    <w:rsid w:val="005B49E6"/>
    <w:rsid w:val="005B4EF4"/>
    <w:rsid w:val="005B5562"/>
    <w:rsid w:val="005B5E2B"/>
    <w:rsid w:val="005B5F69"/>
    <w:rsid w:val="005B62C5"/>
    <w:rsid w:val="005C0190"/>
    <w:rsid w:val="005C0486"/>
    <w:rsid w:val="005C0FE8"/>
    <w:rsid w:val="005C1A87"/>
    <w:rsid w:val="005C21E5"/>
    <w:rsid w:val="005C2FD9"/>
    <w:rsid w:val="005C3F49"/>
    <w:rsid w:val="005C48BB"/>
    <w:rsid w:val="005C601B"/>
    <w:rsid w:val="005C65DF"/>
    <w:rsid w:val="005C6C22"/>
    <w:rsid w:val="005C6E45"/>
    <w:rsid w:val="005D11B1"/>
    <w:rsid w:val="005D14FA"/>
    <w:rsid w:val="005D16A3"/>
    <w:rsid w:val="005D1D73"/>
    <w:rsid w:val="005D1E8D"/>
    <w:rsid w:val="005D2826"/>
    <w:rsid w:val="005D2C38"/>
    <w:rsid w:val="005D3223"/>
    <w:rsid w:val="005D3C40"/>
    <w:rsid w:val="005D417D"/>
    <w:rsid w:val="005D420D"/>
    <w:rsid w:val="005D4BFA"/>
    <w:rsid w:val="005D4D9C"/>
    <w:rsid w:val="005D5575"/>
    <w:rsid w:val="005E1000"/>
    <w:rsid w:val="005E218B"/>
    <w:rsid w:val="005E2542"/>
    <w:rsid w:val="005E2D68"/>
    <w:rsid w:val="005E2D8E"/>
    <w:rsid w:val="005E420E"/>
    <w:rsid w:val="005E46E5"/>
    <w:rsid w:val="005E4BAC"/>
    <w:rsid w:val="005E4F2A"/>
    <w:rsid w:val="005E5A8C"/>
    <w:rsid w:val="005E5E23"/>
    <w:rsid w:val="005E67D9"/>
    <w:rsid w:val="005E7685"/>
    <w:rsid w:val="005E7D0C"/>
    <w:rsid w:val="005E7E0B"/>
    <w:rsid w:val="005F0EC0"/>
    <w:rsid w:val="005F38CC"/>
    <w:rsid w:val="005F3ED0"/>
    <w:rsid w:val="005F3F0E"/>
    <w:rsid w:val="005F4508"/>
    <w:rsid w:val="005F5120"/>
    <w:rsid w:val="005F5294"/>
    <w:rsid w:val="00600510"/>
    <w:rsid w:val="00600A87"/>
    <w:rsid w:val="00600C83"/>
    <w:rsid w:val="00600EA9"/>
    <w:rsid w:val="00601D64"/>
    <w:rsid w:val="006031DD"/>
    <w:rsid w:val="00604093"/>
    <w:rsid w:val="00604A1D"/>
    <w:rsid w:val="00604A56"/>
    <w:rsid w:val="006056B9"/>
    <w:rsid w:val="00605EB1"/>
    <w:rsid w:val="00606ECC"/>
    <w:rsid w:val="00607392"/>
    <w:rsid w:val="006078DE"/>
    <w:rsid w:val="00610876"/>
    <w:rsid w:val="0061096A"/>
    <w:rsid w:val="00610BF7"/>
    <w:rsid w:val="00610F39"/>
    <w:rsid w:val="006111D6"/>
    <w:rsid w:val="00611A9B"/>
    <w:rsid w:val="00613909"/>
    <w:rsid w:val="0061508E"/>
    <w:rsid w:val="00615E61"/>
    <w:rsid w:val="006164B3"/>
    <w:rsid w:val="0061668F"/>
    <w:rsid w:val="00617183"/>
    <w:rsid w:val="006202B7"/>
    <w:rsid w:val="00620CFD"/>
    <w:rsid w:val="00624928"/>
    <w:rsid w:val="0062506D"/>
    <w:rsid w:val="006255BD"/>
    <w:rsid w:val="00626603"/>
    <w:rsid w:val="00626663"/>
    <w:rsid w:val="006266A7"/>
    <w:rsid w:val="00627A55"/>
    <w:rsid w:val="00627D60"/>
    <w:rsid w:val="006309F6"/>
    <w:rsid w:val="00630B83"/>
    <w:rsid w:val="00630F77"/>
    <w:rsid w:val="006324A3"/>
    <w:rsid w:val="00633038"/>
    <w:rsid w:val="006330D2"/>
    <w:rsid w:val="00633B87"/>
    <w:rsid w:val="006343EE"/>
    <w:rsid w:val="00634C56"/>
    <w:rsid w:val="006352A3"/>
    <w:rsid w:val="00635723"/>
    <w:rsid w:val="0063740B"/>
    <w:rsid w:val="00637798"/>
    <w:rsid w:val="00641AC4"/>
    <w:rsid w:val="0064290C"/>
    <w:rsid w:val="006434E4"/>
    <w:rsid w:val="00644633"/>
    <w:rsid w:val="00644962"/>
    <w:rsid w:val="0064551D"/>
    <w:rsid w:val="00645817"/>
    <w:rsid w:val="006502E2"/>
    <w:rsid w:val="00650F65"/>
    <w:rsid w:val="0065190F"/>
    <w:rsid w:val="0065226E"/>
    <w:rsid w:val="00654842"/>
    <w:rsid w:val="006549C2"/>
    <w:rsid w:val="00654C4E"/>
    <w:rsid w:val="00654CCE"/>
    <w:rsid w:val="00654FE6"/>
    <w:rsid w:val="006559C0"/>
    <w:rsid w:val="006559EC"/>
    <w:rsid w:val="00656856"/>
    <w:rsid w:val="00656DBF"/>
    <w:rsid w:val="00656E9D"/>
    <w:rsid w:val="0066045D"/>
    <w:rsid w:val="006612FB"/>
    <w:rsid w:val="00661D9F"/>
    <w:rsid w:val="00662827"/>
    <w:rsid w:val="00662E2C"/>
    <w:rsid w:val="006645CD"/>
    <w:rsid w:val="00664774"/>
    <w:rsid w:val="00664C1A"/>
    <w:rsid w:val="00666C9D"/>
    <w:rsid w:val="00666E92"/>
    <w:rsid w:val="00666FF1"/>
    <w:rsid w:val="00667FD6"/>
    <w:rsid w:val="00670697"/>
    <w:rsid w:val="006722D9"/>
    <w:rsid w:val="0067416E"/>
    <w:rsid w:val="00674728"/>
    <w:rsid w:val="006753BF"/>
    <w:rsid w:val="00677ACD"/>
    <w:rsid w:val="00680E2A"/>
    <w:rsid w:val="0068109A"/>
    <w:rsid w:val="0068251C"/>
    <w:rsid w:val="00682747"/>
    <w:rsid w:val="00683C77"/>
    <w:rsid w:val="0068456A"/>
    <w:rsid w:val="0068459A"/>
    <w:rsid w:val="00684A46"/>
    <w:rsid w:val="00685B78"/>
    <w:rsid w:val="006860DE"/>
    <w:rsid w:val="006861A3"/>
    <w:rsid w:val="0068633C"/>
    <w:rsid w:val="006869EB"/>
    <w:rsid w:val="00687E00"/>
    <w:rsid w:val="00690BCE"/>
    <w:rsid w:val="00691362"/>
    <w:rsid w:val="00691D37"/>
    <w:rsid w:val="00692273"/>
    <w:rsid w:val="0069241A"/>
    <w:rsid w:val="006924FA"/>
    <w:rsid w:val="00692907"/>
    <w:rsid w:val="00692B18"/>
    <w:rsid w:val="0069335C"/>
    <w:rsid w:val="006938DD"/>
    <w:rsid w:val="006941FB"/>
    <w:rsid w:val="00696829"/>
    <w:rsid w:val="00697054"/>
    <w:rsid w:val="006A1700"/>
    <w:rsid w:val="006A1901"/>
    <w:rsid w:val="006A1B3E"/>
    <w:rsid w:val="006A224E"/>
    <w:rsid w:val="006A59B1"/>
    <w:rsid w:val="006A5D48"/>
    <w:rsid w:val="006B008B"/>
    <w:rsid w:val="006B128D"/>
    <w:rsid w:val="006B12E2"/>
    <w:rsid w:val="006B1E73"/>
    <w:rsid w:val="006B2E9E"/>
    <w:rsid w:val="006B3FF5"/>
    <w:rsid w:val="006B4692"/>
    <w:rsid w:val="006B4E02"/>
    <w:rsid w:val="006B625F"/>
    <w:rsid w:val="006B639F"/>
    <w:rsid w:val="006B685B"/>
    <w:rsid w:val="006B6ED9"/>
    <w:rsid w:val="006C04A4"/>
    <w:rsid w:val="006C0C44"/>
    <w:rsid w:val="006C208B"/>
    <w:rsid w:val="006C2528"/>
    <w:rsid w:val="006C2D35"/>
    <w:rsid w:val="006C3048"/>
    <w:rsid w:val="006C3746"/>
    <w:rsid w:val="006C3A97"/>
    <w:rsid w:val="006C3F6C"/>
    <w:rsid w:val="006C4F58"/>
    <w:rsid w:val="006C5795"/>
    <w:rsid w:val="006C5A30"/>
    <w:rsid w:val="006C5CB5"/>
    <w:rsid w:val="006C5D5A"/>
    <w:rsid w:val="006C7342"/>
    <w:rsid w:val="006C7E51"/>
    <w:rsid w:val="006D01C1"/>
    <w:rsid w:val="006D0C35"/>
    <w:rsid w:val="006D1AAB"/>
    <w:rsid w:val="006D347E"/>
    <w:rsid w:val="006D4B17"/>
    <w:rsid w:val="006D66BD"/>
    <w:rsid w:val="006D6FA4"/>
    <w:rsid w:val="006D721F"/>
    <w:rsid w:val="006E1302"/>
    <w:rsid w:val="006E15B3"/>
    <w:rsid w:val="006E175F"/>
    <w:rsid w:val="006E1BFB"/>
    <w:rsid w:val="006E204C"/>
    <w:rsid w:val="006E2C60"/>
    <w:rsid w:val="006E3440"/>
    <w:rsid w:val="006E3FB4"/>
    <w:rsid w:val="006E704D"/>
    <w:rsid w:val="006E723B"/>
    <w:rsid w:val="006E765F"/>
    <w:rsid w:val="006F1CE9"/>
    <w:rsid w:val="006F2BED"/>
    <w:rsid w:val="006F3AF9"/>
    <w:rsid w:val="006F412A"/>
    <w:rsid w:val="006F566B"/>
    <w:rsid w:val="006F7549"/>
    <w:rsid w:val="006F7D83"/>
    <w:rsid w:val="00700230"/>
    <w:rsid w:val="00700406"/>
    <w:rsid w:val="0070083C"/>
    <w:rsid w:val="00701CC0"/>
    <w:rsid w:val="0070216B"/>
    <w:rsid w:val="007023E0"/>
    <w:rsid w:val="00702B6F"/>
    <w:rsid w:val="00703478"/>
    <w:rsid w:val="007036D9"/>
    <w:rsid w:val="00704648"/>
    <w:rsid w:val="00705D3D"/>
    <w:rsid w:val="00706771"/>
    <w:rsid w:val="00706BDC"/>
    <w:rsid w:val="00707712"/>
    <w:rsid w:val="00710431"/>
    <w:rsid w:val="007106F1"/>
    <w:rsid w:val="00710D6E"/>
    <w:rsid w:val="007118BD"/>
    <w:rsid w:val="00711A20"/>
    <w:rsid w:val="00712142"/>
    <w:rsid w:val="00713D9C"/>
    <w:rsid w:val="0071433B"/>
    <w:rsid w:val="007144E6"/>
    <w:rsid w:val="00714A59"/>
    <w:rsid w:val="007155E0"/>
    <w:rsid w:val="00715B9D"/>
    <w:rsid w:val="007168E4"/>
    <w:rsid w:val="00716F4B"/>
    <w:rsid w:val="00717A07"/>
    <w:rsid w:val="007202B8"/>
    <w:rsid w:val="00721ADB"/>
    <w:rsid w:val="00722C38"/>
    <w:rsid w:val="00724004"/>
    <w:rsid w:val="007247FF"/>
    <w:rsid w:val="00724898"/>
    <w:rsid w:val="007252A6"/>
    <w:rsid w:val="00726947"/>
    <w:rsid w:val="0072701E"/>
    <w:rsid w:val="007308BB"/>
    <w:rsid w:val="00730DF4"/>
    <w:rsid w:val="00730E33"/>
    <w:rsid w:val="00731361"/>
    <w:rsid w:val="007317D6"/>
    <w:rsid w:val="0073207C"/>
    <w:rsid w:val="0073471D"/>
    <w:rsid w:val="00734BA3"/>
    <w:rsid w:val="00734BFE"/>
    <w:rsid w:val="00735749"/>
    <w:rsid w:val="0073597D"/>
    <w:rsid w:val="00735D2E"/>
    <w:rsid w:val="007375BA"/>
    <w:rsid w:val="007403E7"/>
    <w:rsid w:val="007416F1"/>
    <w:rsid w:val="00742455"/>
    <w:rsid w:val="007440ED"/>
    <w:rsid w:val="00745798"/>
    <w:rsid w:val="00747B64"/>
    <w:rsid w:val="007505E7"/>
    <w:rsid w:val="00750667"/>
    <w:rsid w:val="00751F6E"/>
    <w:rsid w:val="00752963"/>
    <w:rsid w:val="00752E6E"/>
    <w:rsid w:val="00753728"/>
    <w:rsid w:val="00753BB0"/>
    <w:rsid w:val="0075428C"/>
    <w:rsid w:val="0075532B"/>
    <w:rsid w:val="00755FB2"/>
    <w:rsid w:val="00756F76"/>
    <w:rsid w:val="00757CCB"/>
    <w:rsid w:val="0076222F"/>
    <w:rsid w:val="00762E35"/>
    <w:rsid w:val="00763A20"/>
    <w:rsid w:val="00764A70"/>
    <w:rsid w:val="00764AAA"/>
    <w:rsid w:val="007650AF"/>
    <w:rsid w:val="00766E60"/>
    <w:rsid w:val="007702DA"/>
    <w:rsid w:val="00771314"/>
    <w:rsid w:val="00771589"/>
    <w:rsid w:val="00771716"/>
    <w:rsid w:val="007718FC"/>
    <w:rsid w:val="00772921"/>
    <w:rsid w:val="0077342B"/>
    <w:rsid w:val="007739EF"/>
    <w:rsid w:val="00773A65"/>
    <w:rsid w:val="00774024"/>
    <w:rsid w:val="00775283"/>
    <w:rsid w:val="00776784"/>
    <w:rsid w:val="00776A61"/>
    <w:rsid w:val="00777BA3"/>
    <w:rsid w:val="0078013D"/>
    <w:rsid w:val="00780D00"/>
    <w:rsid w:val="007810D8"/>
    <w:rsid w:val="00781E90"/>
    <w:rsid w:val="00784687"/>
    <w:rsid w:val="007854BA"/>
    <w:rsid w:val="00785FAE"/>
    <w:rsid w:val="007866B0"/>
    <w:rsid w:val="0078738A"/>
    <w:rsid w:val="00791098"/>
    <w:rsid w:val="007935E7"/>
    <w:rsid w:val="0079600B"/>
    <w:rsid w:val="00796791"/>
    <w:rsid w:val="00796944"/>
    <w:rsid w:val="00797DDF"/>
    <w:rsid w:val="007A2286"/>
    <w:rsid w:val="007A2317"/>
    <w:rsid w:val="007A251B"/>
    <w:rsid w:val="007A2CE9"/>
    <w:rsid w:val="007A2EE5"/>
    <w:rsid w:val="007A3B07"/>
    <w:rsid w:val="007A3DB7"/>
    <w:rsid w:val="007A5479"/>
    <w:rsid w:val="007A6B40"/>
    <w:rsid w:val="007A737C"/>
    <w:rsid w:val="007A7A16"/>
    <w:rsid w:val="007A7A59"/>
    <w:rsid w:val="007B16DA"/>
    <w:rsid w:val="007B3E0A"/>
    <w:rsid w:val="007B4C91"/>
    <w:rsid w:val="007B4E65"/>
    <w:rsid w:val="007B5452"/>
    <w:rsid w:val="007B5A59"/>
    <w:rsid w:val="007B6630"/>
    <w:rsid w:val="007B683D"/>
    <w:rsid w:val="007B752C"/>
    <w:rsid w:val="007B7C7C"/>
    <w:rsid w:val="007C05F2"/>
    <w:rsid w:val="007C0F16"/>
    <w:rsid w:val="007C2964"/>
    <w:rsid w:val="007C3831"/>
    <w:rsid w:val="007C51FF"/>
    <w:rsid w:val="007C65F5"/>
    <w:rsid w:val="007C6AD8"/>
    <w:rsid w:val="007C7868"/>
    <w:rsid w:val="007D02D0"/>
    <w:rsid w:val="007D04E7"/>
    <w:rsid w:val="007D06EC"/>
    <w:rsid w:val="007D0C05"/>
    <w:rsid w:val="007D285C"/>
    <w:rsid w:val="007D3A93"/>
    <w:rsid w:val="007D3D2B"/>
    <w:rsid w:val="007D3E1F"/>
    <w:rsid w:val="007D6488"/>
    <w:rsid w:val="007D65A8"/>
    <w:rsid w:val="007D7928"/>
    <w:rsid w:val="007E080E"/>
    <w:rsid w:val="007E08C7"/>
    <w:rsid w:val="007E0C8C"/>
    <w:rsid w:val="007E1405"/>
    <w:rsid w:val="007E251D"/>
    <w:rsid w:val="007E2757"/>
    <w:rsid w:val="007E2877"/>
    <w:rsid w:val="007E3A54"/>
    <w:rsid w:val="007E40C3"/>
    <w:rsid w:val="007E46D1"/>
    <w:rsid w:val="007E4A40"/>
    <w:rsid w:val="007E4FA2"/>
    <w:rsid w:val="007E7E41"/>
    <w:rsid w:val="007F0140"/>
    <w:rsid w:val="007F0DCD"/>
    <w:rsid w:val="007F1BE3"/>
    <w:rsid w:val="007F2C75"/>
    <w:rsid w:val="007F2E72"/>
    <w:rsid w:val="007F3E76"/>
    <w:rsid w:val="007F4550"/>
    <w:rsid w:val="007F5287"/>
    <w:rsid w:val="007F6F89"/>
    <w:rsid w:val="007F7970"/>
    <w:rsid w:val="00800694"/>
    <w:rsid w:val="008022B7"/>
    <w:rsid w:val="00802BC0"/>
    <w:rsid w:val="00803497"/>
    <w:rsid w:val="00803664"/>
    <w:rsid w:val="00803C7B"/>
    <w:rsid w:val="00804382"/>
    <w:rsid w:val="008046EC"/>
    <w:rsid w:val="0080490D"/>
    <w:rsid w:val="00804E0A"/>
    <w:rsid w:val="00805D52"/>
    <w:rsid w:val="0080644D"/>
    <w:rsid w:val="00806B82"/>
    <w:rsid w:val="00806BD2"/>
    <w:rsid w:val="00806D32"/>
    <w:rsid w:val="008100A3"/>
    <w:rsid w:val="008115F6"/>
    <w:rsid w:val="00813219"/>
    <w:rsid w:val="008136C1"/>
    <w:rsid w:val="00814987"/>
    <w:rsid w:val="008157E8"/>
    <w:rsid w:val="00816463"/>
    <w:rsid w:val="00816F84"/>
    <w:rsid w:val="0081738D"/>
    <w:rsid w:val="008178D8"/>
    <w:rsid w:val="00820898"/>
    <w:rsid w:val="00820F66"/>
    <w:rsid w:val="0082108F"/>
    <w:rsid w:val="008214F1"/>
    <w:rsid w:val="00821C5A"/>
    <w:rsid w:val="00821E0D"/>
    <w:rsid w:val="00822DA9"/>
    <w:rsid w:val="00824813"/>
    <w:rsid w:val="00824AED"/>
    <w:rsid w:val="00826A6F"/>
    <w:rsid w:val="008303FF"/>
    <w:rsid w:val="00830ABA"/>
    <w:rsid w:val="008316F1"/>
    <w:rsid w:val="008329C2"/>
    <w:rsid w:val="00833824"/>
    <w:rsid w:val="00836B91"/>
    <w:rsid w:val="00837466"/>
    <w:rsid w:val="00837A36"/>
    <w:rsid w:val="00837B40"/>
    <w:rsid w:val="0084078B"/>
    <w:rsid w:val="00840827"/>
    <w:rsid w:val="00844565"/>
    <w:rsid w:val="00845187"/>
    <w:rsid w:val="008459FD"/>
    <w:rsid w:val="00845EC5"/>
    <w:rsid w:val="00846B86"/>
    <w:rsid w:val="0084777E"/>
    <w:rsid w:val="00850D84"/>
    <w:rsid w:val="008511BA"/>
    <w:rsid w:val="008525E4"/>
    <w:rsid w:val="00853894"/>
    <w:rsid w:val="00855292"/>
    <w:rsid w:val="00855CD8"/>
    <w:rsid w:val="00855D29"/>
    <w:rsid w:val="00856063"/>
    <w:rsid w:val="00856E64"/>
    <w:rsid w:val="008577FD"/>
    <w:rsid w:val="00860A57"/>
    <w:rsid w:val="00860C8C"/>
    <w:rsid w:val="00860FB3"/>
    <w:rsid w:val="00861307"/>
    <w:rsid w:val="008613AA"/>
    <w:rsid w:val="008618B5"/>
    <w:rsid w:val="008621AD"/>
    <w:rsid w:val="008629D3"/>
    <w:rsid w:val="00864075"/>
    <w:rsid w:val="00864C06"/>
    <w:rsid w:val="00865AFB"/>
    <w:rsid w:val="00866228"/>
    <w:rsid w:val="008670E3"/>
    <w:rsid w:val="00867C90"/>
    <w:rsid w:val="008704B9"/>
    <w:rsid w:val="008718C5"/>
    <w:rsid w:val="008724DA"/>
    <w:rsid w:val="00872FA5"/>
    <w:rsid w:val="00873854"/>
    <w:rsid w:val="008742EA"/>
    <w:rsid w:val="00874A06"/>
    <w:rsid w:val="008752BB"/>
    <w:rsid w:val="00875562"/>
    <w:rsid w:val="00876614"/>
    <w:rsid w:val="00876C42"/>
    <w:rsid w:val="00876CDA"/>
    <w:rsid w:val="008770A1"/>
    <w:rsid w:val="00877B7B"/>
    <w:rsid w:val="008804BD"/>
    <w:rsid w:val="00880AEE"/>
    <w:rsid w:val="00881B99"/>
    <w:rsid w:val="008833CA"/>
    <w:rsid w:val="008842F0"/>
    <w:rsid w:val="0088549B"/>
    <w:rsid w:val="008868F4"/>
    <w:rsid w:val="00887C9C"/>
    <w:rsid w:val="00890445"/>
    <w:rsid w:val="008907D5"/>
    <w:rsid w:val="008918B0"/>
    <w:rsid w:val="00891BC1"/>
    <w:rsid w:val="00893399"/>
    <w:rsid w:val="00893A62"/>
    <w:rsid w:val="008940AF"/>
    <w:rsid w:val="00894D00"/>
    <w:rsid w:val="00895D42"/>
    <w:rsid w:val="0089619B"/>
    <w:rsid w:val="008961F6"/>
    <w:rsid w:val="008962F8"/>
    <w:rsid w:val="008966A5"/>
    <w:rsid w:val="008A2781"/>
    <w:rsid w:val="008A4587"/>
    <w:rsid w:val="008A56EB"/>
    <w:rsid w:val="008A627F"/>
    <w:rsid w:val="008B048A"/>
    <w:rsid w:val="008B19F1"/>
    <w:rsid w:val="008B2060"/>
    <w:rsid w:val="008B4418"/>
    <w:rsid w:val="008B476C"/>
    <w:rsid w:val="008B491C"/>
    <w:rsid w:val="008B4CAC"/>
    <w:rsid w:val="008B4E5C"/>
    <w:rsid w:val="008B4E7E"/>
    <w:rsid w:val="008B59B2"/>
    <w:rsid w:val="008B5DBE"/>
    <w:rsid w:val="008B6EC5"/>
    <w:rsid w:val="008C186C"/>
    <w:rsid w:val="008C1C14"/>
    <w:rsid w:val="008C2718"/>
    <w:rsid w:val="008C2ED8"/>
    <w:rsid w:val="008C309B"/>
    <w:rsid w:val="008C30A8"/>
    <w:rsid w:val="008C3ABE"/>
    <w:rsid w:val="008C4A62"/>
    <w:rsid w:val="008C4B06"/>
    <w:rsid w:val="008C5D7C"/>
    <w:rsid w:val="008C62F8"/>
    <w:rsid w:val="008C7838"/>
    <w:rsid w:val="008C79B9"/>
    <w:rsid w:val="008D0075"/>
    <w:rsid w:val="008D0460"/>
    <w:rsid w:val="008D065A"/>
    <w:rsid w:val="008D31C9"/>
    <w:rsid w:val="008D32B8"/>
    <w:rsid w:val="008D32C6"/>
    <w:rsid w:val="008D39D3"/>
    <w:rsid w:val="008D39E6"/>
    <w:rsid w:val="008D479F"/>
    <w:rsid w:val="008D5215"/>
    <w:rsid w:val="008D5737"/>
    <w:rsid w:val="008D58CD"/>
    <w:rsid w:val="008D63B7"/>
    <w:rsid w:val="008E0267"/>
    <w:rsid w:val="008E0F0E"/>
    <w:rsid w:val="008E0FB1"/>
    <w:rsid w:val="008E1015"/>
    <w:rsid w:val="008E17A5"/>
    <w:rsid w:val="008E22C3"/>
    <w:rsid w:val="008E2323"/>
    <w:rsid w:val="008E29E2"/>
    <w:rsid w:val="008E328D"/>
    <w:rsid w:val="008E4569"/>
    <w:rsid w:val="008E4FA8"/>
    <w:rsid w:val="008E62A9"/>
    <w:rsid w:val="008E69A6"/>
    <w:rsid w:val="008E7C40"/>
    <w:rsid w:val="008F0F62"/>
    <w:rsid w:val="008F2CD1"/>
    <w:rsid w:val="008F2F76"/>
    <w:rsid w:val="008F3594"/>
    <w:rsid w:val="008F370A"/>
    <w:rsid w:val="008F375D"/>
    <w:rsid w:val="008F3CF7"/>
    <w:rsid w:val="008F4FE3"/>
    <w:rsid w:val="008F6101"/>
    <w:rsid w:val="008F7313"/>
    <w:rsid w:val="008F7ADC"/>
    <w:rsid w:val="008F7C5B"/>
    <w:rsid w:val="0090174B"/>
    <w:rsid w:val="009054BE"/>
    <w:rsid w:val="00906B9B"/>
    <w:rsid w:val="00907161"/>
    <w:rsid w:val="00907E6D"/>
    <w:rsid w:val="0091060D"/>
    <w:rsid w:val="0091077F"/>
    <w:rsid w:val="009110B1"/>
    <w:rsid w:val="00912C31"/>
    <w:rsid w:val="009131E0"/>
    <w:rsid w:val="00913889"/>
    <w:rsid w:val="009138DE"/>
    <w:rsid w:val="00914372"/>
    <w:rsid w:val="009143F3"/>
    <w:rsid w:val="009144E8"/>
    <w:rsid w:val="00914740"/>
    <w:rsid w:val="00914FBE"/>
    <w:rsid w:val="00916978"/>
    <w:rsid w:val="00921012"/>
    <w:rsid w:val="00923D65"/>
    <w:rsid w:val="00923F9B"/>
    <w:rsid w:val="00924161"/>
    <w:rsid w:val="0092440C"/>
    <w:rsid w:val="0092595F"/>
    <w:rsid w:val="00925C49"/>
    <w:rsid w:val="00927A0D"/>
    <w:rsid w:val="00930C1B"/>
    <w:rsid w:val="00931C86"/>
    <w:rsid w:val="00933204"/>
    <w:rsid w:val="00934607"/>
    <w:rsid w:val="0093673C"/>
    <w:rsid w:val="00936DAB"/>
    <w:rsid w:val="009375F3"/>
    <w:rsid w:val="00937608"/>
    <w:rsid w:val="00940060"/>
    <w:rsid w:val="0094028E"/>
    <w:rsid w:val="00940352"/>
    <w:rsid w:val="009406C6"/>
    <w:rsid w:val="00941091"/>
    <w:rsid w:val="00941632"/>
    <w:rsid w:val="00941651"/>
    <w:rsid w:val="009418B3"/>
    <w:rsid w:val="009421F2"/>
    <w:rsid w:val="009427D6"/>
    <w:rsid w:val="00942F63"/>
    <w:rsid w:val="00943787"/>
    <w:rsid w:val="00944E50"/>
    <w:rsid w:val="00945C17"/>
    <w:rsid w:val="00945E20"/>
    <w:rsid w:val="00946486"/>
    <w:rsid w:val="0094668F"/>
    <w:rsid w:val="00947C2D"/>
    <w:rsid w:val="00947D8F"/>
    <w:rsid w:val="0095082B"/>
    <w:rsid w:val="00950942"/>
    <w:rsid w:val="00950CE0"/>
    <w:rsid w:val="00951160"/>
    <w:rsid w:val="009523A7"/>
    <w:rsid w:val="00952FA2"/>
    <w:rsid w:val="0095393B"/>
    <w:rsid w:val="00953AA7"/>
    <w:rsid w:val="00954687"/>
    <w:rsid w:val="0095546B"/>
    <w:rsid w:val="0095595B"/>
    <w:rsid w:val="009604E1"/>
    <w:rsid w:val="00960770"/>
    <w:rsid w:val="00960860"/>
    <w:rsid w:val="00961600"/>
    <w:rsid w:val="00962302"/>
    <w:rsid w:val="00962B5B"/>
    <w:rsid w:val="00962D04"/>
    <w:rsid w:val="00963D12"/>
    <w:rsid w:val="00964E41"/>
    <w:rsid w:val="00964EDB"/>
    <w:rsid w:val="009654D3"/>
    <w:rsid w:val="009659A2"/>
    <w:rsid w:val="00966CB9"/>
    <w:rsid w:val="0096737F"/>
    <w:rsid w:val="00967BB1"/>
    <w:rsid w:val="0097016E"/>
    <w:rsid w:val="0097025C"/>
    <w:rsid w:val="00970267"/>
    <w:rsid w:val="009707A8"/>
    <w:rsid w:val="00971A44"/>
    <w:rsid w:val="00971CC4"/>
    <w:rsid w:val="00972199"/>
    <w:rsid w:val="00972676"/>
    <w:rsid w:val="00972CB9"/>
    <w:rsid w:val="00973159"/>
    <w:rsid w:val="00974661"/>
    <w:rsid w:val="00974C68"/>
    <w:rsid w:val="00974D7A"/>
    <w:rsid w:val="0097558A"/>
    <w:rsid w:val="009764F2"/>
    <w:rsid w:val="0097686C"/>
    <w:rsid w:val="0097705F"/>
    <w:rsid w:val="00980382"/>
    <w:rsid w:val="00980854"/>
    <w:rsid w:val="00982273"/>
    <w:rsid w:val="009822A3"/>
    <w:rsid w:val="00982AB0"/>
    <w:rsid w:val="009833C7"/>
    <w:rsid w:val="00983F0F"/>
    <w:rsid w:val="00985422"/>
    <w:rsid w:val="00985D37"/>
    <w:rsid w:val="00986821"/>
    <w:rsid w:val="0098695C"/>
    <w:rsid w:val="00986CAB"/>
    <w:rsid w:val="00987347"/>
    <w:rsid w:val="0098768A"/>
    <w:rsid w:val="00987C68"/>
    <w:rsid w:val="00987CF9"/>
    <w:rsid w:val="00990541"/>
    <w:rsid w:val="009913A8"/>
    <w:rsid w:val="009916EE"/>
    <w:rsid w:val="00991AD8"/>
    <w:rsid w:val="00992178"/>
    <w:rsid w:val="009929E9"/>
    <w:rsid w:val="00994256"/>
    <w:rsid w:val="0099465B"/>
    <w:rsid w:val="00995398"/>
    <w:rsid w:val="00996AD7"/>
    <w:rsid w:val="00996D51"/>
    <w:rsid w:val="00997C24"/>
    <w:rsid w:val="009A077D"/>
    <w:rsid w:val="009A0A28"/>
    <w:rsid w:val="009A0C4C"/>
    <w:rsid w:val="009A0F8D"/>
    <w:rsid w:val="009A1519"/>
    <w:rsid w:val="009A29CE"/>
    <w:rsid w:val="009A2A68"/>
    <w:rsid w:val="009A3EEB"/>
    <w:rsid w:val="009A4774"/>
    <w:rsid w:val="009A756B"/>
    <w:rsid w:val="009A787D"/>
    <w:rsid w:val="009A78CE"/>
    <w:rsid w:val="009B0EB6"/>
    <w:rsid w:val="009B18CE"/>
    <w:rsid w:val="009B20A8"/>
    <w:rsid w:val="009B2C34"/>
    <w:rsid w:val="009B2F25"/>
    <w:rsid w:val="009B389C"/>
    <w:rsid w:val="009B38B2"/>
    <w:rsid w:val="009B556B"/>
    <w:rsid w:val="009B586B"/>
    <w:rsid w:val="009B599F"/>
    <w:rsid w:val="009B6DD8"/>
    <w:rsid w:val="009B70E6"/>
    <w:rsid w:val="009B79DE"/>
    <w:rsid w:val="009C00A5"/>
    <w:rsid w:val="009C0972"/>
    <w:rsid w:val="009C1840"/>
    <w:rsid w:val="009C2463"/>
    <w:rsid w:val="009C37D3"/>
    <w:rsid w:val="009C46F2"/>
    <w:rsid w:val="009C4835"/>
    <w:rsid w:val="009C6031"/>
    <w:rsid w:val="009C63F1"/>
    <w:rsid w:val="009C7C7D"/>
    <w:rsid w:val="009D033C"/>
    <w:rsid w:val="009D0E59"/>
    <w:rsid w:val="009D179A"/>
    <w:rsid w:val="009D17B1"/>
    <w:rsid w:val="009D39CC"/>
    <w:rsid w:val="009D4378"/>
    <w:rsid w:val="009D48C5"/>
    <w:rsid w:val="009D6B8B"/>
    <w:rsid w:val="009D700E"/>
    <w:rsid w:val="009D7189"/>
    <w:rsid w:val="009E0255"/>
    <w:rsid w:val="009E0CF2"/>
    <w:rsid w:val="009E0E3A"/>
    <w:rsid w:val="009E0F56"/>
    <w:rsid w:val="009E1742"/>
    <w:rsid w:val="009E1B7D"/>
    <w:rsid w:val="009E4A9C"/>
    <w:rsid w:val="009E5E4D"/>
    <w:rsid w:val="009E6224"/>
    <w:rsid w:val="009E7A61"/>
    <w:rsid w:val="009F09B8"/>
    <w:rsid w:val="009F1981"/>
    <w:rsid w:val="009F1C27"/>
    <w:rsid w:val="009F2267"/>
    <w:rsid w:val="009F2505"/>
    <w:rsid w:val="009F5451"/>
    <w:rsid w:val="009F5810"/>
    <w:rsid w:val="009F67E9"/>
    <w:rsid w:val="00A01FED"/>
    <w:rsid w:val="00A024D9"/>
    <w:rsid w:val="00A0349C"/>
    <w:rsid w:val="00A049E2"/>
    <w:rsid w:val="00A04C43"/>
    <w:rsid w:val="00A04F1B"/>
    <w:rsid w:val="00A0540F"/>
    <w:rsid w:val="00A10340"/>
    <w:rsid w:val="00A10665"/>
    <w:rsid w:val="00A113B8"/>
    <w:rsid w:val="00A1153C"/>
    <w:rsid w:val="00A11E79"/>
    <w:rsid w:val="00A1208D"/>
    <w:rsid w:val="00A1297F"/>
    <w:rsid w:val="00A131E6"/>
    <w:rsid w:val="00A14D98"/>
    <w:rsid w:val="00A1517F"/>
    <w:rsid w:val="00A154F6"/>
    <w:rsid w:val="00A15BB0"/>
    <w:rsid w:val="00A15BE4"/>
    <w:rsid w:val="00A1654B"/>
    <w:rsid w:val="00A16680"/>
    <w:rsid w:val="00A16E09"/>
    <w:rsid w:val="00A17680"/>
    <w:rsid w:val="00A17AFE"/>
    <w:rsid w:val="00A20205"/>
    <w:rsid w:val="00A2031E"/>
    <w:rsid w:val="00A20BF5"/>
    <w:rsid w:val="00A22DE3"/>
    <w:rsid w:val="00A27BC8"/>
    <w:rsid w:val="00A30745"/>
    <w:rsid w:val="00A332BB"/>
    <w:rsid w:val="00A34CA3"/>
    <w:rsid w:val="00A35527"/>
    <w:rsid w:val="00A361F5"/>
    <w:rsid w:val="00A37B9E"/>
    <w:rsid w:val="00A40CD9"/>
    <w:rsid w:val="00A40D7F"/>
    <w:rsid w:val="00A40D80"/>
    <w:rsid w:val="00A427CE"/>
    <w:rsid w:val="00A431BC"/>
    <w:rsid w:val="00A437A6"/>
    <w:rsid w:val="00A4434E"/>
    <w:rsid w:val="00A44380"/>
    <w:rsid w:val="00A4449B"/>
    <w:rsid w:val="00A44C05"/>
    <w:rsid w:val="00A46345"/>
    <w:rsid w:val="00A46A8E"/>
    <w:rsid w:val="00A50135"/>
    <w:rsid w:val="00A50A99"/>
    <w:rsid w:val="00A50F27"/>
    <w:rsid w:val="00A512C6"/>
    <w:rsid w:val="00A51377"/>
    <w:rsid w:val="00A53366"/>
    <w:rsid w:val="00A53545"/>
    <w:rsid w:val="00A56A15"/>
    <w:rsid w:val="00A56AD1"/>
    <w:rsid w:val="00A56BF2"/>
    <w:rsid w:val="00A573F1"/>
    <w:rsid w:val="00A57739"/>
    <w:rsid w:val="00A60891"/>
    <w:rsid w:val="00A60F53"/>
    <w:rsid w:val="00A61121"/>
    <w:rsid w:val="00A6187D"/>
    <w:rsid w:val="00A64526"/>
    <w:rsid w:val="00A647D0"/>
    <w:rsid w:val="00A64B86"/>
    <w:rsid w:val="00A6532E"/>
    <w:rsid w:val="00A65C31"/>
    <w:rsid w:val="00A672EF"/>
    <w:rsid w:val="00A70E20"/>
    <w:rsid w:val="00A7126E"/>
    <w:rsid w:val="00A71CCD"/>
    <w:rsid w:val="00A71FB3"/>
    <w:rsid w:val="00A7257F"/>
    <w:rsid w:val="00A7324D"/>
    <w:rsid w:val="00A73C09"/>
    <w:rsid w:val="00A74C53"/>
    <w:rsid w:val="00A75CB3"/>
    <w:rsid w:val="00A75CFA"/>
    <w:rsid w:val="00A75E40"/>
    <w:rsid w:val="00A77C60"/>
    <w:rsid w:val="00A80EEB"/>
    <w:rsid w:val="00A81AC0"/>
    <w:rsid w:val="00A81C9D"/>
    <w:rsid w:val="00A81DA9"/>
    <w:rsid w:val="00A824D0"/>
    <w:rsid w:val="00A85067"/>
    <w:rsid w:val="00A85072"/>
    <w:rsid w:val="00A85E4E"/>
    <w:rsid w:val="00A8735E"/>
    <w:rsid w:val="00A87821"/>
    <w:rsid w:val="00A90DEA"/>
    <w:rsid w:val="00A914BD"/>
    <w:rsid w:val="00A92FAE"/>
    <w:rsid w:val="00A94BA2"/>
    <w:rsid w:val="00AA1045"/>
    <w:rsid w:val="00AA13CB"/>
    <w:rsid w:val="00AA2F8D"/>
    <w:rsid w:val="00AA3219"/>
    <w:rsid w:val="00AA3FE5"/>
    <w:rsid w:val="00AA4491"/>
    <w:rsid w:val="00AA5182"/>
    <w:rsid w:val="00AA5D92"/>
    <w:rsid w:val="00AA6DF2"/>
    <w:rsid w:val="00AA6FED"/>
    <w:rsid w:val="00AA743D"/>
    <w:rsid w:val="00AA7851"/>
    <w:rsid w:val="00AB0CA1"/>
    <w:rsid w:val="00AB0FEC"/>
    <w:rsid w:val="00AB1717"/>
    <w:rsid w:val="00AB3CB7"/>
    <w:rsid w:val="00AB3DCC"/>
    <w:rsid w:val="00AB3FDB"/>
    <w:rsid w:val="00AB4BA1"/>
    <w:rsid w:val="00AB548A"/>
    <w:rsid w:val="00AB6C9D"/>
    <w:rsid w:val="00AB75A4"/>
    <w:rsid w:val="00AC19C1"/>
    <w:rsid w:val="00AC2947"/>
    <w:rsid w:val="00AC3B44"/>
    <w:rsid w:val="00AC43B6"/>
    <w:rsid w:val="00AC45F7"/>
    <w:rsid w:val="00AC5D7C"/>
    <w:rsid w:val="00AC6A48"/>
    <w:rsid w:val="00AC7D12"/>
    <w:rsid w:val="00AC7DAA"/>
    <w:rsid w:val="00AD06DA"/>
    <w:rsid w:val="00AD21A0"/>
    <w:rsid w:val="00AD2DB7"/>
    <w:rsid w:val="00AD49FF"/>
    <w:rsid w:val="00AD6492"/>
    <w:rsid w:val="00AD7DE2"/>
    <w:rsid w:val="00AE0AAF"/>
    <w:rsid w:val="00AE26BC"/>
    <w:rsid w:val="00AE2DB2"/>
    <w:rsid w:val="00AE322B"/>
    <w:rsid w:val="00AE3CDC"/>
    <w:rsid w:val="00AE433A"/>
    <w:rsid w:val="00AE6CDF"/>
    <w:rsid w:val="00AF0C1A"/>
    <w:rsid w:val="00AF2488"/>
    <w:rsid w:val="00AF24F5"/>
    <w:rsid w:val="00AF27FB"/>
    <w:rsid w:val="00AF33EE"/>
    <w:rsid w:val="00AF4983"/>
    <w:rsid w:val="00AF5280"/>
    <w:rsid w:val="00AF5782"/>
    <w:rsid w:val="00AF5CDD"/>
    <w:rsid w:val="00AF6ED5"/>
    <w:rsid w:val="00AF7D9D"/>
    <w:rsid w:val="00B00E27"/>
    <w:rsid w:val="00B01D5F"/>
    <w:rsid w:val="00B02A7A"/>
    <w:rsid w:val="00B031A4"/>
    <w:rsid w:val="00B03D49"/>
    <w:rsid w:val="00B041B0"/>
    <w:rsid w:val="00B04768"/>
    <w:rsid w:val="00B049AF"/>
    <w:rsid w:val="00B04ADA"/>
    <w:rsid w:val="00B05368"/>
    <w:rsid w:val="00B07B1C"/>
    <w:rsid w:val="00B07D5A"/>
    <w:rsid w:val="00B07F08"/>
    <w:rsid w:val="00B10E23"/>
    <w:rsid w:val="00B11DAC"/>
    <w:rsid w:val="00B1275F"/>
    <w:rsid w:val="00B128C2"/>
    <w:rsid w:val="00B13A2C"/>
    <w:rsid w:val="00B13C91"/>
    <w:rsid w:val="00B1409B"/>
    <w:rsid w:val="00B15B72"/>
    <w:rsid w:val="00B20112"/>
    <w:rsid w:val="00B2054A"/>
    <w:rsid w:val="00B2087F"/>
    <w:rsid w:val="00B21022"/>
    <w:rsid w:val="00B22970"/>
    <w:rsid w:val="00B23C04"/>
    <w:rsid w:val="00B254A4"/>
    <w:rsid w:val="00B261A5"/>
    <w:rsid w:val="00B26330"/>
    <w:rsid w:val="00B2657F"/>
    <w:rsid w:val="00B277FE"/>
    <w:rsid w:val="00B30533"/>
    <w:rsid w:val="00B308E3"/>
    <w:rsid w:val="00B30A2C"/>
    <w:rsid w:val="00B3124A"/>
    <w:rsid w:val="00B312DA"/>
    <w:rsid w:val="00B31E8C"/>
    <w:rsid w:val="00B3441F"/>
    <w:rsid w:val="00B34BE9"/>
    <w:rsid w:val="00B355CF"/>
    <w:rsid w:val="00B3611C"/>
    <w:rsid w:val="00B3634C"/>
    <w:rsid w:val="00B3668E"/>
    <w:rsid w:val="00B3680A"/>
    <w:rsid w:val="00B36D3D"/>
    <w:rsid w:val="00B36E89"/>
    <w:rsid w:val="00B370D3"/>
    <w:rsid w:val="00B37CAD"/>
    <w:rsid w:val="00B40858"/>
    <w:rsid w:val="00B40F06"/>
    <w:rsid w:val="00B417AC"/>
    <w:rsid w:val="00B426A0"/>
    <w:rsid w:val="00B43227"/>
    <w:rsid w:val="00B436C0"/>
    <w:rsid w:val="00B43F54"/>
    <w:rsid w:val="00B441E6"/>
    <w:rsid w:val="00B445F4"/>
    <w:rsid w:val="00B45EA9"/>
    <w:rsid w:val="00B4639A"/>
    <w:rsid w:val="00B46C4B"/>
    <w:rsid w:val="00B46D1B"/>
    <w:rsid w:val="00B4710A"/>
    <w:rsid w:val="00B47367"/>
    <w:rsid w:val="00B476F0"/>
    <w:rsid w:val="00B50F49"/>
    <w:rsid w:val="00B51BB2"/>
    <w:rsid w:val="00B51FB9"/>
    <w:rsid w:val="00B53696"/>
    <w:rsid w:val="00B53E17"/>
    <w:rsid w:val="00B54344"/>
    <w:rsid w:val="00B54EA8"/>
    <w:rsid w:val="00B55518"/>
    <w:rsid w:val="00B555CD"/>
    <w:rsid w:val="00B569D4"/>
    <w:rsid w:val="00B575A3"/>
    <w:rsid w:val="00B577F6"/>
    <w:rsid w:val="00B60C10"/>
    <w:rsid w:val="00B60EBE"/>
    <w:rsid w:val="00B61F0B"/>
    <w:rsid w:val="00B62D31"/>
    <w:rsid w:val="00B636C0"/>
    <w:rsid w:val="00B63B42"/>
    <w:rsid w:val="00B64167"/>
    <w:rsid w:val="00B64A95"/>
    <w:rsid w:val="00B662E8"/>
    <w:rsid w:val="00B66F0E"/>
    <w:rsid w:val="00B675C2"/>
    <w:rsid w:val="00B67F62"/>
    <w:rsid w:val="00B700AE"/>
    <w:rsid w:val="00B70A4B"/>
    <w:rsid w:val="00B711FD"/>
    <w:rsid w:val="00B719E5"/>
    <w:rsid w:val="00B72BE8"/>
    <w:rsid w:val="00B737DF"/>
    <w:rsid w:val="00B73985"/>
    <w:rsid w:val="00B747E7"/>
    <w:rsid w:val="00B76436"/>
    <w:rsid w:val="00B7659D"/>
    <w:rsid w:val="00B771B3"/>
    <w:rsid w:val="00B7747E"/>
    <w:rsid w:val="00B77DF5"/>
    <w:rsid w:val="00B81594"/>
    <w:rsid w:val="00B81D0B"/>
    <w:rsid w:val="00B81D25"/>
    <w:rsid w:val="00B81DCD"/>
    <w:rsid w:val="00B820ED"/>
    <w:rsid w:val="00B8262E"/>
    <w:rsid w:val="00B82C87"/>
    <w:rsid w:val="00B83A6B"/>
    <w:rsid w:val="00B8457D"/>
    <w:rsid w:val="00B848CB"/>
    <w:rsid w:val="00B8493E"/>
    <w:rsid w:val="00B84C8C"/>
    <w:rsid w:val="00B8531F"/>
    <w:rsid w:val="00B872D9"/>
    <w:rsid w:val="00B87A11"/>
    <w:rsid w:val="00B87A87"/>
    <w:rsid w:val="00B91E8D"/>
    <w:rsid w:val="00B9268B"/>
    <w:rsid w:val="00B937F3"/>
    <w:rsid w:val="00B93FEB"/>
    <w:rsid w:val="00B942A6"/>
    <w:rsid w:val="00B95597"/>
    <w:rsid w:val="00B95B53"/>
    <w:rsid w:val="00B967C7"/>
    <w:rsid w:val="00BA093C"/>
    <w:rsid w:val="00BA20E5"/>
    <w:rsid w:val="00BA352B"/>
    <w:rsid w:val="00BA4C5F"/>
    <w:rsid w:val="00BA5A5D"/>
    <w:rsid w:val="00BA5B7C"/>
    <w:rsid w:val="00BA6318"/>
    <w:rsid w:val="00BA6E90"/>
    <w:rsid w:val="00BA7581"/>
    <w:rsid w:val="00BA7A85"/>
    <w:rsid w:val="00BB0556"/>
    <w:rsid w:val="00BB15DA"/>
    <w:rsid w:val="00BB1D3D"/>
    <w:rsid w:val="00BB21AD"/>
    <w:rsid w:val="00BB29AC"/>
    <w:rsid w:val="00BB311D"/>
    <w:rsid w:val="00BB3846"/>
    <w:rsid w:val="00BB4C01"/>
    <w:rsid w:val="00BB5046"/>
    <w:rsid w:val="00BB5B8A"/>
    <w:rsid w:val="00BB68C0"/>
    <w:rsid w:val="00BB6B58"/>
    <w:rsid w:val="00BB74DA"/>
    <w:rsid w:val="00BB7C06"/>
    <w:rsid w:val="00BC020C"/>
    <w:rsid w:val="00BC35DB"/>
    <w:rsid w:val="00BC5282"/>
    <w:rsid w:val="00BC79DB"/>
    <w:rsid w:val="00BC7EA1"/>
    <w:rsid w:val="00BD0455"/>
    <w:rsid w:val="00BD12A3"/>
    <w:rsid w:val="00BD1327"/>
    <w:rsid w:val="00BD14AA"/>
    <w:rsid w:val="00BD18F5"/>
    <w:rsid w:val="00BD1C2E"/>
    <w:rsid w:val="00BE042D"/>
    <w:rsid w:val="00BE0D9D"/>
    <w:rsid w:val="00BE135E"/>
    <w:rsid w:val="00BE1686"/>
    <w:rsid w:val="00BE18FB"/>
    <w:rsid w:val="00BE215E"/>
    <w:rsid w:val="00BE50B9"/>
    <w:rsid w:val="00BE52C1"/>
    <w:rsid w:val="00BE5E46"/>
    <w:rsid w:val="00BE5E5B"/>
    <w:rsid w:val="00BE728C"/>
    <w:rsid w:val="00BE72E9"/>
    <w:rsid w:val="00BE7312"/>
    <w:rsid w:val="00BF07BF"/>
    <w:rsid w:val="00BF4860"/>
    <w:rsid w:val="00BF56B0"/>
    <w:rsid w:val="00BF5BC6"/>
    <w:rsid w:val="00BF7DAB"/>
    <w:rsid w:val="00C00538"/>
    <w:rsid w:val="00C007EE"/>
    <w:rsid w:val="00C01E4B"/>
    <w:rsid w:val="00C01F11"/>
    <w:rsid w:val="00C029C0"/>
    <w:rsid w:val="00C03289"/>
    <w:rsid w:val="00C0395F"/>
    <w:rsid w:val="00C03E30"/>
    <w:rsid w:val="00C0697D"/>
    <w:rsid w:val="00C06F15"/>
    <w:rsid w:val="00C07043"/>
    <w:rsid w:val="00C0758B"/>
    <w:rsid w:val="00C077C6"/>
    <w:rsid w:val="00C07CE2"/>
    <w:rsid w:val="00C103B4"/>
    <w:rsid w:val="00C10883"/>
    <w:rsid w:val="00C10D41"/>
    <w:rsid w:val="00C11112"/>
    <w:rsid w:val="00C12BC5"/>
    <w:rsid w:val="00C12F7F"/>
    <w:rsid w:val="00C139F3"/>
    <w:rsid w:val="00C147D9"/>
    <w:rsid w:val="00C14F90"/>
    <w:rsid w:val="00C1503D"/>
    <w:rsid w:val="00C15040"/>
    <w:rsid w:val="00C16F43"/>
    <w:rsid w:val="00C20678"/>
    <w:rsid w:val="00C210C9"/>
    <w:rsid w:val="00C23754"/>
    <w:rsid w:val="00C24A2C"/>
    <w:rsid w:val="00C26338"/>
    <w:rsid w:val="00C26651"/>
    <w:rsid w:val="00C26984"/>
    <w:rsid w:val="00C269D0"/>
    <w:rsid w:val="00C26A62"/>
    <w:rsid w:val="00C26F36"/>
    <w:rsid w:val="00C26F5E"/>
    <w:rsid w:val="00C301AF"/>
    <w:rsid w:val="00C30CBC"/>
    <w:rsid w:val="00C3152A"/>
    <w:rsid w:val="00C319F7"/>
    <w:rsid w:val="00C31BAF"/>
    <w:rsid w:val="00C32707"/>
    <w:rsid w:val="00C32F76"/>
    <w:rsid w:val="00C33112"/>
    <w:rsid w:val="00C33384"/>
    <w:rsid w:val="00C33BED"/>
    <w:rsid w:val="00C35ADA"/>
    <w:rsid w:val="00C35BA8"/>
    <w:rsid w:val="00C3645D"/>
    <w:rsid w:val="00C36493"/>
    <w:rsid w:val="00C37810"/>
    <w:rsid w:val="00C4106D"/>
    <w:rsid w:val="00C4209C"/>
    <w:rsid w:val="00C42477"/>
    <w:rsid w:val="00C42D7A"/>
    <w:rsid w:val="00C431AB"/>
    <w:rsid w:val="00C432B8"/>
    <w:rsid w:val="00C4383E"/>
    <w:rsid w:val="00C447B0"/>
    <w:rsid w:val="00C453D5"/>
    <w:rsid w:val="00C45FFE"/>
    <w:rsid w:val="00C46182"/>
    <w:rsid w:val="00C4628A"/>
    <w:rsid w:val="00C46EF9"/>
    <w:rsid w:val="00C47276"/>
    <w:rsid w:val="00C5028F"/>
    <w:rsid w:val="00C5104C"/>
    <w:rsid w:val="00C519F2"/>
    <w:rsid w:val="00C52D14"/>
    <w:rsid w:val="00C535FB"/>
    <w:rsid w:val="00C53930"/>
    <w:rsid w:val="00C53C4D"/>
    <w:rsid w:val="00C55C57"/>
    <w:rsid w:val="00C608E5"/>
    <w:rsid w:val="00C60DCB"/>
    <w:rsid w:val="00C61DE3"/>
    <w:rsid w:val="00C62D66"/>
    <w:rsid w:val="00C63A65"/>
    <w:rsid w:val="00C63AFD"/>
    <w:rsid w:val="00C642F6"/>
    <w:rsid w:val="00C64977"/>
    <w:rsid w:val="00C6507B"/>
    <w:rsid w:val="00C650F3"/>
    <w:rsid w:val="00C65A07"/>
    <w:rsid w:val="00C668F0"/>
    <w:rsid w:val="00C677DF"/>
    <w:rsid w:val="00C67A79"/>
    <w:rsid w:val="00C716B0"/>
    <w:rsid w:val="00C71CF3"/>
    <w:rsid w:val="00C72234"/>
    <w:rsid w:val="00C759B3"/>
    <w:rsid w:val="00C76772"/>
    <w:rsid w:val="00C77CF8"/>
    <w:rsid w:val="00C77D79"/>
    <w:rsid w:val="00C8020D"/>
    <w:rsid w:val="00C80C18"/>
    <w:rsid w:val="00C80E9F"/>
    <w:rsid w:val="00C80EAA"/>
    <w:rsid w:val="00C8134B"/>
    <w:rsid w:val="00C81377"/>
    <w:rsid w:val="00C8269B"/>
    <w:rsid w:val="00C83AFA"/>
    <w:rsid w:val="00C83F9B"/>
    <w:rsid w:val="00C8506D"/>
    <w:rsid w:val="00C851B0"/>
    <w:rsid w:val="00C862E1"/>
    <w:rsid w:val="00C86519"/>
    <w:rsid w:val="00C86DB7"/>
    <w:rsid w:val="00C90F07"/>
    <w:rsid w:val="00C91C50"/>
    <w:rsid w:val="00C920B4"/>
    <w:rsid w:val="00C9436E"/>
    <w:rsid w:val="00C961BF"/>
    <w:rsid w:val="00C9629E"/>
    <w:rsid w:val="00C96330"/>
    <w:rsid w:val="00C96F37"/>
    <w:rsid w:val="00C96FA5"/>
    <w:rsid w:val="00C97573"/>
    <w:rsid w:val="00CA05C8"/>
    <w:rsid w:val="00CA0C0D"/>
    <w:rsid w:val="00CA136E"/>
    <w:rsid w:val="00CA1DC0"/>
    <w:rsid w:val="00CA3BA7"/>
    <w:rsid w:val="00CA4707"/>
    <w:rsid w:val="00CA5876"/>
    <w:rsid w:val="00CA650B"/>
    <w:rsid w:val="00CA65AA"/>
    <w:rsid w:val="00CA67F2"/>
    <w:rsid w:val="00CB0342"/>
    <w:rsid w:val="00CB2482"/>
    <w:rsid w:val="00CB2C11"/>
    <w:rsid w:val="00CB37A7"/>
    <w:rsid w:val="00CB415B"/>
    <w:rsid w:val="00CB52DB"/>
    <w:rsid w:val="00CB57BE"/>
    <w:rsid w:val="00CC05E3"/>
    <w:rsid w:val="00CC0D6F"/>
    <w:rsid w:val="00CC2029"/>
    <w:rsid w:val="00CC285E"/>
    <w:rsid w:val="00CC2A78"/>
    <w:rsid w:val="00CC39FD"/>
    <w:rsid w:val="00CC520D"/>
    <w:rsid w:val="00CC60E4"/>
    <w:rsid w:val="00CC6314"/>
    <w:rsid w:val="00CD0408"/>
    <w:rsid w:val="00CD0730"/>
    <w:rsid w:val="00CD2C08"/>
    <w:rsid w:val="00CD3441"/>
    <w:rsid w:val="00CD345C"/>
    <w:rsid w:val="00CD419E"/>
    <w:rsid w:val="00CD445B"/>
    <w:rsid w:val="00CD4D03"/>
    <w:rsid w:val="00CD5E00"/>
    <w:rsid w:val="00CE0524"/>
    <w:rsid w:val="00CE130A"/>
    <w:rsid w:val="00CE1541"/>
    <w:rsid w:val="00CE2155"/>
    <w:rsid w:val="00CE2997"/>
    <w:rsid w:val="00CE2AB2"/>
    <w:rsid w:val="00CE3B9A"/>
    <w:rsid w:val="00CE4691"/>
    <w:rsid w:val="00CE4EC9"/>
    <w:rsid w:val="00CE7480"/>
    <w:rsid w:val="00CE7879"/>
    <w:rsid w:val="00CE79D9"/>
    <w:rsid w:val="00CF01C2"/>
    <w:rsid w:val="00CF082E"/>
    <w:rsid w:val="00CF0971"/>
    <w:rsid w:val="00CF0978"/>
    <w:rsid w:val="00CF09B5"/>
    <w:rsid w:val="00CF0A5B"/>
    <w:rsid w:val="00CF0A98"/>
    <w:rsid w:val="00CF0BF1"/>
    <w:rsid w:val="00CF2217"/>
    <w:rsid w:val="00CF2661"/>
    <w:rsid w:val="00CF2CD4"/>
    <w:rsid w:val="00CF2D47"/>
    <w:rsid w:val="00CF42E3"/>
    <w:rsid w:val="00CF5E47"/>
    <w:rsid w:val="00CF703E"/>
    <w:rsid w:val="00D01FFC"/>
    <w:rsid w:val="00D02851"/>
    <w:rsid w:val="00D039F8"/>
    <w:rsid w:val="00D03B86"/>
    <w:rsid w:val="00D04849"/>
    <w:rsid w:val="00D049C1"/>
    <w:rsid w:val="00D04BA3"/>
    <w:rsid w:val="00D063DD"/>
    <w:rsid w:val="00D101C5"/>
    <w:rsid w:val="00D10690"/>
    <w:rsid w:val="00D12F2E"/>
    <w:rsid w:val="00D135E0"/>
    <w:rsid w:val="00D139CB"/>
    <w:rsid w:val="00D13DCF"/>
    <w:rsid w:val="00D14753"/>
    <w:rsid w:val="00D14B0A"/>
    <w:rsid w:val="00D1579E"/>
    <w:rsid w:val="00D159DC"/>
    <w:rsid w:val="00D17198"/>
    <w:rsid w:val="00D17CAA"/>
    <w:rsid w:val="00D17DB4"/>
    <w:rsid w:val="00D20BD6"/>
    <w:rsid w:val="00D21D3A"/>
    <w:rsid w:val="00D22262"/>
    <w:rsid w:val="00D225CF"/>
    <w:rsid w:val="00D23442"/>
    <w:rsid w:val="00D2348A"/>
    <w:rsid w:val="00D23A07"/>
    <w:rsid w:val="00D24124"/>
    <w:rsid w:val="00D244F9"/>
    <w:rsid w:val="00D24E8F"/>
    <w:rsid w:val="00D25F52"/>
    <w:rsid w:val="00D2642D"/>
    <w:rsid w:val="00D2718C"/>
    <w:rsid w:val="00D278CD"/>
    <w:rsid w:val="00D27B80"/>
    <w:rsid w:val="00D302DD"/>
    <w:rsid w:val="00D31BA5"/>
    <w:rsid w:val="00D3229C"/>
    <w:rsid w:val="00D32392"/>
    <w:rsid w:val="00D32408"/>
    <w:rsid w:val="00D335D0"/>
    <w:rsid w:val="00D350FF"/>
    <w:rsid w:val="00D351D6"/>
    <w:rsid w:val="00D35AD9"/>
    <w:rsid w:val="00D4013A"/>
    <w:rsid w:val="00D419F8"/>
    <w:rsid w:val="00D41A53"/>
    <w:rsid w:val="00D4223B"/>
    <w:rsid w:val="00D42BB5"/>
    <w:rsid w:val="00D42DFC"/>
    <w:rsid w:val="00D43D46"/>
    <w:rsid w:val="00D44E54"/>
    <w:rsid w:val="00D453E8"/>
    <w:rsid w:val="00D46317"/>
    <w:rsid w:val="00D5134F"/>
    <w:rsid w:val="00D515FE"/>
    <w:rsid w:val="00D51A52"/>
    <w:rsid w:val="00D54BB5"/>
    <w:rsid w:val="00D55B95"/>
    <w:rsid w:val="00D56033"/>
    <w:rsid w:val="00D56E47"/>
    <w:rsid w:val="00D57142"/>
    <w:rsid w:val="00D606B2"/>
    <w:rsid w:val="00D60BD5"/>
    <w:rsid w:val="00D623B1"/>
    <w:rsid w:val="00D62EAA"/>
    <w:rsid w:val="00D62FA0"/>
    <w:rsid w:val="00D630CB"/>
    <w:rsid w:val="00D634F8"/>
    <w:rsid w:val="00D637EB"/>
    <w:rsid w:val="00D63A36"/>
    <w:rsid w:val="00D63D34"/>
    <w:rsid w:val="00D63F71"/>
    <w:rsid w:val="00D64566"/>
    <w:rsid w:val="00D6485F"/>
    <w:rsid w:val="00D6495E"/>
    <w:rsid w:val="00D64AF9"/>
    <w:rsid w:val="00D6637A"/>
    <w:rsid w:val="00D67A81"/>
    <w:rsid w:val="00D67E3E"/>
    <w:rsid w:val="00D700CE"/>
    <w:rsid w:val="00D721CA"/>
    <w:rsid w:val="00D732AE"/>
    <w:rsid w:val="00D7413C"/>
    <w:rsid w:val="00D74167"/>
    <w:rsid w:val="00D74622"/>
    <w:rsid w:val="00D74B8F"/>
    <w:rsid w:val="00D7588B"/>
    <w:rsid w:val="00D76B38"/>
    <w:rsid w:val="00D76CBF"/>
    <w:rsid w:val="00D76CFA"/>
    <w:rsid w:val="00D777AC"/>
    <w:rsid w:val="00D77EDE"/>
    <w:rsid w:val="00D77F48"/>
    <w:rsid w:val="00D80D75"/>
    <w:rsid w:val="00D81FB6"/>
    <w:rsid w:val="00D8295E"/>
    <w:rsid w:val="00D829B3"/>
    <w:rsid w:val="00D83176"/>
    <w:rsid w:val="00D8335E"/>
    <w:rsid w:val="00D8580D"/>
    <w:rsid w:val="00D85D8E"/>
    <w:rsid w:val="00D9116F"/>
    <w:rsid w:val="00D92C26"/>
    <w:rsid w:val="00D934F3"/>
    <w:rsid w:val="00D93A21"/>
    <w:rsid w:val="00D93FB9"/>
    <w:rsid w:val="00D96B6E"/>
    <w:rsid w:val="00D97286"/>
    <w:rsid w:val="00DA311A"/>
    <w:rsid w:val="00DA5345"/>
    <w:rsid w:val="00DA5BB0"/>
    <w:rsid w:val="00DA6694"/>
    <w:rsid w:val="00DA7135"/>
    <w:rsid w:val="00DB03F6"/>
    <w:rsid w:val="00DB1D04"/>
    <w:rsid w:val="00DB3F96"/>
    <w:rsid w:val="00DB5C06"/>
    <w:rsid w:val="00DB76BA"/>
    <w:rsid w:val="00DB771A"/>
    <w:rsid w:val="00DC12F7"/>
    <w:rsid w:val="00DC163A"/>
    <w:rsid w:val="00DC16E9"/>
    <w:rsid w:val="00DC2000"/>
    <w:rsid w:val="00DC31ED"/>
    <w:rsid w:val="00DC3252"/>
    <w:rsid w:val="00DC325D"/>
    <w:rsid w:val="00DC33CF"/>
    <w:rsid w:val="00DC3407"/>
    <w:rsid w:val="00DC3670"/>
    <w:rsid w:val="00DC3EC8"/>
    <w:rsid w:val="00DC41B3"/>
    <w:rsid w:val="00DC4A7B"/>
    <w:rsid w:val="00DC7E78"/>
    <w:rsid w:val="00DD02A2"/>
    <w:rsid w:val="00DD047D"/>
    <w:rsid w:val="00DD2087"/>
    <w:rsid w:val="00DD282C"/>
    <w:rsid w:val="00DD2CE7"/>
    <w:rsid w:val="00DD3739"/>
    <w:rsid w:val="00DD3C60"/>
    <w:rsid w:val="00DD4755"/>
    <w:rsid w:val="00DD50CB"/>
    <w:rsid w:val="00DD5443"/>
    <w:rsid w:val="00DD6A20"/>
    <w:rsid w:val="00DD7E86"/>
    <w:rsid w:val="00DE06F2"/>
    <w:rsid w:val="00DE0A48"/>
    <w:rsid w:val="00DE13AA"/>
    <w:rsid w:val="00DE2086"/>
    <w:rsid w:val="00DE2C4B"/>
    <w:rsid w:val="00DE3647"/>
    <w:rsid w:val="00DE3B8E"/>
    <w:rsid w:val="00DE4211"/>
    <w:rsid w:val="00DE4551"/>
    <w:rsid w:val="00DE49DA"/>
    <w:rsid w:val="00DE5104"/>
    <w:rsid w:val="00DE54E1"/>
    <w:rsid w:val="00DE5635"/>
    <w:rsid w:val="00DE6D7B"/>
    <w:rsid w:val="00DE784D"/>
    <w:rsid w:val="00DF0566"/>
    <w:rsid w:val="00DF0D83"/>
    <w:rsid w:val="00DF1557"/>
    <w:rsid w:val="00DF22B7"/>
    <w:rsid w:val="00DF28AB"/>
    <w:rsid w:val="00DF3B3C"/>
    <w:rsid w:val="00DF3DA4"/>
    <w:rsid w:val="00DF4A43"/>
    <w:rsid w:val="00DF5BC0"/>
    <w:rsid w:val="00DF6078"/>
    <w:rsid w:val="00DF73AC"/>
    <w:rsid w:val="00DF74FD"/>
    <w:rsid w:val="00E01F86"/>
    <w:rsid w:val="00E025EB"/>
    <w:rsid w:val="00E02663"/>
    <w:rsid w:val="00E02C13"/>
    <w:rsid w:val="00E0365A"/>
    <w:rsid w:val="00E03CA0"/>
    <w:rsid w:val="00E052F7"/>
    <w:rsid w:val="00E06034"/>
    <w:rsid w:val="00E063AD"/>
    <w:rsid w:val="00E06DB4"/>
    <w:rsid w:val="00E06EBD"/>
    <w:rsid w:val="00E073E9"/>
    <w:rsid w:val="00E07C10"/>
    <w:rsid w:val="00E10098"/>
    <w:rsid w:val="00E10103"/>
    <w:rsid w:val="00E101DE"/>
    <w:rsid w:val="00E11989"/>
    <w:rsid w:val="00E11FC3"/>
    <w:rsid w:val="00E12364"/>
    <w:rsid w:val="00E12473"/>
    <w:rsid w:val="00E12DD4"/>
    <w:rsid w:val="00E12E9C"/>
    <w:rsid w:val="00E1426B"/>
    <w:rsid w:val="00E14FB5"/>
    <w:rsid w:val="00E1552D"/>
    <w:rsid w:val="00E209B0"/>
    <w:rsid w:val="00E21397"/>
    <w:rsid w:val="00E215B2"/>
    <w:rsid w:val="00E21C22"/>
    <w:rsid w:val="00E22631"/>
    <w:rsid w:val="00E22D4B"/>
    <w:rsid w:val="00E2352C"/>
    <w:rsid w:val="00E23C6B"/>
    <w:rsid w:val="00E23EF8"/>
    <w:rsid w:val="00E25215"/>
    <w:rsid w:val="00E258E2"/>
    <w:rsid w:val="00E2622E"/>
    <w:rsid w:val="00E272AE"/>
    <w:rsid w:val="00E301D1"/>
    <w:rsid w:val="00E3058E"/>
    <w:rsid w:val="00E30789"/>
    <w:rsid w:val="00E32627"/>
    <w:rsid w:val="00E33328"/>
    <w:rsid w:val="00E34341"/>
    <w:rsid w:val="00E34D80"/>
    <w:rsid w:val="00E35A30"/>
    <w:rsid w:val="00E35DAA"/>
    <w:rsid w:val="00E364B0"/>
    <w:rsid w:val="00E375A1"/>
    <w:rsid w:val="00E37F90"/>
    <w:rsid w:val="00E405C7"/>
    <w:rsid w:val="00E41A44"/>
    <w:rsid w:val="00E41EBC"/>
    <w:rsid w:val="00E41F9E"/>
    <w:rsid w:val="00E4454C"/>
    <w:rsid w:val="00E44B7F"/>
    <w:rsid w:val="00E45445"/>
    <w:rsid w:val="00E4776C"/>
    <w:rsid w:val="00E47C78"/>
    <w:rsid w:val="00E50D33"/>
    <w:rsid w:val="00E51D15"/>
    <w:rsid w:val="00E52818"/>
    <w:rsid w:val="00E52F3A"/>
    <w:rsid w:val="00E539AB"/>
    <w:rsid w:val="00E5715F"/>
    <w:rsid w:val="00E5781B"/>
    <w:rsid w:val="00E57F50"/>
    <w:rsid w:val="00E60141"/>
    <w:rsid w:val="00E6038A"/>
    <w:rsid w:val="00E60E06"/>
    <w:rsid w:val="00E6169C"/>
    <w:rsid w:val="00E6175E"/>
    <w:rsid w:val="00E618A4"/>
    <w:rsid w:val="00E6202F"/>
    <w:rsid w:val="00E62312"/>
    <w:rsid w:val="00E62E34"/>
    <w:rsid w:val="00E63511"/>
    <w:rsid w:val="00E6394C"/>
    <w:rsid w:val="00E64064"/>
    <w:rsid w:val="00E64C86"/>
    <w:rsid w:val="00E64F79"/>
    <w:rsid w:val="00E6607D"/>
    <w:rsid w:val="00E67277"/>
    <w:rsid w:val="00E67ADD"/>
    <w:rsid w:val="00E701ED"/>
    <w:rsid w:val="00E70BDA"/>
    <w:rsid w:val="00E7459F"/>
    <w:rsid w:val="00E75164"/>
    <w:rsid w:val="00E75188"/>
    <w:rsid w:val="00E75314"/>
    <w:rsid w:val="00E75378"/>
    <w:rsid w:val="00E756B3"/>
    <w:rsid w:val="00E7584E"/>
    <w:rsid w:val="00E75886"/>
    <w:rsid w:val="00E765C9"/>
    <w:rsid w:val="00E77067"/>
    <w:rsid w:val="00E80312"/>
    <w:rsid w:val="00E8050E"/>
    <w:rsid w:val="00E8092B"/>
    <w:rsid w:val="00E80BF7"/>
    <w:rsid w:val="00E81271"/>
    <w:rsid w:val="00E842BD"/>
    <w:rsid w:val="00E849F1"/>
    <w:rsid w:val="00E85618"/>
    <w:rsid w:val="00E856BE"/>
    <w:rsid w:val="00E85F97"/>
    <w:rsid w:val="00E8602E"/>
    <w:rsid w:val="00E871DD"/>
    <w:rsid w:val="00E90216"/>
    <w:rsid w:val="00E9113A"/>
    <w:rsid w:val="00E9173A"/>
    <w:rsid w:val="00E92112"/>
    <w:rsid w:val="00E92B50"/>
    <w:rsid w:val="00E940FA"/>
    <w:rsid w:val="00E94A5C"/>
    <w:rsid w:val="00E94BA7"/>
    <w:rsid w:val="00E94C54"/>
    <w:rsid w:val="00E94CEB"/>
    <w:rsid w:val="00E94E30"/>
    <w:rsid w:val="00E97EDC"/>
    <w:rsid w:val="00EA0396"/>
    <w:rsid w:val="00EA0674"/>
    <w:rsid w:val="00EA06CB"/>
    <w:rsid w:val="00EA0725"/>
    <w:rsid w:val="00EA0BB9"/>
    <w:rsid w:val="00EA200C"/>
    <w:rsid w:val="00EA2629"/>
    <w:rsid w:val="00EA29D6"/>
    <w:rsid w:val="00EA3A11"/>
    <w:rsid w:val="00EA4C4D"/>
    <w:rsid w:val="00EA502F"/>
    <w:rsid w:val="00EA644E"/>
    <w:rsid w:val="00EA65FA"/>
    <w:rsid w:val="00EA68B1"/>
    <w:rsid w:val="00EA7794"/>
    <w:rsid w:val="00EB2D30"/>
    <w:rsid w:val="00EB3E32"/>
    <w:rsid w:val="00EB5814"/>
    <w:rsid w:val="00EB728B"/>
    <w:rsid w:val="00EC0078"/>
    <w:rsid w:val="00EC0218"/>
    <w:rsid w:val="00EC0ADD"/>
    <w:rsid w:val="00EC2192"/>
    <w:rsid w:val="00EC51DD"/>
    <w:rsid w:val="00EC630F"/>
    <w:rsid w:val="00EC699F"/>
    <w:rsid w:val="00EC73C2"/>
    <w:rsid w:val="00EC7DC3"/>
    <w:rsid w:val="00ED06A3"/>
    <w:rsid w:val="00ED0EB9"/>
    <w:rsid w:val="00ED118F"/>
    <w:rsid w:val="00ED1266"/>
    <w:rsid w:val="00ED16FE"/>
    <w:rsid w:val="00ED1CC1"/>
    <w:rsid w:val="00ED433D"/>
    <w:rsid w:val="00ED47E7"/>
    <w:rsid w:val="00ED56DF"/>
    <w:rsid w:val="00ED7D18"/>
    <w:rsid w:val="00EE1B25"/>
    <w:rsid w:val="00EE1BC3"/>
    <w:rsid w:val="00EE1F56"/>
    <w:rsid w:val="00EE3DBB"/>
    <w:rsid w:val="00EE4B72"/>
    <w:rsid w:val="00EE5821"/>
    <w:rsid w:val="00EE5A10"/>
    <w:rsid w:val="00EE60E8"/>
    <w:rsid w:val="00EE691F"/>
    <w:rsid w:val="00EE73E7"/>
    <w:rsid w:val="00EE7878"/>
    <w:rsid w:val="00EE7C50"/>
    <w:rsid w:val="00EF0C4F"/>
    <w:rsid w:val="00EF2C3B"/>
    <w:rsid w:val="00EF3125"/>
    <w:rsid w:val="00EF36AA"/>
    <w:rsid w:val="00EF4CF1"/>
    <w:rsid w:val="00EF6EFD"/>
    <w:rsid w:val="00EF6F81"/>
    <w:rsid w:val="00F0042F"/>
    <w:rsid w:val="00F01063"/>
    <w:rsid w:val="00F016AA"/>
    <w:rsid w:val="00F026DE"/>
    <w:rsid w:val="00F0287E"/>
    <w:rsid w:val="00F02AF2"/>
    <w:rsid w:val="00F03317"/>
    <w:rsid w:val="00F04143"/>
    <w:rsid w:val="00F07031"/>
    <w:rsid w:val="00F0736C"/>
    <w:rsid w:val="00F103EB"/>
    <w:rsid w:val="00F1042A"/>
    <w:rsid w:val="00F108B5"/>
    <w:rsid w:val="00F10F16"/>
    <w:rsid w:val="00F12C12"/>
    <w:rsid w:val="00F12D16"/>
    <w:rsid w:val="00F13282"/>
    <w:rsid w:val="00F136EC"/>
    <w:rsid w:val="00F13ED1"/>
    <w:rsid w:val="00F140CA"/>
    <w:rsid w:val="00F14735"/>
    <w:rsid w:val="00F14829"/>
    <w:rsid w:val="00F160F8"/>
    <w:rsid w:val="00F16324"/>
    <w:rsid w:val="00F16A2C"/>
    <w:rsid w:val="00F17D37"/>
    <w:rsid w:val="00F17D3C"/>
    <w:rsid w:val="00F2275D"/>
    <w:rsid w:val="00F22917"/>
    <w:rsid w:val="00F23DF4"/>
    <w:rsid w:val="00F24691"/>
    <w:rsid w:val="00F256AD"/>
    <w:rsid w:val="00F25D98"/>
    <w:rsid w:val="00F26D99"/>
    <w:rsid w:val="00F27A8C"/>
    <w:rsid w:val="00F302F8"/>
    <w:rsid w:val="00F31141"/>
    <w:rsid w:val="00F32D80"/>
    <w:rsid w:val="00F33E56"/>
    <w:rsid w:val="00F33F70"/>
    <w:rsid w:val="00F34A3B"/>
    <w:rsid w:val="00F352F1"/>
    <w:rsid w:val="00F36DBA"/>
    <w:rsid w:val="00F37C5F"/>
    <w:rsid w:val="00F41BA0"/>
    <w:rsid w:val="00F43544"/>
    <w:rsid w:val="00F43B2A"/>
    <w:rsid w:val="00F441BB"/>
    <w:rsid w:val="00F4463C"/>
    <w:rsid w:val="00F44F16"/>
    <w:rsid w:val="00F4512D"/>
    <w:rsid w:val="00F454C4"/>
    <w:rsid w:val="00F46658"/>
    <w:rsid w:val="00F47990"/>
    <w:rsid w:val="00F50746"/>
    <w:rsid w:val="00F511D0"/>
    <w:rsid w:val="00F51B9A"/>
    <w:rsid w:val="00F522F2"/>
    <w:rsid w:val="00F53241"/>
    <w:rsid w:val="00F53CE1"/>
    <w:rsid w:val="00F56660"/>
    <w:rsid w:val="00F56F54"/>
    <w:rsid w:val="00F57123"/>
    <w:rsid w:val="00F6217C"/>
    <w:rsid w:val="00F6510A"/>
    <w:rsid w:val="00F65E62"/>
    <w:rsid w:val="00F67095"/>
    <w:rsid w:val="00F673E8"/>
    <w:rsid w:val="00F67928"/>
    <w:rsid w:val="00F72172"/>
    <w:rsid w:val="00F7263C"/>
    <w:rsid w:val="00F72A53"/>
    <w:rsid w:val="00F7340C"/>
    <w:rsid w:val="00F744A4"/>
    <w:rsid w:val="00F74BBD"/>
    <w:rsid w:val="00F74CBF"/>
    <w:rsid w:val="00F7707C"/>
    <w:rsid w:val="00F77367"/>
    <w:rsid w:val="00F776F9"/>
    <w:rsid w:val="00F77BFD"/>
    <w:rsid w:val="00F77C01"/>
    <w:rsid w:val="00F801CB"/>
    <w:rsid w:val="00F815CD"/>
    <w:rsid w:val="00F8176B"/>
    <w:rsid w:val="00F81908"/>
    <w:rsid w:val="00F838A5"/>
    <w:rsid w:val="00F84E63"/>
    <w:rsid w:val="00F85D18"/>
    <w:rsid w:val="00F85E93"/>
    <w:rsid w:val="00F8728A"/>
    <w:rsid w:val="00F90114"/>
    <w:rsid w:val="00F9046B"/>
    <w:rsid w:val="00F90B90"/>
    <w:rsid w:val="00F913D0"/>
    <w:rsid w:val="00F933B8"/>
    <w:rsid w:val="00F951F0"/>
    <w:rsid w:val="00F95835"/>
    <w:rsid w:val="00F95D45"/>
    <w:rsid w:val="00F968BB"/>
    <w:rsid w:val="00F97899"/>
    <w:rsid w:val="00FA1930"/>
    <w:rsid w:val="00FA1F5B"/>
    <w:rsid w:val="00FA30F2"/>
    <w:rsid w:val="00FA32D0"/>
    <w:rsid w:val="00FA3705"/>
    <w:rsid w:val="00FA393D"/>
    <w:rsid w:val="00FA3D40"/>
    <w:rsid w:val="00FA42D0"/>
    <w:rsid w:val="00FA5D71"/>
    <w:rsid w:val="00FA728F"/>
    <w:rsid w:val="00FA72D5"/>
    <w:rsid w:val="00FB07F9"/>
    <w:rsid w:val="00FB0814"/>
    <w:rsid w:val="00FB1EC8"/>
    <w:rsid w:val="00FB252E"/>
    <w:rsid w:val="00FB30EA"/>
    <w:rsid w:val="00FB36BD"/>
    <w:rsid w:val="00FB374C"/>
    <w:rsid w:val="00FB3EC2"/>
    <w:rsid w:val="00FB41FE"/>
    <w:rsid w:val="00FB4D77"/>
    <w:rsid w:val="00FB7140"/>
    <w:rsid w:val="00FB762B"/>
    <w:rsid w:val="00FB7EEC"/>
    <w:rsid w:val="00FC0747"/>
    <w:rsid w:val="00FC3A5C"/>
    <w:rsid w:val="00FC3C45"/>
    <w:rsid w:val="00FC41F0"/>
    <w:rsid w:val="00FC51D6"/>
    <w:rsid w:val="00FC61AF"/>
    <w:rsid w:val="00FC7177"/>
    <w:rsid w:val="00FC76CF"/>
    <w:rsid w:val="00FC787F"/>
    <w:rsid w:val="00FC7E03"/>
    <w:rsid w:val="00FD1B46"/>
    <w:rsid w:val="00FD2E6A"/>
    <w:rsid w:val="00FD2F00"/>
    <w:rsid w:val="00FD3BD8"/>
    <w:rsid w:val="00FD691D"/>
    <w:rsid w:val="00FD79E8"/>
    <w:rsid w:val="00FD7AD2"/>
    <w:rsid w:val="00FE0712"/>
    <w:rsid w:val="00FE158A"/>
    <w:rsid w:val="00FE1E21"/>
    <w:rsid w:val="00FE2EC2"/>
    <w:rsid w:val="00FE3C92"/>
    <w:rsid w:val="00FE4067"/>
    <w:rsid w:val="00FE5994"/>
    <w:rsid w:val="00FE5A23"/>
    <w:rsid w:val="00FE6068"/>
    <w:rsid w:val="00FE7EAC"/>
    <w:rsid w:val="00FF16E9"/>
    <w:rsid w:val="00FF250D"/>
    <w:rsid w:val="00FF254E"/>
    <w:rsid w:val="00FF28DF"/>
    <w:rsid w:val="00FF37D4"/>
    <w:rsid w:val="00FF424E"/>
    <w:rsid w:val="00FF4D52"/>
    <w:rsid w:val="00FF56A3"/>
    <w:rsid w:val="00FF57D6"/>
    <w:rsid w:val="00FF58F8"/>
    <w:rsid w:val="00FF5B17"/>
    <w:rsid w:val="00FF70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5046"/>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2BEC"/>
    <w:pPr>
      <w:ind w:left="720"/>
      <w:contextualSpacing/>
    </w:pPr>
  </w:style>
  <w:style w:type="character" w:styleId="Hypertextovodkaz">
    <w:name w:val="Hyperlink"/>
    <w:basedOn w:val="Standardnpsmoodstavce"/>
    <w:uiPriority w:val="99"/>
    <w:semiHidden/>
    <w:unhideWhenUsed/>
    <w:rsid w:val="00016294"/>
    <w:rPr>
      <w:color w:val="0000FF"/>
      <w:u w:val="single"/>
    </w:rPr>
  </w:style>
  <w:style w:type="paragraph" w:styleId="Normlnweb">
    <w:name w:val="Normal (Web)"/>
    <w:basedOn w:val="Normln"/>
    <w:uiPriority w:val="99"/>
    <w:semiHidden/>
    <w:unhideWhenUsed/>
    <w:rsid w:val="00016294"/>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31461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14616"/>
    <w:rPr>
      <w:rFonts w:eastAsiaTheme="minorEastAsia"/>
      <w:lang w:eastAsia="cs-CZ"/>
    </w:rPr>
  </w:style>
  <w:style w:type="paragraph" w:styleId="Zpat">
    <w:name w:val="footer"/>
    <w:basedOn w:val="Normln"/>
    <w:link w:val="ZpatChar"/>
    <w:uiPriority w:val="99"/>
    <w:semiHidden/>
    <w:unhideWhenUsed/>
    <w:rsid w:val="0031461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14616"/>
    <w:rPr>
      <w:rFonts w:eastAsiaTheme="minorEastAsia"/>
      <w:lang w:eastAsia="cs-CZ"/>
    </w:rPr>
  </w:style>
  <w:style w:type="paragraph" w:styleId="Zkladntext">
    <w:name w:val="Body Text"/>
    <w:basedOn w:val="Normln"/>
    <w:link w:val="ZkladntextChar"/>
    <w:semiHidden/>
    <w:unhideWhenUsed/>
    <w:rsid w:val="00E10103"/>
    <w:pPr>
      <w:spacing w:after="0" w:line="240" w:lineRule="auto"/>
      <w:jc w:val="both"/>
    </w:pPr>
    <w:rPr>
      <w:rFonts w:ascii="Times New Roman" w:eastAsia="Times New Roman" w:hAnsi="Times New Roman" w:cs="Times New Roman"/>
      <w:i/>
      <w:sz w:val="24"/>
      <w:szCs w:val="20"/>
    </w:rPr>
  </w:style>
  <w:style w:type="character" w:customStyle="1" w:styleId="ZkladntextChar">
    <w:name w:val="Základní text Char"/>
    <w:basedOn w:val="Standardnpsmoodstavce"/>
    <w:link w:val="Zkladntext"/>
    <w:semiHidden/>
    <w:rsid w:val="00E10103"/>
    <w:rPr>
      <w:rFonts w:ascii="Times New Roman" w:eastAsia="Times New Roman" w:hAnsi="Times New Roman" w:cs="Times New Roman"/>
      <w:i/>
      <w:sz w:val="24"/>
      <w:szCs w:val="20"/>
      <w:lang w:eastAsia="cs-CZ"/>
    </w:rPr>
  </w:style>
</w:styles>
</file>

<file path=word/webSettings.xml><?xml version="1.0" encoding="utf-8"?>
<w:webSettings xmlns:r="http://schemas.openxmlformats.org/officeDocument/2006/relationships" xmlns:w="http://schemas.openxmlformats.org/wordprocessingml/2006/main">
  <w:divs>
    <w:div w:id="354307379">
      <w:bodyDiv w:val="1"/>
      <w:marLeft w:val="0"/>
      <w:marRight w:val="0"/>
      <w:marTop w:val="0"/>
      <w:marBottom w:val="0"/>
      <w:divBdr>
        <w:top w:val="none" w:sz="0" w:space="0" w:color="auto"/>
        <w:left w:val="none" w:sz="0" w:space="0" w:color="auto"/>
        <w:bottom w:val="none" w:sz="0" w:space="0" w:color="auto"/>
        <w:right w:val="none" w:sz="0" w:space="0" w:color="auto"/>
      </w:divBdr>
      <w:divsChild>
        <w:div w:id="1868790586">
          <w:marLeft w:val="0"/>
          <w:marRight w:val="0"/>
          <w:marTop w:val="0"/>
          <w:marBottom w:val="0"/>
          <w:divBdr>
            <w:top w:val="none" w:sz="0" w:space="0" w:color="auto"/>
            <w:left w:val="none" w:sz="0" w:space="0" w:color="auto"/>
            <w:bottom w:val="none" w:sz="0" w:space="0" w:color="auto"/>
            <w:right w:val="none" w:sz="0" w:space="0" w:color="auto"/>
          </w:divBdr>
          <w:divsChild>
            <w:div w:id="868877839">
              <w:marLeft w:val="0"/>
              <w:marRight w:val="0"/>
              <w:marTop w:val="0"/>
              <w:marBottom w:val="0"/>
              <w:divBdr>
                <w:top w:val="none" w:sz="0" w:space="0" w:color="auto"/>
                <w:left w:val="none" w:sz="0" w:space="0" w:color="auto"/>
                <w:bottom w:val="none" w:sz="0" w:space="0" w:color="auto"/>
                <w:right w:val="none" w:sz="0" w:space="0" w:color="auto"/>
              </w:divBdr>
              <w:divsChild>
                <w:div w:id="13630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122/2000%20Sb.%25236'&amp;ucin-k-dni='30.12.9999'" TargetMode="External"/><Relationship Id="rId18" Type="http://schemas.openxmlformats.org/officeDocument/2006/relationships/hyperlink" Target="aspi://module='ASPI'&amp;link='122/2000%20Sb.%252310'&amp;ucin-k-dni='30.12.9999'" TargetMode="External"/><Relationship Id="rId26" Type="http://schemas.openxmlformats.org/officeDocument/2006/relationships/hyperlink" Target="aspi://module='ASPI'&amp;link='122/2000%20Sb.%25239'&amp;ucin-k-dni='30.12.9999'" TargetMode="External"/><Relationship Id="rId39" Type="http://schemas.openxmlformats.org/officeDocument/2006/relationships/hyperlink" Target="aspi://module='ASPI'&amp;link='122/2000%20Sb.%25239'&amp;ucin-k-dni='30.12.9999'" TargetMode="External"/><Relationship Id="rId21" Type="http://schemas.openxmlformats.org/officeDocument/2006/relationships/hyperlink" Target="aspi://module='ASPI'&amp;link='122/2000%20Sb.%25237'&amp;ucin-k-dni='30.12.9999'" TargetMode="External"/><Relationship Id="rId34" Type="http://schemas.openxmlformats.org/officeDocument/2006/relationships/hyperlink" Target="aspi://module='ASPI'&amp;link='122/2000%20Sb.%25239'&amp;ucin-k-dni='30.12.9999'" TargetMode="External"/><Relationship Id="rId42" Type="http://schemas.openxmlformats.org/officeDocument/2006/relationships/hyperlink" Target="aspi://module='ASPI'&amp;link='122/2000%20Sb.%25239'&amp;ucin-k-dni='30.12.9999'" TargetMode="External"/><Relationship Id="rId47" Type="http://schemas.openxmlformats.org/officeDocument/2006/relationships/hyperlink" Target="aspi://module='ASPI'&amp;link='122/2000%20Sb.%25239'&amp;ucin-k-dni='30.12.9999'" TargetMode="External"/><Relationship Id="rId50" Type="http://schemas.openxmlformats.org/officeDocument/2006/relationships/hyperlink" Target="aspi://module='ASPI'&amp;link='122/2000%20Sb.%25239'&amp;ucin-k-dni='30.12.9999'" TargetMode="External"/><Relationship Id="rId55" Type="http://schemas.openxmlformats.org/officeDocument/2006/relationships/fontTable" Target="fontTable.xml"/><Relationship Id="rId7" Type="http://schemas.openxmlformats.org/officeDocument/2006/relationships/hyperlink" Target="aspi://module='http'&amp;link='aspi.aspi.cz/registry.php?118'&amp;ucin-k-dni='30.12.9999'" TargetMode="External"/><Relationship Id="rId12" Type="http://schemas.openxmlformats.org/officeDocument/2006/relationships/hyperlink" Target="aspi://module='ASPI'&amp;link='122/2000%20Sb.%25236'&amp;ucin-k-dni='30.12.9999'" TargetMode="External"/><Relationship Id="rId17" Type="http://schemas.openxmlformats.org/officeDocument/2006/relationships/hyperlink" Target="aspi://module='ASPI'&amp;link='122/2000%20Sb.%25232'&amp;ucin-k-dni='30.12.9999'" TargetMode="External"/><Relationship Id="rId25" Type="http://schemas.openxmlformats.org/officeDocument/2006/relationships/hyperlink" Target="aspi://module='ASPI'&amp;link='122/2000%20Sb.%25239'&amp;ucin-k-dni='30.12.9999'" TargetMode="External"/><Relationship Id="rId33" Type="http://schemas.openxmlformats.org/officeDocument/2006/relationships/hyperlink" Target="aspi://module='ASPI'&amp;link='122/2000%20Sb.%25239'&amp;ucin-k-dni='30.12.9999'" TargetMode="External"/><Relationship Id="rId38" Type="http://schemas.openxmlformats.org/officeDocument/2006/relationships/hyperlink" Target="aspi://module='ASPI'&amp;link='122/2000%20Sb.%252311'&amp;ucin-k-dni='30.12.9999'" TargetMode="External"/><Relationship Id="rId46" Type="http://schemas.openxmlformats.org/officeDocument/2006/relationships/hyperlink" Target="aspi://module='ASPI'&amp;link='122/2000%20Sb.%25239'&amp;ucin-k-dni='30.12.9999'" TargetMode="External"/><Relationship Id="rId2" Type="http://schemas.openxmlformats.org/officeDocument/2006/relationships/styles" Target="styles.xml"/><Relationship Id="rId16" Type="http://schemas.openxmlformats.org/officeDocument/2006/relationships/hyperlink" Target="aspi://module='ASPI'&amp;link='122/2000%20Sb.%25236'&amp;ucin-k-dni='30.12.9999'" TargetMode="External"/><Relationship Id="rId20" Type="http://schemas.openxmlformats.org/officeDocument/2006/relationships/hyperlink" Target="aspi://module='ASPI'&amp;link='122/2000%20Sb.%252314'&amp;ucin-k-dni='30.12.9999'" TargetMode="External"/><Relationship Id="rId29" Type="http://schemas.openxmlformats.org/officeDocument/2006/relationships/hyperlink" Target="aspi://module='ASPI'&amp;link='122/2000%20Sb.%25239'&amp;ucin-k-dni='30.12.9999'" TargetMode="External"/><Relationship Id="rId41" Type="http://schemas.openxmlformats.org/officeDocument/2006/relationships/hyperlink" Target="aspi://module='ASPI'&amp;link='122/2000%20Sb.%25239'&amp;ucin-k-dni='30.12.9999'" TargetMode="External"/><Relationship Id="rId54" Type="http://schemas.openxmlformats.org/officeDocument/2006/relationships/hyperlink" Target="aspi://module='ASPI'&amp;link='122/2000%20Sb.%25239'&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122/2000%20Sb.%25236'&amp;ucin-k-dni='30.12.9999'" TargetMode="External"/><Relationship Id="rId24" Type="http://schemas.openxmlformats.org/officeDocument/2006/relationships/hyperlink" Target="aspi://module='ASPI'&amp;link='122/2000%20Sb.%25239'&amp;ucin-k-dni='30.12.9999'" TargetMode="External"/><Relationship Id="rId32" Type="http://schemas.openxmlformats.org/officeDocument/2006/relationships/hyperlink" Target="aspi://module='ASPI'&amp;link='122/2000%20Sb.%25239'&amp;ucin-k-dni='30.12.9999'" TargetMode="External"/><Relationship Id="rId37" Type="http://schemas.openxmlformats.org/officeDocument/2006/relationships/hyperlink" Target="aspi://module='ASPI'&amp;link='122/2000%20Sb.%252311'&amp;ucin-k-dni='30.12.9999'" TargetMode="External"/><Relationship Id="rId40" Type="http://schemas.openxmlformats.org/officeDocument/2006/relationships/hyperlink" Target="aspi://module='ASPI'&amp;link='122/2000%20Sb.%25239'&amp;ucin-k-dni='30.12.9999'" TargetMode="External"/><Relationship Id="rId45" Type="http://schemas.openxmlformats.org/officeDocument/2006/relationships/hyperlink" Target="aspi://module='ASPI'&amp;link='122/2000%20Sb.%25239'&amp;ucin-k-dni='30.12.9999'" TargetMode="External"/><Relationship Id="rId53" Type="http://schemas.openxmlformats.org/officeDocument/2006/relationships/hyperlink" Target="aspi://module='ASPI'&amp;link='122/2000%20Sb.%252310'&amp;ucin-k-dni='30.12.9999'" TargetMode="External"/><Relationship Id="rId5" Type="http://schemas.openxmlformats.org/officeDocument/2006/relationships/footnotes" Target="footnotes.xml"/><Relationship Id="rId15" Type="http://schemas.openxmlformats.org/officeDocument/2006/relationships/hyperlink" Target="aspi://module='ASPI'&amp;link='122/2000%20Sb.%25236'&amp;ucin-k-dni='30.12.9999'" TargetMode="External"/><Relationship Id="rId23" Type="http://schemas.openxmlformats.org/officeDocument/2006/relationships/hyperlink" Target="aspi://module='ASPI'&amp;link='122/2000%20Sb.%25239'&amp;ucin-k-dni='30.12.9999'" TargetMode="External"/><Relationship Id="rId28" Type="http://schemas.openxmlformats.org/officeDocument/2006/relationships/hyperlink" Target="aspi://module='ASPI'&amp;link='122/2000%20Sb.%25239'&amp;ucin-k-dni='30.12.9999'" TargetMode="External"/><Relationship Id="rId36" Type="http://schemas.openxmlformats.org/officeDocument/2006/relationships/hyperlink" Target="aspi://module='ASPI'&amp;link='122/2000%20Sb.%25239'&amp;ucin-k-dni='30.12.9999'" TargetMode="External"/><Relationship Id="rId49" Type="http://schemas.openxmlformats.org/officeDocument/2006/relationships/hyperlink" Target="aspi://module='ASPI'&amp;link='122/2000%20Sb.%25239'&amp;ucin-k-dni='30.12.9999'" TargetMode="External"/><Relationship Id="rId10" Type="http://schemas.openxmlformats.org/officeDocument/2006/relationships/hyperlink" Target="aspi://module='ASPI'&amp;link='122/2000%20Sb.%25236'&amp;ucin-k-dni='30.12.9999'" TargetMode="External"/><Relationship Id="rId19" Type="http://schemas.openxmlformats.org/officeDocument/2006/relationships/hyperlink" Target="aspi://module='ASPI'&amp;link='122/2000%20Sb.%252310a'&amp;ucin-k-dni='30.12.9999'" TargetMode="External"/><Relationship Id="rId31" Type="http://schemas.openxmlformats.org/officeDocument/2006/relationships/hyperlink" Target="aspi://module='ASPI'&amp;link='122/2000%20Sb.%25239'&amp;ucin-k-dni='30.12.9999'" TargetMode="External"/><Relationship Id="rId44" Type="http://schemas.openxmlformats.org/officeDocument/2006/relationships/hyperlink" Target="aspi://module='ASPI'&amp;link='122/2000%20Sb.%25239'&amp;ucin-k-dni='30.12.9999'" TargetMode="External"/><Relationship Id="rId52" Type="http://schemas.openxmlformats.org/officeDocument/2006/relationships/hyperlink" Target="aspi://module='ASPI'&amp;link='122/2000%20Sb.%25239'&amp;ucin-k-dni='30.12.9999'" TargetMode="External"/><Relationship Id="rId4" Type="http://schemas.openxmlformats.org/officeDocument/2006/relationships/webSettings" Target="webSettings.xml"/><Relationship Id="rId9" Type="http://schemas.openxmlformats.org/officeDocument/2006/relationships/hyperlink" Target="aspi://module='ASPI'&amp;link='122/2000%20Sb.%25232'&amp;ucin-k-dni='30.12.9999'" TargetMode="External"/><Relationship Id="rId14" Type="http://schemas.openxmlformats.org/officeDocument/2006/relationships/hyperlink" Target="aspi://module='ASPI'&amp;link='122/2000%20Sb.%25236'&amp;ucin-k-dni='30.12.9999'" TargetMode="External"/><Relationship Id="rId22" Type="http://schemas.openxmlformats.org/officeDocument/2006/relationships/hyperlink" Target="aspi://module='ASPI'&amp;link='122/2000%20Sb.%25239'&amp;ucin-k-dni='30.12.9999'" TargetMode="External"/><Relationship Id="rId27" Type="http://schemas.openxmlformats.org/officeDocument/2006/relationships/hyperlink" Target="aspi://module='ASPI'&amp;link='122/2000%20Sb.%252312'&amp;ucin-k-dni='30.12.9999'" TargetMode="External"/><Relationship Id="rId30" Type="http://schemas.openxmlformats.org/officeDocument/2006/relationships/hyperlink" Target="aspi://module='ASPI'&amp;link='122/2000%20Sb.%25239'&amp;ucin-k-dni='30.12.9999'" TargetMode="External"/><Relationship Id="rId35" Type="http://schemas.openxmlformats.org/officeDocument/2006/relationships/hyperlink" Target="aspi://module='ASPI'&amp;link='122/2000%20Sb.%25239'&amp;ucin-k-dni='30.12.9999'" TargetMode="External"/><Relationship Id="rId43" Type="http://schemas.openxmlformats.org/officeDocument/2006/relationships/hyperlink" Target="aspi://module='ASPI'&amp;link='122/2000%20Sb.%25239'&amp;ucin-k-dni='30.12.9999'" TargetMode="External"/><Relationship Id="rId48" Type="http://schemas.openxmlformats.org/officeDocument/2006/relationships/hyperlink" Target="aspi://module='ASPI'&amp;link='122/2000%20Sb.%25239'&amp;ucin-k-dni='30.12.9999'" TargetMode="External"/><Relationship Id="rId56" Type="http://schemas.openxmlformats.org/officeDocument/2006/relationships/theme" Target="theme/theme1.xml"/><Relationship Id="rId8" Type="http://schemas.openxmlformats.org/officeDocument/2006/relationships/hyperlink" Target="http://cs.wikipedia.org/wiki/Statut%C3%A1rn%C3%AD_m%C4%9Bsto" TargetMode="External"/><Relationship Id="rId51" Type="http://schemas.openxmlformats.org/officeDocument/2006/relationships/hyperlink" Target="aspi://module='ASPI'&amp;link='122/2000%20Sb.%25239'&amp;ucin-k-dni='30.12.9999'" TargetMode="External"/><Relationship Id="rId3"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27</Pages>
  <Words>9625</Words>
  <Characters>56791</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cp:keywords/>
  <dc:description/>
  <cp:lastModifiedBy>Jiří</cp:lastModifiedBy>
  <cp:revision>12</cp:revision>
  <cp:lastPrinted>2017-10-18T18:24:00Z</cp:lastPrinted>
  <dcterms:created xsi:type="dcterms:W3CDTF">2015-03-06T11:10:00Z</dcterms:created>
  <dcterms:modified xsi:type="dcterms:W3CDTF">2019-10-26T08:29:00Z</dcterms:modified>
</cp:coreProperties>
</file>