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D0" w14:textId="77777777" w:rsidR="00EA7CA1" w:rsidRDefault="003D4EA5">
      <w:r>
        <w:rPr>
          <w:lang w:val="nb-NO"/>
        </w:rPr>
        <w:t>Prvn</w:t>
      </w:r>
      <w:r>
        <w:t>í hodina</w:t>
      </w:r>
    </w:p>
    <w:p w14:paraId="471373EC" w14:textId="77777777" w:rsidR="003D4EA5" w:rsidRDefault="003D4EA5">
      <w:hyperlink r:id="rId5" w:history="1">
        <w:r w:rsidRPr="00F14ADF">
          <w:rPr>
            <w:rStyle w:val="Hypertextovodkaz"/>
          </w:rPr>
          <w:t>https://www.youtube.com/watch?v=BX5uaCN2SGI</w:t>
        </w:r>
      </w:hyperlink>
    </w:p>
    <w:p w14:paraId="5052EC97" w14:textId="77777777" w:rsidR="003D4EA5" w:rsidRDefault="003D4EA5">
      <w:r>
        <w:t>česky</w:t>
      </w:r>
    </w:p>
    <w:p w14:paraId="184B3E1D" w14:textId="77777777" w:rsidR="003D4EA5" w:rsidRDefault="003D4EA5">
      <w:hyperlink r:id="rId6" w:history="1">
        <w:r w:rsidRPr="00F14ADF">
          <w:rPr>
            <w:rStyle w:val="Hypertextovodkaz"/>
          </w:rPr>
          <w:t>https://www.nk-langa.cz/profesionalni-tlumoceni/?gclid=EAIaIQobChMInJPJjanV-gIVleJ3Ch2Zaw-MEAAYASAAEgL73fD_BwE</w:t>
        </w:r>
      </w:hyperlink>
    </w:p>
    <w:p w14:paraId="199AAF89" w14:textId="77777777" w:rsidR="003D4EA5" w:rsidRDefault="003D4EA5"/>
    <w:p w14:paraId="5E4CDBCE" w14:textId="04759FD4" w:rsidR="003D4EA5" w:rsidRDefault="003D4EA5">
      <w:hyperlink r:id="rId7" w:history="1">
        <w:r w:rsidRPr="00F14ADF">
          <w:rPr>
            <w:rStyle w:val="Hypertextovodkaz"/>
          </w:rPr>
          <w:t>https://tlumocnici.justice.cz/</w:t>
        </w:r>
      </w:hyperlink>
    </w:p>
    <w:p w14:paraId="2F814156" w14:textId="3A8D4CB2" w:rsidR="00E33A4E" w:rsidRDefault="00E33A4E">
      <w:r w:rsidRPr="00E33A4E">
        <w:t>https://tlumocnici.justice.cz/</w:t>
      </w:r>
    </w:p>
    <w:p w14:paraId="2830DD8D" w14:textId="77777777" w:rsidR="003D4EA5" w:rsidRDefault="003D4EA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4EA5" w14:paraId="2E3884ED" w14:textId="77777777" w:rsidTr="003D4EA5">
        <w:tc>
          <w:tcPr>
            <w:tcW w:w="9062" w:type="dxa"/>
          </w:tcPr>
          <w:p w14:paraId="75B02F87" w14:textId="77777777" w:rsidR="003D4EA5" w:rsidRPr="003D4EA5" w:rsidRDefault="003D4EA5" w:rsidP="003D4EA5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Roboto" w:eastAsia="Times New Roman" w:hAnsi="Roboto" w:cs="Times New Roman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</w:pPr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t xml:space="preserve">Soudní </w:t>
            </w:r>
            <w:proofErr w:type="gramStart"/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t>překlady - Brno</w:t>
            </w:r>
            <w:proofErr w:type="gramEnd"/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t xml:space="preserve"> a celá ČR</w:t>
            </w:r>
          </w:p>
          <w:p w14:paraId="031C4EEC" w14:textId="77777777" w:rsidR="003D4EA5" w:rsidRPr="003D4EA5" w:rsidRDefault="003D4EA5" w:rsidP="003D4EA5">
            <w:p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t>Soudní překlady jsou někdy označovány také jako </w:t>
            </w:r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úřední překlady</w:t>
            </w:r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t>, oficiální překlady, ověřené překlady, příp. </w:t>
            </w:r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úředně ověřené překlady</w:t>
            </w:r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t>, překlady se soudním ověřením či </w:t>
            </w:r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překlady s razítkem</w:t>
            </w:r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t>; jinými slovy překlady dle Zákona č. 354/2019 Sb., o soudních tlumočnících a soudních překladatelích (ve znění zákona č. 166/2020 Sb.).</w:t>
            </w:r>
          </w:p>
          <w:p w14:paraId="700C7764" w14:textId="77777777" w:rsidR="003D4EA5" w:rsidRPr="003D4EA5" w:rsidRDefault="003D4EA5" w:rsidP="003D4EA5">
            <w:p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t>Úředně ověřené překlady lze fyzicky </w:t>
            </w:r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zadat/vyzvednout </w:t>
            </w:r>
            <w:hyperlink r:id="rId8" w:history="1">
              <w:r w:rsidRPr="003D4EA5">
                <w:rPr>
                  <w:rFonts w:ascii="Roboto" w:eastAsia="Times New Roman" w:hAnsi="Roboto" w:cs="Times New Roman"/>
                  <w:b/>
                  <w:bCs/>
                  <w:color w:val="30A4DC"/>
                  <w:u w:val="single"/>
                  <w:lang w:eastAsia="cs-CZ"/>
                </w:rPr>
                <w:t>v kanceláři v Brně</w:t>
              </w:r>
            </w:hyperlink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t>, díky přepravním službám předáme soudní překlad </w:t>
            </w:r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kdekoliv po celé ČR a Evropě</w:t>
            </w:r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t>, výjimkou není ani zasílání mimo Evropu.</w:t>
            </w:r>
            <w:r w:rsidRPr="003D4EA5">
              <w:rPr>
                <w:rFonts w:ascii="Roboto" w:eastAsia="Times New Roman" w:hAnsi="Roboto" w:cs="Times New Roman"/>
                <w:color w:val="000000"/>
                <w:lang w:eastAsia="cs-CZ"/>
              </w:rPr>
              <w:br/>
              <w:t>Od 1. 1. 2021 je možné soudní překlad vyhotovit rovněž </w:t>
            </w:r>
            <w:r w:rsidRPr="003D4EA5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v elektronické podobě ve formátu PDF/A</w:t>
            </w:r>
          </w:p>
          <w:p w14:paraId="294D385C" w14:textId="77777777" w:rsidR="000050CE" w:rsidRPr="000050CE" w:rsidRDefault="000050CE" w:rsidP="000050CE">
            <w:p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Do skupiny soudních překladů se řadí překlady dokumentů a listin, které se používají při styku s úřady, státními institucemi, ambasádami, soudy, policejními orgány atd. </w:t>
            </w:r>
            <w:r w:rsidRPr="000050CE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Pro klienty nejčastěji vyhotovujeme</w:t>
            </w: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:</w:t>
            </w:r>
          </w:p>
          <w:p w14:paraId="1277E3BD" w14:textId="77777777" w:rsidR="000050CE" w:rsidRPr="000050CE" w:rsidRDefault="000050CE" w:rsidP="000050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soudní překlady </w:t>
            </w:r>
            <w:hyperlink r:id="rId9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rodného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, </w:t>
            </w:r>
            <w:hyperlink r:id="rId10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úmrtního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, </w:t>
            </w:r>
            <w:hyperlink r:id="rId11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oddacího listu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 a dalších </w:t>
            </w:r>
            <w:hyperlink r:id="rId12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matričních dokumentů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,</w:t>
            </w:r>
          </w:p>
          <w:p w14:paraId="1C68739F" w14:textId="77777777" w:rsidR="000050CE" w:rsidRPr="000050CE" w:rsidRDefault="000050CE" w:rsidP="000050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hyperlink r:id="rId13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soudní překlady plných mocí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,</w:t>
            </w:r>
          </w:p>
          <w:p w14:paraId="6E2869CF" w14:textId="77777777" w:rsidR="000050CE" w:rsidRPr="000050CE" w:rsidRDefault="000050CE" w:rsidP="000050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soudní překlady usnesení soudů, žalob a rozsudků,</w:t>
            </w:r>
          </w:p>
          <w:p w14:paraId="1F701C3E" w14:textId="77777777" w:rsidR="000050CE" w:rsidRPr="000050CE" w:rsidRDefault="000050CE" w:rsidP="000050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soudní překlady zakladatelských listin společností,</w:t>
            </w:r>
          </w:p>
          <w:p w14:paraId="2AF83BAF" w14:textId="77777777" w:rsidR="000050CE" w:rsidRPr="000050CE" w:rsidRDefault="000050CE" w:rsidP="000050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soudní překlady </w:t>
            </w:r>
            <w:hyperlink r:id="rId14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diplomů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, </w:t>
            </w:r>
            <w:hyperlink r:id="rId15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vysvědčení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, osvědčení apod.,</w:t>
            </w:r>
          </w:p>
          <w:p w14:paraId="10167527" w14:textId="77777777" w:rsidR="000050CE" w:rsidRPr="000050CE" w:rsidRDefault="000050CE" w:rsidP="000050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soudní překlady výpisů z </w:t>
            </w:r>
            <w:hyperlink r:id="rId16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trestního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, </w:t>
            </w:r>
            <w:hyperlink r:id="rId17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živnostenského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 a </w:t>
            </w:r>
            <w:hyperlink r:id="rId18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obchodního rejstříku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.</w:t>
            </w:r>
          </w:p>
          <w:p w14:paraId="48992512" w14:textId="77777777" w:rsidR="000050CE" w:rsidRPr="000050CE" w:rsidRDefault="000050CE" w:rsidP="000050C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Roboto" w:eastAsia="Times New Roman" w:hAnsi="Roboto" w:cs="Times New Roman"/>
                <w:b/>
                <w:bCs/>
                <w:color w:val="30A4DC"/>
                <w:sz w:val="27"/>
                <w:szCs w:val="27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b/>
                <w:bCs/>
                <w:color w:val="30A4DC"/>
                <w:sz w:val="27"/>
                <w:szCs w:val="27"/>
                <w:lang w:eastAsia="cs-CZ"/>
              </w:rPr>
              <w:t>Co je soudní překlad a jak vypadá?</w:t>
            </w:r>
          </w:p>
          <w:p w14:paraId="6A1B23C7" w14:textId="26C4DDE4" w:rsidR="003D4EA5" w:rsidRPr="00DA6DD5" w:rsidRDefault="000050CE" w:rsidP="00DA6DD5">
            <w:p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000000"/>
                <w:lang w:eastAsia="cs-CZ"/>
              </w:rPr>
            </w:pP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Vyhotovený </w:t>
            </w:r>
            <w:hyperlink r:id="rId19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soudní překlad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 obsahuje vždy původní dokument, přeložený text a tzv. </w:t>
            </w:r>
            <w:r w:rsidRPr="000050CE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překladatelskou doložku</w:t>
            </w: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. Všechny tyto části jsou neoddělitelně svázány trikolórou, proto je nutné zvážit vyhotovení kopie původního dokumentu u notáře, abyste původní dokument (např. rodný list, vysokoškolský diplom) mohli používat i nadále. </w:t>
            </w:r>
            <w:r w:rsidRPr="000050CE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Notářsky ověřenou kopii</w:t>
            </w: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 xml:space="preserve"> pořídíte u každého notáře. V případě potřeby </w:t>
            </w: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lastRenderedPageBreak/>
              <w:t>Vám </w:t>
            </w:r>
            <w:hyperlink r:id="rId20" w:history="1">
              <w:r w:rsidRPr="000050CE">
                <w:rPr>
                  <w:rFonts w:ascii="Roboto" w:eastAsia="Times New Roman" w:hAnsi="Roboto" w:cs="Times New Roman"/>
                  <w:color w:val="30A4DC"/>
                  <w:lang w:eastAsia="cs-CZ"/>
                </w:rPr>
                <w:t>notářsky ověřenou kopii</w:t>
              </w:r>
            </w:hyperlink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t> necháme rádi vyhotovit.</w:t>
            </w:r>
            <w:r w:rsidRPr="000050CE">
              <w:rPr>
                <w:rFonts w:ascii="Roboto" w:eastAsia="Times New Roman" w:hAnsi="Roboto" w:cs="Times New Roman"/>
                <w:color w:val="000000"/>
                <w:lang w:eastAsia="cs-CZ"/>
              </w:rPr>
              <w:br/>
            </w:r>
            <w:r w:rsidRPr="000050CE">
              <w:rPr>
                <w:rFonts w:ascii="Roboto" w:eastAsia="Times New Roman" w:hAnsi="Roboto" w:cs="Times New Roman"/>
                <w:b/>
                <w:bCs/>
                <w:color w:val="000000"/>
                <w:lang w:eastAsia="cs-CZ"/>
              </w:rPr>
              <w:t>Nový zákon umožňuje od 1. 1. 2021 vyhotovit soudní překlad v elektronické podobě.</w:t>
            </w:r>
          </w:p>
        </w:tc>
      </w:tr>
    </w:tbl>
    <w:p w14:paraId="495046B2" w14:textId="59C41743" w:rsidR="003D4EA5" w:rsidRDefault="003D4EA5"/>
    <w:p w14:paraId="52BD53EF" w14:textId="2BFD7E86" w:rsidR="00E33A4E" w:rsidRDefault="00E33A4E">
      <w:r>
        <w:t>NORGE</w:t>
      </w:r>
    </w:p>
    <w:p w14:paraId="17DF6603" w14:textId="78577598" w:rsidR="00E33A4E" w:rsidRPr="00DA6DD5" w:rsidRDefault="00DA6DD5">
      <w:pPr>
        <w:rPr>
          <w:b/>
          <w:bCs/>
        </w:rPr>
      </w:pPr>
      <w:r w:rsidRPr="00DA6DD5">
        <w:rPr>
          <w:b/>
          <w:bCs/>
        </w:rPr>
        <w:t>https://udi.no/</w:t>
      </w:r>
    </w:p>
    <w:p w14:paraId="36EBA9E1" w14:textId="17BCC567" w:rsidR="00E33A4E" w:rsidRDefault="00DA6DD5">
      <w:hyperlink r:id="rId21" w:history="1">
        <w:r w:rsidRPr="00F14ADF">
          <w:rPr>
            <w:rStyle w:val="Hypertextovodkaz"/>
          </w:rPr>
          <w:t>https://udi.no/ord-og-begreper/</w:t>
        </w:r>
      </w:hyperlink>
    </w:p>
    <w:p w14:paraId="156D4D8E" w14:textId="6CEFB298" w:rsidR="00DA6DD5" w:rsidRPr="00DA6DD5" w:rsidRDefault="00DA6DD5">
      <w:pPr>
        <w:rPr>
          <w:u w:val="single"/>
        </w:rPr>
      </w:pPr>
      <w:proofErr w:type="spellStart"/>
      <w:r w:rsidRPr="00DA6DD5">
        <w:rPr>
          <w:u w:val="single"/>
        </w:rPr>
        <w:t>hjemmeoppgave</w:t>
      </w:r>
      <w:proofErr w:type="spellEnd"/>
      <w:r w:rsidRPr="00DA6DD5">
        <w:rPr>
          <w:u w:val="single"/>
        </w:rPr>
        <w:t xml:space="preserve">: </w:t>
      </w:r>
    </w:p>
    <w:p w14:paraId="561912ED" w14:textId="30336D9C" w:rsidR="00DA6DD5" w:rsidRDefault="00DA6DD5">
      <w:pPr>
        <w:rPr>
          <w:lang w:val="nb-NO"/>
        </w:rPr>
      </w:pPr>
      <w:r>
        <w:rPr>
          <w:lang w:val="nb-NO"/>
        </w:rPr>
        <w:t>Tolk</w:t>
      </w:r>
    </w:p>
    <w:p w14:paraId="7A51DF2C" w14:textId="77777777" w:rsidR="00DA6DD5" w:rsidRDefault="00DA6DD5" w:rsidP="00DA6DD5">
      <w:pPr>
        <w:rPr>
          <w:lang w:val="nb-NO"/>
        </w:rPr>
      </w:pPr>
      <w:r>
        <w:rPr>
          <w:lang w:val="nb-NO"/>
        </w:rPr>
        <w:t>Taushetsplikt</w:t>
      </w:r>
    </w:p>
    <w:p w14:paraId="42A35DCA" w14:textId="6C0D523E" w:rsidR="00DA6DD5" w:rsidRDefault="00DA6DD5">
      <w:pPr>
        <w:rPr>
          <w:lang w:val="nb-NO"/>
        </w:rPr>
      </w:pPr>
      <w:r>
        <w:rPr>
          <w:lang w:val="nb-NO"/>
        </w:rPr>
        <w:t>Midlertidig oppholdstillatelse</w:t>
      </w:r>
    </w:p>
    <w:p w14:paraId="71E217D0" w14:textId="5AC16C5A" w:rsidR="00DA6DD5" w:rsidRDefault="00DA6DD5">
      <w:pPr>
        <w:rPr>
          <w:lang w:val="nb-NO"/>
        </w:rPr>
      </w:pPr>
      <w:r>
        <w:rPr>
          <w:lang w:val="nb-NO"/>
        </w:rPr>
        <w:t>Permanen oppholdstillatelse</w:t>
      </w:r>
    </w:p>
    <w:p w14:paraId="49669DD9" w14:textId="31EB9DE3" w:rsidR="00DA6DD5" w:rsidRDefault="00DA6DD5">
      <w:pPr>
        <w:rPr>
          <w:lang w:val="nb-NO"/>
        </w:rPr>
      </w:pPr>
      <w:r>
        <w:rPr>
          <w:lang w:val="nb-NO"/>
        </w:rPr>
        <w:t>Lønns- og arbeidsvilkår</w:t>
      </w:r>
    </w:p>
    <w:p w14:paraId="3714CD88" w14:textId="71A4E0B4" w:rsidR="00DA6DD5" w:rsidRPr="00DA6DD5" w:rsidRDefault="00DA6DD5">
      <w:r>
        <w:t xml:space="preserve">+ to </w:t>
      </w:r>
      <w:proofErr w:type="spellStart"/>
      <w:r>
        <w:t>begreper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valg</w:t>
      </w:r>
      <w:proofErr w:type="spellEnd"/>
    </w:p>
    <w:p w14:paraId="4E3A872A" w14:textId="77777777" w:rsidR="00DA6DD5" w:rsidRPr="00DA6DD5" w:rsidRDefault="00DA6DD5">
      <w:pPr>
        <w:rPr>
          <w:lang w:val="nb-NO"/>
        </w:rPr>
      </w:pPr>
    </w:p>
    <w:p w14:paraId="1657BDD4" w14:textId="77777777" w:rsidR="00E33A4E" w:rsidRPr="003D4EA5" w:rsidRDefault="00E33A4E"/>
    <w:sectPr w:rsidR="00E33A4E" w:rsidRPr="003D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A96"/>
    <w:multiLevelType w:val="multilevel"/>
    <w:tmpl w:val="2D0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09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5"/>
    <w:rsid w:val="000050CE"/>
    <w:rsid w:val="003D4EA5"/>
    <w:rsid w:val="00DA6DD5"/>
    <w:rsid w:val="00E33A4E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D6CE"/>
  <w15:chartTrackingRefBased/>
  <w15:docId w15:val="{B7201A88-EE19-439F-A5A1-D65EFC9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E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4EA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D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maps?ie=UTF-8&amp;q=jazykov%C3%A9+centrum+correct&amp;fb=1&amp;gl=cz&amp;hq=jazykov%C3%A9+centrum+correct&amp;hnear=0x4712943ac03f5111:0x400af0f6614b1b0,Brno&amp;cid=0,0,8177007253364966255&amp;ei=TP3GUa3nDMSmPYaagDA&amp;ved=0CJQBEPwSMAo" TargetMode="External"/><Relationship Id="rId13" Type="http://schemas.openxmlformats.org/officeDocument/2006/relationships/hyperlink" Target="https://www.jc-correct.com/soudni-preklad-plne-moci" TargetMode="External"/><Relationship Id="rId18" Type="http://schemas.openxmlformats.org/officeDocument/2006/relationships/hyperlink" Target="https://www.jc-correct.com/soudni-preklad-vypisu-z-obchodniho-rejstrik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di.no/ord-og-begreper/" TargetMode="External"/><Relationship Id="rId7" Type="http://schemas.openxmlformats.org/officeDocument/2006/relationships/hyperlink" Target="https://tlumocnici.justice.cz/" TargetMode="External"/><Relationship Id="rId12" Type="http://schemas.openxmlformats.org/officeDocument/2006/relationships/hyperlink" Target="https://www.jc-correct.com/preklady-matricnich-dokumentu" TargetMode="External"/><Relationship Id="rId17" Type="http://schemas.openxmlformats.org/officeDocument/2006/relationships/hyperlink" Target="https://www.jc-correct.com/soudni-preklad-vypisu-z-zivnostenskeho-rejstrik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c-correct.com/soudni-preklad-vypisu-z-trestniho-rejstriku" TargetMode="External"/><Relationship Id="rId20" Type="http://schemas.openxmlformats.org/officeDocument/2006/relationships/hyperlink" Target="https://www.jc-correct.com/blog/co-je-notarsky-overena-kop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k-langa.cz/profesionalni-tlumoceni/?gclid=EAIaIQobChMInJPJjanV-gIVleJ3Ch2Zaw-MEAAYASAAEgL73fD_BwE" TargetMode="External"/><Relationship Id="rId11" Type="http://schemas.openxmlformats.org/officeDocument/2006/relationships/hyperlink" Target="https://www.jc-correct.com/soudni-uredni-preklad-oddaciho-listu" TargetMode="External"/><Relationship Id="rId5" Type="http://schemas.openxmlformats.org/officeDocument/2006/relationships/hyperlink" Target="https://www.youtube.com/watch?v=BX5uaCN2SGI" TargetMode="External"/><Relationship Id="rId15" Type="http://schemas.openxmlformats.org/officeDocument/2006/relationships/hyperlink" Target="https://www.jc-correct.com/soudni-preklad-maturitniho-vysvedcen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c-correct.com/soudni-preklad-umrtniho-listu" TargetMode="External"/><Relationship Id="rId19" Type="http://schemas.openxmlformats.org/officeDocument/2006/relationships/hyperlink" Target="https://www.jc-correct.com/blog/co-je-a-jak-vypada-soudne-overeny-prekl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-correct.com/soudni-uredni-preklad-rodneho-listu" TargetMode="External"/><Relationship Id="rId14" Type="http://schemas.openxmlformats.org/officeDocument/2006/relationships/hyperlink" Target="https://www.jc-correct.com/soudni-preklad-vysokoskolskeho-diplom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2022-10-10T09:12:00Z</dcterms:created>
  <dcterms:modified xsi:type="dcterms:W3CDTF">2022-10-10T09:53:00Z</dcterms:modified>
</cp:coreProperties>
</file>