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866" w:rsidRDefault="00421866" w:rsidP="00421866"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NOII_152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r>
        <w:t>Moderní norská literatura</w:t>
      </w:r>
      <w:r w:rsidR="007D4B49">
        <w:t xml:space="preserve"> (kredity A)</w:t>
      </w:r>
    </w:p>
    <w:p w:rsidR="00421866" w:rsidRDefault="00421866">
      <w:r w:rsidRPr="007D4B49">
        <w:rPr>
          <w:u w:val="single"/>
        </w:rPr>
        <w:t>Obsah/sylabus</w:t>
      </w:r>
      <w:r>
        <w:t>:</w:t>
      </w:r>
    </w:p>
    <w:p w:rsidR="00421866" w:rsidRDefault="00421866">
      <w:r>
        <w:t xml:space="preserve">Četba </w:t>
      </w:r>
      <w:r w:rsidR="007D4B49">
        <w:t xml:space="preserve">krátkých </w:t>
      </w:r>
      <w:r>
        <w:t>norských textů beletrie, poezie, odborné a publicistické prózy</w:t>
      </w:r>
    </w:p>
    <w:p w:rsidR="00421866" w:rsidRDefault="00421866">
      <w:r>
        <w:t xml:space="preserve">Vlastní domácí příprava, </w:t>
      </w:r>
      <w:r w:rsidR="00B6550F">
        <w:t xml:space="preserve">analytická </w:t>
      </w:r>
      <w:r>
        <w:t>práce v hodinách.</w:t>
      </w:r>
    </w:p>
    <w:p w:rsidR="00B6550F" w:rsidRPr="007D4B49" w:rsidRDefault="00B6550F">
      <w:pPr>
        <w:rPr>
          <w:u w:val="single"/>
        </w:rPr>
      </w:pPr>
      <w:r w:rsidRPr="007D4B49">
        <w:rPr>
          <w:u w:val="single"/>
        </w:rPr>
        <w:t>Výstup k zápočtu:</w:t>
      </w:r>
    </w:p>
    <w:p w:rsidR="00B6550F" w:rsidRDefault="00B6550F">
      <w:r>
        <w:t>A/ četba norské dětské literatury (1-2 tituly) – čtenářská zpráva na 1 až 2 strany N</w:t>
      </w:r>
    </w:p>
    <w:p w:rsidR="00B6550F" w:rsidRDefault="00B6550F">
      <w:r>
        <w:t>B/ četba odborné literatury 40 stran – prezentace při ústním zápočtu</w:t>
      </w:r>
      <w:r w:rsidR="007D4B49">
        <w:t xml:space="preserve"> s vytvořeným slovníkem</w:t>
      </w:r>
    </w:p>
    <w:p w:rsidR="007D4B49" w:rsidRDefault="007D4B49">
      <w:r>
        <w:t>Výuka se koná každý týden, pokud není uvedeno jinak.</w:t>
      </w:r>
    </w:p>
    <w:p w:rsidR="007D4B49" w:rsidRDefault="007D4B49"/>
    <w:p w:rsidR="00421866" w:rsidRDefault="00421866"/>
    <w:p w:rsidR="00421866" w:rsidRDefault="00421866"/>
    <w:sectPr w:rsidR="0042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6"/>
    <w:rsid w:val="00421866"/>
    <w:rsid w:val="007D4B49"/>
    <w:rsid w:val="00B6550F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B891"/>
  <w15:chartTrackingRefBased/>
  <w15:docId w15:val="{E265CFF4-9694-4B1E-AE57-9C1C5F2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2022-09-12T16:38:00Z</dcterms:created>
  <dcterms:modified xsi:type="dcterms:W3CDTF">2022-09-12T16:53:00Z</dcterms:modified>
</cp:coreProperties>
</file>