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58F5B6" w14:textId="77777777" w:rsidR="00920028" w:rsidRPr="00920028" w:rsidRDefault="00920028">
      <w:pPr>
        <w:rPr>
          <w:b/>
          <w:bCs/>
        </w:rPr>
      </w:pPr>
      <w:r w:rsidRPr="00920028">
        <w:rPr>
          <w:b/>
          <w:bCs/>
        </w:rPr>
        <w:t xml:space="preserve">Program a úkoly </w:t>
      </w:r>
    </w:p>
    <w:p w14:paraId="050ABEBE" w14:textId="77777777" w:rsidR="00920028" w:rsidRPr="00920028" w:rsidRDefault="00920028" w:rsidP="00920028">
      <w:pPr>
        <w:rPr>
          <w:b/>
          <w:bCs/>
        </w:rPr>
      </w:pPr>
      <w:r w:rsidRPr="00920028">
        <w:rPr>
          <w:b/>
          <w:bCs/>
        </w:rPr>
        <w:t>Okruhy</w:t>
      </w:r>
    </w:p>
    <w:p w14:paraId="084441B7" w14:textId="77777777" w:rsidR="00920028" w:rsidRPr="00920028" w:rsidRDefault="00920028" w:rsidP="00920028">
      <w:pPr>
        <w:spacing w:after="0" w:line="240" w:lineRule="auto"/>
      </w:pPr>
      <w:r w:rsidRPr="00920028">
        <w:t>Významy v moderním umění a možnosti interpretace</w:t>
      </w:r>
    </w:p>
    <w:p w14:paraId="3D99AFEB" w14:textId="77777777" w:rsidR="00920028" w:rsidRPr="00920028" w:rsidRDefault="00920028" w:rsidP="00920028">
      <w:pPr>
        <w:spacing w:after="0" w:line="240" w:lineRule="auto"/>
      </w:pPr>
      <w:r w:rsidRPr="00920028">
        <w:t>Otázky kolem impresionismu (styl, skupina, objektivní nebo subjektivní přístup)</w:t>
      </w:r>
    </w:p>
    <w:p w14:paraId="4BFEAB2E" w14:textId="77777777" w:rsidR="00920028" w:rsidRPr="00920028" w:rsidRDefault="00920028" w:rsidP="00920028">
      <w:pPr>
        <w:spacing w:after="0" w:line="240" w:lineRule="auto"/>
      </w:pPr>
      <w:r w:rsidRPr="00920028">
        <w:t xml:space="preserve"> Zdroje bezpředmětné malby</w:t>
      </w:r>
    </w:p>
    <w:p w14:paraId="03F9D144" w14:textId="77777777" w:rsidR="00920028" w:rsidRPr="00920028" w:rsidRDefault="00920028" w:rsidP="00920028">
      <w:pPr>
        <w:spacing w:after="0" w:line="240" w:lineRule="auto"/>
      </w:pPr>
      <w:r w:rsidRPr="00920028">
        <w:t>Abstrahování, abstrakce a figurace</w:t>
      </w:r>
    </w:p>
    <w:p w14:paraId="21DDD11B" w14:textId="77777777" w:rsidR="00920028" w:rsidRPr="00920028" w:rsidRDefault="00920028" w:rsidP="00920028">
      <w:pPr>
        <w:spacing w:after="0" w:line="240" w:lineRule="auto"/>
      </w:pPr>
      <w:r w:rsidRPr="00920028">
        <w:t xml:space="preserve"> Fragment, </w:t>
      </w:r>
      <w:proofErr w:type="gramStart"/>
      <w:r w:rsidRPr="00920028">
        <w:t>koláž,  montáž</w:t>
      </w:r>
      <w:proofErr w:type="gramEnd"/>
      <w:r w:rsidRPr="00920028">
        <w:t>, asambláž</w:t>
      </w:r>
    </w:p>
    <w:p w14:paraId="55ABC383" w14:textId="77777777" w:rsidR="00920028" w:rsidRPr="00920028" w:rsidRDefault="00920028" w:rsidP="00920028">
      <w:pPr>
        <w:spacing w:after="0" w:line="240" w:lineRule="auto"/>
      </w:pPr>
      <w:r w:rsidRPr="00920028">
        <w:t>Co s perspektivou? Jak ztvárnit prostor v obraze</w:t>
      </w:r>
    </w:p>
    <w:p w14:paraId="3978561A" w14:textId="77777777" w:rsidR="00920028" w:rsidRPr="00920028" w:rsidRDefault="00920028" w:rsidP="00920028">
      <w:pPr>
        <w:spacing w:after="0" w:line="240" w:lineRule="auto"/>
      </w:pPr>
      <w:r w:rsidRPr="00920028">
        <w:t>Proti statičnosti obrazu a sochy: pohyb a dynamika</w:t>
      </w:r>
    </w:p>
    <w:p w14:paraId="588BF14B" w14:textId="77777777" w:rsidR="00920028" w:rsidRPr="00920028" w:rsidRDefault="00920028" w:rsidP="00920028">
      <w:pPr>
        <w:spacing w:after="0" w:line="240" w:lineRule="auto"/>
      </w:pPr>
      <w:r w:rsidRPr="00920028">
        <w:t xml:space="preserve"> Aktivní divák: akce a performance</w:t>
      </w:r>
    </w:p>
    <w:p w14:paraId="0BB4BFE3" w14:textId="77777777" w:rsidR="00920028" w:rsidRPr="00920028" w:rsidRDefault="00920028" w:rsidP="00920028">
      <w:pPr>
        <w:spacing w:after="0" w:line="240" w:lineRule="auto"/>
      </w:pPr>
      <w:r w:rsidRPr="00920028">
        <w:t>Začátky nových médií: film a video</w:t>
      </w:r>
    </w:p>
    <w:p w14:paraId="303221AF" w14:textId="77777777" w:rsidR="00920028" w:rsidRDefault="00920028" w:rsidP="00920028">
      <w:pPr>
        <w:spacing w:after="0" w:line="240" w:lineRule="auto"/>
      </w:pPr>
      <w:r w:rsidRPr="00920028">
        <w:t>Umění, veřejný prostor, politika, společnost</w:t>
      </w:r>
    </w:p>
    <w:p w14:paraId="7301AC94" w14:textId="77777777" w:rsidR="00920028" w:rsidRPr="00920028" w:rsidRDefault="00920028" w:rsidP="00920028">
      <w:pPr>
        <w:spacing w:after="0" w:line="240" w:lineRule="auto"/>
      </w:pPr>
    </w:p>
    <w:p w14:paraId="0E431596" w14:textId="77777777" w:rsidR="00920028" w:rsidRPr="00920028" w:rsidRDefault="00920028" w:rsidP="00920028">
      <w:pPr>
        <w:rPr>
          <w:b/>
          <w:bCs/>
        </w:rPr>
      </w:pPr>
      <w:r w:rsidRPr="00920028">
        <w:rPr>
          <w:b/>
          <w:bCs/>
        </w:rPr>
        <w:t>Výstavy</w:t>
      </w:r>
    </w:p>
    <w:p w14:paraId="3E9FDB42" w14:textId="77777777" w:rsidR="00920028" w:rsidRPr="00920028" w:rsidRDefault="00920028" w:rsidP="00920028">
      <w:r w:rsidRPr="00920028">
        <w:t>Eva Kmentová v DUMB, další ještě uvidíme</w:t>
      </w:r>
    </w:p>
    <w:p w14:paraId="085591E5" w14:textId="77777777" w:rsidR="00920028" w:rsidRPr="00920028" w:rsidRDefault="00920028" w:rsidP="00920028">
      <w:r w:rsidRPr="00920028">
        <w:rPr>
          <w:b/>
          <w:bCs/>
        </w:rPr>
        <w:t>Úkoly a ukončení</w:t>
      </w:r>
    </w:p>
    <w:p w14:paraId="55CAB4D0" w14:textId="77777777" w:rsidR="00920028" w:rsidRPr="00920028" w:rsidRDefault="00920028" w:rsidP="00920028">
      <w:pPr>
        <w:numPr>
          <w:ilvl w:val="0"/>
          <w:numId w:val="1"/>
        </w:numPr>
        <w:spacing w:after="0" w:line="240" w:lineRule="auto"/>
      </w:pPr>
      <w:r w:rsidRPr="00920028">
        <w:t xml:space="preserve">Četba jedné knihy (viz) a esej (ca 5 </w:t>
      </w:r>
      <w:proofErr w:type="spellStart"/>
      <w:proofErr w:type="gramStart"/>
      <w:r w:rsidRPr="00920028">
        <w:t>n.stran</w:t>
      </w:r>
      <w:proofErr w:type="spellEnd"/>
      <w:proofErr w:type="gramEnd"/>
      <w:r w:rsidRPr="00920028">
        <w:t>), termín odevzdání do konce roku</w:t>
      </w:r>
    </w:p>
    <w:p w14:paraId="5C87795C" w14:textId="77777777" w:rsidR="00920028" w:rsidRPr="00920028" w:rsidRDefault="00920028" w:rsidP="00920028">
      <w:pPr>
        <w:numPr>
          <w:ilvl w:val="0"/>
          <w:numId w:val="1"/>
        </w:numPr>
        <w:spacing w:after="0" w:line="240" w:lineRule="auto"/>
      </w:pPr>
      <w:r w:rsidRPr="00920028">
        <w:t>Průběžně: výstavy, eventuální úkoly</w:t>
      </w:r>
    </w:p>
    <w:p w14:paraId="5447AA8B" w14:textId="77777777" w:rsidR="00920028" w:rsidRDefault="00920028" w:rsidP="00920028">
      <w:pPr>
        <w:numPr>
          <w:ilvl w:val="0"/>
          <w:numId w:val="2"/>
        </w:numPr>
        <w:spacing w:after="0" w:line="240" w:lineRule="auto"/>
      </w:pPr>
      <w:r w:rsidRPr="00920028">
        <w:t xml:space="preserve">ve zk. období: ústní prezentace díla/skupiny děl, které se vztahují k probíraným okruhům (ca 15 min. s promítáním) </w:t>
      </w:r>
    </w:p>
    <w:p w14:paraId="3ABB4314" w14:textId="77777777" w:rsidR="00920028" w:rsidRPr="00920028" w:rsidRDefault="00920028" w:rsidP="00920028">
      <w:pPr>
        <w:spacing w:after="0" w:line="240" w:lineRule="auto"/>
        <w:ind w:left="720"/>
      </w:pPr>
    </w:p>
    <w:p w14:paraId="0F7B85F5" w14:textId="5E0E8895" w:rsidR="00920028" w:rsidRDefault="00920028">
      <w:r w:rsidRPr="00920028">
        <w:drawing>
          <wp:inline distT="0" distB="0" distL="0" distR="0" wp14:anchorId="7C0D3C57" wp14:editId="62F263BF">
            <wp:extent cx="865587" cy="1416193"/>
            <wp:effectExtent l="0" t="0" r="0" b="0"/>
            <wp:docPr id="4" name="Zástupný obsah 3" descr="Obsah obrázku text, Lidská tvář, muž, portrét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2CC95997-DA25-FF64-7113-3B82D9660DD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ástupný obsah 3" descr="Obsah obrázku text, Lidská tvář, muž, portrét&#10;&#10;Popis byl vytvořen automaticky">
                      <a:extLst>
                        <a:ext uri="{FF2B5EF4-FFF2-40B4-BE49-F238E27FC236}">
                          <a16:creationId xmlns:a16="http://schemas.microsoft.com/office/drawing/2014/main" id="{2CC95997-DA25-FF64-7113-3B82D9660DD2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74722" cy="143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</w:t>
      </w:r>
      <w:r w:rsidRPr="00920028">
        <w:drawing>
          <wp:inline distT="0" distB="0" distL="0" distR="0" wp14:anchorId="5F7D38CB" wp14:editId="0F3D3473">
            <wp:extent cx="914676" cy="1426894"/>
            <wp:effectExtent l="0" t="0" r="0" b="1905"/>
            <wp:docPr id="6" name="Obrázek 5" descr="Obsah obrázku text, snímek obrazovky, Písmo, design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A9C4804B-921D-E9A3-EF7A-F79E5503228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5" descr="Obsah obrázku text, snímek obrazovky, Písmo, design&#10;&#10;Popis byl vytvořen automaticky">
                      <a:extLst>
                        <a:ext uri="{FF2B5EF4-FFF2-40B4-BE49-F238E27FC236}">
                          <a16:creationId xmlns:a16="http://schemas.microsoft.com/office/drawing/2014/main" id="{A9C4804B-921D-E9A3-EF7A-F79E5503228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366" cy="1448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</w:t>
      </w:r>
      <w:r w:rsidRPr="00920028">
        <w:drawing>
          <wp:inline distT="0" distB="0" distL="0" distR="0" wp14:anchorId="1892F5F9" wp14:editId="63606B38">
            <wp:extent cx="994560" cy="1443292"/>
            <wp:effectExtent l="0" t="0" r="0" b="5080"/>
            <wp:docPr id="7" name="Obrázek 6" descr="Obsah obrázku text, kniha, plakát, snímek obrazovky&#10;&#10;Popis byl vytvořen automaticky">
              <a:extLst xmlns:a="http://schemas.openxmlformats.org/drawingml/2006/main">
                <a:ext uri="{FF2B5EF4-FFF2-40B4-BE49-F238E27FC236}">
                  <a16:creationId xmlns:a16="http://schemas.microsoft.com/office/drawing/2014/main" id="{36865CD1-69DC-D25D-96A4-C1C4F2799BF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6" descr="Obsah obrázku text, kniha, plakát, snímek obrazovky&#10;&#10;Popis byl vytvořen automaticky">
                      <a:extLst>
                        <a:ext uri="{FF2B5EF4-FFF2-40B4-BE49-F238E27FC236}">
                          <a16:creationId xmlns:a16="http://schemas.microsoft.com/office/drawing/2014/main" id="{36865CD1-69DC-D25D-96A4-C1C4F2799BF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08140" cy="1462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51481" w14:textId="77777777" w:rsidR="00920028" w:rsidRDefault="00920028" w:rsidP="00920028">
      <w:r w:rsidRPr="00920028">
        <w:t xml:space="preserve">1. Roland </w:t>
      </w:r>
      <w:proofErr w:type="spellStart"/>
      <w:r w:rsidRPr="00920028">
        <w:t>Barthes</w:t>
      </w:r>
      <w:proofErr w:type="spellEnd"/>
      <w:r w:rsidRPr="00920028">
        <w:t>, Světlá komora, 1980, česky 1994, 2005</w:t>
      </w:r>
      <w:r w:rsidRPr="00920028">
        <w:br/>
        <w:t xml:space="preserve">2. Georges </w:t>
      </w:r>
      <w:proofErr w:type="spellStart"/>
      <w:r w:rsidRPr="00920028">
        <w:t>Didi-Huberman</w:t>
      </w:r>
      <w:proofErr w:type="spellEnd"/>
      <w:r w:rsidRPr="00920028">
        <w:t>, Před časem, 2000, česky 2008 (úvod a kap. Obraz-Lest)</w:t>
      </w:r>
      <w:r w:rsidRPr="00920028">
        <w:br/>
        <w:t>3.Miroslav Petříček, Myšlení obrazem, 2009 (hlavně první část)</w:t>
      </w:r>
    </w:p>
    <w:p w14:paraId="20F50BA8" w14:textId="77777777" w:rsidR="00920028" w:rsidRDefault="00920028" w:rsidP="00920028">
      <w:r>
        <w:t>Vyberte si jednu z těchto knih, podle vlastního uvážení.</w:t>
      </w:r>
    </w:p>
    <w:p w14:paraId="6F3EF152" w14:textId="37F4190C" w:rsidR="00920028" w:rsidRDefault="00920028" w:rsidP="00920028">
      <w:r>
        <w:t>V eseji mi nejde o to, abyste převyprávěli obsah, spíš se zamysleli nad způsobem psaní, interpretací a argumentací. Jsou to filozofičtěji zaměřené knihy, ne přímo klasické dějiny umění, takže mě bude zajímat váš</w:t>
      </w:r>
      <w:r w:rsidR="00250938">
        <w:t xml:space="preserve"> přístup k nim a </w:t>
      </w:r>
      <w:r>
        <w:t>názor</w:t>
      </w:r>
      <w:r w:rsidR="00250938">
        <w:t xml:space="preserve">, který si po čtení utvoříte. </w:t>
      </w:r>
      <w:r>
        <w:t xml:space="preserve">Tj. </w:t>
      </w:r>
      <w:r w:rsidR="00250938">
        <w:t>n</w:t>
      </w:r>
      <w:r>
        <w:t xml:space="preserve">ebude stačit přečíst jen jednou, poprvé pro základní přehled, pak podrobněji, s poznámkami. </w:t>
      </w:r>
      <w:r w:rsidR="00250938">
        <w:t>Stručně – kdo je autor, jaký ke koncept knihy/vybrané pasáže, její hlavní myšlenka, vaše hodnocení, co vám četba přinesla (s argumenty: to není, jak se vám kniha četla, ale podstatný je obsah, jaký přínos v něm spatřujete.</w:t>
      </w:r>
    </w:p>
    <w:p w14:paraId="2541C946" w14:textId="238076FE" w:rsidR="002E127C" w:rsidRPr="00920028" w:rsidRDefault="002E127C" w:rsidP="002E127C">
      <w:r>
        <w:t xml:space="preserve">Další </w:t>
      </w:r>
      <w:r w:rsidRPr="00920028">
        <w:t xml:space="preserve">podrobné </w:t>
      </w:r>
      <w:proofErr w:type="spellStart"/>
      <w:r w:rsidRPr="00920028">
        <w:t>info</w:t>
      </w:r>
      <w:proofErr w:type="spellEnd"/>
      <w:r w:rsidRPr="00920028">
        <w:t xml:space="preserve"> k eseji a prezentaci </w:t>
      </w:r>
      <w:r>
        <w:t>viz</w:t>
      </w:r>
      <w:r w:rsidRPr="00920028">
        <w:t xml:space="preserve"> stud. </w:t>
      </w:r>
      <w:r w:rsidRPr="00920028">
        <w:t>M</w:t>
      </w:r>
      <w:r w:rsidRPr="00920028">
        <w:t>ateriál</w:t>
      </w:r>
      <w:r>
        <w:t>y</w:t>
      </w:r>
      <w:r>
        <w:t>.</w:t>
      </w:r>
    </w:p>
    <w:p w14:paraId="27F6B49B" w14:textId="11BD703E" w:rsidR="00250938" w:rsidRDefault="00250938" w:rsidP="00920028">
      <w:r>
        <w:t>V případě pochyb mailujte nebo se zastavte na k</w:t>
      </w:r>
      <w:r w:rsidR="003049AB">
        <w:t>o</w:t>
      </w:r>
      <w:r>
        <w:t>nzultaci.</w:t>
      </w:r>
    </w:p>
    <w:p w14:paraId="64E5CAB4" w14:textId="77777777" w:rsidR="00250938" w:rsidRDefault="00250938" w:rsidP="00920028"/>
    <w:sectPr w:rsidR="002509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B3454"/>
    <w:multiLevelType w:val="hybridMultilevel"/>
    <w:tmpl w:val="0EA899B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FF7D11"/>
    <w:multiLevelType w:val="hybridMultilevel"/>
    <w:tmpl w:val="6E24D32A"/>
    <w:lvl w:ilvl="0" w:tplc="A1AA96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ED2969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F68F94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F82F2E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47AA85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EA0102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97E725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7C0B6B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C4EE9F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FEF4529"/>
    <w:multiLevelType w:val="hybridMultilevel"/>
    <w:tmpl w:val="8D26916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852D81"/>
    <w:multiLevelType w:val="hybridMultilevel"/>
    <w:tmpl w:val="D13EE3C6"/>
    <w:lvl w:ilvl="0" w:tplc="D0049F8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EBEFDB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B1EAD5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C12F24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AD0201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822A1F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456522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4EE0A5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81483F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670564533">
    <w:abstractNumId w:val="1"/>
  </w:num>
  <w:num w:numId="2" w16cid:durableId="82069994">
    <w:abstractNumId w:val="3"/>
  </w:num>
  <w:num w:numId="3" w16cid:durableId="128129373">
    <w:abstractNumId w:val="2"/>
  </w:num>
  <w:num w:numId="4" w16cid:durableId="8555831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0028"/>
    <w:rsid w:val="00250938"/>
    <w:rsid w:val="002E127C"/>
    <w:rsid w:val="003049AB"/>
    <w:rsid w:val="00920028"/>
    <w:rsid w:val="00D17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C36FA5"/>
  <w15:chartTrackingRefBased/>
  <w15:docId w15:val="{8A4FA5DC-A076-44CB-A8C4-A63EC23E0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9200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74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693370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0722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30436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27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253</Words>
  <Characters>1495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Alena Pomajzlová</dc:creator>
  <cp:keywords/>
  <dc:description/>
  <cp:lastModifiedBy>Alena Pomajzlová</cp:lastModifiedBy>
  <cp:revision>3</cp:revision>
  <dcterms:created xsi:type="dcterms:W3CDTF">2023-10-08T08:07:00Z</dcterms:created>
  <dcterms:modified xsi:type="dcterms:W3CDTF">2023-10-08T08:26:00Z</dcterms:modified>
</cp:coreProperties>
</file>