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6D" w:rsidRPr="00A96889" w:rsidRDefault="00542F6D" w:rsidP="0021527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889">
        <w:rPr>
          <w:rFonts w:ascii="Times New Roman" w:hAnsi="Times New Roman" w:cs="Times New Roman"/>
          <w:b/>
          <w:sz w:val="24"/>
          <w:szCs w:val="24"/>
        </w:rPr>
        <w:t>Medievistika</w:t>
      </w:r>
    </w:p>
    <w:p w:rsidR="00542F6D" w:rsidRPr="00A96889" w:rsidRDefault="00542F6D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542F6D" w:rsidRPr="00A96889" w:rsidRDefault="00542F6D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Jako </w:t>
      </w:r>
      <w:proofErr w:type="spellStart"/>
      <w:r w:rsidRPr="00A96889">
        <w:rPr>
          <w:rFonts w:ascii="Times New Roman" w:hAnsi="Times New Roman" w:cs="Times New Roman"/>
          <w:sz w:val="24"/>
          <w:szCs w:val="24"/>
        </w:rPr>
        <w:t>medievistiku</w:t>
      </w:r>
      <w:proofErr w:type="spellEnd"/>
      <w:r w:rsidRPr="00A96889">
        <w:rPr>
          <w:rFonts w:ascii="Times New Roman" w:hAnsi="Times New Roman" w:cs="Times New Roman"/>
          <w:sz w:val="24"/>
          <w:szCs w:val="24"/>
        </w:rPr>
        <w:t xml:space="preserve"> (medievalistiku) označujeme tu část historické vědy, která se zabývá středověkem. Označení pochází z latinského </w:t>
      </w:r>
      <w:r w:rsidRPr="00A96889">
        <w:rPr>
          <w:rFonts w:ascii="Times New Roman" w:hAnsi="Times New Roman" w:cs="Times New Roman"/>
          <w:i/>
          <w:sz w:val="24"/>
          <w:szCs w:val="24"/>
        </w:rPr>
        <w:t xml:space="preserve">medium </w:t>
      </w:r>
      <w:proofErr w:type="spellStart"/>
      <w:r w:rsidRPr="00A96889">
        <w:rPr>
          <w:rFonts w:ascii="Times New Roman" w:hAnsi="Times New Roman" w:cs="Times New Roman"/>
          <w:i/>
          <w:sz w:val="24"/>
          <w:szCs w:val="24"/>
        </w:rPr>
        <w:t>aevum</w:t>
      </w:r>
      <w:proofErr w:type="spellEnd"/>
      <w:r w:rsidRPr="00A96889">
        <w:rPr>
          <w:rFonts w:ascii="Times New Roman" w:hAnsi="Times New Roman" w:cs="Times New Roman"/>
          <w:sz w:val="24"/>
          <w:szCs w:val="24"/>
        </w:rPr>
        <w:t xml:space="preserve">, střední věk. Jako první jej patrně použil Francesco </w:t>
      </w:r>
      <w:proofErr w:type="spellStart"/>
      <w:r w:rsidRPr="00A96889">
        <w:rPr>
          <w:rFonts w:ascii="Times New Roman" w:hAnsi="Times New Roman" w:cs="Times New Roman"/>
          <w:sz w:val="24"/>
          <w:szCs w:val="24"/>
        </w:rPr>
        <w:t>Petrarca</w:t>
      </w:r>
      <w:proofErr w:type="spellEnd"/>
      <w:r w:rsidRPr="00A96889">
        <w:rPr>
          <w:rFonts w:ascii="Times New Roman" w:hAnsi="Times New Roman" w:cs="Times New Roman"/>
          <w:sz w:val="24"/>
          <w:szCs w:val="24"/>
        </w:rPr>
        <w:t xml:space="preserve">, když hovořil o mezidobí mezi antikou a svou současností. Vedle </w:t>
      </w:r>
      <w:proofErr w:type="spellStart"/>
      <w:r w:rsidRPr="00A96889">
        <w:rPr>
          <w:rFonts w:ascii="Times New Roman" w:hAnsi="Times New Roman" w:cs="Times New Roman"/>
          <w:sz w:val="24"/>
          <w:szCs w:val="24"/>
        </w:rPr>
        <w:t>medievistiky</w:t>
      </w:r>
      <w:proofErr w:type="spellEnd"/>
      <w:r w:rsidRPr="00A96889">
        <w:rPr>
          <w:rFonts w:ascii="Times New Roman" w:hAnsi="Times New Roman" w:cs="Times New Roman"/>
          <w:sz w:val="24"/>
          <w:szCs w:val="24"/>
        </w:rPr>
        <w:t xml:space="preserve"> jako vědního podoboru musíme rozlišit i společenský zájem o středověk. Ten vytváří obrazy středověku spojené s určitými hodnotami (jasný x temný středověk, středověk cti, rytířství atd. x středověk pověrečný, tmářský apod.) a v průběhu staletí se proměňuje, od negativního pohledu na středověk v období humanismu a renesance přes jeho vyzdvihování v éře romantismu až po využívání prvků středověku ve fantasy žánru či v počítačových hrách v</w:t>
      </w:r>
      <w:r w:rsidR="006D792E">
        <w:rPr>
          <w:rFonts w:ascii="Times New Roman" w:hAnsi="Times New Roman" w:cs="Times New Roman"/>
          <w:sz w:val="24"/>
          <w:szCs w:val="24"/>
        </w:rPr>
        <w:t xml:space="preserve"> naší </w:t>
      </w:r>
      <w:r w:rsidRPr="00A96889">
        <w:rPr>
          <w:rFonts w:ascii="Times New Roman" w:hAnsi="Times New Roman" w:cs="Times New Roman"/>
          <w:sz w:val="24"/>
          <w:szCs w:val="24"/>
        </w:rPr>
        <w:t xml:space="preserve">přítomnosti. Takové pojímání minulosti je součástí širšího fenoménu </w:t>
      </w:r>
      <w:r w:rsidRPr="00A96889">
        <w:rPr>
          <w:rFonts w:ascii="Times New Roman" w:hAnsi="Times New Roman" w:cs="Times New Roman"/>
          <w:i/>
          <w:sz w:val="24"/>
          <w:szCs w:val="24"/>
        </w:rPr>
        <w:t>historismu</w:t>
      </w:r>
      <w:r w:rsidRPr="00A96889">
        <w:rPr>
          <w:rFonts w:ascii="Times New Roman" w:hAnsi="Times New Roman" w:cs="Times New Roman"/>
          <w:sz w:val="24"/>
          <w:szCs w:val="24"/>
        </w:rPr>
        <w:t xml:space="preserve"> a může být od vědecké rekonstrukce minulosti značně odlišné a zkreslující.</w:t>
      </w:r>
    </w:p>
    <w:p w:rsidR="006E071C" w:rsidRPr="00A96889" w:rsidRDefault="006E071C" w:rsidP="00215276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E071C" w:rsidRPr="00A96889" w:rsidRDefault="006E071C" w:rsidP="00215276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6889">
        <w:rPr>
          <w:rFonts w:ascii="Times New Roman" w:hAnsi="Times New Roman" w:cs="Times New Roman"/>
          <w:b/>
          <w:i/>
          <w:sz w:val="24"/>
          <w:szCs w:val="24"/>
        </w:rPr>
        <w:t>Baroko a osvícenství</w:t>
      </w:r>
    </w:p>
    <w:p w:rsidR="006C4FDF" w:rsidRPr="00A96889" w:rsidRDefault="00542F6D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Počátky odborné </w:t>
      </w:r>
      <w:proofErr w:type="spellStart"/>
      <w:r w:rsidRPr="00A96889">
        <w:rPr>
          <w:rFonts w:ascii="Times New Roman" w:hAnsi="Times New Roman" w:cs="Times New Roman"/>
          <w:sz w:val="24"/>
          <w:szCs w:val="24"/>
        </w:rPr>
        <w:t>medievistiky</w:t>
      </w:r>
      <w:proofErr w:type="spellEnd"/>
      <w:r w:rsidRPr="00A96889">
        <w:rPr>
          <w:rFonts w:ascii="Times New Roman" w:hAnsi="Times New Roman" w:cs="Times New Roman"/>
          <w:sz w:val="24"/>
          <w:szCs w:val="24"/>
        </w:rPr>
        <w:t xml:space="preserve"> můžeme hledat již v období baroka. </w:t>
      </w:r>
      <w:r w:rsidR="00EF286F" w:rsidRPr="00A96889">
        <w:rPr>
          <w:rFonts w:ascii="Times New Roman" w:hAnsi="Times New Roman" w:cs="Times New Roman"/>
          <w:sz w:val="24"/>
          <w:szCs w:val="24"/>
        </w:rPr>
        <w:t xml:space="preserve">Spory o legendy a životopisy svatých vedly kritiku </w:t>
      </w:r>
      <w:r w:rsidR="00EF286F" w:rsidRPr="00A96889">
        <w:rPr>
          <w:rFonts w:ascii="Times New Roman" w:hAnsi="Times New Roman" w:cs="Times New Roman"/>
          <w:b/>
          <w:sz w:val="24"/>
          <w:szCs w:val="24"/>
        </w:rPr>
        <w:t xml:space="preserve">Jeana </w:t>
      </w:r>
      <w:proofErr w:type="spellStart"/>
      <w:r w:rsidR="00EF286F" w:rsidRPr="00A96889">
        <w:rPr>
          <w:rFonts w:ascii="Times New Roman" w:hAnsi="Times New Roman" w:cs="Times New Roman"/>
          <w:b/>
          <w:sz w:val="24"/>
          <w:szCs w:val="24"/>
        </w:rPr>
        <w:t>Mabillona</w:t>
      </w:r>
      <w:proofErr w:type="spellEnd"/>
      <w:r w:rsidR="00EF286F" w:rsidRPr="00A96889">
        <w:rPr>
          <w:rFonts w:ascii="Times New Roman" w:hAnsi="Times New Roman" w:cs="Times New Roman"/>
          <w:sz w:val="24"/>
          <w:szCs w:val="24"/>
        </w:rPr>
        <w:t xml:space="preserve">, benediktina z remešského opatství sv. Maura, k sepsání základního pojednání o kritice pramenů </w:t>
      </w:r>
      <w:r w:rsidR="00EF286F" w:rsidRPr="00A96889">
        <w:rPr>
          <w:rFonts w:ascii="Times New Roman" w:hAnsi="Times New Roman" w:cs="Times New Roman"/>
          <w:i/>
          <w:sz w:val="24"/>
          <w:szCs w:val="24"/>
        </w:rPr>
        <w:t xml:space="preserve">De re </w:t>
      </w:r>
      <w:proofErr w:type="spellStart"/>
      <w:r w:rsidR="00EF286F" w:rsidRPr="00A96889">
        <w:rPr>
          <w:rFonts w:ascii="Times New Roman" w:hAnsi="Times New Roman" w:cs="Times New Roman"/>
          <w:i/>
          <w:sz w:val="24"/>
          <w:szCs w:val="24"/>
        </w:rPr>
        <w:t>diplomatica</w:t>
      </w:r>
      <w:proofErr w:type="spellEnd"/>
      <w:r w:rsidR="00EF286F" w:rsidRPr="00A968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286F" w:rsidRPr="00A96889">
        <w:rPr>
          <w:rFonts w:ascii="Times New Roman" w:hAnsi="Times New Roman" w:cs="Times New Roman"/>
          <w:i/>
          <w:sz w:val="24"/>
          <w:szCs w:val="24"/>
        </w:rPr>
        <w:t>libri</w:t>
      </w:r>
      <w:proofErr w:type="spellEnd"/>
      <w:r w:rsidR="00EF286F" w:rsidRPr="00A96889">
        <w:rPr>
          <w:rFonts w:ascii="Times New Roman" w:hAnsi="Times New Roman" w:cs="Times New Roman"/>
          <w:i/>
          <w:sz w:val="24"/>
          <w:szCs w:val="24"/>
        </w:rPr>
        <w:t xml:space="preserve"> VI </w:t>
      </w:r>
      <w:r w:rsidR="00EF286F" w:rsidRPr="00A96889">
        <w:rPr>
          <w:rFonts w:ascii="Times New Roman" w:hAnsi="Times New Roman" w:cs="Times New Roman"/>
          <w:sz w:val="24"/>
          <w:szCs w:val="24"/>
        </w:rPr>
        <w:t xml:space="preserve">(1681), šesti knih o diplomatice, Zde stanovil hlavní zásady kritiky pramene, které vypracoval na pramenech středověkých. V téže době vydávají barokní autoři ve svých dílech četné opisy středověkých písemných památek, narativních (legend a kronik) i diplomatických (především listin). V českém prostředí to byl zejména </w:t>
      </w:r>
      <w:r w:rsidR="00EF286F" w:rsidRPr="00A96889">
        <w:rPr>
          <w:rFonts w:ascii="Times New Roman" w:hAnsi="Times New Roman" w:cs="Times New Roman"/>
          <w:b/>
          <w:sz w:val="24"/>
          <w:szCs w:val="24"/>
        </w:rPr>
        <w:t>Bohuslav Balbín</w:t>
      </w:r>
      <w:r w:rsidR="00EF286F" w:rsidRPr="00A96889">
        <w:rPr>
          <w:rFonts w:ascii="Times New Roman" w:hAnsi="Times New Roman" w:cs="Times New Roman"/>
          <w:sz w:val="24"/>
          <w:szCs w:val="24"/>
        </w:rPr>
        <w:t xml:space="preserve">, jehož díla </w:t>
      </w:r>
      <w:proofErr w:type="spellStart"/>
      <w:r w:rsidR="00EF286F" w:rsidRPr="00A96889">
        <w:rPr>
          <w:rFonts w:ascii="Times New Roman" w:hAnsi="Times New Roman" w:cs="Times New Roman"/>
          <w:sz w:val="24"/>
          <w:szCs w:val="24"/>
        </w:rPr>
        <w:t>medievisté</w:t>
      </w:r>
      <w:proofErr w:type="spellEnd"/>
      <w:r w:rsidR="00EF286F" w:rsidRPr="00A96889">
        <w:rPr>
          <w:rFonts w:ascii="Times New Roman" w:hAnsi="Times New Roman" w:cs="Times New Roman"/>
          <w:sz w:val="24"/>
          <w:szCs w:val="24"/>
        </w:rPr>
        <w:t xml:space="preserve"> stále používají jako určitou náhražku chybějících edic, kromě toho Balbín vydal některé prameny, které se do dnešních dob fyzicky nedochovaly.</w:t>
      </w:r>
    </w:p>
    <w:p w:rsidR="00EF286F" w:rsidRPr="00A96889" w:rsidRDefault="00EF286F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S nástupem osvícenství se z historie </w:t>
      </w:r>
      <w:r w:rsidR="00402E02" w:rsidRPr="00A96889">
        <w:rPr>
          <w:rFonts w:ascii="Times New Roman" w:hAnsi="Times New Roman" w:cs="Times New Roman"/>
          <w:sz w:val="24"/>
          <w:szCs w:val="24"/>
        </w:rPr>
        <w:t xml:space="preserve">začíná stávat vědecký obor. Francouzští osvícenci se dívali na středověk s despektem, v ostatních zemích ale jejich postoj nebyl bezvýhradně přijímán a vznikaly první práce o středověku založené na práci s prameny. U nás se na sklonku 18. a počátkem 19. století věnovali středověku především </w:t>
      </w:r>
      <w:r w:rsidR="00402E02" w:rsidRPr="00A96889">
        <w:rPr>
          <w:rFonts w:ascii="Times New Roman" w:hAnsi="Times New Roman" w:cs="Times New Roman"/>
          <w:b/>
          <w:sz w:val="24"/>
          <w:szCs w:val="24"/>
        </w:rPr>
        <w:t xml:space="preserve">František Martin </w:t>
      </w:r>
      <w:proofErr w:type="spellStart"/>
      <w:r w:rsidR="00402E02" w:rsidRPr="00A96889">
        <w:rPr>
          <w:rFonts w:ascii="Times New Roman" w:hAnsi="Times New Roman" w:cs="Times New Roman"/>
          <w:b/>
          <w:sz w:val="24"/>
          <w:szCs w:val="24"/>
        </w:rPr>
        <w:t>Pelcl</w:t>
      </w:r>
      <w:proofErr w:type="spellEnd"/>
      <w:r w:rsidR="00402E02" w:rsidRPr="00A9688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02E02" w:rsidRPr="00A96889">
        <w:rPr>
          <w:rFonts w:ascii="Times New Roman" w:hAnsi="Times New Roman" w:cs="Times New Roman"/>
          <w:b/>
          <w:sz w:val="24"/>
          <w:szCs w:val="24"/>
        </w:rPr>
        <w:t>Gelasius</w:t>
      </w:r>
      <w:proofErr w:type="spellEnd"/>
      <w:r w:rsidR="00402E02" w:rsidRPr="00A968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2E02" w:rsidRPr="00A96889">
        <w:rPr>
          <w:rFonts w:ascii="Times New Roman" w:hAnsi="Times New Roman" w:cs="Times New Roman"/>
          <w:b/>
          <w:sz w:val="24"/>
          <w:szCs w:val="24"/>
        </w:rPr>
        <w:t>Dobner</w:t>
      </w:r>
      <w:proofErr w:type="spellEnd"/>
      <w:r w:rsidR="00402E02" w:rsidRPr="00A96889">
        <w:rPr>
          <w:rFonts w:ascii="Times New Roman" w:hAnsi="Times New Roman" w:cs="Times New Roman"/>
          <w:sz w:val="24"/>
          <w:szCs w:val="24"/>
        </w:rPr>
        <w:t xml:space="preserve"> a </w:t>
      </w:r>
      <w:r w:rsidR="00402E02" w:rsidRPr="00A96889">
        <w:rPr>
          <w:rFonts w:ascii="Times New Roman" w:hAnsi="Times New Roman" w:cs="Times New Roman"/>
          <w:b/>
          <w:sz w:val="24"/>
          <w:szCs w:val="24"/>
        </w:rPr>
        <w:t>Josef Dobrovský</w:t>
      </w:r>
      <w:r w:rsidR="00402E02" w:rsidRPr="00A96889">
        <w:rPr>
          <w:rFonts w:ascii="Times New Roman" w:hAnsi="Times New Roman" w:cs="Times New Roman"/>
          <w:sz w:val="24"/>
          <w:szCs w:val="24"/>
        </w:rPr>
        <w:t xml:space="preserve">. Dobnerův kritický rozbor Hájkovy kroniky položil základ pro </w:t>
      </w:r>
      <w:r w:rsidR="000D60FF" w:rsidRPr="00A96889">
        <w:rPr>
          <w:rFonts w:ascii="Times New Roman" w:hAnsi="Times New Roman" w:cs="Times New Roman"/>
          <w:sz w:val="24"/>
          <w:szCs w:val="24"/>
        </w:rPr>
        <w:t xml:space="preserve">výklad českých dějin do konce 12. století, Dobrovského práce stanovily podstatné prvky kritického výkladu pramenů, jak po stránce textové, tak i obsahové. Dobrovský též v řadě analytických příspěvků rozebral některé literární památky českého středověku. V poslední čtvrtině 18. století začal vycházet první pokus o syntézu českých dějin, </w:t>
      </w:r>
      <w:proofErr w:type="spellStart"/>
      <w:r w:rsidR="000D60FF" w:rsidRPr="00A96889">
        <w:rPr>
          <w:rFonts w:ascii="Times New Roman" w:hAnsi="Times New Roman" w:cs="Times New Roman"/>
          <w:i/>
          <w:sz w:val="24"/>
          <w:szCs w:val="24"/>
        </w:rPr>
        <w:lastRenderedPageBreak/>
        <w:t>Chronologische</w:t>
      </w:r>
      <w:proofErr w:type="spellEnd"/>
      <w:r w:rsidR="000D60FF" w:rsidRPr="00A968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60FF" w:rsidRPr="00A96889">
        <w:rPr>
          <w:rFonts w:ascii="Times New Roman" w:hAnsi="Times New Roman" w:cs="Times New Roman"/>
          <w:i/>
          <w:sz w:val="24"/>
          <w:szCs w:val="24"/>
        </w:rPr>
        <w:t>Geschichte</w:t>
      </w:r>
      <w:proofErr w:type="spellEnd"/>
      <w:r w:rsidR="000D60FF" w:rsidRPr="00A968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60FF" w:rsidRPr="00A96889">
        <w:rPr>
          <w:rFonts w:ascii="Times New Roman" w:hAnsi="Times New Roman" w:cs="Times New Roman"/>
          <w:i/>
          <w:sz w:val="24"/>
          <w:szCs w:val="24"/>
        </w:rPr>
        <w:t>Böhmens</w:t>
      </w:r>
      <w:proofErr w:type="spellEnd"/>
      <w:r w:rsidR="000D60FF" w:rsidRPr="00A968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D60FF" w:rsidRPr="00A96889">
        <w:rPr>
          <w:rFonts w:ascii="Times New Roman" w:hAnsi="Times New Roman" w:cs="Times New Roman"/>
          <w:i/>
          <w:sz w:val="24"/>
          <w:szCs w:val="24"/>
        </w:rPr>
        <w:t>unter</w:t>
      </w:r>
      <w:proofErr w:type="spellEnd"/>
      <w:r w:rsidR="000D60FF" w:rsidRPr="00A96889">
        <w:rPr>
          <w:rFonts w:ascii="Times New Roman" w:hAnsi="Times New Roman" w:cs="Times New Roman"/>
          <w:i/>
          <w:sz w:val="24"/>
          <w:szCs w:val="24"/>
        </w:rPr>
        <w:t xml:space="preserve"> den Slaven</w:t>
      </w:r>
      <w:r w:rsidR="000D60FF" w:rsidRPr="00A96889">
        <w:rPr>
          <w:rFonts w:ascii="Times New Roman" w:hAnsi="Times New Roman" w:cs="Times New Roman"/>
          <w:sz w:val="24"/>
          <w:szCs w:val="24"/>
        </w:rPr>
        <w:t xml:space="preserve"> od Františka </w:t>
      </w:r>
      <w:proofErr w:type="spellStart"/>
      <w:r w:rsidR="000D60FF" w:rsidRPr="00A96889">
        <w:rPr>
          <w:rFonts w:ascii="Times New Roman" w:hAnsi="Times New Roman" w:cs="Times New Roman"/>
          <w:sz w:val="24"/>
          <w:szCs w:val="24"/>
        </w:rPr>
        <w:t>Pubičky</w:t>
      </w:r>
      <w:proofErr w:type="spellEnd"/>
      <w:r w:rsidR="000D60FF" w:rsidRPr="00A96889">
        <w:rPr>
          <w:rFonts w:ascii="Times New Roman" w:hAnsi="Times New Roman" w:cs="Times New Roman"/>
          <w:sz w:val="24"/>
          <w:szCs w:val="24"/>
        </w:rPr>
        <w:t>, které sice vycházely z pramenů, avšak nedostály kritickým zásadám stanoveným Josefem Dobrovským a byly vskutku jen chronologickým sledem událostí z českých dějin.</w:t>
      </w:r>
    </w:p>
    <w:p w:rsidR="006E071C" w:rsidRPr="00A96889" w:rsidRDefault="006E071C" w:rsidP="00215276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E071C" w:rsidRPr="00A96889" w:rsidRDefault="006E071C" w:rsidP="00215276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6889">
        <w:rPr>
          <w:rFonts w:ascii="Times New Roman" w:hAnsi="Times New Roman" w:cs="Times New Roman"/>
          <w:b/>
          <w:i/>
          <w:sz w:val="24"/>
          <w:szCs w:val="24"/>
        </w:rPr>
        <w:t>Romantismus</w:t>
      </w:r>
    </w:p>
    <w:p w:rsidR="006C4FDF" w:rsidRPr="00A96889" w:rsidRDefault="009A403A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>Období r</w:t>
      </w:r>
      <w:r w:rsidR="006C4FDF" w:rsidRPr="00A96889">
        <w:rPr>
          <w:rFonts w:ascii="Times New Roman" w:hAnsi="Times New Roman" w:cs="Times New Roman"/>
          <w:sz w:val="24"/>
          <w:szCs w:val="24"/>
        </w:rPr>
        <w:t>omantismu</w:t>
      </w:r>
      <w:r w:rsidR="00B36DDD" w:rsidRPr="00A96889">
        <w:rPr>
          <w:rFonts w:ascii="Times New Roman" w:hAnsi="Times New Roman" w:cs="Times New Roman"/>
          <w:sz w:val="24"/>
          <w:szCs w:val="24"/>
        </w:rPr>
        <w:t xml:space="preserve"> (</w:t>
      </w:r>
      <w:r w:rsidRPr="00A96889">
        <w:rPr>
          <w:rFonts w:ascii="Times New Roman" w:hAnsi="Times New Roman" w:cs="Times New Roman"/>
          <w:sz w:val="24"/>
          <w:szCs w:val="24"/>
        </w:rPr>
        <w:t>zjednodušeně první polovina 19. století</w:t>
      </w:r>
      <w:r w:rsidR="00B36DDD" w:rsidRPr="00A96889">
        <w:rPr>
          <w:rFonts w:ascii="Times New Roman" w:hAnsi="Times New Roman" w:cs="Times New Roman"/>
          <w:sz w:val="24"/>
          <w:szCs w:val="24"/>
        </w:rPr>
        <w:t>)</w:t>
      </w:r>
      <w:r w:rsidRPr="00A96889">
        <w:rPr>
          <w:rFonts w:ascii="Times New Roman" w:hAnsi="Times New Roman" w:cs="Times New Roman"/>
          <w:sz w:val="24"/>
          <w:szCs w:val="24"/>
        </w:rPr>
        <w:t xml:space="preserve"> přineslo</w:t>
      </w:r>
      <w:r w:rsidR="006C4FDF" w:rsidRPr="00A96889">
        <w:rPr>
          <w:rFonts w:ascii="Times New Roman" w:hAnsi="Times New Roman" w:cs="Times New Roman"/>
          <w:sz w:val="24"/>
          <w:szCs w:val="24"/>
        </w:rPr>
        <w:t xml:space="preserve"> vzedmutí zájmu o středověk</w:t>
      </w:r>
      <w:r w:rsidRPr="00A96889">
        <w:rPr>
          <w:rFonts w:ascii="Times New Roman" w:hAnsi="Times New Roman" w:cs="Times New Roman"/>
          <w:sz w:val="24"/>
          <w:szCs w:val="24"/>
        </w:rPr>
        <w:t>. Důvodů je vícero, důležitou roli bezpochyby hrál zrod moderního nacionalismu a</w:t>
      </w:r>
      <w:r w:rsidR="006C4FDF" w:rsidRPr="00A96889">
        <w:rPr>
          <w:rFonts w:ascii="Times New Roman" w:hAnsi="Times New Roman" w:cs="Times New Roman"/>
          <w:sz w:val="24"/>
          <w:szCs w:val="24"/>
        </w:rPr>
        <w:t xml:space="preserve"> hledání kořenů národní existe</w:t>
      </w:r>
      <w:r w:rsidRPr="00A96889">
        <w:rPr>
          <w:rFonts w:ascii="Times New Roman" w:hAnsi="Times New Roman" w:cs="Times New Roman"/>
          <w:sz w:val="24"/>
          <w:szCs w:val="24"/>
        </w:rPr>
        <w:t>nce, resp. státu, ve středověku. Nacionální motivy stály u počátků řady spolků, které v této době hojně vznikaly po Evropě a z některých se posléze stala respektovaná vědecká pracoviště (</w:t>
      </w:r>
      <w:proofErr w:type="spellStart"/>
      <w:r w:rsidRPr="00A96889">
        <w:rPr>
          <w:rFonts w:ascii="Times New Roman" w:hAnsi="Times New Roman" w:cs="Times New Roman"/>
          <w:b/>
          <w:sz w:val="24"/>
          <w:szCs w:val="24"/>
        </w:rPr>
        <w:t>Monumenta</w:t>
      </w:r>
      <w:proofErr w:type="spellEnd"/>
      <w:r w:rsidRPr="00A968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889">
        <w:rPr>
          <w:rFonts w:ascii="Times New Roman" w:hAnsi="Times New Roman" w:cs="Times New Roman"/>
          <w:b/>
          <w:sz w:val="24"/>
          <w:szCs w:val="24"/>
        </w:rPr>
        <w:t>Germaniae</w:t>
      </w:r>
      <w:proofErr w:type="spellEnd"/>
      <w:r w:rsidRPr="00A968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889">
        <w:rPr>
          <w:rFonts w:ascii="Times New Roman" w:hAnsi="Times New Roman" w:cs="Times New Roman"/>
          <w:b/>
          <w:sz w:val="24"/>
          <w:szCs w:val="24"/>
        </w:rPr>
        <w:t>Historica</w:t>
      </w:r>
      <w:proofErr w:type="spellEnd"/>
      <w:r w:rsidRPr="00A96889">
        <w:rPr>
          <w:rFonts w:ascii="Times New Roman" w:hAnsi="Times New Roman" w:cs="Times New Roman"/>
          <w:sz w:val="24"/>
          <w:szCs w:val="24"/>
        </w:rPr>
        <w:t xml:space="preserve">). Vznikaly také velké syntézy národních dějin, které přikládaly středověku významné místo v příběhu národa, např. mnohasvazkové Dějiny Francie </w:t>
      </w:r>
      <w:proofErr w:type="spellStart"/>
      <w:r w:rsidRPr="00A96889">
        <w:rPr>
          <w:rFonts w:ascii="Times New Roman" w:hAnsi="Times New Roman" w:cs="Times New Roman"/>
          <w:b/>
          <w:sz w:val="24"/>
          <w:szCs w:val="24"/>
        </w:rPr>
        <w:t>Julese</w:t>
      </w:r>
      <w:proofErr w:type="spellEnd"/>
      <w:r w:rsidRPr="00A968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889">
        <w:rPr>
          <w:rFonts w:ascii="Times New Roman" w:hAnsi="Times New Roman" w:cs="Times New Roman"/>
          <w:b/>
          <w:sz w:val="24"/>
          <w:szCs w:val="24"/>
        </w:rPr>
        <w:t>Micheleta</w:t>
      </w:r>
      <w:proofErr w:type="spellEnd"/>
      <w:r w:rsidRPr="00A96889">
        <w:rPr>
          <w:rFonts w:ascii="Times New Roman" w:hAnsi="Times New Roman" w:cs="Times New Roman"/>
          <w:sz w:val="24"/>
          <w:szCs w:val="24"/>
        </w:rPr>
        <w:t>.</w:t>
      </w:r>
    </w:p>
    <w:p w:rsidR="006C4FDF" w:rsidRPr="00A96889" w:rsidRDefault="009A403A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V českém prostředí sepsal základní syntézu </w:t>
      </w:r>
      <w:r w:rsidR="006C4FDF" w:rsidRPr="00A96889">
        <w:rPr>
          <w:rFonts w:ascii="Times New Roman" w:hAnsi="Times New Roman" w:cs="Times New Roman"/>
          <w:b/>
          <w:sz w:val="24"/>
          <w:szCs w:val="24"/>
        </w:rPr>
        <w:t>František Palacký</w:t>
      </w:r>
      <w:r w:rsidR="006C4FDF" w:rsidRPr="00A96889">
        <w:rPr>
          <w:rFonts w:ascii="Times New Roman" w:hAnsi="Times New Roman" w:cs="Times New Roman"/>
          <w:sz w:val="24"/>
          <w:szCs w:val="24"/>
        </w:rPr>
        <w:t>,</w:t>
      </w:r>
      <w:r w:rsidRPr="00A96889">
        <w:rPr>
          <w:rFonts w:ascii="Times New Roman" w:hAnsi="Times New Roman" w:cs="Times New Roman"/>
          <w:sz w:val="24"/>
          <w:szCs w:val="24"/>
        </w:rPr>
        <w:t xml:space="preserve"> a sice</w:t>
      </w:r>
      <w:r w:rsidR="006C4FDF" w:rsidRPr="00A96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FDF" w:rsidRPr="00A96889">
        <w:rPr>
          <w:rFonts w:ascii="Times New Roman" w:hAnsi="Times New Roman" w:cs="Times New Roman"/>
          <w:i/>
          <w:sz w:val="24"/>
          <w:szCs w:val="24"/>
        </w:rPr>
        <w:t>Geschichte</w:t>
      </w:r>
      <w:proofErr w:type="spellEnd"/>
      <w:r w:rsidR="006C4FDF" w:rsidRPr="00A96889">
        <w:rPr>
          <w:rFonts w:ascii="Times New Roman" w:hAnsi="Times New Roman" w:cs="Times New Roman"/>
          <w:i/>
          <w:sz w:val="24"/>
          <w:szCs w:val="24"/>
        </w:rPr>
        <w:t xml:space="preserve"> von </w:t>
      </w:r>
      <w:proofErr w:type="spellStart"/>
      <w:r w:rsidR="006C4FDF" w:rsidRPr="00A96889">
        <w:rPr>
          <w:rFonts w:ascii="Times New Roman" w:hAnsi="Times New Roman" w:cs="Times New Roman"/>
          <w:i/>
          <w:sz w:val="24"/>
          <w:szCs w:val="24"/>
        </w:rPr>
        <w:t>Böhmen</w:t>
      </w:r>
      <w:proofErr w:type="spellEnd"/>
      <w:r w:rsidR="006C4FDF" w:rsidRPr="00A968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6EA6" w:rsidRPr="00A96889">
        <w:rPr>
          <w:rFonts w:ascii="Times New Roman" w:hAnsi="Times New Roman" w:cs="Times New Roman"/>
          <w:sz w:val="24"/>
          <w:szCs w:val="24"/>
        </w:rPr>
        <w:t xml:space="preserve">(od 1836), </w:t>
      </w:r>
      <w:r w:rsidR="003F3A2E">
        <w:rPr>
          <w:rFonts w:ascii="Times New Roman" w:hAnsi="Times New Roman" w:cs="Times New Roman"/>
          <w:sz w:val="24"/>
          <w:szCs w:val="24"/>
        </w:rPr>
        <w:t>které od roku 1848 vycházely nejprve v české verzi jako</w:t>
      </w:r>
      <w:r w:rsidR="004F6EA6" w:rsidRPr="00A96889">
        <w:rPr>
          <w:rFonts w:ascii="Times New Roman" w:hAnsi="Times New Roman" w:cs="Times New Roman"/>
          <w:sz w:val="24"/>
          <w:szCs w:val="24"/>
        </w:rPr>
        <w:t xml:space="preserve"> </w:t>
      </w:r>
      <w:r w:rsidR="006C4FDF" w:rsidRPr="00A96889">
        <w:rPr>
          <w:rFonts w:ascii="Times New Roman" w:hAnsi="Times New Roman" w:cs="Times New Roman"/>
          <w:i/>
          <w:sz w:val="24"/>
          <w:szCs w:val="24"/>
        </w:rPr>
        <w:t>Dějiny národu českého v Čechách a na Moravě</w:t>
      </w:r>
      <w:r w:rsidR="004F6EA6" w:rsidRPr="00A96889">
        <w:rPr>
          <w:rFonts w:ascii="Times New Roman" w:hAnsi="Times New Roman" w:cs="Times New Roman"/>
          <w:sz w:val="24"/>
          <w:szCs w:val="24"/>
        </w:rPr>
        <w:t xml:space="preserve">. Své vyprávění dovedl do roku 1526 a stanovil způsob výkladu českých středověkých dějin, který v kolektivním laickém mínění přežívá ještě dnes. Inspiroval se filosofií G. W. F. </w:t>
      </w:r>
      <w:proofErr w:type="spellStart"/>
      <w:r w:rsidR="004F6EA6" w:rsidRPr="00A96889">
        <w:rPr>
          <w:rFonts w:ascii="Times New Roman" w:hAnsi="Times New Roman" w:cs="Times New Roman"/>
          <w:sz w:val="24"/>
          <w:szCs w:val="24"/>
        </w:rPr>
        <w:t>Hegela</w:t>
      </w:r>
      <w:proofErr w:type="spellEnd"/>
      <w:r w:rsidR="004F6EA6" w:rsidRPr="00A96889">
        <w:rPr>
          <w:rFonts w:ascii="Times New Roman" w:hAnsi="Times New Roman" w:cs="Times New Roman"/>
          <w:sz w:val="24"/>
          <w:szCs w:val="24"/>
        </w:rPr>
        <w:t xml:space="preserve"> a J. G. Herdera a české dějiny pojal jako „stýkání a potýkání“ Čechů s Němci. Oba kulturně jazykové okruhy, germánský i slovanský, měly podle něho své charakteristické hodnoty, Germáni výbojnost a panovačnost, Slované rovnost a mírnost. Ve vzájemném střetání a přebírání prvků druhého okruhu vznikaly nové formy společenského a státního uspořádání, přičemž Palacký nepokrytě považoval Slovany za nositele demokracie, kterým patří budoucnost, neboť hodnoty ducha vítězí nad hrubou silou. Palacký vytěžil ohromné množství pramenů, které zpřístupňoval v souběžně vydávaných edicích, ale ve svém výkladu nejstarších slovanských dějin se opřel o rukopisná falza (Rukopis Královédvorský), a v závěru života proto čelil kritice ze strany německých historiků.</w:t>
      </w:r>
    </w:p>
    <w:p w:rsidR="006E071C" w:rsidRPr="00A96889" w:rsidRDefault="006E071C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E071C" w:rsidRPr="00A96889" w:rsidRDefault="006E071C" w:rsidP="00215276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6889">
        <w:rPr>
          <w:rFonts w:ascii="Times New Roman" w:hAnsi="Times New Roman" w:cs="Times New Roman"/>
          <w:b/>
          <w:i/>
          <w:sz w:val="24"/>
          <w:szCs w:val="24"/>
        </w:rPr>
        <w:t>Klasický historismus</w:t>
      </w:r>
    </w:p>
    <w:p w:rsidR="00F42F79" w:rsidRPr="00A96889" w:rsidRDefault="0013699F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>Konzervativní paralelu k Palackého Dějinám můžeme vidět v </w:t>
      </w:r>
      <w:r w:rsidRPr="00A96889">
        <w:rPr>
          <w:rFonts w:ascii="Times New Roman" w:hAnsi="Times New Roman" w:cs="Times New Roman"/>
          <w:i/>
          <w:sz w:val="24"/>
          <w:szCs w:val="24"/>
        </w:rPr>
        <w:t xml:space="preserve">Dějepise hlavního města Prahy </w:t>
      </w:r>
      <w:r w:rsidRPr="00A96889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Pr="00A96889">
        <w:rPr>
          <w:rFonts w:ascii="Times New Roman" w:hAnsi="Times New Roman" w:cs="Times New Roman"/>
          <w:b/>
          <w:sz w:val="24"/>
          <w:szCs w:val="24"/>
        </w:rPr>
        <w:t>Wácslawa</w:t>
      </w:r>
      <w:proofErr w:type="spellEnd"/>
      <w:r w:rsidRPr="00A968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6889">
        <w:rPr>
          <w:rFonts w:ascii="Times New Roman" w:hAnsi="Times New Roman" w:cs="Times New Roman"/>
          <w:b/>
          <w:sz w:val="24"/>
          <w:szCs w:val="24"/>
        </w:rPr>
        <w:t>Wladiwoje</w:t>
      </w:r>
      <w:proofErr w:type="spellEnd"/>
      <w:r w:rsidRPr="00A96889">
        <w:rPr>
          <w:rFonts w:ascii="Times New Roman" w:hAnsi="Times New Roman" w:cs="Times New Roman"/>
          <w:b/>
          <w:sz w:val="24"/>
          <w:szCs w:val="24"/>
        </w:rPr>
        <w:t xml:space="preserve"> Tomka</w:t>
      </w:r>
      <w:r w:rsidRPr="00A96889">
        <w:rPr>
          <w:rFonts w:ascii="Times New Roman" w:hAnsi="Times New Roman" w:cs="Times New Roman"/>
          <w:sz w:val="24"/>
          <w:szCs w:val="24"/>
        </w:rPr>
        <w:t xml:space="preserve">. Tomkův konzervativismus ukazuje již podoba jeho jména, oproti Palackého liberálnímu a nacionálnímu pojetí českých dějin podal faktografický výklad zemských dějin na pozadí dějin Prahy. Tomkův důraz na fakta a oproštění výkladu od </w:t>
      </w:r>
      <w:r w:rsidRPr="00A96889">
        <w:rPr>
          <w:rFonts w:ascii="Times New Roman" w:hAnsi="Times New Roman" w:cs="Times New Roman"/>
          <w:sz w:val="24"/>
          <w:szCs w:val="24"/>
        </w:rPr>
        <w:lastRenderedPageBreak/>
        <w:t xml:space="preserve">hodnotících výroků o minulosti sbližovaly jeho dílo s nastupujícím vědeckým dějepisectvím, jeho víra v pravost rukopisů jej od něj vzdalovala. Nové období vědecké práce v druhé polovině 19. století vycházelo z filosofie pozitivismu, v dějepisectví jej ale označujeme jako </w:t>
      </w:r>
      <w:r w:rsidR="00B36DDD" w:rsidRPr="00A96889">
        <w:rPr>
          <w:rFonts w:ascii="Times New Roman" w:hAnsi="Times New Roman" w:cs="Times New Roman"/>
          <w:i/>
          <w:sz w:val="24"/>
          <w:szCs w:val="24"/>
        </w:rPr>
        <w:t>klasick</w:t>
      </w:r>
      <w:r w:rsidRPr="00A96889">
        <w:rPr>
          <w:rFonts w:ascii="Times New Roman" w:hAnsi="Times New Roman" w:cs="Times New Roman"/>
          <w:i/>
          <w:sz w:val="24"/>
          <w:szCs w:val="24"/>
        </w:rPr>
        <w:t>ý</w:t>
      </w:r>
      <w:r w:rsidR="00B36DDD" w:rsidRPr="00A96889">
        <w:rPr>
          <w:rFonts w:ascii="Times New Roman" w:hAnsi="Times New Roman" w:cs="Times New Roman"/>
          <w:i/>
          <w:sz w:val="24"/>
          <w:szCs w:val="24"/>
        </w:rPr>
        <w:t xml:space="preserve"> historismu</w:t>
      </w:r>
      <w:r w:rsidRPr="00A96889">
        <w:rPr>
          <w:rFonts w:ascii="Times New Roman" w:hAnsi="Times New Roman" w:cs="Times New Roman"/>
          <w:i/>
          <w:sz w:val="24"/>
          <w:szCs w:val="24"/>
        </w:rPr>
        <w:t>s</w:t>
      </w:r>
      <w:r w:rsidRPr="00A96889">
        <w:rPr>
          <w:rFonts w:ascii="Times New Roman" w:hAnsi="Times New Roman" w:cs="Times New Roman"/>
          <w:sz w:val="24"/>
          <w:szCs w:val="24"/>
        </w:rPr>
        <w:t>. Jeho cílem byl objektivní výklad minulosti, který měla umožnit propracovaná kritika pramenů odlišující pravé prameny od falešných, pozdní od těch, které jsou nejblíže pojednávané události, tendenční od věrných. Vzhledem k tomu, že zákl</w:t>
      </w:r>
      <w:r w:rsidR="002209B7" w:rsidRPr="00A96889">
        <w:rPr>
          <w:rFonts w:ascii="Times New Roman" w:hAnsi="Times New Roman" w:cs="Times New Roman"/>
          <w:sz w:val="24"/>
          <w:szCs w:val="24"/>
        </w:rPr>
        <w:t>adním</w:t>
      </w:r>
      <w:r w:rsidRPr="00A96889">
        <w:rPr>
          <w:rFonts w:ascii="Times New Roman" w:hAnsi="Times New Roman" w:cs="Times New Roman"/>
          <w:sz w:val="24"/>
          <w:szCs w:val="24"/>
        </w:rPr>
        <w:t xml:space="preserve"> </w:t>
      </w:r>
      <w:r w:rsidR="00271A7D" w:rsidRPr="00A96889">
        <w:rPr>
          <w:rFonts w:ascii="Times New Roman" w:hAnsi="Times New Roman" w:cs="Times New Roman"/>
          <w:sz w:val="24"/>
          <w:szCs w:val="24"/>
        </w:rPr>
        <w:t xml:space="preserve">prvkem </w:t>
      </w:r>
      <w:r w:rsidRPr="00A96889">
        <w:rPr>
          <w:rFonts w:ascii="Times New Roman" w:hAnsi="Times New Roman" w:cs="Times New Roman"/>
          <w:sz w:val="24"/>
          <w:szCs w:val="24"/>
        </w:rPr>
        <w:t>historického výzkumu byla pro historiky</w:t>
      </w:r>
      <w:r w:rsidR="002209B7" w:rsidRPr="00A96889">
        <w:rPr>
          <w:rFonts w:ascii="Times New Roman" w:hAnsi="Times New Roman" w:cs="Times New Roman"/>
          <w:sz w:val="24"/>
          <w:szCs w:val="24"/>
        </w:rPr>
        <w:t xml:space="preserve"> této doby úplná heuristika, tedy shromáždění veškerých pramenů k dané události nebo období, a jejich následná kritika, zůstával středověk se svým omezeným množstvím dochovaných pramenů hlavním polem historického výzkumu. </w:t>
      </w:r>
      <w:r w:rsidR="006E64D9">
        <w:rPr>
          <w:rFonts w:ascii="Times New Roman" w:hAnsi="Times New Roman" w:cs="Times New Roman"/>
          <w:sz w:val="24"/>
          <w:szCs w:val="24"/>
        </w:rPr>
        <w:t>Rekonstrukce</w:t>
      </w:r>
      <w:r w:rsidR="002209B7" w:rsidRPr="00A96889">
        <w:rPr>
          <w:rFonts w:ascii="Times New Roman" w:hAnsi="Times New Roman" w:cs="Times New Roman"/>
          <w:sz w:val="24"/>
          <w:szCs w:val="24"/>
        </w:rPr>
        <w:t xml:space="preserve"> minulosti ale nabýval</w:t>
      </w:r>
      <w:r w:rsidR="006E64D9">
        <w:rPr>
          <w:rFonts w:ascii="Times New Roman" w:hAnsi="Times New Roman" w:cs="Times New Roman"/>
          <w:sz w:val="24"/>
          <w:szCs w:val="24"/>
        </w:rPr>
        <w:t>a</w:t>
      </w:r>
      <w:r w:rsidR="002209B7" w:rsidRPr="00A96889">
        <w:rPr>
          <w:rFonts w:ascii="Times New Roman" w:hAnsi="Times New Roman" w:cs="Times New Roman"/>
          <w:sz w:val="24"/>
          <w:szCs w:val="24"/>
        </w:rPr>
        <w:t xml:space="preserve"> podoby prací opatřených množstvím poznámek pod čarou</w:t>
      </w:r>
      <w:r w:rsidRPr="00A96889">
        <w:rPr>
          <w:rFonts w:ascii="Times New Roman" w:hAnsi="Times New Roman" w:cs="Times New Roman"/>
          <w:sz w:val="24"/>
          <w:szCs w:val="24"/>
        </w:rPr>
        <w:t xml:space="preserve"> </w:t>
      </w:r>
      <w:r w:rsidR="002209B7" w:rsidRPr="00A96889">
        <w:rPr>
          <w:rFonts w:ascii="Times New Roman" w:hAnsi="Times New Roman" w:cs="Times New Roman"/>
          <w:sz w:val="24"/>
          <w:szCs w:val="24"/>
        </w:rPr>
        <w:t>a věnujících se především rozboru pramenů a událostním (politickým) dějinám, což vedlo k určitému vzdalování historie od laické veřejnosti.</w:t>
      </w:r>
    </w:p>
    <w:p w:rsidR="005663A7" w:rsidRPr="00A96889" w:rsidRDefault="002209B7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Zakladatelem tohoto typu dějepisectví byl u nás </w:t>
      </w:r>
      <w:r w:rsidRPr="00A96889">
        <w:rPr>
          <w:rFonts w:ascii="Times New Roman" w:hAnsi="Times New Roman" w:cs="Times New Roman"/>
          <w:b/>
          <w:sz w:val="24"/>
          <w:szCs w:val="24"/>
        </w:rPr>
        <w:t>J</w:t>
      </w:r>
      <w:r w:rsidR="00F42F79" w:rsidRPr="00A96889">
        <w:rPr>
          <w:rFonts w:ascii="Times New Roman" w:hAnsi="Times New Roman" w:cs="Times New Roman"/>
          <w:b/>
          <w:sz w:val="24"/>
          <w:szCs w:val="24"/>
        </w:rPr>
        <w:t>aroslav Goll</w:t>
      </w:r>
      <w:r w:rsidRPr="00A96889">
        <w:rPr>
          <w:rFonts w:ascii="Times New Roman" w:hAnsi="Times New Roman" w:cs="Times New Roman"/>
          <w:sz w:val="24"/>
          <w:szCs w:val="24"/>
        </w:rPr>
        <w:t xml:space="preserve">. </w:t>
      </w:r>
      <w:r w:rsidR="00F42F79" w:rsidRPr="00A96889">
        <w:rPr>
          <w:rFonts w:ascii="Times New Roman" w:hAnsi="Times New Roman" w:cs="Times New Roman"/>
          <w:sz w:val="24"/>
          <w:szCs w:val="24"/>
        </w:rPr>
        <w:t xml:space="preserve"> </w:t>
      </w:r>
      <w:r w:rsidRPr="00A96889">
        <w:rPr>
          <w:rFonts w:ascii="Times New Roman" w:hAnsi="Times New Roman" w:cs="Times New Roman"/>
          <w:sz w:val="24"/>
          <w:szCs w:val="24"/>
        </w:rPr>
        <w:t xml:space="preserve">Nezanechal rozsáhlé dílo, jeho síla byla v minuciózní kritice doprovázené rozsáhlým intelektuálním zázemím a schopností vnímat komplikovanost minulosti. Ve stati </w:t>
      </w:r>
      <w:r w:rsidRPr="00A96889">
        <w:rPr>
          <w:rFonts w:ascii="Times New Roman" w:hAnsi="Times New Roman" w:cs="Times New Roman"/>
          <w:i/>
          <w:sz w:val="24"/>
          <w:szCs w:val="24"/>
        </w:rPr>
        <w:t>Dějiny a dějepis</w:t>
      </w:r>
      <w:r w:rsidRPr="00A96889">
        <w:rPr>
          <w:rFonts w:ascii="Times New Roman" w:hAnsi="Times New Roman" w:cs="Times New Roman"/>
          <w:sz w:val="24"/>
          <w:szCs w:val="24"/>
        </w:rPr>
        <w:t xml:space="preserve"> vyložil základy historického výzkumu a ozřejmil své pojetí </w:t>
      </w:r>
      <w:r w:rsidR="005663A7" w:rsidRPr="00A96889">
        <w:rPr>
          <w:rFonts w:ascii="Times New Roman" w:hAnsi="Times New Roman" w:cs="Times New Roman"/>
          <w:sz w:val="24"/>
          <w:szCs w:val="24"/>
        </w:rPr>
        <w:t>sestávající</w:t>
      </w:r>
      <w:r w:rsidRPr="00A96889">
        <w:rPr>
          <w:rFonts w:ascii="Times New Roman" w:hAnsi="Times New Roman" w:cs="Times New Roman"/>
          <w:sz w:val="24"/>
          <w:szCs w:val="24"/>
        </w:rPr>
        <w:t xml:space="preserve"> z kontinuální řady příčin a následků</w:t>
      </w:r>
      <w:r w:rsidR="005663A7" w:rsidRPr="00A96889">
        <w:rPr>
          <w:rFonts w:ascii="Times New Roman" w:hAnsi="Times New Roman" w:cs="Times New Roman"/>
          <w:sz w:val="24"/>
          <w:szCs w:val="24"/>
        </w:rPr>
        <w:t xml:space="preserve"> (z příčiny vyplývá následek, který je příčinou další události atd., hovoříme proto o </w:t>
      </w:r>
      <w:r w:rsidR="005663A7" w:rsidRPr="00A96889">
        <w:rPr>
          <w:rFonts w:ascii="Times New Roman" w:hAnsi="Times New Roman" w:cs="Times New Roman"/>
          <w:i/>
          <w:sz w:val="24"/>
          <w:szCs w:val="24"/>
        </w:rPr>
        <w:t>genetickém dějepisectví</w:t>
      </w:r>
      <w:r w:rsidR="005663A7" w:rsidRPr="00A96889">
        <w:rPr>
          <w:rFonts w:ascii="Times New Roman" w:hAnsi="Times New Roman" w:cs="Times New Roman"/>
          <w:sz w:val="24"/>
          <w:szCs w:val="24"/>
        </w:rPr>
        <w:t>). Důležité bylo zřízení historického</w:t>
      </w:r>
      <w:r w:rsidR="00A752D1" w:rsidRPr="00A96889">
        <w:rPr>
          <w:rFonts w:ascii="Times New Roman" w:hAnsi="Times New Roman" w:cs="Times New Roman"/>
          <w:sz w:val="24"/>
          <w:szCs w:val="24"/>
        </w:rPr>
        <w:t xml:space="preserve"> seminář</w:t>
      </w:r>
      <w:r w:rsidR="005663A7" w:rsidRPr="00A96889">
        <w:rPr>
          <w:rFonts w:ascii="Times New Roman" w:hAnsi="Times New Roman" w:cs="Times New Roman"/>
          <w:sz w:val="24"/>
          <w:szCs w:val="24"/>
        </w:rPr>
        <w:t>e</w:t>
      </w:r>
      <w:r w:rsidR="00A752D1" w:rsidRPr="00A96889">
        <w:rPr>
          <w:rFonts w:ascii="Times New Roman" w:hAnsi="Times New Roman" w:cs="Times New Roman"/>
          <w:sz w:val="24"/>
          <w:szCs w:val="24"/>
        </w:rPr>
        <w:t xml:space="preserve"> na české Karlo-Ferdinandově universitě</w:t>
      </w:r>
      <w:r w:rsidR="005663A7" w:rsidRPr="00A96889">
        <w:rPr>
          <w:rFonts w:ascii="Times New Roman" w:hAnsi="Times New Roman" w:cs="Times New Roman"/>
          <w:sz w:val="24"/>
          <w:szCs w:val="24"/>
        </w:rPr>
        <w:t xml:space="preserve">, který nahradil starší model výuky </w:t>
      </w:r>
      <w:r w:rsidR="003F3A2E">
        <w:rPr>
          <w:rFonts w:ascii="Times New Roman" w:hAnsi="Times New Roman" w:cs="Times New Roman"/>
          <w:sz w:val="24"/>
          <w:szCs w:val="24"/>
        </w:rPr>
        <w:t xml:space="preserve">ve </w:t>
      </w:r>
      <w:r w:rsidR="005663A7" w:rsidRPr="00A96889">
        <w:rPr>
          <w:rFonts w:ascii="Times New Roman" w:hAnsi="Times New Roman" w:cs="Times New Roman"/>
          <w:sz w:val="24"/>
          <w:szCs w:val="24"/>
        </w:rPr>
        <w:t>form</w:t>
      </w:r>
      <w:r w:rsidR="003F3A2E">
        <w:rPr>
          <w:rFonts w:ascii="Times New Roman" w:hAnsi="Times New Roman" w:cs="Times New Roman"/>
          <w:sz w:val="24"/>
          <w:szCs w:val="24"/>
        </w:rPr>
        <w:t>ě</w:t>
      </w:r>
      <w:r w:rsidR="005663A7" w:rsidRPr="00A96889">
        <w:rPr>
          <w:rFonts w:ascii="Times New Roman" w:hAnsi="Times New Roman" w:cs="Times New Roman"/>
          <w:sz w:val="24"/>
          <w:szCs w:val="24"/>
        </w:rPr>
        <w:t xml:space="preserve"> čtených přednášek a který J. Goll několik desetiletí vedl.</w:t>
      </w:r>
      <w:r w:rsidR="00EC1912" w:rsidRPr="00A96889">
        <w:rPr>
          <w:rFonts w:ascii="Times New Roman" w:hAnsi="Times New Roman" w:cs="Times New Roman"/>
          <w:sz w:val="24"/>
          <w:szCs w:val="24"/>
        </w:rPr>
        <w:t xml:space="preserve"> V semináři studenti pod vedením některého z profesorů analyzovali vybrané prameny a osvojovali si základy historické kritiky a práce historika; řada seminárních prací vzniklých v Gollově semináři vyšla v </w:t>
      </w:r>
      <w:r w:rsidR="00EC1912" w:rsidRPr="00A96889">
        <w:rPr>
          <w:rFonts w:ascii="Times New Roman" w:hAnsi="Times New Roman" w:cs="Times New Roman"/>
          <w:i/>
          <w:sz w:val="24"/>
          <w:szCs w:val="24"/>
        </w:rPr>
        <w:t>Českém časopise historickém</w:t>
      </w:r>
      <w:r w:rsidR="00EC1912" w:rsidRPr="00A96889">
        <w:rPr>
          <w:rFonts w:ascii="Times New Roman" w:hAnsi="Times New Roman" w:cs="Times New Roman"/>
          <w:sz w:val="24"/>
          <w:szCs w:val="24"/>
        </w:rPr>
        <w:t>, který Goll roku 1895 založil.</w:t>
      </w:r>
    </w:p>
    <w:p w:rsidR="006E071C" w:rsidRPr="00A96889" w:rsidRDefault="006E071C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E071C" w:rsidRPr="00A96889" w:rsidRDefault="006E071C" w:rsidP="00215276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6889">
        <w:rPr>
          <w:rFonts w:ascii="Times New Roman" w:hAnsi="Times New Roman" w:cs="Times New Roman"/>
          <w:b/>
          <w:i/>
          <w:sz w:val="24"/>
          <w:szCs w:val="24"/>
        </w:rPr>
        <w:t>Gollova škola</w:t>
      </w:r>
    </w:p>
    <w:p w:rsidR="00DE0710" w:rsidRPr="00A96889" w:rsidRDefault="005663A7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Pro žáky, kteří seminářem prošli, užíváme označení </w:t>
      </w:r>
      <w:r w:rsidRPr="00A96889">
        <w:rPr>
          <w:rFonts w:ascii="Times New Roman" w:hAnsi="Times New Roman" w:cs="Times New Roman"/>
          <w:b/>
          <w:sz w:val="24"/>
          <w:szCs w:val="24"/>
        </w:rPr>
        <w:t>Gollova škola</w:t>
      </w:r>
      <w:r w:rsidRPr="00A96889">
        <w:rPr>
          <w:rFonts w:ascii="Times New Roman" w:hAnsi="Times New Roman" w:cs="Times New Roman"/>
          <w:sz w:val="24"/>
          <w:szCs w:val="24"/>
        </w:rPr>
        <w:t xml:space="preserve">, ačkoliv jejich přístupy k interpretaci minulosti byly leckdy značně rozdílné. Určovali však směřování českého dějepisectví až do poloviny 20. století a nemalá část z nich se věnovala středověkým dějinám. V rámci Gollovy školy rozlišujeme dvě hlavní linie, jednu reprezentují především </w:t>
      </w:r>
      <w:r w:rsidRPr="00A96889">
        <w:rPr>
          <w:rFonts w:ascii="Times New Roman" w:hAnsi="Times New Roman" w:cs="Times New Roman"/>
          <w:b/>
          <w:sz w:val="24"/>
          <w:szCs w:val="24"/>
        </w:rPr>
        <w:t>Josef Pekař</w:t>
      </w:r>
      <w:r w:rsidRPr="00A96889">
        <w:rPr>
          <w:rFonts w:ascii="Times New Roman" w:hAnsi="Times New Roman" w:cs="Times New Roman"/>
          <w:sz w:val="24"/>
          <w:szCs w:val="24"/>
        </w:rPr>
        <w:t xml:space="preserve"> a </w:t>
      </w:r>
      <w:r w:rsidRPr="00A96889">
        <w:rPr>
          <w:rFonts w:ascii="Times New Roman" w:hAnsi="Times New Roman" w:cs="Times New Roman"/>
          <w:b/>
          <w:sz w:val="24"/>
          <w:szCs w:val="24"/>
        </w:rPr>
        <w:t>Josef Šusta</w:t>
      </w:r>
      <w:r w:rsidRPr="00A96889">
        <w:rPr>
          <w:rFonts w:ascii="Times New Roman" w:hAnsi="Times New Roman" w:cs="Times New Roman"/>
          <w:sz w:val="24"/>
          <w:szCs w:val="24"/>
        </w:rPr>
        <w:t xml:space="preserve">, druhou zejména </w:t>
      </w:r>
      <w:r w:rsidR="00A752D1" w:rsidRPr="00A96889">
        <w:rPr>
          <w:rFonts w:ascii="Times New Roman" w:hAnsi="Times New Roman" w:cs="Times New Roman"/>
          <w:b/>
          <w:sz w:val="24"/>
          <w:szCs w:val="24"/>
        </w:rPr>
        <w:t>Václav Novotný</w:t>
      </w:r>
      <w:r w:rsidR="00A752D1" w:rsidRPr="00A96889">
        <w:rPr>
          <w:rFonts w:ascii="Times New Roman" w:hAnsi="Times New Roman" w:cs="Times New Roman"/>
          <w:sz w:val="24"/>
          <w:szCs w:val="24"/>
        </w:rPr>
        <w:t xml:space="preserve"> a </w:t>
      </w:r>
      <w:r w:rsidR="00A752D1" w:rsidRPr="00A96889">
        <w:rPr>
          <w:rFonts w:ascii="Times New Roman" w:hAnsi="Times New Roman" w:cs="Times New Roman"/>
          <w:b/>
          <w:sz w:val="24"/>
          <w:szCs w:val="24"/>
        </w:rPr>
        <w:t>Rudolf Urbánek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DE0710" w:rsidRPr="00A96889">
        <w:rPr>
          <w:rFonts w:ascii="Times New Roman" w:hAnsi="Times New Roman" w:cs="Times New Roman"/>
          <w:sz w:val="24"/>
          <w:szCs w:val="24"/>
        </w:rPr>
        <w:t xml:space="preserve"> J. Pekař a J. Šusta patři</w:t>
      </w:r>
      <w:r w:rsidR="00EC1912" w:rsidRPr="00A96889">
        <w:rPr>
          <w:rFonts w:ascii="Times New Roman" w:hAnsi="Times New Roman" w:cs="Times New Roman"/>
          <w:sz w:val="24"/>
          <w:szCs w:val="24"/>
        </w:rPr>
        <w:t xml:space="preserve">li k nejbližším Gollovým žákům a ve svém díle </w:t>
      </w:r>
      <w:r w:rsidR="00DE0710" w:rsidRPr="00A96889">
        <w:rPr>
          <w:rFonts w:ascii="Times New Roman" w:hAnsi="Times New Roman" w:cs="Times New Roman"/>
          <w:sz w:val="24"/>
          <w:szCs w:val="24"/>
        </w:rPr>
        <w:t xml:space="preserve">otevírali nové cesty sociálních a hospodářských dějin, které rozšiřovaly úzce událostní a pramenně kritické pojetí klasického historismu. V. Novotný a R. Urbánek se J. Gollovi značně vzdálili po lidské a politické </w:t>
      </w:r>
      <w:r w:rsidR="00DE0710" w:rsidRPr="00A96889">
        <w:rPr>
          <w:rFonts w:ascii="Times New Roman" w:hAnsi="Times New Roman" w:cs="Times New Roman"/>
          <w:sz w:val="24"/>
          <w:szCs w:val="24"/>
        </w:rPr>
        <w:lastRenderedPageBreak/>
        <w:t xml:space="preserve">stránce, avšak věrně </w:t>
      </w:r>
      <w:r w:rsidR="008C091F" w:rsidRPr="00A96889">
        <w:rPr>
          <w:rFonts w:ascii="Times New Roman" w:hAnsi="Times New Roman" w:cs="Times New Roman"/>
          <w:sz w:val="24"/>
          <w:szCs w:val="24"/>
        </w:rPr>
        <w:t>udržovali jeho metodický odkaz</w:t>
      </w:r>
      <w:r w:rsidR="00EC1912" w:rsidRPr="00A96889">
        <w:rPr>
          <w:rFonts w:ascii="Times New Roman" w:hAnsi="Times New Roman" w:cs="Times New Roman"/>
          <w:sz w:val="24"/>
          <w:szCs w:val="24"/>
        </w:rPr>
        <w:t xml:space="preserve"> a jejich práce ohromují množstvím vytěžených pramenů, jejich detailní kritikou, nespočtem zjištěných faktů</w:t>
      </w:r>
      <w:r w:rsidR="008C091F" w:rsidRPr="00A96889">
        <w:rPr>
          <w:rFonts w:ascii="Times New Roman" w:hAnsi="Times New Roman" w:cs="Times New Roman"/>
          <w:sz w:val="24"/>
          <w:szCs w:val="24"/>
        </w:rPr>
        <w:t>.</w:t>
      </w:r>
      <w:r w:rsidR="00EC1912" w:rsidRPr="00A96889">
        <w:rPr>
          <w:rFonts w:ascii="Times New Roman" w:hAnsi="Times New Roman" w:cs="Times New Roman"/>
          <w:sz w:val="24"/>
          <w:szCs w:val="24"/>
        </w:rPr>
        <w:t xml:space="preserve"> </w:t>
      </w:r>
      <w:r w:rsidR="006D792E">
        <w:rPr>
          <w:rFonts w:ascii="Times New Roman" w:hAnsi="Times New Roman" w:cs="Times New Roman"/>
          <w:sz w:val="24"/>
          <w:szCs w:val="24"/>
        </w:rPr>
        <w:t>V nich se ale nezřídka ztrácejí podstatné informace o dané době a pojednávaných událostech.</w:t>
      </w:r>
    </w:p>
    <w:p w:rsidR="008C091F" w:rsidRPr="00A96889" w:rsidRDefault="008C091F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8C091F" w:rsidRPr="00A96889" w:rsidRDefault="008C091F" w:rsidP="00215276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96889">
        <w:rPr>
          <w:rFonts w:ascii="Times New Roman" w:hAnsi="Times New Roman" w:cs="Times New Roman"/>
          <w:b/>
          <w:i/>
          <w:sz w:val="24"/>
          <w:szCs w:val="24"/>
        </w:rPr>
        <w:t>Laichterovy</w:t>
      </w:r>
      <w:proofErr w:type="spellEnd"/>
      <w:r w:rsidRPr="00A96889">
        <w:rPr>
          <w:rFonts w:ascii="Times New Roman" w:hAnsi="Times New Roman" w:cs="Times New Roman"/>
          <w:b/>
          <w:i/>
          <w:sz w:val="24"/>
          <w:szCs w:val="24"/>
        </w:rPr>
        <w:t xml:space="preserve"> České dějiny</w:t>
      </w:r>
    </w:p>
    <w:p w:rsidR="00E47953" w:rsidRPr="00A96889" w:rsidRDefault="00EC1912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>P</w:t>
      </w:r>
      <w:r w:rsidR="00DE0710" w:rsidRPr="00A96889">
        <w:rPr>
          <w:rFonts w:ascii="Times New Roman" w:hAnsi="Times New Roman" w:cs="Times New Roman"/>
          <w:sz w:val="24"/>
          <w:szCs w:val="24"/>
        </w:rPr>
        <w:t>omníkem</w:t>
      </w:r>
      <w:r w:rsidRPr="00A96889">
        <w:rPr>
          <w:rFonts w:ascii="Times New Roman" w:hAnsi="Times New Roman" w:cs="Times New Roman"/>
          <w:sz w:val="24"/>
          <w:szCs w:val="24"/>
        </w:rPr>
        <w:t xml:space="preserve"> tohoto typu dějepisectví</w:t>
      </w:r>
      <w:r w:rsidR="00DE0710" w:rsidRPr="00A96889">
        <w:rPr>
          <w:rFonts w:ascii="Times New Roman" w:hAnsi="Times New Roman" w:cs="Times New Roman"/>
          <w:sz w:val="24"/>
          <w:szCs w:val="24"/>
        </w:rPr>
        <w:t xml:space="preserve"> jsou </w:t>
      </w:r>
      <w:proofErr w:type="spellStart"/>
      <w:r w:rsidR="00DE0710" w:rsidRPr="00A96889">
        <w:rPr>
          <w:rFonts w:ascii="Times New Roman" w:hAnsi="Times New Roman" w:cs="Times New Roman"/>
          <w:b/>
          <w:sz w:val="24"/>
          <w:szCs w:val="24"/>
        </w:rPr>
        <w:t>Laichterovy</w:t>
      </w:r>
      <w:proofErr w:type="spellEnd"/>
      <w:r w:rsidR="00DE0710" w:rsidRPr="00A96889">
        <w:rPr>
          <w:rFonts w:ascii="Times New Roman" w:hAnsi="Times New Roman" w:cs="Times New Roman"/>
          <w:b/>
          <w:sz w:val="24"/>
          <w:szCs w:val="24"/>
        </w:rPr>
        <w:t xml:space="preserve"> České dějiny</w:t>
      </w:r>
      <w:r w:rsidR="00DE0710" w:rsidRPr="00A96889">
        <w:rPr>
          <w:rFonts w:ascii="Times New Roman" w:hAnsi="Times New Roman" w:cs="Times New Roman"/>
          <w:sz w:val="24"/>
          <w:szCs w:val="24"/>
        </w:rPr>
        <w:t xml:space="preserve">, pojmenované podle nakladatelství Jana </w:t>
      </w:r>
      <w:proofErr w:type="spellStart"/>
      <w:r w:rsidR="00DE0710" w:rsidRPr="00A96889">
        <w:rPr>
          <w:rFonts w:ascii="Times New Roman" w:hAnsi="Times New Roman" w:cs="Times New Roman"/>
          <w:sz w:val="24"/>
          <w:szCs w:val="24"/>
        </w:rPr>
        <w:t>Laichtera</w:t>
      </w:r>
      <w:proofErr w:type="spellEnd"/>
      <w:r w:rsidR="00DE0710" w:rsidRPr="00A96889">
        <w:rPr>
          <w:rFonts w:ascii="Times New Roman" w:hAnsi="Times New Roman" w:cs="Times New Roman"/>
          <w:sz w:val="24"/>
          <w:szCs w:val="24"/>
        </w:rPr>
        <w:t xml:space="preserve">. Nepřímo je inicioval T. G. Masaryk, když volal po nahrazení Palackého dějin moderním zpracováním. To si však představoval jako opravu faktických chyb v Palackého díle, ovšem s ponecháním základní Palackého </w:t>
      </w:r>
      <w:proofErr w:type="spellStart"/>
      <w:r w:rsidR="00DE0710" w:rsidRPr="00A96889">
        <w:rPr>
          <w:rFonts w:ascii="Times New Roman" w:hAnsi="Times New Roman" w:cs="Times New Roman"/>
          <w:sz w:val="24"/>
          <w:szCs w:val="24"/>
        </w:rPr>
        <w:t>filosoficko</w:t>
      </w:r>
      <w:proofErr w:type="spellEnd"/>
      <w:r w:rsidR="00DE0710" w:rsidRPr="00A96889">
        <w:rPr>
          <w:rFonts w:ascii="Times New Roman" w:hAnsi="Times New Roman" w:cs="Times New Roman"/>
          <w:sz w:val="24"/>
          <w:szCs w:val="24"/>
        </w:rPr>
        <w:t xml:space="preserve"> dějinné koncepce, do které vkládal svou ideu českých dějin jako naplňování ideálu humanity. </w:t>
      </w:r>
      <w:r w:rsidR="008C091F" w:rsidRPr="00A96889">
        <w:rPr>
          <w:rFonts w:ascii="Times New Roman" w:hAnsi="Times New Roman" w:cs="Times New Roman"/>
          <w:sz w:val="24"/>
          <w:szCs w:val="24"/>
        </w:rPr>
        <w:t xml:space="preserve">Původní plán nové syntézy českých dějin počítal se dvěma díly, vedení celého podniku svěřil Jan </w:t>
      </w:r>
      <w:proofErr w:type="spellStart"/>
      <w:r w:rsidR="008C091F" w:rsidRPr="00A96889">
        <w:rPr>
          <w:rFonts w:ascii="Times New Roman" w:hAnsi="Times New Roman" w:cs="Times New Roman"/>
          <w:sz w:val="24"/>
          <w:szCs w:val="24"/>
        </w:rPr>
        <w:t>Laichter</w:t>
      </w:r>
      <w:proofErr w:type="spellEnd"/>
      <w:r w:rsidR="008C091F" w:rsidRPr="00A96889">
        <w:rPr>
          <w:rFonts w:ascii="Times New Roman" w:hAnsi="Times New Roman" w:cs="Times New Roman"/>
          <w:sz w:val="24"/>
          <w:szCs w:val="24"/>
        </w:rPr>
        <w:t xml:space="preserve"> Václavu Novotnému, který předpokládal, že se jednotlivé epochy mezi sebou rozdělí on, Rudolf Ur</w:t>
      </w:r>
      <w:r w:rsidR="003F3A2E">
        <w:rPr>
          <w:rFonts w:ascii="Times New Roman" w:hAnsi="Times New Roman" w:cs="Times New Roman"/>
          <w:sz w:val="24"/>
          <w:szCs w:val="24"/>
        </w:rPr>
        <w:t>báne</w:t>
      </w:r>
      <w:r w:rsidR="008C091F" w:rsidRPr="00A96889">
        <w:rPr>
          <w:rFonts w:ascii="Times New Roman" w:hAnsi="Times New Roman" w:cs="Times New Roman"/>
          <w:sz w:val="24"/>
          <w:szCs w:val="24"/>
        </w:rPr>
        <w:t xml:space="preserve">k, Bohumil Navrátil a Vlastimil </w:t>
      </w:r>
      <w:proofErr w:type="spellStart"/>
      <w:r w:rsidR="008C091F" w:rsidRPr="00A96889">
        <w:rPr>
          <w:rFonts w:ascii="Times New Roman" w:hAnsi="Times New Roman" w:cs="Times New Roman"/>
          <w:sz w:val="24"/>
          <w:szCs w:val="24"/>
        </w:rPr>
        <w:t>Kybal</w:t>
      </w:r>
      <w:proofErr w:type="spellEnd"/>
      <w:r w:rsidR="008C091F" w:rsidRPr="00A96889">
        <w:rPr>
          <w:rFonts w:ascii="Times New Roman" w:hAnsi="Times New Roman" w:cs="Times New Roman"/>
          <w:sz w:val="24"/>
          <w:szCs w:val="24"/>
        </w:rPr>
        <w:t xml:space="preserve">. Poslední dva však nic ze svěřených částí nenapsali, Novotný a Urbánek se naopak rozepsali příliš – např. </w:t>
      </w:r>
      <w:r w:rsidR="00A96889" w:rsidRPr="00A96889">
        <w:rPr>
          <w:rFonts w:ascii="Times New Roman" w:hAnsi="Times New Roman" w:cs="Times New Roman"/>
          <w:sz w:val="24"/>
          <w:szCs w:val="24"/>
        </w:rPr>
        <w:t xml:space="preserve">první díl Urbánkova Věku poděbradského spotřeboval takřka tisíc stran na vylíčení období 1438–1444. Nakladateli Janu </w:t>
      </w:r>
      <w:proofErr w:type="spellStart"/>
      <w:r w:rsidR="00A96889" w:rsidRPr="00A96889">
        <w:rPr>
          <w:rFonts w:ascii="Times New Roman" w:hAnsi="Times New Roman" w:cs="Times New Roman"/>
          <w:sz w:val="24"/>
          <w:szCs w:val="24"/>
        </w:rPr>
        <w:t>Laichterovi</w:t>
      </w:r>
      <w:proofErr w:type="spellEnd"/>
      <w:r w:rsidR="00A96889" w:rsidRPr="00A96889">
        <w:rPr>
          <w:rFonts w:ascii="Times New Roman" w:hAnsi="Times New Roman" w:cs="Times New Roman"/>
          <w:sz w:val="24"/>
          <w:szCs w:val="24"/>
        </w:rPr>
        <w:t xml:space="preserve"> slouží ke cti, že neodstoupil od smlouvy a přes četné další problémy s autory se snažil syntézu dovést do konce. Po smrti Novotného se hlavní redakce ujal Kamil Krofta, který získal pro podnik další autory, zejména Josefa Šustu, jehož svazky patří k nejcennějším. Dílo však nakonec zůstalo monumentálním torzem v této podobě:</w:t>
      </w:r>
    </w:p>
    <w:p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Novotný, Václav: </w:t>
      </w:r>
      <w:r w:rsidRPr="00A96889">
        <w:rPr>
          <w:rFonts w:ascii="Times New Roman" w:hAnsi="Times New Roman" w:cs="Times New Roman"/>
          <w:i/>
          <w:sz w:val="24"/>
          <w:szCs w:val="24"/>
        </w:rPr>
        <w:t>Od nejstarších dob do smrti knížete Oldřicha</w:t>
      </w:r>
      <w:r w:rsidRPr="00A968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České dějiny I/</w:t>
      </w:r>
      <w:r w:rsidRPr="00A96889">
        <w:rPr>
          <w:rFonts w:ascii="Times New Roman" w:hAnsi="Times New Roman" w:cs="Times New Roman"/>
          <w:sz w:val="24"/>
          <w:szCs w:val="24"/>
        </w:rPr>
        <w:t>1, Praha 1912.</w:t>
      </w:r>
    </w:p>
    <w:p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Novotný, Václav: </w:t>
      </w:r>
      <w:r w:rsidRPr="00A96889">
        <w:rPr>
          <w:rFonts w:ascii="Times New Roman" w:hAnsi="Times New Roman" w:cs="Times New Roman"/>
          <w:i/>
          <w:sz w:val="24"/>
          <w:szCs w:val="24"/>
        </w:rPr>
        <w:t>Od Břetislava I. do Přemysla I</w:t>
      </w:r>
      <w:r w:rsidRPr="00A968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České dějiny I/2</w:t>
      </w:r>
      <w:r w:rsidRPr="00A96889">
        <w:rPr>
          <w:rFonts w:ascii="Times New Roman" w:hAnsi="Times New Roman" w:cs="Times New Roman"/>
          <w:sz w:val="24"/>
          <w:szCs w:val="24"/>
        </w:rPr>
        <w:t>, Praha 1913.</w:t>
      </w:r>
    </w:p>
    <w:p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Novotný, Václav: </w:t>
      </w:r>
      <w:r w:rsidRPr="00A96889">
        <w:rPr>
          <w:rFonts w:ascii="Times New Roman" w:hAnsi="Times New Roman" w:cs="Times New Roman"/>
          <w:i/>
          <w:sz w:val="24"/>
          <w:szCs w:val="24"/>
        </w:rPr>
        <w:t>Čechy královské za Přemysla I. a Václava I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České dějiny I/3</w:t>
      </w:r>
      <w:r w:rsidRPr="00A96889">
        <w:rPr>
          <w:rFonts w:ascii="Times New Roman" w:hAnsi="Times New Roman" w:cs="Times New Roman"/>
          <w:sz w:val="24"/>
          <w:szCs w:val="24"/>
        </w:rPr>
        <w:t>, Praha 1928.</w:t>
      </w:r>
    </w:p>
    <w:p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Novotný, Václav: </w:t>
      </w:r>
      <w:r w:rsidRPr="00A96889">
        <w:rPr>
          <w:rFonts w:ascii="Times New Roman" w:hAnsi="Times New Roman" w:cs="Times New Roman"/>
          <w:i/>
          <w:sz w:val="24"/>
          <w:szCs w:val="24"/>
        </w:rPr>
        <w:t>Rozmach české moci za Přemysla Otakara II. (1253 – 1271)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České dějiny I/4</w:t>
      </w:r>
      <w:r w:rsidRPr="00A96889">
        <w:rPr>
          <w:rFonts w:ascii="Times New Roman" w:hAnsi="Times New Roman" w:cs="Times New Roman"/>
          <w:sz w:val="24"/>
          <w:szCs w:val="24"/>
        </w:rPr>
        <w:t>, Praha 1937.</w:t>
      </w:r>
    </w:p>
    <w:p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Šimák, Josef Vítězslav: </w:t>
      </w:r>
      <w:r w:rsidRPr="00761C5E">
        <w:rPr>
          <w:rFonts w:ascii="Times New Roman" w:hAnsi="Times New Roman" w:cs="Times New Roman"/>
          <w:i/>
          <w:sz w:val="24"/>
          <w:szCs w:val="24"/>
        </w:rPr>
        <w:t xml:space="preserve">Středověká </w:t>
      </w:r>
      <w:proofErr w:type="spellStart"/>
      <w:r w:rsidRPr="00761C5E">
        <w:rPr>
          <w:rFonts w:ascii="Times New Roman" w:hAnsi="Times New Roman" w:cs="Times New Roman"/>
          <w:i/>
          <w:sz w:val="24"/>
          <w:szCs w:val="24"/>
        </w:rPr>
        <w:t>kolonisace</w:t>
      </w:r>
      <w:proofErr w:type="spellEnd"/>
      <w:r w:rsidRPr="00761C5E">
        <w:rPr>
          <w:rFonts w:ascii="Times New Roman" w:hAnsi="Times New Roman" w:cs="Times New Roman"/>
          <w:i/>
          <w:sz w:val="24"/>
          <w:szCs w:val="24"/>
        </w:rPr>
        <w:t xml:space="preserve"> v zemích českých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761C5E">
        <w:rPr>
          <w:rFonts w:ascii="Times New Roman" w:hAnsi="Times New Roman" w:cs="Times New Roman"/>
          <w:sz w:val="24"/>
          <w:szCs w:val="24"/>
        </w:rPr>
        <w:t xml:space="preserve"> České dějiny I/5</w:t>
      </w:r>
      <w:r w:rsidRPr="00A96889">
        <w:rPr>
          <w:rFonts w:ascii="Times New Roman" w:hAnsi="Times New Roman" w:cs="Times New Roman"/>
          <w:sz w:val="24"/>
          <w:szCs w:val="24"/>
        </w:rPr>
        <w:t>, Praha 1938.</w:t>
      </w:r>
    </w:p>
    <w:p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Šusta, Josef: </w:t>
      </w:r>
      <w:r w:rsidRPr="00761C5E">
        <w:rPr>
          <w:rFonts w:ascii="Times New Roman" w:hAnsi="Times New Roman" w:cs="Times New Roman"/>
          <w:i/>
          <w:sz w:val="24"/>
          <w:szCs w:val="24"/>
        </w:rPr>
        <w:t>Soumrak Přemyslovců a jejich dědictví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761C5E">
        <w:rPr>
          <w:rFonts w:ascii="Times New Roman" w:hAnsi="Times New Roman" w:cs="Times New Roman"/>
          <w:sz w:val="24"/>
          <w:szCs w:val="24"/>
        </w:rPr>
        <w:t xml:space="preserve"> České dějiny II/1</w:t>
      </w:r>
      <w:r w:rsidRPr="00A96889">
        <w:rPr>
          <w:rFonts w:ascii="Times New Roman" w:hAnsi="Times New Roman" w:cs="Times New Roman"/>
          <w:sz w:val="24"/>
          <w:szCs w:val="24"/>
        </w:rPr>
        <w:t>, Praha 1935.</w:t>
      </w:r>
    </w:p>
    <w:p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Šusta, Josef: </w:t>
      </w:r>
      <w:r w:rsidRPr="00761C5E">
        <w:rPr>
          <w:rFonts w:ascii="Times New Roman" w:hAnsi="Times New Roman" w:cs="Times New Roman"/>
          <w:i/>
          <w:sz w:val="24"/>
          <w:szCs w:val="24"/>
        </w:rPr>
        <w:t>Král cizinec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761C5E">
        <w:rPr>
          <w:rFonts w:ascii="Times New Roman" w:hAnsi="Times New Roman" w:cs="Times New Roman"/>
          <w:sz w:val="24"/>
          <w:szCs w:val="24"/>
        </w:rPr>
        <w:t xml:space="preserve"> České dějiny II/2</w:t>
      </w:r>
      <w:r w:rsidRPr="00A96889">
        <w:rPr>
          <w:rFonts w:ascii="Times New Roman" w:hAnsi="Times New Roman" w:cs="Times New Roman"/>
          <w:sz w:val="24"/>
          <w:szCs w:val="24"/>
        </w:rPr>
        <w:t>, Praha 1939.</w:t>
      </w:r>
    </w:p>
    <w:p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Šusta, Josef: </w:t>
      </w:r>
      <w:r w:rsidR="00761C5E">
        <w:rPr>
          <w:rFonts w:ascii="Times New Roman" w:hAnsi="Times New Roman" w:cs="Times New Roman"/>
          <w:i/>
          <w:sz w:val="24"/>
          <w:szCs w:val="24"/>
        </w:rPr>
        <w:t>Karel IV. Otec a syn 1333–</w:t>
      </w:r>
      <w:r w:rsidRPr="00761C5E">
        <w:rPr>
          <w:rFonts w:ascii="Times New Roman" w:hAnsi="Times New Roman" w:cs="Times New Roman"/>
          <w:i/>
          <w:sz w:val="24"/>
          <w:szCs w:val="24"/>
        </w:rPr>
        <w:t>1346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761C5E">
        <w:rPr>
          <w:rFonts w:ascii="Times New Roman" w:hAnsi="Times New Roman" w:cs="Times New Roman"/>
          <w:sz w:val="24"/>
          <w:szCs w:val="24"/>
        </w:rPr>
        <w:t xml:space="preserve"> České dějiny II/3</w:t>
      </w:r>
      <w:r w:rsidRPr="00A96889">
        <w:rPr>
          <w:rFonts w:ascii="Times New Roman" w:hAnsi="Times New Roman" w:cs="Times New Roman"/>
          <w:sz w:val="24"/>
          <w:szCs w:val="24"/>
        </w:rPr>
        <w:t>, Praha 1946</w:t>
      </w:r>
    </w:p>
    <w:p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Šusta, Josef: </w:t>
      </w:r>
      <w:r w:rsidRPr="00761C5E">
        <w:rPr>
          <w:rFonts w:ascii="Times New Roman" w:hAnsi="Times New Roman" w:cs="Times New Roman"/>
          <w:i/>
          <w:sz w:val="24"/>
          <w:szCs w:val="24"/>
        </w:rPr>
        <w:t xml:space="preserve">Karel </w:t>
      </w:r>
      <w:r w:rsidR="00761C5E">
        <w:rPr>
          <w:rFonts w:ascii="Times New Roman" w:hAnsi="Times New Roman" w:cs="Times New Roman"/>
          <w:i/>
          <w:sz w:val="24"/>
          <w:szCs w:val="24"/>
        </w:rPr>
        <w:t>IV. Za císařskou korunou 1346–</w:t>
      </w:r>
      <w:r w:rsidRPr="00761C5E">
        <w:rPr>
          <w:rFonts w:ascii="Times New Roman" w:hAnsi="Times New Roman" w:cs="Times New Roman"/>
          <w:i/>
          <w:sz w:val="24"/>
          <w:szCs w:val="24"/>
        </w:rPr>
        <w:t>1355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761C5E">
        <w:rPr>
          <w:rFonts w:ascii="Times New Roman" w:hAnsi="Times New Roman" w:cs="Times New Roman"/>
          <w:sz w:val="24"/>
          <w:szCs w:val="24"/>
        </w:rPr>
        <w:t xml:space="preserve"> České dějiny II/4</w:t>
      </w:r>
      <w:r w:rsidRPr="00A96889">
        <w:rPr>
          <w:rFonts w:ascii="Times New Roman" w:hAnsi="Times New Roman" w:cs="Times New Roman"/>
          <w:sz w:val="24"/>
          <w:szCs w:val="24"/>
        </w:rPr>
        <w:t>, Praha 1948.</w:t>
      </w:r>
    </w:p>
    <w:p w:rsid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Bartoš, František Michálek: </w:t>
      </w:r>
      <w:r w:rsidR="00761C5E">
        <w:rPr>
          <w:rFonts w:ascii="Times New Roman" w:hAnsi="Times New Roman" w:cs="Times New Roman"/>
          <w:i/>
          <w:sz w:val="24"/>
          <w:szCs w:val="24"/>
        </w:rPr>
        <w:t>Čechy v době Husově 1378–</w:t>
      </w:r>
      <w:r w:rsidRPr="00761C5E">
        <w:rPr>
          <w:rFonts w:ascii="Times New Roman" w:hAnsi="Times New Roman" w:cs="Times New Roman"/>
          <w:i/>
          <w:sz w:val="24"/>
          <w:szCs w:val="24"/>
        </w:rPr>
        <w:t>1415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761C5E">
        <w:rPr>
          <w:rFonts w:ascii="Times New Roman" w:hAnsi="Times New Roman" w:cs="Times New Roman"/>
          <w:sz w:val="24"/>
          <w:szCs w:val="24"/>
        </w:rPr>
        <w:t xml:space="preserve"> České dějiny II/6</w:t>
      </w:r>
      <w:r w:rsidRPr="00A96889">
        <w:rPr>
          <w:rFonts w:ascii="Times New Roman" w:hAnsi="Times New Roman" w:cs="Times New Roman"/>
          <w:sz w:val="24"/>
          <w:szCs w:val="24"/>
        </w:rPr>
        <w:t>, Praha 1947.</w:t>
      </w:r>
    </w:p>
    <w:p w:rsidR="00761C5E" w:rsidRDefault="00761C5E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lastRenderedPageBreak/>
        <w:t>Bartoš, František Michálek: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Husitská revoluce 1. Doba Žižkova 1415–1426</w:t>
      </w:r>
      <w:r>
        <w:rPr>
          <w:rFonts w:ascii="Times New Roman" w:hAnsi="Times New Roman" w:cs="Times New Roman"/>
          <w:sz w:val="24"/>
          <w:szCs w:val="24"/>
        </w:rPr>
        <w:t>. České dějiny II/7, Praha 1965.</w:t>
      </w:r>
    </w:p>
    <w:p w:rsidR="00761C5E" w:rsidRDefault="00761C5E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>Bartoš, František Michálek: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Husitská revoluce 2. Vláda bratrstev a její pád 1426–1437</w:t>
      </w:r>
      <w:r>
        <w:rPr>
          <w:rFonts w:ascii="Times New Roman" w:hAnsi="Times New Roman" w:cs="Times New Roman"/>
          <w:sz w:val="24"/>
          <w:szCs w:val="24"/>
        </w:rPr>
        <w:t>. České dějiny II/8, Praha 1965.</w:t>
      </w:r>
    </w:p>
    <w:p w:rsidR="00761C5E" w:rsidRPr="00761C5E" w:rsidRDefault="00761C5E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Urbánek, Rudolf: </w:t>
      </w:r>
      <w:r w:rsidRPr="006E64D9">
        <w:rPr>
          <w:rFonts w:ascii="Times New Roman" w:hAnsi="Times New Roman" w:cs="Times New Roman"/>
          <w:i/>
          <w:sz w:val="24"/>
          <w:szCs w:val="24"/>
        </w:rPr>
        <w:t xml:space="preserve">Věk poděbradský </w:t>
      </w:r>
      <w:r w:rsidR="006E64D9">
        <w:rPr>
          <w:rFonts w:ascii="Times New Roman" w:hAnsi="Times New Roman" w:cs="Times New Roman"/>
          <w:i/>
          <w:sz w:val="24"/>
          <w:szCs w:val="24"/>
        </w:rPr>
        <w:t>1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6E64D9">
        <w:rPr>
          <w:rFonts w:ascii="Times New Roman" w:hAnsi="Times New Roman" w:cs="Times New Roman"/>
          <w:sz w:val="24"/>
          <w:szCs w:val="24"/>
        </w:rPr>
        <w:t xml:space="preserve"> České dějiny III/1</w:t>
      </w:r>
      <w:r w:rsidRPr="00A96889">
        <w:rPr>
          <w:rFonts w:ascii="Times New Roman" w:hAnsi="Times New Roman" w:cs="Times New Roman"/>
          <w:sz w:val="24"/>
          <w:szCs w:val="24"/>
        </w:rPr>
        <w:t>, Praha 1915.</w:t>
      </w:r>
    </w:p>
    <w:p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Urbánek, Rudolf: </w:t>
      </w:r>
      <w:r w:rsidR="006E64D9">
        <w:rPr>
          <w:rFonts w:ascii="Times New Roman" w:hAnsi="Times New Roman" w:cs="Times New Roman"/>
          <w:i/>
          <w:sz w:val="24"/>
          <w:szCs w:val="24"/>
        </w:rPr>
        <w:t>Věk poděbradský 2</w:t>
      </w:r>
      <w:r w:rsidR="006E64D9">
        <w:rPr>
          <w:rFonts w:ascii="Times New Roman" w:hAnsi="Times New Roman" w:cs="Times New Roman"/>
          <w:sz w:val="24"/>
          <w:szCs w:val="24"/>
        </w:rPr>
        <w:t xml:space="preserve">. </w:t>
      </w:r>
      <w:r w:rsidR="006E64D9" w:rsidRPr="00A96889">
        <w:rPr>
          <w:rFonts w:ascii="Times New Roman" w:hAnsi="Times New Roman" w:cs="Times New Roman"/>
          <w:sz w:val="24"/>
          <w:szCs w:val="24"/>
        </w:rPr>
        <w:t>České dějiny</w:t>
      </w:r>
      <w:r w:rsidR="006E64D9">
        <w:rPr>
          <w:rFonts w:ascii="Times New Roman" w:hAnsi="Times New Roman" w:cs="Times New Roman"/>
          <w:sz w:val="24"/>
          <w:szCs w:val="24"/>
        </w:rPr>
        <w:t xml:space="preserve"> III/2</w:t>
      </w:r>
      <w:r w:rsidRPr="00A96889">
        <w:rPr>
          <w:rFonts w:ascii="Times New Roman" w:hAnsi="Times New Roman" w:cs="Times New Roman"/>
          <w:sz w:val="24"/>
          <w:szCs w:val="24"/>
        </w:rPr>
        <w:t>, Praha 1918.</w:t>
      </w:r>
    </w:p>
    <w:p w:rsidR="00A96889" w:rsidRP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Urbánek, Rudolf: </w:t>
      </w:r>
      <w:r w:rsidR="006E64D9">
        <w:rPr>
          <w:rFonts w:ascii="Times New Roman" w:hAnsi="Times New Roman" w:cs="Times New Roman"/>
          <w:i/>
          <w:sz w:val="24"/>
          <w:szCs w:val="24"/>
        </w:rPr>
        <w:t>Věk poděbradský 3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6E64D9">
        <w:rPr>
          <w:rFonts w:ascii="Times New Roman" w:hAnsi="Times New Roman" w:cs="Times New Roman"/>
          <w:sz w:val="24"/>
          <w:szCs w:val="24"/>
        </w:rPr>
        <w:t xml:space="preserve"> České dějiny III/3</w:t>
      </w:r>
      <w:r w:rsidRPr="00A96889">
        <w:rPr>
          <w:rFonts w:ascii="Times New Roman" w:hAnsi="Times New Roman" w:cs="Times New Roman"/>
          <w:sz w:val="24"/>
          <w:szCs w:val="24"/>
        </w:rPr>
        <w:t>, Praha 1930.</w:t>
      </w:r>
    </w:p>
    <w:p w:rsidR="00A96889" w:rsidRDefault="00A9688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6889">
        <w:rPr>
          <w:rFonts w:ascii="Times New Roman" w:hAnsi="Times New Roman" w:cs="Times New Roman"/>
          <w:sz w:val="24"/>
          <w:szCs w:val="24"/>
        </w:rPr>
        <w:t xml:space="preserve">Urbánek, Rudolf: </w:t>
      </w:r>
      <w:r w:rsidR="006E64D9">
        <w:rPr>
          <w:rFonts w:ascii="Times New Roman" w:hAnsi="Times New Roman" w:cs="Times New Roman"/>
          <w:i/>
          <w:sz w:val="24"/>
          <w:szCs w:val="24"/>
        </w:rPr>
        <w:t>Věk poděbradský 4</w:t>
      </w:r>
      <w:r w:rsidRPr="00A96889">
        <w:rPr>
          <w:rFonts w:ascii="Times New Roman" w:hAnsi="Times New Roman" w:cs="Times New Roman"/>
          <w:sz w:val="24"/>
          <w:szCs w:val="24"/>
        </w:rPr>
        <w:t>.</w:t>
      </w:r>
      <w:r w:rsidR="006E64D9">
        <w:rPr>
          <w:rFonts w:ascii="Times New Roman" w:hAnsi="Times New Roman" w:cs="Times New Roman"/>
          <w:sz w:val="24"/>
          <w:szCs w:val="24"/>
        </w:rPr>
        <w:t xml:space="preserve"> České dějiny III/4</w:t>
      </w:r>
      <w:r w:rsidRPr="00A96889">
        <w:rPr>
          <w:rFonts w:ascii="Times New Roman" w:hAnsi="Times New Roman" w:cs="Times New Roman"/>
          <w:sz w:val="24"/>
          <w:szCs w:val="24"/>
        </w:rPr>
        <w:t>, Praha 1962.</w:t>
      </w:r>
    </w:p>
    <w:p w:rsidR="006E64D9" w:rsidRDefault="006E64D9" w:rsidP="00215276">
      <w:pPr>
        <w:tabs>
          <w:tab w:val="left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64D9" w:rsidRDefault="006E64D9" w:rsidP="00215276">
      <w:pPr>
        <w:tabs>
          <w:tab w:val="left" w:pos="7371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je vidět z dat vydání, některé svazky vycházely v období komunismu, kdy již </w:t>
      </w:r>
      <w:proofErr w:type="spellStart"/>
      <w:r>
        <w:rPr>
          <w:rFonts w:ascii="Times New Roman" w:hAnsi="Times New Roman" w:cs="Times New Roman"/>
          <w:sz w:val="24"/>
          <w:szCs w:val="24"/>
        </w:rPr>
        <w:t>Laichterovo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nakladatelství neexistovalo. Působnost projektu byla nicméně tak silná, že se k němu přihlásili dva moderní historici a zaplnili prázdná místa, která se původním autorům nepodařilo napsat. </w:t>
      </w:r>
      <w:r w:rsidRPr="003A024A">
        <w:rPr>
          <w:rFonts w:ascii="Times New Roman" w:hAnsi="Times New Roman" w:cs="Times New Roman"/>
          <w:b/>
          <w:sz w:val="24"/>
          <w:szCs w:val="24"/>
        </w:rPr>
        <w:t>František Kavka</w:t>
      </w:r>
      <w:r>
        <w:rPr>
          <w:rFonts w:ascii="Times New Roman" w:hAnsi="Times New Roman" w:cs="Times New Roman"/>
          <w:sz w:val="24"/>
          <w:szCs w:val="24"/>
        </w:rPr>
        <w:t xml:space="preserve"> se v dvoudílné </w:t>
      </w:r>
      <w:r>
        <w:rPr>
          <w:rFonts w:ascii="Times New Roman" w:hAnsi="Times New Roman" w:cs="Times New Roman"/>
          <w:i/>
          <w:sz w:val="24"/>
          <w:szCs w:val="24"/>
        </w:rPr>
        <w:t>Vládě Karla IV. za jeho císařství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1355–1378)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9B1">
        <w:rPr>
          <w:rFonts w:ascii="Times New Roman" w:hAnsi="Times New Roman" w:cs="Times New Roman"/>
          <w:sz w:val="24"/>
          <w:szCs w:val="24"/>
        </w:rPr>
        <w:t>(vyšla</w:t>
      </w:r>
      <w:proofErr w:type="gramEnd"/>
      <w:r w:rsidR="000D19B1">
        <w:rPr>
          <w:rFonts w:ascii="Times New Roman" w:hAnsi="Times New Roman" w:cs="Times New Roman"/>
          <w:sz w:val="24"/>
          <w:szCs w:val="24"/>
        </w:rPr>
        <w:t xml:space="preserve"> v roce 1993) </w:t>
      </w:r>
      <w:r>
        <w:rPr>
          <w:rFonts w:ascii="Times New Roman" w:hAnsi="Times New Roman" w:cs="Times New Roman"/>
          <w:sz w:val="24"/>
          <w:szCs w:val="24"/>
        </w:rPr>
        <w:t>přihlásil k </w:t>
      </w:r>
      <w:proofErr w:type="spellStart"/>
      <w:r>
        <w:rPr>
          <w:rFonts w:ascii="Times New Roman" w:hAnsi="Times New Roman" w:cs="Times New Roman"/>
          <w:sz w:val="24"/>
          <w:szCs w:val="24"/>
        </w:rPr>
        <w:t>Laichterovým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Českým dějinám i zvolenou formou vyprávění, které vedl v linii politických dějin. </w:t>
      </w:r>
      <w:r w:rsidRPr="003A024A">
        <w:rPr>
          <w:rFonts w:ascii="Times New Roman" w:hAnsi="Times New Roman" w:cs="Times New Roman"/>
          <w:b/>
          <w:sz w:val="24"/>
          <w:szCs w:val="24"/>
        </w:rPr>
        <w:t>Josef Macek</w:t>
      </w:r>
      <w:r>
        <w:rPr>
          <w:rFonts w:ascii="Times New Roman" w:hAnsi="Times New Roman" w:cs="Times New Roman"/>
          <w:sz w:val="24"/>
          <w:szCs w:val="24"/>
        </w:rPr>
        <w:t xml:space="preserve"> oproti tomu pojal svůj čtyřsvazkový </w:t>
      </w:r>
      <w:r>
        <w:rPr>
          <w:rFonts w:ascii="Times New Roman" w:hAnsi="Times New Roman" w:cs="Times New Roman"/>
          <w:i/>
          <w:sz w:val="24"/>
          <w:szCs w:val="24"/>
        </w:rPr>
        <w:t>Věk jagellonský v českých zemích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9B1">
        <w:rPr>
          <w:rFonts w:ascii="Times New Roman" w:hAnsi="Times New Roman" w:cs="Times New Roman"/>
          <w:sz w:val="24"/>
          <w:szCs w:val="24"/>
        </w:rPr>
        <w:t xml:space="preserve">(vycházel v letech 1992 až 1999) </w:t>
      </w:r>
      <w:r>
        <w:rPr>
          <w:rFonts w:ascii="Times New Roman" w:hAnsi="Times New Roman" w:cs="Times New Roman"/>
          <w:sz w:val="24"/>
          <w:szCs w:val="24"/>
        </w:rPr>
        <w:t>odlišně, v duchu nového francouzs</w:t>
      </w:r>
      <w:r w:rsidR="007F73E0">
        <w:rPr>
          <w:rFonts w:ascii="Times New Roman" w:hAnsi="Times New Roman" w:cs="Times New Roman"/>
          <w:sz w:val="24"/>
          <w:szCs w:val="24"/>
        </w:rPr>
        <w:t>kého dějepisectví, a upřednostnil problémové otázky (společnost, klima, hospodářství atd.) před chronologicky pojatým výkladem politických událostí.</w:t>
      </w:r>
    </w:p>
    <w:p w:rsidR="007F73E0" w:rsidRDefault="007F73E0" w:rsidP="00215276">
      <w:pPr>
        <w:tabs>
          <w:tab w:val="left" w:pos="7371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7F73E0" w:rsidRDefault="00D44858" w:rsidP="00215276">
      <w:pPr>
        <w:tabs>
          <w:tab w:val="left" w:pos="7371"/>
        </w:tabs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Krize historismu</w:t>
      </w:r>
    </w:p>
    <w:p w:rsidR="000D19B1" w:rsidRDefault="007F73E0" w:rsidP="00215276">
      <w:pPr>
        <w:tabs>
          <w:tab w:val="left" w:pos="7371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Nové dějepisectví, které jsme si zmínili v závěru předchozího oddílu, vyrůstá z krize historismu na přelomu 19. a 20. století. Historici a další vědci si tehdy začali uvědomovat, že </w:t>
      </w:r>
      <w:r w:rsidR="000D19B1">
        <w:rPr>
          <w:rFonts w:ascii="Times New Roman" w:hAnsi="Times New Roman" w:cs="Times New Roman"/>
          <w:sz w:val="24"/>
          <w:szCs w:val="24"/>
        </w:rPr>
        <w:t xml:space="preserve">dosavadní způsob historické práce spočívající především v popisu politických dějin umožňuje poznání jednotlivin a událostí, ale není možné jím postihnout obecnější společenské trendy. Významné impulsy ke změně svého metodického vybavení přijala historie na počátku 20. století od sociologie a národohospodářství a díky nim se vedle politických dějin začaly rozvíjet také dějiny sociální a hospodářské. Podstatným způsobem ovlivnili historii filosof Wilhelm </w:t>
      </w:r>
      <w:proofErr w:type="spellStart"/>
      <w:r w:rsidR="000D19B1">
        <w:rPr>
          <w:rFonts w:ascii="Times New Roman" w:hAnsi="Times New Roman" w:cs="Times New Roman"/>
          <w:sz w:val="24"/>
          <w:szCs w:val="24"/>
        </w:rPr>
        <w:t>Dilthey</w:t>
      </w:r>
      <w:proofErr w:type="spellEnd"/>
      <w:r w:rsidR="000D19B1">
        <w:rPr>
          <w:rFonts w:ascii="Times New Roman" w:hAnsi="Times New Roman" w:cs="Times New Roman"/>
          <w:sz w:val="24"/>
          <w:szCs w:val="24"/>
        </w:rPr>
        <w:t xml:space="preserve"> a sociologové Max Weber a </w:t>
      </w:r>
      <w:proofErr w:type="spellStart"/>
      <w:r w:rsidR="000D19B1">
        <w:rPr>
          <w:rFonts w:ascii="Times New Roman" w:hAnsi="Times New Roman" w:cs="Times New Roman"/>
          <w:sz w:val="24"/>
          <w:szCs w:val="24"/>
        </w:rPr>
        <w:t>Émile</w:t>
      </w:r>
      <w:proofErr w:type="spellEnd"/>
      <w:r w:rsidR="000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9B1">
        <w:rPr>
          <w:rFonts w:ascii="Times New Roman" w:hAnsi="Times New Roman" w:cs="Times New Roman"/>
          <w:sz w:val="24"/>
          <w:szCs w:val="24"/>
        </w:rPr>
        <w:t>Durkheim</w:t>
      </w:r>
      <w:proofErr w:type="spellEnd"/>
      <w:r w:rsidR="000D19B1">
        <w:rPr>
          <w:rFonts w:ascii="Times New Roman" w:hAnsi="Times New Roman" w:cs="Times New Roman"/>
          <w:sz w:val="24"/>
          <w:szCs w:val="24"/>
        </w:rPr>
        <w:t>.</w:t>
      </w:r>
      <w:r w:rsidR="00D44858">
        <w:rPr>
          <w:rFonts w:ascii="Times New Roman" w:hAnsi="Times New Roman" w:cs="Times New Roman"/>
          <w:sz w:val="24"/>
          <w:szCs w:val="24"/>
        </w:rPr>
        <w:t xml:space="preserve"> </w:t>
      </w:r>
      <w:r w:rsidR="000D19B1">
        <w:rPr>
          <w:rFonts w:ascii="Times New Roman" w:hAnsi="Times New Roman" w:cs="Times New Roman"/>
          <w:sz w:val="24"/>
          <w:szCs w:val="24"/>
        </w:rPr>
        <w:t>Díky nim si historici začali klást i otázky týkající se psychických jevů a kolektivních představ, které si každá společnost vytváří.</w:t>
      </w:r>
    </w:p>
    <w:p w:rsidR="000D19B1" w:rsidRPr="007F73E0" w:rsidRDefault="000D19B1" w:rsidP="00215276">
      <w:pPr>
        <w:tabs>
          <w:tab w:val="left" w:pos="7371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D44858" w:rsidRDefault="00D44858" w:rsidP="00215276">
      <w:pPr>
        <w:tabs>
          <w:tab w:val="left" w:pos="7371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Škola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Annales</w:t>
      </w:r>
      <w:proofErr w:type="spellEnd"/>
    </w:p>
    <w:p w:rsidR="00A96889" w:rsidRDefault="00D44858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Durkheimovy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myšlenky stály u zrodu asi nejvýznamnější historiografické školy 20. století. Založili ji francouzští historici Lucien </w:t>
      </w:r>
      <w:proofErr w:type="spellStart"/>
      <w:r>
        <w:rPr>
          <w:rFonts w:ascii="Times New Roman" w:hAnsi="Times New Roman" w:cs="Times New Roman"/>
          <w:sz w:val="24"/>
          <w:szCs w:val="24"/>
        </w:rPr>
        <w:t>Febvre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A024A">
        <w:rPr>
          <w:rFonts w:ascii="Times New Roman" w:hAnsi="Times New Roman" w:cs="Times New Roman"/>
          <w:b/>
          <w:sz w:val="24"/>
          <w:szCs w:val="24"/>
        </w:rPr>
        <w:t>Marc</w:t>
      </w:r>
      <w:proofErr w:type="spellEnd"/>
      <w:r w:rsidRPr="003A0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024A">
        <w:rPr>
          <w:rFonts w:ascii="Times New Roman" w:hAnsi="Times New Roman" w:cs="Times New Roman"/>
          <w:b/>
          <w:sz w:val="24"/>
          <w:szCs w:val="24"/>
        </w:rPr>
        <w:t>Bloch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meziválečném období a název získala podle titulu časopisu, jehož první číslo vyšlo v lednu 1929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Annales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024A">
        <w:rPr>
          <w:rFonts w:ascii="Times New Roman" w:hAnsi="Times New Roman" w:cs="Times New Roman"/>
          <w:sz w:val="24"/>
          <w:szCs w:val="24"/>
        </w:rPr>
        <w:t xml:space="preserve">Škola </w:t>
      </w:r>
      <w:proofErr w:type="spellStart"/>
      <w:r w:rsidR="003A024A">
        <w:rPr>
          <w:rFonts w:ascii="Times New Roman" w:hAnsi="Times New Roman" w:cs="Times New Roman"/>
          <w:sz w:val="24"/>
          <w:szCs w:val="24"/>
        </w:rPr>
        <w:t>Annales</w:t>
      </w:r>
      <w:proofErr w:type="spellEnd"/>
      <w:r w:rsidR="003A024A">
        <w:rPr>
          <w:rFonts w:ascii="Times New Roman" w:hAnsi="Times New Roman" w:cs="Times New Roman"/>
          <w:sz w:val="24"/>
          <w:szCs w:val="24"/>
        </w:rPr>
        <w:t xml:space="preserve"> se tradičně dělí do čtyř generací, z nichž jsou pro </w:t>
      </w:r>
      <w:proofErr w:type="spellStart"/>
      <w:r w:rsidR="00C03CE8">
        <w:rPr>
          <w:rFonts w:ascii="Times New Roman" w:hAnsi="Times New Roman" w:cs="Times New Roman"/>
          <w:sz w:val="24"/>
          <w:szCs w:val="24"/>
        </w:rPr>
        <w:t>medievistiku</w:t>
      </w:r>
      <w:proofErr w:type="spellEnd"/>
      <w:r w:rsidR="003A024A">
        <w:rPr>
          <w:rFonts w:ascii="Times New Roman" w:hAnsi="Times New Roman" w:cs="Times New Roman"/>
          <w:sz w:val="24"/>
          <w:szCs w:val="24"/>
        </w:rPr>
        <w:t xml:space="preserve"> nejdůležitější první a třetí. Dílo Marca </w:t>
      </w:r>
      <w:proofErr w:type="spellStart"/>
      <w:r w:rsidR="003A024A">
        <w:rPr>
          <w:rFonts w:ascii="Times New Roman" w:hAnsi="Times New Roman" w:cs="Times New Roman"/>
          <w:sz w:val="24"/>
          <w:szCs w:val="24"/>
        </w:rPr>
        <w:t>Blocha</w:t>
      </w:r>
      <w:proofErr w:type="spellEnd"/>
      <w:r w:rsidR="003A024A">
        <w:rPr>
          <w:rFonts w:ascii="Times New Roman" w:hAnsi="Times New Roman" w:cs="Times New Roman"/>
          <w:sz w:val="24"/>
          <w:szCs w:val="24"/>
        </w:rPr>
        <w:t xml:space="preserve">, především knihy </w:t>
      </w:r>
      <w:r w:rsidR="003A024A">
        <w:rPr>
          <w:rFonts w:ascii="Times New Roman" w:hAnsi="Times New Roman" w:cs="Times New Roman"/>
          <w:i/>
          <w:sz w:val="24"/>
          <w:szCs w:val="24"/>
        </w:rPr>
        <w:t>Králové divotvůrci</w:t>
      </w:r>
      <w:r w:rsidR="003A024A">
        <w:rPr>
          <w:rFonts w:ascii="Times New Roman" w:hAnsi="Times New Roman" w:cs="Times New Roman"/>
          <w:sz w:val="24"/>
          <w:szCs w:val="24"/>
        </w:rPr>
        <w:t xml:space="preserve"> a </w:t>
      </w:r>
      <w:r w:rsidR="003A024A">
        <w:rPr>
          <w:rFonts w:ascii="Times New Roman" w:hAnsi="Times New Roman" w:cs="Times New Roman"/>
          <w:i/>
          <w:sz w:val="24"/>
          <w:szCs w:val="24"/>
        </w:rPr>
        <w:t>Feudální společnost</w:t>
      </w:r>
      <w:r w:rsidR="003A024A">
        <w:rPr>
          <w:rFonts w:ascii="Times New Roman" w:hAnsi="Times New Roman" w:cs="Times New Roman"/>
          <w:sz w:val="24"/>
          <w:szCs w:val="24"/>
        </w:rPr>
        <w:t>, názorně ukazují metodické principy nového dějepisectví. Místo popisu událostí v určité</w:t>
      </w:r>
      <w:r w:rsidR="00C03CE8">
        <w:rPr>
          <w:rFonts w:ascii="Times New Roman" w:hAnsi="Times New Roman" w:cs="Times New Roman"/>
          <w:sz w:val="24"/>
          <w:szCs w:val="24"/>
        </w:rPr>
        <w:t>m</w:t>
      </w:r>
      <w:r w:rsidR="003A024A">
        <w:rPr>
          <w:rFonts w:ascii="Times New Roman" w:hAnsi="Times New Roman" w:cs="Times New Roman"/>
          <w:sz w:val="24"/>
          <w:szCs w:val="24"/>
        </w:rPr>
        <w:t xml:space="preserve"> období vycházel historik ve své práci od formulace problémové otázky, tu zkoumal v dlouhém časovém období přesahujícím tradiční periodizační mezníky, usiloval o zasazení zkoumané otázky do co nejhustší sítě vztahů k podobným tématům, </w:t>
      </w:r>
      <w:r w:rsidR="00C03CE8">
        <w:rPr>
          <w:rFonts w:ascii="Times New Roman" w:hAnsi="Times New Roman" w:cs="Times New Roman"/>
          <w:sz w:val="24"/>
          <w:szCs w:val="24"/>
        </w:rPr>
        <w:t>ve výkladu využíval spolupráce s dalšími vědami (psychologie, etnografie, sociologie, dějiny umění atd.).</w:t>
      </w:r>
    </w:p>
    <w:p w:rsidR="00C03CE8" w:rsidRPr="007D6AF4" w:rsidRDefault="00C03CE8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Odkaz Marca </w:t>
      </w:r>
      <w:proofErr w:type="spellStart"/>
      <w:r>
        <w:rPr>
          <w:rFonts w:ascii="Times New Roman" w:hAnsi="Times New Roman" w:cs="Times New Roman"/>
          <w:sz w:val="24"/>
          <w:szCs w:val="24"/>
        </w:rPr>
        <w:t>Blocha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rozvíjela třetí generace školy </w:t>
      </w:r>
      <w:proofErr w:type="spellStart"/>
      <w:r>
        <w:rPr>
          <w:rFonts w:ascii="Times New Roman" w:hAnsi="Times New Roman" w:cs="Times New Roman"/>
          <w:sz w:val="24"/>
          <w:szCs w:val="24"/>
        </w:rPr>
        <w:t>Annales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poslední třetině 20. století. Jmenovitou zmínku si z ní zaslouží především </w:t>
      </w:r>
      <w:r w:rsidRPr="00C03CE8">
        <w:rPr>
          <w:rFonts w:ascii="Times New Roman" w:hAnsi="Times New Roman" w:cs="Times New Roman"/>
          <w:b/>
          <w:sz w:val="24"/>
          <w:szCs w:val="24"/>
        </w:rPr>
        <w:t xml:space="preserve">Jacques </w:t>
      </w:r>
      <w:proofErr w:type="spellStart"/>
      <w:r w:rsidRPr="00C03CE8">
        <w:rPr>
          <w:rFonts w:ascii="Times New Roman" w:hAnsi="Times New Roman" w:cs="Times New Roman"/>
          <w:b/>
          <w:sz w:val="24"/>
          <w:szCs w:val="24"/>
        </w:rPr>
        <w:t>Le</w:t>
      </w:r>
      <w:proofErr w:type="spellEnd"/>
      <w:r w:rsidRPr="00C03C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3CE8">
        <w:rPr>
          <w:rFonts w:ascii="Times New Roman" w:hAnsi="Times New Roman" w:cs="Times New Roman"/>
          <w:b/>
          <w:sz w:val="24"/>
          <w:szCs w:val="24"/>
        </w:rPr>
        <w:t>Goff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C03CE8">
        <w:rPr>
          <w:rFonts w:ascii="Times New Roman" w:hAnsi="Times New Roman" w:cs="Times New Roman"/>
          <w:b/>
          <w:sz w:val="24"/>
          <w:szCs w:val="24"/>
        </w:rPr>
        <w:t>George Duby</w:t>
      </w:r>
      <w:r>
        <w:rPr>
          <w:rFonts w:ascii="Times New Roman" w:hAnsi="Times New Roman" w:cs="Times New Roman"/>
          <w:sz w:val="24"/>
          <w:szCs w:val="24"/>
        </w:rPr>
        <w:t xml:space="preserve">, kteří dokázali ve svých knihách propojit odbornou rovinu s čtenářsky atraktivním podáním a znovu přitáhli k dějinám středověku zájem veřejnosti. Díky nim se škola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Annales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také vrátila k politickým dějinám, ke kterým se v předchozích desetiletích stavěla ostražitě a odtažitě, 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Duby ale ukázali, že i tradiční látku lze pojmout netradičně.</w:t>
      </w:r>
      <w:r w:rsidR="00757851">
        <w:rPr>
          <w:rFonts w:ascii="Times New Roman" w:hAnsi="Times New Roman" w:cs="Times New Roman"/>
          <w:sz w:val="24"/>
          <w:szCs w:val="24"/>
        </w:rPr>
        <w:t xml:space="preserve"> Škola </w:t>
      </w:r>
      <w:proofErr w:type="spellStart"/>
      <w:r w:rsidR="00757851">
        <w:rPr>
          <w:rFonts w:ascii="Times New Roman" w:hAnsi="Times New Roman" w:cs="Times New Roman"/>
          <w:sz w:val="24"/>
          <w:szCs w:val="24"/>
        </w:rPr>
        <w:t>Annales</w:t>
      </w:r>
      <w:proofErr w:type="spellEnd"/>
      <w:r w:rsidR="00757851">
        <w:rPr>
          <w:rFonts w:ascii="Times New Roman" w:hAnsi="Times New Roman" w:cs="Times New Roman"/>
          <w:sz w:val="24"/>
          <w:szCs w:val="24"/>
        </w:rPr>
        <w:t xml:space="preserve"> představovala v druhé polovině 20. století zdroj inspirace pro historiky středověku v dalších zemích a díky ní se </w:t>
      </w:r>
      <w:proofErr w:type="spellStart"/>
      <w:r w:rsidR="00757851">
        <w:rPr>
          <w:rFonts w:ascii="Times New Roman" w:hAnsi="Times New Roman" w:cs="Times New Roman"/>
          <w:sz w:val="24"/>
          <w:szCs w:val="24"/>
        </w:rPr>
        <w:t>medievisté</w:t>
      </w:r>
      <w:proofErr w:type="spellEnd"/>
      <w:r w:rsidR="00757851">
        <w:rPr>
          <w:rFonts w:ascii="Times New Roman" w:hAnsi="Times New Roman" w:cs="Times New Roman"/>
          <w:sz w:val="24"/>
          <w:szCs w:val="24"/>
        </w:rPr>
        <w:t xml:space="preserve"> začali zabývat </w:t>
      </w:r>
      <w:r w:rsidR="003F3A2E">
        <w:rPr>
          <w:rFonts w:ascii="Times New Roman" w:hAnsi="Times New Roman" w:cs="Times New Roman"/>
          <w:sz w:val="24"/>
          <w:szCs w:val="24"/>
        </w:rPr>
        <w:t xml:space="preserve">takovými </w:t>
      </w:r>
      <w:r w:rsidR="00757851">
        <w:rPr>
          <w:rFonts w:ascii="Times New Roman" w:hAnsi="Times New Roman" w:cs="Times New Roman"/>
          <w:sz w:val="24"/>
          <w:szCs w:val="24"/>
        </w:rPr>
        <w:t>tématy</w:t>
      </w:r>
      <w:r w:rsidR="003F3A2E">
        <w:rPr>
          <w:rFonts w:ascii="Times New Roman" w:hAnsi="Times New Roman" w:cs="Times New Roman"/>
          <w:sz w:val="24"/>
          <w:szCs w:val="24"/>
        </w:rPr>
        <w:t>, jakými jsou</w:t>
      </w:r>
      <w:r w:rsidR="00757851">
        <w:rPr>
          <w:rFonts w:ascii="Times New Roman" w:hAnsi="Times New Roman" w:cs="Times New Roman"/>
          <w:sz w:val="24"/>
          <w:szCs w:val="24"/>
        </w:rPr>
        <w:t xml:space="preserve"> strach, smrt, sny a snění, zvířecí symbolika ve středověkém myšlení a literatuře, tělo a tělesnost a </w:t>
      </w:r>
      <w:r w:rsidR="003F3A2E">
        <w:rPr>
          <w:rFonts w:ascii="Times New Roman" w:hAnsi="Times New Roman" w:cs="Times New Roman"/>
          <w:sz w:val="24"/>
          <w:szCs w:val="24"/>
        </w:rPr>
        <w:t>další podobná</w:t>
      </w:r>
      <w:r w:rsidR="00757851">
        <w:rPr>
          <w:rFonts w:ascii="Times New Roman" w:hAnsi="Times New Roman" w:cs="Times New Roman"/>
          <w:sz w:val="24"/>
          <w:szCs w:val="24"/>
        </w:rPr>
        <w:t xml:space="preserve">. </w:t>
      </w:r>
      <w:r w:rsidR="007D6AF4">
        <w:rPr>
          <w:rFonts w:ascii="Times New Roman" w:hAnsi="Times New Roman" w:cs="Times New Roman"/>
          <w:sz w:val="24"/>
          <w:szCs w:val="24"/>
        </w:rPr>
        <w:t>K</w:t>
      </w:r>
      <w:r w:rsidR="00757851">
        <w:rPr>
          <w:rFonts w:ascii="Times New Roman" w:hAnsi="Times New Roman" w:cs="Times New Roman"/>
          <w:sz w:val="24"/>
          <w:szCs w:val="24"/>
        </w:rPr>
        <w:t>e</w:t>
      </w:r>
      <w:r w:rsidR="007D6AF4">
        <w:rPr>
          <w:rFonts w:ascii="Times New Roman" w:hAnsi="Times New Roman" w:cs="Times New Roman"/>
          <w:sz w:val="24"/>
          <w:szCs w:val="24"/>
        </w:rPr>
        <w:t> zvýšení laického zájmu o středověk v tét</w:t>
      </w:r>
      <w:r w:rsidR="00757851">
        <w:rPr>
          <w:rFonts w:ascii="Times New Roman" w:hAnsi="Times New Roman" w:cs="Times New Roman"/>
          <w:sz w:val="24"/>
          <w:szCs w:val="24"/>
        </w:rPr>
        <w:t>o době přispěl také</w:t>
      </w:r>
      <w:r w:rsidR="007D6AF4">
        <w:rPr>
          <w:rFonts w:ascii="Times New Roman" w:hAnsi="Times New Roman" w:cs="Times New Roman"/>
          <w:sz w:val="24"/>
          <w:szCs w:val="24"/>
        </w:rPr>
        <w:t xml:space="preserve"> ohromný úspěch románu </w:t>
      </w:r>
      <w:r w:rsidR="007D6AF4">
        <w:rPr>
          <w:rFonts w:ascii="Times New Roman" w:hAnsi="Times New Roman" w:cs="Times New Roman"/>
          <w:i/>
          <w:sz w:val="24"/>
          <w:szCs w:val="24"/>
        </w:rPr>
        <w:t>Jméno růže</w:t>
      </w:r>
      <w:r w:rsidR="007D6AF4">
        <w:rPr>
          <w:rFonts w:ascii="Times New Roman" w:hAnsi="Times New Roman" w:cs="Times New Roman"/>
          <w:sz w:val="24"/>
          <w:szCs w:val="24"/>
        </w:rPr>
        <w:t xml:space="preserve">, ve kterém </w:t>
      </w:r>
      <w:r w:rsidR="007D6AF4">
        <w:rPr>
          <w:rFonts w:ascii="Times New Roman" w:hAnsi="Times New Roman" w:cs="Times New Roman"/>
          <w:b/>
          <w:sz w:val="24"/>
          <w:szCs w:val="24"/>
        </w:rPr>
        <w:t xml:space="preserve">Umberto </w:t>
      </w:r>
      <w:proofErr w:type="spellStart"/>
      <w:r w:rsidR="007D6AF4">
        <w:rPr>
          <w:rFonts w:ascii="Times New Roman" w:hAnsi="Times New Roman" w:cs="Times New Roman"/>
          <w:b/>
          <w:sz w:val="24"/>
          <w:szCs w:val="24"/>
        </w:rPr>
        <w:t>Eco</w:t>
      </w:r>
      <w:proofErr w:type="spellEnd"/>
      <w:r w:rsidR="007D6AF4">
        <w:rPr>
          <w:rFonts w:ascii="Times New Roman" w:hAnsi="Times New Roman" w:cs="Times New Roman"/>
          <w:sz w:val="24"/>
          <w:szCs w:val="24"/>
        </w:rPr>
        <w:t xml:space="preserve"> na půdorysu detektivního příběhu čtivě představil formy středověkého myšlení a polemik.</w:t>
      </w:r>
    </w:p>
    <w:p w:rsidR="00DE0710" w:rsidRPr="00A96889" w:rsidRDefault="00DE0710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DE0710" w:rsidRDefault="007D6AF4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Marxismus</w:t>
      </w:r>
    </w:p>
    <w:p w:rsidR="00A752D1" w:rsidRDefault="007D6AF4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Zatímco v západní Evropě udávala tón ve výzkumu středověku škola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Annales</w:t>
      </w:r>
      <w:proofErr w:type="spellEnd"/>
      <w:r>
        <w:rPr>
          <w:rFonts w:ascii="Times New Roman" w:hAnsi="Times New Roman" w:cs="Times New Roman"/>
          <w:sz w:val="24"/>
          <w:szCs w:val="24"/>
        </w:rPr>
        <w:t>, poměry v českém dějepisectví byly po roce 1948 pochopitelně ovlivněny vládnoucí ideologií marxismu-leninismu</w:t>
      </w:r>
      <w:r w:rsidR="006D792E">
        <w:rPr>
          <w:rFonts w:ascii="Times New Roman" w:hAnsi="Times New Roman" w:cs="Times New Roman"/>
          <w:sz w:val="24"/>
          <w:szCs w:val="24"/>
        </w:rPr>
        <w:t xml:space="preserve"> a jejím konceptem minulosti jako dějin třídních bojů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7851">
        <w:rPr>
          <w:rFonts w:ascii="Times New Roman" w:hAnsi="Times New Roman" w:cs="Times New Roman"/>
          <w:sz w:val="24"/>
          <w:szCs w:val="24"/>
        </w:rPr>
        <w:t xml:space="preserve"> Oficiální dějepisectví se snažilo vytvářet obraz minulosti v souladu se stranickou linií, což platí i pro dvě velké postavy české marxistické </w:t>
      </w:r>
      <w:proofErr w:type="spellStart"/>
      <w:r w:rsidR="00757851">
        <w:rPr>
          <w:rFonts w:ascii="Times New Roman" w:hAnsi="Times New Roman" w:cs="Times New Roman"/>
          <w:sz w:val="24"/>
          <w:szCs w:val="24"/>
        </w:rPr>
        <w:t>medievistiky</w:t>
      </w:r>
      <w:proofErr w:type="spellEnd"/>
      <w:r w:rsidR="00757851">
        <w:rPr>
          <w:rFonts w:ascii="Times New Roman" w:hAnsi="Times New Roman" w:cs="Times New Roman"/>
          <w:sz w:val="24"/>
          <w:szCs w:val="24"/>
        </w:rPr>
        <w:t xml:space="preserve">, </w:t>
      </w:r>
      <w:r w:rsidR="00757851">
        <w:rPr>
          <w:rFonts w:ascii="Times New Roman" w:hAnsi="Times New Roman" w:cs="Times New Roman"/>
          <w:b/>
          <w:sz w:val="24"/>
          <w:szCs w:val="24"/>
        </w:rPr>
        <w:t xml:space="preserve">Františka </w:t>
      </w:r>
      <w:proofErr w:type="spellStart"/>
      <w:r w:rsidR="00757851">
        <w:rPr>
          <w:rFonts w:ascii="Times New Roman" w:hAnsi="Times New Roman" w:cs="Times New Roman"/>
          <w:b/>
          <w:sz w:val="24"/>
          <w:szCs w:val="24"/>
        </w:rPr>
        <w:t>Grause</w:t>
      </w:r>
      <w:proofErr w:type="spellEnd"/>
      <w:r w:rsidR="00757851">
        <w:rPr>
          <w:rFonts w:ascii="Times New Roman" w:hAnsi="Times New Roman" w:cs="Times New Roman"/>
          <w:sz w:val="24"/>
          <w:szCs w:val="24"/>
        </w:rPr>
        <w:t xml:space="preserve"> a </w:t>
      </w:r>
      <w:r w:rsidR="00757851">
        <w:rPr>
          <w:rFonts w:ascii="Times New Roman" w:hAnsi="Times New Roman" w:cs="Times New Roman"/>
          <w:b/>
          <w:sz w:val="24"/>
          <w:szCs w:val="24"/>
        </w:rPr>
        <w:t>Josefa Macka</w:t>
      </w:r>
      <w:r w:rsidR="00F93D8D">
        <w:rPr>
          <w:rFonts w:ascii="Times New Roman" w:hAnsi="Times New Roman" w:cs="Times New Roman"/>
          <w:sz w:val="24"/>
          <w:szCs w:val="24"/>
        </w:rPr>
        <w:t xml:space="preserve">. Oba se ale v průběhu šedesátých let 20. století posunuli k odborně poctivějšímu výkladu minulosti. </w:t>
      </w:r>
      <w:proofErr w:type="spellStart"/>
      <w:r w:rsidR="00F93D8D">
        <w:rPr>
          <w:rFonts w:ascii="Times New Roman" w:hAnsi="Times New Roman" w:cs="Times New Roman"/>
          <w:sz w:val="24"/>
          <w:szCs w:val="24"/>
        </w:rPr>
        <w:t>Graus</w:t>
      </w:r>
      <w:proofErr w:type="spellEnd"/>
      <w:r w:rsidR="00F93D8D">
        <w:rPr>
          <w:rFonts w:ascii="Times New Roman" w:hAnsi="Times New Roman" w:cs="Times New Roman"/>
          <w:sz w:val="24"/>
          <w:szCs w:val="24"/>
        </w:rPr>
        <w:t xml:space="preserve"> významně přispěl k debatě o krizi pozdního středověku a uváděl do </w:t>
      </w:r>
      <w:r w:rsidR="006D792E">
        <w:rPr>
          <w:rFonts w:ascii="Times New Roman" w:hAnsi="Times New Roman" w:cs="Times New Roman"/>
          <w:sz w:val="24"/>
          <w:szCs w:val="24"/>
        </w:rPr>
        <w:t xml:space="preserve">dějepisectví </w:t>
      </w:r>
      <w:r w:rsidR="006D792E">
        <w:rPr>
          <w:rFonts w:ascii="Times New Roman" w:hAnsi="Times New Roman" w:cs="Times New Roman"/>
          <w:sz w:val="24"/>
          <w:szCs w:val="24"/>
        </w:rPr>
        <w:lastRenderedPageBreak/>
        <w:t>postupy německých sociálních dějin, Macek se koncentr</w:t>
      </w:r>
      <w:bookmarkStart w:id="0" w:name="_GoBack"/>
      <w:bookmarkEnd w:id="0"/>
      <w:r w:rsidR="006D792E">
        <w:rPr>
          <w:rFonts w:ascii="Times New Roman" w:hAnsi="Times New Roman" w:cs="Times New Roman"/>
          <w:sz w:val="24"/>
          <w:szCs w:val="24"/>
        </w:rPr>
        <w:t xml:space="preserve">oval na jagellonské období a inspiroval se u školy </w:t>
      </w:r>
      <w:proofErr w:type="spellStart"/>
      <w:r w:rsidR="006D792E">
        <w:rPr>
          <w:rFonts w:ascii="Times New Roman" w:hAnsi="Times New Roman" w:cs="Times New Roman"/>
          <w:sz w:val="24"/>
          <w:szCs w:val="24"/>
        </w:rPr>
        <w:t>Annales</w:t>
      </w:r>
      <w:proofErr w:type="spellEnd"/>
      <w:r w:rsidR="006D792E">
        <w:rPr>
          <w:rFonts w:ascii="Times New Roman" w:hAnsi="Times New Roman" w:cs="Times New Roman"/>
          <w:sz w:val="24"/>
          <w:szCs w:val="24"/>
        </w:rPr>
        <w:t xml:space="preserve">. Vedle nich vyrůstala mladší generace </w:t>
      </w:r>
      <w:proofErr w:type="spellStart"/>
      <w:r w:rsidR="006D792E">
        <w:rPr>
          <w:rFonts w:ascii="Times New Roman" w:hAnsi="Times New Roman" w:cs="Times New Roman"/>
          <w:sz w:val="24"/>
          <w:szCs w:val="24"/>
        </w:rPr>
        <w:t>medievistů</w:t>
      </w:r>
      <w:proofErr w:type="spellEnd"/>
      <w:r w:rsidR="006D792E">
        <w:rPr>
          <w:rFonts w:ascii="Times New Roman" w:hAnsi="Times New Roman" w:cs="Times New Roman"/>
          <w:sz w:val="24"/>
          <w:szCs w:val="24"/>
        </w:rPr>
        <w:t xml:space="preserve">, jež přes různá omezení udržovala kontakt a krok se soudobým evropským dějepisectvím. Jmenujme z ní alespoň specialistu na český raný středověk </w:t>
      </w:r>
      <w:r w:rsidR="006D792E">
        <w:rPr>
          <w:rFonts w:ascii="Times New Roman" w:hAnsi="Times New Roman" w:cs="Times New Roman"/>
          <w:b/>
          <w:sz w:val="24"/>
          <w:szCs w:val="24"/>
        </w:rPr>
        <w:t>Dušana Třeštíka</w:t>
      </w:r>
      <w:r w:rsidR="006D792E">
        <w:rPr>
          <w:rFonts w:ascii="Times New Roman" w:hAnsi="Times New Roman" w:cs="Times New Roman"/>
          <w:sz w:val="24"/>
          <w:szCs w:val="24"/>
        </w:rPr>
        <w:t xml:space="preserve"> nebo předního odborníka na husitské období </w:t>
      </w:r>
      <w:r w:rsidR="006D792E">
        <w:rPr>
          <w:rFonts w:ascii="Times New Roman" w:hAnsi="Times New Roman" w:cs="Times New Roman"/>
          <w:b/>
          <w:sz w:val="24"/>
          <w:szCs w:val="24"/>
        </w:rPr>
        <w:t>Františka Šmahela</w:t>
      </w:r>
      <w:r w:rsidR="006D792E">
        <w:rPr>
          <w:rFonts w:ascii="Times New Roman" w:hAnsi="Times New Roman" w:cs="Times New Roman"/>
          <w:sz w:val="24"/>
          <w:szCs w:val="24"/>
        </w:rPr>
        <w:t xml:space="preserve">, z brněnských historiků si zaslouží zmínku </w:t>
      </w:r>
      <w:r w:rsidR="006D792E">
        <w:rPr>
          <w:rFonts w:ascii="Times New Roman" w:hAnsi="Times New Roman" w:cs="Times New Roman"/>
          <w:b/>
          <w:sz w:val="24"/>
          <w:szCs w:val="24"/>
        </w:rPr>
        <w:t>Jaroslav Mezník</w:t>
      </w:r>
      <w:r w:rsidR="006D792E">
        <w:rPr>
          <w:rFonts w:ascii="Times New Roman" w:hAnsi="Times New Roman" w:cs="Times New Roman"/>
          <w:sz w:val="24"/>
          <w:szCs w:val="24"/>
        </w:rPr>
        <w:t xml:space="preserve">. Tito odborníci se významně podíleli na transformaci české historické vědy po roce 1989 a díky nim se rozvinulo </w:t>
      </w:r>
      <w:proofErr w:type="spellStart"/>
      <w:r w:rsidR="006D792E">
        <w:rPr>
          <w:rFonts w:ascii="Times New Roman" w:hAnsi="Times New Roman" w:cs="Times New Roman"/>
          <w:sz w:val="24"/>
          <w:szCs w:val="24"/>
        </w:rPr>
        <w:t>medievistické</w:t>
      </w:r>
      <w:proofErr w:type="spellEnd"/>
      <w:r w:rsidR="006D792E">
        <w:rPr>
          <w:rFonts w:ascii="Times New Roman" w:hAnsi="Times New Roman" w:cs="Times New Roman"/>
          <w:sz w:val="24"/>
          <w:szCs w:val="24"/>
        </w:rPr>
        <w:t xml:space="preserve"> bádání na nejvýznamnějších českých a moravských univerzitách, ústavech Akademie věd ČR i na specializovaném pracovišti, které vzniklo v rámci Filosofického ústavu AV ČR, </w:t>
      </w:r>
      <w:r w:rsidR="006D792E" w:rsidRPr="003F3A2E">
        <w:rPr>
          <w:rFonts w:ascii="Times New Roman" w:hAnsi="Times New Roman" w:cs="Times New Roman"/>
          <w:b/>
          <w:sz w:val="24"/>
          <w:szCs w:val="24"/>
        </w:rPr>
        <w:t xml:space="preserve">Centru </w:t>
      </w:r>
      <w:proofErr w:type="spellStart"/>
      <w:r w:rsidR="006D792E" w:rsidRPr="003F3A2E">
        <w:rPr>
          <w:rFonts w:ascii="Times New Roman" w:hAnsi="Times New Roman" w:cs="Times New Roman"/>
          <w:b/>
          <w:sz w:val="24"/>
          <w:szCs w:val="24"/>
        </w:rPr>
        <w:t>medievistických</w:t>
      </w:r>
      <w:proofErr w:type="spellEnd"/>
      <w:r w:rsidR="006D792E" w:rsidRPr="003F3A2E">
        <w:rPr>
          <w:rFonts w:ascii="Times New Roman" w:hAnsi="Times New Roman" w:cs="Times New Roman"/>
          <w:b/>
          <w:sz w:val="24"/>
          <w:szCs w:val="24"/>
        </w:rPr>
        <w:t xml:space="preserve"> studií</w:t>
      </w:r>
      <w:r w:rsidR="006D792E">
        <w:rPr>
          <w:rFonts w:ascii="Times New Roman" w:hAnsi="Times New Roman" w:cs="Times New Roman"/>
          <w:sz w:val="24"/>
          <w:szCs w:val="24"/>
        </w:rPr>
        <w:t>.</w:t>
      </w:r>
    </w:p>
    <w:p w:rsidR="00215276" w:rsidRDefault="00215276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215276" w:rsidRDefault="00215276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Doporučená literatura:</w:t>
      </w:r>
    </w:p>
    <w:p w:rsidR="00215276" w:rsidRDefault="00215276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BURKE, Peter: </w:t>
      </w:r>
      <w:r>
        <w:rPr>
          <w:rFonts w:ascii="Times New Roman" w:hAnsi="Times New Roman" w:cs="Times New Roman"/>
          <w:i/>
          <w:sz w:val="24"/>
          <w:szCs w:val="24"/>
        </w:rPr>
        <w:t>Francouzská revoluce v dějepisectví</w:t>
      </w:r>
      <w:r>
        <w:rPr>
          <w:rFonts w:ascii="Times New Roman" w:hAnsi="Times New Roman" w:cs="Times New Roman"/>
          <w:sz w:val="24"/>
          <w:szCs w:val="24"/>
        </w:rPr>
        <w:t>. Praha 2004</w:t>
      </w:r>
    </w:p>
    <w:p w:rsidR="00215276" w:rsidRPr="00215276" w:rsidRDefault="00215276" w:rsidP="0021527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KUTNAR, František – MAREK, Jaroslav: </w:t>
      </w:r>
      <w:r>
        <w:rPr>
          <w:rFonts w:ascii="Times New Roman" w:hAnsi="Times New Roman" w:cs="Times New Roman"/>
          <w:i/>
          <w:sz w:val="24"/>
          <w:szCs w:val="24"/>
        </w:rPr>
        <w:t>Přehledné dějiny českého a slovenského dějepisectví</w:t>
      </w:r>
      <w:r>
        <w:rPr>
          <w:rFonts w:ascii="Times New Roman" w:hAnsi="Times New Roman" w:cs="Times New Roman"/>
          <w:sz w:val="24"/>
          <w:szCs w:val="24"/>
        </w:rPr>
        <w:t>. Praha 1997 (další vydání 2009)</w:t>
      </w:r>
    </w:p>
    <w:sectPr w:rsidR="00215276" w:rsidRPr="00215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5E11"/>
    <w:multiLevelType w:val="hybridMultilevel"/>
    <w:tmpl w:val="44BEB786"/>
    <w:lvl w:ilvl="0" w:tplc="91947AE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DAB11BA"/>
    <w:multiLevelType w:val="hybridMultilevel"/>
    <w:tmpl w:val="281AEC52"/>
    <w:lvl w:ilvl="0" w:tplc="49F0E8B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DF"/>
    <w:rsid w:val="000237D1"/>
    <w:rsid w:val="00024A0B"/>
    <w:rsid w:val="00050BD7"/>
    <w:rsid w:val="000C20F9"/>
    <w:rsid w:val="000D19B1"/>
    <w:rsid w:val="000D60FF"/>
    <w:rsid w:val="000E559F"/>
    <w:rsid w:val="0013699F"/>
    <w:rsid w:val="00190986"/>
    <w:rsid w:val="001C0CAD"/>
    <w:rsid w:val="00204D1A"/>
    <w:rsid w:val="00213008"/>
    <w:rsid w:val="00215276"/>
    <w:rsid w:val="002209B7"/>
    <w:rsid w:val="00271A7D"/>
    <w:rsid w:val="003511DA"/>
    <w:rsid w:val="00390ECD"/>
    <w:rsid w:val="003A024A"/>
    <w:rsid w:val="003E4EAA"/>
    <w:rsid w:val="003F3A2E"/>
    <w:rsid w:val="00402E02"/>
    <w:rsid w:val="00420F97"/>
    <w:rsid w:val="004F63E1"/>
    <w:rsid w:val="004F6EA6"/>
    <w:rsid w:val="00500E9A"/>
    <w:rsid w:val="00542F6D"/>
    <w:rsid w:val="00551DA1"/>
    <w:rsid w:val="005663A7"/>
    <w:rsid w:val="0060029E"/>
    <w:rsid w:val="00680377"/>
    <w:rsid w:val="006A3D43"/>
    <w:rsid w:val="006C4FDF"/>
    <w:rsid w:val="006C610E"/>
    <w:rsid w:val="006D792E"/>
    <w:rsid w:val="006E071C"/>
    <w:rsid w:val="006E15F6"/>
    <w:rsid w:val="006E33BA"/>
    <w:rsid w:val="006E64D9"/>
    <w:rsid w:val="007019C5"/>
    <w:rsid w:val="00757851"/>
    <w:rsid w:val="00761C5E"/>
    <w:rsid w:val="007D6AF4"/>
    <w:rsid w:val="007F73E0"/>
    <w:rsid w:val="00827779"/>
    <w:rsid w:val="00856A10"/>
    <w:rsid w:val="008A486E"/>
    <w:rsid w:val="008C091F"/>
    <w:rsid w:val="008F28D9"/>
    <w:rsid w:val="00921DC9"/>
    <w:rsid w:val="00937CA6"/>
    <w:rsid w:val="0098486A"/>
    <w:rsid w:val="00993ABD"/>
    <w:rsid w:val="009A403A"/>
    <w:rsid w:val="00A50BC3"/>
    <w:rsid w:val="00A752D1"/>
    <w:rsid w:val="00A96889"/>
    <w:rsid w:val="00B23548"/>
    <w:rsid w:val="00B36DDD"/>
    <w:rsid w:val="00B54EEA"/>
    <w:rsid w:val="00B71555"/>
    <w:rsid w:val="00BC48ED"/>
    <w:rsid w:val="00BF6479"/>
    <w:rsid w:val="00C03CE8"/>
    <w:rsid w:val="00C9640B"/>
    <w:rsid w:val="00C9739A"/>
    <w:rsid w:val="00D44858"/>
    <w:rsid w:val="00D97440"/>
    <w:rsid w:val="00DE0710"/>
    <w:rsid w:val="00E47953"/>
    <w:rsid w:val="00EC1912"/>
    <w:rsid w:val="00ED23E9"/>
    <w:rsid w:val="00ED61F8"/>
    <w:rsid w:val="00EF286F"/>
    <w:rsid w:val="00F42F79"/>
    <w:rsid w:val="00F93D8D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DBE5B-D689-4A98-BF03-2BC9B906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7</Pages>
  <Words>2239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9</cp:revision>
  <dcterms:created xsi:type="dcterms:W3CDTF">2020-10-04T16:31:00Z</dcterms:created>
  <dcterms:modified xsi:type="dcterms:W3CDTF">2020-10-20T05:23:00Z</dcterms:modified>
</cp:coreProperties>
</file>