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F55" w:rsidRPr="00C31E00" w:rsidRDefault="000848CA">
      <w:pPr>
        <w:pStyle w:val="Nadpis1"/>
        <w:spacing w:line="360" w:lineRule="auto"/>
        <w:rPr>
          <w:sz w:val="40"/>
          <w:szCs w:val="40"/>
        </w:rPr>
      </w:pPr>
      <w:r w:rsidRPr="00C31E00">
        <w:rPr>
          <w:sz w:val="40"/>
          <w:szCs w:val="40"/>
        </w:rPr>
        <w:t xml:space="preserve">BA </w:t>
      </w:r>
      <w:r w:rsidR="00B315B6">
        <w:rPr>
          <w:sz w:val="40"/>
          <w:szCs w:val="40"/>
        </w:rPr>
        <w:t>con immatricolazione nell’</w:t>
      </w:r>
      <w:r w:rsidRPr="00C31E00">
        <w:rPr>
          <w:sz w:val="40"/>
          <w:szCs w:val="40"/>
        </w:rPr>
        <w:t>a.a. 202</w:t>
      </w:r>
      <w:r w:rsidR="00B315B6">
        <w:rPr>
          <w:sz w:val="40"/>
          <w:szCs w:val="40"/>
        </w:rPr>
        <w:t>1</w:t>
      </w:r>
      <w:r w:rsidRPr="00C31E00">
        <w:rPr>
          <w:sz w:val="40"/>
          <w:szCs w:val="40"/>
        </w:rPr>
        <w:t>/202</w:t>
      </w:r>
      <w:r w:rsidR="00B315B6">
        <w:rPr>
          <w:sz w:val="40"/>
          <w:szCs w:val="40"/>
        </w:rPr>
        <w:t xml:space="preserve">2 </w:t>
      </w:r>
    </w:p>
    <w:p w:rsidR="00B315B6" w:rsidRDefault="00B315B6">
      <w:pPr>
        <w:pStyle w:val="Nadpis2"/>
        <w:spacing w:line="360" w:lineRule="auto"/>
        <w:rPr>
          <w:b w:val="0"/>
          <w:bCs w:val="0"/>
          <w:i w:val="0"/>
          <w:iCs w:val="0"/>
          <w:sz w:val="28"/>
          <w:szCs w:val="28"/>
        </w:rPr>
      </w:pPr>
    </w:p>
    <w:p w:rsidR="002A6F55" w:rsidRPr="00B315B6" w:rsidRDefault="00826174">
      <w:pPr>
        <w:pStyle w:val="Nadpis2"/>
        <w:spacing w:line="360" w:lineRule="auto"/>
        <w:rPr>
          <w:b w:val="0"/>
          <w:bCs w:val="0"/>
          <w:i w:val="0"/>
          <w:iCs w:val="0"/>
          <w:sz w:val="28"/>
          <w:szCs w:val="28"/>
        </w:rPr>
      </w:pPr>
      <w:r w:rsidRPr="00B315B6">
        <w:rPr>
          <w:b w:val="0"/>
          <w:bCs w:val="0"/>
          <w:i w:val="0"/>
          <w:iCs w:val="0"/>
          <w:sz w:val="28"/>
          <w:szCs w:val="28"/>
        </w:rPr>
        <w:t>IJ1</w:t>
      </w:r>
      <w:r w:rsidR="000848CA" w:rsidRPr="00B315B6">
        <w:rPr>
          <w:b w:val="0"/>
          <w:bCs w:val="0"/>
          <w:i w:val="0"/>
          <w:iCs w:val="0"/>
          <w:sz w:val="28"/>
          <w:szCs w:val="28"/>
        </w:rPr>
        <w:t>A0</w:t>
      </w:r>
      <w:r w:rsidRPr="00B315B6">
        <w:rPr>
          <w:b w:val="0"/>
          <w:bCs w:val="0"/>
          <w:i w:val="0"/>
          <w:iCs w:val="0"/>
          <w:sz w:val="28"/>
          <w:szCs w:val="28"/>
        </w:rPr>
        <w:t>55</w:t>
      </w:r>
      <w:r w:rsidR="00D908AB">
        <w:rPr>
          <w:b w:val="0"/>
          <w:bCs w:val="0"/>
          <w:i w:val="0"/>
          <w:iCs w:val="0"/>
          <w:sz w:val="28"/>
          <w:szCs w:val="28"/>
        </w:rPr>
        <w:t>com &amp; IJ1A055mai</w:t>
      </w:r>
      <w:r w:rsidR="000848CA" w:rsidRPr="00B315B6">
        <w:rPr>
          <w:b w:val="0"/>
          <w:bCs w:val="0"/>
          <w:i w:val="0"/>
          <w:iCs w:val="0"/>
          <w:sz w:val="28"/>
          <w:szCs w:val="28"/>
        </w:rPr>
        <w:t xml:space="preserve"> Státní závěrečná zkouška bakalářská </w:t>
      </w:r>
    </w:p>
    <w:p w:rsidR="002154D8" w:rsidRPr="00B315B6" w:rsidRDefault="00B315B6" w:rsidP="00B315B6">
      <w:pPr>
        <w:pStyle w:val="Normln"/>
        <w:jc w:val="both"/>
        <w:rPr>
          <w:b/>
          <w:bCs/>
        </w:rPr>
      </w:pPr>
      <w:r w:rsidRPr="00B315B6">
        <w:rPr>
          <w:b/>
          <w:bCs/>
        </w:rPr>
        <w:t>P</w:t>
      </w:r>
      <w:r w:rsidR="002154D8" w:rsidRPr="00B315B6">
        <w:rPr>
          <w:b/>
          <w:bCs/>
        </w:rPr>
        <w:t>rogramma per gli studenti che abbiano frequentato i corsi di Letteratura 1-2 a partire dall’anno accademico 202</w:t>
      </w:r>
      <w:r w:rsidR="00D908AB">
        <w:rPr>
          <w:b/>
          <w:bCs/>
        </w:rPr>
        <w:t>1-</w:t>
      </w:r>
      <w:r w:rsidR="002154D8" w:rsidRPr="00B315B6">
        <w:rPr>
          <w:b/>
          <w:bCs/>
        </w:rPr>
        <w:t>/202</w:t>
      </w:r>
      <w:r w:rsidR="00D908AB">
        <w:rPr>
          <w:b/>
          <w:bCs/>
        </w:rPr>
        <w:t>2</w:t>
      </w:r>
      <w:r w:rsidRPr="00B315B6">
        <w:rPr>
          <w:b/>
          <w:bCs/>
        </w:rPr>
        <w:t>.</w:t>
      </w:r>
    </w:p>
    <w:p w:rsidR="002154D8" w:rsidRDefault="002154D8" w:rsidP="002154D8">
      <w:pPr>
        <w:pStyle w:val="Normln"/>
      </w:pPr>
    </w:p>
    <w:p w:rsidR="00B315B6" w:rsidRPr="00C31E00" w:rsidRDefault="00B315B6" w:rsidP="002154D8">
      <w:pPr>
        <w:pStyle w:val="Normln"/>
      </w:pPr>
      <w:bookmarkStart w:id="0" w:name="_GoBack"/>
      <w:bookmarkEnd w:id="0"/>
    </w:p>
    <w:p w:rsidR="002A6F55" w:rsidRPr="00C31E00" w:rsidRDefault="000848CA">
      <w:pPr>
        <w:pStyle w:val="Nadpis2"/>
        <w:spacing w:line="360" w:lineRule="auto"/>
        <w:rPr>
          <w:b w:val="0"/>
          <w:bCs w:val="0"/>
          <w:i w:val="0"/>
          <w:iCs w:val="0"/>
          <w:sz w:val="28"/>
          <w:szCs w:val="28"/>
        </w:rPr>
      </w:pPr>
      <w:r w:rsidRPr="00C31E00">
        <w:rPr>
          <w:b w:val="0"/>
          <w:bCs w:val="0"/>
          <w:sz w:val="28"/>
          <w:szCs w:val="28"/>
        </w:rPr>
        <w:t>Storia della letteratura italiana con alcune nozioni di Filologia d’autore</w:t>
      </w:r>
    </w:p>
    <w:p w:rsidR="002A6F55" w:rsidRPr="00C31E00" w:rsidRDefault="002A6F55">
      <w:pPr>
        <w:pStyle w:val="Normln"/>
        <w:spacing w:line="360" w:lineRule="auto"/>
      </w:pPr>
    </w:p>
    <w:p w:rsidR="002A6F55" w:rsidRPr="00C31E00" w:rsidRDefault="000848CA">
      <w:pPr>
        <w:pStyle w:val="Normln"/>
        <w:spacing w:line="360" w:lineRule="auto"/>
        <w:jc w:val="center"/>
        <w:rPr>
          <w:b/>
          <w:bCs/>
        </w:rPr>
      </w:pPr>
      <w:r w:rsidRPr="00C31E00">
        <w:rPr>
          <w:b/>
          <w:bCs/>
        </w:rPr>
        <w:t>[=== stampare una copia di questo documento e portarla all’esame ===]</w:t>
      </w:r>
    </w:p>
    <w:p w:rsidR="002A6F55" w:rsidRPr="00C31E00" w:rsidRDefault="002A6F55">
      <w:pPr>
        <w:pStyle w:val="Normln"/>
        <w:spacing w:line="360" w:lineRule="auto"/>
      </w:pPr>
    </w:p>
    <w:p w:rsidR="002A6F55" w:rsidRPr="00C31E00" w:rsidRDefault="000848CA">
      <w:pPr>
        <w:pStyle w:val="Normln"/>
        <w:spacing w:line="360" w:lineRule="auto"/>
        <w:jc w:val="both"/>
      </w:pPr>
      <w:r w:rsidRPr="00C31E00">
        <w:t xml:space="preserve">Il candidato dovrà mostrare di saper fare un discorso organico, critico e consapevole sugli argomenti d’esame: </w:t>
      </w:r>
    </w:p>
    <w:p w:rsidR="002A6F55" w:rsidRPr="00C31E00" w:rsidRDefault="000848CA">
      <w:pPr>
        <w:pStyle w:val="Normln"/>
        <w:spacing w:line="360" w:lineRule="auto"/>
        <w:jc w:val="both"/>
      </w:pPr>
      <w:r w:rsidRPr="00C31E00">
        <w:t>1-</w:t>
      </w:r>
      <w:r w:rsidR="00BA1DB4" w:rsidRPr="00C31E00">
        <w:t xml:space="preserve"> </w:t>
      </w:r>
      <w:r w:rsidRPr="00C31E00">
        <w:t xml:space="preserve">Storia della letteratura italiana (dalle origini ai giorni nostri), </w:t>
      </w:r>
    </w:p>
    <w:p w:rsidR="002A6F55" w:rsidRPr="00C31E00" w:rsidRDefault="000848CA">
      <w:pPr>
        <w:pStyle w:val="Normln"/>
        <w:spacing w:line="360" w:lineRule="auto"/>
        <w:jc w:val="both"/>
      </w:pPr>
      <w:r w:rsidRPr="00C31E00">
        <w:t>2- alcune opere presenti nell’elenco sotto riportato (20 opere tra obbligatorie e facoltative)</w:t>
      </w:r>
    </w:p>
    <w:p w:rsidR="002A6F55" w:rsidRPr="00C31E00" w:rsidRDefault="000848CA">
      <w:pPr>
        <w:pStyle w:val="Normln"/>
        <w:spacing w:line="360" w:lineRule="auto"/>
        <w:jc w:val="both"/>
      </w:pPr>
      <w:r w:rsidRPr="00C31E00">
        <w:t>3- alcuni concetti di Filologia d’autore</w:t>
      </w:r>
    </w:p>
    <w:p w:rsidR="002A6F55" w:rsidRPr="00C31E00" w:rsidRDefault="002A6F55">
      <w:pPr>
        <w:pStyle w:val="Normln"/>
        <w:spacing w:line="360" w:lineRule="auto"/>
        <w:jc w:val="both"/>
      </w:pPr>
    </w:p>
    <w:p w:rsidR="002A6F55" w:rsidRPr="00C31E00" w:rsidRDefault="000848CA">
      <w:pPr>
        <w:pStyle w:val="Normln"/>
        <w:spacing w:line="360" w:lineRule="auto"/>
        <w:jc w:val="both"/>
        <w:rPr>
          <w:b/>
          <w:bCs/>
          <w:i/>
          <w:iCs/>
        </w:rPr>
      </w:pPr>
      <w:r w:rsidRPr="00C31E00">
        <w:rPr>
          <w:b/>
          <w:bCs/>
          <w:i/>
          <w:iCs/>
        </w:rPr>
        <w:t>Manuali per la preparazione:</w:t>
      </w:r>
    </w:p>
    <w:p w:rsidR="002A6F55" w:rsidRPr="00C31E00" w:rsidRDefault="000848CA">
      <w:pPr>
        <w:pStyle w:val="Normln"/>
        <w:spacing w:line="360" w:lineRule="auto"/>
        <w:jc w:val="both"/>
      </w:pPr>
      <w:r w:rsidRPr="00C31E00">
        <w:t>Per l’esame si dovrà studiare su manuali di storia della letteratura italiana rigorosi e scientifici riguardanti l’epoca di riferimento, ad esempio:</w:t>
      </w:r>
    </w:p>
    <w:p w:rsidR="002A6F55" w:rsidRPr="00C31E00" w:rsidRDefault="002A6F55">
      <w:pPr>
        <w:pStyle w:val="Normln"/>
        <w:spacing w:line="360" w:lineRule="auto"/>
        <w:jc w:val="both"/>
      </w:pPr>
    </w:p>
    <w:p w:rsidR="002A6F55" w:rsidRPr="00C31E00" w:rsidRDefault="000848CA">
      <w:pPr>
        <w:pStyle w:val="Normln"/>
        <w:spacing w:line="360" w:lineRule="auto"/>
        <w:jc w:val="both"/>
      </w:pPr>
      <w:r w:rsidRPr="00C31E00">
        <w:t>S</w:t>
      </w:r>
      <w:r w:rsidRPr="00C31E00">
        <w:rPr>
          <w:i/>
          <w:iCs/>
        </w:rPr>
        <w:t>toria della letteratura italiana</w:t>
      </w:r>
      <w:r w:rsidRPr="00C31E00">
        <w:t xml:space="preserve">, a cura di Giulio Ferroni;  </w:t>
      </w:r>
    </w:p>
    <w:p w:rsidR="002A6F55" w:rsidRPr="00C31E00" w:rsidRDefault="000848CA">
      <w:pPr>
        <w:pStyle w:val="Normln"/>
        <w:spacing w:line="360" w:lineRule="auto"/>
        <w:jc w:val="both"/>
      </w:pPr>
      <w:r w:rsidRPr="00C31E00">
        <w:rPr>
          <w:i/>
          <w:iCs/>
        </w:rPr>
        <w:t xml:space="preserve">Letteratura italiana. Manuale per studi universitari. Dalle origini a metà Cinquecento </w:t>
      </w:r>
      <w:r w:rsidRPr="00C31E00">
        <w:t>(vol. 1), a cura di Giancarlo Alfano, Paola Italia, Emilio Russo, Franco Tomasi;</w:t>
      </w:r>
    </w:p>
    <w:p w:rsidR="002A6F55" w:rsidRPr="00C31E00" w:rsidRDefault="000848CA">
      <w:pPr>
        <w:pStyle w:val="Normln"/>
        <w:spacing w:line="360" w:lineRule="auto"/>
        <w:jc w:val="both"/>
      </w:pPr>
      <w:r w:rsidRPr="00C31E00">
        <w:rPr>
          <w:i/>
          <w:iCs/>
        </w:rPr>
        <w:t xml:space="preserve">Letteratura italiana. Manuale per studi universitari. Da Tasso a fine Ottocento </w:t>
      </w:r>
      <w:r w:rsidRPr="00C31E00">
        <w:t>(vol. 2), a cura di Giancarlo Alfano, Paola Italia, Emilio Russo, Franco Tomasi;</w:t>
      </w:r>
    </w:p>
    <w:p w:rsidR="002A6F55" w:rsidRPr="00C31E00" w:rsidRDefault="000848CA">
      <w:pPr>
        <w:pStyle w:val="Normln"/>
        <w:spacing w:line="360" w:lineRule="auto"/>
        <w:jc w:val="both"/>
      </w:pPr>
      <w:r w:rsidRPr="00C31E00">
        <w:rPr>
          <w:i/>
          <w:iCs/>
        </w:rPr>
        <w:t>Leggere il mondo. Per le scuole superiori</w:t>
      </w:r>
      <w:r w:rsidRPr="00C31E00">
        <w:t xml:space="preserve">, a cura di Cesare Segre e Clelia Martignoni;  </w:t>
      </w:r>
    </w:p>
    <w:p w:rsidR="002A6F55" w:rsidRPr="00C31E00" w:rsidRDefault="000848CA">
      <w:pPr>
        <w:pStyle w:val="Normln"/>
        <w:spacing w:line="360" w:lineRule="auto"/>
        <w:jc w:val="both"/>
      </w:pPr>
      <w:r w:rsidRPr="00C31E00">
        <w:rPr>
          <w:i/>
          <w:iCs/>
        </w:rPr>
        <w:t>Manuale di letteratura italiana</w:t>
      </w:r>
      <w:r w:rsidRPr="00C31E00">
        <w:t xml:space="preserve">, a cura di Alberto Casadei e Marco Santagata; </w:t>
      </w:r>
    </w:p>
    <w:p w:rsidR="002A6F55" w:rsidRPr="00C31E00" w:rsidRDefault="000848CA">
      <w:pPr>
        <w:pStyle w:val="Normln"/>
        <w:spacing w:line="360" w:lineRule="auto"/>
        <w:jc w:val="both"/>
      </w:pPr>
      <w:r w:rsidRPr="00C31E00">
        <w:rPr>
          <w:i/>
          <w:iCs/>
        </w:rPr>
        <w:t>Letteratura italiana</w:t>
      </w:r>
      <w:r w:rsidRPr="00C31E00">
        <w:t>, a cura di Andrea Battistini.</w:t>
      </w:r>
    </w:p>
    <w:p w:rsidR="002A6F55" w:rsidRPr="00C31E00" w:rsidRDefault="002A6F55">
      <w:pPr>
        <w:pStyle w:val="Normln"/>
        <w:spacing w:line="360" w:lineRule="auto"/>
        <w:jc w:val="both"/>
      </w:pPr>
    </w:p>
    <w:p w:rsidR="002A6F55" w:rsidRPr="00C31E00" w:rsidRDefault="000848CA">
      <w:pPr>
        <w:pStyle w:val="Normln"/>
        <w:spacing w:line="360" w:lineRule="auto"/>
        <w:jc w:val="both"/>
      </w:pPr>
      <w:r w:rsidRPr="00C31E00">
        <w:lastRenderedPageBreak/>
        <w:t xml:space="preserve">Di ausilio allo studio nei manuali sopra indicati: </w:t>
      </w:r>
    </w:p>
    <w:p w:rsidR="002A6F55" w:rsidRPr="00C31E00" w:rsidRDefault="000848CA">
      <w:pPr>
        <w:pStyle w:val="Normln"/>
        <w:spacing w:line="360" w:lineRule="auto"/>
        <w:jc w:val="both"/>
      </w:pPr>
      <w:r w:rsidRPr="00C31E00">
        <w:rPr>
          <w:i/>
          <w:iCs/>
        </w:rPr>
        <w:t>Il nuovo manuale di letteratura per le scuole superiori</w:t>
      </w:r>
      <w:r w:rsidRPr="00C31E00">
        <w:t xml:space="preserve">, a cura di Pietro Cataldi, Romani Luperini, Linda Marchiani; </w:t>
      </w:r>
    </w:p>
    <w:p w:rsidR="00E34505" w:rsidRPr="00C31E00" w:rsidRDefault="00E34505">
      <w:pPr>
        <w:pStyle w:val="Normln"/>
        <w:spacing w:line="360" w:lineRule="auto"/>
        <w:jc w:val="both"/>
      </w:pPr>
      <w:r w:rsidRPr="00C31E00">
        <w:t xml:space="preserve">Cesare Segre, </w:t>
      </w:r>
      <w:r w:rsidRPr="00C31E00">
        <w:rPr>
          <w:i/>
        </w:rPr>
        <w:t>La letteratura italiana del Novecento</w:t>
      </w:r>
      <w:r w:rsidRPr="00C31E00">
        <w:t>, Bari, Laterza, 2004;</w:t>
      </w:r>
    </w:p>
    <w:p w:rsidR="002A6F55" w:rsidRPr="00C31E00" w:rsidRDefault="000848CA">
      <w:pPr>
        <w:pStyle w:val="Normln"/>
        <w:spacing w:line="360" w:lineRule="auto"/>
        <w:jc w:val="both"/>
      </w:pPr>
      <w:r w:rsidRPr="00C31E00">
        <w:rPr>
          <w:i/>
          <w:iCs/>
        </w:rPr>
        <w:t>Cuori intelligenti. Mille anni di letteratura</w:t>
      </w:r>
      <w:r w:rsidRPr="00C31E00">
        <w:t xml:space="preserve">, a cura di Claudio Giunta (edizione blu). </w:t>
      </w:r>
    </w:p>
    <w:p w:rsidR="00BA1DB4" w:rsidRPr="00C31E00" w:rsidRDefault="00BA1DB4">
      <w:pPr>
        <w:pStyle w:val="Normln"/>
        <w:spacing w:line="360" w:lineRule="auto"/>
        <w:jc w:val="both"/>
      </w:pPr>
    </w:p>
    <w:p w:rsidR="002A6F55" w:rsidRPr="00C31E00" w:rsidRDefault="000848CA">
      <w:pPr>
        <w:pStyle w:val="Normln"/>
        <w:spacing w:line="360" w:lineRule="auto"/>
        <w:jc w:val="both"/>
        <w:rPr>
          <w:b/>
          <w:bCs/>
          <w:i/>
          <w:iCs/>
        </w:rPr>
      </w:pPr>
      <w:r w:rsidRPr="00C31E00">
        <w:rPr>
          <w:b/>
          <w:bCs/>
          <w:i/>
          <w:iCs/>
        </w:rPr>
        <w:t>Per la sezione di filologia d’autore:</w:t>
      </w:r>
    </w:p>
    <w:p w:rsidR="002A6F55" w:rsidRPr="00C31E00" w:rsidRDefault="000848CA">
      <w:pPr>
        <w:pStyle w:val="Normln"/>
        <w:spacing w:line="360" w:lineRule="auto"/>
        <w:jc w:val="both"/>
      </w:pPr>
      <w:r w:rsidRPr="00C31E00">
        <w:rPr>
          <w:smallCaps/>
        </w:rPr>
        <w:t>Paola Italia, Giulia Raboni</w:t>
      </w:r>
      <w:r w:rsidRPr="00C31E00">
        <w:t xml:space="preserve">, </w:t>
      </w:r>
      <w:r w:rsidRPr="00C31E00">
        <w:rPr>
          <w:i/>
          <w:iCs/>
        </w:rPr>
        <w:t>Che cos’è la filologia d’autore</w:t>
      </w:r>
      <w:r w:rsidRPr="00C31E00">
        <w:t>, Roma, Carocci, 2010.</w:t>
      </w:r>
    </w:p>
    <w:p w:rsidR="002A6F55" w:rsidRPr="00C31E00" w:rsidRDefault="000848CA">
      <w:pPr>
        <w:pStyle w:val="Normln"/>
        <w:spacing w:line="360" w:lineRule="auto"/>
        <w:jc w:val="both"/>
      </w:pPr>
      <w:r w:rsidRPr="00C31E00">
        <w:t>Verrà tenuta una lezione di introduzione alla filologia d’autore nel semestre</w:t>
      </w:r>
      <w:r w:rsidR="00C31E00">
        <w:t xml:space="preserve"> </w:t>
      </w:r>
      <w:r w:rsidR="005C6A7F">
        <w:t>autunnale</w:t>
      </w:r>
      <w:r w:rsidRPr="00C31E00">
        <w:t xml:space="preserve"> dal prof</w:t>
      </w:r>
      <w:r w:rsidR="00A9134A" w:rsidRPr="00C31E00">
        <w:t xml:space="preserve">. assoc. </w:t>
      </w:r>
      <w:r w:rsidRPr="00C31E00">
        <w:t xml:space="preserve">Paolo Divizia o dalla </w:t>
      </w:r>
      <w:r w:rsidR="00A9134A" w:rsidRPr="00C31E00">
        <w:t>dott.ssa</w:t>
      </w:r>
      <w:r w:rsidRPr="00C31E00">
        <w:t xml:space="preserve"> Daniela Shalom Vagata.</w:t>
      </w:r>
    </w:p>
    <w:p w:rsidR="002A6F55" w:rsidRPr="00C31E00" w:rsidRDefault="000848CA">
      <w:pPr>
        <w:pStyle w:val="Normln"/>
        <w:spacing w:line="360" w:lineRule="auto"/>
      </w:pPr>
      <w:r w:rsidRPr="00C31E00">
        <w:t>Per la sezione di Filologia d’autore si dovranno conoscere i problemi, i metodi e la storia della disciplina: a che cosa serve la filologia d’autore, che cos’è un’edizione critica, come si rappresenta un testo con varianti d’autore, cos’è l’avantesto, i problemi di filologia dei testi a stampa; i casi di filologia d’autore relativi ai seguenti autori: Petrarca, Ariosto, Tasso, Parini, Foscolo, Leopardi, Manzoni, Ungaretti.</w:t>
      </w:r>
    </w:p>
    <w:p w:rsidR="002A6F55" w:rsidRPr="00C31E00" w:rsidRDefault="002A6F55">
      <w:pPr>
        <w:pStyle w:val="Normln"/>
        <w:spacing w:line="360" w:lineRule="auto"/>
        <w:jc w:val="both"/>
      </w:pPr>
    </w:p>
    <w:p w:rsidR="002A6F55" w:rsidRPr="00C31E00" w:rsidRDefault="002A6F55">
      <w:pPr>
        <w:pStyle w:val="Normln"/>
        <w:spacing w:line="360" w:lineRule="auto"/>
        <w:jc w:val="both"/>
      </w:pPr>
    </w:p>
    <w:p w:rsidR="002A6F55" w:rsidRPr="00C31E00" w:rsidRDefault="000848CA">
      <w:pPr>
        <w:pStyle w:val="Normln"/>
        <w:spacing w:line="360" w:lineRule="auto"/>
        <w:jc w:val="both"/>
        <w:rPr>
          <w:b/>
          <w:bCs/>
          <w:i/>
          <w:iCs/>
        </w:rPr>
      </w:pPr>
      <w:r w:rsidRPr="00C31E00">
        <w:rPr>
          <w:b/>
          <w:bCs/>
          <w:i/>
          <w:iCs/>
        </w:rPr>
        <w:t>Argomenti di storia della letteratura italiana:</w:t>
      </w:r>
    </w:p>
    <w:p w:rsidR="002A6F55" w:rsidRPr="00C31E00" w:rsidRDefault="000848CA">
      <w:pPr>
        <w:pStyle w:val="Corpo"/>
        <w:spacing w:line="360" w:lineRule="auto"/>
        <w:jc w:val="both"/>
        <w:rPr>
          <w:i/>
          <w:iCs/>
        </w:rPr>
      </w:pPr>
      <w:r w:rsidRPr="00C31E00">
        <w:rPr>
          <w:i/>
          <w:iCs/>
        </w:rPr>
        <w:t>Verranno valutate: la conoscenza dei contenuti previsti dal programma e la capacità di organizzare un discorso sugli autori e le loro opere all’interno del contesto storico-letterario, con particolare riferimento ai testi esemplificativi di un autore presi in esame durante l</w:t>
      </w:r>
      <w:r w:rsidR="00C31E00">
        <w:rPr>
          <w:i/>
          <w:iCs/>
        </w:rPr>
        <w:t>e</w:t>
      </w:r>
      <w:r w:rsidRPr="00C31E00">
        <w:rPr>
          <w:i/>
          <w:iCs/>
        </w:rPr>
        <w:t xml:space="preserve"> lezion</w:t>
      </w:r>
      <w:r w:rsidR="00C31E00">
        <w:rPr>
          <w:i/>
          <w:iCs/>
        </w:rPr>
        <w:t>i</w:t>
      </w:r>
      <w:r w:rsidRPr="00C31E00">
        <w:rPr>
          <w:i/>
          <w:iCs/>
        </w:rPr>
        <w:t>.</w:t>
      </w:r>
    </w:p>
    <w:p w:rsidR="002A6F55" w:rsidRPr="00C31E00" w:rsidRDefault="002A6F55">
      <w:pPr>
        <w:pStyle w:val="Normln"/>
        <w:spacing w:line="360" w:lineRule="auto"/>
        <w:jc w:val="both"/>
      </w:pPr>
    </w:p>
    <w:p w:rsidR="002A6F55" w:rsidRPr="00C31E00" w:rsidRDefault="000848CA">
      <w:pPr>
        <w:pStyle w:val="CorpoA"/>
        <w:numPr>
          <w:ilvl w:val="0"/>
          <w:numId w:val="2"/>
        </w:numPr>
        <w:spacing w:line="360" w:lineRule="auto"/>
        <w:jc w:val="both"/>
        <w:rPr>
          <w:lang w:val="it-IT"/>
        </w:rPr>
      </w:pPr>
      <w:r w:rsidRPr="00C31E00">
        <w:rPr>
          <w:lang w:val="it-IT"/>
        </w:rPr>
        <w:t>La letteratura italiana delle origini (San Francesco, Jacopone da Todi, la scuola siciliana, la lirica toscana, il Dolce Stilnovo);</w:t>
      </w:r>
    </w:p>
    <w:p w:rsidR="002A6F55" w:rsidRPr="00C31E00" w:rsidRDefault="000848CA">
      <w:pPr>
        <w:pStyle w:val="CorpoA"/>
        <w:numPr>
          <w:ilvl w:val="0"/>
          <w:numId w:val="2"/>
        </w:numPr>
        <w:spacing w:line="360" w:lineRule="auto"/>
        <w:jc w:val="both"/>
        <w:rPr>
          <w:lang w:val="it-IT"/>
        </w:rPr>
      </w:pPr>
      <w:r w:rsidRPr="00C31E00">
        <w:rPr>
          <w:lang w:val="it-IT"/>
        </w:rPr>
        <w:t>Dante Alighieri, Francesco Petrarca, Giovanni Boccaccio;</w:t>
      </w:r>
    </w:p>
    <w:p w:rsidR="002A6F55" w:rsidRPr="00C31E00" w:rsidRDefault="000848CA">
      <w:pPr>
        <w:pStyle w:val="CorpoA"/>
        <w:numPr>
          <w:ilvl w:val="0"/>
          <w:numId w:val="2"/>
        </w:numPr>
        <w:spacing w:line="360" w:lineRule="auto"/>
        <w:jc w:val="both"/>
        <w:rPr>
          <w:lang w:val="it-IT"/>
        </w:rPr>
      </w:pPr>
      <w:r w:rsidRPr="00C31E00">
        <w:rPr>
          <w:lang w:val="it-IT"/>
        </w:rPr>
        <w:t>Umanesimo. La nascita della filologia (in particolare Angelo Poliziano, Lorenzo il Magnifico);</w:t>
      </w:r>
    </w:p>
    <w:p w:rsidR="002A6F55" w:rsidRPr="00C31E00" w:rsidRDefault="000848CA">
      <w:pPr>
        <w:pStyle w:val="CorpoA"/>
        <w:numPr>
          <w:ilvl w:val="0"/>
          <w:numId w:val="2"/>
        </w:numPr>
        <w:spacing w:line="360" w:lineRule="auto"/>
        <w:jc w:val="both"/>
        <w:rPr>
          <w:lang w:val="it-IT"/>
        </w:rPr>
      </w:pPr>
      <w:r w:rsidRPr="00C31E00">
        <w:rPr>
          <w:lang w:val="it-IT"/>
        </w:rPr>
        <w:t>Il Rinascimento (Pietro Bembo e la questione della lingua, Ludovico Ariosto, Niccolò Machiavelli, Francesco Guicciardini);</w:t>
      </w:r>
    </w:p>
    <w:p w:rsidR="002A6F55" w:rsidRPr="00C31E00" w:rsidRDefault="000848CA">
      <w:pPr>
        <w:pStyle w:val="CorpoA"/>
        <w:numPr>
          <w:ilvl w:val="0"/>
          <w:numId w:val="2"/>
        </w:numPr>
        <w:spacing w:line="360" w:lineRule="auto"/>
        <w:jc w:val="both"/>
        <w:rPr>
          <w:lang w:val="it-IT"/>
        </w:rPr>
      </w:pPr>
      <w:r w:rsidRPr="00C31E00">
        <w:rPr>
          <w:lang w:val="it-IT"/>
        </w:rPr>
        <w:t>Torquato Tasso;</w:t>
      </w:r>
    </w:p>
    <w:p w:rsidR="002A6F55" w:rsidRPr="00C31E00" w:rsidRDefault="000848CA">
      <w:pPr>
        <w:pStyle w:val="CorpoA"/>
        <w:numPr>
          <w:ilvl w:val="0"/>
          <w:numId w:val="2"/>
        </w:numPr>
        <w:spacing w:line="360" w:lineRule="auto"/>
        <w:jc w:val="both"/>
        <w:rPr>
          <w:lang w:val="it-IT"/>
        </w:rPr>
      </w:pPr>
      <w:r w:rsidRPr="00C31E00">
        <w:rPr>
          <w:lang w:val="it-IT"/>
        </w:rPr>
        <w:t>Il Seicento (Giovan Battista Marino, Giambattista Basile, Galileo Galileo, Torquato Accetto);</w:t>
      </w:r>
    </w:p>
    <w:p w:rsidR="002A6F55" w:rsidRPr="00C31E00" w:rsidRDefault="000848CA">
      <w:pPr>
        <w:pStyle w:val="CorpoA"/>
        <w:numPr>
          <w:ilvl w:val="0"/>
          <w:numId w:val="2"/>
        </w:numPr>
        <w:spacing w:line="360" w:lineRule="auto"/>
        <w:jc w:val="both"/>
        <w:rPr>
          <w:lang w:val="it-IT"/>
        </w:rPr>
      </w:pPr>
      <w:r w:rsidRPr="00C31E00">
        <w:rPr>
          <w:lang w:val="it-IT"/>
        </w:rPr>
        <w:t>Il Settecento (Giambattista Vico, Carlo Goldoni, Giuseppe Parini, Vittorio Alfieri);</w:t>
      </w:r>
    </w:p>
    <w:p w:rsidR="002A6F55" w:rsidRPr="00C31E00" w:rsidRDefault="000848CA">
      <w:pPr>
        <w:pStyle w:val="CorpoA"/>
        <w:numPr>
          <w:ilvl w:val="0"/>
          <w:numId w:val="2"/>
        </w:numPr>
        <w:spacing w:line="360" w:lineRule="auto"/>
        <w:jc w:val="both"/>
        <w:rPr>
          <w:lang w:val="it-IT"/>
        </w:rPr>
      </w:pPr>
      <w:r w:rsidRPr="00C31E00">
        <w:rPr>
          <w:lang w:val="it-IT"/>
        </w:rPr>
        <w:t>Da fine Settecento alla prima metà dell’Ottocento (Ugo Foscolo, Alessandro Manzoni, Giacomo Leopardi, Carlo Porta, Gioacchino Belli);</w:t>
      </w:r>
    </w:p>
    <w:p w:rsidR="002A6F55" w:rsidRPr="00C31E00" w:rsidRDefault="000848CA">
      <w:pPr>
        <w:pStyle w:val="CorpoA"/>
        <w:numPr>
          <w:ilvl w:val="0"/>
          <w:numId w:val="2"/>
        </w:numPr>
        <w:spacing w:line="360" w:lineRule="auto"/>
        <w:jc w:val="both"/>
        <w:rPr>
          <w:lang w:val="it-IT"/>
        </w:rPr>
      </w:pPr>
      <w:r w:rsidRPr="00C31E00">
        <w:rPr>
          <w:lang w:val="it-IT"/>
        </w:rPr>
        <w:lastRenderedPageBreak/>
        <w:t>Il secondo Ottocento (la Scapigliatura, Giosuè Carducci, il Verismo e Giovanni Verga);</w:t>
      </w:r>
    </w:p>
    <w:p w:rsidR="002A6F55" w:rsidRPr="00C31E00" w:rsidRDefault="000848CA">
      <w:pPr>
        <w:pStyle w:val="CorpoA"/>
        <w:numPr>
          <w:ilvl w:val="0"/>
          <w:numId w:val="2"/>
        </w:numPr>
        <w:spacing w:line="360" w:lineRule="auto"/>
        <w:jc w:val="both"/>
        <w:rPr>
          <w:lang w:val="it-IT"/>
        </w:rPr>
      </w:pPr>
      <w:r w:rsidRPr="00C31E00">
        <w:rPr>
          <w:lang w:val="it-IT"/>
        </w:rPr>
        <w:t>Fine Ottocento e Novecento (Giovanni Pascoli, Gabriele D’Annunzio, il crepuscolarismo, Italo Svevo, Luigi Pirandello, Giuseppe Ungaretti, Umberto Saba, Camillo Sbarbaro, Eugenio Montale, l’ermetismo, Salvatore Quasimodo, il neorealismo, Cesare Pavese, Italo Calvino, Primo Levi, Carlo Emilio Gadda, Tomasi di Lampedusa, Dario Fo).</w:t>
      </w:r>
    </w:p>
    <w:p w:rsidR="002A6F55" w:rsidRPr="00C31E00" w:rsidRDefault="002A6F55">
      <w:pPr>
        <w:pStyle w:val="Normln"/>
        <w:spacing w:line="360" w:lineRule="auto"/>
        <w:jc w:val="both"/>
        <w:rPr>
          <w:b/>
          <w:bCs/>
        </w:rPr>
      </w:pPr>
    </w:p>
    <w:p w:rsidR="002A6F55" w:rsidRPr="00C31E00" w:rsidRDefault="002A6F55">
      <w:pPr>
        <w:pStyle w:val="Normln"/>
        <w:spacing w:line="360" w:lineRule="auto"/>
        <w:jc w:val="both"/>
        <w:rPr>
          <w:b/>
          <w:bCs/>
        </w:rPr>
      </w:pPr>
    </w:p>
    <w:p w:rsidR="002A6F55" w:rsidRPr="00C31E00" w:rsidRDefault="000848CA">
      <w:pPr>
        <w:pStyle w:val="Normln"/>
        <w:spacing w:line="360" w:lineRule="auto"/>
        <w:jc w:val="both"/>
        <w:rPr>
          <w:b/>
          <w:bCs/>
          <w:i/>
          <w:iCs/>
        </w:rPr>
      </w:pPr>
      <w:r w:rsidRPr="00C31E00">
        <w:rPr>
          <w:b/>
          <w:bCs/>
          <w:i/>
          <w:iCs/>
        </w:rPr>
        <w:t>Opere in lettura:</w:t>
      </w:r>
    </w:p>
    <w:p w:rsidR="002A6F55" w:rsidRPr="00C31E00" w:rsidRDefault="000848CA">
      <w:pPr>
        <w:pStyle w:val="Normln"/>
        <w:spacing w:line="360" w:lineRule="auto"/>
        <w:jc w:val="both"/>
        <w:rPr>
          <w:b/>
          <w:bCs/>
          <w:i/>
          <w:iCs/>
        </w:rPr>
      </w:pPr>
      <w:r w:rsidRPr="00C31E00">
        <w:rPr>
          <w:i/>
          <w:iCs/>
        </w:rPr>
        <w:t>Le opere scelte devono essere illustrate all’interno del loro contesto storico-letterario.</w:t>
      </w:r>
    </w:p>
    <w:p w:rsidR="002A6F55" w:rsidRPr="00C31E00" w:rsidRDefault="002A6F55">
      <w:pPr>
        <w:pStyle w:val="Normln"/>
        <w:spacing w:line="360" w:lineRule="auto"/>
        <w:jc w:val="both"/>
      </w:pPr>
    </w:p>
    <w:p w:rsidR="002A6F55" w:rsidRPr="00C31E00" w:rsidRDefault="000848CA">
      <w:pPr>
        <w:pStyle w:val="Normln"/>
        <w:spacing w:line="360" w:lineRule="auto"/>
        <w:jc w:val="both"/>
        <w:rPr>
          <w:b/>
          <w:bCs/>
        </w:rPr>
      </w:pPr>
      <w:r w:rsidRPr="00C31E00">
        <w:rPr>
          <w:b/>
          <w:bCs/>
        </w:rPr>
        <w:t>Il candidato dovrà leggere le opere contrassegnate in neretto nell’elenco qui sotto</w:t>
      </w:r>
      <w:r w:rsidR="00F13525">
        <w:rPr>
          <w:b/>
          <w:bCs/>
        </w:rPr>
        <w:t>,</w:t>
      </w:r>
      <w:r w:rsidRPr="00C31E00">
        <w:rPr>
          <w:b/>
          <w:bCs/>
        </w:rPr>
        <w:t xml:space="preserve"> e scegliere 7 opere tra quelle NON segnate in neretto</w:t>
      </w:r>
      <w:r w:rsidR="00F13525">
        <w:rPr>
          <w:b/>
          <w:bCs/>
        </w:rPr>
        <w:t xml:space="preserve"> o 7 opere NON elencate scritte dagli autori in neretto</w:t>
      </w:r>
      <w:r w:rsidRPr="00C31E00">
        <w:rPr>
          <w:b/>
          <w:bCs/>
        </w:rPr>
        <w:t>.</w:t>
      </w:r>
    </w:p>
    <w:p w:rsidR="002A6F55" w:rsidRPr="00C31E00" w:rsidRDefault="000848CA">
      <w:pPr>
        <w:pStyle w:val="Normln"/>
        <w:spacing w:line="360" w:lineRule="auto"/>
        <w:jc w:val="both"/>
        <w:rPr>
          <w:b/>
          <w:bCs/>
        </w:rPr>
      </w:pPr>
      <w:r w:rsidRPr="00C31E00">
        <w:rPr>
          <w:b/>
          <w:bCs/>
        </w:rPr>
        <w:t xml:space="preserve">Il candidato è tenuto, il giorno dell’esame, a presentare al docente una lista scritta contenente l’elenco degli autori e degli argomenti obbligatori, e una lista delle opere lette (incluse le opere obbligatorie), e recante in alto il nome del candidato. </w:t>
      </w:r>
    </w:p>
    <w:p w:rsidR="002A6F55" w:rsidRPr="00C31E00" w:rsidRDefault="000848CA">
      <w:pPr>
        <w:pStyle w:val="Normln"/>
        <w:spacing w:line="360" w:lineRule="auto"/>
        <w:jc w:val="both"/>
      </w:pPr>
      <w:r w:rsidRPr="00C31E00">
        <w:t>Errori di battitura relativi ai nomi degli autori o ai titoli delle opere influiranno negativamente sul voto dell’esame. Qualora risultasse che il candidato ha elencato un’opera che non ha letto, l’esito dell’esame sarà insufficiente.</w:t>
      </w:r>
    </w:p>
    <w:p w:rsidR="002A6F55" w:rsidRPr="00C31E00" w:rsidRDefault="000848CA">
      <w:pPr>
        <w:pStyle w:val="Normln"/>
        <w:spacing w:line="360" w:lineRule="auto"/>
        <w:jc w:val="both"/>
      </w:pPr>
      <w:r w:rsidRPr="00C31E00">
        <w:t xml:space="preserve">Il segno + nell’elenco seguente indica due o più opere che non possono essere separate e contano per un’opera sola. </w:t>
      </w:r>
    </w:p>
    <w:p w:rsidR="002A6F55" w:rsidRPr="00C31E00" w:rsidRDefault="002A6F55">
      <w:pPr>
        <w:pStyle w:val="Normln"/>
        <w:spacing w:line="360" w:lineRule="auto"/>
      </w:pPr>
    </w:p>
    <w:p w:rsidR="002A6F55" w:rsidRPr="00C31E00" w:rsidRDefault="002A6F55">
      <w:pPr>
        <w:pStyle w:val="Normln"/>
        <w:spacing w:line="360" w:lineRule="auto"/>
      </w:pPr>
    </w:p>
    <w:p w:rsidR="002A6F55" w:rsidRPr="00C31E00" w:rsidRDefault="000848CA">
      <w:pPr>
        <w:pStyle w:val="Normln"/>
        <w:spacing w:line="360" w:lineRule="auto"/>
        <w:ind w:left="1134"/>
        <w:rPr>
          <w:b/>
          <w:bCs/>
        </w:rPr>
      </w:pPr>
      <w:r w:rsidRPr="00C31E00">
        <w:rPr>
          <w:b/>
          <w:bCs/>
        </w:rPr>
        <w:t>--- III. Tardo Ottocento e Novecento ---</w:t>
      </w:r>
    </w:p>
    <w:p w:rsidR="002A6F55" w:rsidRPr="00C31E00" w:rsidRDefault="000848CA">
      <w:pPr>
        <w:pStyle w:val="Normln"/>
        <w:spacing w:line="360" w:lineRule="auto"/>
        <w:ind w:left="1134"/>
        <w:rPr>
          <w:b/>
          <w:bCs/>
        </w:rPr>
      </w:pPr>
      <w:r w:rsidRPr="00C31E00">
        <w:rPr>
          <w:b/>
          <w:bCs/>
        </w:rPr>
        <w:t>a) dal Decadentismo alla Seconda Guerra Mondiale</w:t>
      </w:r>
    </w:p>
    <w:p w:rsidR="002A6F55" w:rsidRPr="00C31E00" w:rsidRDefault="002A6F55">
      <w:pPr>
        <w:pStyle w:val="Normln"/>
        <w:spacing w:line="360" w:lineRule="auto"/>
        <w:rPr>
          <w:b/>
          <w:bCs/>
        </w:rPr>
      </w:pPr>
    </w:p>
    <w:p w:rsidR="002A6F55" w:rsidRPr="00C31E00" w:rsidRDefault="000848CA">
      <w:pPr>
        <w:pStyle w:val="Normln"/>
        <w:spacing w:line="360" w:lineRule="auto"/>
        <w:rPr>
          <w:b/>
          <w:bCs/>
        </w:rPr>
      </w:pPr>
      <w:r w:rsidRPr="00C31E00">
        <w:rPr>
          <w:b/>
          <w:bCs/>
        </w:rPr>
        <w:t>Gabriele D’Annunzio: Il piacere +</w:t>
      </w:r>
      <w:r w:rsidR="00F13525">
        <w:rPr>
          <w:b/>
          <w:bCs/>
        </w:rPr>
        <w:t xml:space="preserve"> </w:t>
      </w:r>
      <w:r w:rsidRPr="00C31E00">
        <w:rPr>
          <w:b/>
          <w:bCs/>
        </w:rPr>
        <w:t>Alcyone</w:t>
      </w:r>
    </w:p>
    <w:p w:rsidR="002A6F55" w:rsidRPr="00C31E00" w:rsidRDefault="000848CA">
      <w:pPr>
        <w:pStyle w:val="Normln"/>
        <w:spacing w:line="360" w:lineRule="auto"/>
      </w:pPr>
      <w:r w:rsidRPr="00C31E00">
        <w:rPr>
          <w:b/>
          <w:bCs/>
        </w:rPr>
        <w:t>Giovanni Pascoli:</w:t>
      </w:r>
      <w:r w:rsidRPr="00C31E00">
        <w:t xml:space="preserve"> </w:t>
      </w:r>
      <w:r w:rsidRPr="00C31E00">
        <w:rPr>
          <w:b/>
          <w:bCs/>
        </w:rPr>
        <w:t>Myricae</w:t>
      </w:r>
    </w:p>
    <w:p w:rsidR="002A6F55" w:rsidRPr="00C31E00" w:rsidRDefault="000848CA">
      <w:pPr>
        <w:pStyle w:val="Normln"/>
        <w:spacing w:line="360" w:lineRule="auto"/>
      </w:pPr>
      <w:r w:rsidRPr="00C31E00">
        <w:t>Grazia Deledda: Canne al vento</w:t>
      </w:r>
    </w:p>
    <w:p w:rsidR="002A6F55" w:rsidRPr="00C31E00" w:rsidRDefault="000848CA">
      <w:pPr>
        <w:pStyle w:val="Normln"/>
        <w:spacing w:line="360" w:lineRule="auto"/>
        <w:rPr>
          <w:b/>
          <w:bCs/>
        </w:rPr>
      </w:pPr>
      <w:r w:rsidRPr="00C31E00">
        <w:t xml:space="preserve">Camillo Sbarbaro: Pianissimo; </w:t>
      </w:r>
    </w:p>
    <w:p w:rsidR="002A6F55" w:rsidRPr="00C31E00" w:rsidRDefault="000848CA">
      <w:pPr>
        <w:pStyle w:val="Normln"/>
        <w:spacing w:line="360" w:lineRule="auto"/>
      </w:pPr>
      <w:r w:rsidRPr="00C31E00">
        <w:t xml:space="preserve">Clemente Rebora: Frammenti lirici; </w:t>
      </w:r>
    </w:p>
    <w:p w:rsidR="002A6F55" w:rsidRPr="00C31E00" w:rsidRDefault="000848CA">
      <w:pPr>
        <w:pStyle w:val="Normln"/>
        <w:spacing w:line="360" w:lineRule="auto"/>
      </w:pPr>
      <w:r w:rsidRPr="00C31E00">
        <w:t>Aldo Palazzeschi: Il palio dei buffi. Novelle</w:t>
      </w:r>
    </w:p>
    <w:p w:rsidR="002A6F55" w:rsidRPr="00C31E00" w:rsidRDefault="000848CA">
      <w:pPr>
        <w:pStyle w:val="Normln"/>
        <w:spacing w:line="360" w:lineRule="auto"/>
        <w:rPr>
          <w:b/>
          <w:bCs/>
        </w:rPr>
      </w:pPr>
      <w:r w:rsidRPr="00C31E00">
        <w:rPr>
          <w:b/>
          <w:bCs/>
        </w:rPr>
        <w:t>Guido Gozzano: La signorina Felicita + Le due strade + L’amica di nonna Speranza;</w:t>
      </w:r>
    </w:p>
    <w:p w:rsidR="002A6F55" w:rsidRPr="00C31E00" w:rsidRDefault="000848CA">
      <w:pPr>
        <w:pStyle w:val="Normln"/>
        <w:spacing w:line="360" w:lineRule="auto"/>
      </w:pPr>
      <w:r w:rsidRPr="00C31E00">
        <w:t>Dino Campana: Canti orfici;</w:t>
      </w:r>
    </w:p>
    <w:p w:rsidR="002A6F55" w:rsidRPr="00C31E00" w:rsidRDefault="000848CA">
      <w:pPr>
        <w:pStyle w:val="Normln"/>
        <w:spacing w:line="360" w:lineRule="auto"/>
      </w:pPr>
      <w:r w:rsidRPr="00C31E00">
        <w:t>Sibilla Aleramo: Una donna;</w:t>
      </w:r>
    </w:p>
    <w:p w:rsidR="002A6F55" w:rsidRPr="00C31E00" w:rsidRDefault="000848CA">
      <w:pPr>
        <w:pStyle w:val="Normln"/>
        <w:spacing w:line="360" w:lineRule="auto"/>
        <w:rPr>
          <w:b/>
          <w:bCs/>
        </w:rPr>
      </w:pPr>
      <w:r w:rsidRPr="00C31E00">
        <w:rPr>
          <w:b/>
          <w:bCs/>
        </w:rPr>
        <w:lastRenderedPageBreak/>
        <w:t>Italo Svevo: La coscienza di Zeno;</w:t>
      </w:r>
    </w:p>
    <w:p w:rsidR="002A6F55" w:rsidRPr="00C31E00" w:rsidRDefault="000848CA">
      <w:pPr>
        <w:pStyle w:val="Normln"/>
        <w:spacing w:line="360" w:lineRule="auto"/>
        <w:rPr>
          <w:b/>
          <w:bCs/>
        </w:rPr>
      </w:pPr>
      <w:r w:rsidRPr="00C31E00">
        <w:rPr>
          <w:b/>
          <w:bCs/>
        </w:rPr>
        <w:t>Luigi Pirandello: Il fu Mattia Pascal + L’Umorismo;</w:t>
      </w:r>
    </w:p>
    <w:p w:rsidR="002A6F55" w:rsidRPr="00C31E00" w:rsidRDefault="000848CA">
      <w:pPr>
        <w:pStyle w:val="Normln"/>
        <w:spacing w:line="360" w:lineRule="auto"/>
      </w:pPr>
      <w:r w:rsidRPr="00C31E00">
        <w:t>Federigo Tozzi: Con gli occhi chiusi;</w:t>
      </w:r>
    </w:p>
    <w:p w:rsidR="002A6F55" w:rsidRPr="00C31E00" w:rsidRDefault="000848CA">
      <w:pPr>
        <w:pStyle w:val="Normln"/>
        <w:spacing w:line="360" w:lineRule="auto"/>
      </w:pPr>
      <w:r w:rsidRPr="00C31E00">
        <w:t>Riccardo Bacchelli: Il mulino del Po;</w:t>
      </w:r>
    </w:p>
    <w:p w:rsidR="002A6F55" w:rsidRPr="00C31E00" w:rsidRDefault="000848CA">
      <w:pPr>
        <w:pStyle w:val="Normln"/>
        <w:spacing w:line="360" w:lineRule="auto"/>
      </w:pPr>
      <w:r w:rsidRPr="00C31E00">
        <w:t>Antonio Gramsci: Quaderni del carcere;</w:t>
      </w:r>
    </w:p>
    <w:p w:rsidR="002A6F55" w:rsidRPr="00C31E00" w:rsidRDefault="000848CA">
      <w:pPr>
        <w:pStyle w:val="Normln"/>
        <w:spacing w:line="360" w:lineRule="auto"/>
      </w:pPr>
      <w:r w:rsidRPr="00C31E00">
        <w:t>Ignazio Silone: Fontamara;</w:t>
      </w:r>
    </w:p>
    <w:p w:rsidR="002A6F55" w:rsidRPr="00C31E00" w:rsidRDefault="000848CA">
      <w:pPr>
        <w:pStyle w:val="Normln"/>
        <w:spacing w:line="360" w:lineRule="auto"/>
        <w:rPr>
          <w:b/>
          <w:bCs/>
        </w:rPr>
      </w:pPr>
      <w:r w:rsidRPr="00C31E00">
        <w:rPr>
          <w:b/>
          <w:bCs/>
        </w:rPr>
        <w:t>Umberto Saba: Trieste e una donna;</w:t>
      </w:r>
    </w:p>
    <w:p w:rsidR="002A6F55" w:rsidRPr="00C31E00" w:rsidRDefault="000848CA">
      <w:pPr>
        <w:pStyle w:val="Normln"/>
        <w:spacing w:line="360" w:lineRule="auto"/>
        <w:rPr>
          <w:b/>
          <w:bCs/>
        </w:rPr>
      </w:pPr>
      <w:r w:rsidRPr="00C31E00">
        <w:rPr>
          <w:b/>
          <w:bCs/>
        </w:rPr>
        <w:t>Giuseppe Ungaretti: L’Allegria;</w:t>
      </w:r>
    </w:p>
    <w:p w:rsidR="002A6F55" w:rsidRPr="00C31E00" w:rsidRDefault="000848CA">
      <w:pPr>
        <w:pStyle w:val="Normln"/>
        <w:spacing w:line="360" w:lineRule="auto"/>
        <w:rPr>
          <w:b/>
          <w:bCs/>
        </w:rPr>
      </w:pPr>
      <w:r w:rsidRPr="00C31E00">
        <w:rPr>
          <w:b/>
          <w:bCs/>
        </w:rPr>
        <w:t>Eugenio Montale: Ossi di seppia o Le occasioni (a scelta);</w:t>
      </w:r>
    </w:p>
    <w:p w:rsidR="002A6F55" w:rsidRPr="00C31E00" w:rsidRDefault="000848CA">
      <w:pPr>
        <w:pStyle w:val="Normln"/>
        <w:spacing w:line="360" w:lineRule="auto"/>
      </w:pPr>
      <w:r w:rsidRPr="00C31E00">
        <w:t>Salvatore Quasimodo:  Lirici greci</w:t>
      </w:r>
    </w:p>
    <w:p w:rsidR="002A6F55" w:rsidRPr="00C31E00" w:rsidRDefault="000848CA">
      <w:pPr>
        <w:pStyle w:val="Normln"/>
        <w:spacing w:line="360" w:lineRule="auto"/>
        <w:rPr>
          <w:b/>
          <w:bCs/>
        </w:rPr>
      </w:pPr>
      <w:r w:rsidRPr="00C31E00">
        <w:t>Sibilla Aleramo: Una donna;</w:t>
      </w:r>
    </w:p>
    <w:p w:rsidR="001831BA" w:rsidRDefault="001831BA">
      <w:pPr>
        <w:pStyle w:val="Normln"/>
        <w:spacing w:line="360" w:lineRule="auto"/>
      </w:pPr>
      <w:r w:rsidRPr="00C31E00">
        <w:t>Alberto Moravia: Gli indifferenti;</w:t>
      </w:r>
    </w:p>
    <w:p w:rsidR="001831BA" w:rsidRDefault="001831BA">
      <w:pPr>
        <w:pStyle w:val="Normln"/>
        <w:spacing w:line="360" w:lineRule="auto"/>
      </w:pPr>
      <w:r w:rsidRPr="00C31E00">
        <w:t>Corrado Alvaro: Gente in Aspromonte;</w:t>
      </w:r>
    </w:p>
    <w:p w:rsidR="001831BA" w:rsidRDefault="001831BA">
      <w:pPr>
        <w:pStyle w:val="Normln"/>
        <w:spacing w:line="360" w:lineRule="auto"/>
      </w:pPr>
      <w:r w:rsidRPr="00C31E00">
        <w:t>Dino Buzzati: Il deserto dei tartari;</w:t>
      </w:r>
    </w:p>
    <w:p w:rsidR="002A6F55" w:rsidRPr="00C31E00" w:rsidRDefault="000848CA">
      <w:pPr>
        <w:pStyle w:val="Normln"/>
        <w:spacing w:line="360" w:lineRule="auto"/>
      </w:pPr>
      <w:r w:rsidRPr="00C31E00">
        <w:t>Curzio Malaparte: La pelle;</w:t>
      </w:r>
    </w:p>
    <w:p w:rsidR="002A6F55" w:rsidRPr="00C31E00" w:rsidRDefault="000848CA">
      <w:pPr>
        <w:pStyle w:val="Normln"/>
        <w:spacing w:line="360" w:lineRule="auto"/>
        <w:rPr>
          <w:b/>
          <w:bCs/>
        </w:rPr>
      </w:pPr>
      <w:r w:rsidRPr="00C31E00">
        <w:t>Tommaso Landolfi: Dialogo dei massimi sistemi o Il mar delle blatte e altre storie.</w:t>
      </w:r>
    </w:p>
    <w:p w:rsidR="002A6F55" w:rsidRPr="00C31E00" w:rsidRDefault="002A6F55">
      <w:pPr>
        <w:pStyle w:val="Normln"/>
        <w:spacing w:line="360" w:lineRule="auto"/>
      </w:pPr>
    </w:p>
    <w:p w:rsidR="002A6F55" w:rsidRPr="00C31E00" w:rsidRDefault="000848CA">
      <w:pPr>
        <w:pStyle w:val="Normln"/>
        <w:spacing w:line="360" w:lineRule="auto"/>
        <w:ind w:left="1134"/>
        <w:rPr>
          <w:b/>
          <w:bCs/>
        </w:rPr>
      </w:pPr>
      <w:r w:rsidRPr="00C31E00">
        <w:rPr>
          <w:b/>
          <w:bCs/>
        </w:rPr>
        <w:t>b) dalla Seconda Guerra Mondiale a oggi</w:t>
      </w:r>
    </w:p>
    <w:p w:rsidR="002A6F55" w:rsidRPr="00C31E00" w:rsidRDefault="002A6F55">
      <w:pPr>
        <w:pStyle w:val="Normln"/>
        <w:spacing w:line="360" w:lineRule="auto"/>
        <w:rPr>
          <w:b/>
          <w:bCs/>
        </w:rPr>
      </w:pPr>
    </w:p>
    <w:p w:rsidR="002A6F55" w:rsidRPr="00C31E00" w:rsidRDefault="000848CA">
      <w:pPr>
        <w:pStyle w:val="Normln"/>
        <w:spacing w:line="360" w:lineRule="auto"/>
        <w:rPr>
          <w:b/>
          <w:bCs/>
        </w:rPr>
      </w:pPr>
      <w:r w:rsidRPr="00C31E00">
        <w:rPr>
          <w:b/>
          <w:bCs/>
        </w:rPr>
        <w:t>Primo Levi: Se questo è un uomo;</w:t>
      </w:r>
    </w:p>
    <w:p w:rsidR="002A6F55" w:rsidRPr="00C31E00" w:rsidRDefault="000848CA">
      <w:pPr>
        <w:pStyle w:val="Normln"/>
        <w:spacing w:line="360" w:lineRule="auto"/>
        <w:rPr>
          <w:b/>
          <w:bCs/>
        </w:rPr>
      </w:pPr>
      <w:r w:rsidRPr="00C31E00">
        <w:rPr>
          <w:b/>
          <w:bCs/>
        </w:rPr>
        <w:t>Cesare Pavese:  La luna e i falò;</w:t>
      </w:r>
    </w:p>
    <w:p w:rsidR="002A6F55" w:rsidRPr="00C31E00" w:rsidRDefault="000848CA">
      <w:pPr>
        <w:pStyle w:val="Normln"/>
        <w:spacing w:line="360" w:lineRule="auto"/>
      </w:pPr>
      <w:r w:rsidRPr="00C31E00">
        <w:t>Cesare Pavese - Bianca Garufi, Fuoco grande + Bianca Garufi, Il fossile;</w:t>
      </w:r>
    </w:p>
    <w:p w:rsidR="002A6F55" w:rsidRPr="00C31E00" w:rsidRDefault="000848CA">
      <w:pPr>
        <w:pStyle w:val="Normln"/>
        <w:spacing w:line="360" w:lineRule="auto"/>
      </w:pPr>
      <w:r w:rsidRPr="00C31E00">
        <w:t>Carlo Emilio Gadda: Quer pasticciaccio brutto de via Merulana;</w:t>
      </w:r>
    </w:p>
    <w:p w:rsidR="002A6F55" w:rsidRDefault="000848CA">
      <w:pPr>
        <w:pStyle w:val="Normln"/>
        <w:spacing w:line="360" w:lineRule="auto"/>
      </w:pPr>
      <w:r w:rsidRPr="00C31E00">
        <w:t xml:space="preserve">Beppe Fenoglio: I ventitré giorni di Alba o Il partigiano Johnny </w:t>
      </w:r>
      <w:r w:rsidR="00F13525">
        <w:t xml:space="preserve">o La malora </w:t>
      </w:r>
      <w:r w:rsidRPr="00C31E00">
        <w:t>(a scelta);</w:t>
      </w:r>
    </w:p>
    <w:p w:rsidR="001831BA" w:rsidRPr="00C31E00" w:rsidRDefault="001831BA" w:rsidP="001831BA">
      <w:pPr>
        <w:pStyle w:val="Normln"/>
        <w:spacing w:line="360" w:lineRule="auto"/>
      </w:pPr>
      <w:r w:rsidRPr="00C31E00">
        <w:t>Elio Vittorini: Uomini e no;</w:t>
      </w:r>
    </w:p>
    <w:p w:rsidR="001831BA" w:rsidRPr="00C31E00" w:rsidRDefault="001831BA" w:rsidP="001831BA">
      <w:pPr>
        <w:pStyle w:val="Normln"/>
        <w:spacing w:line="360" w:lineRule="auto"/>
      </w:pPr>
      <w:r w:rsidRPr="00C31E00">
        <w:t>Giacomo Debenedetti: 16 ottobre 1943;</w:t>
      </w:r>
    </w:p>
    <w:p w:rsidR="001831BA" w:rsidRPr="00C31E00" w:rsidRDefault="001831BA" w:rsidP="001831BA">
      <w:pPr>
        <w:pStyle w:val="Normln"/>
        <w:spacing w:line="360" w:lineRule="auto"/>
      </w:pPr>
      <w:r w:rsidRPr="00C31E00">
        <w:t>Renata Viganò: L’Agnese va a morire;</w:t>
      </w:r>
    </w:p>
    <w:p w:rsidR="001831BA" w:rsidRPr="00C31E00" w:rsidRDefault="001831BA" w:rsidP="001831BA">
      <w:pPr>
        <w:pStyle w:val="Normln"/>
        <w:spacing w:line="360" w:lineRule="auto"/>
      </w:pPr>
      <w:r w:rsidRPr="00C31E00">
        <w:rPr>
          <w:b/>
        </w:rPr>
        <w:t>Carlo Levi: Cristo si è fermato a Eboli;</w:t>
      </w:r>
    </w:p>
    <w:p w:rsidR="002A6F55" w:rsidRPr="00C31E00" w:rsidRDefault="000848CA">
      <w:pPr>
        <w:pStyle w:val="Normln"/>
        <w:spacing w:line="360" w:lineRule="auto"/>
      </w:pPr>
      <w:r w:rsidRPr="00C31E00">
        <w:t xml:space="preserve">Pier Paolo Pasolini: Ragazzi di vita </w:t>
      </w:r>
    </w:p>
    <w:p w:rsidR="002A6F55" w:rsidRPr="00C31E00" w:rsidRDefault="000848CA">
      <w:pPr>
        <w:pStyle w:val="Normln"/>
        <w:spacing w:line="360" w:lineRule="auto"/>
      </w:pPr>
      <w:r w:rsidRPr="00C31E00">
        <w:t>Vitaliano Brancati: Il bell’Antonio</w:t>
      </w:r>
    </w:p>
    <w:p w:rsidR="002A6F55" w:rsidRPr="00C31E00" w:rsidRDefault="000848CA">
      <w:pPr>
        <w:pStyle w:val="Normln"/>
        <w:spacing w:line="360" w:lineRule="auto"/>
        <w:rPr>
          <w:b/>
          <w:bCs/>
        </w:rPr>
      </w:pPr>
      <w:r w:rsidRPr="00C31E00">
        <w:rPr>
          <w:b/>
          <w:bCs/>
        </w:rPr>
        <w:t>Italo Calvino: Il sentiero dei nidi di ragno + Il barone rampante</w:t>
      </w:r>
    </w:p>
    <w:p w:rsidR="002A6F55" w:rsidRPr="00C31E00" w:rsidRDefault="000848CA">
      <w:pPr>
        <w:pStyle w:val="Normln"/>
        <w:spacing w:line="360" w:lineRule="auto"/>
        <w:rPr>
          <w:b/>
          <w:bCs/>
        </w:rPr>
      </w:pPr>
      <w:r w:rsidRPr="00C31E00">
        <w:rPr>
          <w:b/>
          <w:bCs/>
        </w:rPr>
        <w:t>Giuseppe Tomasi di Lampedusa: Il Gattopardo;</w:t>
      </w:r>
    </w:p>
    <w:p w:rsidR="002A6F55" w:rsidRPr="00C31E00" w:rsidRDefault="000848CA">
      <w:pPr>
        <w:pStyle w:val="Normln"/>
        <w:spacing w:line="360" w:lineRule="auto"/>
      </w:pPr>
      <w:r w:rsidRPr="00C31E00">
        <w:t>Giorgio Bassani: Cinque storie ferraresi, o Il giardino dei Finzi-Contini;</w:t>
      </w:r>
    </w:p>
    <w:p w:rsidR="002A6F55" w:rsidRPr="00C31E00" w:rsidRDefault="000848CA">
      <w:pPr>
        <w:pStyle w:val="Normln"/>
        <w:spacing w:line="360" w:lineRule="auto"/>
      </w:pPr>
      <w:r w:rsidRPr="00C31E00">
        <w:t>Leonardo Sciascia: Il giorno della civetta;</w:t>
      </w:r>
    </w:p>
    <w:p w:rsidR="002A6F55" w:rsidRPr="00C31E00" w:rsidRDefault="000848CA">
      <w:pPr>
        <w:pStyle w:val="Normln"/>
        <w:spacing w:line="360" w:lineRule="auto"/>
      </w:pPr>
      <w:r w:rsidRPr="00C31E00">
        <w:lastRenderedPageBreak/>
        <w:t>Lalla Romano: Le parole fra noi leggere;</w:t>
      </w:r>
    </w:p>
    <w:p w:rsidR="002A6F55" w:rsidRPr="00C31E00" w:rsidRDefault="000848CA">
      <w:pPr>
        <w:pStyle w:val="Normln"/>
        <w:spacing w:line="360" w:lineRule="auto"/>
      </w:pPr>
      <w:r w:rsidRPr="00C31E00">
        <w:t>Natalia Ginzburg: Tutti i nostri ieri</w:t>
      </w:r>
    </w:p>
    <w:p w:rsidR="002A6F55" w:rsidRPr="00C31E00" w:rsidRDefault="000848CA">
      <w:pPr>
        <w:pStyle w:val="Normln"/>
        <w:spacing w:line="360" w:lineRule="auto"/>
      </w:pPr>
      <w:r w:rsidRPr="00C31E00">
        <w:t xml:space="preserve">Giorgio Manganelli: Pinocchio Parallelo </w:t>
      </w:r>
      <w:r w:rsidRPr="00C31E00">
        <w:rPr>
          <w:b/>
          <w:bCs/>
        </w:rPr>
        <w:t>+</w:t>
      </w:r>
      <w:r w:rsidRPr="00C31E00">
        <w:t xml:space="preserve"> Pinocchio di Carlo Collodi;</w:t>
      </w:r>
    </w:p>
    <w:p w:rsidR="002A6F55" w:rsidRPr="00C31E00" w:rsidRDefault="000848CA">
      <w:pPr>
        <w:pStyle w:val="Normln"/>
        <w:spacing w:line="360" w:lineRule="auto"/>
      </w:pPr>
      <w:r w:rsidRPr="00C31E00">
        <w:t>Vasco Pratolini: Cronaca familiare;</w:t>
      </w:r>
    </w:p>
    <w:p w:rsidR="002A6F55" w:rsidRPr="00C31E00" w:rsidRDefault="000848CA">
      <w:pPr>
        <w:pStyle w:val="Normln"/>
        <w:spacing w:line="360" w:lineRule="auto"/>
      </w:pPr>
      <w:r w:rsidRPr="00C31E00">
        <w:t>Elsa Morante: L’isola di Arturo o La storia (a scelta);</w:t>
      </w:r>
    </w:p>
    <w:p w:rsidR="00A9134A" w:rsidRPr="00C31E00" w:rsidRDefault="000848CA">
      <w:pPr>
        <w:pStyle w:val="Normln"/>
        <w:spacing w:line="360" w:lineRule="auto"/>
      </w:pPr>
      <w:r w:rsidRPr="00C31E00">
        <w:t xml:space="preserve">Umberto Eco: Il nome della rosa </w:t>
      </w:r>
    </w:p>
    <w:p w:rsidR="002A6F55" w:rsidRPr="00C31E00" w:rsidRDefault="000848CA">
      <w:pPr>
        <w:pStyle w:val="Normln"/>
        <w:spacing w:line="360" w:lineRule="auto"/>
      </w:pPr>
      <w:r w:rsidRPr="00C31E00">
        <w:t>Andrea Zanzotto: Il galateo in bosco;</w:t>
      </w:r>
    </w:p>
    <w:p w:rsidR="002A6F55" w:rsidRPr="00C31E00" w:rsidRDefault="000848CA">
      <w:pPr>
        <w:pStyle w:val="Normln"/>
        <w:spacing w:line="360" w:lineRule="auto"/>
        <w:rPr>
          <w:b/>
          <w:bCs/>
        </w:rPr>
      </w:pPr>
      <w:r w:rsidRPr="00C31E00">
        <w:rPr>
          <w:b/>
          <w:bCs/>
        </w:rPr>
        <w:t>Antonio Tabucchi: Sostiene Pereira;</w:t>
      </w:r>
    </w:p>
    <w:p w:rsidR="002A6F55" w:rsidRPr="00C31E00" w:rsidRDefault="000848CA">
      <w:pPr>
        <w:pStyle w:val="Normln"/>
        <w:spacing w:line="360" w:lineRule="auto"/>
        <w:rPr>
          <w:b/>
          <w:bCs/>
        </w:rPr>
      </w:pPr>
      <w:r w:rsidRPr="00C31E00">
        <w:rPr>
          <w:b/>
          <w:bCs/>
        </w:rPr>
        <w:t>Roberto Calasso: Le nozze di Cadmo e Armonia;</w:t>
      </w:r>
    </w:p>
    <w:p w:rsidR="002A6F55" w:rsidRPr="00C31E00" w:rsidRDefault="000848CA">
      <w:pPr>
        <w:pStyle w:val="Normln"/>
        <w:spacing w:line="360" w:lineRule="auto"/>
      </w:pPr>
      <w:r w:rsidRPr="00C31E00">
        <w:t>Anna Maria Ortese: Il mare non bagna Napoli (l’intera raccolta di racconti);</w:t>
      </w:r>
    </w:p>
    <w:p w:rsidR="002A6F55" w:rsidRPr="00C31E00" w:rsidRDefault="000848CA">
      <w:pPr>
        <w:pStyle w:val="Normln"/>
        <w:spacing w:line="360" w:lineRule="auto"/>
      </w:pPr>
      <w:r w:rsidRPr="00C31E00">
        <w:t>Il cantico dei cantici, traduzione a cura di Guido Ceronetti;</w:t>
      </w:r>
    </w:p>
    <w:p w:rsidR="002A6F55" w:rsidRPr="00C31E00" w:rsidRDefault="000848CA">
      <w:pPr>
        <w:pStyle w:val="Normln"/>
        <w:spacing w:line="360" w:lineRule="auto"/>
      </w:pPr>
      <w:r w:rsidRPr="00C31E00">
        <w:t>Dario Fo: Mistero buffo;</w:t>
      </w:r>
    </w:p>
    <w:p w:rsidR="002A6F55" w:rsidRPr="00C31E00" w:rsidRDefault="000848CA">
      <w:pPr>
        <w:pStyle w:val="Normln"/>
        <w:spacing w:line="360" w:lineRule="auto"/>
      </w:pPr>
      <w:r w:rsidRPr="00C31E00">
        <w:t>Andrea Camilleri: La forma dell’acqua;</w:t>
      </w:r>
    </w:p>
    <w:p w:rsidR="002A6F55" w:rsidRPr="00C31E00" w:rsidRDefault="000848CA">
      <w:pPr>
        <w:pStyle w:val="Normln"/>
        <w:spacing w:line="360" w:lineRule="auto"/>
      </w:pPr>
      <w:r w:rsidRPr="00C31E00">
        <w:t>Goliarda Sapienza: L’arte della gioia;</w:t>
      </w:r>
    </w:p>
    <w:p w:rsidR="002A6F55" w:rsidRPr="00C31E00" w:rsidRDefault="000848CA">
      <w:pPr>
        <w:pStyle w:val="Normln"/>
        <w:spacing w:line="360" w:lineRule="auto"/>
      </w:pPr>
      <w:r w:rsidRPr="00C31E00">
        <w:t>Giovanni Macchia: Il principe di Palagonia;</w:t>
      </w:r>
    </w:p>
    <w:p w:rsidR="002A6F55" w:rsidRPr="00C31E00" w:rsidRDefault="000848CA">
      <w:pPr>
        <w:pStyle w:val="Normln"/>
        <w:spacing w:line="360" w:lineRule="auto"/>
      </w:pPr>
      <w:r w:rsidRPr="00C31E00">
        <w:t>Alberto Arbasino: Fratelli d’Italia.</w:t>
      </w:r>
    </w:p>
    <w:p w:rsidR="002A6F55" w:rsidRPr="00C31E00" w:rsidRDefault="002A6F55">
      <w:pPr>
        <w:pStyle w:val="Normln"/>
        <w:spacing w:line="360" w:lineRule="auto"/>
      </w:pPr>
    </w:p>
    <w:p w:rsidR="002A6F55" w:rsidRPr="00C31E00" w:rsidRDefault="002A6F55">
      <w:pPr>
        <w:pStyle w:val="Normln"/>
        <w:spacing w:line="360" w:lineRule="auto"/>
      </w:pPr>
    </w:p>
    <w:p w:rsidR="002A6F55" w:rsidRPr="00C31E00" w:rsidRDefault="002A6F55">
      <w:pPr>
        <w:pStyle w:val="Normln"/>
        <w:spacing w:line="360" w:lineRule="auto"/>
        <w:jc w:val="both"/>
      </w:pPr>
    </w:p>
    <w:sectPr w:rsidR="002A6F55" w:rsidRPr="00C31E00" w:rsidSect="002A6F55">
      <w:headerReference w:type="default" r:id="rId7"/>
      <w:footerReference w:type="default" r:id="rId8"/>
      <w:pgSz w:w="11900" w:h="16840"/>
      <w:pgMar w:top="1418"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945" w:rsidRDefault="002A1945" w:rsidP="002A6F55">
      <w:r>
        <w:separator/>
      </w:r>
    </w:p>
  </w:endnote>
  <w:endnote w:type="continuationSeparator" w:id="0">
    <w:p w:rsidR="002A1945" w:rsidRDefault="002A1945" w:rsidP="002A6F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F55" w:rsidRDefault="00E8229B">
    <w:pPr>
      <w:pStyle w:val="Zpat"/>
      <w:tabs>
        <w:tab w:val="clear" w:pos="9638"/>
        <w:tab w:val="right" w:pos="9612"/>
      </w:tabs>
      <w:jc w:val="right"/>
    </w:pPr>
    <w:r>
      <w:fldChar w:fldCharType="begin"/>
    </w:r>
    <w:r w:rsidR="000848CA">
      <w:instrText xml:space="preserve"> PAGE </w:instrText>
    </w:r>
    <w:r>
      <w:fldChar w:fldCharType="separate"/>
    </w:r>
    <w:r w:rsidR="00E93148">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945" w:rsidRDefault="002A1945" w:rsidP="002A6F55">
      <w:r>
        <w:separator/>
      </w:r>
    </w:p>
  </w:footnote>
  <w:footnote w:type="continuationSeparator" w:id="0">
    <w:p w:rsidR="002A1945" w:rsidRDefault="002A1945" w:rsidP="002A6F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F55" w:rsidRDefault="000848CA">
    <w:pPr>
      <w:pStyle w:val="Zhlav"/>
      <w:tabs>
        <w:tab w:val="clear" w:pos="9638"/>
        <w:tab w:val="right" w:pos="9612"/>
      </w:tabs>
    </w:pPr>
    <w:r>
      <w:rPr>
        <w:lang w:val="it-IT"/>
      </w:rPr>
      <w:tab/>
      <w:t>nome e cognome candidato/a: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237A6"/>
    <w:multiLevelType w:val="hybridMultilevel"/>
    <w:tmpl w:val="0E506AE0"/>
    <w:styleLink w:val="Trattino"/>
    <w:lvl w:ilvl="0" w:tplc="A75850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24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tplc="3BA8051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50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tplc="DE920C7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74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tplc="E1C6F0A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9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tplc="D59C821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22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tplc="430C97FC">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132"/>
        </w:tabs>
        <w:ind w:left="146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tplc="10503D1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70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tplc="286AD1A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94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tplc="B54840E6">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132"/>
        </w:tabs>
        <w:ind w:left="21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1">
    <w:nsid w:val="46F43917"/>
    <w:multiLevelType w:val="hybridMultilevel"/>
    <w:tmpl w:val="0E506AE0"/>
    <w:numStyleLink w:val="Trattino"/>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1"/>
    <w:footnote w:id="0"/>
  </w:footnotePr>
  <w:endnotePr>
    <w:endnote w:id="-1"/>
    <w:endnote w:id="0"/>
  </w:endnotePr>
  <w:compat>
    <w:useFELayout/>
  </w:compat>
  <w:rsids>
    <w:rsidRoot w:val="002A6F55"/>
    <w:rsid w:val="000848CA"/>
    <w:rsid w:val="00085D77"/>
    <w:rsid w:val="000A4FB4"/>
    <w:rsid w:val="00121402"/>
    <w:rsid w:val="0015369C"/>
    <w:rsid w:val="001831BA"/>
    <w:rsid w:val="0018690D"/>
    <w:rsid w:val="002154D8"/>
    <w:rsid w:val="002A1945"/>
    <w:rsid w:val="002A6F55"/>
    <w:rsid w:val="002E04E6"/>
    <w:rsid w:val="004E4EBA"/>
    <w:rsid w:val="005C6A7F"/>
    <w:rsid w:val="005D5CD2"/>
    <w:rsid w:val="007502E2"/>
    <w:rsid w:val="00826174"/>
    <w:rsid w:val="009173A2"/>
    <w:rsid w:val="00950755"/>
    <w:rsid w:val="00975F7E"/>
    <w:rsid w:val="00A9134A"/>
    <w:rsid w:val="00AF74D7"/>
    <w:rsid w:val="00B315B6"/>
    <w:rsid w:val="00B3622A"/>
    <w:rsid w:val="00BA1DB4"/>
    <w:rsid w:val="00BB35DB"/>
    <w:rsid w:val="00C31E00"/>
    <w:rsid w:val="00D9005B"/>
    <w:rsid w:val="00D908AB"/>
    <w:rsid w:val="00E12BC6"/>
    <w:rsid w:val="00E34505"/>
    <w:rsid w:val="00E8229B"/>
    <w:rsid w:val="00E93148"/>
    <w:rsid w:val="00EC0771"/>
    <w:rsid w:val="00F13525"/>
    <w:rsid w:val="00F9798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6F5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A6F55"/>
    <w:rPr>
      <w:u w:val="single"/>
    </w:rPr>
  </w:style>
  <w:style w:type="paragraph" w:customStyle="1" w:styleId="Zhlav">
    <w:name w:val="Záhlaví"/>
    <w:rsid w:val="002A6F55"/>
    <w:pPr>
      <w:tabs>
        <w:tab w:val="center" w:pos="4819"/>
        <w:tab w:val="right" w:pos="9638"/>
      </w:tabs>
    </w:pPr>
    <w:rPr>
      <w:rFonts w:cs="Arial Unicode MS"/>
      <w:color w:val="000000"/>
      <w:sz w:val="24"/>
      <w:szCs w:val="24"/>
      <w:u w:color="000000"/>
    </w:rPr>
  </w:style>
  <w:style w:type="paragraph" w:customStyle="1" w:styleId="Zpat">
    <w:name w:val="Zápatí"/>
    <w:rsid w:val="002A6F55"/>
    <w:pPr>
      <w:tabs>
        <w:tab w:val="center" w:pos="4819"/>
        <w:tab w:val="right" w:pos="9638"/>
      </w:tabs>
    </w:pPr>
    <w:rPr>
      <w:rFonts w:eastAsia="Times New Roman"/>
      <w:color w:val="000000"/>
      <w:sz w:val="24"/>
      <w:szCs w:val="24"/>
      <w:u w:color="000000"/>
      <w:lang w:val="it-IT"/>
    </w:rPr>
  </w:style>
  <w:style w:type="paragraph" w:customStyle="1" w:styleId="Nadpis1">
    <w:name w:val="Nadpis 1"/>
    <w:next w:val="Nadpis2"/>
    <w:rsid w:val="002A6F55"/>
    <w:pPr>
      <w:keepNext/>
      <w:spacing w:before="960"/>
      <w:ind w:left="709"/>
      <w:jc w:val="both"/>
      <w:outlineLvl w:val="0"/>
    </w:pPr>
    <w:rPr>
      <w:rFonts w:cs="Arial Unicode MS"/>
      <w:smallCaps/>
      <w:color w:val="000000"/>
      <w:sz w:val="24"/>
      <w:szCs w:val="24"/>
      <w:u w:color="000000"/>
      <w:lang w:val="it-IT"/>
    </w:rPr>
  </w:style>
  <w:style w:type="paragraph" w:customStyle="1" w:styleId="Nadpis2">
    <w:name w:val="Nadpis 2"/>
    <w:next w:val="Normln"/>
    <w:rsid w:val="002A6F55"/>
    <w:pPr>
      <w:keepNext/>
      <w:spacing w:before="240" w:after="60"/>
      <w:outlineLvl w:val="1"/>
    </w:pPr>
    <w:rPr>
      <w:rFonts w:ascii="Arial" w:hAnsi="Arial" w:cs="Arial Unicode MS"/>
      <w:b/>
      <w:bCs/>
      <w:i/>
      <w:iCs/>
      <w:color w:val="000000"/>
      <w:sz w:val="24"/>
      <w:szCs w:val="24"/>
      <w:u w:color="000000"/>
      <w:lang w:val="it-IT"/>
    </w:rPr>
  </w:style>
  <w:style w:type="paragraph" w:customStyle="1" w:styleId="Normln">
    <w:name w:val="Normální"/>
    <w:rsid w:val="002A6F55"/>
    <w:rPr>
      <w:rFonts w:cs="Arial Unicode MS"/>
      <w:color w:val="000000"/>
      <w:sz w:val="24"/>
      <w:szCs w:val="24"/>
      <w:u w:color="000000"/>
      <w:lang w:val="it-IT"/>
    </w:rPr>
  </w:style>
  <w:style w:type="paragraph" w:customStyle="1" w:styleId="Corpo">
    <w:name w:val="Corpo"/>
    <w:rsid w:val="002A6F55"/>
    <w:rPr>
      <w:rFonts w:cs="Arial Unicode MS"/>
      <w:color w:val="000000"/>
      <w:sz w:val="24"/>
      <w:szCs w:val="24"/>
      <w:u w:color="000000"/>
      <w:lang w:val="it-IT"/>
    </w:rPr>
  </w:style>
  <w:style w:type="paragraph" w:customStyle="1" w:styleId="CorpoA">
    <w:name w:val="Corpo A"/>
    <w:rsid w:val="002A6F55"/>
    <w:rPr>
      <w:rFonts w:cs="Arial Unicode MS"/>
      <w:color w:val="000000"/>
      <w:sz w:val="24"/>
      <w:szCs w:val="24"/>
      <w:u w:color="000000"/>
      <w:lang w:val="en-US"/>
    </w:rPr>
  </w:style>
  <w:style w:type="numbering" w:customStyle="1" w:styleId="Trattino">
    <w:name w:val="Trattino"/>
    <w:rsid w:val="002A6F55"/>
    <w:pPr>
      <w:numPr>
        <w:numId w:val="1"/>
      </w:numPr>
    </w:pPr>
  </w:style>
</w:styles>
</file>

<file path=word/webSettings.xml><?xml version="1.0" encoding="utf-8"?>
<w:webSettings xmlns:r="http://schemas.openxmlformats.org/officeDocument/2006/relationships" xmlns:w="http://schemas.openxmlformats.org/wordprocessingml/2006/main">
  <w:divs>
    <w:div w:id="1832721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paolo</cp:lastModifiedBy>
  <cp:revision>13</cp:revision>
  <cp:lastPrinted>2022-06-07T14:36:00Z</cp:lastPrinted>
  <dcterms:created xsi:type="dcterms:W3CDTF">2021-10-16T16:45:00Z</dcterms:created>
  <dcterms:modified xsi:type="dcterms:W3CDTF">2022-06-09T19:23:00Z</dcterms:modified>
</cp:coreProperties>
</file>