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6C" w:rsidRPr="00E614A1" w:rsidRDefault="009D756C" w:rsidP="00E614A1">
      <w:pPr>
        <w:jc w:val="center"/>
        <w:rPr>
          <w:rFonts w:eastAsia="Dotum" w:cs="Calibri"/>
          <w:b/>
        </w:rPr>
      </w:pPr>
      <w:r w:rsidRPr="00E614A1">
        <w:rPr>
          <w:rFonts w:eastAsia="Dotum" w:cs="Calibri"/>
          <w:b/>
        </w:rPr>
        <w:t>Téma: Stanovení titru bakteriofága</w:t>
      </w:r>
    </w:p>
    <w:p w:rsidR="009D756C" w:rsidRPr="00A054BD" w:rsidRDefault="009D756C" w:rsidP="00E614A1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 praktického cvičení:</w:t>
      </w:r>
    </w:p>
    <w:p w:rsidR="009D756C" w:rsidRDefault="009D756C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9D756C" w:rsidRDefault="009D756C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Pr="00E614A1" w:rsidRDefault="009D756C" w:rsidP="00C87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Jakou </w:t>
      </w:r>
      <w:r w:rsidRPr="0065473D">
        <w:rPr>
          <w:rFonts w:eastAsia="Dotum" w:cs="Calibri"/>
          <w:b/>
          <w:sz w:val="20"/>
          <w:szCs w:val="20"/>
        </w:rPr>
        <w:t>stavbu a velikost</w:t>
      </w:r>
      <w:r>
        <w:rPr>
          <w:rFonts w:eastAsia="Dotum" w:cs="Calibri"/>
          <w:sz w:val="20"/>
          <w:szCs w:val="20"/>
        </w:rPr>
        <w:t xml:space="preserve"> má typický bakteriofág?</w:t>
      </w:r>
    </w:p>
    <w:p w:rsidR="009D756C" w:rsidRPr="00465405" w:rsidRDefault="009D756C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  <w:r w:rsidRPr="00465405">
        <w:rPr>
          <w:rFonts w:eastAsia="Dotum" w:cs="Calibri"/>
          <w:sz w:val="20"/>
          <w:szCs w:val="20"/>
          <w:u w:val="single"/>
        </w:rPr>
        <w:t>Struktury bakteriofága:</w:t>
      </w:r>
    </w:p>
    <w:p w:rsidR="009D756C" w:rsidRPr="00465405" w:rsidRDefault="009D756C" w:rsidP="0065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  <w:r w:rsidRPr="00465405">
        <w:rPr>
          <w:rFonts w:eastAsia="Dotum" w:cs="Calibri"/>
          <w:sz w:val="20"/>
          <w:szCs w:val="20"/>
          <w:u w:val="single"/>
        </w:rPr>
        <w:t>Velikost:</w:t>
      </w:r>
    </w:p>
    <w:p w:rsidR="009D756C" w:rsidRDefault="009D756C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Jak se liší </w:t>
      </w:r>
      <w:r w:rsidRPr="00D87F8A">
        <w:rPr>
          <w:rFonts w:eastAsia="Dotum" w:cs="Calibri"/>
          <w:b/>
          <w:sz w:val="20"/>
          <w:szCs w:val="20"/>
        </w:rPr>
        <w:t>lytický životní cyklus</w:t>
      </w:r>
      <w:r>
        <w:rPr>
          <w:rFonts w:eastAsia="Dotum" w:cs="Calibri"/>
          <w:sz w:val="20"/>
          <w:szCs w:val="20"/>
        </w:rPr>
        <w:t xml:space="preserve"> bakteriofága od </w:t>
      </w:r>
      <w:r w:rsidRPr="00D87F8A">
        <w:rPr>
          <w:rFonts w:eastAsia="Dotum" w:cs="Calibri"/>
          <w:b/>
          <w:sz w:val="20"/>
          <w:szCs w:val="20"/>
        </w:rPr>
        <w:t>cyklu lyzogenního</w:t>
      </w:r>
      <w:r>
        <w:rPr>
          <w:rFonts w:eastAsia="Dotum" w:cs="Calibri"/>
          <w:sz w:val="20"/>
          <w:szCs w:val="20"/>
        </w:rPr>
        <w:t>? V jaké struktuře hostitelské buňky se vyskytuje profág? Jsou všechny bakteriální buňky k určitému fágu senzitivní? Co může být příčinou neúspěšné infekce bakteriální buňky a co je tedy hlavním problémem fágové terapie?</w:t>
      </w:r>
    </w:p>
    <w:p w:rsidR="009D756C" w:rsidRDefault="009D756C" w:rsidP="00D8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D8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D8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E614A1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Jak se projeví lytický cyklus </w:t>
      </w:r>
      <w:r w:rsidRPr="00D87F8A">
        <w:rPr>
          <w:rFonts w:eastAsia="Dotum" w:cs="Calibri"/>
          <w:b/>
          <w:sz w:val="20"/>
          <w:szCs w:val="20"/>
        </w:rPr>
        <w:t>v tekutém mediu</w:t>
      </w:r>
      <w:r>
        <w:rPr>
          <w:rFonts w:eastAsia="Dotum" w:cs="Calibri"/>
          <w:sz w:val="20"/>
          <w:szCs w:val="20"/>
        </w:rPr>
        <w:t xml:space="preserve"> s hostitelskou kulturou buněk a jak na </w:t>
      </w:r>
      <w:r w:rsidRPr="00D87F8A">
        <w:rPr>
          <w:rFonts w:eastAsia="Dotum" w:cs="Calibri"/>
          <w:b/>
          <w:sz w:val="20"/>
          <w:szCs w:val="20"/>
        </w:rPr>
        <w:t>pevném mediu</w:t>
      </w:r>
      <w:r>
        <w:rPr>
          <w:rFonts w:eastAsia="Dotum" w:cs="Calibri"/>
          <w:sz w:val="20"/>
          <w:szCs w:val="20"/>
        </w:rPr>
        <w:t xml:space="preserve"> s nárůstem buněk? Co tvoří fágový lyzát a jak vzniká?</w:t>
      </w:r>
    </w:p>
    <w:p w:rsidR="009D756C" w:rsidRPr="00465405" w:rsidRDefault="009D756C" w:rsidP="00D87F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Dotum" w:cs="Calibri"/>
          <w:sz w:val="20"/>
          <w:szCs w:val="20"/>
          <w:u w:val="single"/>
        </w:rPr>
      </w:pPr>
      <w:r w:rsidRPr="00465405">
        <w:rPr>
          <w:rFonts w:eastAsia="Dotum" w:cs="Calibri"/>
          <w:sz w:val="20"/>
          <w:szCs w:val="20"/>
          <w:u w:val="single"/>
        </w:rPr>
        <w:t>Důsledek lytického cyklu fága tekutém mediu:</w:t>
      </w:r>
    </w:p>
    <w:p w:rsidR="009D756C" w:rsidRPr="00465405" w:rsidRDefault="009D756C" w:rsidP="00D87F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Dotum" w:cs="Calibri"/>
          <w:sz w:val="20"/>
          <w:szCs w:val="20"/>
          <w:u w:val="single"/>
        </w:rPr>
      </w:pPr>
      <w:r>
        <w:rPr>
          <w:rFonts w:eastAsia="Dotum" w:cs="Calibri"/>
          <w:sz w:val="20"/>
          <w:szCs w:val="20"/>
          <w:u w:val="single"/>
        </w:rPr>
        <w:t>Co je to fágový lyzát:</w:t>
      </w:r>
    </w:p>
    <w:p w:rsidR="009D756C" w:rsidRDefault="009D756C" w:rsidP="00D87F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Dotum" w:cs="Calibri"/>
          <w:sz w:val="20"/>
          <w:szCs w:val="20"/>
        </w:rPr>
      </w:pPr>
    </w:p>
    <w:p w:rsidR="009D756C" w:rsidRPr="00465405" w:rsidRDefault="009D756C" w:rsidP="00D87F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Dotum" w:cs="Calibri"/>
          <w:sz w:val="20"/>
          <w:szCs w:val="20"/>
          <w:u w:val="single"/>
        </w:rPr>
      </w:pPr>
      <w:r w:rsidRPr="00465405">
        <w:rPr>
          <w:rFonts w:eastAsia="Dotum" w:cs="Calibri"/>
          <w:sz w:val="20"/>
          <w:szCs w:val="20"/>
          <w:u w:val="single"/>
        </w:rPr>
        <w:t>Na agaru Petriho misky:</w:t>
      </w:r>
    </w:p>
    <w:p w:rsidR="009D756C" w:rsidRDefault="009D756C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Proč se fágový lyzát ředí?</w:t>
      </w:r>
    </w:p>
    <w:p w:rsidR="009D756C" w:rsidRDefault="009D756C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FD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je princip transdukce a v čem je obecně pro obě strany výhodná?</w:t>
      </w:r>
    </w:p>
    <w:p w:rsidR="009D756C" w:rsidRDefault="009D756C" w:rsidP="00252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252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Co je to chimérní fág?</w:t>
      </w:r>
    </w:p>
    <w:p w:rsidR="009D756C" w:rsidRDefault="009D756C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FD0C3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Jaká je hlavní výhoda fágové terapie a v jakých oblastech kromě humánní medicíny se dále používá?</w:t>
      </w:r>
    </w:p>
    <w:p w:rsidR="009D756C" w:rsidRDefault="009D756C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A0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CE5E01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9D756C" w:rsidRPr="00A054BD" w:rsidRDefault="009D756C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Organismy:</w:t>
      </w:r>
      <w:r w:rsidRPr="00A054BD">
        <w:rPr>
          <w:rFonts w:cs="Calibri"/>
          <w:sz w:val="20"/>
          <w:szCs w:val="20"/>
        </w:rPr>
        <w:t xml:space="preserve">  </w:t>
      </w:r>
    </w:p>
    <w:p w:rsidR="009D756C" w:rsidRDefault="009D756C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 xml:space="preserve">Pomůcky: </w:t>
      </w:r>
    </w:p>
    <w:p w:rsidR="009D756C" w:rsidRPr="00A054BD" w:rsidRDefault="009D756C" w:rsidP="002401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Princip stanovení titru bakteriofága:</w:t>
      </w: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Předpřipravená část - pro možnost okamžitého použití lyzátu a hostitelských buněk ve cvičeních </w:t>
      </w: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a) příprava hostitelských buněk</w:t>
      </w:r>
    </w:p>
    <w:p w:rsidR="009D756C" w:rsidRPr="006B3E59" w:rsidRDefault="009D756C" w:rsidP="0024019D">
      <w:pPr>
        <w:spacing w:after="0" w:line="240" w:lineRule="auto"/>
        <w:rPr>
          <w:rFonts w:cs="Calibri"/>
          <w:sz w:val="20"/>
          <w:szCs w:val="20"/>
        </w:rPr>
      </w:pPr>
      <w:r w:rsidRPr="006B3E59">
        <w:rPr>
          <w:rFonts w:cs="Calibri"/>
          <w:sz w:val="20"/>
          <w:szCs w:val="20"/>
        </w:rPr>
        <w:t>jaký kmen, v jakém mediu a jak dlouho je kultivován?</w:t>
      </w:r>
    </w:p>
    <w:p w:rsidR="009D756C" w:rsidRDefault="009D756C" w:rsidP="006B3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příprava fágového lyzátu </w:t>
      </w: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A27D97">
        <w:rPr>
          <w:rFonts w:cs="Calibri"/>
          <w:sz w:val="20"/>
          <w:szCs w:val="20"/>
        </w:rPr>
        <w:t>ro stanovení fágového titru je vhodný fág s lytickým nebo s lyzogenním cyklem?</w:t>
      </w:r>
      <w:r>
        <w:rPr>
          <w:rFonts w:cs="Calibri"/>
          <w:sz w:val="20"/>
          <w:szCs w:val="20"/>
        </w:rPr>
        <w:t xml:space="preserve"> Převyšuje počet fágových částic počet hostitelských buněk?</w:t>
      </w:r>
    </w:p>
    <w:p w:rsidR="009D756C" w:rsidRDefault="009D756C" w:rsidP="0024019D">
      <w:pP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A2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9D756C" w:rsidRPr="00CE5E01" w:rsidRDefault="009D756C" w:rsidP="00A2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sz w:val="20"/>
          <w:szCs w:val="20"/>
        </w:rPr>
      </w:pPr>
    </w:p>
    <w:p w:rsidR="009D756C" w:rsidRDefault="009D756C" w:rsidP="0024019D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Proč se kultura buněk </w:t>
      </w:r>
      <w:r w:rsidRPr="00541756">
        <w:rPr>
          <w:rFonts w:cs="Calibri"/>
          <w:i/>
          <w:sz w:val="20"/>
          <w:szCs w:val="20"/>
        </w:rPr>
        <w:t>S. aureus</w:t>
      </w:r>
      <w:r>
        <w:rPr>
          <w:rFonts w:cs="Calibri"/>
          <w:sz w:val="20"/>
          <w:szCs w:val="20"/>
        </w:rPr>
        <w:t xml:space="preserve"> po 24hodinové kultivaci opět přeočkovávala a kultivovala další 4 hodiny?  Jaké dvě složky byly do ní poté přidány? </w:t>
      </w:r>
    </w:p>
    <w:p w:rsidR="009D756C" w:rsidRDefault="009D756C" w:rsidP="0097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Důvod přeočkování inokula stafylokoka:</w:t>
      </w:r>
    </w:p>
    <w:p w:rsidR="009D756C" w:rsidRDefault="009D756C" w:rsidP="0097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 4 hodinách kultivace přídavek:</w:t>
      </w:r>
    </w:p>
    <w:p w:rsidR="009D756C" w:rsidRDefault="009D756C" w:rsidP="00E675CD">
      <w:pPr>
        <w:spacing w:line="240" w:lineRule="auto"/>
        <w:rPr>
          <w:rFonts w:eastAsia="Dotum" w:cs="Calibri"/>
          <w:sz w:val="20"/>
          <w:szCs w:val="20"/>
        </w:rPr>
      </w:pPr>
    </w:p>
    <w:p w:rsidR="009D756C" w:rsidRDefault="009D756C" w:rsidP="00E675CD">
      <w:pPr>
        <w:spacing w:line="240" w:lineRule="auto"/>
        <w:rPr>
          <w:rFonts w:eastAsia="Dotum" w:cs="Calibri"/>
          <w:sz w:val="20"/>
          <w:szCs w:val="20"/>
        </w:rPr>
      </w:pPr>
      <w:r w:rsidRPr="00972D8B">
        <w:rPr>
          <w:rFonts w:eastAsia="Dotum" w:cs="Calibri"/>
          <w:sz w:val="20"/>
          <w:szCs w:val="20"/>
        </w:rPr>
        <w:t xml:space="preserve">K čemu </w:t>
      </w:r>
      <w:r>
        <w:rPr>
          <w:rFonts w:eastAsia="Dotum" w:cs="Calibri"/>
          <w:sz w:val="20"/>
          <w:szCs w:val="20"/>
        </w:rPr>
        <w:t xml:space="preserve">v postupu </w:t>
      </w:r>
      <w:r w:rsidRPr="00972D8B">
        <w:rPr>
          <w:rFonts w:eastAsia="Dotum" w:cs="Calibri"/>
          <w:sz w:val="20"/>
          <w:szCs w:val="20"/>
        </w:rPr>
        <w:t>slouží přidání CaCl</w:t>
      </w:r>
      <w:r w:rsidRPr="00972D8B">
        <w:rPr>
          <w:rFonts w:eastAsia="Dotum" w:cs="Calibri"/>
          <w:sz w:val="20"/>
          <w:szCs w:val="20"/>
          <w:vertAlign w:val="subscript"/>
        </w:rPr>
        <w:t>2</w:t>
      </w:r>
      <w:r w:rsidRPr="00972D8B">
        <w:rPr>
          <w:rFonts w:eastAsia="Dotum" w:cs="Calibri"/>
          <w:sz w:val="20"/>
          <w:szCs w:val="20"/>
        </w:rPr>
        <w:t>?</w:t>
      </w:r>
    </w:p>
    <w:p w:rsidR="009D756C" w:rsidRDefault="009D756C" w:rsidP="0097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 xml:space="preserve">K čemu pak následné přidání chloroformu po vyčeření media? </w:t>
      </w:r>
    </w:p>
    <w:p w:rsidR="009D756C" w:rsidRDefault="009D756C" w:rsidP="00FD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 dlouho poté a při jaké teplotě je počet aktivních fágových částic stabilní?</w:t>
      </w:r>
    </w:p>
    <w:p w:rsidR="009D756C" w:rsidRDefault="009D756C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Pr="00B1115F" w:rsidRDefault="009D756C" w:rsidP="00972D8B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>Praktická část:</w:t>
      </w:r>
    </w:p>
    <w:p w:rsidR="009D756C" w:rsidRPr="00B1115F" w:rsidRDefault="009D756C" w:rsidP="00972D8B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>c) stanovení počtu virionů</w:t>
      </w: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V jakém ředícím roztoku a do jakého výsledného ředění připravujeme ředící řadu?</w:t>
      </w:r>
    </w:p>
    <w:p w:rsidR="009D756C" w:rsidRDefault="009D756C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objem fágového lyzátu a následného ředěného lyzátu přenášíme v ředící řadě a do jakého objemu ředícího roztoku?</w:t>
      </w:r>
    </w:p>
    <w:p w:rsidR="009D756C" w:rsidRDefault="009D756C" w:rsidP="00B11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Při jaké teplotě a v jakém laboratorním skle se temperuje 0,7% MPA? Musí být sterilní?</w:t>
      </w:r>
    </w:p>
    <w:p w:rsidR="009D756C" w:rsidRDefault="009D756C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Kolik ml 0,22% CaCl</w:t>
      </w:r>
      <w:r>
        <w:rPr>
          <w:rFonts w:eastAsia="Dotum" w:cs="Calibri"/>
          <w:sz w:val="20"/>
          <w:szCs w:val="20"/>
          <w:vertAlign w:val="subscript"/>
        </w:rPr>
        <w:t>2</w:t>
      </w:r>
      <w:r>
        <w:rPr>
          <w:rFonts w:eastAsia="Dotum" w:cs="Calibri"/>
          <w:sz w:val="20"/>
          <w:szCs w:val="20"/>
        </w:rPr>
        <w:t xml:space="preserve"> se přidává do jakého objemu hostitelských buněk?</w:t>
      </w:r>
    </w:p>
    <w:p w:rsidR="009D756C" w:rsidRDefault="009D756C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</w:p>
    <w:p w:rsidR="009D756C" w:rsidRPr="009525BB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objem hostitelských buněk smíchaných s 0,22% CaCl</w:t>
      </w:r>
      <w:r>
        <w:rPr>
          <w:rFonts w:eastAsia="Dotum" w:cs="Calibri"/>
          <w:sz w:val="20"/>
          <w:szCs w:val="20"/>
          <w:vertAlign w:val="subscript"/>
        </w:rPr>
        <w:t xml:space="preserve">2 </w:t>
      </w:r>
      <w:r>
        <w:rPr>
          <w:rFonts w:eastAsia="Dotum" w:cs="Calibri"/>
          <w:sz w:val="20"/>
          <w:szCs w:val="20"/>
        </w:rPr>
        <w:t>se přidává do temperovaných zkumavek s 0,7% MPA?</w:t>
      </w:r>
    </w:p>
    <w:p w:rsidR="009D756C" w:rsidRDefault="009D756C" w:rsidP="0095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objem jednotlivých ředění fágového lyzátu se pipetuje na sterilní Petriho misky s 2% MPA a čím se zalévá? Kolika misek je potřeba? Po jakou dobu a při jaké teplotě se kultivují?</w:t>
      </w:r>
    </w:p>
    <w:p w:rsidR="009D756C" w:rsidRPr="00B22D94" w:rsidRDefault="009D756C" w:rsidP="00972D8B">
      <w:pPr>
        <w:rPr>
          <w:rFonts w:eastAsia="Dotum" w:cs="Calibri"/>
          <w:b/>
          <w:sz w:val="20"/>
          <w:szCs w:val="20"/>
        </w:rPr>
      </w:pPr>
      <w:r w:rsidRPr="00B22D94">
        <w:rPr>
          <w:rFonts w:eastAsia="Dotum" w:cs="Calibri"/>
          <w:b/>
          <w:sz w:val="20"/>
          <w:szCs w:val="20"/>
        </w:rPr>
        <w:t>Nákres:</w:t>
      </w:r>
    </w:p>
    <w:p w:rsidR="009D756C" w:rsidRDefault="009D756C" w:rsidP="00972D8B">
      <w:pPr>
        <w:rPr>
          <w:rFonts w:eastAsia="Dotum" w:cs="Calibri"/>
          <w:sz w:val="20"/>
          <w:szCs w:val="20"/>
        </w:rPr>
      </w:pPr>
      <w:r w:rsidRPr="00C173AB"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236.25pt;height:220.5pt;visibility:visible" o:bordertopcolor="black" o:borderleftcolor="black" o:borderbottomcolor="black" o:borderrightcolor="black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eastAsia="Dotum" w:cs="Calibri"/>
          <w:sz w:val="20"/>
          <w:szCs w:val="20"/>
        </w:rPr>
        <w:t xml:space="preserve"> </w:t>
      </w:r>
    </w:p>
    <w:p w:rsidR="009D756C" w:rsidRDefault="009D756C" w:rsidP="00972D8B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Vyhodnocení:</w:t>
      </w: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Co je výsledkem praktické úlohy a která ředění fágového lyzátu se berou v úvahu při výpočtu titru bakteriofága?</w:t>
      </w: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Které ředění to je konkrétně ve Vašem případě?</w:t>
      </w: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Jaký je vzorec výpočtu PFU/ml, co tato jednotka znamená</w:t>
      </w:r>
      <w:bookmarkStart w:id="0" w:name="_GoBack"/>
      <w:bookmarkEnd w:id="0"/>
      <w:r>
        <w:rPr>
          <w:rFonts w:eastAsia="Dotum" w:cs="Calibri"/>
          <w:sz w:val="20"/>
          <w:szCs w:val="20"/>
        </w:rPr>
        <w:t>?</w:t>
      </w: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972D8B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Kolik plak se v daném ředění vyskytuje a po kolika hodinách se počet odečítal?</w:t>
      </w: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Pr="00B22D94" w:rsidRDefault="009D756C" w:rsidP="00972D8B">
      <w:pPr>
        <w:rPr>
          <w:rFonts w:eastAsia="Dotum" w:cs="Calibri"/>
          <w:b/>
          <w:sz w:val="20"/>
          <w:szCs w:val="20"/>
        </w:rPr>
      </w:pPr>
      <w:r w:rsidRPr="00B22D94">
        <w:rPr>
          <w:rFonts w:eastAsia="Dotum" w:cs="Calibri"/>
          <w:b/>
          <w:sz w:val="20"/>
          <w:szCs w:val="20"/>
        </w:rPr>
        <w:t>Závěr:</w:t>
      </w: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Pr="00972D8B" w:rsidRDefault="009D756C" w:rsidP="00B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D756C" w:rsidRPr="00972D8B" w:rsidRDefault="009D756C" w:rsidP="00972D8B">
      <w:pPr>
        <w:rPr>
          <w:rFonts w:eastAsia="Dotum" w:cs="Calibri"/>
          <w:b/>
          <w:sz w:val="20"/>
          <w:szCs w:val="20"/>
        </w:rPr>
      </w:pPr>
    </w:p>
    <w:sectPr w:rsidR="009D756C" w:rsidRPr="00972D8B" w:rsidSect="00E675CD">
      <w:headerReference w:type="default" r:id="rId8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6C" w:rsidRDefault="009D756C" w:rsidP="00E675CD">
      <w:pPr>
        <w:spacing w:after="0" w:line="240" w:lineRule="auto"/>
      </w:pPr>
      <w:r>
        <w:separator/>
      </w:r>
    </w:p>
  </w:endnote>
  <w:endnote w:type="continuationSeparator" w:id="0">
    <w:p w:rsidR="009D756C" w:rsidRDefault="009D756C" w:rsidP="00E6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">
    <w:altName w:val="Ąě˘¬??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6C" w:rsidRDefault="009D756C" w:rsidP="00E675CD">
      <w:pPr>
        <w:spacing w:after="0" w:line="240" w:lineRule="auto"/>
      </w:pPr>
      <w:r>
        <w:separator/>
      </w:r>
    </w:p>
  </w:footnote>
  <w:footnote w:type="continuationSeparator" w:id="0">
    <w:p w:rsidR="009D756C" w:rsidRDefault="009D756C" w:rsidP="00E6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6C" w:rsidRDefault="009D756C" w:rsidP="00C173AB">
    <w:pPr>
      <w:pStyle w:val="Header"/>
      <w:tabs>
        <w:tab w:val="clear" w:pos="4536"/>
        <w:tab w:val="clear" w:pos="9072"/>
        <w:tab w:val="center" w:pos="5233"/>
        <w:tab w:val="right" w:pos="10466"/>
      </w:tabs>
    </w:pPr>
    <w:r>
      <w:t>Jméno:____________________________</w:t>
    </w:r>
    <w:r>
      <w:tab/>
    </w:r>
    <w:r>
      <w:tab/>
      <w:t>Seminární skupina:_______________________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8E3"/>
    <w:multiLevelType w:val="hybridMultilevel"/>
    <w:tmpl w:val="D51E912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850DE"/>
    <w:multiLevelType w:val="hybridMultilevel"/>
    <w:tmpl w:val="6A801CC2"/>
    <w:lvl w:ilvl="0" w:tplc="B6AEBCCC">
      <w:numFmt w:val="bullet"/>
      <w:lvlText w:val="-"/>
      <w:lvlJc w:val="left"/>
      <w:pPr>
        <w:ind w:left="72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861"/>
    <w:multiLevelType w:val="hybridMultilevel"/>
    <w:tmpl w:val="646C0478"/>
    <w:lvl w:ilvl="0" w:tplc="197C22F4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7411037B"/>
    <w:multiLevelType w:val="hybridMultilevel"/>
    <w:tmpl w:val="D38C31E4"/>
    <w:lvl w:ilvl="0" w:tplc="3A5E8E5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222048"/>
    <w:multiLevelType w:val="hybridMultilevel"/>
    <w:tmpl w:val="7B1660AC"/>
    <w:lvl w:ilvl="0" w:tplc="425AC58E">
      <w:numFmt w:val="bullet"/>
      <w:lvlText w:val="-"/>
      <w:lvlJc w:val="left"/>
      <w:pPr>
        <w:ind w:left="390" w:hanging="360"/>
      </w:pPr>
      <w:rPr>
        <w:rFonts w:ascii="Calibri" w:eastAsia="Dotum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81"/>
    <w:rsid w:val="001A0CEF"/>
    <w:rsid w:val="0024019D"/>
    <w:rsid w:val="00252405"/>
    <w:rsid w:val="00276685"/>
    <w:rsid w:val="00465405"/>
    <w:rsid w:val="004E104C"/>
    <w:rsid w:val="00541756"/>
    <w:rsid w:val="0065473D"/>
    <w:rsid w:val="006608C6"/>
    <w:rsid w:val="006B3E59"/>
    <w:rsid w:val="006E0F65"/>
    <w:rsid w:val="007F208A"/>
    <w:rsid w:val="009525BB"/>
    <w:rsid w:val="00972D8B"/>
    <w:rsid w:val="009D756C"/>
    <w:rsid w:val="00A054BD"/>
    <w:rsid w:val="00A27D97"/>
    <w:rsid w:val="00B1115F"/>
    <w:rsid w:val="00B22D94"/>
    <w:rsid w:val="00B83DCC"/>
    <w:rsid w:val="00BD526B"/>
    <w:rsid w:val="00C173AB"/>
    <w:rsid w:val="00C34C96"/>
    <w:rsid w:val="00C87F55"/>
    <w:rsid w:val="00CE5E01"/>
    <w:rsid w:val="00D24181"/>
    <w:rsid w:val="00D87F8A"/>
    <w:rsid w:val="00DA25D2"/>
    <w:rsid w:val="00E614A1"/>
    <w:rsid w:val="00E675CD"/>
    <w:rsid w:val="00FD0C3B"/>
    <w:rsid w:val="00FD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5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675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75C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675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75C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401</Words>
  <Characters>2367</Characters>
  <Application>Microsoft Office Outlook</Application>
  <DocSecurity>0</DocSecurity>
  <Lines>0</Lines>
  <Paragraphs>0</Paragraphs>
  <ScaleCrop>false</ScaleCrop>
  <Company>Moravia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bublifuk</dc:creator>
  <cp:keywords/>
  <dc:description/>
  <cp:lastModifiedBy>student</cp:lastModifiedBy>
  <cp:revision>4</cp:revision>
  <dcterms:created xsi:type="dcterms:W3CDTF">2014-02-15T09:02:00Z</dcterms:created>
  <dcterms:modified xsi:type="dcterms:W3CDTF">2014-03-29T14:24:00Z</dcterms:modified>
</cp:coreProperties>
</file>