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824DD">
        <w:rPr>
          <w:rFonts w:ascii="Arial" w:hAnsi="Arial" w:cs="Arial"/>
          <w:color w:val="000000"/>
          <w:sz w:val="16"/>
          <w:szCs w:val="16"/>
        </w:rPr>
        <w:t>Sigma-</w:t>
      </w:r>
      <w:proofErr w:type="spellStart"/>
      <w:r w:rsidRPr="00C824DD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C824DD">
        <w:rPr>
          <w:rFonts w:ascii="Arial" w:hAnsi="Arial" w:cs="Arial"/>
          <w:color w:val="000000"/>
          <w:sz w:val="16"/>
          <w:szCs w:val="16"/>
        </w:rPr>
        <w:t xml:space="preserve"> </w:t>
      </w:r>
      <w:r w:rsidRPr="00C824DD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C824DD">
        <w:rPr>
          <w:rFonts w:ascii="Arial" w:hAnsi="Arial" w:cs="Arial"/>
          <w:color w:val="000000"/>
          <w:sz w:val="16"/>
          <w:szCs w:val="16"/>
        </w:rPr>
        <w:t>324558 Strana 1 z 8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  <w:r w:rsidRPr="00C824DD">
        <w:rPr>
          <w:rFonts w:ascii="Arial" w:hAnsi="Arial" w:cs="Arial"/>
          <w:b/>
          <w:bCs/>
          <w:color w:val="000000"/>
          <w:sz w:val="40"/>
          <w:szCs w:val="40"/>
        </w:rPr>
        <w:t xml:space="preserve">SIGMA-ALDRICH </w:t>
      </w:r>
      <w:r w:rsidRPr="00C824DD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>sigma-aldrich.com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32"/>
          <w:szCs w:val="32"/>
        </w:rPr>
      </w:pPr>
      <w:r w:rsidRPr="00C824DD">
        <w:rPr>
          <w:rFonts w:ascii="Arial,Bold" w:hAnsi="Arial,Bold" w:cs="Arial,Bold"/>
          <w:b/>
          <w:bCs/>
          <w:color w:val="000000"/>
          <w:sz w:val="32"/>
          <w:szCs w:val="32"/>
        </w:rPr>
        <w:t>BEZPEČNOSTNÍ LIST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824DD">
        <w:rPr>
          <w:rFonts w:ascii="Arial" w:hAnsi="Arial" w:cs="Arial"/>
          <w:color w:val="000000"/>
          <w:sz w:val="18"/>
          <w:szCs w:val="18"/>
        </w:rPr>
        <w:t>podle nařízení (ES) č. 1907/2006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824DD">
        <w:rPr>
          <w:rFonts w:ascii="Arial" w:hAnsi="Arial" w:cs="Arial"/>
          <w:color w:val="000000"/>
          <w:sz w:val="18"/>
          <w:szCs w:val="18"/>
        </w:rPr>
        <w:t xml:space="preserve">Verze 5.2 Datum revize </w:t>
      </w:r>
      <w:proofErr w:type="gramStart"/>
      <w:r w:rsidRPr="00C824DD">
        <w:rPr>
          <w:rFonts w:ascii="Arial" w:hAnsi="Arial" w:cs="Arial"/>
          <w:color w:val="000000"/>
          <w:sz w:val="18"/>
          <w:szCs w:val="18"/>
        </w:rPr>
        <w:t>21.05.2013</w:t>
      </w:r>
      <w:proofErr w:type="gram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824DD">
        <w:rPr>
          <w:rFonts w:ascii="Arial" w:hAnsi="Arial" w:cs="Arial"/>
          <w:color w:val="000000"/>
          <w:sz w:val="18"/>
          <w:szCs w:val="18"/>
        </w:rPr>
        <w:t xml:space="preserve">Datum vytištění </w:t>
      </w:r>
      <w:proofErr w:type="gramStart"/>
      <w:r w:rsidRPr="00C824DD">
        <w:rPr>
          <w:rFonts w:ascii="Arial" w:hAnsi="Arial" w:cs="Arial"/>
          <w:color w:val="000000"/>
          <w:sz w:val="18"/>
          <w:szCs w:val="18"/>
        </w:rPr>
        <w:t>15.03.2014</w:t>
      </w:r>
      <w:proofErr w:type="gram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ODDÍ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L 1: Identifikace látky/směsi a společnosti/podniku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1.1 Identifikátory výrobku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Název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 xml:space="preserve">výrobku : </w:t>
      </w:r>
      <w:proofErr w:type="spellStart"/>
      <w:r w:rsidRPr="00C824DD">
        <w:rPr>
          <w:rFonts w:ascii="Arial" w:hAnsi="Arial" w:cs="Arial"/>
          <w:color w:val="000000"/>
          <w:sz w:val="28"/>
          <w:szCs w:val="28"/>
        </w:rPr>
        <w:t>Ethylenglykol</w:t>
      </w:r>
      <w:proofErr w:type="spellEnd"/>
      <w:proofErr w:type="gram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Číslo produktu: : 324558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Značka : Sigma-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Aldrich</w:t>
      </w:r>
      <w:proofErr w:type="spellEnd"/>
      <w:proofErr w:type="gram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Č.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indexu : 603</w:t>
      </w:r>
      <w:proofErr w:type="gramEnd"/>
      <w:r w:rsidRPr="00C824DD">
        <w:rPr>
          <w:rFonts w:ascii="Arial" w:hAnsi="Arial" w:cs="Arial"/>
          <w:color w:val="000000"/>
          <w:sz w:val="20"/>
          <w:szCs w:val="20"/>
        </w:rPr>
        <w:t>-027-00-1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č.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REACH : Registrační</w:t>
      </w:r>
      <w:proofErr w:type="gramEnd"/>
      <w:r w:rsidRPr="00C824DD">
        <w:rPr>
          <w:rFonts w:ascii="Arial" w:hAnsi="Arial" w:cs="Arial"/>
          <w:color w:val="000000"/>
          <w:sz w:val="20"/>
          <w:szCs w:val="20"/>
        </w:rPr>
        <w:t xml:space="preserve"> číslo není pro tuto látku k dispozici, protože tato látka a její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použití nepodléhá registraci, roční objem nevyžaduje registraci nebo se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registrace předpokládá později.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Č.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CAS : 107</w:t>
      </w:r>
      <w:proofErr w:type="gramEnd"/>
      <w:r w:rsidRPr="00C824DD">
        <w:rPr>
          <w:rFonts w:ascii="Arial" w:hAnsi="Arial" w:cs="Arial"/>
          <w:color w:val="000000"/>
          <w:sz w:val="20"/>
          <w:szCs w:val="20"/>
        </w:rPr>
        <w:t>-21-1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1.2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Příslušná určená použití látky nebo směsi a nedoporučená použití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Určená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použití : Laboratorní</w:t>
      </w:r>
      <w:proofErr w:type="gramEnd"/>
      <w:r w:rsidRPr="00C824DD">
        <w:rPr>
          <w:rFonts w:ascii="Arial" w:hAnsi="Arial" w:cs="Arial"/>
          <w:color w:val="000000"/>
          <w:sz w:val="20"/>
          <w:szCs w:val="20"/>
        </w:rPr>
        <w:t xml:space="preserve"> chemikálie, Výroba látek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1.3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Podrobné údaje o dodavateli bezpečnostního listu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Firma : Sigma-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Aldrich</w:t>
      </w:r>
      <w:proofErr w:type="spellEnd"/>
      <w:proofErr w:type="gramEnd"/>
      <w:r w:rsidRPr="00C824DD">
        <w:rPr>
          <w:rFonts w:ascii="Arial" w:hAnsi="Arial" w:cs="Arial"/>
          <w:color w:val="000000"/>
          <w:sz w:val="20"/>
          <w:szCs w:val="20"/>
        </w:rPr>
        <w:t xml:space="preserve"> spol. s r.o.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Sokolovska 100/94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CZ-186 00 PRAHA 8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Telefonní : +420 246 003 200</w:t>
      </w:r>
      <w:proofErr w:type="gram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Číslo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faxu : +420 246 003 292</w:t>
      </w:r>
      <w:proofErr w:type="gram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E-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mailová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adresa : eurtechserv@sial</w:t>
      </w:r>
      <w:proofErr w:type="gramEnd"/>
      <w:r w:rsidRPr="00C824DD">
        <w:rPr>
          <w:rFonts w:ascii="Arial" w:hAnsi="Arial" w:cs="Arial"/>
          <w:color w:val="000000"/>
          <w:sz w:val="20"/>
          <w:szCs w:val="20"/>
        </w:rPr>
        <w:t>.com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1.4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Telefonní číslo pro naléhavé situace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Číslo nouzového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telefonu : Toxikologické</w:t>
      </w:r>
      <w:proofErr w:type="gramEnd"/>
      <w:r w:rsidRPr="00C824DD">
        <w:rPr>
          <w:rFonts w:ascii="Arial" w:hAnsi="Arial" w:cs="Arial"/>
          <w:color w:val="000000"/>
          <w:sz w:val="20"/>
          <w:szCs w:val="20"/>
        </w:rPr>
        <w:t xml:space="preserve"> informační středisko: +420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224919293, 224915402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ODDÍL 2: Identifikace nebezpečnosti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2.1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Klasifikace látky nebo směsi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Klasifikace podle Nařízení (ES) č.1272/2008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Akutní toxicita, Orálně (Kategorie 4), H302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Plný text H-údajů uvedených v tomto oddíle viz oddíl 16.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Klasifikace podle směrnic EU 67/548/EHS nebo 1999/45/ES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Xn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Zdraví škodlivý R22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Plné znění R vět uvedených v tomto oddílu je uvedeno v oddílu 16.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2.2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obsah štítku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Značení podle Nařízení (ES) č.1272/2008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Piktogram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Signálním slovem Varování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Rizikové věty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H302 Zdraví škodlivý při požití.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Bezpečnostní oznámení žádný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Doplňkové údaje o nebezpečí žádný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2.3 jiná rizika </w:t>
      </w:r>
      <w:r w:rsidRPr="00C824DD">
        <w:rPr>
          <w:rFonts w:ascii="Arial" w:hAnsi="Arial" w:cs="Arial"/>
          <w:color w:val="000000"/>
          <w:sz w:val="20"/>
          <w:szCs w:val="20"/>
        </w:rPr>
        <w:t>- žádný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824DD">
        <w:rPr>
          <w:rFonts w:ascii="Arial" w:hAnsi="Arial" w:cs="Arial"/>
          <w:color w:val="000000"/>
          <w:sz w:val="16"/>
          <w:szCs w:val="16"/>
        </w:rPr>
        <w:t>Sigma-</w:t>
      </w:r>
      <w:proofErr w:type="spellStart"/>
      <w:r w:rsidRPr="00C824DD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C824DD">
        <w:rPr>
          <w:rFonts w:ascii="Arial" w:hAnsi="Arial" w:cs="Arial"/>
          <w:color w:val="000000"/>
          <w:sz w:val="16"/>
          <w:szCs w:val="16"/>
        </w:rPr>
        <w:t xml:space="preserve"> </w:t>
      </w:r>
      <w:r w:rsidRPr="00C824DD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C824DD">
        <w:rPr>
          <w:rFonts w:ascii="Arial" w:hAnsi="Arial" w:cs="Arial"/>
          <w:color w:val="000000"/>
          <w:sz w:val="16"/>
          <w:szCs w:val="16"/>
        </w:rPr>
        <w:t>324558 Strana 2 z 8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ODDÍL 3: Složení/informace o složkách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3.1 Látky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Synonyma : 1,2</w:t>
      </w:r>
      <w:proofErr w:type="gramEnd"/>
      <w:r w:rsidRPr="00C824DD"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Ethanediol</w:t>
      </w:r>
      <w:proofErr w:type="spell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vzorec : C2H6O2</w:t>
      </w:r>
      <w:proofErr w:type="gram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Molekulová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hmotnost : 62,07</w:t>
      </w:r>
      <w:proofErr w:type="gramEnd"/>
      <w:r w:rsidRPr="00C824DD">
        <w:rPr>
          <w:rFonts w:ascii="Arial" w:hAnsi="Arial" w:cs="Arial"/>
          <w:color w:val="000000"/>
          <w:sz w:val="20"/>
          <w:szCs w:val="20"/>
        </w:rPr>
        <w:t xml:space="preserve"> g/mol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Č.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CAS : 107</w:t>
      </w:r>
      <w:proofErr w:type="gramEnd"/>
      <w:r w:rsidRPr="00C824DD">
        <w:rPr>
          <w:rFonts w:ascii="Arial" w:hAnsi="Arial" w:cs="Arial"/>
          <w:color w:val="000000"/>
          <w:sz w:val="20"/>
          <w:szCs w:val="20"/>
        </w:rPr>
        <w:t>-21-1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Č.ES</w:t>
      </w:r>
      <w:proofErr w:type="gramEnd"/>
      <w:r w:rsidRPr="00C824DD">
        <w:rPr>
          <w:rFonts w:ascii="Arial" w:hAnsi="Arial" w:cs="Arial"/>
          <w:color w:val="000000"/>
          <w:sz w:val="20"/>
          <w:szCs w:val="20"/>
        </w:rPr>
        <w:t xml:space="preserve"> : 203-473-3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Č.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indexu : 603</w:t>
      </w:r>
      <w:proofErr w:type="gramEnd"/>
      <w:r w:rsidRPr="00C824DD">
        <w:rPr>
          <w:rFonts w:ascii="Arial" w:hAnsi="Arial" w:cs="Arial"/>
          <w:color w:val="000000"/>
          <w:sz w:val="20"/>
          <w:szCs w:val="20"/>
        </w:rPr>
        <w:t>-027-00-1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Nebezpečné složky podle </w:t>
      </w:r>
      <w:proofErr w:type="spellStart"/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Regulation</w:t>
      </w:r>
      <w:proofErr w:type="spellEnd"/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(EC) No 1272/208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Složku Klasifikace Koncentrace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Ethylene</w:t>
      </w:r>
      <w:proofErr w:type="spellEnd"/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glycol</w:t>
      </w:r>
      <w:proofErr w:type="spell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Č. CAS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Č.ES</w:t>
      </w:r>
      <w:proofErr w:type="gram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lastRenderedPageBreak/>
        <w:t>Č. indexu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107-21-1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203-473-3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603-027-00-1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Acute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Tox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>. 4; H302 &lt;= 100 %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Nebezpečné složky podle </w:t>
      </w:r>
      <w:proofErr w:type="spellStart"/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Directive</w:t>
      </w:r>
      <w:proofErr w:type="spellEnd"/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1999/45/EC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Složku Klasifikace Koncentrace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Ethylene</w:t>
      </w:r>
      <w:proofErr w:type="spellEnd"/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glycol</w:t>
      </w:r>
      <w:proofErr w:type="spell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Č. CAS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Č.ES</w:t>
      </w:r>
      <w:proofErr w:type="gram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Č. indexu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107-21-1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203-473-3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603-027-00-1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Xn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>, R22 &lt;= 100 %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Úplné znění údajů o nebezpečnosti a R-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fráz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použitých v této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sekcii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najdete v sekci 16.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ODDÍL 4: Pokyny pro první pomoc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4.1 Popis první pomoci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Všeobecné pokyny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Konzultujte s lékařem. Ošetřujícímu lékaři předložte tento bezpečnostní list.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Při vdechnutí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Při nadýchání dopravte postiženého na čerstvý vzduch. Pokud postižený nedýchá, provádějte umělé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dýchání. Konzultujte s lékařem.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Při styku s kůží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Omývejte mýdlem a velkým množstvím vody. Konzultujte s lékařem.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Při styku s očima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Nejméně 15 minut pečlivě vyplachujte velkým množstvím vody a konzultujte s lékařem.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Při požití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Osobám v bezvědomí nikdy nepodávejte nic ústy. Vypláchněte ústa vodou. Konzultujte s lékařem.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4.2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Nejdůležitější akutní a opožděné symptomy a účinky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Nejdůležitější známé symptomy a účinky jsou popsány na štítku (viz sekce 2.2) a/nebo v sekci 11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4.3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Pokyn týkající se okamžité lékařské pomoci a zvláštního ošetření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ODDÍL 5: Opatření pro hašení požáru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5.1 Hasiva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Vhodná hasiva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Použijte proud vody, pěnu vhodnou k hašení alkoholu, práškový hasicí prostředek nebo oxid uhličitý.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5.2 Zvl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áštní nebezpečnost vyplývající z látky nebo směsi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824DD">
        <w:rPr>
          <w:rFonts w:ascii="Arial" w:hAnsi="Arial" w:cs="Arial"/>
          <w:color w:val="000000"/>
          <w:sz w:val="16"/>
          <w:szCs w:val="16"/>
        </w:rPr>
        <w:t>Sigma-</w:t>
      </w:r>
      <w:proofErr w:type="spellStart"/>
      <w:r w:rsidRPr="00C824DD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C824DD">
        <w:rPr>
          <w:rFonts w:ascii="Arial" w:hAnsi="Arial" w:cs="Arial"/>
          <w:color w:val="000000"/>
          <w:sz w:val="16"/>
          <w:szCs w:val="16"/>
        </w:rPr>
        <w:t xml:space="preserve"> </w:t>
      </w:r>
      <w:r w:rsidRPr="00C824DD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C824DD">
        <w:rPr>
          <w:rFonts w:ascii="Arial" w:hAnsi="Arial" w:cs="Arial"/>
          <w:color w:val="000000"/>
          <w:sz w:val="16"/>
          <w:szCs w:val="16"/>
        </w:rPr>
        <w:t>324558 Strana 3 z 8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5.3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Pokyny pro hasiče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Při požáru použijte v případě nutnosti izolační dýchací přístroj.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5.4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Další informace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ODDÍL 6: Opatření v případě náhodného úniku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6.1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Opatření na ochranu osob, ochranné prostředky a nouzové postupy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Používejte vhodné ochranné prostředky. Zabraňte šíření plynu/mlhy/par tekutiny. Zajistěte přiměřené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větrání.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Osobní ochrana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viz</w:t>
      </w:r>
      <w:proofErr w:type="gramEnd"/>
      <w:r w:rsidRPr="00C824DD">
        <w:rPr>
          <w:rFonts w:ascii="Arial" w:hAnsi="Arial" w:cs="Arial"/>
          <w:color w:val="000000"/>
          <w:sz w:val="20"/>
          <w:szCs w:val="20"/>
        </w:rPr>
        <w:t xml:space="preserve"> sekce 8.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6.2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Opatření na ochranu životního prostředí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Nenechejte vniknout do kanalizace.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6.3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Metody a materiál pro omezení úniku a pro čištění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Nechejte vsáknout do inertního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absorbčního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materiálu a zlikvidujte jako nebezpečný odpad. Uložte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do</w:t>
      </w:r>
      <w:proofErr w:type="gram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vhodné uzavřené nádoby.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6.4 Odkaz na jiné oddíly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Zneškodnit podle kapitoly 13.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ODDÍL 7: Zacházení a skladování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7.1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Opatření pro bezpečné zacházení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Zamezte styku s kůží a očima. Nevdechujte páry ani mlhu.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Prevence viz sekce 2.2.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7.2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Podmínky pro bezpečné skladování látek a směsí včetně neslučitelných látek a směsí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lastRenderedPageBreak/>
        <w:t>Skladujte na chladném místě. Nádoby skladujte dobře uzavřené na suchém, dobře větraném místě.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Hygroskopická látka.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7.3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Specifické konečné / specifická konečná použití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Část použití zmíněných v sekci 1.2 žádná další použití nejsou vyhrazena.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ODDÍ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L 8: Omezování expozice / osobní ochranné prostředky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8.1 Kontrolní parametry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Složky s parametry pro kontrolu pracoviště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Složku Č. CAS Hodnota Kontrolní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parametry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Základ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Ethylene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glycol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107-21-1 PEL 50 mg/m3 Kterým při práci - Příloha č. 2: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Přípustné expoziční limity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Poznámky Při expozici se významně uplatňuje pronikání látky kůží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NPK-P 100 mg/m3 Kterým při práci - Příloha č. 2: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Přípustné expoziční limity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Při expozici se významně uplatňuje pronikání látky kůží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TWA 20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ppm</w:t>
      </w:r>
      <w:proofErr w:type="spell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52 mg/m3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Směrnice Komise 2000/39/ES o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stanovení prvního seznamu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směrných limitních hodnot expozice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na pracovišti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Poznámka 'pokožka' připojená k limitním hodnotám expozice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na</w:t>
      </w:r>
      <w:proofErr w:type="gram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pracovišti označuje možnost závažného proniknutí pokožkou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Orientační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STEL 40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ppm</w:t>
      </w:r>
      <w:proofErr w:type="spell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104 mg/m3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Směrnice Komise 2000/39/ES o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stanovení prvního seznamu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směrných limitních hodnot expozice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na pracovišti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Poznámka 'pokožka' připojená k limitním hodnotám expozice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na</w:t>
      </w:r>
      <w:proofErr w:type="gram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pracovišti označuje možnost závažného proniknutí pokožkou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Orientační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824DD">
        <w:rPr>
          <w:rFonts w:ascii="Arial" w:hAnsi="Arial" w:cs="Arial"/>
          <w:color w:val="000000"/>
          <w:sz w:val="16"/>
          <w:szCs w:val="16"/>
        </w:rPr>
        <w:t>Sigma-</w:t>
      </w:r>
      <w:proofErr w:type="spellStart"/>
      <w:r w:rsidRPr="00C824DD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C824DD">
        <w:rPr>
          <w:rFonts w:ascii="Arial" w:hAnsi="Arial" w:cs="Arial"/>
          <w:color w:val="000000"/>
          <w:sz w:val="16"/>
          <w:szCs w:val="16"/>
        </w:rPr>
        <w:t xml:space="preserve"> </w:t>
      </w:r>
      <w:r w:rsidRPr="00C824DD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C824DD">
        <w:rPr>
          <w:rFonts w:ascii="Arial" w:hAnsi="Arial" w:cs="Arial"/>
          <w:color w:val="000000"/>
          <w:sz w:val="16"/>
          <w:szCs w:val="16"/>
        </w:rPr>
        <w:t>324558 Strana 4 z 8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8.2 Omezování expozice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Vhodné technické kontroly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Dodržujte bezpečnostní předpisy pro manipulaci s chemikáliemi. Před pracovní přestávkou a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po</w:t>
      </w:r>
      <w:proofErr w:type="gram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skončení práce si umyjte ruce.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Osobní ochranné prostředky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Ochrana očí a obličeje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Ochranný štít na obličej a bezpečnostní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brýle.Použijte</w:t>
      </w:r>
      <w:proofErr w:type="gramEnd"/>
      <w:r w:rsidRPr="00C824DD">
        <w:rPr>
          <w:rFonts w:ascii="Arial" w:hAnsi="Arial" w:cs="Arial"/>
          <w:color w:val="000000"/>
          <w:sz w:val="20"/>
          <w:szCs w:val="20"/>
        </w:rPr>
        <w:t xml:space="preserve"> zařízení na ochranu očí testované 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schválené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příslušními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státnimi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normami jako NIOSH (US) nebo EN 166(EU).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Ochrana kůže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Používejte ochranné rukavice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Rukavice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je nutno před použitím prohlédnout. Používejte správnou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techniku svlékaní rukavic bez dotyku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vnejsího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povrchu rukavic,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aby jste zabránili</w:t>
      </w:r>
      <w:proofErr w:type="gramEnd"/>
      <w:r w:rsidRPr="00C824DD">
        <w:rPr>
          <w:rFonts w:ascii="Arial" w:hAnsi="Arial" w:cs="Arial"/>
          <w:color w:val="000000"/>
          <w:sz w:val="20"/>
          <w:szCs w:val="20"/>
        </w:rPr>
        <w:t xml:space="preserve"> kontaktu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kuže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s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tímto produktem Po použití kontaminované rukavice zneškodněte podle SLP a platných zákonů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Ruce umyjte a osušte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Zvolené ochranné rukavice mají vyhovovat specifikacím směrnice EU 89/686/EHS a z ní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odvozené normě EN 374.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Plný kontakt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Materiál: Nitrilový kaučuk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minimální tloušťka vrstvy: 0,11 mm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Doba průniku: 480 min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Materiál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testovanýDermatril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® (KCL 740 /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Aldrich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Z677272, Velikost M)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Postříkání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Materiál: Nitrilový kaučuk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minimální tloušťka vrstvy: 0,11 mm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Doba průniku: 480 min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Materiál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testovanýDermatril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® (KCL 740 /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Aldrich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Z677272, Velikost M)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datum: KCL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GmbH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, D-36124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Eichenzell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, Telefonní +49 (0)6659 87300, e-mail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sales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>@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kcl.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proofErr w:type="gramEnd"/>
      <w:r w:rsidRPr="00C824DD">
        <w:rPr>
          <w:rFonts w:ascii="Arial" w:hAnsi="Arial" w:cs="Arial"/>
          <w:color w:val="000000"/>
          <w:sz w:val="20"/>
          <w:szCs w:val="20"/>
        </w:rPr>
        <w:t>,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lastRenderedPageBreak/>
        <w:t>Estovací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metoda: EN374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Při použití ve formě roztoku nebo směsi s jinými látkami a při podmínkách odlišných od podmínek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uvedených v EN 374 se obraťte na dodavatele rukavic schválených EK. Toto doporučení je pouze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upozorněním a musí být zhodnocen průmyslovým hygienikem a bezpečnostním technikem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obeznámeným se způsobem použití u zákazníka. Toto nemá být interpretováno jako schválení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žádného specifického použití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Ochrana těla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Kompletní protichemický oděv, Typ ochranného prostředku musí být zvolen podle koncentrace 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množství nebezpečné látky na příslušném pracovišti.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Ochrana dýchacích cest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Pokud z odhadu rizika plyne, že jsou vhodné respirátory čistící vzduch, použijte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celoobličejový</w:t>
      </w:r>
      <w:proofErr w:type="spell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respirátor s víceúčelovou kombinací (US) nebo respirátorové patrony typu ABEK (EN 14387) jako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náhradu pro regulaci. Pokud je respirátor jediným prostředkem ochrany, použijte respirátor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dodávaný jako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celoobličejový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. Používejte respirátory a součásti testované a schválené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dle</w:t>
      </w:r>
      <w:proofErr w:type="gram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příslušných státních norem, jako je NIOSH (US) nebo CEN (EU).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Kontrola zatížení životního prostředí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Nenechejte vniknout do kanalizace.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ODDÍL 9: Fyzikální a chemické vlastnosti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9.1 Informace o základních fyzikálních a chemických vlastnostech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a) Vzhled Forma: kapalný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Barva: bezbarvý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b) Zápach 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c) Prahová hodnota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zápachu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d) pH 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824DD">
        <w:rPr>
          <w:rFonts w:ascii="Arial" w:hAnsi="Arial" w:cs="Arial"/>
          <w:color w:val="000000"/>
          <w:sz w:val="16"/>
          <w:szCs w:val="16"/>
        </w:rPr>
        <w:t>Sigma-</w:t>
      </w:r>
      <w:proofErr w:type="spellStart"/>
      <w:r w:rsidRPr="00C824DD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C824DD">
        <w:rPr>
          <w:rFonts w:ascii="Arial" w:hAnsi="Arial" w:cs="Arial"/>
          <w:color w:val="000000"/>
          <w:sz w:val="16"/>
          <w:szCs w:val="16"/>
        </w:rPr>
        <w:t xml:space="preserve"> </w:t>
      </w:r>
      <w:r w:rsidRPr="00C824DD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C824DD">
        <w:rPr>
          <w:rFonts w:ascii="Arial" w:hAnsi="Arial" w:cs="Arial"/>
          <w:color w:val="000000"/>
          <w:sz w:val="16"/>
          <w:szCs w:val="16"/>
        </w:rPr>
        <w:t>324558 Strana 5 z 8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e) Bod tání / bod tuhnutí Bod tání/rozmezí bodu tání: -13 °C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f) Počáteční bod varu 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rozmezí bodu varu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196 - 198 °C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g) Bod vzplanutí 111 °C - uzavřený kelímek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h) Rychlost odpařování 1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i) Hořlavost (pevné látky,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plyny)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j) Horní/dolní meze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zápalnosti nebo meze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výbušnosti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Horní mez výbušnosti: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15,3 %(V)</w:t>
      </w:r>
      <w:proofErr w:type="gram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Dolní mez výbušnosti: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3,2 %(V)</w:t>
      </w:r>
      <w:proofErr w:type="gram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k) Tlak páry 0,11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hPa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při 20 °C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0,13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hPa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při 20 °C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l) Hustota páry 2,14 - (vzduch = 1.0)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m) Relativní hustota 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n) Rozpustnost ve vodě plně mísitelná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látkarozpustná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látka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o) Rozdělovací koeficient: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n-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oktanol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>/voda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log POW: -1,36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p) Teplota samovznícení 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q) Teplota rozkladu 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r) Viskozita 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s) Výbušné vlastnosti 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t) Oxidační vlastnosti 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9.2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Další bezpečnostní informace.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Relativní hustota par 2,14 - (vzduch = 1.0)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ODDÍL 10: Stálost a reaktivita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10.1 Reaktivita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10.2 Chemická stabilita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Stabilní za doporučených skladovacích podmínek.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10.3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Možnost nebezpečných reakcí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10.4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Podmínky, kterým je třeba zabránit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10.5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Neslučitelné materi</w:t>
      </w: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ály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Silné kyseliny, Silná oxidační činidla, Silné báze, Aldehydy, Hliník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10.6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Nebezpečné produkty rozkladu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Další produkty rozkladu - 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V případě požáru: viz sekce 5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ODDÍL 11: Toxikologické informace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11.1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Informace o toxikologických účincích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Akutní toxicita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LD50 Orálně - krysa - 4.700 mg/kg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LD50 Kožní - králík - 10.626 mg/kg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Žíravost/dráždivost pro kůži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824DD">
        <w:rPr>
          <w:rFonts w:ascii="Arial" w:hAnsi="Arial" w:cs="Arial"/>
          <w:color w:val="000000"/>
          <w:sz w:val="16"/>
          <w:szCs w:val="16"/>
        </w:rPr>
        <w:t>Sigma-</w:t>
      </w:r>
      <w:proofErr w:type="spellStart"/>
      <w:r w:rsidRPr="00C824DD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C824DD">
        <w:rPr>
          <w:rFonts w:ascii="Arial" w:hAnsi="Arial" w:cs="Arial"/>
          <w:color w:val="000000"/>
          <w:sz w:val="16"/>
          <w:szCs w:val="16"/>
        </w:rPr>
        <w:t xml:space="preserve"> </w:t>
      </w:r>
      <w:r w:rsidRPr="00C824DD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C824DD">
        <w:rPr>
          <w:rFonts w:ascii="Arial" w:hAnsi="Arial" w:cs="Arial"/>
          <w:color w:val="000000"/>
          <w:sz w:val="16"/>
          <w:szCs w:val="16"/>
        </w:rPr>
        <w:t>324558 Strana 6 z 8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Vážné poškození očí / podráždění očí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Oči - králík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Výsledek: Slabé dráždění očí - 24 h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Senzibilizace dýchacích cest / senzibilizace kůže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Mutagenita v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zárodečných buňkách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Karcinogenita</w:t>
      </w:r>
      <w:proofErr w:type="spell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Produkt nebo jeho složky pravděpodobně nejsou karcinogeny dle své klasifikace IARC, ACGIH, NTP nebo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EPA.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IARC: Žádná ze složek obsažených v tomto produktu nebyla IARC identifikována při hladinách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větších nebo rovných 0,1% jako pravděpodobný, možný nebo potvrzený karcinogen.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Toxicita pro reprodukci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Laboratorní experimenty ukázaly teratogenní účinky.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Nadměrná expozice může vést k poruše/poruchám reprodukce (založeno na testech s pokusnými zvířaty).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Toxicita pro specifické cílové orgány - jednorázová expozice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Toxicita pro specifické cílové orgány - opakovaná expozice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Nebezpečnost při vdechnutí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Další informace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RTECS: KW2975000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Prvotní příznaky po požití se podobají alkoholovému opojení a jsou následovány nevolností, zvracením,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bolestmi v krajině břišní, slabostí, svalovou citlivostí, selháním dýchání,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křečmi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>, kardiovaskulárním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kolapsem, plicním edémem,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hypokalcemickou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tetanií a silnou metabolickou acidózou. Bez léčení nastává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smrt po 8 až 24 hodinách. U zasažených osob, které přežijí úvodní období intoxikace, dochází vedle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poškození mozku a jater k selhání ledvin., Expozice a/nebo konzumace alkoholu může zvýšit toxické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účinky.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Centrální nervový systém - Nepravidelnosti - Založeno na důkazu na člověku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ODDÍL 12: Ekologické informace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12.1 Toxicita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Toxicita pro ryby LC50 -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Oncorhynchus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mykiss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(pstruh duhový) - 18.500 mg/l - 96 h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LC50 -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Leuciscus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idus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Jesen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zlatý) - &gt; 10.000 mg/l - 48 h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NOEC -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Pimephales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promelas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(střevle) - 32.000 mg/l - 7 d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NOEC -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Pimephales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promelas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(střevle) - 39.140 mg/l - 96 h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Toxicita pro dafnie a jiné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vodní bezobratlé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EC50 -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Daphnia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magna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(perloočka velká) - 74.000 mg/l - 24 h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NOEC - Dafnie - 24.000 mg/l - 48 h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lastRenderedPageBreak/>
        <w:t xml:space="preserve">LC50 -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Daphnia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magna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(perloočka velká) - 41.000 mg/l - 48 h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12.2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Perzistence a rozložitelnost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poměr BOD/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ThBOD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0,78 %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12.3 </w:t>
      </w:r>
      <w:proofErr w:type="spellStart"/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Bioakumulační</w:t>
      </w:r>
      <w:proofErr w:type="spellEnd"/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potenciál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Nehromadí se v biologických tkáních.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Bioakumulace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jiná ryba - 61 d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824DD">
        <w:rPr>
          <w:rFonts w:ascii="Arial" w:hAnsi="Arial" w:cs="Arial"/>
          <w:color w:val="000000"/>
          <w:sz w:val="16"/>
          <w:szCs w:val="16"/>
        </w:rPr>
        <w:t>Sigma-</w:t>
      </w:r>
      <w:proofErr w:type="spellStart"/>
      <w:r w:rsidRPr="00C824DD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C824DD">
        <w:rPr>
          <w:rFonts w:ascii="Arial" w:hAnsi="Arial" w:cs="Arial"/>
          <w:color w:val="000000"/>
          <w:sz w:val="16"/>
          <w:szCs w:val="16"/>
        </w:rPr>
        <w:t xml:space="preserve"> </w:t>
      </w:r>
      <w:r w:rsidRPr="00C824DD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C824DD">
        <w:rPr>
          <w:rFonts w:ascii="Arial" w:hAnsi="Arial" w:cs="Arial"/>
          <w:color w:val="000000"/>
          <w:sz w:val="16"/>
          <w:szCs w:val="16"/>
        </w:rPr>
        <w:t>324558 Strana 7 z 8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- 50 mg/l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Biokoncentrační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faktor (BCF): 0,60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12.4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Mobilita v půdě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12.5 Výsledky posouzení PBT a </w:t>
      </w:r>
      <w:proofErr w:type="spellStart"/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vPvB</w:t>
      </w:r>
      <w:proofErr w:type="spell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PBT/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vPvB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hodnocení není k dispozici, protože hodnocení chemické bezpečnosti není požadováno ani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prováděno.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12.6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Jiné nepříznivé účinky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ODDÍL 13: Pokyny pro odstraňování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13.1 Metody nakládání s odpady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Výrobek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Zbytková množství a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nezregenerovatelné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roztoky předejte osvědčené likvidační firmě.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Znečištěné obaly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Zlikvidujte jako nespotřebovaný výrobek.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ODDÍL 14: Informace pro přepravu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14.1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Číslo OSN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ADR/RID: - IMDG: - IATA: -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14.2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Příslušný název OSN pro zásilku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ADR/RID: Není nebezpečným zbožím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IMDG: Not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dangerous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goods</w:t>
      </w:r>
      <w:proofErr w:type="spell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IATA: Not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dangerous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goods</w:t>
      </w:r>
      <w:proofErr w:type="spellEnd"/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14.3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Třída/ třídy nebezpečnosti pro přepravu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ADR/RID: - IMDG: - IATA: -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14.4 Obalová skupina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ADR/RID: - IMDG: - IATA: -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14.5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Nebezpečnost pro životní prostředí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 xml:space="preserve">ADR/RID: ne IMDG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Marine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pollutant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>: no IATA: no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14.6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Zvláštní bezpečnostní opatření pro uživatele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ODDÍL 15: Informace o předpisech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Tento bezpečnostní list splňuje požadavky Nařízení (ES) č. 1907/2006.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15.1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Nařízení týkající se bezpečnosti, zdraví a životního prostředí/ specifické právní předpisy týkající se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látky nebo směsi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data neudána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 xml:space="preserve">15.2 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Posouzení chemické bezpečnosti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Pro tento produkt nebylo prováděno hodnocení chemické bezpečnosti.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ODDÍL 16: Další informace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Plný text H-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údajů uvedených v oddílech 2 a 3.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Acute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Tox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>. Akutní toxicita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H302 Zdraví škodlivý při požití.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Úplné znění R</w:t>
      </w:r>
      <w:r w:rsidRPr="00C824DD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vět uvedených v odstavcích 2 a 3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Xn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Zdraví škodlivý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824DD">
        <w:rPr>
          <w:rFonts w:ascii="Arial" w:hAnsi="Arial" w:cs="Arial"/>
          <w:color w:val="000000"/>
          <w:sz w:val="16"/>
          <w:szCs w:val="16"/>
        </w:rPr>
        <w:t>Sigma-</w:t>
      </w:r>
      <w:proofErr w:type="spellStart"/>
      <w:r w:rsidRPr="00C824DD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C824DD">
        <w:rPr>
          <w:rFonts w:ascii="Arial" w:hAnsi="Arial" w:cs="Arial"/>
          <w:color w:val="000000"/>
          <w:sz w:val="16"/>
          <w:szCs w:val="16"/>
        </w:rPr>
        <w:t xml:space="preserve"> </w:t>
      </w:r>
      <w:r w:rsidRPr="00C824DD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C824DD">
        <w:rPr>
          <w:rFonts w:ascii="Arial" w:hAnsi="Arial" w:cs="Arial"/>
          <w:color w:val="000000"/>
          <w:sz w:val="16"/>
          <w:szCs w:val="16"/>
        </w:rPr>
        <w:t>324558 Strana 8 z 8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R22 Zdraví škodlivý při požití.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824DD">
        <w:rPr>
          <w:rFonts w:ascii="Arial,Bold" w:hAnsi="Arial,Bold" w:cs="Arial,Bold"/>
          <w:b/>
          <w:bCs/>
          <w:color w:val="000000"/>
          <w:sz w:val="20"/>
          <w:szCs w:val="20"/>
        </w:rPr>
        <w:t>Další informace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Copyright 2013 Sigma-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Aldrich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Co. LLC. Licence poskytnuta k výrobě libovolného množství papírových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kopií pro vnitřní použití.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Předpokládá se, že výše uvedené informace jsou správné. Neznamená to však, že jsou kompletní a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měly by sloužit jen jako vodítko. Společnost Sigma-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Aldrich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C824DD">
        <w:rPr>
          <w:rFonts w:ascii="Arial" w:hAnsi="Arial" w:cs="Arial"/>
          <w:color w:val="000000"/>
          <w:sz w:val="20"/>
          <w:szCs w:val="20"/>
        </w:rPr>
        <w:t>Co. a její</w:t>
      </w:r>
      <w:proofErr w:type="gramEnd"/>
      <w:r w:rsidRPr="00C82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24DD">
        <w:rPr>
          <w:rFonts w:ascii="Arial" w:hAnsi="Arial" w:cs="Arial"/>
          <w:color w:val="000000"/>
          <w:sz w:val="20"/>
          <w:szCs w:val="20"/>
        </w:rPr>
        <w:t>dceřinné</w:t>
      </w:r>
      <w:proofErr w:type="spellEnd"/>
      <w:r w:rsidRPr="00C824DD">
        <w:rPr>
          <w:rFonts w:ascii="Arial" w:hAnsi="Arial" w:cs="Arial"/>
          <w:color w:val="000000"/>
          <w:sz w:val="20"/>
          <w:szCs w:val="20"/>
        </w:rPr>
        <w:t xml:space="preserve"> společnosti nenesou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zodpovědnost za škody způsobené manipulací nebo stykem s uvedenými chemikáliemi. Proto Vás</w:t>
      </w:r>
    </w:p>
    <w:p w:rsidR="00C824DD" w:rsidRPr="00C824DD" w:rsidRDefault="00C824DD" w:rsidP="00C82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24DD">
        <w:rPr>
          <w:rFonts w:ascii="Arial" w:hAnsi="Arial" w:cs="Arial"/>
          <w:color w:val="000000"/>
          <w:sz w:val="20"/>
          <w:szCs w:val="20"/>
        </w:rPr>
        <w:t>žádáme, abyste se řídili obchodními podmínkami uvedenými na stránkách www.sigma-aldrich.com</w:t>
      </w:r>
    </w:p>
    <w:p w:rsidR="001B0EF5" w:rsidRDefault="00C824DD" w:rsidP="00C824DD">
      <w:r w:rsidRPr="00C824DD">
        <w:rPr>
          <w:rFonts w:ascii="Arial" w:hAnsi="Arial" w:cs="Arial"/>
          <w:color w:val="000000"/>
          <w:sz w:val="20"/>
          <w:szCs w:val="20"/>
        </w:rPr>
        <w:lastRenderedPageBreak/>
        <w:t>a/nebo na zadní straně faktur a příbalových letáků.</w:t>
      </w:r>
    </w:p>
    <w:sectPr w:rsidR="001B0EF5" w:rsidSect="00F6499A">
      <w:foot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5D" w:rsidRDefault="00EE3C5D" w:rsidP="00C824DD">
      <w:pPr>
        <w:spacing w:after="0" w:line="240" w:lineRule="auto"/>
      </w:pPr>
      <w:r>
        <w:separator/>
      </w:r>
    </w:p>
  </w:endnote>
  <w:endnote w:type="continuationSeparator" w:id="0">
    <w:p w:rsidR="00EE3C5D" w:rsidRDefault="00EE3C5D" w:rsidP="00C8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80297"/>
      <w:docPartObj>
        <w:docPartGallery w:val="Page Numbers (Bottom of Page)"/>
        <w:docPartUnique/>
      </w:docPartObj>
    </w:sdtPr>
    <w:sdtContent>
      <w:p w:rsidR="00C824DD" w:rsidRDefault="00C824DD">
        <w:pPr>
          <w:pStyle w:val="Zpat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824DD" w:rsidRDefault="00C824D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5D" w:rsidRDefault="00EE3C5D" w:rsidP="00C824DD">
      <w:pPr>
        <w:spacing w:after="0" w:line="240" w:lineRule="auto"/>
      </w:pPr>
      <w:r>
        <w:separator/>
      </w:r>
    </w:p>
  </w:footnote>
  <w:footnote w:type="continuationSeparator" w:id="0">
    <w:p w:rsidR="00EE3C5D" w:rsidRDefault="00EE3C5D" w:rsidP="00C82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4DD"/>
    <w:rsid w:val="001145B0"/>
    <w:rsid w:val="001B0EF5"/>
    <w:rsid w:val="00C824DD"/>
    <w:rsid w:val="00EE3C5D"/>
    <w:rsid w:val="00EF5613"/>
    <w:rsid w:val="00F6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8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824DD"/>
  </w:style>
  <w:style w:type="paragraph" w:styleId="Zpat">
    <w:name w:val="footer"/>
    <w:basedOn w:val="Normln"/>
    <w:link w:val="ZpatChar"/>
    <w:uiPriority w:val="99"/>
    <w:unhideWhenUsed/>
    <w:rsid w:val="00C8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4DD"/>
  </w:style>
  <w:style w:type="paragraph" w:styleId="Textbubliny">
    <w:name w:val="Balloon Text"/>
    <w:basedOn w:val="Normln"/>
    <w:link w:val="TextbublinyChar"/>
    <w:uiPriority w:val="99"/>
    <w:semiHidden/>
    <w:unhideWhenUsed/>
    <w:rsid w:val="00C8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D0F2B"/>
    <w:rsid w:val="004856F7"/>
    <w:rsid w:val="004D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A72B7B8E711444384504C88FD8D1990">
    <w:name w:val="9A72B7B8E711444384504C88FD8D1990"/>
    <w:rsid w:val="004D0F2B"/>
  </w:style>
  <w:style w:type="paragraph" w:customStyle="1" w:styleId="A95636045D2B4519BD8E2E6EB3D1B7F5">
    <w:name w:val="A95636045D2B4519BD8E2E6EB3D1B7F5"/>
    <w:rsid w:val="004D0F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2017</Words>
  <Characters>11902</Characters>
  <Application>Microsoft Office Word</Application>
  <DocSecurity>0</DocSecurity>
  <Lines>99</Lines>
  <Paragraphs>27</Paragraphs>
  <ScaleCrop>false</ScaleCrop>
  <Company/>
  <LinksUpToDate>false</LinksUpToDate>
  <CharactersWithSpaces>13892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pospisil</cp:lastModifiedBy>
  <cp:revision>1</cp:revision>
  <dcterms:created xsi:type="dcterms:W3CDTF">2014-03-15T16:21:00Z</dcterms:created>
  <dcterms:modified xsi:type="dcterms:W3CDTF">2014-03-15T16:24:00Z</dcterms:modified>
</cp:coreProperties>
</file>