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12B58">
        <w:rPr>
          <w:rFonts w:ascii="Arial" w:hAnsi="Arial" w:cs="Arial"/>
          <w:color w:val="000000"/>
          <w:sz w:val="16"/>
          <w:szCs w:val="16"/>
        </w:rPr>
        <w:t xml:space="preserve">Aldrich </w:t>
      </w:r>
      <w:r w:rsidRPr="00C12B5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12B58">
        <w:rPr>
          <w:rFonts w:ascii="Arial" w:hAnsi="Arial" w:cs="Arial"/>
          <w:color w:val="000000"/>
          <w:sz w:val="16"/>
          <w:szCs w:val="16"/>
        </w:rPr>
        <w:t>185361 Strana 1 z 7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 w:rsidRPr="00C12B58">
        <w:rPr>
          <w:rFonts w:ascii="Arial" w:hAnsi="Arial" w:cs="Arial"/>
          <w:b/>
          <w:bCs/>
          <w:color w:val="000000"/>
          <w:sz w:val="40"/>
          <w:szCs w:val="40"/>
        </w:rPr>
        <w:t xml:space="preserve">SIGMA-ALDRICH </w:t>
      </w:r>
      <w:r w:rsidRPr="00C12B58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sigma-aldrich.com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2"/>
          <w:szCs w:val="32"/>
        </w:rPr>
      </w:pPr>
      <w:r w:rsidRPr="00C12B58">
        <w:rPr>
          <w:rFonts w:ascii="Arial,Bold" w:hAnsi="Arial,Bold" w:cs="Arial,Bold"/>
          <w:b/>
          <w:bCs/>
          <w:color w:val="000000"/>
          <w:sz w:val="32"/>
          <w:szCs w:val="32"/>
        </w:rPr>
        <w:t>BEZPEČNOSTNÍ LIST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12B58">
        <w:rPr>
          <w:rFonts w:ascii="Arial" w:hAnsi="Arial" w:cs="Arial"/>
          <w:color w:val="000000"/>
          <w:sz w:val="18"/>
          <w:szCs w:val="18"/>
        </w:rPr>
        <w:t>podle nařízení (ES) č. 1907/2006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12B58">
        <w:rPr>
          <w:rFonts w:ascii="Arial" w:hAnsi="Arial" w:cs="Arial"/>
          <w:color w:val="000000"/>
          <w:sz w:val="18"/>
          <w:szCs w:val="18"/>
        </w:rPr>
        <w:t>Verze 5.1 Datum revize 20.02.2014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12B58">
        <w:rPr>
          <w:rFonts w:ascii="Arial" w:hAnsi="Arial" w:cs="Arial"/>
          <w:color w:val="000000"/>
          <w:sz w:val="18"/>
          <w:szCs w:val="18"/>
        </w:rPr>
        <w:t>Datum vytištění 15.03.2014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ODDÍ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L 1: Identifikace látky/směsi a společnosti/podniku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1.1 Identifikátory výrobku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12B58">
        <w:rPr>
          <w:rFonts w:ascii="Arial" w:hAnsi="Arial" w:cs="Arial"/>
          <w:color w:val="000000"/>
          <w:sz w:val="20"/>
          <w:szCs w:val="20"/>
        </w:rPr>
        <w:t xml:space="preserve">Název výrobku : </w:t>
      </w:r>
      <w:r w:rsidRPr="00C12B58">
        <w:rPr>
          <w:rFonts w:ascii="Arial" w:hAnsi="Arial" w:cs="Arial"/>
          <w:color w:val="000000"/>
          <w:sz w:val="28"/>
          <w:szCs w:val="28"/>
        </w:rPr>
        <w:t>Terephthalic acid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Číslo produktu: : 185361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Značka : Aldrich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č. REACH : Registrační číslo není pro tuto látku k dispozici, protože tato látka a její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použití nepodléhá registraci, roční objem nevyžaduje registraci nebo se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registrace předpokládá později.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Č. CAS : 100-21-0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1.2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Příslušná určená použití látky nebo směsi a nedoporučená použití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Určená použití : Laboratorní chemikálie, Výroba látek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1.3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Podrobné údaje o dodavateli bezpečnostního listu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Firma : Sigma-Aldrich spol. s r.o.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Sokolovska 100/94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CZ-186 00 PRAHA 8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Telefonní : +420 246 003 200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Číslo faxu : +420 246 003 292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E-mailová adresa : eurtechserv@sial.com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1.4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Telefonní číslo pro naléhavé situace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Číslo nouzového telefonu : Toxikologické informační středisko: +420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224919293, 224915402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ODDÍL 2: Identifikace nebezpečnosti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2.1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Klasifikace látky nebo směsi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Podle směrnice (ES) č. 1272/2008 není nebezpečnou látkou ani směsí.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Tato látka není při hodnocení podle směrnice 67/548/EHS nebezpečná.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2.2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Prvky označení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V souladu se směrnicemi EK nebo příslušnými národními zákony nemusí být výrobek označen.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2.3 jiná rizika </w:t>
      </w:r>
      <w:r w:rsidRPr="00C12B58">
        <w:rPr>
          <w:rFonts w:ascii="Arial" w:hAnsi="Arial" w:cs="Arial"/>
          <w:color w:val="000000"/>
          <w:sz w:val="20"/>
          <w:szCs w:val="20"/>
        </w:rPr>
        <w:t>- žádný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ODDÍL 3: Složení/informace o složkách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3.1 Látky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Synonyma : Benzene-1,4-dicarboxylic acid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vzorec : C8H6O4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Molekulová hmotnost : 166,13 g/mol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Č. CAS : 100-21-0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Č.ES : 202-830-0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Podle platných předpisů není potřeba uvádět jednotlivé složky.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12B58">
        <w:rPr>
          <w:rFonts w:ascii="Arial" w:hAnsi="Arial" w:cs="Arial"/>
          <w:color w:val="000000"/>
          <w:sz w:val="16"/>
          <w:szCs w:val="16"/>
        </w:rPr>
        <w:t xml:space="preserve">Aldrich </w:t>
      </w:r>
      <w:r w:rsidRPr="00C12B5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12B58">
        <w:rPr>
          <w:rFonts w:ascii="Arial" w:hAnsi="Arial" w:cs="Arial"/>
          <w:color w:val="000000"/>
          <w:sz w:val="16"/>
          <w:szCs w:val="16"/>
        </w:rPr>
        <w:t>185361 Strana 2 z 7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ODDÍL 4: Pokyny pro první pomoc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4.1 Popis první pomoci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Všeobecné pokyny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Konzultujte s lékařem. Ošetřujícímu lékaři předložte tento bezpečnostní list.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Při vdechnutí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Při nadýchání dopravte postiženého na čerstvý vzduch. Pokud postižený nedýchá, provádějte umělé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dýchání. Konzultujte s lékařem.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Při styku s kůží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Omývejte mýdlem a velkým množstvím vody. Konzultujte s lékařem.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Při styku s očima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Oči preventivně vypláchněte vodou.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Při požití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Osobám v bezvědomí nikdy nepodávejte nic ústy. Vypláchněte ústa vodou. Konzultujte s lékařem.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4.2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Nejdůležitější akutní a opožděné symptomy a účinky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Nejdůležitější známé symptomy a účinky jsou popsány na štítku (viz sekce 2.2) a/nebo v sekci 11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4.3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Pokyn týkající se okamžité lékařské pomoci a zvláštního ošetření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lastRenderedPageBreak/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ODDÍL 5: Opatření pro hašení požáru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5.1 Hasiva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Vhodná hasiva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Použijte proud vody, pěnu vhodnou k hašení alkoholu, práškový hasicí prostředek nebo oxid uhličitý.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5.2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Zvláštní nebezpečnost vyplývající z látky nebo směsi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Oxidy uhlíku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5.3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Pokyny pro hasiče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Při požáru použijte v případě nutnosti izolační dýchací přístroj.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5.4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ODDÍL 6: Opatření v případě náhodného úniku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6.1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Opatření na ochranu osob, ochranné prostředky a nouzové postupy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Používejte vhodné ochranné prostředky. Je nutno vyloučit vznik prachu. Zabraňte šíření plynu/mlhy/par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tekutiny. Nevdechujte prach.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Osobní ochrana viz sekce 8.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6.2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Opatření na ochranu životního prostředí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Nenechejte vniknout do kanalizace.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6.3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Metody a materiál pro omezení úniku a pro čištění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Opatrně seberte a bez prášení uložte mezi domovní odpad. Zamette a vsypte do vhodné nádoby k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likvidaci. Uložte do vhodné uzavřené nádoby.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6.4 Odkaz na jiné oddíly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Zneškodnit podle kapitoly 13.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ODDÍL 7: Zacházení a skladování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7.1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Opatření pro bezpečné zacházení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Při vzniku prachu nutno zajistit přiměřené větrání.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Prevence viz sekce 2.2.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7.2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Podmínky pro bezpečné skladování látek a směsí včetně neslučitelných látek a směsí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Skladujte na chladném místě. Nádoby skladujte dobře uzavřené na suchém, dobře větraném místě.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12B58">
        <w:rPr>
          <w:rFonts w:ascii="Arial" w:hAnsi="Arial" w:cs="Arial"/>
          <w:color w:val="000000"/>
          <w:sz w:val="16"/>
          <w:szCs w:val="16"/>
        </w:rPr>
        <w:t xml:space="preserve">Aldrich </w:t>
      </w:r>
      <w:r w:rsidRPr="00C12B5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12B58">
        <w:rPr>
          <w:rFonts w:ascii="Arial" w:hAnsi="Arial" w:cs="Arial"/>
          <w:color w:val="000000"/>
          <w:sz w:val="16"/>
          <w:szCs w:val="16"/>
        </w:rPr>
        <w:t>185361 Strana 3 z 7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7.3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Specifické konečné / specifická konečná použití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Část použití zmíněných v sekci 1.2 žádná další použití nejsou vyhrazena.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ODDÍL 8: Omezování expozice / osobní ochranné prostředky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8.1 Kontrolní parametry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Složky s parametry pro kontrolu pracoviště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Neobsahuje žádné látky s mezními hodnotami expozice na pracovišti.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8.2 Omezování expozice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Vhodné technické kontroly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Dodržujte bezpečnostní předpisy pro manipulaci s chemikáliemi. Před pracovní přestávkou a po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skončení práce si umyjte ruce.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Osobní ochranné prostředky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Ochrana očí a obličeje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Použijte zařízení na ochranu očí testované a schválené příslušními státnimi normami jako NIOSH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(US) nebo EN 166(EU).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Ochrana kůže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Používejte ochranné rukavice Rukavice je nutno před použitím prohlédnout. Používejte správnou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techniku svlékaní rukavic bez dotyku vnejsího povrchu rukavic, aby jste zabránili kontaktu kuže s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tímto produktem Po použití kontaminované rukavice zneškodněte podle SLP a platných zákonů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Ruce umyjte a osušte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Zvolené ochranné rukavice mají vyhovovat specifikacím směrnice EU 89/686/EHS a z ní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odvozené normě EN 374.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Plný kontakt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Materiál: Nitrilový kaučuk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minimální tloušťka vrstvy: 0,11 mm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Doba průniku: 480 min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Materiál testovanýDermatril® (KCL 740 / Aldrich Z677272, Velikost M)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Postříkání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Materiál: Nitrilový kaučuk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minimální tloušťka vrstvy: 0,11 mm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Doba průniku: 480 min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lastRenderedPageBreak/>
        <w:t>Materiál testovanýDermatril® (KCL 740 / Aldrich Z677272, Velikost M)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datum: KCL GmbH, D-36124 Eichenzell, Telefonní +49 (0)6659 87300, e-mail sales@kcl.de,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Estovací metoda: EN374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Při použití ve formě roztoku nebo směsi s jinými látkami a při podmínkách odlišných od podmínek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uvedených v EN 374 se obraťte na dodavatele rukavic schválených EK. Toto doporučení je pouze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upozorněním a musí být zhodnocen průmyslovým hygienikem a bezpečnostním technikem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obeznámeným se způsobem použití u zákazníka. Toto nemá být interpretováno jako schválení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žádného specifického použití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Ochrana těla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Zvolte ochranu těla podle typu, koncentrace a množství nebezpečných látek a podle daného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pracoviště., Typ ochranného prostředku musí být zvolen podle koncentrace a množství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nebezpečné látky na příslušném pracovišti.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Ochrana dýchacích cest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Respirační ochrana není vyžadována. Pokud si přejete ochranu před obtěžujícími hodnotami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prachu, použijte prachové masky typu N95 (US) nebo typu P1 (EN 143). Používejte respirátory 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součásti testované a schválené dle příslušných státních norem, jako je NIOSH (US) nebo CEN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(EU).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Kontrola zatížení životního prostředí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Nenechejte vniknout do kanalizace.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12B58">
        <w:rPr>
          <w:rFonts w:ascii="Arial" w:hAnsi="Arial" w:cs="Arial"/>
          <w:color w:val="000000"/>
          <w:sz w:val="16"/>
          <w:szCs w:val="16"/>
        </w:rPr>
        <w:t xml:space="preserve">Aldrich </w:t>
      </w:r>
      <w:r w:rsidRPr="00C12B5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12B58">
        <w:rPr>
          <w:rFonts w:ascii="Arial" w:hAnsi="Arial" w:cs="Arial"/>
          <w:color w:val="000000"/>
          <w:sz w:val="16"/>
          <w:szCs w:val="16"/>
        </w:rPr>
        <w:t>185361 Strana 4 z 7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ODDÍL 9: Fyzikální a chemické vlastnosti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9.1 Informace o základních fyzikálních a chemických vlastnostech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a) Vzhled Forma: prášek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Barva: bílý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b) Zápach 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c) Prahová hodnota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zápachu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d) pH 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e) Bod tání / bod tuhnutí Bod tání/rozmezí bodu tání: &gt; 300 °C - lit.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f) Počáteční bod varu 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rozmezí bodu varu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g) Bod vzplanutí 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h) Rychlost odpařování 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i) Hořlavost (pevné látky,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plyny)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j) Horní/dolní meze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zápalnosti nebo meze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výbušnosti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k) Tlak páry &lt; 0,01 hPa při 20 °C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l) Hustota páry 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m) Relativní hustota 1,58 g/cm3 při 25 °C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n) Rozpustnost ve vodě cca.0,017 g/l při 25 °C - nepatrně rozpustná látka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o) Rozdělovací koeficient: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n-oktanol/voda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p) Teplota samovznícení 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q) Teplota rozkladu 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r) Viskozita 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s) Výbušné vlastnosti 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t) Oxidační vlastnosti 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9.2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Další bezpečnostní informace.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ODDÍL 10: Stálost a reaktivita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10.1 Reaktivita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10.2 Chemická stabilita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Stabilní za doporučených skladovacích podmínek.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10.3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Možnost nebezpečný</w:t>
      </w: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ch reakcí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10.4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Podmínky, kterým je třeba zabránit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10.5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Neslučitelné materiály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Silná oxidační činidla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10.6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Nebezpečné produkty rozkladu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Další produkty rozkladu - 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12B58">
        <w:rPr>
          <w:rFonts w:ascii="Arial" w:hAnsi="Arial" w:cs="Arial"/>
          <w:color w:val="000000"/>
          <w:sz w:val="16"/>
          <w:szCs w:val="16"/>
        </w:rPr>
        <w:t xml:space="preserve">Aldrich </w:t>
      </w:r>
      <w:r w:rsidRPr="00C12B5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12B58">
        <w:rPr>
          <w:rFonts w:ascii="Arial" w:hAnsi="Arial" w:cs="Arial"/>
          <w:color w:val="000000"/>
          <w:sz w:val="16"/>
          <w:szCs w:val="16"/>
        </w:rPr>
        <w:t>185361 Strana 5 z 7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V případě požáru: viz sekce 5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ODDÍL 11: Toxikologické informace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11.1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Informace o toxikologických účincích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Akutní toxicita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LD50 Orálně - krysa - samec a samice - &gt; 15.380 mg/kg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(Směrnice OECD 401 pro testování)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LC50 Vdechnutí - krysa - samec a samice - 2 h - &gt; 2,02 mg/l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(Směrnice OECD 403 pro testování)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LD50 Kožní - králík - samec a samice - &gt; 2.000 mg/kg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(Směrnice OECD 402 pro testování)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Žíravost/dráždivost pro kůži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Kůže - králík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Výsledek: Nedráždí pokožku - 24 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(Směrnice OECD 404 pro testování)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Vážné poškození očí / podráždění očí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Oči - králík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Výsledek: Nedochází k dráždění očí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(Směrnice OECD 405 pro testování)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Senzibilizace dýchacích cest / senzibilizace kůže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Mutagenita v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zárodečných buňkách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Test podle Amese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S. typhimurium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Výsledek: negativní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Mutagenita (test na buněčném jadérku)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myš - samec a samice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Výsledek: negativní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Karcinogenita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IARC: Žádná ze složek obsažených v tomto produktu nebyla IARC identifikována při hladinách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větších nebo rovných 0,1% jako pravděpodobný, možný nebo potvrzený karcinogen.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Toxicita pro reprodukci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Toxicita pro specifické cílové orgány - jednorázová expozice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Toxicita pro specifické cílové orgány - opakovaná expozice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Nebezpečnost při vdechnutí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RTECS: WZ0875000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Dle našich nejlepších znalostí nebyly chemické, fyzikální a toxikologické vlastnosti úplně prozkoumány.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ODDÍL 12: Ekologické informace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12.1 Toxicita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Toxicita pro ryby semistatický test LC50 - Oryzias latipes - &gt; 18,6 mg/l - 96 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(Směrnice OECD 203 pro testování)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Toxicita pro dafnie a jiné Imobilizace EC50 - Daphnia magna (perloočka velká) - &gt; 20,1 mg/l - 48 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12B58">
        <w:rPr>
          <w:rFonts w:ascii="Arial" w:hAnsi="Arial" w:cs="Arial"/>
          <w:color w:val="000000"/>
          <w:sz w:val="16"/>
          <w:szCs w:val="16"/>
        </w:rPr>
        <w:t xml:space="preserve">Aldrich </w:t>
      </w:r>
      <w:r w:rsidRPr="00C12B5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12B58">
        <w:rPr>
          <w:rFonts w:ascii="Arial" w:hAnsi="Arial" w:cs="Arial"/>
          <w:color w:val="000000"/>
          <w:sz w:val="16"/>
          <w:szCs w:val="16"/>
        </w:rPr>
        <w:t>185361 Strana 6 z 7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vodní bezobratlé (Směrnice OECD 202 pro testování)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Toxicita pro řasy Inhibice růstu EC50 - Pseudokirchneriella subcapitata (zelené řasy) - &gt; 19 mg/l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- 72 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(Směrnice OECD 201 pro testování)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lastRenderedPageBreak/>
        <w:t>Toxicita pro bakterie Inhibice dýchání EC50 - Zpracování kalu - 1.393 mg/l - 3 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(Směrnice OECD 209 pro testování)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12.2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Perzistence a rozložitelnost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Biologická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odbouratelnost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aerobní - Doba expozice 14 d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Výsledek: 85,2 % - Látka snadno biologicky odbouratelná.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(Směrnice OECD 301 B pro testování)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12.3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Bioakumulační potenciál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12.4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Mobilita v půdě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12.5 Výsledky posouzení PBT a vPvB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PBT/vPvB hodnocení není k dispozici, protože hodnocení chemické bezpečnosti není požadováno ani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prováděno.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12.6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Jiné nepříznivé účinky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ODDÍL 13: Pokyny pro odstraňování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13.1 Metody nakládání s odpady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Výrobek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Zbytková množství a nezregenerovatelné roztoky předejte osvědčené likvidační firmě. Rozpusťte tento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materiál nebo ho smíchejte s hořlavým rozpouštědlem a spalte ho ve spalovně chemických odpadů,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která je vybavena přídavným spalováním a pračkou plynů.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Znečištěné obaly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Zlikvidujte jako nespotřebovaný výrobek.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ODDÍL 14: Informace pro přepravu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14.1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Číslo OSN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ADR/RID: - IMDG: - IATA: -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14.2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Příslušný název OSN pro zásilku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ADR/RID: Není nebezpečným zbožím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IMDG: Not dangerous goods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IATA: Not dangerous goods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14.3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Třída/ třídy nebezpečnosti pro přepravu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ADR/RID: - IMDG: - IATA: -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>14.4 Obalová skupina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ADR/RID: - IMDG: - IATA: -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14.5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Nebezpečnost pro životní prostředí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ADR/RID: ne IMDG Marine pollutant: no IATA: no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14.6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Zvláštní bezpečnostní opatření pro uživatele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ODDÍL 15: Informace o předpisech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Tento bezpečnostní list splňuje požadavky Nařízení (ES) č. 1907/2006.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15.1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Nařízení týkající se bezpečnosti, zdraví a životního prostředí/ specifické právní předpisy týkající se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látky nebo směsi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12B58">
        <w:rPr>
          <w:rFonts w:ascii="Arial" w:hAnsi="Arial" w:cs="Arial"/>
          <w:color w:val="000000"/>
          <w:sz w:val="16"/>
          <w:szCs w:val="16"/>
        </w:rPr>
        <w:t xml:space="preserve">Aldrich </w:t>
      </w:r>
      <w:r w:rsidRPr="00C12B58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C12B58">
        <w:rPr>
          <w:rFonts w:ascii="Arial" w:hAnsi="Arial" w:cs="Arial"/>
          <w:color w:val="000000"/>
          <w:sz w:val="16"/>
          <w:szCs w:val="16"/>
        </w:rPr>
        <w:t>185361 Strana 7 z 7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data neudána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" w:hAnsi="Arial" w:cs="Arial"/>
          <w:b/>
          <w:bCs/>
          <w:color w:val="000000"/>
          <w:sz w:val="20"/>
          <w:szCs w:val="20"/>
        </w:rPr>
        <w:t xml:space="preserve">15.2 </w:t>
      </w: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Posouzení chemické bezpečnosti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Pro tento produkt nebylo prováděno hodnocení chemické bezpečnosti.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ODDÍL 16: Další informace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C12B58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Copyright 2014 Sigma-Aldrich Co. LLC. Licence poskytnuta k výrobě libovolného množství papírových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kopií pro vnitřní použití.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Předpokládá se, že výše uvedené informace jsou správné. Neznamená to však, že jsou kompletní a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měly by sloužit jen jako vodítko. Společnost Sigma-Aldrich Co. a její dceřinné společnosti nenesou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zodpovědnost za škody způsobené manipulací nebo stykem s uvedenými chemikáliemi. Proto Vás</w:t>
      </w:r>
    </w:p>
    <w:p w:rsidR="00C12B58" w:rsidRPr="00C12B58" w:rsidRDefault="00C12B58" w:rsidP="00C1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2B58">
        <w:rPr>
          <w:rFonts w:ascii="Arial" w:hAnsi="Arial" w:cs="Arial"/>
          <w:color w:val="000000"/>
          <w:sz w:val="20"/>
          <w:szCs w:val="20"/>
        </w:rPr>
        <w:t>žádáme, abyste se řídili obchodními podmínkami uvedenými na stránkách www.sigma-aldrich.com</w:t>
      </w:r>
    </w:p>
    <w:p w:rsidR="001B0EF5" w:rsidRDefault="00C12B58" w:rsidP="00C12B58">
      <w:r w:rsidRPr="00C12B58">
        <w:rPr>
          <w:rFonts w:ascii="Arial" w:hAnsi="Arial" w:cs="Arial"/>
          <w:color w:val="000000"/>
          <w:sz w:val="20"/>
          <w:szCs w:val="20"/>
        </w:rPr>
        <w:t>a/nebo na zadní straně faktur a příbalových letáků.</w:t>
      </w:r>
    </w:p>
    <w:sectPr w:rsidR="001B0EF5" w:rsidSect="00F6499A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990" w:rsidRDefault="00041990" w:rsidP="00C12B58">
      <w:pPr>
        <w:spacing w:after="0" w:line="240" w:lineRule="auto"/>
      </w:pPr>
      <w:r>
        <w:separator/>
      </w:r>
    </w:p>
  </w:endnote>
  <w:endnote w:type="continuationSeparator" w:id="0">
    <w:p w:rsidR="00041990" w:rsidRDefault="00041990" w:rsidP="00C1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80298"/>
      <w:docPartObj>
        <w:docPartGallery w:val="Page Numbers (Bottom of Page)"/>
        <w:docPartUnique/>
      </w:docPartObj>
    </w:sdtPr>
    <w:sdtContent>
      <w:p w:rsidR="00C12B58" w:rsidRDefault="00C12B58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12B58" w:rsidRDefault="00C12B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990" w:rsidRDefault="00041990" w:rsidP="00C12B58">
      <w:pPr>
        <w:spacing w:after="0" w:line="240" w:lineRule="auto"/>
      </w:pPr>
      <w:r>
        <w:separator/>
      </w:r>
    </w:p>
  </w:footnote>
  <w:footnote w:type="continuationSeparator" w:id="0">
    <w:p w:rsidR="00041990" w:rsidRDefault="00041990" w:rsidP="00C1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58" w:rsidRDefault="00C12B58">
    <w:pPr>
      <w:pStyle w:val="Zhlav"/>
    </w:pPr>
    <w:sdt>
      <w:sdtPr>
        <w:id w:val="37898312"/>
        <w:placeholder>
          <w:docPart w:val="751929DA273E462DB118E34F4F235DCE"/>
        </w:placeholder>
        <w:temporary/>
        <w:showingPlcHdr/>
      </w:sdtPr>
      <w:sdtContent>
        <w:r>
          <w:t>[Zadejte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C9810952DDD54B66B9DC6592E4AB3FC9"/>
        </w:placeholder>
        <w:temporary/>
        <w:showingPlcHdr/>
      </w:sdtPr>
      <w:sdtContent>
        <w:r>
          <w:t>[Zadejte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6624CDA44B4E41BB8C1850E751BDB4A8"/>
        </w:placeholder>
        <w:temporary/>
        <w:showingPlcHdr/>
      </w:sdtPr>
      <w:sdtContent>
        <w:r>
          <w:t>[Zadejte text.]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58"/>
    <w:rsid w:val="00041990"/>
    <w:rsid w:val="001145B0"/>
    <w:rsid w:val="001B0EF5"/>
    <w:rsid w:val="00C12B58"/>
    <w:rsid w:val="00EF5613"/>
    <w:rsid w:val="00F6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12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2B58"/>
  </w:style>
  <w:style w:type="paragraph" w:styleId="Zpat">
    <w:name w:val="footer"/>
    <w:basedOn w:val="Normln"/>
    <w:link w:val="ZpatChar"/>
    <w:uiPriority w:val="99"/>
    <w:unhideWhenUsed/>
    <w:rsid w:val="00C12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B58"/>
  </w:style>
  <w:style w:type="paragraph" w:styleId="Textbubliny">
    <w:name w:val="Balloon Text"/>
    <w:basedOn w:val="Normln"/>
    <w:link w:val="TextbublinyChar"/>
    <w:uiPriority w:val="99"/>
    <w:semiHidden/>
    <w:unhideWhenUsed/>
    <w:rsid w:val="00C1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1929DA273E462DB118E34F4F235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FF726-9030-4AD1-AA61-3323CAF8F23F}"/>
      </w:docPartPr>
      <w:docPartBody>
        <w:p w:rsidR="00000000" w:rsidRDefault="00EC0854" w:rsidP="00EC0854">
          <w:pPr>
            <w:pStyle w:val="751929DA273E462DB118E34F4F235DCE"/>
          </w:pPr>
          <w:r>
            <w:t>[Zadejte text.]</w:t>
          </w:r>
        </w:p>
      </w:docPartBody>
    </w:docPart>
    <w:docPart>
      <w:docPartPr>
        <w:name w:val="C9810952DDD54B66B9DC6592E4AB3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BAF6D-9B94-40F5-94B0-57E3DC6F66F1}"/>
      </w:docPartPr>
      <w:docPartBody>
        <w:p w:rsidR="00000000" w:rsidRDefault="00EC0854" w:rsidP="00EC0854">
          <w:pPr>
            <w:pStyle w:val="C9810952DDD54B66B9DC6592E4AB3FC9"/>
          </w:pPr>
          <w:r>
            <w:t>[Zadejte text.]</w:t>
          </w:r>
        </w:p>
      </w:docPartBody>
    </w:docPart>
    <w:docPart>
      <w:docPartPr>
        <w:name w:val="6624CDA44B4E41BB8C1850E751BDB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EDBFF-1A04-4C8B-965F-DAE1E9AD79DA}"/>
      </w:docPartPr>
      <w:docPartBody>
        <w:p w:rsidR="00000000" w:rsidRDefault="00EC0854" w:rsidP="00EC0854">
          <w:pPr>
            <w:pStyle w:val="6624CDA44B4E41BB8C1850E751BDB4A8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C0854"/>
    <w:rsid w:val="00B71BAC"/>
    <w:rsid w:val="00EC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51929DA273E462DB118E34F4F235DCE">
    <w:name w:val="751929DA273E462DB118E34F4F235DCE"/>
    <w:rsid w:val="00EC0854"/>
  </w:style>
  <w:style w:type="paragraph" w:customStyle="1" w:styleId="C9810952DDD54B66B9DC6592E4AB3FC9">
    <w:name w:val="C9810952DDD54B66B9DC6592E4AB3FC9"/>
    <w:rsid w:val="00EC0854"/>
  </w:style>
  <w:style w:type="paragraph" w:customStyle="1" w:styleId="6624CDA44B4E41BB8C1850E751BDB4A8">
    <w:name w:val="6624CDA44B4E41BB8C1850E751BDB4A8"/>
    <w:rsid w:val="00EC0854"/>
  </w:style>
  <w:style w:type="paragraph" w:customStyle="1" w:styleId="3C92D23EAFEF4A72898BE192FCABEED1">
    <w:name w:val="3C92D23EAFEF4A72898BE192FCABEED1"/>
    <w:rsid w:val="00EC08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1715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pospisil</cp:lastModifiedBy>
  <cp:revision>1</cp:revision>
  <dcterms:created xsi:type="dcterms:W3CDTF">2014-03-15T16:24:00Z</dcterms:created>
  <dcterms:modified xsi:type="dcterms:W3CDTF">2014-03-15T16:27:00Z</dcterms:modified>
</cp:coreProperties>
</file>