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D" w:rsidRDefault="0039402D" w:rsidP="0039402D">
      <w:pPr>
        <w:pStyle w:val="Nadpis1"/>
        <w:spacing w:before="0"/>
      </w:pPr>
      <w:r w:rsidRPr="003E201A">
        <w:t>Test pro podíl u dvou výběrů</w:t>
      </w:r>
    </w:p>
    <w:p w:rsidR="0039402D" w:rsidRDefault="0039402D" w:rsidP="0039402D">
      <w:pPr>
        <w:jc w:val="both"/>
        <w:rPr>
          <w:rFonts w:eastAsiaTheme="minorEastAsia"/>
        </w:rPr>
      </w:pPr>
      <w:r w:rsidRPr="002F1D2A">
        <w:rPr>
          <w:b/>
        </w:rPr>
        <w:t xml:space="preserve">Příklad </w:t>
      </w:r>
      <w:r>
        <w:rPr>
          <w:b/>
        </w:rPr>
        <w:t>1</w:t>
      </w:r>
      <w:r w:rsidRPr="002F1D2A">
        <w:rPr>
          <w:b/>
        </w:rPr>
        <w:t xml:space="preserve">: </w:t>
      </w:r>
      <w:r w:rsidRPr="002F1D2A">
        <w:t xml:space="preserve">Máme 60 studentů </w:t>
      </w:r>
      <w:r>
        <w:t>m</w:t>
      </w:r>
      <w:r w:rsidRPr="002F1D2A">
        <w:t xml:space="preserve">atematické biologie a mezi nimi 17 s modrýma očima, </w:t>
      </w:r>
      <w:r>
        <w:t xml:space="preserve">přičemž </w:t>
      </w:r>
      <w:r w:rsidRPr="002F1D2A">
        <w:t xml:space="preserve">11 </w:t>
      </w:r>
      <w:r>
        <w:t xml:space="preserve">z nich </w:t>
      </w:r>
      <w:r w:rsidRPr="002F1D2A">
        <w:t>je současných a 6 je již vystudovaných.</w:t>
      </w:r>
      <w:r>
        <w:t xml:space="preserve"> Celkový počet současných studentů matematické biologie je 42 a bývalých 18.</w:t>
      </w:r>
      <w:r w:rsidRPr="002F1D2A">
        <w:t xml:space="preserve"> Testujeme</w:t>
      </w:r>
      <w:r>
        <w:t xml:space="preserve"> tedy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=π</m:t>
        </m:r>
      </m:oMath>
      <w:r>
        <w:rPr>
          <w:rFonts w:eastAsiaTheme="minorEastAsia"/>
        </w:rPr>
        <w:t>.</w:t>
      </w:r>
    </w:p>
    <w:p w:rsidR="0039402D" w:rsidRPr="0039402D" w:rsidRDefault="0039402D" w:rsidP="0039402D">
      <w:pPr>
        <w:pStyle w:val="Bezmezer"/>
        <w:jc w:val="both"/>
      </w:pPr>
      <w:r w:rsidRPr="00972884">
        <w:rPr>
          <w:u w:val="single"/>
        </w:rPr>
        <w:t>Postup</w:t>
      </w:r>
      <w:r>
        <w:t xml:space="preserve">: Použijeme kalkulátor </w:t>
      </w:r>
      <w:hyperlink r:id="rId5" w:history="1">
        <w:r w:rsidRPr="00BF62D2">
          <w:rPr>
            <w:rStyle w:val="Hypertextovodkaz"/>
            <w:rFonts w:eastAsiaTheme="minorEastAsia"/>
          </w:rPr>
          <w:t>http://vassarstats.net/propdiff_ind.html</w:t>
        </w:r>
      </w:hyperlink>
      <w:r>
        <w:t>, do něhož zadáme příslušné hodnoty (</w:t>
      </w:r>
      <w:proofErr w:type="spellStart"/>
      <w:r>
        <w:t>k</w:t>
      </w:r>
      <w:r w:rsidRPr="00F67196">
        <w:rPr>
          <w:vertAlign w:val="subscript"/>
        </w:rPr>
        <w:t>a</w:t>
      </w:r>
      <w:proofErr w:type="spellEnd"/>
      <w:r>
        <w:t>=11, n</w:t>
      </w:r>
      <w:r w:rsidRPr="00F67196">
        <w:rPr>
          <w:vertAlign w:val="subscript"/>
        </w:rPr>
        <w:t>a</w:t>
      </w:r>
      <w:r>
        <w:t xml:space="preserve">=42, </w:t>
      </w:r>
      <w:proofErr w:type="spellStart"/>
      <w:r>
        <w:t>k</w:t>
      </w:r>
      <w:r>
        <w:rPr>
          <w:vertAlign w:val="subscript"/>
        </w:rPr>
        <w:t>b</w:t>
      </w:r>
      <w:proofErr w:type="spellEnd"/>
      <w:r>
        <w:t xml:space="preserve">=6, </w:t>
      </w:r>
      <w:proofErr w:type="spellStart"/>
      <w:r>
        <w:t>n</w:t>
      </w:r>
      <w:r>
        <w:rPr>
          <w:vertAlign w:val="subscript"/>
        </w:rPr>
        <w:t>b</w:t>
      </w:r>
      <w:proofErr w:type="spellEnd"/>
      <w:r>
        <w:t>=18) a stiskneme tlačítko „</w:t>
      </w:r>
      <w:proofErr w:type="spellStart"/>
      <w:r>
        <w:t>Calculate</w:t>
      </w:r>
      <w:proofErr w:type="spellEnd"/>
      <w:r>
        <w:t xml:space="preserve">“ (viz. </w:t>
      </w:r>
      <w:proofErr w:type="gramStart"/>
      <w:r>
        <w:t>obrázek</w:t>
      </w:r>
      <w:proofErr w:type="gramEnd"/>
      <w:r>
        <w:t xml:space="preserve"> níže). Získáme testovou statistiku Z=-0,563, která je v absolutní hodnotě menší než 1,96, tedy nezamítáme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Nezamítnutí nulové hypotézy lze odvodit i z p-hodnoty, která je rovna 0,573 a není tedy menší než </w:t>
      </w:r>
      <w:r w:rsidRPr="003E201A">
        <w:t>α=0,05</w:t>
      </w:r>
      <w:r>
        <w:rPr>
          <w:rFonts w:eastAsiaTheme="minorEastAsia"/>
        </w:rPr>
        <w:t>.</w:t>
      </w:r>
    </w:p>
    <w:p w:rsidR="0039402D" w:rsidRDefault="0039402D" w:rsidP="0039402D">
      <w:pPr>
        <w:pStyle w:val="Bezmezer"/>
        <w:jc w:val="center"/>
        <w:rPr>
          <w:u w:val="single"/>
        </w:rPr>
      </w:pPr>
      <w:r>
        <w:rPr>
          <w:rFonts w:eastAsiaTheme="minorEastAsia"/>
          <w:noProof/>
          <w:lang w:val="en-US"/>
        </w:rPr>
        <w:drawing>
          <wp:inline distT="0" distB="0" distL="0" distR="0">
            <wp:extent cx="3098022" cy="25200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85FC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2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02D" w:rsidRDefault="0039402D" w:rsidP="0039402D">
      <w:pPr>
        <w:pStyle w:val="Bezmezer"/>
        <w:jc w:val="both"/>
        <w:rPr>
          <w:u w:val="single"/>
        </w:rPr>
      </w:pPr>
    </w:p>
    <w:p w:rsidR="001A51BC" w:rsidRDefault="001A51BC" w:rsidP="0034683C">
      <w:pPr>
        <w:pStyle w:val="Nadpis1"/>
        <w:spacing w:before="0"/>
      </w:pPr>
      <w:r w:rsidRPr="001A51BC">
        <w:t>Test pro podíl u jednoho výběru</w:t>
      </w:r>
    </w:p>
    <w:p w:rsidR="001A51BC" w:rsidRDefault="005A7EFA" w:rsidP="001A51BC">
      <w:pPr>
        <w:pStyle w:val="Bezmezer"/>
        <w:jc w:val="both"/>
        <w:rPr>
          <w:rFonts w:eastAsiaTheme="minorEastAsia"/>
        </w:rPr>
      </w:pPr>
      <w:r>
        <w:rPr>
          <w:b/>
        </w:rPr>
        <w:t>Příklad 2</w:t>
      </w:r>
      <w:r w:rsidR="001A51BC" w:rsidRPr="003E201A">
        <w:rPr>
          <w:b/>
        </w:rPr>
        <w:t>:</w:t>
      </w:r>
      <w:r w:rsidR="001A51BC" w:rsidRPr="003E201A">
        <w:t xml:space="preserve"> </w:t>
      </w:r>
      <w:r w:rsidR="0088278C">
        <w:t xml:space="preserve">Máme 60 studentů matematické biologie, z nichž 17 má modré oči. </w:t>
      </w:r>
      <w:r w:rsidR="001A51BC" w:rsidRPr="003E201A">
        <w:t>Chceme testovat na hladině významnosti α=0,05</w:t>
      </w:r>
      <w:r w:rsidR="0088278C">
        <w:t xml:space="preserve">, zda je podíl modrookých studentů mezi všemi matematickými biology (tedy </w:t>
      </w:r>
      <m:oMath>
        <m:r>
          <w:rPr>
            <w:rFonts w:ascii="Cambria Math" w:hAnsi="Cambria Math"/>
          </w:rPr>
          <m:t>π=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=0,283</m:t>
        </m:r>
      </m:oMath>
      <w:r w:rsidR="0088278C">
        <w:rPr>
          <w:rFonts w:eastAsiaTheme="minorEastAsia"/>
        </w:rPr>
        <w:t>)</w:t>
      </w:r>
      <w:r w:rsidR="001A51BC" w:rsidRPr="003E201A">
        <w:t xml:space="preserve"> </w:t>
      </w:r>
      <w:r w:rsidR="0088278C">
        <w:t>roven dané hodnotě</w:t>
      </w:r>
      <w:r w:rsidR="001A51BC" w:rsidRPr="003E201A">
        <w:t xml:space="preserve"> π</w:t>
      </w:r>
      <w:r w:rsidR="001A51BC" w:rsidRPr="003E201A">
        <w:rPr>
          <w:vertAlign w:val="subscript"/>
        </w:rPr>
        <w:t>0</w:t>
      </w:r>
      <w:r w:rsidR="001A51BC" w:rsidRPr="003E201A">
        <w:t>=0,40.</w:t>
      </w:r>
      <w:r w:rsidR="0088278C">
        <w:t xml:space="preserve"> Nulová hypotéza je tedy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 π=0,04</m:t>
        </m:r>
      </m:oMath>
      <w:r w:rsidR="0088278C">
        <w:rPr>
          <w:rFonts w:eastAsiaTheme="minorEastAsia"/>
        </w:rPr>
        <w:t>.</w:t>
      </w:r>
    </w:p>
    <w:p w:rsidR="0088278C" w:rsidRDefault="0088278C" w:rsidP="001A51BC">
      <w:pPr>
        <w:pStyle w:val="Bezmezer"/>
        <w:jc w:val="both"/>
        <w:rPr>
          <w:rFonts w:eastAsiaTheme="minorEastAsia"/>
        </w:rPr>
      </w:pPr>
    </w:p>
    <w:p w:rsidR="001A51BC" w:rsidRPr="003E201A" w:rsidRDefault="0088278C" w:rsidP="001A51BC">
      <w:pPr>
        <w:pStyle w:val="Bezmezer"/>
        <w:jc w:val="both"/>
      </w:pPr>
      <w:r w:rsidRPr="0088278C">
        <w:rPr>
          <w:rFonts w:eastAsiaTheme="minorEastAsia"/>
          <w:u w:val="single"/>
        </w:rPr>
        <w:t>Postup</w:t>
      </w:r>
      <w:r>
        <w:rPr>
          <w:rFonts w:eastAsiaTheme="minorEastAsia"/>
        </w:rPr>
        <w:t xml:space="preserve">: </w:t>
      </w:r>
      <w:r w:rsidR="0039402D">
        <w:t xml:space="preserve">Použijeme kalkulátor </w:t>
      </w:r>
      <w:hyperlink r:id="rId7" w:history="1">
        <w:r w:rsidR="0039402D" w:rsidRPr="00BF62D2">
          <w:rPr>
            <w:rStyle w:val="Hypertextovodkaz"/>
            <w:rFonts w:eastAsiaTheme="minorEastAsia"/>
          </w:rPr>
          <w:t>http://vassarstats.net/propdiff_ind.html</w:t>
        </w:r>
      </w:hyperlink>
      <w:r w:rsidR="0039402D">
        <w:t>, do něhož zadáme příslušné hodnoty pro „Sample A“ (</w:t>
      </w:r>
      <w:proofErr w:type="spellStart"/>
      <w:r w:rsidR="0039402D">
        <w:t>k</w:t>
      </w:r>
      <w:r w:rsidR="0039402D" w:rsidRPr="00F67196">
        <w:rPr>
          <w:vertAlign w:val="subscript"/>
        </w:rPr>
        <w:t>a</w:t>
      </w:r>
      <w:proofErr w:type="spellEnd"/>
      <w:r w:rsidR="0039402D">
        <w:t>=17, n</w:t>
      </w:r>
      <w:r w:rsidR="0039402D" w:rsidRPr="00F67196">
        <w:rPr>
          <w:vertAlign w:val="subscript"/>
        </w:rPr>
        <w:t>a</w:t>
      </w:r>
      <w:r w:rsidR="0039402D">
        <w:t xml:space="preserve">=60). Protože </w:t>
      </w:r>
      <w:r w:rsidR="0039402D" w:rsidRPr="003E201A">
        <w:t>π</w:t>
      </w:r>
      <w:r w:rsidR="0039402D" w:rsidRPr="003E201A">
        <w:rPr>
          <w:vertAlign w:val="subscript"/>
        </w:rPr>
        <w:t>0</w:t>
      </w:r>
      <w:r w:rsidR="0039402D" w:rsidRPr="003E201A">
        <w:t>=0,40</w:t>
      </w:r>
      <w:r w:rsidR="005A7EFA">
        <w:t xml:space="preserve"> je chápáno</w:t>
      </w:r>
      <w:r w:rsidR="0039402D">
        <w:t xml:space="preserve"> jako populační hodnota, zvolíme co největší </w:t>
      </w:r>
      <w:proofErr w:type="spellStart"/>
      <w:r w:rsidR="0039402D">
        <w:t>n</w:t>
      </w:r>
      <w:r w:rsidR="0039402D">
        <w:rPr>
          <w:vertAlign w:val="subscript"/>
        </w:rPr>
        <w:t>b</w:t>
      </w:r>
      <w:proofErr w:type="spellEnd"/>
      <w:r w:rsidR="0039402D">
        <w:t xml:space="preserve"> (např. 1 000 000) a </w:t>
      </w:r>
      <w:proofErr w:type="spellStart"/>
      <w:r w:rsidR="0039402D">
        <w:t>k</w:t>
      </w:r>
      <w:r w:rsidR="0039402D">
        <w:rPr>
          <w:vertAlign w:val="subscript"/>
        </w:rPr>
        <w:t>b</w:t>
      </w:r>
      <w:proofErr w:type="spellEnd"/>
      <w:r w:rsidR="0039402D">
        <w:t xml:space="preserve"> tedy musí být 400 000. Následně stiskneme tlačítko „</w:t>
      </w:r>
      <w:proofErr w:type="spellStart"/>
      <w:r w:rsidR="0039402D">
        <w:t>Calculate</w:t>
      </w:r>
      <w:proofErr w:type="spellEnd"/>
      <w:r w:rsidR="0039402D">
        <w:t xml:space="preserve">“ (viz. </w:t>
      </w:r>
      <w:proofErr w:type="gramStart"/>
      <w:r w:rsidR="0039402D">
        <w:t>obrázek</w:t>
      </w:r>
      <w:proofErr w:type="gramEnd"/>
      <w:r w:rsidR="0039402D">
        <w:t xml:space="preserve"> níže). Získáme testovou statistiku Z=-1,845, která je v absolutní hodnotě menší než 1,96, tedy nezamítáme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39402D">
        <w:rPr>
          <w:rFonts w:eastAsiaTheme="minorEastAsia"/>
        </w:rPr>
        <w:t xml:space="preserve">. Nezamítnutí nulové hypotézy lze odvodit i z p-hodnoty, která je rovna 0,065 a není tedy menší než </w:t>
      </w:r>
      <w:r w:rsidR="0039402D" w:rsidRPr="003E201A">
        <w:t>α=0,05</w:t>
      </w:r>
      <w:r w:rsidR="0039402D">
        <w:rPr>
          <w:rFonts w:eastAsiaTheme="minorEastAsia"/>
        </w:rPr>
        <w:t>.</w:t>
      </w:r>
    </w:p>
    <w:p w:rsidR="001A51BC" w:rsidRDefault="0039402D" w:rsidP="0039402D">
      <w:pPr>
        <w:pStyle w:val="Bezmezer"/>
        <w:jc w:val="center"/>
      </w:pPr>
      <w:r>
        <w:rPr>
          <w:noProof/>
          <w:lang w:val="en-US"/>
        </w:rPr>
        <w:drawing>
          <wp:inline distT="0" distB="0" distL="0" distR="0" wp14:anchorId="1366FA62" wp14:editId="70A046C2">
            <wp:extent cx="3065929" cy="2436816"/>
            <wp:effectExtent l="0" t="0" r="127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8C70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16" cy="244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D1" w:rsidRPr="002B2B3D" w:rsidRDefault="00A667A4" w:rsidP="0034683C">
      <w:pPr>
        <w:pStyle w:val="Nadpis1"/>
        <w:spacing w:before="0"/>
      </w:pPr>
      <w:r w:rsidRPr="002B2B3D">
        <w:lastRenderedPageBreak/>
        <w:t>Relativní riziko</w:t>
      </w:r>
      <w:r w:rsidR="00E86900" w:rsidRPr="002B2B3D">
        <w:t xml:space="preserve"> (</w:t>
      </w:r>
      <w:proofErr w:type="spellStart"/>
      <w:r w:rsidR="00E86900" w:rsidRPr="002B2B3D">
        <w:t>relative</w:t>
      </w:r>
      <w:proofErr w:type="spellEnd"/>
      <w:r w:rsidR="00E86900" w:rsidRPr="002B2B3D">
        <w:t xml:space="preserve"> risk) a poměr šancí (</w:t>
      </w:r>
      <w:proofErr w:type="spellStart"/>
      <w:r w:rsidR="00E86900" w:rsidRPr="002B2B3D">
        <w:t>odds</w:t>
      </w:r>
      <w:proofErr w:type="spellEnd"/>
      <w:r w:rsidR="00E86900" w:rsidRPr="002B2B3D">
        <w:t xml:space="preserve"> ratio)</w:t>
      </w:r>
    </w:p>
    <w:p w:rsidR="0034683C" w:rsidRPr="002B2B3D" w:rsidRDefault="0034683C" w:rsidP="0034683C">
      <w:pPr>
        <w:pStyle w:val="Bezmezer"/>
      </w:pPr>
    </w:p>
    <w:p w:rsidR="0034683C" w:rsidRPr="002B2B3D" w:rsidRDefault="0078594C" w:rsidP="0078594C">
      <w:pPr>
        <w:pStyle w:val="Bezmezer"/>
        <w:jc w:val="both"/>
      </w:pPr>
      <w:r w:rsidRPr="002B2B3D">
        <w:rPr>
          <w:b/>
        </w:rPr>
        <w:t xml:space="preserve">Příklad </w:t>
      </w:r>
      <w:r w:rsidR="00EF695C">
        <w:rPr>
          <w:b/>
        </w:rPr>
        <w:t>3</w:t>
      </w:r>
      <w:r w:rsidRPr="002B2B3D">
        <w:rPr>
          <w:b/>
        </w:rPr>
        <w:t>:</w:t>
      </w:r>
      <w:r w:rsidRPr="002B2B3D">
        <w:t xml:space="preserve"> </w:t>
      </w:r>
      <w:r w:rsidR="00E82122" w:rsidRPr="002B2B3D">
        <w:t xml:space="preserve">Sledujeme souvislost pohlaví </w:t>
      </w:r>
      <w:r w:rsidR="002B2B3D">
        <w:t>(</w:t>
      </w:r>
      <w:proofErr w:type="spellStart"/>
      <w:r w:rsidR="002B2B3D">
        <w:t>pohlavi_rek</w:t>
      </w:r>
      <w:proofErr w:type="spellEnd"/>
      <w:r w:rsidR="002B2B3D">
        <w:t xml:space="preserve">) </w:t>
      </w:r>
      <w:r w:rsidR="00E82122" w:rsidRPr="002B2B3D">
        <w:t xml:space="preserve">a </w:t>
      </w:r>
      <w:r w:rsidR="007B658F" w:rsidRPr="002B2B3D">
        <w:t xml:space="preserve">kardiovaskulárního </w:t>
      </w:r>
      <w:r w:rsidR="002B2B3D" w:rsidRPr="002B2B3D">
        <w:t>onemocnění</w:t>
      </w:r>
      <w:r w:rsidR="002B2B3D">
        <w:t xml:space="preserve"> (</w:t>
      </w:r>
      <w:proofErr w:type="spellStart"/>
      <w:r w:rsidR="002B2B3D">
        <w:t>kv_nemoc</w:t>
      </w:r>
      <w:proofErr w:type="spellEnd"/>
      <w:r w:rsidR="002B2B3D">
        <w:t>)</w:t>
      </w:r>
      <w:r w:rsidR="007D49EE" w:rsidRPr="002B2B3D">
        <w:t>.</w:t>
      </w:r>
    </w:p>
    <w:p w:rsidR="00AB647A" w:rsidRDefault="00AB647A" w:rsidP="000F7F5A">
      <w:pPr>
        <w:pStyle w:val="Bezmezer"/>
        <w:jc w:val="both"/>
        <w:rPr>
          <w:b/>
        </w:rPr>
      </w:pPr>
    </w:p>
    <w:p w:rsidR="000F7F5A" w:rsidRPr="002B2B3D" w:rsidRDefault="000F7F5A" w:rsidP="000F7F5A">
      <w:pPr>
        <w:pStyle w:val="Bezmezer"/>
        <w:jc w:val="both"/>
      </w:pPr>
      <w:r w:rsidRPr="00AB647A">
        <w:rPr>
          <w:u w:val="single"/>
        </w:rPr>
        <w:t>Postup:</w:t>
      </w:r>
      <w:r w:rsidRPr="002B2B3D">
        <w:t xml:space="preserve"> </w:t>
      </w:r>
      <w:proofErr w:type="spellStart"/>
      <w:r w:rsidRPr="002B2B3D">
        <w:t>Analyze</w:t>
      </w:r>
      <w:proofErr w:type="spellEnd"/>
      <w:r w:rsidRPr="002B2B3D">
        <w:t xml:space="preserve"> – </w:t>
      </w:r>
      <w:proofErr w:type="spellStart"/>
      <w:r w:rsidRPr="002B2B3D">
        <w:t>Descriptive</w:t>
      </w:r>
      <w:proofErr w:type="spellEnd"/>
      <w:r w:rsidRPr="002B2B3D">
        <w:t xml:space="preserve"> </w:t>
      </w:r>
      <w:proofErr w:type="spellStart"/>
      <w:r w:rsidRPr="002B2B3D">
        <w:t>Statistics</w:t>
      </w:r>
      <w:proofErr w:type="spellEnd"/>
      <w:r w:rsidRPr="002B2B3D">
        <w:t xml:space="preserve"> – </w:t>
      </w:r>
      <w:proofErr w:type="spellStart"/>
      <w:proofErr w:type="gramStart"/>
      <w:r w:rsidRPr="002B2B3D">
        <w:t>Crosstabs</w:t>
      </w:r>
      <w:proofErr w:type="spellEnd"/>
      <w:r w:rsidRPr="002B2B3D">
        <w:t>... – na</w:t>
      </w:r>
      <w:proofErr w:type="gramEnd"/>
      <w:r w:rsidRPr="002B2B3D">
        <w:t xml:space="preserve"> záložce </w:t>
      </w:r>
      <w:proofErr w:type="spellStart"/>
      <w:r w:rsidRPr="002B2B3D">
        <w:t>Statistics</w:t>
      </w:r>
      <w:proofErr w:type="spellEnd"/>
      <w:r w:rsidRPr="002B2B3D">
        <w:t xml:space="preserve"> zatrhnout Risk</w:t>
      </w:r>
    </w:p>
    <w:p w:rsidR="00602680" w:rsidRPr="002B2B3D" w:rsidRDefault="006B1151" w:rsidP="0078594C">
      <w:pPr>
        <w:pStyle w:val="Bezmezer"/>
        <w:jc w:val="both"/>
      </w:pPr>
      <w:r w:rsidRPr="00AB647A">
        <w:rPr>
          <w:u w:val="single"/>
        </w:rPr>
        <w:t>Interpretace:</w:t>
      </w:r>
      <w:r>
        <w:t xml:space="preserve"> Relativní riziko vzniku kardiovaskulárního onemocnění je </w:t>
      </w:r>
      <w:proofErr w:type="gramStart"/>
      <w:r>
        <w:t>5,3-krát</w:t>
      </w:r>
      <w:proofErr w:type="gramEnd"/>
      <w:r>
        <w:t xml:space="preserve"> vyšší u mužů než u žen. Šance na vznik kardiovaskulárního onemocnění je </w:t>
      </w:r>
      <w:proofErr w:type="gramStart"/>
      <w:r>
        <w:t>6,2-krát</w:t>
      </w:r>
      <w:proofErr w:type="gramEnd"/>
      <w:r>
        <w:t xml:space="preserve"> vyšší u mužů než u žen.</w:t>
      </w:r>
    </w:p>
    <w:p w:rsidR="00E82122" w:rsidRDefault="00E82122" w:rsidP="0078594C">
      <w:pPr>
        <w:pStyle w:val="Bezmezer"/>
        <w:jc w:val="both"/>
      </w:pPr>
      <w:r w:rsidRPr="002B2B3D">
        <w:t xml:space="preserve">IS </w:t>
      </w:r>
      <w:r w:rsidR="00B14B88" w:rsidRPr="002B2B3D">
        <w:t xml:space="preserve">pro poměr šancí </w:t>
      </w:r>
      <w:r w:rsidRPr="002B2B3D">
        <w:t xml:space="preserve">neobsahuje jedničku </w:t>
      </w:r>
      <w:r w:rsidRPr="002B2B3D">
        <w:rPr>
          <w:rFonts w:cstheme="minorHAnsi"/>
        </w:rPr>
        <w:t>→</w:t>
      </w:r>
      <w:r w:rsidRPr="002B2B3D">
        <w:t xml:space="preserve"> zamítáme nulovou hypotézu o nezávislosti </w:t>
      </w:r>
      <w:r w:rsidR="00631BC2">
        <w:t>vzniku kardiovaskulárního onemocnění</w:t>
      </w:r>
      <w:r w:rsidRPr="002B2B3D">
        <w:t xml:space="preserve"> na pohlaví.</w:t>
      </w:r>
    </w:p>
    <w:p w:rsidR="00DF5FCB" w:rsidRDefault="00DF5FCB" w:rsidP="0078594C">
      <w:pPr>
        <w:pStyle w:val="Bezmezer"/>
        <w:jc w:val="both"/>
        <w:rPr>
          <w:b/>
        </w:rPr>
      </w:pPr>
    </w:p>
    <w:p w:rsidR="00801FA9" w:rsidRDefault="00801FA9" w:rsidP="0078594C">
      <w:pPr>
        <w:pStyle w:val="Bezmezer"/>
        <w:jc w:val="both"/>
      </w:pPr>
      <w:r w:rsidRPr="00801FA9">
        <w:rPr>
          <w:b/>
        </w:rPr>
        <w:t>Úkol 1.</w:t>
      </w:r>
      <w:r>
        <w:rPr>
          <w:b/>
        </w:rPr>
        <w:t xml:space="preserve"> </w:t>
      </w:r>
      <w:r>
        <w:t>Sledujeme souvislost pohlaví (</w:t>
      </w:r>
      <w:proofErr w:type="spellStart"/>
      <w:r>
        <w:t>pohlavi_rek</w:t>
      </w:r>
      <w:proofErr w:type="spellEnd"/>
      <w:r>
        <w:t>) a vysokého</w:t>
      </w:r>
      <w:r w:rsidR="003A14C0">
        <w:t xml:space="preserve"> </w:t>
      </w:r>
      <w:proofErr w:type="spellStart"/>
      <w:r w:rsidR="003A14C0">
        <w:t>HDL</w:t>
      </w:r>
      <w:proofErr w:type="spellEnd"/>
      <w:r>
        <w:t xml:space="preserve"> cholesterolu (</w:t>
      </w:r>
      <w:proofErr w:type="spellStart"/>
      <w:r w:rsidR="003A14C0">
        <w:t>hdl</w:t>
      </w:r>
      <w:r>
        <w:t>_chol_norma_II</w:t>
      </w:r>
      <w:proofErr w:type="spellEnd"/>
      <w:r>
        <w:t xml:space="preserve">; </w:t>
      </w:r>
      <w:proofErr w:type="gramStart"/>
      <w:r>
        <w:t>1..v normě</w:t>
      </w:r>
      <w:proofErr w:type="gramEnd"/>
      <w:r>
        <w:t>, 2..vysoký cholesterol).</w:t>
      </w:r>
      <w:r w:rsidR="00A235BE">
        <w:t xml:space="preserve"> Vypočtěte relativní riziko a poměr šancí výskytu vysokého </w:t>
      </w:r>
      <w:r w:rsidR="003A14C0">
        <w:t xml:space="preserve">HDL </w:t>
      </w:r>
      <w:r w:rsidR="00A235BE">
        <w:t>cholesterolu u mužů a žen. Vzhledem k tomu,</w:t>
      </w:r>
      <w:r w:rsidR="003A14C0">
        <w:t xml:space="preserve"> že u </w:t>
      </w:r>
      <w:proofErr w:type="spellStart"/>
      <w:r w:rsidR="003A14C0">
        <w:rPr>
          <w:lang w:val="en-US"/>
        </w:rPr>
        <w:t>třech</w:t>
      </w:r>
      <w:proofErr w:type="spellEnd"/>
      <w:r w:rsidR="00A235BE">
        <w:t xml:space="preserve"> lidí chybí údaj o vysokém </w:t>
      </w:r>
      <w:proofErr w:type="spellStart"/>
      <w:r w:rsidR="003A14C0">
        <w:t>HDL</w:t>
      </w:r>
      <w:proofErr w:type="spellEnd"/>
      <w:r w:rsidR="003A14C0">
        <w:t xml:space="preserve"> </w:t>
      </w:r>
      <w:r w:rsidR="00A235BE">
        <w:t>cho</w:t>
      </w:r>
      <w:r w:rsidR="003A14C0">
        <w:t>lesterolu (hodnota 99), tyto tři</w:t>
      </w:r>
      <w:r w:rsidR="00A235BE">
        <w:t xml:space="preserve"> lidi nejdříve odfiltrujte (pomocí Data – </w:t>
      </w:r>
      <w:proofErr w:type="spellStart"/>
      <w:r w:rsidR="00A235BE">
        <w:t>Select</w:t>
      </w:r>
      <w:proofErr w:type="spellEnd"/>
      <w:r w:rsidR="00A235BE">
        <w:t xml:space="preserve"> </w:t>
      </w:r>
      <w:proofErr w:type="spellStart"/>
      <w:r w:rsidR="00A235BE">
        <w:t>Cases</w:t>
      </w:r>
      <w:proofErr w:type="spellEnd"/>
      <w:r w:rsidR="00A235BE">
        <w:t>).</w:t>
      </w:r>
    </w:p>
    <w:p w:rsidR="00A235BE" w:rsidRDefault="00A235BE" w:rsidP="0078594C">
      <w:pPr>
        <w:pStyle w:val="Bezmezer"/>
        <w:jc w:val="both"/>
      </w:pPr>
    </w:p>
    <w:p w:rsidR="00C243EA" w:rsidRDefault="00B2689A" w:rsidP="0078594C">
      <w:pPr>
        <w:pStyle w:val="Bezmezer"/>
        <w:jc w:val="both"/>
      </w:pPr>
      <w:r w:rsidRPr="00F67E6C">
        <w:rPr>
          <w:u w:val="single"/>
        </w:rPr>
        <w:t>Řešení:</w:t>
      </w:r>
      <w:r>
        <w:t xml:space="preserve"> </w:t>
      </w:r>
      <w:r w:rsidR="00E05D5A">
        <w:t xml:space="preserve">Relativní riziko výskytu vysokého HDL cholesterolu je </w:t>
      </w:r>
      <w:proofErr w:type="gramStart"/>
      <w:r w:rsidR="00E05D5A">
        <w:t>1,1</w:t>
      </w:r>
      <w:r w:rsidR="00254D81">
        <w:t>2</w:t>
      </w:r>
      <w:r w:rsidR="00E05D5A">
        <w:t>-krát</w:t>
      </w:r>
      <w:proofErr w:type="gramEnd"/>
      <w:r w:rsidR="00E05D5A">
        <w:t xml:space="preserve"> vyšší u mužů než u žen. Šance na výskyt vysokého HDL cholesterolu je </w:t>
      </w:r>
      <w:proofErr w:type="gramStart"/>
      <w:r w:rsidR="00E05D5A">
        <w:t>1,1</w:t>
      </w:r>
      <w:r w:rsidR="00254D81">
        <w:t>8</w:t>
      </w:r>
      <w:r w:rsidR="00E05D5A">
        <w:t>-krát</w:t>
      </w:r>
      <w:proofErr w:type="gramEnd"/>
      <w:r w:rsidR="00E05D5A">
        <w:t xml:space="preserve"> vyšší u mužů než u žen.</w:t>
      </w:r>
    </w:p>
    <w:p w:rsidR="00C243EA" w:rsidRDefault="00C243EA" w:rsidP="0078594C">
      <w:pPr>
        <w:pStyle w:val="Bezmezer"/>
        <w:jc w:val="both"/>
      </w:pPr>
    </w:p>
    <w:p w:rsidR="00E718DB" w:rsidRDefault="00E718DB" w:rsidP="0078594C">
      <w:pPr>
        <w:pStyle w:val="Bezmezer"/>
        <w:jc w:val="both"/>
      </w:pPr>
    </w:p>
    <w:p w:rsidR="00AB647A" w:rsidRDefault="00AB647A" w:rsidP="0078594C">
      <w:pPr>
        <w:pStyle w:val="Bezmezer"/>
        <w:jc w:val="both"/>
      </w:pPr>
    </w:p>
    <w:p w:rsidR="00A728F5" w:rsidRDefault="00A728F5" w:rsidP="00A728F5">
      <w:pPr>
        <w:pStyle w:val="Nadpis1"/>
        <w:spacing w:before="0"/>
      </w:pPr>
      <w:r>
        <w:t>Korelace</w:t>
      </w:r>
    </w:p>
    <w:p w:rsidR="0008138E" w:rsidRDefault="0008138E" w:rsidP="0008138E">
      <w:pPr>
        <w:pStyle w:val="Bezmezer"/>
        <w:jc w:val="both"/>
      </w:pPr>
    </w:p>
    <w:p w:rsidR="006778E1" w:rsidRDefault="006778E1" w:rsidP="0008138E">
      <w:pPr>
        <w:pStyle w:val="Bezmezer"/>
        <w:jc w:val="both"/>
      </w:pPr>
      <w:r w:rsidRPr="003C0BE4">
        <w:rPr>
          <w:b/>
        </w:rPr>
        <w:t xml:space="preserve">Příklad </w:t>
      </w:r>
      <w:r w:rsidR="00EF695C">
        <w:rPr>
          <w:b/>
        </w:rPr>
        <w:t>4</w:t>
      </w:r>
      <w:r w:rsidRPr="003C0BE4">
        <w:rPr>
          <w:b/>
        </w:rPr>
        <w:t>.</w:t>
      </w:r>
      <w:r>
        <w:t xml:space="preserve"> Chceme hodnotit vztah systolického tlaku a věku u mužů. </w:t>
      </w:r>
    </w:p>
    <w:p w:rsidR="00437197" w:rsidRDefault="00437197" w:rsidP="0008138E">
      <w:pPr>
        <w:pStyle w:val="Bezmezer"/>
        <w:jc w:val="both"/>
      </w:pPr>
      <w:r>
        <w:t>Vykreslení tečkového grafu (</w:t>
      </w:r>
      <w:proofErr w:type="spellStart"/>
      <w:r>
        <w:t>scatter</w:t>
      </w:r>
      <w:proofErr w:type="spellEnd"/>
      <w:r>
        <w:t xml:space="preserve"> plot): </w:t>
      </w:r>
      <w:proofErr w:type="spellStart"/>
      <w:r>
        <w:t>Graphs</w:t>
      </w:r>
      <w:proofErr w:type="spellEnd"/>
      <w:r>
        <w:t xml:space="preserve"> – </w:t>
      </w:r>
      <w:proofErr w:type="spellStart"/>
      <w:r>
        <w:t>Legacy</w:t>
      </w:r>
      <w:proofErr w:type="spellEnd"/>
      <w:r>
        <w:t xml:space="preserve"> </w:t>
      </w:r>
      <w:proofErr w:type="spellStart"/>
      <w:r>
        <w:t>Dialogs</w:t>
      </w:r>
      <w:proofErr w:type="spellEnd"/>
      <w:r>
        <w:t xml:space="preserve"> – </w:t>
      </w:r>
      <w:proofErr w:type="spellStart"/>
      <w:r>
        <w:t>Scatter</w:t>
      </w:r>
      <w:proofErr w:type="spellEnd"/>
      <w:r>
        <w:rPr>
          <w:lang w:val="en-US"/>
        </w:rPr>
        <w:t>/</w:t>
      </w:r>
      <w:proofErr w:type="spellStart"/>
      <w:r>
        <w:t>Dot</w:t>
      </w:r>
      <w:proofErr w:type="spellEnd"/>
      <w:r>
        <w:t xml:space="preserve"> –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Scatter</w:t>
      </w:r>
      <w:proofErr w:type="spellEnd"/>
      <w:r>
        <w:t xml:space="preserve"> </w:t>
      </w:r>
      <w:r w:rsidR="003C0BE4">
        <w:t>–</w:t>
      </w:r>
      <w:r>
        <w:t xml:space="preserve"> </w:t>
      </w:r>
      <w:proofErr w:type="spellStart"/>
      <w:r>
        <w:t>Define</w:t>
      </w:r>
      <w:proofErr w:type="spellEnd"/>
    </w:p>
    <w:p w:rsidR="003C0BE4" w:rsidRDefault="00F22D8B" w:rsidP="0008138E">
      <w:pPr>
        <w:pStyle w:val="Bezmezer"/>
        <w:jc w:val="both"/>
      </w:pPr>
      <w:r>
        <w:t xml:space="preserve">Výpočet </w:t>
      </w:r>
      <w:proofErr w:type="spellStart"/>
      <w:r>
        <w:t>Pearsonova</w:t>
      </w:r>
      <w:proofErr w:type="spellEnd"/>
      <w:r>
        <w:t xml:space="preserve"> a </w:t>
      </w:r>
      <w:proofErr w:type="spellStart"/>
      <w:r>
        <w:t>Spearmanova</w:t>
      </w:r>
      <w:proofErr w:type="spellEnd"/>
      <w:r>
        <w:t xml:space="preserve"> korelačního koeficientu: </w:t>
      </w:r>
      <w:proofErr w:type="spellStart"/>
      <w:r>
        <w:t>Analyze</w:t>
      </w:r>
      <w:proofErr w:type="spellEnd"/>
      <w:r>
        <w:t xml:space="preserve"> – </w:t>
      </w:r>
      <w:proofErr w:type="spellStart"/>
      <w:r>
        <w:t>Correlate</w:t>
      </w:r>
      <w:proofErr w:type="spellEnd"/>
      <w:r>
        <w:t xml:space="preserve"> – </w:t>
      </w:r>
      <w:proofErr w:type="spellStart"/>
      <w:r>
        <w:t>Bivariate</w:t>
      </w:r>
      <w:proofErr w:type="spellEnd"/>
      <w:r>
        <w:t xml:space="preserve"> </w:t>
      </w:r>
    </w:p>
    <w:p w:rsidR="00D710A7" w:rsidRDefault="00D710A7" w:rsidP="0008138E">
      <w:pPr>
        <w:pStyle w:val="Bezmezer"/>
        <w:jc w:val="both"/>
      </w:pPr>
    </w:p>
    <w:p w:rsidR="00D710A7" w:rsidRDefault="00D710A7" w:rsidP="0008138E">
      <w:pPr>
        <w:pStyle w:val="Bezmezer"/>
        <w:jc w:val="both"/>
      </w:pPr>
      <w:r w:rsidRPr="006736EA">
        <w:rPr>
          <w:b/>
        </w:rPr>
        <w:t>Úkol 2.</w:t>
      </w:r>
      <w:r>
        <w:t xml:space="preserve"> Ověřte, zda je při hodnocení vztahu systolického tlaku a věku u mužů použití </w:t>
      </w:r>
      <w:proofErr w:type="spellStart"/>
      <w:r>
        <w:t>Pearsonova</w:t>
      </w:r>
      <w:proofErr w:type="spellEnd"/>
      <w:r>
        <w:t xml:space="preserve"> korelačního koeficientu vhodné.</w:t>
      </w:r>
    </w:p>
    <w:p w:rsidR="00D710A7" w:rsidRDefault="00D710A7" w:rsidP="0008138E">
      <w:pPr>
        <w:pStyle w:val="Bezmezer"/>
        <w:jc w:val="both"/>
      </w:pPr>
    </w:p>
    <w:p w:rsidR="00F00E2A" w:rsidRDefault="00F00E2A" w:rsidP="0008138E">
      <w:pPr>
        <w:pStyle w:val="Bezmezer"/>
        <w:jc w:val="both"/>
      </w:pPr>
      <w:r w:rsidRPr="00D147D8">
        <w:rPr>
          <w:b/>
        </w:rPr>
        <w:t>Úkol 3.</w:t>
      </w:r>
      <w:r>
        <w:t xml:space="preserve"> Zhodnoťte vztah systolického tlaku (</w:t>
      </w:r>
      <w:proofErr w:type="spellStart"/>
      <w:r>
        <w:t>sys_tlak</w:t>
      </w:r>
      <w:proofErr w:type="spellEnd"/>
      <w:r>
        <w:t>) a celkového cholesterolu (</w:t>
      </w:r>
      <w:proofErr w:type="spellStart"/>
      <w:r>
        <w:t>cel_cholesterol</w:t>
      </w:r>
      <w:proofErr w:type="spellEnd"/>
      <w:r>
        <w:t>) u aktivních kuřáků (</w:t>
      </w:r>
      <w:proofErr w:type="spellStart"/>
      <w:r>
        <w:t>koureni</w:t>
      </w:r>
      <w:proofErr w:type="spellEnd"/>
      <w:r>
        <w:t>=0).</w:t>
      </w:r>
      <w:r w:rsidR="00F8765C">
        <w:t xml:space="preserve"> Zamyslete se, zda je vhodnější použít </w:t>
      </w:r>
      <w:proofErr w:type="spellStart"/>
      <w:r w:rsidR="00F8765C">
        <w:t>Pearsonův</w:t>
      </w:r>
      <w:proofErr w:type="spellEnd"/>
      <w:r w:rsidR="00F8765C">
        <w:t xml:space="preserve"> nebo </w:t>
      </w:r>
      <w:proofErr w:type="spellStart"/>
      <w:r w:rsidR="00F8765C">
        <w:t>Spearmanův</w:t>
      </w:r>
      <w:proofErr w:type="spellEnd"/>
      <w:r w:rsidR="00F8765C">
        <w:t xml:space="preserve"> korelační koeficient.</w:t>
      </w:r>
    </w:p>
    <w:p w:rsidR="00BE7C8D" w:rsidRDefault="00BE7C8D" w:rsidP="0008138E">
      <w:pPr>
        <w:pStyle w:val="Bezmezer"/>
        <w:jc w:val="both"/>
      </w:pPr>
    </w:p>
    <w:p w:rsidR="00F00E2A" w:rsidRPr="00D710A7" w:rsidRDefault="00F00E2A" w:rsidP="0008138E">
      <w:pPr>
        <w:pStyle w:val="Bezmezer"/>
        <w:jc w:val="both"/>
        <w:rPr>
          <w:color w:val="FF0000"/>
        </w:rPr>
      </w:pPr>
      <w:r w:rsidRPr="00BE7C8D">
        <w:rPr>
          <w:u w:val="single"/>
        </w:rPr>
        <w:t>Řešení:</w:t>
      </w:r>
      <w:r>
        <w:t xml:space="preserve"> </w:t>
      </w:r>
      <w:proofErr w:type="spellStart"/>
      <w:r>
        <w:t>Pearsonův</w:t>
      </w:r>
      <w:proofErr w:type="spellEnd"/>
      <w:r>
        <w:t xml:space="preserve"> korelační koeficient</w:t>
      </w:r>
      <w:r w:rsidR="00F8765C">
        <w:t xml:space="preserve"> =</w:t>
      </w:r>
      <w:r w:rsidR="00F62D8A">
        <w:t xml:space="preserve"> 0,034</w:t>
      </w:r>
      <w:r w:rsidR="00F8765C">
        <w:t xml:space="preserve">; </w:t>
      </w:r>
      <w:proofErr w:type="spellStart"/>
      <w:r w:rsidR="00F8765C">
        <w:t>Spearma</w:t>
      </w:r>
      <w:r w:rsidR="00F62D8A">
        <w:t>nův</w:t>
      </w:r>
      <w:proofErr w:type="spellEnd"/>
      <w:r w:rsidR="00F62D8A">
        <w:t xml:space="preserve"> korelační koeficient = 0,025</w:t>
      </w:r>
      <w:bookmarkStart w:id="0" w:name="_GoBack"/>
      <w:bookmarkEnd w:id="0"/>
      <w:r w:rsidR="00F8765C">
        <w:t>.</w:t>
      </w:r>
    </w:p>
    <w:p w:rsidR="00AF22CB" w:rsidRPr="002B2B3D" w:rsidRDefault="00AF22CB" w:rsidP="0078594C">
      <w:pPr>
        <w:pStyle w:val="Bezmezer"/>
        <w:jc w:val="both"/>
      </w:pPr>
    </w:p>
    <w:sectPr w:rsidR="00AF22CB" w:rsidRPr="002B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3D"/>
    <w:rsid w:val="0000140D"/>
    <w:rsid w:val="00072911"/>
    <w:rsid w:val="0008138E"/>
    <w:rsid w:val="000B6F49"/>
    <w:rsid w:val="000F5808"/>
    <w:rsid w:val="000F7F5A"/>
    <w:rsid w:val="001A51BC"/>
    <w:rsid w:val="001A612C"/>
    <w:rsid w:val="001B68D7"/>
    <w:rsid w:val="001E11E3"/>
    <w:rsid w:val="00226BFB"/>
    <w:rsid w:val="00233E66"/>
    <w:rsid w:val="0023594B"/>
    <w:rsid w:val="00240374"/>
    <w:rsid w:val="00254D81"/>
    <w:rsid w:val="002B2B3D"/>
    <w:rsid w:val="002B4399"/>
    <w:rsid w:val="002D187A"/>
    <w:rsid w:val="002E1E5A"/>
    <w:rsid w:val="002F1D2A"/>
    <w:rsid w:val="0031239A"/>
    <w:rsid w:val="0034683C"/>
    <w:rsid w:val="00361805"/>
    <w:rsid w:val="0039402D"/>
    <w:rsid w:val="003A0A28"/>
    <w:rsid w:val="003A14C0"/>
    <w:rsid w:val="003C0BE4"/>
    <w:rsid w:val="00401FC0"/>
    <w:rsid w:val="00437197"/>
    <w:rsid w:val="0044399B"/>
    <w:rsid w:val="00451B13"/>
    <w:rsid w:val="0045689B"/>
    <w:rsid w:val="00490586"/>
    <w:rsid w:val="004C14D4"/>
    <w:rsid w:val="00541026"/>
    <w:rsid w:val="005A7EFA"/>
    <w:rsid w:val="00602680"/>
    <w:rsid w:val="00631BC2"/>
    <w:rsid w:val="0063203D"/>
    <w:rsid w:val="0067082F"/>
    <w:rsid w:val="006736EA"/>
    <w:rsid w:val="006778E1"/>
    <w:rsid w:val="006B1151"/>
    <w:rsid w:val="0078594C"/>
    <w:rsid w:val="007B658F"/>
    <w:rsid w:val="007C05D1"/>
    <w:rsid w:val="007D4968"/>
    <w:rsid w:val="007D49EE"/>
    <w:rsid w:val="00801FA9"/>
    <w:rsid w:val="0088278C"/>
    <w:rsid w:val="0093242E"/>
    <w:rsid w:val="00972884"/>
    <w:rsid w:val="00990017"/>
    <w:rsid w:val="009954C6"/>
    <w:rsid w:val="009A3CFF"/>
    <w:rsid w:val="009C622B"/>
    <w:rsid w:val="00A05B6F"/>
    <w:rsid w:val="00A235BE"/>
    <w:rsid w:val="00A27AD0"/>
    <w:rsid w:val="00A667A4"/>
    <w:rsid w:val="00A728F5"/>
    <w:rsid w:val="00AB647A"/>
    <w:rsid w:val="00AF22CB"/>
    <w:rsid w:val="00B10AFB"/>
    <w:rsid w:val="00B12AC3"/>
    <w:rsid w:val="00B14B88"/>
    <w:rsid w:val="00B2689A"/>
    <w:rsid w:val="00B375C5"/>
    <w:rsid w:val="00B85857"/>
    <w:rsid w:val="00BE7C8D"/>
    <w:rsid w:val="00BF6926"/>
    <w:rsid w:val="00C243EA"/>
    <w:rsid w:val="00C27066"/>
    <w:rsid w:val="00C85DD7"/>
    <w:rsid w:val="00D147D8"/>
    <w:rsid w:val="00D37CE0"/>
    <w:rsid w:val="00D710A7"/>
    <w:rsid w:val="00DB4012"/>
    <w:rsid w:val="00DF0021"/>
    <w:rsid w:val="00DF5FCB"/>
    <w:rsid w:val="00E011E3"/>
    <w:rsid w:val="00E05D5A"/>
    <w:rsid w:val="00E06436"/>
    <w:rsid w:val="00E0774E"/>
    <w:rsid w:val="00E718DB"/>
    <w:rsid w:val="00E82122"/>
    <w:rsid w:val="00E86900"/>
    <w:rsid w:val="00E93544"/>
    <w:rsid w:val="00EF695C"/>
    <w:rsid w:val="00F00E2A"/>
    <w:rsid w:val="00F22D8B"/>
    <w:rsid w:val="00F42338"/>
    <w:rsid w:val="00F62D8A"/>
    <w:rsid w:val="00F67196"/>
    <w:rsid w:val="00F67E6C"/>
    <w:rsid w:val="00F8765C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6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468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4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4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012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8278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7288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5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6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468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4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4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012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8278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7288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5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4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hyperlink" Target="http://vassarstats.net/propdiff_in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http://vassarstats.net/propdiff_in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janousova</dc:creator>
  <cp:lastModifiedBy>janousova</cp:lastModifiedBy>
  <cp:revision>19</cp:revision>
  <cp:lastPrinted>2013-05-20T08:11:00Z</cp:lastPrinted>
  <dcterms:created xsi:type="dcterms:W3CDTF">2012-05-12T08:03:00Z</dcterms:created>
  <dcterms:modified xsi:type="dcterms:W3CDTF">2015-05-12T10:08:00Z</dcterms:modified>
</cp:coreProperties>
</file>