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24" w:rsidRPr="00782D6A" w:rsidRDefault="00DC0F24" w:rsidP="00DC0F24">
      <w:pPr>
        <w:pStyle w:val="Heading1"/>
      </w:pPr>
      <w:bookmarkStart w:id="0" w:name="_Ref414211932"/>
      <w:bookmarkStart w:id="1" w:name="_Toc414225094"/>
      <w:r w:rsidRPr="00782D6A">
        <w:t>DOMÁCÍ ÚKOL B7</w:t>
      </w:r>
      <w:bookmarkEnd w:id="0"/>
      <w:bookmarkEnd w:id="1"/>
      <w:r w:rsidRPr="00782D6A">
        <w:t xml:space="preserve"> </w:t>
      </w:r>
    </w:p>
    <w:p w:rsidR="00DC0F24" w:rsidRPr="00240681" w:rsidRDefault="00DC0F24" w:rsidP="00DC0F24">
      <w:pPr>
        <w:pStyle w:val="Heading2"/>
        <w:rPr>
          <w:rFonts w:ascii="Cambria" w:hAnsi="Cambria"/>
          <w:i/>
        </w:rPr>
      </w:pPr>
      <w:r>
        <w:t xml:space="preserve">Vypracování protokolu k </w:t>
      </w:r>
      <w:r>
        <w:rPr>
          <w:rFonts w:ascii="Cambria" w:hAnsi="Cambria"/>
        </w:rPr>
        <w:t xml:space="preserve">půdnímu biotestu s chvostoskoky </w:t>
      </w:r>
      <w:r w:rsidRPr="00240681">
        <w:rPr>
          <w:rFonts w:ascii="Cambria" w:hAnsi="Cambria"/>
          <w:i/>
        </w:rPr>
        <w:t>Folsomia candida</w:t>
      </w:r>
    </w:p>
    <w:p w:rsidR="00DC0F24" w:rsidRPr="00111570" w:rsidRDefault="00DC0F24" w:rsidP="00DC0F24">
      <w:pPr>
        <w:pStyle w:val="Heading2"/>
      </w:pPr>
    </w:p>
    <w:p w:rsidR="00DC0F24" w:rsidRPr="00240681" w:rsidRDefault="00DC0F24" w:rsidP="00DC0F24">
      <w:pPr>
        <w:ind w:left="1560" w:hanging="1560"/>
        <w:rPr>
          <w:rFonts w:ascii="Cambria" w:hAnsi="Cambria"/>
          <w:b/>
          <w:i/>
        </w:rPr>
      </w:pPr>
      <w:r w:rsidRPr="00111570">
        <w:rPr>
          <w:rFonts w:ascii="Cambria" w:hAnsi="Cambria"/>
          <w:b/>
        </w:rPr>
        <w:t>Cíl úkolu B</w:t>
      </w:r>
      <w:r>
        <w:rPr>
          <w:rFonts w:ascii="Cambria" w:hAnsi="Cambria"/>
          <w:b/>
        </w:rPr>
        <w:t>7</w:t>
      </w:r>
      <w:r w:rsidRPr="00111570">
        <w:rPr>
          <w:rFonts w:ascii="Cambria" w:hAnsi="Cambria"/>
          <w:b/>
        </w:rPr>
        <w:t>:</w:t>
      </w:r>
      <w:r w:rsidRPr="0011157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Vyhodnocení a interpretace výsledků půdního biotestu s chvostoskoky </w:t>
      </w:r>
      <w:r w:rsidRPr="00240681">
        <w:rPr>
          <w:rFonts w:ascii="Cambria" w:hAnsi="Cambria"/>
          <w:i/>
        </w:rPr>
        <w:t>Folsomia candida</w:t>
      </w:r>
    </w:p>
    <w:p w:rsidR="00DC0F24" w:rsidRPr="00A17DD9" w:rsidRDefault="00DC0F24" w:rsidP="00DC0F24">
      <w:pPr>
        <w:ind w:left="0" w:firstLine="0"/>
        <w:rPr>
          <w:rFonts w:ascii="Cambria" w:hAnsi="Cambria"/>
          <w:b/>
        </w:rPr>
      </w:pPr>
    </w:p>
    <w:p w:rsidR="00DC0F24" w:rsidRPr="00111570" w:rsidRDefault="00DC0F24" w:rsidP="00DC0F24">
      <w:pPr>
        <w:ind w:left="1560" w:hanging="1560"/>
        <w:jc w:val="left"/>
        <w:rPr>
          <w:rFonts w:ascii="Cambria" w:hAnsi="Cambria"/>
        </w:rPr>
      </w:pPr>
      <w:r w:rsidRPr="00111570">
        <w:rPr>
          <w:rFonts w:ascii="Cambria" w:hAnsi="Cambria"/>
          <w:b/>
        </w:rPr>
        <w:t xml:space="preserve">Vypracovat do: </w:t>
      </w:r>
      <w:r>
        <w:rPr>
          <w:rFonts w:ascii="Cambria" w:hAnsi="Cambria"/>
        </w:rPr>
        <w:t xml:space="preserve">Vypracovaný úkol v MS Word zasílejte </w:t>
      </w:r>
      <w:r w:rsidRPr="002575F1">
        <w:rPr>
          <w:rFonts w:ascii="Cambria" w:hAnsi="Cambria"/>
          <w:b/>
          <w:highlight w:val="yellow"/>
        </w:rPr>
        <w:t xml:space="preserve">do </w:t>
      </w:r>
      <w:r>
        <w:rPr>
          <w:rFonts w:ascii="Cambria" w:hAnsi="Cambria"/>
          <w:b/>
          <w:highlight w:val="yellow"/>
        </w:rPr>
        <w:t>čtvrtka 7.5</w:t>
      </w:r>
      <w:r w:rsidRPr="002575F1">
        <w:rPr>
          <w:rFonts w:ascii="Cambria" w:hAnsi="Cambria"/>
          <w:b/>
          <w:highlight w:val="yellow"/>
        </w:rPr>
        <w:t xml:space="preserve">.2015 </w:t>
      </w:r>
      <w:r>
        <w:rPr>
          <w:rFonts w:ascii="Cambria" w:hAnsi="Cambria"/>
        </w:rPr>
        <w:t xml:space="preserve">na  </w:t>
      </w:r>
      <w:hyperlink r:id="rId4" w:history="1">
        <w:r w:rsidRPr="00111570">
          <w:rPr>
            <w:rStyle w:val="Hyperlink"/>
            <w:rFonts w:ascii="Cambria" w:hAnsi="Cambria"/>
            <w:b/>
          </w:rPr>
          <w:t>zuzana.tousova@seznam.cz</w:t>
        </w:r>
      </w:hyperlink>
      <w:r>
        <w:rPr>
          <w:rFonts w:ascii="Cambria" w:hAnsi="Cambria"/>
        </w:rPr>
        <w:t xml:space="preserve"> </w:t>
      </w:r>
    </w:p>
    <w:p w:rsidR="00DC0F24" w:rsidRPr="00111570" w:rsidRDefault="00DC0F24" w:rsidP="00DC0F24">
      <w:pPr>
        <w:rPr>
          <w:rFonts w:ascii="Cambria" w:hAnsi="Cambria"/>
        </w:rPr>
      </w:pPr>
    </w:p>
    <w:p w:rsidR="00DC0F24" w:rsidRDefault="00DC0F24" w:rsidP="00DC0F24">
      <w:pPr>
        <w:rPr>
          <w:rFonts w:ascii="Cambria" w:hAnsi="Cambria"/>
        </w:rPr>
      </w:pPr>
      <w:r w:rsidRPr="00111570">
        <w:rPr>
          <w:rFonts w:ascii="Cambria" w:hAnsi="Cambria"/>
          <w:b/>
        </w:rPr>
        <w:t>Skupiny:</w:t>
      </w:r>
      <w:r w:rsidRPr="00111570">
        <w:rPr>
          <w:rFonts w:ascii="Cambria" w:hAnsi="Cambria"/>
        </w:rPr>
        <w:t xml:space="preserve"> práce ve dvojici → úkol odevzdává každá dvojice </w:t>
      </w:r>
    </w:p>
    <w:p w:rsidR="00DC0F24" w:rsidRPr="00111570" w:rsidRDefault="00DC0F24" w:rsidP="00DC0F24">
      <w:pPr>
        <w:rPr>
          <w:rFonts w:ascii="Cambria" w:hAnsi="Cambria"/>
          <w:b/>
        </w:rPr>
      </w:pPr>
    </w:p>
    <w:p w:rsidR="00DC0F24" w:rsidRDefault="00DC0F24" w:rsidP="00DC0F24">
      <w:pPr>
        <w:rPr>
          <w:rFonts w:ascii="Cambria" w:hAnsi="Cambria"/>
        </w:rPr>
      </w:pPr>
      <w:r w:rsidRPr="00111570">
        <w:rPr>
          <w:rFonts w:ascii="Cambria" w:hAnsi="Cambria"/>
          <w:b/>
        </w:rPr>
        <w:t>Přesné zadání úkolu:</w:t>
      </w:r>
      <w:r w:rsidRPr="00111570">
        <w:rPr>
          <w:rFonts w:ascii="Cambria" w:hAnsi="Cambria"/>
        </w:rPr>
        <w:t xml:space="preserve"> </w:t>
      </w:r>
    </w:p>
    <w:p w:rsidR="00DC0F24" w:rsidRDefault="00DC0F24" w:rsidP="00DC0F24">
      <w:pPr>
        <w:ind w:left="0" w:firstLine="0"/>
        <w:jc w:val="left"/>
        <w:rPr>
          <w:rFonts w:ascii="Cambria" w:hAnsi="Cambria" w:cstheme="minorHAnsi"/>
        </w:rPr>
      </w:pPr>
      <w:r>
        <w:rPr>
          <w:rFonts w:ascii="Cambria" w:hAnsi="Cambria" w:cstheme="minorHAnsi"/>
        </w:rPr>
        <w:t>Podělte se s ostatními dvojicemi o výsledky půdního biotestu tak, abyste měli pro vypracování protokolu výsledky všech testovaných koncentrací kadmia. Poté vypracujte protokol o laboratorním testu s následujícími náležitostmi (obdobně jako v DOMÁCÍM ÚKOLU B5):</w:t>
      </w:r>
    </w:p>
    <w:p w:rsidR="00DC0F24" w:rsidRDefault="00DC0F24" w:rsidP="00DC0F24">
      <w:pPr>
        <w:ind w:lef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0" w:type="auto"/>
        <w:tblLook w:val="04A0"/>
      </w:tblPr>
      <w:tblGrid>
        <w:gridCol w:w="1665"/>
        <w:gridCol w:w="7623"/>
      </w:tblGrid>
      <w:tr w:rsidR="00DC0F24" w:rsidRPr="00C736D6" w:rsidTr="00F47917">
        <w:tc>
          <w:tcPr>
            <w:tcW w:w="1809" w:type="dxa"/>
          </w:tcPr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>Hlavička</w:t>
            </w:r>
          </w:p>
        </w:tc>
        <w:tc>
          <w:tcPr>
            <w:tcW w:w="9131" w:type="dxa"/>
          </w:tcPr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 xml:space="preserve">Datum založení, datum ukončení, jména studentů </w:t>
            </w:r>
          </w:p>
        </w:tc>
      </w:tr>
      <w:tr w:rsidR="00DC0F24" w:rsidRPr="004372E5" w:rsidTr="00F47917">
        <w:tc>
          <w:tcPr>
            <w:tcW w:w="1809" w:type="dxa"/>
          </w:tcPr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>Princip úlohy</w:t>
            </w:r>
          </w:p>
        </w:tc>
        <w:tc>
          <w:tcPr>
            <w:tcW w:w="9131" w:type="dxa"/>
          </w:tcPr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>Krátký stručný popis principu metody na základě lab. manuálu</w:t>
            </w:r>
          </w:p>
        </w:tc>
      </w:tr>
      <w:tr w:rsidR="00DC0F24" w:rsidRPr="004372E5" w:rsidTr="00F47917">
        <w:tc>
          <w:tcPr>
            <w:tcW w:w="1809" w:type="dxa"/>
          </w:tcPr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>Postup</w:t>
            </w:r>
          </w:p>
        </w:tc>
        <w:tc>
          <w:tcPr>
            <w:tcW w:w="9131" w:type="dxa"/>
          </w:tcPr>
          <w:p w:rsidR="00DC0F24" w:rsidRPr="00C84639" w:rsidRDefault="00DC0F24" w:rsidP="00F47917">
            <w:pPr>
              <w:ind w:left="0" w:firstLine="0"/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>Krátký stručný popis postupu</w:t>
            </w:r>
          </w:p>
        </w:tc>
      </w:tr>
      <w:tr w:rsidR="00DC0F24" w:rsidRPr="00C736D6" w:rsidTr="00F47917">
        <w:tc>
          <w:tcPr>
            <w:tcW w:w="1809" w:type="dxa"/>
          </w:tcPr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>Výsledky</w:t>
            </w:r>
          </w:p>
        </w:tc>
        <w:tc>
          <w:tcPr>
            <w:tcW w:w="9131" w:type="dxa"/>
          </w:tcPr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  <w:b/>
              </w:rPr>
              <w:t>Tabulka hodnot</w:t>
            </w:r>
            <w:r w:rsidRPr="00C84639">
              <w:rPr>
                <w:rFonts w:ascii="Cambria" w:hAnsi="Cambria"/>
              </w:rPr>
              <w:t xml:space="preserve"> (tabulka je podkladem grafu) – pro každý endpoint (součástí tabulky by měl být průměr, směrodatná odchylka, CV% pro každou koncentraci a kontrolu)</w:t>
            </w:r>
          </w:p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  <w:b/>
              </w:rPr>
              <w:t>Graf v Excelu</w:t>
            </w:r>
            <w:r w:rsidRPr="00C84639">
              <w:rPr>
                <w:rFonts w:ascii="Cambria" w:hAnsi="Cambria"/>
              </w:rPr>
              <w:t xml:space="preserve"> – pro každý endpoint – spojnicový se značkami, na ose </w:t>
            </w:r>
            <w:r w:rsidRPr="00C84639">
              <w:rPr>
                <w:rFonts w:ascii="Cambria" w:hAnsi="Cambria"/>
                <w:i/>
              </w:rPr>
              <w:t>x</w:t>
            </w:r>
            <w:r w:rsidRPr="00C84639">
              <w:rPr>
                <w:rFonts w:ascii="Cambria" w:hAnsi="Cambria"/>
              </w:rPr>
              <w:t xml:space="preserve"> – koncentrace jako kategorie, na ose </w:t>
            </w:r>
            <w:r w:rsidRPr="00C84639">
              <w:rPr>
                <w:rFonts w:ascii="Cambria" w:hAnsi="Cambria"/>
                <w:i/>
              </w:rPr>
              <w:t>y</w:t>
            </w:r>
            <w:r w:rsidRPr="00C84639">
              <w:rPr>
                <w:rFonts w:ascii="Cambria" w:hAnsi="Cambria"/>
              </w:rPr>
              <w:t xml:space="preserve"> odpověď (%I) + SD – pěkný, přehledný, smysluplný</w:t>
            </w:r>
          </w:p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  <w:b/>
              </w:rPr>
              <w:t>Graf v Graphpadu</w:t>
            </w:r>
            <w:r w:rsidRPr="00C84639">
              <w:rPr>
                <w:rFonts w:ascii="Cambria" w:hAnsi="Cambria"/>
              </w:rPr>
              <w:t xml:space="preserve"> pro každý endpoint  – na ose </w:t>
            </w:r>
            <w:r w:rsidRPr="00C84639">
              <w:rPr>
                <w:rFonts w:ascii="Cambria" w:hAnsi="Cambria"/>
                <w:i/>
              </w:rPr>
              <w:t>x</w:t>
            </w:r>
            <w:r w:rsidRPr="00C84639">
              <w:rPr>
                <w:rFonts w:ascii="Cambria" w:hAnsi="Cambria"/>
              </w:rPr>
              <w:t xml:space="preserve"> log koncentrace na ose </w:t>
            </w:r>
            <w:r w:rsidRPr="00C84639">
              <w:rPr>
                <w:rFonts w:ascii="Cambria" w:hAnsi="Cambria"/>
                <w:i/>
              </w:rPr>
              <w:t>y</w:t>
            </w:r>
            <w:r w:rsidRPr="00C84639">
              <w:rPr>
                <w:rFonts w:ascii="Cambria" w:hAnsi="Cambria"/>
              </w:rPr>
              <w:t xml:space="preserve"> odpověď (%I) + SD, pro zobrazení proložení vašich výsledků sigmoidní křivkou dávka-odpověď</w:t>
            </w:r>
          </w:p>
          <w:p w:rsidR="00DC0F24" w:rsidRPr="00C84639" w:rsidRDefault="00DC0F24" w:rsidP="00F47917">
            <w:pPr>
              <w:rPr>
                <w:rFonts w:ascii="Cambria" w:hAnsi="Cambria"/>
              </w:rPr>
            </w:pPr>
            <w:r w:rsidRPr="00C84639">
              <w:rPr>
                <w:rFonts w:ascii="Cambria" w:hAnsi="Cambria"/>
                <w:b/>
              </w:rPr>
              <w:t>Výsledné hodnoty IC (EC,LC) 50 a 20; NOEC, LOEC –</w:t>
            </w:r>
            <w:r w:rsidRPr="00C84639">
              <w:rPr>
                <w:rFonts w:ascii="Cambria" w:hAnsi="Cambria"/>
              </w:rPr>
              <w:t xml:space="preserve"> pro každý endpoint (pokud lze spočítat, pokud nelze krátce popsat proč)</w:t>
            </w:r>
          </w:p>
        </w:tc>
      </w:tr>
      <w:tr w:rsidR="00DC0F24" w:rsidRPr="00C736D6" w:rsidTr="00F47917">
        <w:tc>
          <w:tcPr>
            <w:tcW w:w="1809" w:type="dxa"/>
          </w:tcPr>
          <w:p w:rsidR="00DC0F24" w:rsidRPr="00C84639" w:rsidRDefault="00DC0F24" w:rsidP="00F47917">
            <w:pPr>
              <w:ind w:left="0" w:firstLine="0"/>
              <w:jc w:val="left"/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>Diskuze a závěry</w:t>
            </w:r>
          </w:p>
        </w:tc>
        <w:tc>
          <w:tcPr>
            <w:tcW w:w="9131" w:type="dxa"/>
          </w:tcPr>
          <w:p w:rsidR="00DC0F24" w:rsidRPr="00C84639" w:rsidRDefault="00DC0F24" w:rsidP="00F47917">
            <w:pPr>
              <w:ind w:left="0" w:firstLine="0"/>
              <w:jc w:val="left"/>
              <w:rPr>
                <w:rFonts w:ascii="Cambria" w:hAnsi="Cambria"/>
              </w:rPr>
            </w:pPr>
            <w:r w:rsidRPr="00C84639">
              <w:rPr>
                <w:rFonts w:ascii="Cambria" w:hAnsi="Cambria"/>
              </w:rPr>
              <w:t>Stručný slovní popis = interpretace výsledků</w:t>
            </w:r>
            <w:r w:rsidRPr="00C84639">
              <w:rPr>
                <w:rFonts w:ascii="Cambria" w:hAnsi="Cambria"/>
                <w:szCs w:val="52"/>
              </w:rPr>
              <w:t xml:space="preserve">. Důležité je uvést všechny okolnosti, zajímavosti a pozorování, které mohly nějakým způsobem ovlivnit vaše výsledky. </w:t>
            </w:r>
          </w:p>
        </w:tc>
      </w:tr>
    </w:tbl>
    <w:p w:rsidR="00DC0F24" w:rsidRDefault="00DC0F24" w:rsidP="00DC0F24">
      <w:pPr>
        <w:ind w:left="0" w:firstLine="0"/>
        <w:jc w:val="left"/>
        <w:rPr>
          <w:rFonts w:ascii="Cambria" w:hAnsi="Cambria" w:cstheme="minorHAnsi"/>
        </w:rPr>
      </w:pPr>
    </w:p>
    <w:p w:rsidR="00DC0F24" w:rsidRPr="00C84639" w:rsidRDefault="00DC0F24" w:rsidP="00DC0F24">
      <w:pPr>
        <w:ind w:left="0" w:firstLine="0"/>
        <w:rPr>
          <w:rFonts w:ascii="Cambria" w:eastAsia="Calibri" w:hAnsi="Cambria" w:cs="Times New Roman"/>
        </w:rPr>
      </w:pPr>
    </w:p>
    <w:p w:rsidR="00A66792" w:rsidRDefault="00A66792"/>
    <w:sectPr w:rsidR="00A66792" w:rsidSect="009223E3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140"/>
      <w:docPartObj>
        <w:docPartGallery w:val="Page Numbers (Bottom of Page)"/>
        <w:docPartUnique/>
      </w:docPartObj>
    </w:sdtPr>
    <w:sdtEndPr/>
    <w:sdtContent>
      <w:p w:rsidR="00C01887" w:rsidRDefault="00DC0F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1887" w:rsidRDefault="00DC0F2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87" w:rsidRDefault="00DC0F24" w:rsidP="00215006">
    <w:pPr>
      <w:pStyle w:val="Header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C0F24"/>
    <w:rsid w:val="004F6E46"/>
    <w:rsid w:val="00932000"/>
    <w:rsid w:val="00A66792"/>
    <w:rsid w:val="00DC0F24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24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0F2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C0F24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0F24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C0F2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C0F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F24"/>
  </w:style>
  <w:style w:type="paragraph" w:styleId="Footer">
    <w:name w:val="footer"/>
    <w:basedOn w:val="Normal"/>
    <w:link w:val="FooterChar"/>
    <w:uiPriority w:val="99"/>
    <w:unhideWhenUsed/>
    <w:rsid w:val="00DC0F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F24"/>
  </w:style>
  <w:style w:type="table" w:styleId="TableGrid">
    <w:name w:val="Table Grid"/>
    <w:basedOn w:val="TableNormal"/>
    <w:rsid w:val="00DC0F24"/>
    <w:pPr>
      <w:spacing w:before="0" w:after="0" w:line="240" w:lineRule="auto"/>
      <w:ind w:left="1259" w:hanging="125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0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tousova@recetox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2015-03-15T22:32:00Z</dcterms:created>
  <dcterms:modified xsi:type="dcterms:W3CDTF">2015-03-15T22:32:00Z</dcterms:modified>
</cp:coreProperties>
</file>