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shd w:val="clear" w:color="auto" w:fill="D9D9D9"/>
        <w:tblLook w:val="01E0"/>
      </w:tblPr>
      <w:tblGrid>
        <w:gridCol w:w="4606"/>
        <w:gridCol w:w="4606"/>
      </w:tblGrid>
      <w:tr w:rsidR="00C1420F" w:rsidRPr="004535BA" w:rsidTr="00FC5028">
        <w:tc>
          <w:tcPr>
            <w:tcW w:w="9212" w:type="dxa"/>
            <w:gridSpan w:val="2"/>
            <w:shd w:val="clear" w:color="auto" w:fill="F3F3F3"/>
          </w:tcPr>
          <w:p w:rsidR="00C1420F" w:rsidRPr="004535BA" w:rsidRDefault="00C1420F" w:rsidP="00FC5028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  <w:r w:rsidRPr="004535BA">
              <w:rPr>
                <w:b/>
                <w:bCs/>
              </w:rPr>
              <w:t>mén</w:t>
            </w: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:</w:t>
            </w:r>
            <w:r w:rsidR="00037D1F">
              <w:rPr>
                <w:b/>
                <w:bCs/>
              </w:rPr>
              <w:t xml:space="preserve">  </w:t>
            </w:r>
            <w:permStart w:id="0" w:edGrp="everyone"/>
            <w:r w:rsidR="00037D1F">
              <w:rPr>
                <w:b/>
                <w:bCs/>
              </w:rPr>
              <w:t xml:space="preserve">       </w:t>
            </w:r>
            <w:permEnd w:id="0"/>
          </w:p>
        </w:tc>
      </w:tr>
      <w:tr w:rsidR="00C1420F" w:rsidRPr="004535BA" w:rsidTr="00FC5028">
        <w:tc>
          <w:tcPr>
            <w:tcW w:w="4606" w:type="dxa"/>
            <w:shd w:val="clear" w:color="auto" w:fill="F3F3F3"/>
          </w:tcPr>
          <w:p w:rsidR="00C1420F" w:rsidRPr="004535BA" w:rsidRDefault="00C1420F" w:rsidP="00FC5028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bor:</w:t>
            </w:r>
            <w:r w:rsidR="00037D1F">
              <w:rPr>
                <w:b/>
                <w:bCs/>
              </w:rPr>
              <w:t xml:space="preserve"> </w:t>
            </w:r>
            <w:permStart w:id="1" w:edGrp="everyone"/>
            <w:r w:rsidR="00037D1F">
              <w:rPr>
                <w:b/>
                <w:bCs/>
              </w:rPr>
              <w:t xml:space="preserve">      </w:t>
            </w:r>
            <w:permEnd w:id="1"/>
          </w:p>
        </w:tc>
        <w:tc>
          <w:tcPr>
            <w:tcW w:w="4606" w:type="dxa"/>
            <w:shd w:val="clear" w:color="auto" w:fill="F3F3F3"/>
          </w:tcPr>
          <w:p w:rsidR="00C1420F" w:rsidRPr="004535BA" w:rsidRDefault="00613F07" w:rsidP="00FC5028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C1420F" w:rsidRPr="004535BA">
              <w:rPr>
                <w:b/>
                <w:bCs/>
              </w:rPr>
              <w:t>atum provedení:</w:t>
            </w:r>
            <w:permStart w:id="2" w:edGrp="everyone"/>
            <w:r w:rsidR="00037D1F">
              <w:rPr>
                <w:b/>
                <w:bCs/>
              </w:rPr>
              <w:t xml:space="preserve">       </w:t>
            </w:r>
            <w:permEnd w:id="2"/>
          </w:p>
        </w:tc>
      </w:tr>
    </w:tbl>
    <w:p w:rsidR="00C1420F" w:rsidRDefault="00C1420F" w:rsidP="002520FC">
      <w:pPr>
        <w:spacing w:line="360" w:lineRule="auto"/>
        <w:jc w:val="both"/>
        <w:rPr>
          <w:b/>
          <w:caps/>
          <w:sz w:val="28"/>
          <w:szCs w:val="28"/>
          <w:u w:val="single"/>
        </w:rPr>
      </w:pPr>
    </w:p>
    <w:p w:rsidR="002520FC" w:rsidRPr="00EE2FA9" w:rsidRDefault="002520FC" w:rsidP="002475B4">
      <w:pPr>
        <w:spacing w:line="360" w:lineRule="auto"/>
        <w:jc w:val="both"/>
        <w:rPr>
          <w:b/>
          <w:caps/>
          <w:sz w:val="28"/>
          <w:szCs w:val="28"/>
          <w:u w:val="single"/>
        </w:rPr>
      </w:pPr>
      <w:r w:rsidRPr="00EE2FA9">
        <w:rPr>
          <w:b/>
          <w:caps/>
          <w:sz w:val="28"/>
          <w:szCs w:val="28"/>
          <w:u w:val="single"/>
        </w:rPr>
        <w:t>Teoretický Úvod</w:t>
      </w:r>
    </w:p>
    <w:p w:rsidR="005A09E2" w:rsidRDefault="005A09E2" w:rsidP="005A09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5A09E2">
        <w:rPr>
          <w:rFonts w:eastAsia="UniversLTStd-Light" w:cs="UniversLTStd-Light"/>
          <w:color w:val="000000"/>
          <w:sz w:val="24"/>
          <w:szCs w:val="24"/>
        </w:rPr>
        <w:t>V této úloz</w:t>
      </w:r>
      <w:r>
        <w:rPr>
          <w:rFonts w:eastAsia="UniversLTStd-Light" w:cs="UniversLTStd-Light"/>
          <w:color w:val="000000"/>
          <w:sz w:val="24"/>
          <w:szCs w:val="24"/>
        </w:rPr>
        <w:t xml:space="preserve">e bude izolována směs lipidů pomocí extrakce do organického rozpouštědla. Jako výchozí materiál bude použito semeno </w:t>
      </w:r>
      <w:r w:rsidRPr="004A2E3E">
        <w:rPr>
          <w:rFonts w:eastAsia="UniversLTStd-Light" w:cs="UniversLTStd-Light"/>
          <w:i/>
          <w:color w:val="000000"/>
          <w:sz w:val="24"/>
          <w:szCs w:val="24"/>
        </w:rPr>
        <w:t>Myristica fragrans</w:t>
      </w:r>
      <w:r>
        <w:rPr>
          <w:rFonts w:eastAsia="UniversLTStd-Light" w:cs="UniversLTStd-Light"/>
          <w:color w:val="000000"/>
          <w:sz w:val="24"/>
          <w:szCs w:val="24"/>
        </w:rPr>
        <w:t xml:space="preserve"> (muškátový oříšek). Toto semeno obsahuje mimořádně vysoký podíl j</w:t>
      </w:r>
      <w:r w:rsidR="004A2E3E">
        <w:rPr>
          <w:rFonts w:eastAsia="UniversLTStd-Light" w:cs="UniversLTStd-Light"/>
          <w:color w:val="000000"/>
          <w:sz w:val="24"/>
          <w:szCs w:val="24"/>
        </w:rPr>
        <w:t>ednotlivých druhů lipidů. Nejpr</w:t>
      </w:r>
      <w:r>
        <w:rPr>
          <w:rFonts w:eastAsia="UniversLTStd-Light" w:cs="UniversLTStd-Light"/>
          <w:color w:val="000000"/>
          <w:sz w:val="24"/>
          <w:szCs w:val="24"/>
        </w:rPr>
        <w:t>v</w:t>
      </w:r>
      <w:r w:rsidR="004A2E3E">
        <w:rPr>
          <w:rFonts w:eastAsia="UniversLTStd-Light" w:cs="UniversLTStd-Light"/>
          <w:color w:val="000000"/>
          <w:sz w:val="24"/>
          <w:szCs w:val="24"/>
        </w:rPr>
        <w:t>e</w:t>
      </w:r>
      <w:r>
        <w:rPr>
          <w:rFonts w:eastAsia="UniversLTStd-Light" w:cs="UniversLTStd-Light"/>
          <w:color w:val="000000"/>
          <w:sz w:val="24"/>
          <w:szCs w:val="24"/>
        </w:rPr>
        <w:t xml:space="preserve"> bude provedena hrubá izolace lipidů, které budou dále děleny pomocí chromatografie na koloně obsahující silikagel. Jednotlivé lipidy budou poté identifikovány pomocí tenko-vrstevné chromatografie (TLC). Schéma purifikace je uvedeno na obrázku 1.</w:t>
      </w:r>
    </w:p>
    <w:p w:rsidR="005A09E2" w:rsidRDefault="005A09E2" w:rsidP="005A09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5A09E2" w:rsidRDefault="005A09E2" w:rsidP="00BA036D">
      <w:pPr>
        <w:pStyle w:val="Bezmezer"/>
        <w:ind w:left="2124" w:firstLine="708"/>
      </w:pPr>
      <w:r>
        <w:t>Muškátový oříšek</w:t>
      </w:r>
    </w:p>
    <w:p w:rsidR="005A09E2" w:rsidRDefault="00E80B6E" w:rsidP="005A09E2">
      <w:pPr>
        <w:pStyle w:val="Bezmezer"/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81.9pt;margin-top:3.95pt;width:0;height:69.75pt;z-index:251663360" o:connectortype="straight"/>
        </w:pict>
      </w:r>
    </w:p>
    <w:p w:rsidR="005A09E2" w:rsidRDefault="005A09E2" w:rsidP="00BA036D">
      <w:pPr>
        <w:pStyle w:val="Bezmezer"/>
        <w:numPr>
          <w:ilvl w:val="0"/>
          <w:numId w:val="9"/>
        </w:numPr>
        <w:ind w:firstLine="3249"/>
      </w:pPr>
      <w:r>
        <w:t>Extrakce směsí hexan:isopropanol</w:t>
      </w:r>
    </w:p>
    <w:p w:rsidR="005A09E2" w:rsidRPr="005A09E2" w:rsidRDefault="005A09E2" w:rsidP="00BA036D">
      <w:pPr>
        <w:pStyle w:val="Bezmezer"/>
        <w:numPr>
          <w:ilvl w:val="0"/>
          <w:numId w:val="9"/>
        </w:numPr>
        <w:ind w:firstLine="3249"/>
      </w:pPr>
      <w:r>
        <w:t>Filtrace</w:t>
      </w:r>
    </w:p>
    <w:p w:rsidR="002475B4" w:rsidRDefault="005A09E2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 </w:t>
      </w:r>
    </w:p>
    <w:p w:rsidR="00BA036D" w:rsidRDefault="00E80B6E" w:rsidP="00BA036D">
      <w:pPr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noProof/>
          <w:color w:val="000000"/>
          <w:sz w:val="24"/>
          <w:szCs w:val="24"/>
          <w:lang w:eastAsia="cs-CZ"/>
        </w:rPr>
        <w:pict>
          <v:shape id="_x0000_s1033" type="#_x0000_t32" style="position:absolute;left:0;text-align:left;margin-left:98.65pt;margin-top:11.45pt;width:0;height:8.25pt;z-index:251666432" o:connectortype="straight"/>
        </w:pict>
      </w:r>
      <w:r>
        <w:rPr>
          <w:rFonts w:eastAsia="UniversLTStd-Light" w:cs="UniversLTStd-Light"/>
          <w:noProof/>
          <w:color w:val="000000"/>
          <w:sz w:val="24"/>
          <w:szCs w:val="24"/>
          <w:lang w:eastAsia="cs-CZ"/>
        </w:rPr>
        <w:pict>
          <v:shape id="_x0000_s1032" type="#_x0000_t32" style="position:absolute;left:0;text-align:left;margin-left:268.9pt;margin-top:11.45pt;width:0;height:8.25pt;z-index:251665408" o:connectortype="straight"/>
        </w:pict>
      </w:r>
      <w:r>
        <w:rPr>
          <w:rFonts w:eastAsia="UniversLTStd-Light" w:cs="UniversLTStd-Light"/>
          <w:noProof/>
          <w:color w:val="000000"/>
          <w:sz w:val="24"/>
          <w:szCs w:val="24"/>
          <w:lang w:eastAsia="cs-CZ"/>
        </w:rPr>
        <w:pict>
          <v:shape id="_x0000_s1031" type="#_x0000_t32" style="position:absolute;left:0;text-align:left;margin-left:98.65pt;margin-top:11.45pt;width:170.25pt;height:0;z-index:251664384" o:connectortype="straight"/>
        </w:pict>
      </w:r>
    </w:p>
    <w:p w:rsidR="00BA036D" w:rsidRDefault="00BA036D" w:rsidP="00BA036D">
      <w:pPr>
        <w:pStyle w:val="Bezmezer"/>
        <w:ind w:left="708" w:firstLine="708"/>
      </w:pPr>
      <w:r>
        <w:t>Nerozpustné složky</w:t>
      </w:r>
      <w:r>
        <w:tab/>
      </w:r>
      <w:r>
        <w:tab/>
      </w:r>
      <w:r>
        <w:tab/>
        <w:t>Rozpustné složky</w:t>
      </w:r>
    </w:p>
    <w:p w:rsidR="00BA036D" w:rsidRDefault="00E80B6E" w:rsidP="00BA036D">
      <w:pPr>
        <w:pStyle w:val="Bezmezer"/>
      </w:pPr>
      <w:r>
        <w:rPr>
          <w:noProof/>
          <w:lang w:eastAsia="cs-CZ"/>
        </w:rPr>
        <w:pict>
          <v:shape id="_x0000_s1034" type="#_x0000_t32" style="position:absolute;margin-left:284.65pt;margin-top:4.55pt;width:0;height:45.35pt;z-index:251667456" o:connectortype="straight"/>
        </w:pict>
      </w:r>
    </w:p>
    <w:p w:rsidR="00BA036D" w:rsidRDefault="00BA036D" w:rsidP="00BA036D">
      <w:pPr>
        <w:pStyle w:val="Bezmezer"/>
        <w:ind w:left="5664" w:firstLine="290"/>
      </w:pPr>
      <w:r>
        <w:t xml:space="preserve">Odpaření na </w:t>
      </w:r>
    </w:p>
    <w:p w:rsidR="00BA036D" w:rsidRDefault="00BA036D" w:rsidP="00BA036D">
      <w:pPr>
        <w:pStyle w:val="Bezmezer"/>
        <w:ind w:left="5664" w:firstLine="290"/>
      </w:pPr>
      <w:r>
        <w:t>vakuové odparce</w:t>
      </w:r>
    </w:p>
    <w:p w:rsidR="00BA036D" w:rsidRDefault="00E80B6E" w:rsidP="00BA036D">
      <w:pPr>
        <w:pStyle w:val="Bezmezer"/>
      </w:pPr>
      <w:r>
        <w:rPr>
          <w:noProof/>
          <w:lang w:eastAsia="cs-CZ"/>
        </w:rPr>
        <w:pict>
          <v:shape id="_x0000_s1036" type="#_x0000_t32" style="position:absolute;margin-left:370.9pt;margin-top:10pt;width:0;height:8.25pt;z-index:251669504" o:connectortype="straight"/>
        </w:pict>
      </w:r>
      <w:r>
        <w:rPr>
          <w:noProof/>
          <w:lang w:eastAsia="cs-CZ"/>
        </w:rPr>
        <w:pict>
          <v:shape id="_x0000_s1035" type="#_x0000_t32" style="position:absolute;margin-left:200.65pt;margin-top:10pt;width:170.25pt;height:0;z-index:251668480" o:connectortype="straight"/>
        </w:pict>
      </w:r>
      <w:r>
        <w:rPr>
          <w:noProof/>
          <w:lang w:eastAsia="cs-CZ"/>
        </w:rPr>
        <w:pict>
          <v:shape id="_x0000_s1037" type="#_x0000_t32" style="position:absolute;margin-left:200.65pt;margin-top:10pt;width:0;height:8.25pt;z-index:251670528" o:connectortype="straight"/>
        </w:pict>
      </w:r>
    </w:p>
    <w:p w:rsidR="00BA036D" w:rsidRDefault="00BA036D" w:rsidP="00BA036D">
      <w:pPr>
        <w:pStyle w:val="Bezmezer"/>
      </w:pPr>
    </w:p>
    <w:p w:rsidR="00BA036D" w:rsidRDefault="00BA036D" w:rsidP="00BA036D">
      <w:pPr>
        <w:pStyle w:val="Bezmezer"/>
        <w:ind w:left="2832" w:firstLine="287"/>
      </w:pPr>
      <w:r>
        <w:t>Hrubý lipidický extrakt</w:t>
      </w:r>
      <w:r>
        <w:tab/>
      </w:r>
      <w:r>
        <w:tab/>
        <w:t xml:space="preserve">    Hexan:isopropanol</w:t>
      </w:r>
    </w:p>
    <w:p w:rsidR="00BA036D" w:rsidRDefault="00E80B6E" w:rsidP="00BA036D">
      <w:pPr>
        <w:pStyle w:val="Bezmezer"/>
      </w:pPr>
      <w:r>
        <w:rPr>
          <w:noProof/>
          <w:lang w:eastAsia="cs-CZ"/>
        </w:rPr>
        <w:pict>
          <v:shape id="_x0000_s1038" type="#_x0000_t32" style="position:absolute;margin-left:200.65pt;margin-top:5pt;width:0;height:34.5pt;z-index:251671552" o:connectortype="straight"/>
        </w:pict>
      </w:r>
    </w:p>
    <w:p w:rsidR="00BA036D" w:rsidRDefault="00BA036D" w:rsidP="00BA036D">
      <w:pPr>
        <w:pStyle w:val="Bezmezer"/>
        <w:ind w:firstLine="708"/>
      </w:pPr>
      <w:r>
        <w:t xml:space="preserve">                   Chromatografie Silikagel</w:t>
      </w:r>
    </w:p>
    <w:p w:rsidR="00BA036D" w:rsidRDefault="00BA036D" w:rsidP="00BA036D">
      <w:pPr>
        <w:pStyle w:val="Bezmezer"/>
      </w:pPr>
    </w:p>
    <w:p w:rsidR="00BA036D" w:rsidRPr="005A09E2" w:rsidRDefault="00BA036D" w:rsidP="00BA036D">
      <w:pPr>
        <w:pStyle w:val="Bezmezer"/>
        <w:ind w:left="2832" w:hanging="564"/>
      </w:pPr>
      <w:r>
        <w:t xml:space="preserve">          Tenko-vrstevná chromatgrafie</w:t>
      </w:r>
    </w:p>
    <w:p w:rsidR="005A09E2" w:rsidRDefault="005A09E2" w:rsidP="00BA036D">
      <w:pPr>
        <w:pStyle w:val="Bezmezer"/>
        <w:rPr>
          <w:b/>
          <w:sz w:val="28"/>
          <w:szCs w:val="28"/>
          <w:u w:val="single"/>
        </w:rPr>
      </w:pPr>
    </w:p>
    <w:p w:rsidR="00BA036D" w:rsidRDefault="00BA036D" w:rsidP="00BA036D">
      <w:pPr>
        <w:autoSpaceDE w:val="0"/>
        <w:autoSpaceDN w:val="0"/>
        <w:adjustRightInd w:val="0"/>
        <w:spacing w:after="0" w:line="360" w:lineRule="auto"/>
        <w:jc w:val="center"/>
        <w:rPr>
          <w:rFonts w:eastAsia="UniversLTStd-Light" w:cs="UniversLTStd-Light"/>
          <w:b/>
          <w:color w:val="000000"/>
          <w:sz w:val="24"/>
          <w:szCs w:val="24"/>
        </w:rPr>
      </w:pPr>
    </w:p>
    <w:p w:rsidR="005A09E2" w:rsidRDefault="00BA036D" w:rsidP="00BA036D">
      <w:pPr>
        <w:autoSpaceDE w:val="0"/>
        <w:autoSpaceDN w:val="0"/>
        <w:adjustRightInd w:val="0"/>
        <w:spacing w:after="0" w:line="360" w:lineRule="auto"/>
        <w:jc w:val="center"/>
        <w:rPr>
          <w:rFonts w:eastAsia="UniversLTStd-Light" w:cs="UniversLTStd-Light"/>
          <w:color w:val="000000"/>
          <w:sz w:val="24"/>
          <w:szCs w:val="24"/>
        </w:rPr>
      </w:pPr>
      <w:r w:rsidRPr="00BA036D">
        <w:rPr>
          <w:rFonts w:eastAsia="UniversLTStd-Light" w:cs="UniversLTStd-Light"/>
          <w:b/>
          <w:color w:val="000000"/>
          <w:sz w:val="24"/>
          <w:szCs w:val="24"/>
        </w:rPr>
        <w:t>Obrázek 1.</w:t>
      </w:r>
      <w:r w:rsidRPr="00BA036D">
        <w:rPr>
          <w:rFonts w:eastAsia="UniversLTStd-Light" w:cs="UniversLTStd-Light"/>
          <w:color w:val="000000"/>
          <w:sz w:val="24"/>
          <w:szCs w:val="24"/>
        </w:rPr>
        <w:t xml:space="preserve"> Schéma purifikace lipidických složek muškátového oříšku</w:t>
      </w:r>
    </w:p>
    <w:p w:rsidR="004A2E3E" w:rsidRDefault="004A2E3E" w:rsidP="00BA036D">
      <w:pPr>
        <w:autoSpaceDE w:val="0"/>
        <w:autoSpaceDN w:val="0"/>
        <w:adjustRightInd w:val="0"/>
        <w:spacing w:after="0" w:line="360" w:lineRule="auto"/>
        <w:jc w:val="center"/>
        <w:rPr>
          <w:rFonts w:eastAsia="UniversLTStd-Light" w:cs="UniversLTStd-Light"/>
          <w:color w:val="000000"/>
          <w:sz w:val="24"/>
          <w:szCs w:val="24"/>
        </w:rPr>
      </w:pPr>
    </w:p>
    <w:p w:rsidR="004A2E3E" w:rsidRDefault="004A2E3E" w:rsidP="00BD3040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4A2E3E" w:rsidRDefault="004A2E3E" w:rsidP="00BD30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Chromatografie se </w:t>
      </w:r>
      <w:r w:rsidR="00470A8A">
        <w:rPr>
          <w:rFonts w:eastAsia="UniversLTStd-Light" w:cs="UniversLTStd-Light"/>
          <w:color w:val="000000"/>
          <w:sz w:val="24"/>
          <w:szCs w:val="24"/>
        </w:rPr>
        <w:t xml:space="preserve">obecně </w:t>
      </w:r>
      <w:r>
        <w:rPr>
          <w:rFonts w:eastAsia="UniversLTStd-Light" w:cs="UniversLTStd-Light"/>
          <w:color w:val="000000"/>
          <w:sz w:val="24"/>
          <w:szCs w:val="24"/>
        </w:rPr>
        <w:t xml:space="preserve">používá k separaci směsi látek na jednotlivé komponenty, kdy všechny typy chromatografií fungují na </w:t>
      </w:r>
      <w:r w:rsidR="00470A8A">
        <w:rPr>
          <w:rFonts w:eastAsia="UniversLTStd-Light" w:cs="UniversLTStd-Light"/>
          <w:color w:val="000000"/>
          <w:sz w:val="24"/>
          <w:szCs w:val="24"/>
        </w:rPr>
        <w:t>podobném</w:t>
      </w:r>
      <w:r>
        <w:rPr>
          <w:rFonts w:eastAsia="UniversLTStd-Light" w:cs="UniversLTStd-Light"/>
          <w:color w:val="000000"/>
          <w:sz w:val="24"/>
          <w:szCs w:val="24"/>
        </w:rPr>
        <w:t xml:space="preserve"> principu</w:t>
      </w:r>
      <w:r w:rsidR="00470A8A">
        <w:rPr>
          <w:rFonts w:eastAsia="UniversLTStd-Light" w:cs="UniversLTStd-Light"/>
          <w:color w:val="000000"/>
          <w:sz w:val="24"/>
          <w:szCs w:val="24"/>
        </w:rPr>
        <w:t>. O</w:t>
      </w:r>
      <w:r>
        <w:rPr>
          <w:rFonts w:eastAsia="UniversLTStd-Light" w:cs="UniversLTStd-Light"/>
          <w:color w:val="000000"/>
          <w:sz w:val="24"/>
          <w:szCs w:val="24"/>
        </w:rPr>
        <w:t>bsahují stacionární fázi (pevnou nebo kapalnou navázanou na nosiči) a mobilní fázi (kapalinu nebo plyn). Mobilní fáze teče skrze stacionární fázi a nese jednotlivé komponenty komplexní směsi, které pak putují rozdílnou rychlostí. V případě tenkovrstevné chromatografie je použito tenké vrstvy silika gelu nebo oxidu hlinitého přichycené na plátku z kovu, skla nebo plastu tvořící stacionární fázi. Mobilní fáze je poté vhodné rozpouštědlo nebo směs rozpouštědel.</w:t>
      </w:r>
    </w:p>
    <w:p w:rsidR="004A2E3E" w:rsidRDefault="004A2E3E" w:rsidP="00BD30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Silika gel </w:t>
      </w:r>
      <w:r w:rsidR="00BD3040">
        <w:rPr>
          <w:rFonts w:eastAsia="UniversLTStd-Light" w:cs="UniversLTStd-Light"/>
          <w:color w:val="000000"/>
          <w:sz w:val="24"/>
          <w:szCs w:val="24"/>
        </w:rPr>
        <w:t xml:space="preserve">je forma oxidu křemičitého, kdy atomy křemíku jsou spojeny pomocí atomů kyslíku do velké kovalentní struktury a na povrchu silika gelu jsou přítomny  – OH skupiny. Z tohoto důvodu je povrch silika gelu velmi polární a mezi separovanou komponentou a matricí může docházet k tvorbě vodíkových vazeb, interakcí pomocí van der Waalsových sil a dipól-dipól interakcí.  </w:t>
      </w:r>
    </w:p>
    <w:p w:rsidR="00BA036D" w:rsidRDefault="00BD3040" w:rsidP="00BD3040">
      <w:pPr>
        <w:autoSpaceDE w:val="0"/>
        <w:autoSpaceDN w:val="0"/>
        <w:adjustRightInd w:val="0"/>
        <w:spacing w:after="0" w:line="360" w:lineRule="auto"/>
        <w:jc w:val="center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2466975" cy="591046"/>
            <wp:effectExtent l="19050" t="0" r="9525" b="0"/>
            <wp:docPr id="1" name="obrázek 1" descr="Výsledek obrázku pro silica gel 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ilica gel stru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91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040" w:rsidRDefault="00BD3040" w:rsidP="00BD3040">
      <w:pPr>
        <w:autoSpaceDE w:val="0"/>
        <w:autoSpaceDN w:val="0"/>
        <w:adjustRightInd w:val="0"/>
        <w:spacing w:after="0" w:line="360" w:lineRule="auto"/>
        <w:jc w:val="center"/>
        <w:rPr>
          <w:rFonts w:eastAsia="UniversLTStd-Light" w:cs="UniversLTStd-Light"/>
          <w:color w:val="000000"/>
          <w:sz w:val="24"/>
          <w:szCs w:val="24"/>
        </w:rPr>
      </w:pPr>
      <w:r w:rsidRPr="00BA036D">
        <w:rPr>
          <w:rFonts w:eastAsia="UniversLTStd-Light" w:cs="UniversLTStd-Light"/>
          <w:b/>
          <w:color w:val="000000"/>
          <w:sz w:val="24"/>
          <w:szCs w:val="24"/>
        </w:rPr>
        <w:t xml:space="preserve">Obrázek </w:t>
      </w:r>
      <w:r>
        <w:rPr>
          <w:rFonts w:eastAsia="UniversLTStd-Light" w:cs="UniversLTStd-Light"/>
          <w:b/>
          <w:color w:val="000000"/>
          <w:sz w:val="24"/>
          <w:szCs w:val="24"/>
        </w:rPr>
        <w:t>2</w:t>
      </w:r>
      <w:r w:rsidRPr="00BA036D">
        <w:rPr>
          <w:rFonts w:eastAsia="UniversLTStd-Light" w:cs="UniversLTStd-Light"/>
          <w:b/>
          <w:color w:val="000000"/>
          <w:sz w:val="24"/>
          <w:szCs w:val="24"/>
        </w:rPr>
        <w:t>.</w:t>
      </w:r>
      <w:r w:rsidRPr="00BA036D">
        <w:rPr>
          <w:rFonts w:eastAsia="UniversLTStd-Light" w:cs="UniversLTStd-Light"/>
          <w:color w:val="000000"/>
          <w:sz w:val="24"/>
          <w:szCs w:val="24"/>
        </w:rPr>
        <w:t xml:space="preserve"> S</w:t>
      </w:r>
      <w:r>
        <w:rPr>
          <w:rFonts w:eastAsia="UniversLTStd-Light" w:cs="UniversLTStd-Light"/>
          <w:color w:val="000000"/>
          <w:sz w:val="24"/>
          <w:szCs w:val="24"/>
        </w:rPr>
        <w:t>truktura silika gelu</w:t>
      </w:r>
    </w:p>
    <w:p w:rsidR="00BD3040" w:rsidRDefault="00BD3040" w:rsidP="00BD3040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447468" w:rsidRDefault="00BD3040" w:rsidP="00470A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Jakmile začne rozpouštědlo vzlínat po chromatografické desce, nejprve dojd</w:t>
      </w:r>
      <w:r w:rsidR="00470A8A">
        <w:rPr>
          <w:rFonts w:eastAsia="UniversLTStd-Light" w:cs="UniversLTStd-Light"/>
          <w:color w:val="000000"/>
          <w:sz w:val="24"/>
          <w:szCs w:val="24"/>
        </w:rPr>
        <w:t xml:space="preserve">e k rozpuštění nanesených látek. </w:t>
      </w:r>
      <w:r w:rsidR="00447468">
        <w:rPr>
          <w:rFonts w:eastAsia="UniversLTStd-Light" w:cs="UniversLTStd-Light"/>
          <w:color w:val="000000"/>
          <w:sz w:val="24"/>
          <w:szCs w:val="24"/>
        </w:rPr>
        <w:t xml:space="preserve">Poté jsou jednotlivé komponenty neseny po chromatografické desce vzlínající </w:t>
      </w:r>
      <w:r w:rsidR="00470A8A">
        <w:rPr>
          <w:rFonts w:eastAsia="UniversLTStd-Light" w:cs="UniversLTStd-Light"/>
          <w:color w:val="000000"/>
          <w:sz w:val="24"/>
          <w:szCs w:val="24"/>
        </w:rPr>
        <w:t>mobilní fází</w:t>
      </w:r>
      <w:r w:rsidR="00447468">
        <w:rPr>
          <w:rFonts w:eastAsia="UniversLTStd-Light" w:cs="UniversLTStd-Light"/>
          <w:color w:val="000000"/>
          <w:sz w:val="24"/>
          <w:szCs w:val="24"/>
        </w:rPr>
        <w:t xml:space="preserve">. Rychlost pohybu jednotlivých komponent záleží na míře jejich </w:t>
      </w:r>
      <w:r w:rsidR="00470A8A">
        <w:rPr>
          <w:rFonts w:eastAsia="UniversLTStd-Light" w:cs="UniversLTStd-Light"/>
          <w:color w:val="000000"/>
          <w:sz w:val="24"/>
          <w:szCs w:val="24"/>
        </w:rPr>
        <w:t>adsorpce</w:t>
      </w:r>
      <w:r w:rsidR="00447468">
        <w:rPr>
          <w:rFonts w:eastAsia="UniversLTStd-Light" w:cs="UniversLTStd-Light"/>
          <w:color w:val="000000"/>
          <w:sz w:val="24"/>
          <w:szCs w:val="24"/>
        </w:rPr>
        <w:t xml:space="preserve"> na stacionární fázi a jejich rozpustnosti v</w:t>
      </w:r>
      <w:r w:rsidR="00470A8A">
        <w:rPr>
          <w:rFonts w:eastAsia="UniversLTStd-Light" w:cs="UniversLTStd-Light"/>
          <w:color w:val="000000"/>
          <w:sz w:val="24"/>
          <w:szCs w:val="24"/>
        </w:rPr>
        <w:t> </w:t>
      </w:r>
      <w:r w:rsidR="00447468">
        <w:rPr>
          <w:rFonts w:eastAsia="UniversLTStd-Light" w:cs="UniversLTStd-Light"/>
          <w:color w:val="000000"/>
          <w:sz w:val="24"/>
          <w:szCs w:val="24"/>
        </w:rPr>
        <w:t>použité</w:t>
      </w:r>
      <w:r w:rsidR="00470A8A">
        <w:rPr>
          <w:rFonts w:eastAsia="UniversLTStd-Light" w:cs="UniversLTStd-Light"/>
          <w:color w:val="000000"/>
          <w:sz w:val="24"/>
          <w:szCs w:val="24"/>
        </w:rPr>
        <w:t xml:space="preserve"> mobilní fázi</w:t>
      </w:r>
      <w:r w:rsidR="00447468">
        <w:rPr>
          <w:rFonts w:eastAsia="UniversLTStd-Light" w:cs="UniversLTStd-Light"/>
          <w:color w:val="000000"/>
          <w:sz w:val="24"/>
          <w:szCs w:val="24"/>
        </w:rPr>
        <w:t xml:space="preserve">. Například komponenta tvořící vodíkové vazby se silika matricí bude daleko více zachytávána než komponenta interagující </w:t>
      </w:r>
      <w:r w:rsidR="00470A8A">
        <w:rPr>
          <w:rFonts w:eastAsia="UniversLTStd-Light" w:cs="UniversLTStd-Light"/>
          <w:color w:val="000000"/>
          <w:sz w:val="24"/>
          <w:szCs w:val="24"/>
        </w:rPr>
        <w:t xml:space="preserve">jen </w:t>
      </w:r>
      <w:r w:rsidR="00447468">
        <w:rPr>
          <w:rFonts w:eastAsia="UniversLTStd-Light" w:cs="UniversLTStd-Light"/>
          <w:color w:val="000000"/>
          <w:sz w:val="24"/>
          <w:szCs w:val="24"/>
        </w:rPr>
        <w:t>pomocí van der Waalsových sil. Nicméně adsorpce není trvalá a dochází k neustálému přechodu látek mezi stavem adsorpce na silika gel a rozpuštěním v mobilní fázi.  Pokud však látka není v mobilní fázi rozpustná, je na silika gelu trvale adsorbovaná a nedochází k jejímu pohyb</w:t>
      </w:r>
      <w:r w:rsidR="00470A8A">
        <w:rPr>
          <w:rFonts w:eastAsia="UniversLTStd-Light" w:cs="UniversLTStd-Light"/>
          <w:color w:val="000000"/>
          <w:sz w:val="24"/>
          <w:szCs w:val="24"/>
        </w:rPr>
        <w:t>u</w:t>
      </w:r>
      <w:r w:rsidR="00447468">
        <w:rPr>
          <w:rFonts w:eastAsia="UniversLTStd-Light" w:cs="UniversLTStd-Light"/>
          <w:color w:val="000000"/>
          <w:sz w:val="24"/>
          <w:szCs w:val="24"/>
        </w:rPr>
        <w:t xml:space="preserve">. Z toho vyplývá, že čím je látka </w:t>
      </w:r>
      <w:r w:rsidR="00470A8A">
        <w:rPr>
          <w:rFonts w:eastAsia="UniversLTStd-Light" w:cs="UniversLTStd-Light"/>
          <w:color w:val="000000"/>
          <w:sz w:val="24"/>
          <w:szCs w:val="24"/>
        </w:rPr>
        <w:t>silněji adsorbována, tím kratší vzdálenost na chromatografické desce urazí.</w:t>
      </w:r>
      <w:r w:rsidR="00447468">
        <w:rPr>
          <w:rFonts w:eastAsia="UniversLTStd-Light" w:cs="UniversLTStd-Light"/>
          <w:color w:val="000000"/>
          <w:sz w:val="24"/>
          <w:szCs w:val="24"/>
        </w:rPr>
        <w:t xml:space="preserve"> </w:t>
      </w:r>
    </w:p>
    <w:p w:rsidR="00470A8A" w:rsidRDefault="00470A8A" w:rsidP="00BD3040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lastRenderedPageBreak/>
        <w:tab/>
        <w:t>Prakticky se většinou vyhodnocuje vzdálenost, kterou daná komponenta urazila v poměru ke vzdálenosti, kterou urazila mobilní fáze. Z tohoto důvodu se ihned po vyjmutí chromatografické desky z komory označí pozice rozpouštědla a po detekci separovaných komponent se vypočte pro každou komponentu pří</w:t>
      </w:r>
      <w:r w:rsidR="00DE3063">
        <w:rPr>
          <w:rFonts w:eastAsia="UniversLTStd-Light" w:cs="UniversLTStd-Light"/>
          <w:color w:val="000000"/>
          <w:sz w:val="24"/>
          <w:szCs w:val="24"/>
        </w:rPr>
        <w:t>sluš</w:t>
      </w:r>
      <w:r>
        <w:rPr>
          <w:rFonts w:eastAsia="UniversLTStd-Light" w:cs="UniversLTStd-Light"/>
          <w:color w:val="000000"/>
          <w:sz w:val="24"/>
          <w:szCs w:val="24"/>
        </w:rPr>
        <w:t>ný retenční faktor R</w:t>
      </w:r>
      <w:r w:rsidRPr="00470A8A">
        <w:rPr>
          <w:rFonts w:eastAsia="UniversLTStd-Light" w:cs="UniversLTStd-Light"/>
          <w:color w:val="000000"/>
          <w:sz w:val="24"/>
          <w:szCs w:val="24"/>
          <w:vertAlign w:val="subscript"/>
        </w:rPr>
        <w:t>f</w:t>
      </w:r>
      <w:r>
        <w:rPr>
          <w:rFonts w:eastAsia="UniversLTStd-Light" w:cs="UniversLTStd-Light"/>
          <w:color w:val="000000"/>
          <w:sz w:val="24"/>
          <w:szCs w:val="24"/>
        </w:rPr>
        <w:t>:</w:t>
      </w:r>
    </w:p>
    <w:p w:rsidR="00DE3063" w:rsidRDefault="00DE3063" w:rsidP="00BD3040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470A8A" w:rsidRDefault="00DE3063" w:rsidP="00BD3040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="UniversLTStd-Light" w:hAnsi="Cambria Math" w:cs="Cambria Math"/>
              <w:color w:val="000000"/>
              <w:sz w:val="24"/>
              <w:szCs w:val="24"/>
            </w:rPr>
            <m:t>Rf=</m:t>
          </m:r>
          <m:f>
            <m:fPr>
              <m:ctrlPr>
                <w:rPr>
                  <w:rFonts w:ascii="Cambria Math" w:eastAsia="UniversLTStd-Light" w:hAnsi="Cambria Math" w:cs="UniversLTStd-Light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UniversLTStd-Light" w:hAnsi="Cambria Math" w:cs="UniversLTStd-Light"/>
                  <w:color w:val="000000"/>
                  <w:sz w:val="24"/>
                  <w:szCs w:val="24"/>
                </w:rPr>
                <m:t xml:space="preserve"> vzdálenost komponenty od startu</m:t>
              </m:r>
            </m:num>
            <m:den>
              <m:r>
                <m:rPr>
                  <m:sty m:val="p"/>
                </m:rPr>
                <w:rPr>
                  <w:rFonts w:ascii="Cambria Math" w:eastAsia="UniversLTStd-Light" w:hAnsi="Cambria Math" w:cs="UniversLTStd-Light"/>
                  <w:color w:val="000000"/>
                  <w:sz w:val="24"/>
                  <w:szCs w:val="24"/>
                </w:rPr>
                <m:t>vzdálenost rozpouštědla od startu</m:t>
              </m:r>
            </m:den>
          </m:f>
        </m:oMath>
      </m:oMathPara>
    </w:p>
    <w:p w:rsidR="00470A8A" w:rsidRDefault="00470A8A" w:rsidP="00BD3040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BD3040" w:rsidRDefault="00BD3040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</w:p>
    <w:p w:rsidR="00B41B4E" w:rsidRPr="00EE2FA9" w:rsidRDefault="00B41B4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b/>
          <w:color w:val="000000"/>
          <w:sz w:val="28"/>
          <w:szCs w:val="28"/>
          <w:u w:val="single"/>
        </w:rPr>
        <w:t xml:space="preserve">PRAKTICKÁ ČÁST </w:t>
      </w:r>
    </w:p>
    <w:p w:rsidR="00B41B4E" w:rsidRDefault="00B41B4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F04469" w:rsidRPr="00F04469" w:rsidRDefault="00FC6001" w:rsidP="00F0446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>
        <w:rPr>
          <w:rFonts w:eastAsia="UniversLTStd-Light" w:cs="UniversLTStd-Light"/>
          <w:b/>
          <w:i/>
          <w:color w:val="000000"/>
          <w:sz w:val="28"/>
          <w:szCs w:val="28"/>
        </w:rPr>
        <w:t>Izolace Lipidů</w:t>
      </w:r>
    </w:p>
    <w:p w:rsidR="00F04469" w:rsidRPr="0048262A" w:rsidRDefault="00F04469" w:rsidP="00F04469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  <w:r w:rsidRPr="0048262A">
        <w:rPr>
          <w:rFonts w:cs="TimesNewRoman"/>
          <w:i/>
          <w:sz w:val="28"/>
          <w:szCs w:val="28"/>
          <w:u w:val="single"/>
        </w:rPr>
        <w:t>Postup práce:</w:t>
      </w:r>
    </w:p>
    <w:p w:rsidR="005C3EFF" w:rsidRDefault="00E94CDE" w:rsidP="00FC50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Do 250</w:t>
      </w:r>
      <w:r w:rsidR="00FC6001">
        <w:rPr>
          <w:rFonts w:eastAsia="UniversLTStd-Light" w:cs="UniversLTStd-Light"/>
          <w:color w:val="000000"/>
          <w:sz w:val="24"/>
          <w:szCs w:val="24"/>
        </w:rPr>
        <w:t xml:space="preserve"> ml Erlenmayerovi </w:t>
      </w:r>
      <w:r w:rsidR="005C3EFF">
        <w:rPr>
          <w:rFonts w:eastAsia="UniversLTStd-Light" w:cs="UniversLTStd-Light"/>
          <w:color w:val="000000"/>
          <w:sz w:val="24"/>
          <w:szCs w:val="24"/>
        </w:rPr>
        <w:t xml:space="preserve">baňky dejte </w:t>
      </w:r>
      <w:r w:rsidR="00922CD8">
        <w:rPr>
          <w:rFonts w:eastAsia="UniversLTStd-Light" w:cs="UniversLTStd-Light"/>
          <w:color w:val="000000"/>
          <w:sz w:val="24"/>
          <w:szCs w:val="24"/>
        </w:rPr>
        <w:t>2.</w:t>
      </w:r>
      <w:r w:rsidR="005C3EFF">
        <w:rPr>
          <w:rFonts w:eastAsia="UniversLTStd-Light" w:cs="UniversLTStd-Light"/>
          <w:color w:val="000000"/>
          <w:sz w:val="24"/>
          <w:szCs w:val="24"/>
        </w:rPr>
        <w:t xml:space="preserve">5g </w:t>
      </w:r>
      <w:r w:rsidR="002A55EA">
        <w:rPr>
          <w:rFonts w:eastAsia="UniversLTStd-Light" w:cs="UniversLTStd-Light"/>
          <w:color w:val="000000"/>
          <w:sz w:val="24"/>
          <w:szCs w:val="24"/>
        </w:rPr>
        <w:t>nastrouhaného</w:t>
      </w:r>
      <w:r w:rsidR="005C3EFF">
        <w:rPr>
          <w:rFonts w:eastAsia="UniversLTStd-Light" w:cs="UniversLTStd-Light"/>
          <w:color w:val="000000"/>
          <w:sz w:val="24"/>
          <w:szCs w:val="24"/>
        </w:rPr>
        <w:t xml:space="preserve"> muškátového oříšku</w:t>
      </w:r>
      <w:r w:rsidR="002A55EA">
        <w:rPr>
          <w:rFonts w:eastAsia="UniversLTStd-Light" w:cs="UniversLTStd-Light"/>
          <w:color w:val="000000"/>
          <w:sz w:val="24"/>
          <w:szCs w:val="24"/>
        </w:rPr>
        <w:t>, míchadlo a přidejte 50 ml směsi hexan</w:t>
      </w:r>
      <w:r w:rsidR="005C3EFF">
        <w:rPr>
          <w:rFonts w:eastAsia="UniversLTStd-Light" w:cs="UniversLTStd-Light"/>
          <w:color w:val="000000"/>
          <w:sz w:val="24"/>
          <w:szCs w:val="24"/>
        </w:rPr>
        <w:t>-izopropanol (3:2).</w:t>
      </w:r>
    </w:p>
    <w:p w:rsidR="005C3EFF" w:rsidRDefault="005C3EFF" w:rsidP="00FC50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Na Erlenmayerovu baňku připevněte zpětný chladič a stálého míchání zahřívejte v digestoři po dobu 15 minut</w:t>
      </w:r>
      <w:r w:rsidR="002A55EA">
        <w:rPr>
          <w:rFonts w:eastAsia="UniversLTStd-Light" w:cs="UniversLTStd-Light"/>
          <w:color w:val="000000"/>
          <w:sz w:val="24"/>
          <w:szCs w:val="24"/>
        </w:rPr>
        <w:t xml:space="preserve"> (zahřívání poloha 4, míchání poloha 2)</w:t>
      </w:r>
      <w:r>
        <w:rPr>
          <w:rFonts w:eastAsia="UniversLTStd-Light" w:cs="UniversLTStd-Light"/>
          <w:color w:val="000000"/>
          <w:sz w:val="24"/>
          <w:szCs w:val="24"/>
        </w:rPr>
        <w:t>. Během této doby si připravte filtrační nálevku s vloženým filtračním papírem a 100 ml kádinku, do které budete filtrát jímat.</w:t>
      </w:r>
    </w:p>
    <w:p w:rsidR="00B11919" w:rsidRDefault="005C3EFF" w:rsidP="00FC50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Následně přestaňte směs zahřívat a rychle ji přefiltrujte pře</w:t>
      </w:r>
      <w:r w:rsidR="002A55EA">
        <w:rPr>
          <w:rFonts w:eastAsia="UniversLTStd-Light" w:cs="UniversLTStd-Light"/>
          <w:color w:val="000000"/>
          <w:sz w:val="24"/>
          <w:szCs w:val="24"/>
        </w:rPr>
        <w:t>s</w:t>
      </w:r>
      <w:r>
        <w:rPr>
          <w:rFonts w:eastAsia="UniversLTStd-Light" w:cs="UniversLTStd-Light"/>
          <w:color w:val="000000"/>
          <w:sz w:val="24"/>
          <w:szCs w:val="24"/>
        </w:rPr>
        <w:t xml:space="preserve"> připravený filtr. Následně filtr propláchněte dalšími 20 ml horké směsi hexan-izopropanol (3:2). </w:t>
      </w:r>
    </w:p>
    <w:p w:rsidR="005C3EFF" w:rsidRDefault="005C3EFF" w:rsidP="00FC50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Filtrát přelijte do odpařovací baňky a na rotační vakuové odparce odpařte rozpouštědlo</w:t>
      </w:r>
      <w:r w:rsidR="002A55EA">
        <w:rPr>
          <w:rFonts w:eastAsia="UniversLTStd-Light" w:cs="UniversLTStd-Light"/>
          <w:color w:val="000000"/>
          <w:sz w:val="24"/>
          <w:szCs w:val="24"/>
        </w:rPr>
        <w:t xml:space="preserve"> (180 otáček, teplota vodní lázně 40°C)</w:t>
      </w:r>
      <w:r>
        <w:rPr>
          <w:rFonts w:eastAsia="UniversLTStd-Light" w:cs="UniversLTStd-Light"/>
          <w:color w:val="000000"/>
          <w:sz w:val="24"/>
          <w:szCs w:val="24"/>
        </w:rPr>
        <w:t>. Měly byste dostat nažloutlý olejový zbytek nebo našedlý pevný zbytek.</w:t>
      </w:r>
    </w:p>
    <w:p w:rsidR="002A55EA" w:rsidRDefault="002A55EA" w:rsidP="00B111BD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B111BD" w:rsidRDefault="00B111BD" w:rsidP="00B111BD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DE3063" w:rsidRDefault="00DE3063" w:rsidP="00B111BD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B41B4E" w:rsidRPr="00DE5CF0" w:rsidRDefault="00922CD8" w:rsidP="00DE5C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>
        <w:rPr>
          <w:rFonts w:eastAsia="UniversLTStd-Light" w:cs="UniversLTStd-Light"/>
          <w:b/>
          <w:i/>
          <w:color w:val="000000"/>
          <w:sz w:val="28"/>
          <w:szCs w:val="28"/>
        </w:rPr>
        <w:lastRenderedPageBreak/>
        <w:t>Chromatografie na Silika matrici</w:t>
      </w:r>
    </w:p>
    <w:p w:rsidR="00B41B4E" w:rsidRDefault="00B41B4E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  <w:r w:rsidRPr="0048262A">
        <w:rPr>
          <w:rFonts w:cs="TimesNewRoman"/>
          <w:i/>
          <w:sz w:val="28"/>
          <w:szCs w:val="28"/>
          <w:u w:val="single"/>
        </w:rPr>
        <w:t>Postup práce:</w:t>
      </w:r>
    </w:p>
    <w:p w:rsidR="00485471" w:rsidRPr="00485471" w:rsidRDefault="00485471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4"/>
          <w:szCs w:val="24"/>
        </w:rPr>
      </w:pPr>
    </w:p>
    <w:p w:rsidR="00A06C5A" w:rsidRDefault="008B555C" w:rsidP="00A06C5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Odvažte</w:t>
      </w:r>
      <w:r w:rsidR="0089644B">
        <w:rPr>
          <w:rFonts w:cs="TimesNewRoman"/>
          <w:sz w:val="24"/>
          <w:szCs w:val="24"/>
        </w:rPr>
        <w:t xml:space="preserve"> 50</w:t>
      </w:r>
      <w:r w:rsidR="00922CD8" w:rsidRPr="00A06C5A">
        <w:rPr>
          <w:rFonts w:cs="TimesNewRoman"/>
          <w:sz w:val="24"/>
          <w:szCs w:val="24"/>
        </w:rPr>
        <w:t xml:space="preserve"> mg </w:t>
      </w:r>
      <w:r w:rsidR="00922CD8" w:rsidRPr="00A06C5A">
        <w:rPr>
          <w:rFonts w:eastAsia="UniversLTStd-Light" w:cs="UniversLTStd-Light"/>
          <w:color w:val="000000"/>
          <w:sz w:val="24"/>
          <w:szCs w:val="24"/>
        </w:rPr>
        <w:t>hrubého extraktu</w:t>
      </w:r>
      <w:r w:rsidR="00922CD8" w:rsidRPr="00A06C5A">
        <w:rPr>
          <w:rFonts w:cs="TimesNewRoman"/>
          <w:sz w:val="24"/>
          <w:szCs w:val="24"/>
        </w:rPr>
        <w:t xml:space="preserve"> z předchozího kroku do </w:t>
      </w:r>
      <w:r w:rsidR="00F0183A" w:rsidRPr="00A06C5A">
        <w:rPr>
          <w:rFonts w:cs="TimesNewRoman"/>
          <w:sz w:val="24"/>
          <w:szCs w:val="24"/>
        </w:rPr>
        <w:t>skleněné zkumavky a rozpusťte je v</w:t>
      </w:r>
      <w:r w:rsidR="002A55EA">
        <w:rPr>
          <w:rFonts w:cs="TimesNewRoman"/>
          <w:sz w:val="24"/>
          <w:szCs w:val="24"/>
        </w:rPr>
        <w:t> </w:t>
      </w:r>
      <w:r w:rsidR="0089644B">
        <w:rPr>
          <w:rFonts w:cs="TimesNewRoman"/>
          <w:sz w:val="24"/>
          <w:szCs w:val="24"/>
        </w:rPr>
        <w:t>1</w:t>
      </w:r>
      <w:r w:rsidR="00F0183A" w:rsidRPr="00A06C5A">
        <w:rPr>
          <w:rFonts w:cs="TimesNewRoman"/>
          <w:sz w:val="24"/>
          <w:szCs w:val="24"/>
        </w:rPr>
        <w:t xml:space="preserve"> ml hexanu. </w:t>
      </w:r>
    </w:p>
    <w:p w:rsidR="0089644B" w:rsidRDefault="0089644B" w:rsidP="00A06C5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Odvažte 250 mg Silikagelu a nasypte ho do skleněné separační kolony. </w:t>
      </w:r>
    </w:p>
    <w:p w:rsidR="0089644B" w:rsidRDefault="0089644B" w:rsidP="00A06C5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Opatrně nalijte do uzavřené skleněné kolony 10 m hexanu a nechejte silikagel cca. 2 min zbobtnat. </w:t>
      </w:r>
    </w:p>
    <w:p w:rsidR="0089644B" w:rsidRPr="00A06C5A" w:rsidRDefault="0089644B" w:rsidP="00A06C5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Poté otevřete kohout u skleněné kolony a nechejte hexan odkapat, až hladina v koloně dosáhne matrice.</w:t>
      </w:r>
    </w:p>
    <w:p w:rsidR="002A55EA" w:rsidRPr="0089644B" w:rsidRDefault="0089644B" w:rsidP="00A06C5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89644B">
        <w:rPr>
          <w:rFonts w:cs="TimesNewRoman"/>
          <w:sz w:val="24"/>
          <w:szCs w:val="24"/>
        </w:rPr>
        <w:t>Poté na kolonu naneste 1 ml hexanu s rozpuštěným extraktem, otevřete kohout u skleněné kolony a nechejte hexan odkapat, až hladina v koloně dosáhne matrice.</w:t>
      </w:r>
      <w:r w:rsidR="00A06C5A" w:rsidRPr="0089644B">
        <w:rPr>
          <w:rFonts w:cs="TimesNewRoman"/>
          <w:sz w:val="24"/>
          <w:szCs w:val="24"/>
        </w:rPr>
        <w:t xml:space="preserve">  </w:t>
      </w:r>
    </w:p>
    <w:p w:rsidR="009B1733" w:rsidRDefault="009B1733" w:rsidP="00A06C5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Jakmile roztok v koloně dosáhne matrice, zastavte průtok a naplňte opatrně kolonu 10 ml hexanu.</w:t>
      </w:r>
    </w:p>
    <w:p w:rsidR="009B1733" w:rsidRDefault="009B1733" w:rsidP="00A06C5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Poté otevřete kohout a nastavte průtok na 1-2 kapky/sekundu. Proteklý roztok jímejte do první Erlenmayerovi baňky.</w:t>
      </w:r>
    </w:p>
    <w:p w:rsidR="009B1733" w:rsidRDefault="009B1733" w:rsidP="009B173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Jakmile roztok v koloně dosáhne silika matrice, zastavte průtok a naplňte opatrně kolonu </w:t>
      </w:r>
      <w:r w:rsidR="0089644B">
        <w:rPr>
          <w:rFonts w:cs="TimesNewRoman"/>
          <w:sz w:val="24"/>
          <w:szCs w:val="24"/>
        </w:rPr>
        <w:t>1</w:t>
      </w:r>
      <w:r>
        <w:rPr>
          <w:rFonts w:cs="TimesNewRoman"/>
          <w:sz w:val="24"/>
          <w:szCs w:val="24"/>
        </w:rPr>
        <w:t>0 ml směsi hexan:ether (90:10).</w:t>
      </w:r>
    </w:p>
    <w:p w:rsidR="009B1733" w:rsidRDefault="009B1733" w:rsidP="00A06C5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Otevřete kohout a nastavte průtok na 1-2 kapky/sekundu. Prote</w:t>
      </w:r>
      <w:r w:rsidR="0089644B">
        <w:rPr>
          <w:rFonts w:cs="TimesNewRoman"/>
          <w:sz w:val="24"/>
          <w:szCs w:val="24"/>
        </w:rPr>
        <w:t xml:space="preserve">klý roztok jímejte </w:t>
      </w:r>
      <w:r>
        <w:rPr>
          <w:rFonts w:cs="TimesNewRoman"/>
          <w:sz w:val="24"/>
          <w:szCs w:val="24"/>
        </w:rPr>
        <w:t>do druhé Erlenmayerovi baňky.</w:t>
      </w:r>
    </w:p>
    <w:p w:rsidR="009B1733" w:rsidRDefault="009B1733" w:rsidP="009B173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Jakmile roztok v koloně dosáhne silika matrice, zastavte průtok a naplňte opatrně kolonu </w:t>
      </w:r>
      <w:r w:rsidR="0089644B">
        <w:rPr>
          <w:rFonts w:cs="TimesNewRoman"/>
          <w:sz w:val="24"/>
          <w:szCs w:val="24"/>
        </w:rPr>
        <w:t>1</w:t>
      </w:r>
      <w:r>
        <w:rPr>
          <w:rFonts w:cs="TimesNewRoman"/>
          <w:sz w:val="24"/>
          <w:szCs w:val="24"/>
        </w:rPr>
        <w:t>0 ml směsi hexan:ether (</w:t>
      </w:r>
      <w:r w:rsidR="00B67A11">
        <w:rPr>
          <w:rFonts w:cs="TimesNewRoman"/>
          <w:sz w:val="24"/>
          <w:szCs w:val="24"/>
        </w:rPr>
        <w:t>8</w:t>
      </w:r>
      <w:r>
        <w:rPr>
          <w:rFonts w:cs="TimesNewRoman"/>
          <w:sz w:val="24"/>
          <w:szCs w:val="24"/>
        </w:rPr>
        <w:t>0:20).</w:t>
      </w:r>
    </w:p>
    <w:p w:rsidR="009B1733" w:rsidRDefault="009B1733" w:rsidP="009B173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Otevřete kohout a nastavte průtok na 1-2 kapky/sekundu. Proteklý roztok jímejte do </w:t>
      </w:r>
      <w:r w:rsidR="0089644B">
        <w:rPr>
          <w:rFonts w:cs="TimesNewRoman"/>
          <w:sz w:val="24"/>
          <w:szCs w:val="24"/>
        </w:rPr>
        <w:t xml:space="preserve">třetí </w:t>
      </w:r>
      <w:r>
        <w:rPr>
          <w:rFonts w:cs="TimesNewRoman"/>
          <w:sz w:val="24"/>
          <w:szCs w:val="24"/>
        </w:rPr>
        <w:t xml:space="preserve"> Erlenmayerovi baňky.</w:t>
      </w:r>
    </w:p>
    <w:p w:rsidR="0089644B" w:rsidRDefault="0089644B" w:rsidP="009B173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Poté př</w:t>
      </w:r>
      <w:r w:rsidR="00B67A11">
        <w:rPr>
          <w:rFonts w:cs="TimesNewRoman"/>
          <w:sz w:val="24"/>
          <w:szCs w:val="24"/>
        </w:rPr>
        <w:t>elijte tři nasbírané frakce do 50ml</w:t>
      </w:r>
      <w:r>
        <w:rPr>
          <w:rFonts w:cs="TimesNewRoman"/>
          <w:sz w:val="24"/>
          <w:szCs w:val="24"/>
        </w:rPr>
        <w:t xml:space="preserve"> odpařovacích baněk a postupně odpařte na vakuové odparce.</w:t>
      </w:r>
    </w:p>
    <w:p w:rsidR="009B1733" w:rsidRDefault="009B1733" w:rsidP="009B1733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B111BD" w:rsidRDefault="00B111BD" w:rsidP="009B1733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9B1733" w:rsidRPr="00DE5CF0" w:rsidRDefault="009B1733" w:rsidP="009B173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>
        <w:rPr>
          <w:rFonts w:eastAsia="UniversLTStd-Light" w:cs="UniversLTStd-Light"/>
          <w:b/>
          <w:i/>
          <w:color w:val="000000"/>
          <w:sz w:val="28"/>
          <w:szCs w:val="28"/>
        </w:rPr>
        <w:t>Tenkovrstevná Chromatografie na Silika desce</w:t>
      </w:r>
    </w:p>
    <w:p w:rsidR="00E36131" w:rsidRDefault="00E36131" w:rsidP="00E36131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  <w:r w:rsidRPr="0048262A">
        <w:rPr>
          <w:rFonts w:cs="TimesNewRoman"/>
          <w:i/>
          <w:sz w:val="28"/>
          <w:szCs w:val="28"/>
          <w:u w:val="single"/>
        </w:rPr>
        <w:t>Postup práce:</w:t>
      </w:r>
    </w:p>
    <w:p w:rsidR="00E36131" w:rsidRDefault="00E36131" w:rsidP="009B1733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E36131" w:rsidRPr="00E36131" w:rsidRDefault="00E36131" w:rsidP="00E3613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Rozpusťte 10 mg </w:t>
      </w:r>
      <w:r w:rsidRPr="00A06C5A">
        <w:rPr>
          <w:rFonts w:eastAsia="UniversLTStd-Light" w:cs="UniversLTStd-Light"/>
          <w:color w:val="000000"/>
          <w:sz w:val="24"/>
          <w:szCs w:val="24"/>
        </w:rPr>
        <w:t>hrubého extraktu</w:t>
      </w:r>
      <w:r>
        <w:rPr>
          <w:rFonts w:eastAsia="UniversLTStd-Light" w:cs="UniversLTStd-Light"/>
          <w:color w:val="000000"/>
          <w:sz w:val="24"/>
          <w:szCs w:val="24"/>
        </w:rPr>
        <w:t xml:space="preserve"> lipidů v 1 ml chloroformu</w:t>
      </w:r>
      <w:r w:rsidR="00B111BD">
        <w:rPr>
          <w:rFonts w:eastAsia="UniversLTStd-Light" w:cs="UniversLTStd-Light"/>
          <w:color w:val="000000"/>
          <w:sz w:val="24"/>
          <w:szCs w:val="24"/>
        </w:rPr>
        <w:t xml:space="preserve"> a odpařené frakce v 0.5 ml chloroformu.</w:t>
      </w:r>
    </w:p>
    <w:p w:rsidR="00E36131" w:rsidRPr="00E36131" w:rsidRDefault="00E36131" w:rsidP="00E3613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Na chromatografickou desku si 2 cm od okraje udělejte tužkou čáru. Potom pomocí kapilárek naneste </w:t>
      </w:r>
      <w:r w:rsidR="00B111BD">
        <w:rPr>
          <w:rFonts w:eastAsia="UniversLTStd-Light" w:cs="UniversLTStd-Light"/>
          <w:color w:val="000000"/>
          <w:sz w:val="24"/>
          <w:szCs w:val="24"/>
        </w:rPr>
        <w:t>tři nasbírané</w:t>
      </w:r>
      <w:r>
        <w:rPr>
          <w:rFonts w:eastAsia="UniversLTStd-Light" w:cs="UniversLTStd-Light"/>
          <w:color w:val="000000"/>
          <w:sz w:val="24"/>
          <w:szCs w:val="24"/>
        </w:rPr>
        <w:t xml:space="preserve"> frakc</w:t>
      </w:r>
      <w:r w:rsidR="00B111BD">
        <w:rPr>
          <w:rFonts w:eastAsia="UniversLTStd-Light" w:cs="UniversLTStd-Light"/>
          <w:color w:val="000000"/>
          <w:sz w:val="24"/>
          <w:szCs w:val="24"/>
        </w:rPr>
        <w:t>e</w:t>
      </w:r>
      <w:r>
        <w:rPr>
          <w:rFonts w:eastAsia="UniversLTStd-Light" w:cs="UniversLTStd-Light"/>
          <w:color w:val="000000"/>
          <w:sz w:val="24"/>
          <w:szCs w:val="24"/>
        </w:rPr>
        <w:t>, hrubý extrakt a standardy lipidů. Aplikaci pomoc</w:t>
      </w:r>
      <w:r w:rsidR="0089644B">
        <w:rPr>
          <w:rFonts w:eastAsia="UniversLTStd-Light" w:cs="UniversLTStd-Light"/>
          <w:color w:val="000000"/>
          <w:sz w:val="24"/>
          <w:szCs w:val="24"/>
        </w:rPr>
        <w:t>í kapilárek opakujte přibližně 1</w:t>
      </w:r>
      <w:r>
        <w:rPr>
          <w:rFonts w:eastAsia="UniversLTStd-Light" w:cs="UniversLTStd-Light"/>
          <w:color w:val="000000"/>
          <w:sz w:val="24"/>
          <w:szCs w:val="24"/>
        </w:rPr>
        <w:t>0 krát pro každý vzorek, kdy mezi jednotlivými aplikacemi nechte vždy rozpouštědlo odpařit</w:t>
      </w:r>
      <w:r w:rsidR="008B555C">
        <w:rPr>
          <w:rFonts w:eastAsia="UniversLTStd-Light" w:cs="UniversLTStd-Light"/>
          <w:color w:val="000000"/>
          <w:sz w:val="24"/>
          <w:szCs w:val="24"/>
        </w:rPr>
        <w:t xml:space="preserve"> (celkem od každého vzorku naneste cca. 0.</w:t>
      </w:r>
      <w:r w:rsidR="0089644B">
        <w:rPr>
          <w:rFonts w:eastAsia="UniversLTStd-Light" w:cs="UniversLTStd-Light"/>
          <w:color w:val="000000"/>
          <w:sz w:val="24"/>
          <w:szCs w:val="24"/>
        </w:rPr>
        <w:t>2</w:t>
      </w:r>
      <w:r w:rsidR="008B555C">
        <w:rPr>
          <w:rFonts w:eastAsia="UniversLTStd-Light" w:cs="UniversLTStd-Light"/>
          <w:color w:val="000000"/>
          <w:sz w:val="24"/>
          <w:szCs w:val="24"/>
        </w:rPr>
        <w:t>5 ml)</w:t>
      </w:r>
      <w:r>
        <w:rPr>
          <w:rFonts w:eastAsia="UniversLTStd-Light" w:cs="UniversLTStd-Light"/>
          <w:color w:val="000000"/>
          <w:sz w:val="24"/>
          <w:szCs w:val="24"/>
        </w:rPr>
        <w:t>.</w:t>
      </w:r>
    </w:p>
    <w:p w:rsidR="00E36131" w:rsidRPr="00E36131" w:rsidRDefault="00E36131" w:rsidP="00E3613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Po nanesení vzorků vložte TLC desku do chromatografické komory a vyvíjejte v systému hexan:ether:k. octová (80:20:1). </w:t>
      </w:r>
    </w:p>
    <w:p w:rsidR="00E36131" w:rsidRPr="00E36131" w:rsidRDefault="00E36131" w:rsidP="00E3613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Ponechte desku v komoře, dokud rozpouštědlo není přibližně 1 cm pod okrajem desky. Poté desku vyjměte s komory, označte tužkou polohu rozpouštědla a nechte desku vyschnout.</w:t>
      </w:r>
    </w:p>
    <w:p w:rsidR="00E36131" w:rsidRPr="00E36131" w:rsidRDefault="00E36131" w:rsidP="00E3613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Poté ji umístěte na 10 minut do iodové komory a nahnědlé spoty obtáhněte tužkou. </w:t>
      </w:r>
    </w:p>
    <w:p w:rsidR="00E36131" w:rsidRPr="00E36131" w:rsidRDefault="00E36131" w:rsidP="00E3613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Spočítejte relativní mobility standardů a jednotlivých složek a výsledek popište. </w:t>
      </w:r>
    </w:p>
    <w:p w:rsidR="00BA036D" w:rsidRDefault="00BA036D" w:rsidP="00E36131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A215F8" w:rsidRDefault="00A215F8" w:rsidP="00B111BD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DE3063" w:rsidRDefault="00DE3063" w:rsidP="00B111BD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DE3063" w:rsidRDefault="00DE3063" w:rsidP="00B111BD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DE3063" w:rsidRDefault="00DE3063" w:rsidP="00B111BD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DE3063" w:rsidRDefault="00DE3063" w:rsidP="00B111BD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DE3063" w:rsidRDefault="00DE3063" w:rsidP="00B111BD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DE3063" w:rsidRDefault="00DE3063" w:rsidP="00B111BD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DE3063" w:rsidRDefault="00DE3063" w:rsidP="00B111BD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E14960" w:rsidRDefault="00A06C5A" w:rsidP="00B111BD">
      <w:pPr>
        <w:autoSpaceDE w:val="0"/>
        <w:autoSpaceDN w:val="0"/>
        <w:adjustRightInd w:val="0"/>
        <w:spacing w:after="0" w:line="360" w:lineRule="auto"/>
        <w:jc w:val="both"/>
        <w:rPr>
          <w:i/>
          <w:sz w:val="28"/>
          <w:szCs w:val="28"/>
          <w:u w:val="single"/>
        </w:rPr>
      </w:pPr>
      <w:r w:rsidRPr="00B111BD">
        <w:rPr>
          <w:rFonts w:cs="TimesNewRoman"/>
          <w:sz w:val="24"/>
          <w:szCs w:val="24"/>
        </w:rPr>
        <w:lastRenderedPageBreak/>
        <w:t xml:space="preserve"> </w:t>
      </w:r>
      <w:r w:rsidR="00E14960" w:rsidRPr="00B111BD">
        <w:rPr>
          <w:i/>
          <w:sz w:val="28"/>
          <w:szCs w:val="28"/>
          <w:u w:val="single"/>
        </w:rPr>
        <w:t>Výsledky:</w:t>
      </w:r>
    </w:p>
    <w:p w:rsidR="00DE3063" w:rsidRPr="00B111BD" w:rsidRDefault="00DE3063" w:rsidP="00B111BD">
      <w:pPr>
        <w:autoSpaceDE w:val="0"/>
        <w:autoSpaceDN w:val="0"/>
        <w:adjustRightInd w:val="0"/>
        <w:spacing w:after="0" w:line="360" w:lineRule="auto"/>
        <w:jc w:val="both"/>
        <w:rPr>
          <w:i/>
          <w:sz w:val="28"/>
          <w:szCs w:val="28"/>
          <w:u w:val="single"/>
        </w:rPr>
      </w:pPr>
    </w:p>
    <w:tbl>
      <w:tblPr>
        <w:tblStyle w:val="Mkatabulky"/>
        <w:tblW w:w="0" w:type="auto"/>
        <w:tblInd w:w="426" w:type="dxa"/>
        <w:tblLook w:val="04A0"/>
      </w:tblPr>
      <w:tblGrid>
        <w:gridCol w:w="3510"/>
        <w:gridCol w:w="2409"/>
      </w:tblGrid>
      <w:tr w:rsidR="008B555C" w:rsidTr="008B555C">
        <w:tc>
          <w:tcPr>
            <w:tcW w:w="3510" w:type="dxa"/>
            <w:vAlign w:val="center"/>
          </w:tcPr>
          <w:p w:rsidR="008B555C" w:rsidRPr="008B555C" w:rsidRDefault="008B555C" w:rsidP="008B555C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b/>
                <w:i/>
                <w:sz w:val="24"/>
                <w:szCs w:val="24"/>
                <w:u w:val="single"/>
              </w:rPr>
            </w:pPr>
            <w:r w:rsidRPr="008B555C">
              <w:rPr>
                <w:b/>
                <w:i/>
                <w:sz w:val="24"/>
                <w:szCs w:val="24"/>
                <w:u w:val="single"/>
              </w:rPr>
              <w:t>Standard</w:t>
            </w:r>
          </w:p>
        </w:tc>
        <w:tc>
          <w:tcPr>
            <w:tcW w:w="2409" w:type="dxa"/>
            <w:vAlign w:val="center"/>
          </w:tcPr>
          <w:p w:rsidR="008B555C" w:rsidRPr="008B555C" w:rsidRDefault="008B555C" w:rsidP="008B555C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b/>
                <w:i/>
                <w:sz w:val="24"/>
                <w:szCs w:val="24"/>
                <w:u w:val="single"/>
              </w:rPr>
            </w:pPr>
            <w:r w:rsidRPr="008B555C">
              <w:rPr>
                <w:b/>
                <w:i/>
                <w:sz w:val="24"/>
                <w:szCs w:val="24"/>
                <w:u w:val="single"/>
              </w:rPr>
              <w:t>Rf</w:t>
            </w:r>
          </w:p>
        </w:tc>
      </w:tr>
      <w:tr w:rsidR="008B555C" w:rsidTr="008B555C">
        <w:tc>
          <w:tcPr>
            <w:tcW w:w="3510" w:type="dxa"/>
            <w:vAlign w:val="center"/>
          </w:tcPr>
          <w:p w:rsidR="008B555C" w:rsidRPr="008B555C" w:rsidRDefault="009F303C" w:rsidP="008B555C">
            <w:pPr>
              <w:pStyle w:val="Bezmezer"/>
              <w:rPr>
                <w:rFonts w:cstheme="minorHAnsi"/>
                <w:i/>
                <w:u w:val="single"/>
              </w:rPr>
            </w:pPr>
            <w:permStart w:id="3" w:edGrp="everyone" w:colFirst="1" w:colLast="1"/>
            <w:r w:rsidRPr="009F303C">
              <w:rPr>
                <w:rFonts w:cstheme="minorHAnsi"/>
              </w:rPr>
              <w:t>METHYL LINOLENÁT</w:t>
            </w:r>
          </w:p>
        </w:tc>
        <w:tc>
          <w:tcPr>
            <w:tcW w:w="2409" w:type="dxa"/>
            <w:vAlign w:val="center"/>
          </w:tcPr>
          <w:p w:rsidR="008B555C" w:rsidRPr="008B555C" w:rsidRDefault="008B555C" w:rsidP="008B555C">
            <w:pPr>
              <w:pStyle w:val="Bezmezer"/>
              <w:spacing w:line="360" w:lineRule="auto"/>
              <w:jc w:val="center"/>
            </w:pPr>
          </w:p>
        </w:tc>
      </w:tr>
      <w:tr w:rsidR="008B555C" w:rsidTr="008B555C">
        <w:tc>
          <w:tcPr>
            <w:tcW w:w="3510" w:type="dxa"/>
            <w:vAlign w:val="center"/>
          </w:tcPr>
          <w:p w:rsidR="008B555C" w:rsidRPr="008B555C" w:rsidRDefault="008B555C" w:rsidP="008B555C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i/>
                <w:u w:val="single"/>
              </w:rPr>
            </w:pPr>
            <w:permStart w:id="4" w:edGrp="everyone" w:colFirst="1" w:colLast="1"/>
            <w:permEnd w:id="3"/>
            <w:r>
              <w:rPr>
                <w:rFonts w:cstheme="minorHAnsi"/>
              </w:rPr>
              <w:t>CHOLESTERYL LINOLEÁ</w:t>
            </w:r>
            <w:r w:rsidRPr="008B555C">
              <w:rPr>
                <w:rFonts w:cstheme="minorHAnsi"/>
              </w:rPr>
              <w:t>T</w:t>
            </w:r>
          </w:p>
        </w:tc>
        <w:tc>
          <w:tcPr>
            <w:tcW w:w="2409" w:type="dxa"/>
            <w:vAlign w:val="center"/>
          </w:tcPr>
          <w:p w:rsidR="008B555C" w:rsidRPr="008B555C" w:rsidRDefault="008B555C" w:rsidP="008B555C">
            <w:pPr>
              <w:pStyle w:val="Bezmezer"/>
              <w:spacing w:line="360" w:lineRule="auto"/>
              <w:jc w:val="center"/>
            </w:pPr>
          </w:p>
        </w:tc>
      </w:tr>
      <w:tr w:rsidR="008B555C" w:rsidTr="008B555C">
        <w:tc>
          <w:tcPr>
            <w:tcW w:w="3510" w:type="dxa"/>
            <w:vAlign w:val="center"/>
          </w:tcPr>
          <w:p w:rsidR="008B555C" w:rsidRPr="008B555C" w:rsidRDefault="008B555C" w:rsidP="008B555C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i/>
                <w:u w:val="single"/>
              </w:rPr>
            </w:pPr>
            <w:permStart w:id="5" w:edGrp="everyone" w:colFirst="1" w:colLast="1"/>
            <w:permEnd w:id="4"/>
            <w:r w:rsidRPr="008B555C">
              <w:rPr>
                <w:rFonts w:cstheme="minorHAnsi"/>
              </w:rPr>
              <w:t>K. OLEOVÁ</w:t>
            </w:r>
          </w:p>
        </w:tc>
        <w:tc>
          <w:tcPr>
            <w:tcW w:w="2409" w:type="dxa"/>
            <w:vAlign w:val="center"/>
          </w:tcPr>
          <w:p w:rsidR="008B555C" w:rsidRPr="008B555C" w:rsidRDefault="008B555C" w:rsidP="008B555C">
            <w:pPr>
              <w:pStyle w:val="Bezmezer"/>
              <w:spacing w:line="360" w:lineRule="auto"/>
              <w:jc w:val="center"/>
            </w:pPr>
          </w:p>
        </w:tc>
      </w:tr>
      <w:tr w:rsidR="008B555C" w:rsidTr="008B555C">
        <w:tc>
          <w:tcPr>
            <w:tcW w:w="3510" w:type="dxa"/>
            <w:vAlign w:val="center"/>
          </w:tcPr>
          <w:p w:rsidR="008B555C" w:rsidRPr="008B555C" w:rsidRDefault="008B555C" w:rsidP="008B555C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i/>
                <w:u w:val="single"/>
              </w:rPr>
            </w:pPr>
            <w:permStart w:id="6" w:edGrp="everyone" w:colFirst="1" w:colLast="1"/>
            <w:permEnd w:id="5"/>
            <w:r w:rsidRPr="008B555C">
              <w:rPr>
                <w:rFonts w:cstheme="minorHAnsi"/>
              </w:rPr>
              <w:t>L-</w:t>
            </w:r>
            <w:r w:rsidRPr="008B555C">
              <w:rPr>
                <w:rFonts w:ascii="Symbol" w:hAnsi="Symbol" w:cstheme="minorHAnsi"/>
              </w:rPr>
              <w:t></w:t>
            </w:r>
            <w:r w:rsidRPr="008B555C">
              <w:rPr>
                <w:rFonts w:cstheme="minorHAnsi"/>
              </w:rPr>
              <w:t>-FOSFATIDYL CHOLIN</w:t>
            </w:r>
          </w:p>
        </w:tc>
        <w:tc>
          <w:tcPr>
            <w:tcW w:w="2409" w:type="dxa"/>
            <w:vAlign w:val="center"/>
          </w:tcPr>
          <w:p w:rsidR="008B555C" w:rsidRPr="008B555C" w:rsidRDefault="008B555C" w:rsidP="008B555C">
            <w:pPr>
              <w:pStyle w:val="Bezmezer"/>
              <w:spacing w:line="360" w:lineRule="auto"/>
              <w:jc w:val="center"/>
            </w:pPr>
          </w:p>
        </w:tc>
      </w:tr>
      <w:tr w:rsidR="008B555C" w:rsidTr="008B555C">
        <w:tc>
          <w:tcPr>
            <w:tcW w:w="3510" w:type="dxa"/>
            <w:vAlign w:val="center"/>
          </w:tcPr>
          <w:p w:rsidR="008B555C" w:rsidRPr="008B555C" w:rsidRDefault="00DD7E9E" w:rsidP="008B555C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i/>
                <w:u w:val="single"/>
              </w:rPr>
            </w:pPr>
            <w:permStart w:id="7" w:edGrp="everyone" w:colFirst="1" w:colLast="1"/>
            <w:permEnd w:id="6"/>
            <w:r w:rsidRPr="00DD7E9E">
              <w:rPr>
                <w:rFonts w:cstheme="minorHAnsi"/>
              </w:rPr>
              <w:t>1-MONO OLEOYL-RAC-GLYCEROL</w:t>
            </w:r>
          </w:p>
        </w:tc>
        <w:tc>
          <w:tcPr>
            <w:tcW w:w="2409" w:type="dxa"/>
            <w:vAlign w:val="center"/>
          </w:tcPr>
          <w:p w:rsidR="008B555C" w:rsidRPr="008B555C" w:rsidRDefault="008B555C" w:rsidP="008B555C">
            <w:pPr>
              <w:pStyle w:val="Bezmezer"/>
              <w:spacing w:line="360" w:lineRule="auto"/>
              <w:jc w:val="center"/>
            </w:pPr>
          </w:p>
        </w:tc>
      </w:tr>
      <w:permEnd w:id="7"/>
      <w:tr w:rsidR="00B111BD" w:rsidTr="00B111BD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B111BD" w:rsidRPr="008B555C" w:rsidRDefault="00B111BD" w:rsidP="008B555C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B111BD" w:rsidRPr="008B555C" w:rsidRDefault="00B111BD" w:rsidP="008B555C">
            <w:pPr>
              <w:pStyle w:val="Bezmezer"/>
              <w:spacing w:line="360" w:lineRule="auto"/>
              <w:jc w:val="center"/>
            </w:pPr>
          </w:p>
        </w:tc>
      </w:tr>
      <w:tr w:rsidR="00B111BD" w:rsidTr="008B555C">
        <w:tc>
          <w:tcPr>
            <w:tcW w:w="3510" w:type="dxa"/>
            <w:vAlign w:val="center"/>
          </w:tcPr>
          <w:p w:rsidR="00B111BD" w:rsidRPr="008B555C" w:rsidRDefault="00B111BD" w:rsidP="00BD3040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Hrubý extrakt</w:t>
            </w:r>
          </w:p>
        </w:tc>
        <w:tc>
          <w:tcPr>
            <w:tcW w:w="2409" w:type="dxa"/>
            <w:vAlign w:val="center"/>
          </w:tcPr>
          <w:p w:rsidR="00B111BD" w:rsidRPr="008B555C" w:rsidRDefault="00B111BD" w:rsidP="008B555C">
            <w:pPr>
              <w:pStyle w:val="Bezmezer"/>
              <w:spacing w:line="360" w:lineRule="auto"/>
              <w:jc w:val="center"/>
            </w:pPr>
            <w:permStart w:id="8" w:edGrp="everyone"/>
            <w:r>
              <w:t xml:space="preserve">   </w:t>
            </w:r>
            <w:permEnd w:id="8"/>
          </w:p>
        </w:tc>
      </w:tr>
      <w:tr w:rsidR="00B111BD" w:rsidTr="008B555C">
        <w:tc>
          <w:tcPr>
            <w:tcW w:w="3510" w:type="dxa"/>
            <w:vAlign w:val="center"/>
          </w:tcPr>
          <w:p w:rsidR="00B111BD" w:rsidRPr="008B555C" w:rsidRDefault="00B111BD" w:rsidP="00BD3040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283" w:hanging="28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Frakce</w:t>
            </w:r>
          </w:p>
        </w:tc>
        <w:tc>
          <w:tcPr>
            <w:tcW w:w="2409" w:type="dxa"/>
            <w:vAlign w:val="center"/>
          </w:tcPr>
          <w:p w:rsidR="00B111BD" w:rsidRPr="008B555C" w:rsidRDefault="00B111BD" w:rsidP="008B555C">
            <w:pPr>
              <w:pStyle w:val="Bezmezer"/>
              <w:spacing w:line="360" w:lineRule="auto"/>
              <w:jc w:val="center"/>
            </w:pPr>
            <w:permStart w:id="9" w:edGrp="everyone"/>
            <w:r>
              <w:t xml:space="preserve">   </w:t>
            </w:r>
            <w:permEnd w:id="9"/>
            <w:r>
              <w:t xml:space="preserve">  </w:t>
            </w:r>
          </w:p>
        </w:tc>
      </w:tr>
      <w:tr w:rsidR="00B111BD" w:rsidTr="008B555C">
        <w:tc>
          <w:tcPr>
            <w:tcW w:w="3510" w:type="dxa"/>
            <w:vAlign w:val="center"/>
          </w:tcPr>
          <w:p w:rsidR="00B111BD" w:rsidRPr="008B555C" w:rsidRDefault="00B111BD" w:rsidP="00BD3040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283" w:hanging="28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Frakce</w:t>
            </w:r>
          </w:p>
        </w:tc>
        <w:tc>
          <w:tcPr>
            <w:tcW w:w="2409" w:type="dxa"/>
            <w:vAlign w:val="center"/>
          </w:tcPr>
          <w:p w:rsidR="00B111BD" w:rsidRPr="008B555C" w:rsidRDefault="00B111BD" w:rsidP="008B555C">
            <w:pPr>
              <w:pStyle w:val="Bezmezer"/>
              <w:spacing w:line="360" w:lineRule="auto"/>
              <w:jc w:val="center"/>
            </w:pPr>
            <w:permStart w:id="10" w:edGrp="everyone"/>
            <w:r>
              <w:t xml:space="preserve">   </w:t>
            </w:r>
            <w:permEnd w:id="10"/>
          </w:p>
        </w:tc>
      </w:tr>
      <w:tr w:rsidR="00B111BD" w:rsidTr="008B555C">
        <w:tc>
          <w:tcPr>
            <w:tcW w:w="3510" w:type="dxa"/>
            <w:vAlign w:val="center"/>
          </w:tcPr>
          <w:p w:rsidR="00B111BD" w:rsidRPr="008B555C" w:rsidRDefault="00B111BD" w:rsidP="00BD3040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283" w:hanging="28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Frakce</w:t>
            </w:r>
          </w:p>
        </w:tc>
        <w:tc>
          <w:tcPr>
            <w:tcW w:w="2409" w:type="dxa"/>
            <w:vAlign w:val="center"/>
          </w:tcPr>
          <w:p w:rsidR="00B111BD" w:rsidRPr="008B555C" w:rsidRDefault="00B111BD" w:rsidP="008B555C">
            <w:pPr>
              <w:pStyle w:val="Bezmezer"/>
              <w:spacing w:line="360" w:lineRule="auto"/>
              <w:jc w:val="center"/>
            </w:pPr>
            <w:permStart w:id="11" w:edGrp="everyone"/>
            <w:r>
              <w:t xml:space="preserve">   </w:t>
            </w:r>
            <w:permEnd w:id="11"/>
          </w:p>
        </w:tc>
      </w:tr>
    </w:tbl>
    <w:p w:rsidR="00B111BD" w:rsidRDefault="00B111BD">
      <w:pPr>
        <w:rPr>
          <w:sz w:val="24"/>
          <w:szCs w:val="24"/>
        </w:rPr>
      </w:pPr>
    </w:p>
    <w:p w:rsidR="00DE3063" w:rsidRDefault="00DE3063">
      <w:pPr>
        <w:rPr>
          <w:sz w:val="24"/>
          <w:szCs w:val="24"/>
        </w:rPr>
      </w:pPr>
    </w:p>
    <w:p w:rsidR="00DE3063" w:rsidRDefault="00DE3063">
      <w:pPr>
        <w:rPr>
          <w:sz w:val="24"/>
          <w:szCs w:val="24"/>
        </w:rPr>
      </w:pPr>
    </w:p>
    <w:p w:rsidR="00DE3063" w:rsidRDefault="00DE3063">
      <w:pPr>
        <w:rPr>
          <w:sz w:val="24"/>
          <w:szCs w:val="24"/>
        </w:rPr>
      </w:pPr>
    </w:p>
    <w:p w:rsidR="00DE3063" w:rsidRDefault="00DE3063">
      <w:pPr>
        <w:rPr>
          <w:sz w:val="24"/>
          <w:szCs w:val="24"/>
        </w:rPr>
      </w:pPr>
    </w:p>
    <w:p w:rsidR="00DE3063" w:rsidRDefault="00DE3063">
      <w:pPr>
        <w:rPr>
          <w:sz w:val="24"/>
          <w:szCs w:val="24"/>
        </w:rPr>
      </w:pPr>
    </w:p>
    <w:p w:rsidR="00DE3063" w:rsidRDefault="00DE3063">
      <w:pPr>
        <w:rPr>
          <w:sz w:val="24"/>
          <w:szCs w:val="24"/>
        </w:rPr>
      </w:pPr>
    </w:p>
    <w:p w:rsidR="00DE3063" w:rsidRDefault="00DE3063">
      <w:pPr>
        <w:rPr>
          <w:sz w:val="24"/>
          <w:szCs w:val="24"/>
        </w:rPr>
      </w:pPr>
    </w:p>
    <w:p w:rsidR="00DE3063" w:rsidRDefault="00DE3063">
      <w:pPr>
        <w:rPr>
          <w:sz w:val="24"/>
          <w:szCs w:val="24"/>
        </w:rPr>
      </w:pPr>
    </w:p>
    <w:p w:rsidR="00DE3063" w:rsidRDefault="00DE3063">
      <w:pPr>
        <w:rPr>
          <w:sz w:val="24"/>
          <w:szCs w:val="24"/>
        </w:rPr>
      </w:pPr>
    </w:p>
    <w:p w:rsidR="00DE3063" w:rsidRDefault="00DE3063">
      <w:pPr>
        <w:rPr>
          <w:sz w:val="24"/>
          <w:szCs w:val="24"/>
        </w:rPr>
      </w:pPr>
    </w:p>
    <w:p w:rsidR="00DE3063" w:rsidRDefault="00DE3063">
      <w:pPr>
        <w:rPr>
          <w:sz w:val="24"/>
          <w:szCs w:val="24"/>
        </w:rPr>
      </w:pPr>
    </w:p>
    <w:p w:rsidR="00B41B4E" w:rsidRDefault="00E80B6E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3.1pt;margin-top:13.05pt;width:478.5pt;height:566pt;z-index:251662336;mso-width-relative:margin;mso-height-relative:margin">
            <v:textbox>
              <w:txbxContent>
                <w:p w:rsidR="00470A8A" w:rsidRPr="008E0506" w:rsidRDefault="00470A8A">
                  <w:pPr>
                    <w:rPr>
                      <w:b/>
                      <w:sz w:val="28"/>
                      <w:szCs w:val="28"/>
                    </w:rPr>
                  </w:pPr>
                  <w:r w:rsidRPr="008E0506">
                    <w:rPr>
                      <w:b/>
                      <w:sz w:val="24"/>
                      <w:szCs w:val="24"/>
                    </w:rPr>
                    <w:t xml:space="preserve">Popište výsledek purifikace lipidů a </w:t>
                  </w:r>
                  <w:r w:rsidR="00DE3063" w:rsidRPr="008E0506">
                    <w:rPr>
                      <w:b/>
                      <w:sz w:val="24"/>
                      <w:szCs w:val="24"/>
                    </w:rPr>
                    <w:t xml:space="preserve">určete přibližné </w:t>
                  </w:r>
                  <w:r w:rsidRPr="008E0506">
                    <w:rPr>
                      <w:b/>
                      <w:sz w:val="24"/>
                      <w:szCs w:val="24"/>
                    </w:rPr>
                    <w:t>složení</w:t>
                  </w:r>
                  <w:r w:rsidR="00DE3063" w:rsidRPr="008E0506">
                    <w:rPr>
                      <w:b/>
                      <w:sz w:val="24"/>
                      <w:szCs w:val="24"/>
                    </w:rPr>
                    <w:t xml:space="preserve"> lipidů v</w:t>
                  </w:r>
                  <w:r w:rsidRPr="008E0506">
                    <w:rPr>
                      <w:b/>
                      <w:sz w:val="24"/>
                      <w:szCs w:val="24"/>
                    </w:rPr>
                    <w:t xml:space="preserve"> jednotlivých frakcí</w:t>
                  </w:r>
                  <w:r w:rsidR="00DE3063" w:rsidRPr="008E0506">
                    <w:rPr>
                      <w:b/>
                      <w:sz w:val="24"/>
                      <w:szCs w:val="24"/>
                    </w:rPr>
                    <w:t>ch</w:t>
                  </w:r>
                  <w:r w:rsidRPr="008E0506"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470A8A" w:rsidRPr="0061780A" w:rsidRDefault="00470A8A" w:rsidP="0061780A">
                  <w:permStart w:id="12" w:edGrp="everyone"/>
                  <w:r w:rsidRPr="0061780A">
                    <w:t xml:space="preserve"> </w:t>
                  </w:r>
                  <w:r>
                    <w:t xml:space="preserve"> </w:t>
                  </w:r>
                  <w:r w:rsidRPr="0061780A">
                    <w:t xml:space="preserve">  </w:t>
                  </w:r>
                  <w:permEnd w:id="12"/>
                </w:p>
              </w:txbxContent>
            </v:textbox>
          </v:shape>
        </w:pict>
      </w:r>
    </w:p>
    <w:sectPr w:rsidR="00B41B4E" w:rsidSect="00DC49B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564" w:rsidRDefault="00051564" w:rsidP="00C1420F">
      <w:pPr>
        <w:spacing w:after="0" w:line="240" w:lineRule="auto"/>
      </w:pPr>
      <w:r>
        <w:separator/>
      </w:r>
    </w:p>
  </w:endnote>
  <w:endnote w:type="continuationSeparator" w:id="0">
    <w:p w:rsidR="00051564" w:rsidRDefault="00051564" w:rsidP="00C1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LTStd-Ligh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8942"/>
      <w:docPartObj>
        <w:docPartGallery w:val="Page Numbers (Bottom of Page)"/>
        <w:docPartUnique/>
      </w:docPartObj>
    </w:sdtPr>
    <w:sdtContent>
      <w:p w:rsidR="00470A8A" w:rsidRDefault="00470A8A" w:rsidP="00C1420F">
        <w:pPr>
          <w:pStyle w:val="Zpat"/>
        </w:pPr>
      </w:p>
      <w:p w:rsidR="00470A8A" w:rsidRPr="00C1420F" w:rsidRDefault="00E80B6E" w:rsidP="00C1420F">
        <w:pPr>
          <w:pStyle w:val="Zpat"/>
        </w:pPr>
        <w:r w:rsidRPr="00E80B6E">
          <w:rPr>
            <w:i/>
            <w:noProof/>
            <w:lang w:eastAsia="cs-CZ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.75pt;margin-top:-4.8pt;width:448.5pt;height:0;z-index:251660288" o:connectortype="straight"/>
          </w:pict>
        </w:r>
        <w:r w:rsidR="00470A8A" w:rsidRPr="00EE2FA9">
          <w:rPr>
            <w:i/>
          </w:rPr>
          <w:t>Laboratorní technika</w:t>
        </w:r>
        <w:r w:rsidR="00470A8A">
          <w:tab/>
        </w:r>
        <w:r w:rsidR="00470A8A">
          <w:tab/>
        </w:r>
        <w:fldSimple w:instr=" PAGE   \* MERGEFORMAT ">
          <w:r w:rsidR="008E0506">
            <w:rPr>
              <w:noProof/>
            </w:rPr>
            <w:t>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564" w:rsidRDefault="00051564" w:rsidP="00C1420F">
      <w:pPr>
        <w:spacing w:after="0" w:line="240" w:lineRule="auto"/>
      </w:pPr>
      <w:r>
        <w:separator/>
      </w:r>
    </w:p>
  </w:footnote>
  <w:footnote w:type="continuationSeparator" w:id="0">
    <w:p w:rsidR="00051564" w:rsidRDefault="00051564" w:rsidP="00C14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A8A" w:rsidRPr="0048262A" w:rsidRDefault="00470A8A" w:rsidP="00C1420F">
    <w:pPr>
      <w:pStyle w:val="Zhlav"/>
      <w:jc w:val="right"/>
      <w:rPr>
        <w:i/>
      </w:rPr>
    </w:pPr>
    <w:r>
      <w:rPr>
        <w:noProof/>
        <w:lang w:eastAsia="cs-CZ"/>
      </w:rPr>
      <w:drawing>
        <wp:inline distT="0" distB="0" distL="0" distR="0">
          <wp:extent cx="5760720" cy="1101973"/>
          <wp:effectExtent l="1905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19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i/>
      </w:rPr>
      <w:t>Úloha č.6</w:t>
    </w:r>
  </w:p>
  <w:p w:rsidR="00470A8A" w:rsidRPr="0048262A" w:rsidRDefault="00470A8A" w:rsidP="00C1420F">
    <w:pPr>
      <w:pStyle w:val="Zhlav"/>
      <w:pBdr>
        <w:bottom w:val="single" w:sz="4" w:space="1" w:color="auto"/>
      </w:pBdr>
      <w:jc w:val="right"/>
      <w:rPr>
        <w:i/>
      </w:rPr>
    </w:pPr>
    <w:r>
      <w:rPr>
        <w:i/>
      </w:rPr>
      <w:t>Izolace lipidů z muškátového oříšku</w:t>
    </w:r>
  </w:p>
  <w:p w:rsidR="00470A8A" w:rsidRDefault="00470A8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7EB2"/>
    <w:multiLevelType w:val="hybridMultilevel"/>
    <w:tmpl w:val="89C02E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D4869"/>
    <w:multiLevelType w:val="hybridMultilevel"/>
    <w:tmpl w:val="DD70B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82F4F"/>
    <w:multiLevelType w:val="hybridMultilevel"/>
    <w:tmpl w:val="8CF4DC1C"/>
    <w:lvl w:ilvl="0" w:tplc="04050015">
      <w:start w:val="1"/>
      <w:numFmt w:val="upperLetter"/>
      <w:lvlText w:val="%1."/>
      <w:lvlJc w:val="left"/>
      <w:pPr>
        <w:ind w:left="39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73FCE"/>
    <w:multiLevelType w:val="hybridMultilevel"/>
    <w:tmpl w:val="BC9E9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F2851"/>
    <w:multiLevelType w:val="hybridMultilevel"/>
    <w:tmpl w:val="20C6C86A"/>
    <w:lvl w:ilvl="0" w:tplc="8B7C7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A4833"/>
    <w:multiLevelType w:val="hybridMultilevel"/>
    <w:tmpl w:val="BE8A3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4548E"/>
    <w:multiLevelType w:val="hybridMultilevel"/>
    <w:tmpl w:val="F498F94A"/>
    <w:lvl w:ilvl="0" w:tplc="C78250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C01777E"/>
    <w:multiLevelType w:val="hybridMultilevel"/>
    <w:tmpl w:val="1012EA0E"/>
    <w:lvl w:ilvl="0" w:tplc="504CD3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780124"/>
    <w:multiLevelType w:val="hybridMultilevel"/>
    <w:tmpl w:val="FDF06F0C"/>
    <w:lvl w:ilvl="0" w:tplc="DA7A3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D018D5"/>
    <w:multiLevelType w:val="hybridMultilevel"/>
    <w:tmpl w:val="C6D8C31E"/>
    <w:lvl w:ilvl="0" w:tplc="78E0CF3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SDJ92rv/hvdby0veVWYosQvFne8=" w:salt="pW0C1Aa1yzqCKKpbQ3YNzg=="/>
  <w:defaultTabStop w:val="708"/>
  <w:hyphenationZone w:val="425"/>
  <w:characterSpacingControl w:val="doNotCompress"/>
  <w:hdrShapeDefaults>
    <o:shapedefaults v:ext="edit" spidmax="12290">
      <o:colormenu v:ext="edit" strokecolor="none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520FC"/>
    <w:rsid w:val="00037D1F"/>
    <w:rsid w:val="00051564"/>
    <w:rsid w:val="000E2C4D"/>
    <w:rsid w:val="000F012E"/>
    <w:rsid w:val="00107AC0"/>
    <w:rsid w:val="002475B4"/>
    <w:rsid w:val="002520FC"/>
    <w:rsid w:val="002912DE"/>
    <w:rsid w:val="002A55EA"/>
    <w:rsid w:val="002D6431"/>
    <w:rsid w:val="00312BC4"/>
    <w:rsid w:val="003923DD"/>
    <w:rsid w:val="003C709B"/>
    <w:rsid w:val="00401B24"/>
    <w:rsid w:val="00447468"/>
    <w:rsid w:val="00470A8A"/>
    <w:rsid w:val="00485471"/>
    <w:rsid w:val="0049341B"/>
    <w:rsid w:val="004A2E3E"/>
    <w:rsid w:val="0051023F"/>
    <w:rsid w:val="005243B0"/>
    <w:rsid w:val="00550B71"/>
    <w:rsid w:val="0055125F"/>
    <w:rsid w:val="00577A75"/>
    <w:rsid w:val="005A09E2"/>
    <w:rsid w:val="005C3EFF"/>
    <w:rsid w:val="005E052A"/>
    <w:rsid w:val="00605EC4"/>
    <w:rsid w:val="00613F07"/>
    <w:rsid w:val="0061435A"/>
    <w:rsid w:val="0061780A"/>
    <w:rsid w:val="0065431D"/>
    <w:rsid w:val="006933C1"/>
    <w:rsid w:val="006B2A7A"/>
    <w:rsid w:val="00707D43"/>
    <w:rsid w:val="007C3211"/>
    <w:rsid w:val="0088394D"/>
    <w:rsid w:val="008928C9"/>
    <w:rsid w:val="0089644B"/>
    <w:rsid w:val="008B555C"/>
    <w:rsid w:val="008E0506"/>
    <w:rsid w:val="00922CD8"/>
    <w:rsid w:val="00976144"/>
    <w:rsid w:val="009B1733"/>
    <w:rsid w:val="009F303C"/>
    <w:rsid w:val="00A06C5A"/>
    <w:rsid w:val="00A215F8"/>
    <w:rsid w:val="00AE1E0F"/>
    <w:rsid w:val="00B111BD"/>
    <w:rsid w:val="00B11919"/>
    <w:rsid w:val="00B41B4E"/>
    <w:rsid w:val="00B67A11"/>
    <w:rsid w:val="00BA036D"/>
    <w:rsid w:val="00BB7075"/>
    <w:rsid w:val="00BD3040"/>
    <w:rsid w:val="00BE0D82"/>
    <w:rsid w:val="00C1420F"/>
    <w:rsid w:val="00C60035"/>
    <w:rsid w:val="00CA343F"/>
    <w:rsid w:val="00DA0945"/>
    <w:rsid w:val="00DC49B1"/>
    <w:rsid w:val="00DD7E9E"/>
    <w:rsid w:val="00DE3063"/>
    <w:rsid w:val="00DE5CF0"/>
    <w:rsid w:val="00E14960"/>
    <w:rsid w:val="00E25AF7"/>
    <w:rsid w:val="00E36131"/>
    <w:rsid w:val="00E57697"/>
    <w:rsid w:val="00E80B6E"/>
    <w:rsid w:val="00E94CDE"/>
    <w:rsid w:val="00EC729C"/>
    <w:rsid w:val="00ED2F3D"/>
    <w:rsid w:val="00ED325F"/>
    <w:rsid w:val="00ED41FE"/>
    <w:rsid w:val="00F0183A"/>
    <w:rsid w:val="00F04469"/>
    <w:rsid w:val="00F25888"/>
    <w:rsid w:val="00F620A8"/>
    <w:rsid w:val="00FC5028"/>
    <w:rsid w:val="00FC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  <o:rules v:ext="edit">
        <o:r id="V:Rule10" type="connector" idref="#_x0000_s1035"/>
        <o:r id="V:Rule11" type="connector" idref="#_x0000_s1030"/>
        <o:r id="V:Rule12" type="connector" idref="#_x0000_s1033"/>
        <o:r id="V:Rule13" type="connector" idref="#_x0000_s1031"/>
        <o:r id="V:Rule14" type="connector" idref="#_x0000_s1032"/>
        <o:r id="V:Rule15" type="connector" idref="#_x0000_s1034"/>
        <o:r id="V:Rule16" type="connector" idref="#_x0000_s1038"/>
        <o:r id="V:Rule17" type="connector" idref="#_x0000_s1036"/>
        <o:r id="V:Rule18" type="connector" idref="#_x0000_s103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20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2520FC"/>
  </w:style>
  <w:style w:type="character" w:styleId="Hypertextovodkaz">
    <w:name w:val="Hyperlink"/>
    <w:basedOn w:val="Standardnpsmoodstavce"/>
    <w:uiPriority w:val="99"/>
    <w:semiHidden/>
    <w:unhideWhenUsed/>
    <w:rsid w:val="002520FC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577A7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A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1B4E"/>
    <w:pPr>
      <w:ind w:left="720"/>
      <w:contextualSpacing/>
    </w:pPr>
  </w:style>
  <w:style w:type="table" w:styleId="Mkatabulky">
    <w:name w:val="Table Grid"/>
    <w:basedOn w:val="Normlntabulka"/>
    <w:uiPriority w:val="59"/>
    <w:rsid w:val="00E14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C14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420F"/>
  </w:style>
  <w:style w:type="paragraph" w:styleId="Zpat">
    <w:name w:val="footer"/>
    <w:basedOn w:val="Normln"/>
    <w:link w:val="ZpatChar"/>
    <w:uiPriority w:val="99"/>
    <w:unhideWhenUsed/>
    <w:rsid w:val="00C14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20F"/>
  </w:style>
  <w:style w:type="paragraph" w:styleId="Bezmezer">
    <w:name w:val="No Spacing"/>
    <w:uiPriority w:val="1"/>
    <w:qFormat/>
    <w:rsid w:val="005A09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72B59-7316-42CE-AFAA-7E57474E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944</Words>
  <Characters>5572</Characters>
  <Application>Microsoft Office Word</Application>
  <DocSecurity>8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Lochik</dc:creator>
  <cp:lastModifiedBy>Lochik</cp:lastModifiedBy>
  <cp:revision>5</cp:revision>
  <dcterms:created xsi:type="dcterms:W3CDTF">2016-03-07T14:39:00Z</dcterms:created>
  <dcterms:modified xsi:type="dcterms:W3CDTF">2016-03-10T12:38:00Z</dcterms:modified>
</cp:coreProperties>
</file>