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5F" w:rsidRDefault="00CC1C5F" w:rsidP="00CC1C5F">
      <w:pPr>
        <w:outlineLvl w:val="1"/>
        <w:rPr>
          <w:rFonts w:ascii="inherit" w:hAnsi="inherit" w:cs="Helvetica"/>
          <w:color w:val="333333"/>
          <w:spacing w:val="-19"/>
          <w:kern w:val="36"/>
          <w:sz w:val="79"/>
          <w:szCs w:val="79"/>
          <w:lang/>
        </w:rPr>
      </w:pPr>
      <w:r>
        <w:rPr>
          <w:rStyle w:val="Siln"/>
          <w:rFonts w:ascii="inherit" w:hAnsi="inherit" w:cs="Helvetica"/>
          <w:color w:val="333333"/>
          <w:spacing w:val="-19"/>
          <w:kern w:val="36"/>
          <w:sz w:val="79"/>
          <w:szCs w:val="79"/>
          <w:lang/>
        </w:rPr>
        <w:t>ISO 9117-3:2010</w:t>
      </w:r>
      <w:r>
        <w:rPr>
          <w:rFonts w:ascii="inherit" w:hAnsi="inherit" w:cs="Helvetica"/>
          <w:color w:val="333333"/>
          <w:spacing w:val="-19"/>
          <w:kern w:val="36"/>
          <w:sz w:val="79"/>
          <w:szCs w:val="79"/>
          <w:lang/>
        </w:rPr>
        <w:t xml:space="preserve"> </w:t>
      </w:r>
      <w:hyperlink r:id="rId5" w:anchor="!iso:std:51943:en" w:tgtFrame="_blank" w:history="1">
        <w:r>
          <w:rPr>
            <w:rStyle w:val="Hypertextovodkaz"/>
            <w:rFonts w:ascii="inherit" w:hAnsi="inherit" w:cs="Helvetica"/>
            <w:spacing w:val="-19"/>
            <w:kern w:val="36"/>
            <w:sz w:val="30"/>
            <w:szCs w:val="30"/>
            <w:lang/>
          </w:rPr>
          <w:t>Preview</w:t>
        </w:r>
      </w:hyperlink>
      <w:r>
        <w:rPr>
          <w:rFonts w:ascii="inherit" w:hAnsi="inherit" w:cs="Helvetica"/>
          <w:color w:val="333333"/>
          <w:spacing w:val="-19"/>
          <w:kern w:val="36"/>
          <w:sz w:val="79"/>
          <w:szCs w:val="79"/>
          <w:lang/>
        </w:rPr>
        <w:t xml:space="preserve"> </w:t>
      </w:r>
    </w:p>
    <w:p w:rsidR="00CC1C5F" w:rsidRDefault="00CC1C5F" w:rsidP="00CC1C5F">
      <w:pPr>
        <w:outlineLvl w:val="3"/>
        <w:rPr>
          <w:rFonts w:ascii="inherit" w:hAnsi="inherit" w:cs="Helvetica"/>
          <w:color w:val="333333"/>
          <w:spacing w:val="-19"/>
          <w:sz w:val="52"/>
          <w:szCs w:val="52"/>
          <w:lang/>
        </w:rPr>
      </w:pPr>
      <w:r>
        <w:rPr>
          <w:rFonts w:ascii="inherit" w:hAnsi="inherit" w:cs="Helvetica"/>
          <w:color w:val="333333"/>
          <w:spacing w:val="-19"/>
          <w:sz w:val="52"/>
          <w:szCs w:val="52"/>
          <w:lang/>
        </w:rPr>
        <w:t xml:space="preserve">Paints and varnishes -- Drying tests -- Part 3: Surface-drying test using </w:t>
      </w:r>
      <w:proofErr w:type="spellStart"/>
      <w:r>
        <w:rPr>
          <w:rFonts w:ascii="inherit" w:hAnsi="inherit" w:cs="Helvetica"/>
          <w:color w:val="333333"/>
          <w:spacing w:val="-19"/>
          <w:sz w:val="52"/>
          <w:szCs w:val="52"/>
          <w:lang/>
        </w:rPr>
        <w:t>ballotini</w:t>
      </w:r>
      <w:proofErr w:type="spellEnd"/>
    </w:p>
    <w:p w:rsidR="00CC1C5F" w:rsidRDefault="00CC1C5F" w:rsidP="00CC1C5F">
      <w:pPr>
        <w:pStyle w:val="Normlnweb"/>
        <w:rPr>
          <w:rFonts w:ascii="Helvetica" w:hAnsi="Helvetica" w:cs="Helvetica"/>
          <w:color w:val="333333"/>
          <w:sz w:val="30"/>
          <w:szCs w:val="30"/>
          <w:lang/>
        </w:rPr>
      </w:pPr>
      <w:r>
        <w:rPr>
          <w:rFonts w:ascii="Helvetica" w:hAnsi="Helvetica" w:cs="Helvetica"/>
          <w:color w:val="333333"/>
          <w:sz w:val="30"/>
          <w:szCs w:val="30"/>
          <w:lang/>
        </w:rPr>
        <w:t>ISO 9117-3:2010 specifies a test method for determining the surface-drying characteristics of a coating of a paint or varnish which dries by the action of air or by chemical reaction of its components.</w:t>
      </w:r>
    </w:p>
    <w:p w:rsidR="00CC1C5F" w:rsidRDefault="00CC1C5F" w:rsidP="00CC1C5F">
      <w:pPr>
        <w:pStyle w:val="Normlnweb"/>
        <w:rPr>
          <w:rFonts w:ascii="Helvetica" w:hAnsi="Helvetica" w:cs="Helvetica"/>
          <w:color w:val="333333"/>
          <w:sz w:val="30"/>
          <w:szCs w:val="30"/>
          <w:lang/>
        </w:rPr>
      </w:pPr>
      <w:r>
        <w:rPr>
          <w:rFonts w:ascii="Helvetica" w:hAnsi="Helvetica" w:cs="Helvetica"/>
          <w:color w:val="333333"/>
          <w:sz w:val="30"/>
          <w:szCs w:val="30"/>
          <w:lang/>
        </w:rPr>
        <w:t xml:space="preserve">The method is not intended to apply to </w:t>
      </w:r>
      <w:proofErr w:type="spellStart"/>
      <w:r>
        <w:rPr>
          <w:rFonts w:ascii="Helvetica" w:hAnsi="Helvetica" w:cs="Helvetica"/>
          <w:color w:val="333333"/>
          <w:sz w:val="30"/>
          <w:szCs w:val="30"/>
          <w:lang/>
        </w:rPr>
        <w:t>stoving</w:t>
      </w:r>
      <w:proofErr w:type="spellEnd"/>
      <w:r>
        <w:rPr>
          <w:rFonts w:ascii="Helvetica" w:hAnsi="Helvetica" w:cs="Helvetica"/>
          <w:color w:val="333333"/>
          <w:sz w:val="30"/>
          <w:szCs w:val="30"/>
          <w:lang/>
        </w:rPr>
        <w:t xml:space="preserve"> products.</w:t>
      </w:r>
    </w:p>
    <w:p w:rsidR="00CC1C5F" w:rsidRDefault="00CC1C5F" w:rsidP="00CC1C5F">
      <w:pPr>
        <w:pStyle w:val="Normlnweb"/>
        <w:rPr>
          <w:rFonts w:ascii="Helvetica" w:hAnsi="Helvetica" w:cs="Helvetica"/>
          <w:color w:val="333333"/>
          <w:sz w:val="30"/>
          <w:szCs w:val="30"/>
          <w:lang/>
        </w:rPr>
      </w:pPr>
      <w:r>
        <w:rPr>
          <w:rFonts w:ascii="Helvetica" w:hAnsi="Helvetica" w:cs="Helvetica"/>
          <w:color w:val="333333"/>
          <w:sz w:val="30"/>
          <w:szCs w:val="30"/>
          <w:lang/>
        </w:rPr>
        <w:t>The method described may be carried out: as a "go/no go" test, by determining the surface-drying state after a specified time, to assess compliance with a particular requirement; by determining the surface-drying state at suitable intervals until the surface-drying time is obtained.</w:t>
      </w:r>
    </w:p>
    <w:p w:rsidR="00CC1C5F" w:rsidRDefault="00CC1C5F" w:rsidP="00CC1C5F">
      <w:pPr>
        <w:shd w:val="clear" w:color="auto" w:fill="FFFFFF"/>
        <w:spacing w:after="187" w:line="240" w:lineRule="auto"/>
        <w:textAlignment w:val="top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CC1C5F" w:rsidRPr="00CC1C5F" w:rsidRDefault="00CC1C5F" w:rsidP="00CC1C5F">
      <w:pPr>
        <w:shd w:val="clear" w:color="auto" w:fill="FFFFFF"/>
        <w:spacing w:after="187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CC1C5F" w:rsidRPr="00CC1C5F" w:rsidRDefault="00CC1C5F" w:rsidP="00CC1C5F">
      <w:pPr>
        <w:shd w:val="clear" w:color="auto" w:fill="FFFFFF"/>
        <w:spacing w:after="187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ISO (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International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Organization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Standardization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worldwide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federation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national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standards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bodies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(ISO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member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bodies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).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work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preparing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International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Standards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normally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carried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out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through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ISO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technical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committees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Each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member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body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interested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a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subject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which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technical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committee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has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been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established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has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right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to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represented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on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that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committee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International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organizations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governmental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non-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governmental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in liaison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with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ISO,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also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take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part in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work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ISO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collaborates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closely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with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International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Electrotechnical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Commission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(IEC) on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matters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electrotechnical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standardization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CC1C5F" w:rsidRPr="00CC1C5F" w:rsidRDefault="00CC1C5F" w:rsidP="00CC1C5F">
      <w:pPr>
        <w:shd w:val="clear" w:color="auto" w:fill="FFFFFF"/>
        <w:spacing w:after="187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International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Standards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are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drafted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accordance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with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rules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given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ISO/IEC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Directives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Part 2.</w:t>
      </w:r>
    </w:p>
    <w:p w:rsidR="00CC1C5F" w:rsidRPr="00CC1C5F" w:rsidRDefault="00CC1C5F" w:rsidP="00CC1C5F">
      <w:pPr>
        <w:shd w:val="clear" w:color="auto" w:fill="FFFFFF"/>
        <w:spacing w:after="187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main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task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technical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committees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to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prepare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International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Standards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Draft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International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Standards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adopted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by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technical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committees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are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circulated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to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member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bodies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voting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Publication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as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International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Standard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requires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approval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by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least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75 % 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member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bodies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casting a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vote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CC1C5F" w:rsidRPr="00CC1C5F" w:rsidRDefault="00CC1C5F" w:rsidP="00CC1C5F">
      <w:pPr>
        <w:shd w:val="clear" w:color="auto" w:fill="FFFFFF"/>
        <w:spacing w:after="187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Attention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drawn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to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possibility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that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some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elements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this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document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may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subject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patent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rights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ISO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shall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not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held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responsible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identifying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any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such patent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rights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CC1C5F" w:rsidRPr="00CC1C5F" w:rsidRDefault="00CC1C5F" w:rsidP="00CC1C5F">
      <w:pPr>
        <w:shd w:val="clear" w:color="auto" w:fill="FFFFFF"/>
        <w:spacing w:after="187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6" w:anchor="iso:std:iso:9117:-3:en" w:history="1">
        <w:r w:rsidRPr="00CC1C5F">
          <w:rPr>
            <w:rFonts w:ascii="Arial" w:eastAsia="Times New Roman" w:hAnsi="Arial" w:cs="Arial"/>
            <w:color w:val="013568"/>
            <w:sz w:val="24"/>
            <w:szCs w:val="24"/>
            <w:lang w:eastAsia="cs-CZ"/>
          </w:rPr>
          <w:t>ISO 9117-3</w:t>
        </w:r>
      </w:hyperlink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prepared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by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Technical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Committee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ISO/TC 35,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Paints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and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varnishes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Subcommittee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SC 9,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General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test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methods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for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paints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and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varnishes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CC1C5F" w:rsidRPr="00CC1C5F" w:rsidRDefault="00CC1C5F" w:rsidP="00CC1C5F">
      <w:pPr>
        <w:shd w:val="clear" w:color="auto" w:fill="FFFFFF"/>
        <w:spacing w:after="187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This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first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edition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hyperlink r:id="rId7" w:anchor="iso:std:iso:9117:-3:en" w:history="1">
        <w:r w:rsidRPr="00CC1C5F">
          <w:rPr>
            <w:rFonts w:ascii="Arial" w:eastAsia="Times New Roman" w:hAnsi="Arial" w:cs="Arial"/>
            <w:color w:val="013568"/>
            <w:sz w:val="24"/>
            <w:szCs w:val="24"/>
            <w:lang w:eastAsia="cs-CZ"/>
          </w:rPr>
          <w:t>ISO 9117-3</w:t>
        </w:r>
      </w:hyperlink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cancels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replaces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hyperlink r:id="rId8" w:anchor="iso:std:iso:1517:ed-1:en" w:history="1">
        <w:r w:rsidRPr="00CC1C5F">
          <w:rPr>
            <w:rFonts w:ascii="Arial" w:eastAsia="Times New Roman" w:hAnsi="Arial" w:cs="Arial"/>
            <w:color w:val="013568"/>
            <w:sz w:val="24"/>
            <w:szCs w:val="24"/>
            <w:lang w:eastAsia="cs-CZ"/>
          </w:rPr>
          <w:t>ISO 1517:1973</w:t>
        </w:r>
      </w:hyperlink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which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has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been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technically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revised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main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changes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are as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follows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:rsidR="00CC1C5F" w:rsidRPr="00CC1C5F" w:rsidRDefault="00CC1C5F" w:rsidP="00CC1C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a)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method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has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been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integrated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into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ISO 9117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series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as Part 3,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determination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drying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paints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varnishes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;</w:t>
      </w:r>
    </w:p>
    <w:p w:rsidR="00CC1C5F" w:rsidRPr="00CC1C5F" w:rsidRDefault="00CC1C5F" w:rsidP="00CC1C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 a “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principle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”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clause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has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been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added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;</w:t>
      </w:r>
    </w:p>
    <w:p w:rsidR="00CC1C5F" w:rsidRPr="00CC1C5F" w:rsidRDefault="00CC1C5F" w:rsidP="00CC1C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c) text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from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former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introduction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listing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supplementary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information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has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been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integrated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into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test report.</w:t>
      </w:r>
    </w:p>
    <w:p w:rsidR="00CC1C5F" w:rsidRPr="00CC1C5F" w:rsidRDefault="00CC1C5F" w:rsidP="00CC1C5F">
      <w:pPr>
        <w:shd w:val="clear" w:color="auto" w:fill="FFFFFF"/>
        <w:spacing w:after="187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ISO 9117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consists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following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parts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under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general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title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Paints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and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varnishes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 —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Drying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tests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:rsidR="00CC1C5F" w:rsidRPr="00CC1C5F" w:rsidRDefault="00CC1C5F" w:rsidP="00CC1C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— </w:t>
      </w:r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Part 1: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Determination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through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-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dry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state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and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through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-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dry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time</w:t>
      </w:r>
      <w:proofErr w:type="spellEnd"/>
    </w:p>
    <w:p w:rsidR="00CC1C5F" w:rsidRPr="00CC1C5F" w:rsidRDefault="00CC1C5F" w:rsidP="00CC1C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— </w:t>
      </w:r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Part 2: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Pressure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test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for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stackability</w:t>
      </w:r>
      <w:proofErr w:type="spellEnd"/>
    </w:p>
    <w:p w:rsidR="00CC1C5F" w:rsidRPr="00CC1C5F" w:rsidRDefault="00CC1C5F" w:rsidP="00CC1C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— </w:t>
      </w:r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Part 3: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Surface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-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drying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test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using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ballotini</w:t>
      </w:r>
      <w:proofErr w:type="spellEnd"/>
    </w:p>
    <w:p w:rsidR="00CC1C5F" w:rsidRPr="00CC1C5F" w:rsidRDefault="00CC1C5F" w:rsidP="00CC1C5F">
      <w:pPr>
        <w:shd w:val="clear" w:color="auto" w:fill="FFFFFF"/>
        <w:spacing w:after="187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following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parts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are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under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preparation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:rsidR="00CC1C5F" w:rsidRPr="00CC1C5F" w:rsidRDefault="00CC1C5F" w:rsidP="00CC1C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— </w:t>
      </w:r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Part 4: Test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using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a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mechanical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recorder</w:t>
      </w:r>
      <w:proofErr w:type="spellEnd"/>
    </w:p>
    <w:p w:rsidR="00CC1C5F" w:rsidRPr="00CC1C5F" w:rsidRDefault="00CC1C5F" w:rsidP="00CC1C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— </w:t>
      </w:r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Part 5: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Modified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Bandow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-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Wolff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test</w:t>
      </w:r>
    </w:p>
    <w:p w:rsidR="00CC1C5F" w:rsidRPr="00CC1C5F" w:rsidRDefault="00CC1C5F" w:rsidP="00CC1C5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 w:rsidRPr="00CC1C5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1   </w:t>
      </w:r>
      <w:proofErr w:type="spellStart"/>
      <w:r w:rsidRPr="00CC1C5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Scope</w:t>
      </w:r>
      <w:proofErr w:type="spellEnd"/>
    </w:p>
    <w:p w:rsidR="00CC1C5F" w:rsidRPr="00CC1C5F" w:rsidRDefault="00CC1C5F" w:rsidP="00CC1C5F">
      <w:pPr>
        <w:shd w:val="clear" w:color="auto" w:fill="FFFFFF"/>
        <w:spacing w:after="187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This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part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ISO 9117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specifies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test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method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determining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surface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drying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characteristics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coating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paint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varnish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which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dries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by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action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air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by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chemical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reaction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its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components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CC1C5F" w:rsidRPr="00CC1C5F" w:rsidRDefault="00CC1C5F" w:rsidP="00CC1C5F">
      <w:pPr>
        <w:shd w:val="clear" w:color="auto" w:fill="FFFFFF"/>
        <w:spacing w:after="187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method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not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intended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to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apply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to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stoving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products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CC1C5F" w:rsidRPr="00CC1C5F" w:rsidRDefault="00CC1C5F" w:rsidP="00CC1C5F">
      <w:pPr>
        <w:shd w:val="clear" w:color="auto" w:fill="FFFFFF"/>
        <w:spacing w:after="187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method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described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may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carried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out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:rsidR="00CC1C5F" w:rsidRPr="00CC1C5F" w:rsidRDefault="00CC1C5F" w:rsidP="00CC1C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— as a “go/no go” test, by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determining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surface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drying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state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after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specified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time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to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assess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compliance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with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particular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requirement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;</w:t>
      </w:r>
    </w:p>
    <w:p w:rsidR="00CC1C5F" w:rsidRPr="00CC1C5F" w:rsidRDefault="00CC1C5F" w:rsidP="00CC1C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— by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determining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surface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drying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state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suitable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intervals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until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surface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drying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time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obtained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CC1C5F" w:rsidRPr="00CC1C5F" w:rsidRDefault="00CC1C5F" w:rsidP="00CC1C5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 w:rsidRPr="00CC1C5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2   Normative </w:t>
      </w:r>
      <w:proofErr w:type="spellStart"/>
      <w:r w:rsidRPr="00CC1C5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references</w:t>
      </w:r>
      <w:proofErr w:type="spellEnd"/>
    </w:p>
    <w:p w:rsidR="00CC1C5F" w:rsidRPr="00CC1C5F" w:rsidRDefault="00CC1C5F" w:rsidP="00CC1C5F">
      <w:pPr>
        <w:shd w:val="clear" w:color="auto" w:fill="FFFFFF"/>
        <w:spacing w:after="187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following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referenced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documents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are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indispensable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application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this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document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references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only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edition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cited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applies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undated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references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latest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edition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referenced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document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including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any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amendments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applies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CC1C5F" w:rsidRPr="00CC1C5F" w:rsidRDefault="00CC1C5F" w:rsidP="00CC1C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9" w:anchor="iso:std:iso:1513:en" w:history="1">
        <w:r w:rsidRPr="00CC1C5F">
          <w:rPr>
            <w:rFonts w:ascii="Arial" w:eastAsia="Times New Roman" w:hAnsi="Arial" w:cs="Arial"/>
            <w:color w:val="013568"/>
            <w:sz w:val="24"/>
            <w:szCs w:val="24"/>
            <w:lang w:eastAsia="cs-CZ"/>
          </w:rPr>
          <w:t>ISO 1513</w:t>
        </w:r>
      </w:hyperlink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Paints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and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varnishes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 —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Examination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and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preparation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test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samples</w:t>
      </w:r>
      <w:proofErr w:type="spellEnd"/>
    </w:p>
    <w:p w:rsidR="00CC1C5F" w:rsidRPr="00CC1C5F" w:rsidRDefault="00CC1C5F" w:rsidP="00CC1C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10" w:anchor="iso:std:iso:1514:en" w:history="1">
        <w:r w:rsidRPr="00CC1C5F">
          <w:rPr>
            <w:rFonts w:ascii="Arial" w:eastAsia="Times New Roman" w:hAnsi="Arial" w:cs="Arial"/>
            <w:color w:val="013568"/>
            <w:sz w:val="24"/>
            <w:szCs w:val="24"/>
            <w:lang w:eastAsia="cs-CZ"/>
          </w:rPr>
          <w:t>ISO 1514</w:t>
        </w:r>
      </w:hyperlink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Paints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and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varnishes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 — Standard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panels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for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testing</w:t>
      </w:r>
      <w:proofErr w:type="spellEnd"/>
    </w:p>
    <w:p w:rsidR="00CC1C5F" w:rsidRPr="00CC1C5F" w:rsidRDefault="00CC1C5F" w:rsidP="00CC1C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11" w:anchor="iso:std:iso:2808:en" w:history="1">
        <w:r w:rsidRPr="00CC1C5F">
          <w:rPr>
            <w:rFonts w:ascii="Arial" w:eastAsia="Times New Roman" w:hAnsi="Arial" w:cs="Arial"/>
            <w:color w:val="013568"/>
            <w:sz w:val="24"/>
            <w:szCs w:val="24"/>
            <w:lang w:eastAsia="cs-CZ"/>
          </w:rPr>
          <w:t>ISO 2808</w:t>
        </w:r>
      </w:hyperlink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Paints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and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varnishes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 —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Determination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film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thickness</w:t>
      </w:r>
      <w:proofErr w:type="spellEnd"/>
    </w:p>
    <w:p w:rsidR="00CC1C5F" w:rsidRPr="00CC1C5F" w:rsidRDefault="00CC1C5F" w:rsidP="00CC1C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12" w:anchor="iso:std:iso:15528:en" w:history="1">
        <w:r w:rsidRPr="00CC1C5F">
          <w:rPr>
            <w:rFonts w:ascii="Arial" w:eastAsia="Times New Roman" w:hAnsi="Arial" w:cs="Arial"/>
            <w:color w:val="013568"/>
            <w:sz w:val="24"/>
            <w:szCs w:val="24"/>
            <w:lang w:eastAsia="cs-CZ"/>
          </w:rPr>
          <w:t>ISO 15528</w:t>
        </w:r>
      </w:hyperlink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Paints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varnishes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and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raw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materials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for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paints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and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varnishes</w:t>
      </w:r>
      <w:proofErr w:type="spellEnd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 — </w:t>
      </w:r>
      <w:proofErr w:type="spellStart"/>
      <w:r w:rsidRPr="00CC1C5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Sampling</w:t>
      </w:r>
      <w:proofErr w:type="spellEnd"/>
    </w:p>
    <w:p w:rsidR="00CC1C5F" w:rsidRPr="00CC1C5F" w:rsidRDefault="00CC1C5F" w:rsidP="00CC1C5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 w:rsidRPr="00CC1C5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3   </w:t>
      </w:r>
      <w:proofErr w:type="spellStart"/>
      <w:r w:rsidRPr="00CC1C5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Terms</w:t>
      </w:r>
      <w:proofErr w:type="spellEnd"/>
      <w:r w:rsidRPr="00CC1C5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and</w:t>
      </w:r>
      <w:proofErr w:type="spellEnd"/>
      <w:r w:rsidRPr="00CC1C5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definitions</w:t>
      </w:r>
      <w:proofErr w:type="spellEnd"/>
    </w:p>
    <w:p w:rsidR="00CC1C5F" w:rsidRPr="00CC1C5F" w:rsidRDefault="00CC1C5F" w:rsidP="00CC1C5F">
      <w:pPr>
        <w:shd w:val="clear" w:color="auto" w:fill="FFFFFF"/>
        <w:spacing w:after="187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For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purposes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this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document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following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terms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definitions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apply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CC1C5F" w:rsidRPr="00CC1C5F" w:rsidRDefault="00CC1C5F" w:rsidP="00CC1C5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CC1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3.1</w:t>
      </w:r>
    </w:p>
    <w:p w:rsidR="00CC1C5F" w:rsidRPr="00CC1C5F" w:rsidRDefault="00CC1C5F" w:rsidP="00CC1C5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proofErr w:type="spellStart"/>
      <w:r w:rsidRPr="00CC1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surface</w:t>
      </w:r>
      <w:proofErr w:type="spellEnd"/>
      <w:r w:rsidRPr="00CC1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</w:t>
      </w:r>
      <w:proofErr w:type="spellStart"/>
      <w:r w:rsidRPr="00CC1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drying</w:t>
      </w:r>
      <w:proofErr w:type="spellEnd"/>
      <w:r w:rsidRPr="00CC1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state</w:t>
      </w:r>
      <w:proofErr w:type="spellEnd"/>
    </w:p>
    <w:p w:rsidR="00CC1C5F" w:rsidRPr="00CC1C5F" w:rsidRDefault="00CC1C5F" w:rsidP="00CC1C5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condition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surface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coating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paint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varnish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determining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whether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dry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not</w:t>
      </w:r>
    </w:p>
    <w:p w:rsidR="00CC1C5F" w:rsidRPr="00CC1C5F" w:rsidRDefault="00CC1C5F" w:rsidP="00CC1C5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CC1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3.2</w:t>
      </w:r>
    </w:p>
    <w:p w:rsidR="00CC1C5F" w:rsidRPr="00CC1C5F" w:rsidRDefault="00CC1C5F" w:rsidP="00CC1C5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proofErr w:type="spellStart"/>
      <w:r w:rsidRPr="00CC1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surface</w:t>
      </w:r>
      <w:proofErr w:type="spellEnd"/>
      <w:r w:rsidRPr="00CC1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</w:t>
      </w:r>
      <w:proofErr w:type="spellStart"/>
      <w:r w:rsidRPr="00CC1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dry</w:t>
      </w:r>
      <w:proofErr w:type="spellEnd"/>
    </w:p>
    <w:p w:rsidR="00CC1C5F" w:rsidRPr="00CC1C5F" w:rsidRDefault="00CC1C5F" w:rsidP="00CC1C5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state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coating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paint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varnish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when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ballotini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can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lightly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brushed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away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without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damaging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surface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coating</w:t>
      </w:r>
      <w:proofErr w:type="spellEnd"/>
    </w:p>
    <w:p w:rsidR="00CC1C5F" w:rsidRPr="00CC1C5F" w:rsidRDefault="00CC1C5F" w:rsidP="00CC1C5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CC1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3.3</w:t>
      </w:r>
    </w:p>
    <w:p w:rsidR="00CC1C5F" w:rsidRPr="00CC1C5F" w:rsidRDefault="00CC1C5F" w:rsidP="00CC1C5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proofErr w:type="spellStart"/>
      <w:r w:rsidRPr="00CC1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surface</w:t>
      </w:r>
      <w:proofErr w:type="spellEnd"/>
      <w:r w:rsidRPr="00CC1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</w:t>
      </w:r>
      <w:proofErr w:type="spellStart"/>
      <w:r w:rsidRPr="00CC1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drying</w:t>
      </w:r>
      <w:proofErr w:type="spellEnd"/>
      <w:r w:rsidRPr="00CC1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time</w:t>
      </w:r>
      <w:proofErr w:type="spellEnd"/>
    </w:p>
    <w:p w:rsidR="00CC1C5F" w:rsidRPr="00CC1C5F" w:rsidRDefault="00CC1C5F" w:rsidP="00CC1C5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period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time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between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application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coating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paint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varnish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to a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prepared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test panel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and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assessment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coating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as just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surface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dry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by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test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procedure</w:t>
      </w:r>
      <w:proofErr w:type="spellEnd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C1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specified</w:t>
      </w:r>
      <w:proofErr w:type="spellEnd"/>
    </w:p>
    <w:p w:rsidR="00C6775F" w:rsidRPr="00CC1C5F" w:rsidRDefault="00C6775F" w:rsidP="00CC1C5F">
      <w:pPr>
        <w:jc w:val="both"/>
        <w:rPr>
          <w:rFonts w:ascii="Arial" w:hAnsi="Arial" w:cs="Arial"/>
          <w:sz w:val="24"/>
          <w:szCs w:val="24"/>
        </w:rPr>
      </w:pPr>
    </w:p>
    <w:sectPr w:rsidR="00C6775F" w:rsidRPr="00CC1C5F" w:rsidSect="00C6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60B"/>
    <w:multiLevelType w:val="multilevel"/>
    <w:tmpl w:val="39A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6490F"/>
    <w:multiLevelType w:val="multilevel"/>
    <w:tmpl w:val="C1B2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5324F"/>
    <w:multiLevelType w:val="multilevel"/>
    <w:tmpl w:val="8DC8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8078B"/>
    <w:multiLevelType w:val="multilevel"/>
    <w:tmpl w:val="4076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D53D2"/>
    <w:multiLevelType w:val="multilevel"/>
    <w:tmpl w:val="E89E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C1C5F"/>
    <w:rsid w:val="00011C93"/>
    <w:rsid w:val="00917E51"/>
    <w:rsid w:val="00987387"/>
    <w:rsid w:val="00AA474E"/>
    <w:rsid w:val="00BB6DF3"/>
    <w:rsid w:val="00C6775F"/>
    <w:rsid w:val="00CC1C5F"/>
    <w:rsid w:val="00CF640A"/>
    <w:rsid w:val="00D869B6"/>
    <w:rsid w:val="00F4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7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1C5F"/>
    <w:rPr>
      <w:color w:val="0000FF"/>
      <w:u w:val="single"/>
    </w:rPr>
  </w:style>
  <w:style w:type="character" w:customStyle="1" w:styleId="sts-std-title">
    <w:name w:val="sts-std-title"/>
    <w:basedOn w:val="Standardnpsmoodstavce"/>
    <w:rsid w:val="00CC1C5F"/>
    <w:rPr>
      <w:i/>
      <w:iCs/>
    </w:rPr>
  </w:style>
  <w:style w:type="character" w:customStyle="1" w:styleId="sts-label">
    <w:name w:val="sts-label"/>
    <w:basedOn w:val="Standardnpsmoodstavce"/>
    <w:rsid w:val="00CC1C5F"/>
  </w:style>
  <w:style w:type="character" w:styleId="Siln">
    <w:name w:val="Strong"/>
    <w:basedOn w:val="Standardnpsmoodstavce"/>
    <w:uiPriority w:val="22"/>
    <w:qFormat/>
    <w:rsid w:val="00CC1C5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C1C5F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581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7171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107350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6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0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0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76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78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49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1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87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41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905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230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774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81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85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5102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7"/>
                                                                                                  <w:marBottom w:val="187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702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7"/>
                                                                                                  <w:marBottom w:val="187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354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7"/>
                                                                                                  <w:marBottom w:val="187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7375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7"/>
                                                                                                  <w:marBottom w:val="187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1661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7"/>
                                                                                                  <w:marBottom w:val="187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3616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7"/>
                                                                                                  <w:marBottom w:val="187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3323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495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7"/>
                                                                                                      <w:marBottom w:val="187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9368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7"/>
                                                                                                      <w:marBottom w:val="187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74576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7"/>
                                                                                                      <w:marBottom w:val="187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0572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7"/>
                                                                                                  <w:marBottom w:val="187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7898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577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7"/>
                                                                                                      <w:marBottom w:val="187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8272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7"/>
                                                                                                      <w:marBottom w:val="187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5431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7"/>
                                                                                                      <w:marBottom w:val="187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9399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7"/>
                                                                                                  <w:marBottom w:val="187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2673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9700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7"/>
                                                                                                      <w:marBottom w:val="187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1555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7"/>
                                                                                                      <w:marBottom w:val="187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9209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082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7"/>
                                                                                                  <w:marBottom w:val="187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20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7"/>
                                                                                                  <w:marBottom w:val="187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79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7"/>
                                                                                                  <w:marBottom w:val="187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206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33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7"/>
                                                                                                      <w:marBottom w:val="187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5973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7"/>
                                                                                                      <w:marBottom w:val="187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0788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20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7"/>
                                                                                                  <w:marBottom w:val="187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6742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8107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51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7"/>
                                                                                                  <w:marBottom w:val="187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8009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961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39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0736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8949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8631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1201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2778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026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4943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286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obp/u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o.org/obp/ui/" TargetMode="External"/><Relationship Id="rId12" Type="http://schemas.openxmlformats.org/officeDocument/2006/relationships/hyperlink" Target="https://www.iso.org/obp/u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o.org/obp/ui/" TargetMode="External"/><Relationship Id="rId11" Type="http://schemas.openxmlformats.org/officeDocument/2006/relationships/hyperlink" Target="https://www.iso.org/obp/ui/" TargetMode="External"/><Relationship Id="rId5" Type="http://schemas.openxmlformats.org/officeDocument/2006/relationships/hyperlink" Target="https://www.iso.org/obp/ui/" TargetMode="External"/><Relationship Id="rId10" Type="http://schemas.openxmlformats.org/officeDocument/2006/relationships/hyperlink" Target="https://www.iso.org/obp/u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o.org/obp/u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ladapospa</dc:creator>
  <cp:lastModifiedBy>ladapospa</cp:lastModifiedBy>
  <cp:revision>2</cp:revision>
  <dcterms:created xsi:type="dcterms:W3CDTF">2017-03-08T10:32:00Z</dcterms:created>
  <dcterms:modified xsi:type="dcterms:W3CDTF">2017-03-08T10:32:00Z</dcterms:modified>
</cp:coreProperties>
</file>