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460" w:rsidRDefault="00155460" w:rsidP="00214ADD">
      <w:pPr>
        <w:pStyle w:val="Odstavecseseznamem"/>
        <w:numPr>
          <w:ilvl w:val="0"/>
          <w:numId w:val="1"/>
        </w:numPr>
      </w:pPr>
      <w:r>
        <w:t xml:space="preserve">How do we distinguish between fact and opinion? </w:t>
      </w:r>
    </w:p>
    <w:p w:rsidR="00155460" w:rsidRDefault="00155460" w:rsidP="000F7865">
      <w:pPr>
        <w:spacing w:after="0" w:line="240" w:lineRule="auto"/>
        <w:ind w:left="360"/>
      </w:pPr>
      <w:r>
        <w:t xml:space="preserve">A statement that can be backed up with evidence and verified in some way - </w:t>
      </w:r>
      <w:r w:rsidR="000F7865">
        <w:t>F</w:t>
      </w:r>
    </w:p>
    <w:p w:rsidR="00155460" w:rsidRDefault="00155460" w:rsidP="000F7865">
      <w:pPr>
        <w:spacing w:after="0" w:line="240" w:lineRule="auto"/>
        <w:ind w:left="360"/>
      </w:pPr>
      <w:r>
        <w:t xml:space="preserve">Someone’s point of view, judgment or belief – </w:t>
      </w:r>
      <w:r w:rsidR="000F7865">
        <w:t>O</w:t>
      </w:r>
    </w:p>
    <w:p w:rsidR="000F7865" w:rsidRDefault="000F7865" w:rsidP="000F7865">
      <w:pPr>
        <w:spacing w:after="0" w:line="240" w:lineRule="auto"/>
        <w:ind w:left="360"/>
      </w:pPr>
    </w:p>
    <w:p w:rsidR="000F7865" w:rsidRDefault="000F7865" w:rsidP="000F7865">
      <w:pPr>
        <w:pStyle w:val="Odstavecseseznamem"/>
        <w:numPr>
          <w:ilvl w:val="0"/>
          <w:numId w:val="1"/>
        </w:numPr>
      </w:pPr>
      <w:r>
        <w:t>Read through the beginnings of some sentences and decide whether they express facts or opinion.</w:t>
      </w:r>
    </w:p>
    <w:p w:rsidR="000F7865" w:rsidRDefault="000F7865" w:rsidP="000F7865">
      <w:pPr>
        <w:sectPr w:rsidR="000F7865">
          <w:headerReference w:type="default" r:id="rId7"/>
          <w:footerReference w:type="default" r:id="rId8"/>
          <w:pgSz w:w="11906" w:h="16838"/>
          <w:pgMar w:top="1417" w:right="1417" w:bottom="1417" w:left="1417" w:header="708" w:footer="708" w:gutter="0"/>
          <w:cols w:space="708"/>
          <w:docGrid w:linePitch="360"/>
        </w:sectPr>
      </w:pPr>
    </w:p>
    <w:p w:rsidR="000F7865" w:rsidRDefault="000F7865" w:rsidP="000F7865">
      <w:pPr>
        <w:pStyle w:val="Odstavecseseznamem"/>
        <w:numPr>
          <w:ilvl w:val="0"/>
          <w:numId w:val="4"/>
        </w:numPr>
        <w:ind w:right="-227"/>
      </w:pPr>
      <w:r>
        <w:t xml:space="preserve">This review has </w:t>
      </w:r>
      <w:r w:rsidRPr="00244B6B">
        <w:rPr>
          <w:u w:val="single"/>
        </w:rPr>
        <w:t>demonstrated</w:t>
      </w:r>
      <w:r>
        <w:t>…</w:t>
      </w:r>
      <w:r>
        <w:rPr>
          <w:color w:val="C00000"/>
        </w:rPr>
        <w:t>F</w:t>
      </w:r>
    </w:p>
    <w:p w:rsidR="000F7865" w:rsidRDefault="000F7865" w:rsidP="000F7865">
      <w:pPr>
        <w:pStyle w:val="Odstavecseseznamem"/>
        <w:numPr>
          <w:ilvl w:val="0"/>
          <w:numId w:val="4"/>
        </w:numPr>
        <w:ind w:right="-227"/>
      </w:pPr>
      <w:r w:rsidRPr="00B14A20">
        <w:rPr>
          <w:u w:val="single"/>
        </w:rPr>
        <w:t>According to the results</w:t>
      </w:r>
      <w:r>
        <w:t xml:space="preserve"> of the latest poll…F</w:t>
      </w:r>
    </w:p>
    <w:p w:rsidR="000F7865" w:rsidRDefault="000F7865" w:rsidP="000F7865">
      <w:pPr>
        <w:pStyle w:val="Odstavecseseznamem"/>
        <w:numPr>
          <w:ilvl w:val="0"/>
          <w:numId w:val="4"/>
        </w:numPr>
        <w:ind w:right="-227"/>
      </w:pPr>
      <w:r>
        <w:t>In Professor Donald’s</w:t>
      </w:r>
      <w:r w:rsidRPr="00244B6B">
        <w:rPr>
          <w:u w:val="single"/>
        </w:rPr>
        <w:t xml:space="preserve"> view</w:t>
      </w:r>
      <w:r>
        <w:t>…O</w:t>
      </w:r>
    </w:p>
    <w:p w:rsidR="000F7865" w:rsidRDefault="000F7865" w:rsidP="000F7865">
      <w:pPr>
        <w:pStyle w:val="Odstavecseseznamem"/>
        <w:numPr>
          <w:ilvl w:val="0"/>
          <w:numId w:val="4"/>
        </w:numPr>
        <w:ind w:right="-227"/>
      </w:pPr>
      <w:r>
        <w:t xml:space="preserve">The company </w:t>
      </w:r>
      <w:r w:rsidRPr="00244B6B">
        <w:rPr>
          <w:u w:val="single"/>
        </w:rPr>
        <w:t>claims that</w:t>
      </w:r>
      <w:r>
        <w:t>…O</w:t>
      </w:r>
    </w:p>
    <w:p w:rsidR="000F7865" w:rsidRDefault="000F7865" w:rsidP="000F7865">
      <w:pPr>
        <w:pStyle w:val="Odstavecseseznamem"/>
        <w:numPr>
          <w:ilvl w:val="0"/>
          <w:numId w:val="4"/>
        </w:numPr>
        <w:ind w:right="-227"/>
      </w:pPr>
      <w:r>
        <w:t xml:space="preserve">The research team </w:t>
      </w:r>
      <w:r w:rsidRPr="00244B6B">
        <w:rPr>
          <w:u w:val="single"/>
        </w:rPr>
        <w:t>argues that</w:t>
      </w:r>
      <w:r>
        <w:t>…O</w:t>
      </w:r>
    </w:p>
    <w:p w:rsidR="000F7865" w:rsidRDefault="000F7865" w:rsidP="000F7865">
      <w:pPr>
        <w:pStyle w:val="Odstavecseseznamem"/>
        <w:numPr>
          <w:ilvl w:val="0"/>
          <w:numId w:val="4"/>
        </w:numPr>
        <w:ind w:right="-227"/>
      </w:pPr>
      <w:r>
        <w:t xml:space="preserve">The latest </w:t>
      </w:r>
      <w:r w:rsidRPr="00B14A20">
        <w:rPr>
          <w:u w:val="single"/>
        </w:rPr>
        <w:t xml:space="preserve">findings </w:t>
      </w:r>
      <w:r w:rsidRPr="00244B6B">
        <w:rPr>
          <w:u w:val="single"/>
        </w:rPr>
        <w:t>confirm</w:t>
      </w:r>
      <w:r>
        <w:t>…F</w:t>
      </w:r>
    </w:p>
    <w:p w:rsidR="000F7865" w:rsidRDefault="000F7865" w:rsidP="000F7865">
      <w:pPr>
        <w:pStyle w:val="Odstavecseseznamem"/>
        <w:numPr>
          <w:ilvl w:val="0"/>
          <w:numId w:val="4"/>
        </w:numPr>
        <w:ind w:right="-227"/>
      </w:pPr>
      <w:r>
        <w:t xml:space="preserve">Most experts in this field </w:t>
      </w:r>
      <w:r w:rsidRPr="00244B6B">
        <w:rPr>
          <w:u w:val="single"/>
        </w:rPr>
        <w:t>suspect that</w:t>
      </w:r>
      <w:r>
        <w:t>…O</w:t>
      </w:r>
    </w:p>
    <w:p w:rsidR="000F7865" w:rsidRDefault="000F7865" w:rsidP="000F7865">
      <w:pPr>
        <w:pStyle w:val="Odstavecseseznamem"/>
        <w:numPr>
          <w:ilvl w:val="0"/>
          <w:numId w:val="4"/>
        </w:numPr>
        <w:ind w:right="-227"/>
        <w:sectPr w:rsidR="000F7865" w:rsidSect="000F7865">
          <w:type w:val="continuous"/>
          <w:pgSz w:w="11906" w:h="16838"/>
          <w:pgMar w:top="1417" w:right="1417" w:bottom="1417" w:left="1417" w:header="708" w:footer="708" w:gutter="0"/>
          <w:cols w:num="2" w:space="708"/>
          <w:docGrid w:linePitch="360"/>
        </w:sectPr>
      </w:pPr>
      <w:r>
        <w:t xml:space="preserve">Researchers have recently </w:t>
      </w:r>
      <w:r w:rsidRPr="00244B6B">
        <w:rPr>
          <w:u w:val="single"/>
        </w:rPr>
        <w:t>discovered</w:t>
      </w:r>
      <w:r>
        <w:rPr>
          <w:u w:val="single"/>
        </w:rPr>
        <w:t>… F</w:t>
      </w:r>
    </w:p>
    <w:p w:rsidR="000F7865" w:rsidRDefault="000F7865" w:rsidP="000F7865">
      <w:r>
        <w:t>Underline the key words that made you arrive at your decision</w:t>
      </w:r>
    </w:p>
    <w:p w:rsidR="000F7865" w:rsidRDefault="000F7865" w:rsidP="000F7865">
      <w:pPr>
        <w:pStyle w:val="Odstavecseseznamem"/>
        <w:numPr>
          <w:ilvl w:val="0"/>
          <w:numId w:val="1"/>
        </w:numPr>
      </w:pPr>
      <w:r w:rsidRPr="00214ADD">
        <w:t>Read</w:t>
      </w:r>
      <w:r>
        <w:t xml:space="preserve"> the text below and find synonyms (might be phrases) to the words or definitions from 1 to 15 (first two paragraphs: 1-6, para 3: 7-11, para 4/table: 12-15).</w:t>
      </w:r>
    </w:p>
    <w:p w:rsidR="000F7865" w:rsidRPr="009F60CB" w:rsidRDefault="000F7865" w:rsidP="000F7865">
      <w:pPr>
        <w:rPr>
          <w:u w:val="single"/>
        </w:rPr>
      </w:pPr>
      <w:r w:rsidRPr="009F60CB">
        <w:rPr>
          <w:u w:val="single"/>
        </w:rPr>
        <w:t>WORDS OFTEN USED WITH FACTS, EVIDENCE and DATA</w:t>
      </w:r>
    </w:p>
    <w:p w:rsidR="000F7865" w:rsidRDefault="000F7865" w:rsidP="000F7865">
      <w:r>
        <w:t>Researchers try to establish the facts. They hope that the facts will 1.</w:t>
      </w:r>
      <w:r w:rsidRPr="0047404B">
        <w:rPr>
          <w:u w:val="single"/>
        </w:rPr>
        <w:t>bear out</w:t>
      </w:r>
      <w:r>
        <w:t xml:space="preserve"> or support their hypothesis. Most carefully check their facts before presenting them to others although there are, of course, dishonest people prepared to 2.</w:t>
      </w:r>
      <w:r w:rsidRPr="0047404B">
        <w:rPr>
          <w:u w:val="single"/>
        </w:rPr>
        <w:t>distort</w:t>
      </w:r>
      <w:r>
        <w:t xml:space="preserve"> the facts in order to claim that their facts are interesting, 3.</w:t>
      </w:r>
      <w:r w:rsidRPr="0047404B">
        <w:rPr>
          <w:u w:val="single"/>
        </w:rPr>
        <w:t>relevant</w:t>
      </w:r>
      <w:r>
        <w:t>, undeniable or little-known.</w:t>
      </w:r>
    </w:p>
    <w:p w:rsidR="000F7865" w:rsidRDefault="000F7865" w:rsidP="000F7865">
      <w:pPr>
        <w:spacing w:after="0"/>
      </w:pPr>
      <w:r>
        <w:t>Notice how “fact” is also often used in sentences like the following:</w:t>
      </w:r>
    </w:p>
    <w:p w:rsidR="000F7865" w:rsidRDefault="000F7865" w:rsidP="000F7865">
      <w:pPr>
        <w:spacing w:after="0"/>
        <w:rPr>
          <w:rStyle w:val="st"/>
        </w:rPr>
      </w:pPr>
      <w:r w:rsidRPr="007D4681">
        <w:rPr>
          <w:rStyle w:val="Zdraznn"/>
        </w:rPr>
        <w:t xml:space="preserve">It is hard to </w:t>
      </w:r>
      <w:r>
        <w:rPr>
          <w:rStyle w:val="Zdraznn"/>
        </w:rPr>
        <w:t>4.</w:t>
      </w:r>
      <w:r w:rsidRPr="0047404B">
        <w:rPr>
          <w:rStyle w:val="Zdraznn"/>
          <w:u w:val="single"/>
        </w:rPr>
        <w:t>account for</w:t>
      </w:r>
      <w:r w:rsidRPr="007D4681">
        <w:rPr>
          <w:rStyle w:val="Zdraznn"/>
        </w:rPr>
        <w:t xml:space="preserve"> the fact that</w:t>
      </w:r>
      <w:r>
        <w:rPr>
          <w:rStyle w:val="st"/>
        </w:rPr>
        <w:t xml:space="preserve"> the star population is confined to a nearly circular region.</w:t>
      </w:r>
    </w:p>
    <w:p w:rsidR="000F7865" w:rsidRDefault="000F7865" w:rsidP="000F7865">
      <w:pPr>
        <w:spacing w:after="0"/>
        <w:rPr>
          <w:rStyle w:val="st"/>
        </w:rPr>
      </w:pPr>
      <w:r>
        <w:rPr>
          <w:rStyle w:val="st"/>
        </w:rPr>
        <w:t>The problem 5.</w:t>
      </w:r>
      <w:r w:rsidRPr="0047404B">
        <w:rPr>
          <w:rStyle w:val="st"/>
          <w:u w:val="single"/>
        </w:rPr>
        <w:t>stems from the fact that</w:t>
      </w:r>
      <w:r>
        <w:rPr>
          <w:rStyle w:val="st"/>
        </w:rPr>
        <w:t xml:space="preserve"> there is a basic conflict of interests.</w:t>
      </w:r>
    </w:p>
    <w:p w:rsidR="000F7865" w:rsidRDefault="000F7865" w:rsidP="000F7865">
      <w:pPr>
        <w:spacing w:after="0"/>
        <w:rPr>
          <w:rStyle w:val="st"/>
        </w:rPr>
      </w:pPr>
      <w:r>
        <w:rPr>
          <w:rStyle w:val="st"/>
        </w:rPr>
        <w:t>The lecturer 6.</w:t>
      </w:r>
      <w:r w:rsidRPr="0047404B">
        <w:rPr>
          <w:rStyle w:val="st"/>
          <w:u w:val="single"/>
        </w:rPr>
        <w:t>drew attention to the fact that</w:t>
      </w:r>
      <w:r>
        <w:rPr>
          <w:rStyle w:val="st"/>
        </w:rPr>
        <w:t xml:space="preserve"> the results had been plagiarized.</w:t>
      </w:r>
    </w:p>
    <w:p w:rsidR="000F7865" w:rsidRPr="009F60CB" w:rsidRDefault="000F7865" w:rsidP="000F7865">
      <w:pPr>
        <w:rPr>
          <w:rStyle w:val="st"/>
          <w:b/>
          <w:i/>
        </w:rPr>
      </w:pPr>
      <w:r w:rsidRPr="009F60CB">
        <w:rPr>
          <w:rStyle w:val="st"/>
          <w:b/>
        </w:rPr>
        <w:t>1.confirm, 2.change, 3.connected to the topic being discussed, 4.explain why, 5.has arisen because, 6.emphasised that</w:t>
      </w:r>
    </w:p>
    <w:p w:rsidR="000F7865" w:rsidRDefault="000F7865" w:rsidP="000F7865">
      <w:pPr>
        <w:rPr>
          <w:rStyle w:val="st"/>
        </w:rPr>
      </w:pPr>
      <w:r>
        <w:rPr>
          <w:rStyle w:val="st"/>
        </w:rPr>
        <w:t>Researchers may look for, collect, examine and consider evidence. The evidence they collect may point to or suggest a conclusion. If the evidence is growing or widespread, it may serve to support a theory. In writing up their research they aim to provide or offer sufficient evidence to support their theories. They are happy if the evidence they find is convincing or powerful and are less happy if the evidence is 7.</w:t>
      </w:r>
      <w:r w:rsidRPr="0047404B">
        <w:rPr>
          <w:rStyle w:val="st"/>
          <w:u w:val="single"/>
        </w:rPr>
        <w:t>flimsy</w:t>
      </w:r>
      <w:r>
        <w:rPr>
          <w:rStyle w:val="st"/>
        </w:rPr>
        <w:t xml:space="preserve"> or 8.</w:t>
      </w:r>
      <w:r w:rsidRPr="0047404B">
        <w:rPr>
          <w:rStyle w:val="st"/>
          <w:u w:val="single"/>
        </w:rPr>
        <w:t>conflicting</w:t>
      </w:r>
      <w:r>
        <w:rPr>
          <w:rStyle w:val="st"/>
        </w:rPr>
        <w:t>. They are pleased if new evidence 9.</w:t>
      </w:r>
      <w:r w:rsidRPr="0047404B">
        <w:rPr>
          <w:rStyle w:val="st"/>
          <w:u w:val="single"/>
        </w:rPr>
        <w:t>comes to light</w:t>
      </w:r>
      <w:r>
        <w:rPr>
          <w:rStyle w:val="st"/>
        </w:rPr>
        <w:t xml:space="preserve"> and if they find 10.</w:t>
      </w:r>
      <w:r w:rsidRPr="0047404B">
        <w:rPr>
          <w:rStyle w:val="st"/>
          <w:u w:val="single"/>
        </w:rPr>
        <w:t>abundant</w:t>
      </w:r>
      <w:r>
        <w:rPr>
          <w:rStyle w:val="st"/>
        </w:rPr>
        <w:t xml:space="preserve"> evidence. They may talk about finding 11.</w:t>
      </w:r>
      <w:r w:rsidRPr="0047404B">
        <w:rPr>
          <w:rStyle w:val="st"/>
          <w:u w:val="single"/>
        </w:rPr>
        <w:t>hard evidence</w:t>
      </w:r>
      <w:r>
        <w:rPr>
          <w:rStyle w:val="st"/>
        </w:rPr>
        <w:t>.</w:t>
      </w:r>
    </w:p>
    <w:p w:rsidR="000F7865" w:rsidRPr="009F60CB" w:rsidRDefault="000F7865" w:rsidP="000F7865">
      <w:pPr>
        <w:rPr>
          <w:rStyle w:val="st"/>
          <w:b/>
          <w:i/>
          <w:sz w:val="24"/>
        </w:rPr>
      </w:pPr>
      <w:r w:rsidRPr="009F60CB">
        <w:rPr>
          <w:rStyle w:val="st"/>
          <w:b/>
        </w:rPr>
        <w:t>7.not strong, 8.contradictory, 9.becomes known, 10.plenty of, 11.evidence which is reliable and can be proven (used mainly in spoken English</w:t>
      </w:r>
      <w:r w:rsidRPr="009F60CB">
        <w:rPr>
          <w:rStyle w:val="st"/>
          <w:b/>
          <w:sz w:val="24"/>
        </w:rPr>
        <w:t>)</w:t>
      </w:r>
    </w:p>
    <w:tbl>
      <w:tblPr>
        <w:tblStyle w:val="Mkatabulky"/>
        <w:tblW w:w="0" w:type="auto"/>
        <w:tblLayout w:type="fixed"/>
        <w:tblLook w:val="04A0" w:firstRow="1" w:lastRow="0" w:firstColumn="1" w:lastColumn="0" w:noHBand="0" w:noVBand="1"/>
      </w:tblPr>
      <w:tblGrid>
        <w:gridCol w:w="1242"/>
        <w:gridCol w:w="1985"/>
        <w:gridCol w:w="709"/>
        <w:gridCol w:w="1101"/>
        <w:gridCol w:w="741"/>
        <w:gridCol w:w="709"/>
        <w:gridCol w:w="1701"/>
        <w:gridCol w:w="1100"/>
      </w:tblGrid>
      <w:tr w:rsidR="000F7865" w:rsidRPr="000F7865" w:rsidTr="000F7865">
        <w:tc>
          <w:tcPr>
            <w:tcW w:w="1242" w:type="dxa"/>
          </w:tcPr>
          <w:p w:rsidR="000F7865" w:rsidRPr="000F7865" w:rsidRDefault="000F7865" w:rsidP="00C3267B">
            <w:pPr>
              <w:rPr>
                <w:rStyle w:val="st"/>
              </w:rPr>
            </w:pPr>
          </w:p>
          <w:p w:rsidR="000F7865" w:rsidRPr="000F7865" w:rsidRDefault="000F7865" w:rsidP="00C3267B">
            <w:pPr>
              <w:rPr>
                <w:rStyle w:val="st"/>
              </w:rPr>
            </w:pPr>
            <w:r w:rsidRPr="000F7865">
              <w:rPr>
                <w:rStyle w:val="st"/>
              </w:rPr>
              <w:t>The data is</w:t>
            </w:r>
          </w:p>
        </w:tc>
        <w:tc>
          <w:tcPr>
            <w:tcW w:w="1985" w:type="dxa"/>
          </w:tcPr>
          <w:p w:rsidR="000F7865" w:rsidRPr="000F7865" w:rsidRDefault="000F7865" w:rsidP="00C3267B">
            <w:pPr>
              <w:rPr>
                <w:rStyle w:val="st"/>
              </w:rPr>
            </w:pPr>
            <w:r w:rsidRPr="000F7865">
              <w:rPr>
                <w:rStyle w:val="st"/>
                <w:u w:val="single"/>
              </w:rPr>
              <w:t>12.reliable</w:t>
            </w:r>
            <w:r w:rsidRPr="000F7865">
              <w:rPr>
                <w:rStyle w:val="st"/>
              </w:rPr>
              <w:t>.</w:t>
            </w:r>
          </w:p>
          <w:p w:rsidR="000F7865" w:rsidRPr="000F7865" w:rsidRDefault="000F7865" w:rsidP="00C3267B">
            <w:pPr>
              <w:rPr>
                <w:rStyle w:val="st"/>
                <w:u w:val="single"/>
              </w:rPr>
            </w:pPr>
            <w:r w:rsidRPr="000F7865">
              <w:rPr>
                <w:rStyle w:val="st"/>
                <w:u w:val="single"/>
              </w:rPr>
              <w:t>13comprehensive.</w:t>
            </w:r>
          </w:p>
          <w:p w:rsidR="000F7865" w:rsidRPr="000F7865" w:rsidRDefault="000F7865" w:rsidP="00C3267B">
            <w:pPr>
              <w:rPr>
                <w:rStyle w:val="st"/>
              </w:rPr>
            </w:pPr>
            <w:r w:rsidRPr="000F7865">
              <w:rPr>
                <w:rStyle w:val="st"/>
              </w:rPr>
              <w:t>accurate.</w:t>
            </w:r>
          </w:p>
          <w:p w:rsidR="000F7865" w:rsidRPr="000F7865" w:rsidRDefault="000F7865" w:rsidP="00C3267B">
            <w:pPr>
              <w:rPr>
                <w:rStyle w:val="st"/>
                <w:u w:val="single"/>
              </w:rPr>
            </w:pPr>
            <w:r w:rsidRPr="000F7865">
              <w:rPr>
                <w:rStyle w:val="st"/>
                <w:u w:val="single"/>
              </w:rPr>
              <w:t>14.empirical.</w:t>
            </w:r>
          </w:p>
        </w:tc>
        <w:tc>
          <w:tcPr>
            <w:tcW w:w="709" w:type="dxa"/>
          </w:tcPr>
          <w:p w:rsidR="000F7865" w:rsidRPr="000F7865" w:rsidRDefault="000F7865" w:rsidP="00C3267B">
            <w:pPr>
              <w:rPr>
                <w:rStyle w:val="st"/>
              </w:rPr>
            </w:pPr>
          </w:p>
          <w:p w:rsidR="000F7865" w:rsidRPr="000F7865" w:rsidRDefault="000F7865" w:rsidP="00C3267B">
            <w:pPr>
              <w:rPr>
                <w:rStyle w:val="st"/>
              </w:rPr>
            </w:pPr>
            <w:r w:rsidRPr="000F7865">
              <w:rPr>
                <w:rStyle w:val="st"/>
              </w:rPr>
              <w:t>You</w:t>
            </w:r>
          </w:p>
        </w:tc>
        <w:tc>
          <w:tcPr>
            <w:tcW w:w="1101" w:type="dxa"/>
          </w:tcPr>
          <w:p w:rsidR="000F7865" w:rsidRPr="000F7865" w:rsidRDefault="000F7865" w:rsidP="00C3267B">
            <w:pPr>
              <w:rPr>
                <w:rStyle w:val="st"/>
                <w:u w:val="single"/>
              </w:rPr>
            </w:pPr>
            <w:r w:rsidRPr="000F7865">
              <w:rPr>
                <w:rStyle w:val="st"/>
              </w:rPr>
              <w:t>15.</w:t>
            </w:r>
            <w:r w:rsidRPr="000F7865">
              <w:rPr>
                <w:rStyle w:val="st"/>
                <w:u w:val="single"/>
              </w:rPr>
              <w:t>obtain</w:t>
            </w:r>
          </w:p>
          <w:p w:rsidR="000F7865" w:rsidRPr="000F7865" w:rsidRDefault="000F7865" w:rsidP="00C3267B">
            <w:pPr>
              <w:rPr>
                <w:rStyle w:val="st"/>
              </w:rPr>
            </w:pPr>
            <w:r w:rsidRPr="000F7865">
              <w:rPr>
                <w:rStyle w:val="st"/>
              </w:rPr>
              <w:t>organize</w:t>
            </w:r>
          </w:p>
          <w:p w:rsidR="000F7865" w:rsidRPr="000F7865" w:rsidRDefault="000F7865" w:rsidP="00C3267B">
            <w:pPr>
              <w:rPr>
                <w:rStyle w:val="st"/>
              </w:rPr>
            </w:pPr>
            <w:r w:rsidRPr="000F7865">
              <w:rPr>
                <w:rStyle w:val="st"/>
              </w:rPr>
              <w:t>analyse</w:t>
            </w:r>
          </w:p>
          <w:p w:rsidR="000F7865" w:rsidRPr="000F7865" w:rsidRDefault="000F7865" w:rsidP="00C3267B">
            <w:pPr>
              <w:rPr>
                <w:rStyle w:val="st"/>
              </w:rPr>
            </w:pPr>
            <w:r w:rsidRPr="000F7865">
              <w:rPr>
                <w:rStyle w:val="st"/>
              </w:rPr>
              <w:t>interpret</w:t>
            </w:r>
          </w:p>
          <w:p w:rsidR="000F7865" w:rsidRPr="000F7865" w:rsidRDefault="000F7865" w:rsidP="00C3267B">
            <w:pPr>
              <w:rPr>
                <w:rStyle w:val="st"/>
              </w:rPr>
            </w:pPr>
            <w:r w:rsidRPr="000F7865">
              <w:rPr>
                <w:rStyle w:val="st"/>
              </w:rPr>
              <w:t>record</w:t>
            </w:r>
          </w:p>
        </w:tc>
        <w:tc>
          <w:tcPr>
            <w:tcW w:w="741" w:type="dxa"/>
          </w:tcPr>
          <w:p w:rsidR="000F7865" w:rsidRPr="000F7865" w:rsidRDefault="000F7865" w:rsidP="00C3267B">
            <w:pPr>
              <w:rPr>
                <w:rStyle w:val="st"/>
              </w:rPr>
            </w:pPr>
          </w:p>
          <w:p w:rsidR="000F7865" w:rsidRPr="000F7865" w:rsidRDefault="000F7865" w:rsidP="00C3267B">
            <w:pPr>
              <w:rPr>
                <w:rStyle w:val="st"/>
              </w:rPr>
            </w:pPr>
            <w:r w:rsidRPr="000F7865">
              <w:rPr>
                <w:rStyle w:val="st"/>
              </w:rPr>
              <w:t>Data.</w:t>
            </w:r>
          </w:p>
        </w:tc>
        <w:tc>
          <w:tcPr>
            <w:tcW w:w="709" w:type="dxa"/>
          </w:tcPr>
          <w:p w:rsidR="000F7865" w:rsidRPr="000F7865" w:rsidRDefault="000F7865" w:rsidP="00C3267B">
            <w:pPr>
              <w:rPr>
                <w:rStyle w:val="st"/>
              </w:rPr>
            </w:pPr>
          </w:p>
          <w:p w:rsidR="000F7865" w:rsidRPr="000F7865" w:rsidRDefault="000F7865" w:rsidP="00C3267B">
            <w:pPr>
              <w:rPr>
                <w:rStyle w:val="st"/>
              </w:rPr>
            </w:pPr>
            <w:r w:rsidRPr="000F7865">
              <w:rPr>
                <w:rStyle w:val="st"/>
              </w:rPr>
              <w:t>Data</w:t>
            </w:r>
          </w:p>
        </w:tc>
        <w:tc>
          <w:tcPr>
            <w:tcW w:w="1701" w:type="dxa"/>
          </w:tcPr>
          <w:p w:rsidR="000F7865" w:rsidRPr="000F7865" w:rsidRDefault="000F7865" w:rsidP="00C3267B">
            <w:pPr>
              <w:rPr>
                <w:rStyle w:val="st"/>
              </w:rPr>
            </w:pPr>
            <w:r w:rsidRPr="000F7865">
              <w:rPr>
                <w:rStyle w:val="st"/>
              </w:rPr>
              <w:t>suggests</w:t>
            </w:r>
          </w:p>
          <w:p w:rsidR="000F7865" w:rsidRPr="000F7865" w:rsidRDefault="000F7865" w:rsidP="00C3267B">
            <w:pPr>
              <w:rPr>
                <w:rStyle w:val="st"/>
              </w:rPr>
            </w:pPr>
            <w:r w:rsidRPr="000F7865">
              <w:rPr>
                <w:rStyle w:val="st"/>
              </w:rPr>
              <w:t>reflects</w:t>
            </w:r>
          </w:p>
          <w:p w:rsidR="000F7865" w:rsidRPr="000F7865" w:rsidRDefault="000F7865" w:rsidP="00C3267B">
            <w:pPr>
              <w:rPr>
                <w:rStyle w:val="st"/>
              </w:rPr>
            </w:pPr>
            <w:r w:rsidRPr="000F7865">
              <w:rPr>
                <w:rStyle w:val="st"/>
              </w:rPr>
              <w:t>indicates</w:t>
            </w:r>
          </w:p>
          <w:p w:rsidR="000F7865" w:rsidRPr="000F7865" w:rsidRDefault="000F7865" w:rsidP="00C3267B">
            <w:pPr>
              <w:rPr>
                <w:rStyle w:val="st"/>
              </w:rPr>
            </w:pPr>
            <w:r w:rsidRPr="000F7865">
              <w:rPr>
                <w:rStyle w:val="st"/>
              </w:rPr>
              <w:t>shows</w:t>
            </w:r>
          </w:p>
          <w:p w:rsidR="000F7865" w:rsidRPr="000F7865" w:rsidRDefault="000F7865" w:rsidP="00C3267B">
            <w:pPr>
              <w:rPr>
                <w:rStyle w:val="st"/>
              </w:rPr>
            </w:pPr>
            <w:r w:rsidRPr="000F7865">
              <w:rPr>
                <w:rStyle w:val="st"/>
              </w:rPr>
              <w:t>demonstrates</w:t>
            </w:r>
          </w:p>
        </w:tc>
        <w:tc>
          <w:tcPr>
            <w:tcW w:w="1100" w:type="dxa"/>
          </w:tcPr>
          <w:p w:rsidR="000F7865" w:rsidRPr="000F7865" w:rsidRDefault="000F7865" w:rsidP="00C3267B">
            <w:pPr>
              <w:rPr>
                <w:rStyle w:val="st"/>
              </w:rPr>
            </w:pPr>
          </w:p>
          <w:p w:rsidR="000F7865" w:rsidRPr="000F7865" w:rsidRDefault="000F7865" w:rsidP="00C3267B">
            <w:pPr>
              <w:rPr>
                <w:rStyle w:val="st"/>
              </w:rPr>
            </w:pPr>
            <w:r w:rsidRPr="000F7865">
              <w:rPr>
                <w:rStyle w:val="st"/>
              </w:rPr>
              <w:t>sth.</w:t>
            </w:r>
          </w:p>
        </w:tc>
      </w:tr>
    </w:tbl>
    <w:p w:rsidR="000F7865" w:rsidRPr="000F7865" w:rsidRDefault="000F7865" w:rsidP="000F7865">
      <w:pPr>
        <w:rPr>
          <w:rStyle w:val="st"/>
          <w:b/>
          <w:i/>
        </w:rPr>
      </w:pPr>
      <w:r w:rsidRPr="000F7865">
        <w:rPr>
          <w:rStyle w:val="st"/>
          <w:b/>
        </w:rPr>
        <w:t>12.can be trusted, 13.full, complete, 14.based on observation rather than theory, 15.get</w:t>
      </w:r>
    </w:p>
    <w:p w:rsidR="000F7865" w:rsidRPr="000F7865" w:rsidRDefault="000F7865" w:rsidP="000F7865">
      <w:pPr>
        <w:rPr>
          <w:b/>
        </w:rPr>
      </w:pPr>
    </w:p>
    <w:p w:rsidR="000F7865" w:rsidRDefault="000F7865" w:rsidP="000F7865">
      <w:pPr>
        <w:pStyle w:val="Odstavecseseznamem"/>
        <w:numPr>
          <w:ilvl w:val="0"/>
          <w:numId w:val="1"/>
        </w:numPr>
      </w:pPr>
      <w:r>
        <w:t xml:space="preserve"> Find the odd one out</w:t>
      </w:r>
    </w:p>
    <w:p w:rsidR="000F7865" w:rsidRDefault="000F7865" w:rsidP="000F7865">
      <w:pPr>
        <w:pStyle w:val="Odstavecseseznamem"/>
        <w:ind w:left="1080"/>
      </w:pPr>
    </w:p>
    <w:p w:rsidR="000F7865" w:rsidRDefault="000F7865" w:rsidP="000F7865">
      <w:pPr>
        <w:pStyle w:val="Odstavecseseznamem"/>
        <w:numPr>
          <w:ilvl w:val="0"/>
          <w:numId w:val="2"/>
        </w:numPr>
      </w:pPr>
      <w:r>
        <w:t xml:space="preserve">Thorsen’s aim was to </w:t>
      </w:r>
      <w:r w:rsidRPr="006B5639">
        <w:rPr>
          <w:i/>
          <w:u w:val="single"/>
        </w:rPr>
        <w:t>establish/check/</w:t>
      </w:r>
      <w:r w:rsidRPr="00017359">
        <w:rPr>
          <w:i/>
          <w:highlight w:val="cyan"/>
          <w:u w:val="single"/>
        </w:rPr>
        <w:t>bear out</w:t>
      </w:r>
      <w:r w:rsidRPr="006B5639">
        <w:rPr>
          <w:i/>
          <w:u w:val="single"/>
        </w:rPr>
        <w:t>/present</w:t>
      </w:r>
      <w:r>
        <w:t xml:space="preserve"> the facts.</w:t>
      </w:r>
    </w:p>
    <w:p w:rsidR="000F7865" w:rsidRDefault="000F7865" w:rsidP="000F7865">
      <w:pPr>
        <w:pStyle w:val="Odstavecseseznamem"/>
        <w:numPr>
          <w:ilvl w:val="0"/>
          <w:numId w:val="2"/>
        </w:numPr>
      </w:pPr>
      <w:r>
        <w:t xml:space="preserve">The evidence </w:t>
      </w:r>
      <w:r w:rsidRPr="006B5639">
        <w:rPr>
          <w:i/>
          <w:u w:val="single"/>
        </w:rPr>
        <w:t>suggests/points to/supports/</w:t>
      </w:r>
      <w:r w:rsidRPr="000B25B7">
        <w:rPr>
          <w:i/>
          <w:highlight w:val="cyan"/>
          <w:u w:val="single"/>
        </w:rPr>
        <w:t>emerges</w:t>
      </w:r>
      <w:r>
        <w:t xml:space="preserve"> a different conclusion.</w:t>
      </w:r>
    </w:p>
    <w:p w:rsidR="000F7865" w:rsidRDefault="000F7865" w:rsidP="000F7865">
      <w:pPr>
        <w:pStyle w:val="Odstavecseseznamem"/>
        <w:numPr>
          <w:ilvl w:val="0"/>
          <w:numId w:val="2"/>
        </w:numPr>
      </w:pPr>
      <w:r>
        <w:t xml:space="preserve">Lopez </w:t>
      </w:r>
      <w:r w:rsidRPr="006B5639">
        <w:rPr>
          <w:i/>
          <w:u w:val="single"/>
        </w:rPr>
        <w:t>collected</w:t>
      </w:r>
      <w:r w:rsidRPr="000B25B7">
        <w:rPr>
          <w:i/>
          <w:highlight w:val="cyan"/>
          <w:u w:val="single"/>
        </w:rPr>
        <w:t>/reflected</w:t>
      </w:r>
      <w:r w:rsidRPr="006B5639">
        <w:rPr>
          <w:i/>
          <w:u w:val="single"/>
        </w:rPr>
        <w:t>/obtained/recorded</w:t>
      </w:r>
      <w:r>
        <w:t xml:space="preserve"> some fascinating data.</w:t>
      </w:r>
    </w:p>
    <w:p w:rsidR="000F7865" w:rsidRDefault="000F7865" w:rsidP="000F7865">
      <w:pPr>
        <w:pStyle w:val="Odstavecseseznamem"/>
        <w:numPr>
          <w:ilvl w:val="0"/>
          <w:numId w:val="2"/>
        </w:numPr>
      </w:pPr>
      <w:r>
        <w:t xml:space="preserve">The writer provides some </w:t>
      </w:r>
      <w:r w:rsidRPr="000B25B7">
        <w:rPr>
          <w:i/>
          <w:highlight w:val="cyan"/>
          <w:u w:val="single"/>
        </w:rPr>
        <w:t>growing</w:t>
      </w:r>
      <w:r w:rsidRPr="006B5639">
        <w:rPr>
          <w:i/>
          <w:u w:val="single"/>
        </w:rPr>
        <w:t>/telling/striking/illuminating</w:t>
      </w:r>
      <w:r w:rsidRPr="006B5639">
        <w:rPr>
          <w:u w:val="single"/>
        </w:rPr>
        <w:t xml:space="preserve"> </w:t>
      </w:r>
      <w:r>
        <w:t>examples.</w:t>
      </w:r>
    </w:p>
    <w:p w:rsidR="000F7865" w:rsidRDefault="000F7865" w:rsidP="000F7865">
      <w:pPr>
        <w:pStyle w:val="Odstavecseseznamem"/>
        <w:numPr>
          <w:ilvl w:val="0"/>
          <w:numId w:val="2"/>
        </w:numPr>
      </w:pPr>
      <w:r>
        <w:t xml:space="preserve">The evidence Mistry presents is </w:t>
      </w:r>
      <w:r w:rsidRPr="006B5639">
        <w:rPr>
          <w:i/>
          <w:u w:val="single"/>
        </w:rPr>
        <w:t>convincing/flimsy</w:t>
      </w:r>
      <w:r w:rsidRPr="000B25B7">
        <w:rPr>
          <w:i/>
          <w:highlight w:val="cyan"/>
          <w:u w:val="single"/>
        </w:rPr>
        <w:t>/vivid</w:t>
      </w:r>
      <w:r w:rsidRPr="006B5639">
        <w:rPr>
          <w:i/>
          <w:u w:val="single"/>
        </w:rPr>
        <w:t>/conflicting</w:t>
      </w:r>
      <w:r>
        <w:t>.</w:t>
      </w:r>
    </w:p>
    <w:p w:rsidR="000F7865" w:rsidRDefault="000F7865" w:rsidP="000F7865">
      <w:pPr>
        <w:pStyle w:val="Odstavecseseznamem"/>
      </w:pPr>
    </w:p>
    <w:p w:rsidR="000F7865" w:rsidRDefault="000F7865" w:rsidP="000F7865">
      <w:pPr>
        <w:pStyle w:val="Odstavecseseznamem"/>
      </w:pPr>
    </w:p>
    <w:p w:rsidR="000F7865" w:rsidRPr="00B63449" w:rsidRDefault="00F22BED" w:rsidP="00F22BED">
      <w:pPr>
        <w:pStyle w:val="Odstavecseseznamem"/>
        <w:numPr>
          <w:ilvl w:val="0"/>
          <w:numId w:val="1"/>
        </w:numPr>
      </w:pPr>
      <w:r>
        <w:t>Expressing opinion: c</w:t>
      </w:r>
      <w:r w:rsidR="000F7865">
        <w:t xml:space="preserve">omplete the sentences with these words: </w:t>
      </w:r>
      <w:r w:rsidR="000F7865" w:rsidRPr="00D81A85">
        <w:rPr>
          <w:i/>
          <w:u w:val="single"/>
        </w:rPr>
        <w:t>stance, viewpoint, notion</w:t>
      </w:r>
    </w:p>
    <w:p w:rsidR="000F7865" w:rsidRDefault="000F7865" w:rsidP="000F7865">
      <w:pPr>
        <w:pStyle w:val="Odstavecseseznamem"/>
        <w:ind w:left="1080"/>
      </w:pPr>
    </w:p>
    <w:p w:rsidR="000F7865" w:rsidRDefault="000F7865" w:rsidP="000F7865">
      <w:pPr>
        <w:pStyle w:val="Odstavecseseznamem"/>
        <w:numPr>
          <w:ilvl w:val="0"/>
          <w:numId w:val="3"/>
        </w:numPr>
      </w:pPr>
      <w:r>
        <w:t>She doesn’t agree with the ____notion___ that boys and girls should be taught separately.</w:t>
      </w:r>
    </w:p>
    <w:p w:rsidR="000F7865" w:rsidRDefault="000F7865" w:rsidP="000F7865">
      <w:pPr>
        <w:pStyle w:val="Odstavecseseznamem"/>
        <w:numPr>
          <w:ilvl w:val="0"/>
          <w:numId w:val="3"/>
        </w:numPr>
      </w:pPr>
      <w:r>
        <w:t>The government has made their __stance___ on the boycott issue clear.</w:t>
      </w:r>
    </w:p>
    <w:p w:rsidR="000F7865" w:rsidRDefault="000F7865" w:rsidP="000F7865">
      <w:pPr>
        <w:pStyle w:val="Odstavecseseznamem"/>
        <w:numPr>
          <w:ilvl w:val="0"/>
          <w:numId w:val="3"/>
        </w:numPr>
      </w:pPr>
      <w:r>
        <w:t>The article provides a different _viewpoint___  on this difficult topic.</w:t>
      </w:r>
    </w:p>
    <w:p w:rsidR="000F7865" w:rsidRDefault="000F7865" w:rsidP="000F7865">
      <w:pPr>
        <w:pStyle w:val="Odstavecseseznamem"/>
        <w:numPr>
          <w:ilvl w:val="0"/>
          <w:numId w:val="3"/>
        </w:numPr>
      </w:pPr>
      <w:r>
        <w:t>We must never accept the __notion___ that intelligence is connected to race.</w:t>
      </w:r>
    </w:p>
    <w:p w:rsidR="000F7865" w:rsidRDefault="000F7865" w:rsidP="000F7865">
      <w:pPr>
        <w:pStyle w:val="Odstavecseseznamem"/>
        <w:numPr>
          <w:ilvl w:val="0"/>
          <w:numId w:val="3"/>
        </w:numPr>
      </w:pPr>
      <w:r>
        <w:t>The article expresses his ___viewpoint___ on ITER and its feasibility.</w:t>
      </w:r>
    </w:p>
    <w:p w:rsidR="000F7865" w:rsidRDefault="000F7865" w:rsidP="000F7865">
      <w:pPr>
        <w:pStyle w:val="Odstavecseseznamem"/>
        <w:numPr>
          <w:ilvl w:val="0"/>
          <w:numId w:val="3"/>
        </w:numPr>
      </w:pPr>
      <w:r>
        <w:t>“Russia will maintain current ___stance__ over Donbas,” Garry Kasparov has said.</w:t>
      </w:r>
    </w:p>
    <w:p w:rsidR="000F7865" w:rsidRDefault="000F7865" w:rsidP="00957723">
      <w:pPr>
        <w:ind w:left="360"/>
      </w:pPr>
    </w:p>
    <w:p w:rsidR="009104DB" w:rsidRPr="009104DB" w:rsidRDefault="007014CB" w:rsidP="007014CB">
      <w:pPr>
        <w:pStyle w:val="Odstavecseseznamem"/>
        <w:numPr>
          <w:ilvl w:val="0"/>
          <w:numId w:val="1"/>
        </w:numPr>
        <w:spacing w:after="160" w:line="259" w:lineRule="auto"/>
      </w:pPr>
      <w:r>
        <w:t>Underline the</w:t>
      </w:r>
      <w:r w:rsidRPr="003F0ED8">
        <w:rPr>
          <w:rFonts w:eastAsia="Times New Roman" w:cs="Arial"/>
          <w:sz w:val="18"/>
          <w:szCs w:val="18"/>
          <w:lang w:eastAsia="cs-CZ"/>
        </w:rPr>
        <w:t xml:space="preserve"> </w:t>
      </w:r>
      <w:r w:rsidRPr="003F0ED8">
        <w:rPr>
          <w:rFonts w:eastAsia="Times New Roman" w:cs="Arial"/>
          <w:lang w:eastAsia="cs-CZ"/>
        </w:rPr>
        <w:t xml:space="preserve">phrases </w:t>
      </w:r>
      <w:r w:rsidR="009104DB">
        <w:rPr>
          <w:rFonts w:eastAsia="Times New Roman" w:cs="Arial"/>
          <w:lang w:eastAsia="cs-CZ"/>
        </w:rPr>
        <w:t>expressing opinion. ____</w:t>
      </w:r>
    </w:p>
    <w:p w:rsidR="007014CB" w:rsidRPr="00237BFD" w:rsidRDefault="009104DB" w:rsidP="007014CB">
      <w:pPr>
        <w:pStyle w:val="Odstavecseseznamem"/>
        <w:numPr>
          <w:ilvl w:val="0"/>
          <w:numId w:val="1"/>
        </w:numPr>
        <w:spacing w:after="160" w:line="259" w:lineRule="auto"/>
      </w:pPr>
      <w:r>
        <w:rPr>
          <w:rFonts w:eastAsia="Times New Roman" w:cs="Arial"/>
          <w:lang w:eastAsia="cs-CZ"/>
        </w:rPr>
        <w:t xml:space="preserve">Mark/ circle the phrases </w:t>
      </w:r>
      <w:r w:rsidR="007014CB" w:rsidRPr="003F0ED8">
        <w:rPr>
          <w:rFonts w:eastAsia="Times New Roman" w:cs="Arial"/>
          <w:lang w:eastAsia="cs-CZ"/>
        </w:rPr>
        <w:t xml:space="preserve">connected with presenting </w:t>
      </w:r>
      <w:r w:rsidR="007014CB">
        <w:rPr>
          <w:rFonts w:eastAsia="Times New Roman" w:cs="Arial"/>
          <w:lang w:eastAsia="cs-CZ"/>
        </w:rPr>
        <w:t xml:space="preserve">and analysing </w:t>
      </w:r>
      <w:r w:rsidR="007014CB" w:rsidRPr="003F0ED8">
        <w:rPr>
          <w:rFonts w:eastAsia="Times New Roman" w:cs="Arial"/>
          <w:lang w:eastAsia="cs-CZ"/>
        </w:rPr>
        <w:t>experimental evidence</w:t>
      </w:r>
      <w:r w:rsidR="007014CB">
        <w:t>.</w:t>
      </w:r>
      <w:r>
        <w:t xml:space="preserve"> </w:t>
      </w:r>
      <w:r w:rsidRPr="009104DB">
        <w:rPr>
          <w:highlight w:val="cyan"/>
        </w:rPr>
        <w:t>kjkshad</w:t>
      </w:r>
    </w:p>
    <w:p w:rsidR="007014CB" w:rsidRPr="009D194F" w:rsidRDefault="007014CB" w:rsidP="007014CB"/>
    <w:p w:rsidR="007014CB" w:rsidRPr="009D194F" w:rsidRDefault="007014CB" w:rsidP="007014CB">
      <w:pPr>
        <w:autoSpaceDE w:val="0"/>
        <w:autoSpaceDN w:val="0"/>
        <w:adjustRightInd w:val="0"/>
        <w:spacing w:after="0" w:line="240" w:lineRule="auto"/>
        <w:rPr>
          <w:rFonts w:ascii="Arial" w:eastAsia="Times New Roman" w:hAnsi="Arial" w:cs="Arial"/>
          <w:sz w:val="20"/>
          <w:szCs w:val="20"/>
          <w:lang w:eastAsia="cs-CZ"/>
        </w:rPr>
      </w:pPr>
      <w:r>
        <w:rPr>
          <w:rFonts w:ascii="CMBX12" w:hAnsi="CMBX12" w:cs="CMBX12"/>
          <w:sz w:val="24"/>
          <w:szCs w:val="24"/>
        </w:rPr>
        <w:t>An Optical Atmospheric Phenomenon Observed in 1670 over the City of Astrakhan Was not a  Mid-Latitude Aurora</w:t>
      </w:r>
    </w:p>
    <w:p w:rsidR="007014CB" w:rsidRPr="009D194F" w:rsidRDefault="007014CB" w:rsidP="007014CB">
      <w:pPr>
        <w:spacing w:after="0" w:line="240" w:lineRule="auto"/>
        <w:rPr>
          <w:rFonts w:ascii="Arial" w:eastAsia="Times New Roman" w:hAnsi="Arial" w:cs="Arial"/>
          <w:sz w:val="20"/>
          <w:szCs w:val="20"/>
          <w:lang w:eastAsia="cs-CZ"/>
        </w:rPr>
      </w:pPr>
    </w:p>
    <w:p w:rsidR="007014CB" w:rsidRPr="009D194F" w:rsidRDefault="007014CB" w:rsidP="007014CB">
      <w:pPr>
        <w:pStyle w:val="Odstavecseseznamem"/>
        <w:numPr>
          <w:ilvl w:val="0"/>
          <w:numId w:val="17"/>
        </w:numPr>
        <w:spacing w:after="0" w:line="240" w:lineRule="auto"/>
        <w:rPr>
          <w:rFonts w:ascii="Arial" w:eastAsia="Times New Roman" w:hAnsi="Arial" w:cs="Arial"/>
          <w:lang w:eastAsia="cs-CZ"/>
        </w:rPr>
      </w:pPr>
      <w:r w:rsidRPr="009D194F">
        <w:rPr>
          <w:rFonts w:ascii="Arial" w:eastAsia="Times New Roman" w:hAnsi="Arial" w:cs="Arial"/>
          <w:lang w:eastAsia="cs-CZ"/>
        </w:rPr>
        <w:t>Introduction</w:t>
      </w:r>
    </w:p>
    <w:p w:rsidR="007014CB" w:rsidRPr="009D194F" w:rsidRDefault="007014CB" w:rsidP="007014CB">
      <w:pPr>
        <w:pStyle w:val="Odstavecseseznamem"/>
        <w:spacing w:after="0" w:line="240" w:lineRule="auto"/>
        <w:rPr>
          <w:rFonts w:ascii="Arial" w:eastAsia="Times New Roman" w:hAnsi="Arial" w:cs="Arial"/>
          <w:lang w:eastAsia="cs-CZ"/>
        </w:rPr>
      </w:pPr>
    </w:p>
    <w:p w:rsidR="007014CB" w:rsidRPr="009D194F" w:rsidRDefault="007014CB" w:rsidP="007014CB">
      <w:pPr>
        <w:spacing w:after="0" w:line="240" w:lineRule="auto"/>
        <w:rPr>
          <w:rFonts w:ascii="Arial" w:eastAsia="Times New Roman" w:hAnsi="Arial" w:cs="Arial"/>
          <w:lang w:eastAsia="cs-CZ"/>
        </w:rPr>
      </w:pPr>
      <w:r w:rsidRPr="009D194F">
        <w:rPr>
          <w:rFonts w:ascii="Arial" w:eastAsia="Times New Roman" w:hAnsi="Arial" w:cs="Arial"/>
          <w:lang w:eastAsia="cs-CZ"/>
        </w:rPr>
        <w:t xml:space="preserve">A period of extremely low solar activity which took place during the second half of the 17th century – beginning of the 18th century (1645 – 1715), is called the Maunder minimum (MM). It is the subject of numerous investigations since </w:t>
      </w:r>
      <w:r w:rsidRPr="0061365D">
        <w:rPr>
          <w:rFonts w:ascii="Arial" w:eastAsia="Times New Roman" w:hAnsi="Arial" w:cs="Arial"/>
          <w:highlight w:val="cyan"/>
          <w:lang w:eastAsia="cs-CZ"/>
        </w:rPr>
        <w:t xml:space="preserve">it </w:t>
      </w:r>
      <w:r w:rsidRPr="00340FD2">
        <w:rPr>
          <w:rFonts w:ascii="Arial" w:eastAsia="Times New Roman" w:hAnsi="Arial" w:cs="Arial"/>
          <w:color w:val="FF0000"/>
          <w:highlight w:val="cyan"/>
          <w:lang w:eastAsia="cs-CZ"/>
        </w:rPr>
        <w:t>poses</w:t>
      </w:r>
      <w:r w:rsidRPr="0061365D">
        <w:rPr>
          <w:rFonts w:ascii="Arial" w:eastAsia="Times New Roman" w:hAnsi="Arial" w:cs="Arial"/>
          <w:highlight w:val="cyan"/>
          <w:lang w:eastAsia="cs-CZ"/>
        </w:rPr>
        <w:t xml:space="preserve"> an important observational </w:t>
      </w:r>
      <w:r w:rsidRPr="00340FD2">
        <w:rPr>
          <w:rFonts w:ascii="Arial" w:eastAsia="Times New Roman" w:hAnsi="Arial" w:cs="Arial"/>
          <w:color w:val="FF0000"/>
          <w:highlight w:val="cyan"/>
          <w:lang w:eastAsia="cs-CZ"/>
        </w:rPr>
        <w:t>constraint</w:t>
      </w:r>
      <w:r w:rsidRPr="0061365D">
        <w:rPr>
          <w:rFonts w:ascii="Arial" w:eastAsia="Times New Roman" w:hAnsi="Arial" w:cs="Arial"/>
          <w:highlight w:val="cyan"/>
          <w:lang w:eastAsia="cs-CZ"/>
        </w:rPr>
        <w:t xml:space="preserve"> on</w:t>
      </w:r>
      <w:r w:rsidRPr="009D194F">
        <w:rPr>
          <w:rFonts w:ascii="Arial" w:eastAsia="Times New Roman" w:hAnsi="Arial" w:cs="Arial"/>
          <w:lang w:eastAsia="cs-CZ"/>
        </w:rPr>
        <w:t xml:space="preserve"> </w:t>
      </w:r>
      <w:r w:rsidRPr="00340FD2">
        <w:rPr>
          <w:rFonts w:ascii="Arial" w:eastAsia="Times New Roman" w:hAnsi="Arial" w:cs="Arial"/>
          <w:color w:val="FF0000"/>
          <w:lang w:eastAsia="cs-CZ"/>
        </w:rPr>
        <w:t>centennial</w:t>
      </w:r>
      <w:r w:rsidRPr="009D194F">
        <w:rPr>
          <w:rFonts w:ascii="Arial" w:eastAsia="Times New Roman" w:hAnsi="Arial" w:cs="Arial"/>
          <w:lang w:eastAsia="cs-CZ"/>
        </w:rPr>
        <w:t xml:space="preserve"> evolution of solar activity (e.g. Sokoloff, 2004; Charbonneau, 2010). Although the very existence of the MM is known (e.g. Eddy, 1976; Eddy, 1983), the exact level of activity during that period is still discussed as </w:t>
      </w:r>
      <w:r w:rsidRPr="0061365D">
        <w:rPr>
          <w:rFonts w:ascii="Arial" w:eastAsia="Times New Roman" w:hAnsi="Arial" w:cs="Arial"/>
          <w:highlight w:val="cyan"/>
          <w:lang w:eastAsia="cs-CZ"/>
        </w:rPr>
        <w:t>new data are revealed and some old data are revisited</w:t>
      </w:r>
      <w:r w:rsidRPr="009D194F">
        <w:rPr>
          <w:rFonts w:ascii="Arial" w:eastAsia="Times New Roman" w:hAnsi="Arial" w:cs="Arial"/>
          <w:lang w:eastAsia="cs-CZ"/>
        </w:rPr>
        <w:t xml:space="preserve"> (Vaquero et al., 2011; Vaquero and Trigo, 2014; Vaquero et al., 2015;</w:t>
      </w:r>
    </w:p>
    <w:p w:rsidR="007014CB" w:rsidRPr="009D194F" w:rsidRDefault="007014CB" w:rsidP="007014CB">
      <w:pPr>
        <w:spacing w:after="0" w:line="240" w:lineRule="auto"/>
        <w:rPr>
          <w:rFonts w:ascii="Arial" w:eastAsia="Times New Roman" w:hAnsi="Arial" w:cs="Arial"/>
          <w:lang w:eastAsia="cs-CZ"/>
        </w:rPr>
      </w:pPr>
      <w:r w:rsidRPr="009D194F">
        <w:rPr>
          <w:rFonts w:ascii="Arial" w:eastAsia="Times New Roman" w:hAnsi="Arial" w:cs="Arial"/>
          <w:lang w:eastAsia="cs-CZ"/>
        </w:rPr>
        <w:t xml:space="preserve">Usoskin et al., 2015; Svalgaard and Schatten, 2016). Very recent </w:t>
      </w:r>
      <w:r w:rsidRPr="00340FD2">
        <w:rPr>
          <w:rFonts w:ascii="Arial" w:eastAsia="Times New Roman" w:hAnsi="Arial" w:cs="Arial"/>
          <w:color w:val="FF0000"/>
          <w:highlight w:val="cyan"/>
          <w:lang w:eastAsia="cs-CZ"/>
        </w:rPr>
        <w:t>estimates</w:t>
      </w:r>
      <w:r w:rsidRPr="0061365D">
        <w:rPr>
          <w:rFonts w:ascii="Arial" w:eastAsia="Times New Roman" w:hAnsi="Arial" w:cs="Arial"/>
          <w:highlight w:val="cyan"/>
          <w:lang w:eastAsia="cs-CZ"/>
        </w:rPr>
        <w:t xml:space="preserve"> of</w:t>
      </w:r>
      <w:r w:rsidRPr="009D194F">
        <w:rPr>
          <w:rFonts w:ascii="Arial" w:eastAsia="Times New Roman" w:hAnsi="Arial" w:cs="Arial"/>
          <w:lang w:eastAsia="cs-CZ"/>
        </w:rPr>
        <w:t xml:space="preserve"> the level of solar activity during the MM </w:t>
      </w:r>
      <w:r w:rsidRPr="0061365D">
        <w:rPr>
          <w:rFonts w:ascii="Arial" w:eastAsia="Times New Roman" w:hAnsi="Arial" w:cs="Arial"/>
          <w:highlight w:val="cyan"/>
          <w:lang w:eastAsia="cs-CZ"/>
        </w:rPr>
        <w:t>based in a revision of</w:t>
      </w:r>
      <w:r w:rsidRPr="009D194F">
        <w:rPr>
          <w:rFonts w:ascii="Arial" w:eastAsia="Times New Roman" w:hAnsi="Arial" w:cs="Arial"/>
          <w:lang w:eastAsia="cs-CZ"/>
        </w:rPr>
        <w:t xml:space="preserve"> historical sunspot observations </w:t>
      </w:r>
      <w:r w:rsidRPr="0061365D">
        <w:rPr>
          <w:rFonts w:ascii="Arial" w:eastAsia="Times New Roman" w:hAnsi="Arial" w:cs="Arial"/>
          <w:highlight w:val="cyan"/>
          <w:lang w:eastAsia="cs-CZ"/>
        </w:rPr>
        <w:t xml:space="preserve">clearly </w:t>
      </w:r>
      <w:r w:rsidRPr="00340FD2">
        <w:rPr>
          <w:rFonts w:ascii="Arial" w:eastAsia="Times New Roman" w:hAnsi="Arial" w:cs="Arial"/>
          <w:color w:val="FF0000"/>
          <w:highlight w:val="cyan"/>
          <w:lang w:eastAsia="cs-CZ"/>
        </w:rPr>
        <w:t>imply</w:t>
      </w:r>
      <w:r w:rsidRPr="009D194F">
        <w:rPr>
          <w:rFonts w:ascii="Arial" w:eastAsia="Times New Roman" w:hAnsi="Arial" w:cs="Arial"/>
          <w:lang w:eastAsia="cs-CZ"/>
        </w:rPr>
        <w:t xml:space="preserve"> very low values (Carrasco, Alvarez, and Vaquero, 2015; Carrasco and Vaquero, 2016; Usoskin et al., 2015; Vaquero et al., 2016). </w:t>
      </w:r>
      <w:r w:rsidRPr="009104DB">
        <w:rPr>
          <w:rFonts w:ascii="Arial" w:eastAsia="Times New Roman" w:hAnsi="Arial" w:cs="Arial"/>
          <w:u w:val="single"/>
          <w:lang w:eastAsia="cs-CZ"/>
        </w:rPr>
        <w:t xml:space="preserve">We note that a </w:t>
      </w:r>
      <w:r w:rsidRPr="00340FD2">
        <w:rPr>
          <w:rFonts w:ascii="Arial" w:eastAsia="Times New Roman" w:hAnsi="Arial" w:cs="Arial"/>
          <w:color w:val="FF0000"/>
          <w:u w:val="single"/>
          <w:lang w:eastAsia="cs-CZ"/>
        </w:rPr>
        <w:t>claim</w:t>
      </w:r>
      <w:r w:rsidRPr="009104DB">
        <w:rPr>
          <w:rFonts w:ascii="Arial" w:eastAsia="Times New Roman" w:hAnsi="Arial" w:cs="Arial"/>
          <w:u w:val="single"/>
          <w:lang w:eastAsia="cs-CZ"/>
        </w:rPr>
        <w:t xml:space="preserve"> of a moderate level of solar activity during the MM (Zolotova and Ponyavin, 2015) was</w:t>
      </w:r>
      <w:r w:rsidRPr="009D194F">
        <w:rPr>
          <w:rFonts w:ascii="Arial" w:eastAsia="Times New Roman" w:hAnsi="Arial" w:cs="Arial"/>
          <w:lang w:eastAsia="cs-CZ"/>
        </w:rPr>
        <w:t xml:space="preserve"> </w:t>
      </w:r>
      <w:r w:rsidRPr="0061365D">
        <w:rPr>
          <w:rFonts w:ascii="Arial" w:eastAsia="Times New Roman" w:hAnsi="Arial" w:cs="Arial"/>
          <w:highlight w:val="cyan"/>
          <w:lang w:eastAsia="cs-CZ"/>
        </w:rPr>
        <w:t>caused by misinterpretation of the data</w:t>
      </w:r>
      <w:r w:rsidRPr="009D194F">
        <w:rPr>
          <w:rFonts w:ascii="Arial" w:eastAsia="Times New Roman" w:hAnsi="Arial" w:cs="Arial"/>
          <w:lang w:eastAsia="cs-CZ"/>
        </w:rPr>
        <w:t xml:space="preserve">, as shown by Usoskin et al. (2015). Moreover, the existence of the MM and other similar grand minima of solar activity, which form a special quiet </w:t>
      </w:r>
      <w:r w:rsidRPr="00C359F9">
        <w:rPr>
          <w:rFonts w:ascii="Arial" w:eastAsia="Times New Roman" w:hAnsi="Arial" w:cs="Arial"/>
          <w:lang w:eastAsia="cs-CZ"/>
        </w:rPr>
        <w:t>mode</w:t>
      </w:r>
      <w:r w:rsidRPr="009D194F">
        <w:rPr>
          <w:rFonts w:ascii="Arial" w:eastAsia="Times New Roman" w:hAnsi="Arial" w:cs="Arial"/>
          <w:lang w:eastAsia="cs-CZ"/>
        </w:rPr>
        <w:t xml:space="preserve"> of the solar dynamo, is</w:t>
      </w:r>
    </w:p>
    <w:p w:rsidR="007014CB" w:rsidRPr="009D194F" w:rsidRDefault="007014CB" w:rsidP="007014CB">
      <w:pPr>
        <w:spacing w:after="0" w:line="240" w:lineRule="auto"/>
        <w:rPr>
          <w:rFonts w:ascii="Arial" w:eastAsia="Times New Roman" w:hAnsi="Arial" w:cs="Arial"/>
          <w:lang w:eastAsia="cs-CZ"/>
        </w:rPr>
      </w:pPr>
      <w:r w:rsidRPr="0061365D">
        <w:rPr>
          <w:rFonts w:ascii="Arial" w:eastAsia="Times New Roman" w:hAnsi="Arial" w:cs="Arial"/>
          <w:highlight w:val="cyan"/>
          <w:lang w:eastAsia="cs-CZ"/>
        </w:rPr>
        <w:t>independently confirmed by</w:t>
      </w:r>
      <w:r w:rsidRPr="009D194F">
        <w:rPr>
          <w:rFonts w:ascii="Arial" w:eastAsia="Times New Roman" w:hAnsi="Arial" w:cs="Arial"/>
          <w:lang w:eastAsia="cs-CZ"/>
        </w:rPr>
        <w:t xml:space="preserve"> cosmogenic isotope data for the last millennia (e.g. Beer, McCracken, and von Steiger, 2012; Steinhilber et al., 2012; Inceoglu</w:t>
      </w:r>
      <w:r>
        <w:rPr>
          <w:rFonts w:ascii="Arial" w:eastAsia="Times New Roman" w:hAnsi="Arial" w:cs="Arial"/>
          <w:lang w:eastAsia="cs-CZ"/>
        </w:rPr>
        <w:t xml:space="preserve"> </w:t>
      </w:r>
      <w:r w:rsidRPr="009D194F">
        <w:rPr>
          <w:rFonts w:ascii="Arial" w:eastAsia="Times New Roman" w:hAnsi="Arial" w:cs="Arial"/>
          <w:lang w:eastAsia="cs-CZ"/>
        </w:rPr>
        <w:t>et al.,</w:t>
      </w:r>
      <w:r>
        <w:rPr>
          <w:rFonts w:ascii="Arial" w:eastAsia="Times New Roman" w:hAnsi="Arial" w:cs="Arial"/>
          <w:lang w:eastAsia="cs-CZ"/>
        </w:rPr>
        <w:t xml:space="preserve"> </w:t>
      </w:r>
      <w:r w:rsidRPr="009D194F">
        <w:rPr>
          <w:rFonts w:ascii="Arial" w:eastAsia="Times New Roman" w:hAnsi="Arial" w:cs="Arial"/>
          <w:lang w:eastAsia="cs-CZ"/>
        </w:rPr>
        <w:t>2015; Usoskin</w:t>
      </w:r>
      <w:r>
        <w:rPr>
          <w:rFonts w:ascii="Arial" w:eastAsia="Times New Roman" w:hAnsi="Arial" w:cs="Arial"/>
          <w:lang w:eastAsia="cs-CZ"/>
        </w:rPr>
        <w:t xml:space="preserve"> </w:t>
      </w:r>
      <w:r w:rsidRPr="009D194F">
        <w:rPr>
          <w:rFonts w:ascii="Arial" w:eastAsia="Times New Roman" w:hAnsi="Arial" w:cs="Arial"/>
          <w:lang w:eastAsia="cs-CZ"/>
        </w:rPr>
        <w:t>et al., 2014; Usoskin</w:t>
      </w:r>
      <w:r>
        <w:rPr>
          <w:rFonts w:ascii="Arial" w:eastAsia="Times New Roman" w:hAnsi="Arial" w:cs="Arial"/>
          <w:lang w:eastAsia="cs-CZ"/>
        </w:rPr>
        <w:t xml:space="preserve"> </w:t>
      </w:r>
      <w:r w:rsidRPr="009D194F">
        <w:rPr>
          <w:rFonts w:ascii="Arial" w:eastAsia="Times New Roman" w:hAnsi="Arial" w:cs="Arial"/>
          <w:lang w:eastAsia="cs-CZ"/>
        </w:rPr>
        <w:t>et al., 2016).</w:t>
      </w:r>
      <w:r>
        <w:rPr>
          <w:rFonts w:ascii="Arial" w:eastAsia="Times New Roman" w:hAnsi="Arial" w:cs="Arial"/>
          <w:lang w:eastAsia="cs-CZ"/>
        </w:rPr>
        <w:t xml:space="preserve"> </w:t>
      </w:r>
      <w:r w:rsidRPr="0061365D">
        <w:rPr>
          <w:rFonts w:ascii="Arial" w:eastAsia="Times New Roman" w:hAnsi="Arial" w:cs="Arial"/>
          <w:highlight w:val="cyan"/>
          <w:lang w:eastAsia="cs-CZ"/>
        </w:rPr>
        <w:t>There are some records of</w:t>
      </w:r>
      <w:r w:rsidRPr="009D194F">
        <w:rPr>
          <w:rFonts w:ascii="Arial" w:eastAsia="Times New Roman" w:hAnsi="Arial" w:cs="Arial"/>
          <w:lang w:eastAsia="cs-CZ"/>
        </w:rPr>
        <w:t xml:space="preserve"> auroras observed during the MM (e.g.</w:t>
      </w:r>
      <w:r>
        <w:rPr>
          <w:rFonts w:ascii="Arial" w:eastAsia="Times New Roman" w:hAnsi="Arial" w:cs="Arial"/>
          <w:lang w:eastAsia="cs-CZ"/>
        </w:rPr>
        <w:t xml:space="preserve"> </w:t>
      </w:r>
      <w:r w:rsidRPr="009D194F">
        <w:rPr>
          <w:rFonts w:ascii="Arial" w:eastAsia="Times New Roman" w:hAnsi="Arial" w:cs="Arial"/>
          <w:lang w:eastAsia="cs-CZ"/>
        </w:rPr>
        <w:t>Letfus, 2000),</w:t>
      </w:r>
      <w:r>
        <w:rPr>
          <w:rFonts w:ascii="Arial" w:eastAsia="Times New Roman" w:hAnsi="Arial" w:cs="Arial"/>
          <w:lang w:eastAsia="cs-CZ"/>
        </w:rPr>
        <w:t xml:space="preserve"> </w:t>
      </w:r>
      <w:r w:rsidRPr="009D194F">
        <w:rPr>
          <w:rFonts w:ascii="Arial" w:eastAsia="Times New Roman" w:hAnsi="Arial" w:cs="Arial"/>
          <w:lang w:eastAsia="cs-CZ"/>
        </w:rPr>
        <w:t xml:space="preserve">however all the European </w:t>
      </w:r>
      <w:r w:rsidRPr="0061365D">
        <w:rPr>
          <w:rFonts w:ascii="Arial" w:eastAsia="Times New Roman" w:hAnsi="Arial" w:cs="Arial"/>
          <w:highlight w:val="cyan"/>
          <w:lang w:eastAsia="cs-CZ"/>
        </w:rPr>
        <w:t>records are related to</w:t>
      </w:r>
      <w:r w:rsidRPr="009D194F">
        <w:rPr>
          <w:rFonts w:ascii="Arial" w:eastAsia="Times New Roman" w:hAnsi="Arial" w:cs="Arial"/>
          <w:lang w:eastAsia="cs-CZ"/>
        </w:rPr>
        <w:t xml:space="preserve"> high geomagnetic</w:t>
      </w:r>
      <w:r>
        <w:rPr>
          <w:rFonts w:ascii="Arial" w:eastAsia="Times New Roman" w:hAnsi="Arial" w:cs="Arial"/>
          <w:lang w:eastAsia="cs-CZ"/>
        </w:rPr>
        <w:t xml:space="preserve"> </w:t>
      </w:r>
    </w:p>
    <w:p w:rsidR="007014CB" w:rsidRPr="009D194F" w:rsidRDefault="007014CB" w:rsidP="007014CB">
      <w:pPr>
        <w:spacing w:after="0" w:line="240" w:lineRule="auto"/>
        <w:rPr>
          <w:rFonts w:ascii="Arial" w:eastAsia="Times New Roman" w:hAnsi="Arial" w:cs="Arial"/>
          <w:lang w:eastAsia="cs-CZ"/>
        </w:rPr>
      </w:pPr>
      <w:r w:rsidRPr="009D194F">
        <w:rPr>
          <w:rFonts w:ascii="Arial" w:eastAsia="Times New Roman" w:hAnsi="Arial" w:cs="Arial"/>
          <w:lang w:eastAsia="cs-CZ"/>
        </w:rPr>
        <w:lastRenderedPageBreak/>
        <w:t>latitudes where</w:t>
      </w:r>
      <w:r>
        <w:rPr>
          <w:rFonts w:ascii="Arial" w:eastAsia="Times New Roman" w:hAnsi="Arial" w:cs="Arial"/>
          <w:lang w:eastAsia="cs-CZ"/>
        </w:rPr>
        <w:t xml:space="preserve"> </w:t>
      </w:r>
      <w:r w:rsidRPr="009D194F">
        <w:rPr>
          <w:rFonts w:ascii="Arial" w:eastAsia="Times New Roman" w:hAnsi="Arial" w:cs="Arial"/>
          <w:lang w:eastAsia="cs-CZ"/>
        </w:rPr>
        <w:t xml:space="preserve">auroras occur regularly (the auroral oval) even without geomagnetic storms </w:t>
      </w:r>
      <w:r>
        <w:rPr>
          <w:rFonts w:ascii="Arial" w:eastAsia="Times New Roman" w:hAnsi="Arial" w:cs="Arial"/>
          <w:lang w:eastAsia="cs-CZ"/>
        </w:rPr>
        <w:t>a</w:t>
      </w:r>
      <w:r w:rsidRPr="009D194F">
        <w:rPr>
          <w:rFonts w:ascii="Arial" w:eastAsia="Times New Roman" w:hAnsi="Arial" w:cs="Arial"/>
          <w:lang w:eastAsia="cs-CZ"/>
        </w:rPr>
        <w:t>nd</w:t>
      </w:r>
      <w:r>
        <w:rPr>
          <w:rFonts w:ascii="Arial" w:eastAsia="Times New Roman" w:hAnsi="Arial" w:cs="Arial"/>
          <w:lang w:eastAsia="cs-CZ"/>
        </w:rPr>
        <w:t xml:space="preserve"> </w:t>
      </w:r>
      <w:r w:rsidRPr="009D194F">
        <w:rPr>
          <w:rFonts w:ascii="Arial" w:eastAsia="Times New Roman" w:hAnsi="Arial" w:cs="Arial"/>
          <w:lang w:eastAsia="cs-CZ"/>
        </w:rPr>
        <w:t>sunspots (V ́azquez</w:t>
      </w:r>
      <w:r>
        <w:rPr>
          <w:rFonts w:ascii="Arial" w:eastAsia="Times New Roman" w:hAnsi="Arial" w:cs="Arial"/>
          <w:lang w:eastAsia="cs-CZ"/>
        </w:rPr>
        <w:t xml:space="preserve"> </w:t>
      </w:r>
      <w:r w:rsidRPr="009D194F">
        <w:rPr>
          <w:rFonts w:ascii="Arial" w:eastAsia="Times New Roman" w:hAnsi="Arial" w:cs="Arial"/>
          <w:lang w:eastAsia="cs-CZ"/>
        </w:rPr>
        <w:t>et al., 2016; Usoskin</w:t>
      </w:r>
      <w:r>
        <w:rPr>
          <w:rFonts w:ascii="Arial" w:eastAsia="Times New Roman" w:hAnsi="Arial" w:cs="Arial"/>
          <w:lang w:eastAsia="cs-CZ"/>
        </w:rPr>
        <w:t xml:space="preserve"> </w:t>
      </w:r>
      <w:r w:rsidRPr="009D194F">
        <w:rPr>
          <w:rFonts w:ascii="Arial" w:eastAsia="Times New Roman" w:hAnsi="Arial" w:cs="Arial"/>
          <w:lang w:eastAsia="cs-CZ"/>
        </w:rPr>
        <w:t xml:space="preserve">et al., 2015). On the other hand, </w:t>
      </w:r>
      <w:r w:rsidRPr="0061365D">
        <w:rPr>
          <w:rFonts w:ascii="Arial" w:eastAsia="Times New Roman" w:hAnsi="Arial" w:cs="Arial"/>
          <w:highlight w:val="cyan"/>
          <w:lang w:eastAsia="cs-CZ"/>
        </w:rPr>
        <w:t xml:space="preserve">there are also records from </w:t>
      </w:r>
      <w:r w:rsidRPr="0061365D">
        <w:rPr>
          <w:rFonts w:ascii="Arial" w:eastAsia="Times New Roman" w:hAnsi="Arial" w:cs="Arial"/>
          <w:lang w:eastAsia="cs-CZ"/>
        </w:rPr>
        <w:t xml:space="preserve">Korean chronicles </w:t>
      </w:r>
      <w:r w:rsidRPr="0061365D">
        <w:rPr>
          <w:rFonts w:ascii="Arial" w:eastAsia="Times New Roman" w:hAnsi="Arial" w:cs="Arial"/>
          <w:highlight w:val="cyan"/>
          <w:lang w:eastAsia="cs-CZ"/>
        </w:rPr>
        <w:t>that may be interpreted as</w:t>
      </w:r>
      <w:r w:rsidRPr="009D194F">
        <w:rPr>
          <w:rFonts w:ascii="Arial" w:eastAsia="Times New Roman" w:hAnsi="Arial" w:cs="Arial"/>
          <w:lang w:eastAsia="cs-CZ"/>
        </w:rPr>
        <w:t xml:space="preserve"> auroras</w:t>
      </w:r>
      <w:r>
        <w:rPr>
          <w:rFonts w:ascii="Arial" w:eastAsia="Times New Roman" w:hAnsi="Arial" w:cs="Arial"/>
          <w:lang w:eastAsia="cs-CZ"/>
        </w:rPr>
        <w:t xml:space="preserve"> </w:t>
      </w:r>
      <w:r w:rsidRPr="009D194F">
        <w:rPr>
          <w:rFonts w:ascii="Arial" w:eastAsia="Times New Roman" w:hAnsi="Arial" w:cs="Arial"/>
          <w:lang w:eastAsia="cs-CZ"/>
        </w:rPr>
        <w:t>(Zhang, 1985; Lee</w:t>
      </w:r>
      <w:r>
        <w:rPr>
          <w:rFonts w:ascii="Arial" w:eastAsia="Times New Roman" w:hAnsi="Arial" w:cs="Arial"/>
          <w:lang w:eastAsia="cs-CZ"/>
        </w:rPr>
        <w:t xml:space="preserve"> </w:t>
      </w:r>
      <w:r w:rsidRPr="009D194F">
        <w:rPr>
          <w:rFonts w:ascii="Arial" w:eastAsia="Times New Roman" w:hAnsi="Arial" w:cs="Arial"/>
          <w:lang w:eastAsia="cs-CZ"/>
        </w:rPr>
        <w:t>et al., 2004). However, as noticed by Zhang (1985), most of</w:t>
      </w:r>
      <w:r>
        <w:rPr>
          <w:rFonts w:ascii="Arial" w:eastAsia="Times New Roman" w:hAnsi="Arial" w:cs="Arial"/>
          <w:lang w:eastAsia="cs-CZ"/>
        </w:rPr>
        <w:t xml:space="preserve"> </w:t>
      </w:r>
      <w:r w:rsidRPr="0061365D">
        <w:rPr>
          <w:rFonts w:ascii="Arial" w:eastAsia="Times New Roman" w:hAnsi="Arial" w:cs="Arial"/>
          <w:highlight w:val="cyan"/>
          <w:lang w:eastAsia="cs-CZ"/>
        </w:rPr>
        <w:t>these events were observed in</w:t>
      </w:r>
      <w:r w:rsidRPr="009D194F">
        <w:rPr>
          <w:rFonts w:ascii="Arial" w:eastAsia="Times New Roman" w:hAnsi="Arial" w:cs="Arial"/>
          <w:lang w:eastAsia="cs-CZ"/>
        </w:rPr>
        <w:t xml:space="preserve"> the southern direction, which </w:t>
      </w:r>
      <w:r w:rsidRPr="00340FD2">
        <w:rPr>
          <w:rFonts w:ascii="Arial" w:eastAsia="Times New Roman" w:hAnsi="Arial" w:cs="Arial"/>
          <w:color w:val="FF0000"/>
          <w:highlight w:val="cyan"/>
          <w:lang w:eastAsia="cs-CZ"/>
        </w:rPr>
        <w:t>contradicts</w:t>
      </w:r>
      <w:r w:rsidRPr="0061365D">
        <w:rPr>
          <w:rFonts w:ascii="Arial" w:eastAsia="Times New Roman" w:hAnsi="Arial" w:cs="Arial"/>
          <w:highlight w:val="cyan"/>
          <w:lang w:eastAsia="cs-CZ"/>
        </w:rPr>
        <w:t xml:space="preserve"> with the data</w:t>
      </w:r>
      <w:r w:rsidRPr="009D194F">
        <w:rPr>
          <w:rFonts w:ascii="Arial" w:eastAsia="Times New Roman" w:hAnsi="Arial" w:cs="Arial"/>
          <w:lang w:eastAsia="cs-CZ"/>
        </w:rPr>
        <w:t xml:space="preserve"> from the neighboring China and Japan. Accordingly, </w:t>
      </w:r>
      <w:r w:rsidRPr="0061365D">
        <w:rPr>
          <w:rFonts w:ascii="Arial" w:eastAsia="Times New Roman" w:hAnsi="Arial" w:cs="Arial"/>
          <w:highlight w:val="cyan"/>
          <w:lang w:eastAsia="cs-CZ"/>
        </w:rPr>
        <w:t>the nature of these records is still debated</w:t>
      </w:r>
      <w:r w:rsidRPr="009D194F">
        <w:rPr>
          <w:rFonts w:ascii="Arial" w:eastAsia="Times New Roman" w:hAnsi="Arial" w:cs="Arial"/>
          <w:lang w:eastAsia="cs-CZ"/>
        </w:rPr>
        <w:t xml:space="preserve"> (see discussion in V ́azquez</w:t>
      </w:r>
      <w:r>
        <w:rPr>
          <w:rFonts w:ascii="Arial" w:eastAsia="Times New Roman" w:hAnsi="Arial" w:cs="Arial"/>
          <w:lang w:eastAsia="cs-CZ"/>
        </w:rPr>
        <w:t xml:space="preserve"> </w:t>
      </w:r>
      <w:r w:rsidRPr="009D194F">
        <w:rPr>
          <w:rFonts w:ascii="Arial" w:eastAsia="Times New Roman" w:hAnsi="Arial" w:cs="Arial"/>
          <w:lang w:eastAsia="cs-CZ"/>
        </w:rPr>
        <w:t xml:space="preserve">et al., </w:t>
      </w:r>
      <w:r>
        <w:rPr>
          <w:rFonts w:ascii="Arial" w:eastAsia="Times New Roman" w:hAnsi="Arial" w:cs="Arial"/>
          <w:lang w:eastAsia="cs-CZ"/>
        </w:rPr>
        <w:t>2</w:t>
      </w:r>
      <w:r w:rsidRPr="009D194F">
        <w:rPr>
          <w:rFonts w:ascii="Arial" w:eastAsia="Times New Roman" w:hAnsi="Arial" w:cs="Arial"/>
          <w:lang w:eastAsia="cs-CZ"/>
        </w:rPr>
        <w:t>016).</w:t>
      </w:r>
      <w:r>
        <w:rPr>
          <w:rFonts w:ascii="Arial" w:eastAsia="Times New Roman" w:hAnsi="Arial" w:cs="Arial"/>
          <w:lang w:eastAsia="cs-CZ"/>
        </w:rPr>
        <w:t xml:space="preserve"> </w:t>
      </w:r>
      <w:r w:rsidRPr="009D194F">
        <w:rPr>
          <w:rFonts w:ascii="Arial" w:eastAsia="Times New Roman" w:hAnsi="Arial" w:cs="Arial"/>
          <w:lang w:eastAsia="cs-CZ"/>
        </w:rPr>
        <w:t xml:space="preserve">A new </w:t>
      </w:r>
      <w:r w:rsidRPr="0061365D">
        <w:rPr>
          <w:rFonts w:ascii="Arial" w:eastAsia="Times New Roman" w:hAnsi="Arial" w:cs="Arial"/>
          <w:highlight w:val="cyan"/>
          <w:lang w:eastAsia="cs-CZ"/>
        </w:rPr>
        <w:t>result of the reanalysis of some data</w:t>
      </w:r>
      <w:r w:rsidRPr="009D194F">
        <w:rPr>
          <w:rFonts w:ascii="Arial" w:eastAsia="Times New Roman" w:hAnsi="Arial" w:cs="Arial"/>
          <w:lang w:eastAsia="cs-CZ"/>
        </w:rPr>
        <w:t xml:space="preserve"> for the period of the MM has been</w:t>
      </w:r>
    </w:p>
    <w:p w:rsidR="009104DB" w:rsidRDefault="007014CB" w:rsidP="007014CB">
      <w:pPr>
        <w:spacing w:after="0" w:line="240" w:lineRule="auto"/>
        <w:rPr>
          <w:rFonts w:ascii="Arial" w:eastAsia="Times New Roman" w:hAnsi="Arial" w:cs="Arial"/>
          <w:lang w:eastAsia="cs-CZ"/>
        </w:rPr>
      </w:pPr>
      <w:r w:rsidRPr="009D194F">
        <w:rPr>
          <w:rFonts w:ascii="Arial" w:eastAsia="Times New Roman" w:hAnsi="Arial" w:cs="Arial"/>
          <w:lang w:eastAsia="cs-CZ"/>
        </w:rPr>
        <w:t xml:space="preserve">published recently by Zolotova and Ponyavin (2016, ZP16 henceforth), </w:t>
      </w:r>
      <w:r w:rsidRPr="009104DB">
        <w:rPr>
          <w:rFonts w:ascii="Arial" w:eastAsia="Times New Roman" w:hAnsi="Arial" w:cs="Arial"/>
          <w:u w:val="single"/>
          <w:lang w:eastAsia="cs-CZ"/>
        </w:rPr>
        <w:t xml:space="preserve">who in particular stated that </w:t>
      </w:r>
      <w:r w:rsidRPr="009D194F">
        <w:rPr>
          <w:rFonts w:ascii="Arial" w:eastAsia="Times New Roman" w:hAnsi="Arial" w:cs="Arial"/>
          <w:lang w:eastAsia="cs-CZ"/>
        </w:rPr>
        <w:t xml:space="preserve">a strong mid-latitude aurora </w:t>
      </w:r>
      <w:r w:rsidRPr="0061365D">
        <w:rPr>
          <w:rFonts w:ascii="Arial" w:eastAsia="Times New Roman" w:hAnsi="Arial" w:cs="Arial"/>
          <w:highlight w:val="cyan"/>
          <w:lang w:eastAsia="cs-CZ"/>
        </w:rPr>
        <w:t>was observed</w:t>
      </w:r>
      <w:r>
        <w:rPr>
          <w:rFonts w:ascii="Arial" w:eastAsia="Times New Roman" w:hAnsi="Arial" w:cs="Arial"/>
          <w:lang w:eastAsia="cs-CZ"/>
        </w:rPr>
        <w:t xml:space="preserve"> </w:t>
      </w:r>
      <w:r w:rsidRPr="009D194F">
        <w:rPr>
          <w:rFonts w:ascii="Arial" w:eastAsia="Times New Roman" w:hAnsi="Arial" w:cs="Arial"/>
          <w:lang w:eastAsia="cs-CZ"/>
        </w:rPr>
        <w:t>during Summer</w:t>
      </w:r>
      <w:r>
        <w:rPr>
          <w:rFonts w:ascii="Arial" w:eastAsia="Times New Roman" w:hAnsi="Arial" w:cs="Arial"/>
          <w:lang w:eastAsia="cs-CZ"/>
        </w:rPr>
        <w:t xml:space="preserve"> </w:t>
      </w:r>
      <w:r w:rsidRPr="009D194F">
        <w:rPr>
          <w:rFonts w:ascii="Arial" w:eastAsia="Times New Roman" w:hAnsi="Arial" w:cs="Arial"/>
          <w:lang w:eastAsia="cs-CZ"/>
        </w:rPr>
        <w:t>1670,</w:t>
      </w:r>
      <w:r>
        <w:rPr>
          <w:rFonts w:ascii="Arial" w:eastAsia="Times New Roman" w:hAnsi="Arial" w:cs="Arial"/>
          <w:lang w:eastAsia="cs-CZ"/>
        </w:rPr>
        <w:t xml:space="preserve"> </w:t>
      </w:r>
      <w:r w:rsidRPr="009D194F">
        <w:rPr>
          <w:rFonts w:ascii="Arial" w:eastAsia="Times New Roman" w:hAnsi="Arial" w:cs="Arial"/>
          <w:lang w:eastAsia="cs-CZ"/>
        </w:rPr>
        <w:t>i.e.</w:t>
      </w:r>
      <w:r>
        <w:rPr>
          <w:rFonts w:ascii="Arial" w:eastAsia="Times New Roman" w:hAnsi="Arial" w:cs="Arial"/>
          <w:lang w:eastAsia="cs-CZ"/>
        </w:rPr>
        <w:t xml:space="preserve"> </w:t>
      </w:r>
      <w:r w:rsidRPr="009D194F">
        <w:rPr>
          <w:rFonts w:ascii="Arial" w:eastAsia="Times New Roman" w:hAnsi="Arial" w:cs="Arial"/>
          <w:lang w:eastAsia="cs-CZ"/>
        </w:rPr>
        <w:t>during the deep phase of the MM:</w:t>
      </w:r>
    </w:p>
    <w:p w:rsidR="009104DB" w:rsidRDefault="009104DB" w:rsidP="007014CB">
      <w:pPr>
        <w:spacing w:after="0" w:line="240" w:lineRule="auto"/>
        <w:rPr>
          <w:rFonts w:ascii="Arial" w:eastAsia="Times New Roman" w:hAnsi="Arial" w:cs="Arial"/>
          <w:lang w:eastAsia="cs-CZ"/>
        </w:rPr>
      </w:pPr>
    </w:p>
    <w:p w:rsidR="009104DB" w:rsidRPr="009104DB" w:rsidRDefault="007014CB" w:rsidP="007014CB">
      <w:pPr>
        <w:spacing w:after="0" w:line="240" w:lineRule="auto"/>
        <w:rPr>
          <w:rFonts w:ascii="Arial" w:eastAsia="Times New Roman" w:hAnsi="Arial" w:cs="Arial"/>
          <w:i/>
          <w:lang w:eastAsia="cs-CZ"/>
        </w:rPr>
      </w:pPr>
      <w:r w:rsidRPr="009104DB">
        <w:rPr>
          <w:rFonts w:ascii="Arial" w:eastAsia="Times New Roman" w:hAnsi="Arial" w:cs="Arial"/>
          <w:i/>
          <w:lang w:eastAsia="cs-CZ"/>
        </w:rPr>
        <w:t xml:space="preserve"> “The Mazurinsky chronicler Peter Zolotarev (Buganov and Rybakov, 1968) </w:t>
      </w:r>
      <w:r w:rsidRPr="009104DB">
        <w:rPr>
          <w:rFonts w:ascii="Arial" w:eastAsia="Times New Roman" w:hAnsi="Arial" w:cs="Arial"/>
          <w:i/>
          <w:highlight w:val="cyan"/>
          <w:lang w:eastAsia="cs-CZ"/>
        </w:rPr>
        <w:t>described the observations of</w:t>
      </w:r>
      <w:r w:rsidRPr="009104DB">
        <w:rPr>
          <w:rFonts w:ascii="Arial" w:eastAsia="Times New Roman" w:hAnsi="Arial" w:cs="Arial"/>
          <w:i/>
          <w:lang w:eastAsia="cs-CZ"/>
        </w:rPr>
        <w:t xml:space="preserve"> meteors by the Astrakhan guard of </w:t>
      </w:r>
      <w:r w:rsidRPr="00022CBB">
        <w:rPr>
          <w:rFonts w:ascii="Arial" w:eastAsia="Times New Roman" w:hAnsi="Arial" w:cs="Arial"/>
          <w:i/>
          <w:color w:val="FF0000"/>
          <w:lang w:eastAsia="cs-CZ"/>
        </w:rPr>
        <w:t>archers</w:t>
      </w:r>
      <w:r w:rsidRPr="009104DB">
        <w:rPr>
          <w:rFonts w:ascii="Arial" w:eastAsia="Times New Roman" w:hAnsi="Arial" w:cs="Arial"/>
          <w:i/>
          <w:lang w:eastAsia="cs-CZ"/>
        </w:rPr>
        <w:t xml:space="preserve"> on 13 July 7178 (the year since the creation of the world, which means 1670) and auroral observations (“three </w:t>
      </w:r>
      <w:r w:rsidRPr="00022CBB">
        <w:rPr>
          <w:rFonts w:ascii="Arial" w:eastAsia="Times New Roman" w:hAnsi="Arial" w:cs="Arial"/>
          <w:i/>
          <w:color w:val="FF0000"/>
          <w:lang w:eastAsia="cs-CZ"/>
        </w:rPr>
        <w:t>pillars</w:t>
      </w:r>
      <w:r w:rsidRPr="009104DB">
        <w:rPr>
          <w:rFonts w:ascii="Arial" w:eastAsia="Times New Roman" w:hAnsi="Arial" w:cs="Arial"/>
          <w:i/>
          <w:lang w:eastAsia="cs-CZ"/>
        </w:rPr>
        <w:t xml:space="preserve"> of different colors, like the heavenly arc in the cloud, and crowns of many colors on top” as translated by us) of the same guard (July–August 1670, according to Loysha, Krakovetsky, and Popov, 1989). Astrakhan is a Russian city located at latitude 46</w:t>
      </w:r>
      <w:r w:rsidR="006C016F">
        <w:rPr>
          <w:rFonts w:ascii="Arial" w:eastAsia="Times New Roman" w:hAnsi="Arial" w:cs="Arial"/>
          <w:i/>
          <w:lang w:eastAsia="cs-CZ"/>
        </w:rPr>
        <w:t>˚</w:t>
      </w:r>
      <w:bookmarkStart w:id="0" w:name="_GoBack"/>
      <w:bookmarkEnd w:id="0"/>
      <w:r w:rsidRPr="009104DB">
        <w:rPr>
          <w:rFonts w:ascii="Arial" w:eastAsia="Times New Roman" w:hAnsi="Arial" w:cs="Arial"/>
          <w:i/>
          <w:lang w:eastAsia="cs-CZ"/>
        </w:rPr>
        <w:t>, which means a strong geomagnetic storm and appearance of a large activity complex on the Sun.”</w:t>
      </w:r>
    </w:p>
    <w:p w:rsidR="009104DB" w:rsidRDefault="009104DB" w:rsidP="007014CB">
      <w:pPr>
        <w:spacing w:after="0" w:line="240" w:lineRule="auto"/>
        <w:rPr>
          <w:rFonts w:ascii="Arial" w:eastAsia="Times New Roman" w:hAnsi="Arial" w:cs="Arial"/>
          <w:lang w:eastAsia="cs-CZ"/>
        </w:rPr>
      </w:pPr>
    </w:p>
    <w:p w:rsidR="007014CB" w:rsidRPr="009D194F" w:rsidRDefault="007014CB" w:rsidP="007014CB">
      <w:pPr>
        <w:spacing w:after="0" w:line="240" w:lineRule="auto"/>
        <w:rPr>
          <w:rFonts w:ascii="Arial" w:eastAsia="Times New Roman" w:hAnsi="Arial" w:cs="Arial"/>
          <w:lang w:eastAsia="cs-CZ"/>
        </w:rPr>
      </w:pPr>
      <w:r>
        <w:rPr>
          <w:rFonts w:ascii="Arial" w:eastAsia="Times New Roman" w:hAnsi="Arial" w:cs="Arial"/>
          <w:lang w:eastAsia="cs-CZ"/>
        </w:rPr>
        <w:t xml:space="preserve"> </w:t>
      </w:r>
      <w:r w:rsidRPr="009D194F">
        <w:rPr>
          <w:rFonts w:ascii="Arial" w:eastAsia="Times New Roman" w:hAnsi="Arial" w:cs="Arial"/>
          <w:lang w:eastAsia="cs-CZ"/>
        </w:rPr>
        <w:t xml:space="preserve">The aurora, discussed by ZP16, </w:t>
      </w:r>
      <w:r w:rsidRPr="00B62BCB">
        <w:rPr>
          <w:rFonts w:ascii="Arial" w:eastAsia="Times New Roman" w:hAnsi="Arial" w:cs="Arial"/>
          <w:lang w:eastAsia="cs-CZ"/>
        </w:rPr>
        <w:t>would have appeared</w:t>
      </w:r>
      <w:r w:rsidRPr="009D194F">
        <w:rPr>
          <w:rFonts w:ascii="Arial" w:eastAsia="Times New Roman" w:hAnsi="Arial" w:cs="Arial"/>
          <w:lang w:eastAsia="cs-CZ"/>
        </w:rPr>
        <w:t xml:space="preserve"> at mid-latitude at</w:t>
      </w:r>
      <w:r>
        <w:rPr>
          <w:rFonts w:ascii="Arial" w:eastAsia="Times New Roman" w:hAnsi="Arial" w:cs="Arial"/>
          <w:lang w:eastAsia="cs-CZ"/>
        </w:rPr>
        <w:t xml:space="preserve"> </w:t>
      </w:r>
      <w:r w:rsidRPr="009D194F">
        <w:rPr>
          <w:rFonts w:ascii="Arial" w:eastAsia="Times New Roman" w:hAnsi="Arial" w:cs="Arial"/>
          <w:lang w:eastAsia="cs-CZ"/>
        </w:rPr>
        <w:t>≈</w:t>
      </w:r>
      <w:r>
        <w:rPr>
          <w:rFonts w:ascii="Arial" w:eastAsia="Times New Roman" w:hAnsi="Arial" w:cs="Arial"/>
          <w:lang w:eastAsia="cs-CZ"/>
        </w:rPr>
        <w:t xml:space="preserve"> </w:t>
      </w:r>
      <w:r w:rsidR="00022CBB">
        <w:rPr>
          <w:rFonts w:ascii="Arial" w:eastAsia="Times New Roman" w:hAnsi="Arial" w:cs="Arial"/>
          <w:lang w:eastAsia="cs-CZ"/>
        </w:rPr>
        <w:t>46˚</w:t>
      </w:r>
      <w:r>
        <w:rPr>
          <w:rFonts w:ascii="Arial" w:eastAsia="Times New Roman" w:hAnsi="Arial" w:cs="Arial"/>
          <w:lang w:eastAsia="cs-CZ"/>
        </w:rPr>
        <w:t xml:space="preserve"> </w:t>
      </w:r>
      <w:r w:rsidRPr="009D194F">
        <w:rPr>
          <w:rFonts w:ascii="Arial" w:eastAsia="Times New Roman" w:hAnsi="Arial" w:cs="Arial"/>
          <w:lang w:eastAsia="cs-CZ"/>
        </w:rPr>
        <w:t>geographic latitude. For 1670 this location had an</w:t>
      </w:r>
      <w:r>
        <w:rPr>
          <w:rFonts w:ascii="Arial" w:eastAsia="Times New Roman" w:hAnsi="Arial" w:cs="Arial"/>
          <w:lang w:eastAsia="cs-CZ"/>
        </w:rPr>
        <w:t xml:space="preserve"> </w:t>
      </w:r>
      <w:r w:rsidRPr="009D194F">
        <w:rPr>
          <w:rFonts w:ascii="Arial" w:eastAsia="Times New Roman" w:hAnsi="Arial" w:cs="Arial"/>
          <w:lang w:eastAsia="cs-CZ"/>
        </w:rPr>
        <w:t>≈</w:t>
      </w:r>
      <w:r>
        <w:rPr>
          <w:rFonts w:ascii="Arial" w:eastAsia="Times New Roman" w:hAnsi="Arial" w:cs="Arial"/>
          <w:lang w:eastAsia="cs-CZ"/>
        </w:rPr>
        <w:t xml:space="preserve"> </w:t>
      </w:r>
      <w:r w:rsidR="00022CBB">
        <w:rPr>
          <w:rFonts w:ascii="Arial" w:eastAsia="Times New Roman" w:hAnsi="Arial" w:cs="Arial"/>
          <w:lang w:eastAsia="cs-CZ"/>
        </w:rPr>
        <w:t>49˚</w:t>
      </w:r>
      <w:r>
        <w:rPr>
          <w:rFonts w:ascii="Arial" w:eastAsia="Times New Roman" w:hAnsi="Arial" w:cs="Arial"/>
          <w:lang w:eastAsia="cs-CZ"/>
        </w:rPr>
        <w:t xml:space="preserve"> </w:t>
      </w:r>
      <w:r w:rsidRPr="009D194F">
        <w:rPr>
          <w:rFonts w:ascii="Arial" w:eastAsia="Times New Roman" w:hAnsi="Arial" w:cs="Arial"/>
          <w:lang w:eastAsia="cs-CZ"/>
        </w:rPr>
        <w:t>geomagnetic latitude</w:t>
      </w:r>
      <w:r>
        <w:rPr>
          <w:rFonts w:ascii="Arial" w:eastAsia="Times New Roman" w:hAnsi="Arial" w:cs="Arial"/>
          <w:lang w:eastAsia="cs-CZ"/>
        </w:rPr>
        <w:t xml:space="preserve"> </w:t>
      </w:r>
      <w:r w:rsidRPr="009D194F">
        <w:rPr>
          <w:rFonts w:ascii="Arial" w:eastAsia="Times New Roman" w:hAnsi="Arial" w:cs="Arial"/>
          <w:lang w:eastAsia="cs-CZ"/>
        </w:rPr>
        <w:t xml:space="preserve">using the archeomagnetic model (Lichtet al., 2013). </w:t>
      </w:r>
      <w:r w:rsidRPr="0061365D">
        <w:rPr>
          <w:rFonts w:ascii="Arial" w:eastAsia="Times New Roman" w:hAnsi="Arial" w:cs="Arial"/>
          <w:highlight w:val="cyan"/>
          <w:lang w:eastAsia="cs-CZ"/>
        </w:rPr>
        <w:t>If confirmed</w:t>
      </w:r>
      <w:r w:rsidRPr="009D194F">
        <w:rPr>
          <w:rFonts w:ascii="Arial" w:eastAsia="Times New Roman" w:hAnsi="Arial" w:cs="Arial"/>
          <w:lang w:eastAsia="cs-CZ"/>
        </w:rPr>
        <w:t xml:space="preserve">, </w:t>
      </w:r>
      <w:r w:rsidRPr="009104DB">
        <w:rPr>
          <w:rFonts w:ascii="Arial" w:eastAsia="Times New Roman" w:hAnsi="Arial" w:cs="Arial"/>
          <w:highlight w:val="cyan"/>
          <w:u w:val="single"/>
          <w:lang w:eastAsia="cs-CZ"/>
        </w:rPr>
        <w:t>this would imply</w:t>
      </w:r>
      <w:r w:rsidRPr="009D194F">
        <w:rPr>
          <w:rFonts w:ascii="Arial" w:eastAsia="Times New Roman" w:hAnsi="Arial" w:cs="Arial"/>
          <w:lang w:eastAsia="cs-CZ"/>
        </w:rPr>
        <w:t xml:space="preserve"> a strong geomagnetic storm during the deep phase of the MM and </w:t>
      </w:r>
      <w:r w:rsidRPr="0061365D">
        <w:rPr>
          <w:rFonts w:ascii="Arial" w:eastAsia="Times New Roman" w:hAnsi="Arial" w:cs="Arial"/>
          <w:highlight w:val="cyan"/>
          <w:lang w:eastAsia="cs-CZ"/>
        </w:rPr>
        <w:t>lead to a need to revisit</w:t>
      </w:r>
      <w:r w:rsidRPr="009D194F">
        <w:rPr>
          <w:rFonts w:ascii="Arial" w:eastAsia="Times New Roman" w:hAnsi="Arial" w:cs="Arial"/>
          <w:lang w:eastAsia="cs-CZ"/>
        </w:rPr>
        <w:t xml:space="preserve"> our </w:t>
      </w:r>
      <w:r w:rsidRPr="00022CBB">
        <w:rPr>
          <w:rFonts w:ascii="Arial" w:eastAsia="Times New Roman" w:hAnsi="Arial" w:cs="Arial"/>
          <w:color w:val="FF0000"/>
          <w:lang w:eastAsia="cs-CZ"/>
        </w:rPr>
        <w:t>paradigm</w:t>
      </w:r>
      <w:r w:rsidRPr="009D194F">
        <w:rPr>
          <w:rFonts w:ascii="Arial" w:eastAsia="Times New Roman" w:hAnsi="Arial" w:cs="Arial"/>
          <w:lang w:eastAsia="cs-CZ"/>
        </w:rPr>
        <w:t xml:space="preserve"> of the extremely quiet Sun during that time.</w:t>
      </w:r>
      <w:r>
        <w:rPr>
          <w:rFonts w:ascii="Arial" w:eastAsia="Times New Roman" w:hAnsi="Arial" w:cs="Arial"/>
          <w:lang w:eastAsia="cs-CZ"/>
        </w:rPr>
        <w:t xml:space="preserve"> </w:t>
      </w:r>
      <w:r w:rsidRPr="009D194F">
        <w:rPr>
          <w:rFonts w:ascii="Arial" w:eastAsia="Times New Roman" w:hAnsi="Arial" w:cs="Arial"/>
          <w:lang w:eastAsia="cs-CZ"/>
        </w:rPr>
        <w:t xml:space="preserve">However, </w:t>
      </w:r>
      <w:r w:rsidRPr="009104DB">
        <w:rPr>
          <w:rFonts w:ascii="Arial" w:eastAsia="Times New Roman" w:hAnsi="Arial" w:cs="Arial"/>
          <w:u w:val="single"/>
          <w:lang w:eastAsia="cs-CZ"/>
        </w:rPr>
        <w:t>as we argue in this article</w:t>
      </w:r>
      <w:r w:rsidRPr="009D194F">
        <w:rPr>
          <w:rFonts w:ascii="Arial" w:eastAsia="Times New Roman" w:hAnsi="Arial" w:cs="Arial"/>
          <w:lang w:eastAsia="cs-CZ"/>
        </w:rPr>
        <w:t xml:space="preserve">, </w:t>
      </w:r>
      <w:r w:rsidRPr="00340FD2">
        <w:rPr>
          <w:rFonts w:ascii="Arial" w:eastAsia="Times New Roman" w:hAnsi="Arial" w:cs="Arial"/>
          <w:highlight w:val="cyan"/>
          <w:u w:val="single"/>
          <w:lang w:eastAsia="cs-CZ"/>
        </w:rPr>
        <w:t>this claim by</w:t>
      </w:r>
      <w:r w:rsidRPr="00340FD2">
        <w:rPr>
          <w:rFonts w:ascii="Arial" w:eastAsia="Times New Roman" w:hAnsi="Arial" w:cs="Arial"/>
          <w:highlight w:val="cyan"/>
          <w:lang w:eastAsia="cs-CZ"/>
        </w:rPr>
        <w:t xml:space="preserve"> ZP16 was caused </w:t>
      </w:r>
      <w:r w:rsidRPr="0061365D">
        <w:rPr>
          <w:rFonts w:ascii="Arial" w:eastAsia="Times New Roman" w:hAnsi="Arial" w:cs="Arial"/>
          <w:highlight w:val="cyan"/>
          <w:lang w:eastAsia="cs-CZ"/>
        </w:rPr>
        <w:t>by</w:t>
      </w:r>
      <w:r w:rsidRPr="009D194F">
        <w:rPr>
          <w:rFonts w:ascii="Arial" w:eastAsia="Times New Roman" w:hAnsi="Arial" w:cs="Arial"/>
          <w:lang w:eastAsia="cs-CZ"/>
        </w:rPr>
        <w:t xml:space="preserve"> </w:t>
      </w:r>
      <w:r w:rsidRPr="00253A13">
        <w:rPr>
          <w:rFonts w:ascii="Arial" w:eastAsia="Times New Roman" w:hAnsi="Arial" w:cs="Arial"/>
          <w:highlight w:val="cyan"/>
          <w:lang w:eastAsia="cs-CZ"/>
        </w:rPr>
        <w:t>a misinterpretation of</w:t>
      </w:r>
      <w:r w:rsidRPr="009D194F">
        <w:rPr>
          <w:rFonts w:ascii="Arial" w:eastAsia="Times New Roman" w:hAnsi="Arial" w:cs="Arial"/>
          <w:lang w:eastAsia="cs-CZ"/>
        </w:rPr>
        <w:t xml:space="preserve"> the original chronicle record written in the 17th-century Russian</w:t>
      </w:r>
      <w:r>
        <w:rPr>
          <w:rFonts w:ascii="Arial" w:eastAsia="Times New Roman" w:hAnsi="Arial" w:cs="Arial"/>
          <w:lang w:eastAsia="cs-CZ"/>
        </w:rPr>
        <w:t xml:space="preserve"> </w:t>
      </w:r>
      <w:r w:rsidRPr="009D194F">
        <w:rPr>
          <w:rFonts w:ascii="Arial" w:eastAsia="Times New Roman" w:hAnsi="Arial" w:cs="Arial"/>
          <w:lang w:eastAsia="cs-CZ"/>
        </w:rPr>
        <w:t xml:space="preserve">language. </w:t>
      </w:r>
      <w:r w:rsidRPr="0061365D">
        <w:rPr>
          <w:rFonts w:ascii="Arial" w:eastAsia="Times New Roman" w:hAnsi="Arial" w:cs="Arial"/>
          <w:highlight w:val="cyan"/>
          <w:lang w:eastAsia="cs-CZ"/>
        </w:rPr>
        <w:t>With a careful analysis of</w:t>
      </w:r>
      <w:r w:rsidRPr="009D194F">
        <w:rPr>
          <w:rFonts w:ascii="Arial" w:eastAsia="Times New Roman" w:hAnsi="Arial" w:cs="Arial"/>
          <w:lang w:eastAsia="cs-CZ"/>
        </w:rPr>
        <w:t xml:space="preserve"> the chronicle and other historical sources we</w:t>
      </w:r>
      <w:r>
        <w:rPr>
          <w:rFonts w:ascii="Arial" w:eastAsia="Times New Roman" w:hAnsi="Arial" w:cs="Arial"/>
          <w:lang w:eastAsia="cs-CZ"/>
        </w:rPr>
        <w:t xml:space="preserve"> </w:t>
      </w:r>
      <w:r w:rsidRPr="009D194F">
        <w:rPr>
          <w:rFonts w:ascii="Arial" w:eastAsia="Times New Roman" w:hAnsi="Arial" w:cs="Arial"/>
          <w:lang w:eastAsia="cs-CZ"/>
        </w:rPr>
        <w:t>show that the event under question can not be an</w:t>
      </w:r>
      <w:r>
        <w:rPr>
          <w:rFonts w:ascii="Arial" w:eastAsia="Times New Roman" w:hAnsi="Arial" w:cs="Arial"/>
          <w:lang w:eastAsia="cs-CZ"/>
        </w:rPr>
        <w:t xml:space="preserve"> </w:t>
      </w:r>
      <w:r w:rsidRPr="009D194F">
        <w:rPr>
          <w:rFonts w:ascii="Arial" w:eastAsia="Times New Roman" w:hAnsi="Arial" w:cs="Arial"/>
          <w:lang w:eastAsia="cs-CZ"/>
        </w:rPr>
        <w:t>aurora borealis</w:t>
      </w:r>
      <w:r w:rsidR="009104DB">
        <w:rPr>
          <w:rFonts w:ascii="Arial" w:eastAsia="Times New Roman" w:hAnsi="Arial" w:cs="Arial"/>
          <w:lang w:eastAsia="cs-CZ"/>
        </w:rPr>
        <w:t xml:space="preserve"> </w:t>
      </w:r>
      <w:r w:rsidRPr="009D194F">
        <w:rPr>
          <w:rFonts w:ascii="Arial" w:eastAsia="Times New Roman" w:hAnsi="Arial" w:cs="Arial"/>
          <w:lang w:eastAsia="cs-CZ"/>
        </w:rPr>
        <w:t>but rather a</w:t>
      </w:r>
      <w:r>
        <w:rPr>
          <w:rFonts w:ascii="Arial" w:eastAsia="Times New Roman" w:hAnsi="Arial" w:cs="Arial"/>
          <w:lang w:eastAsia="cs-CZ"/>
        </w:rPr>
        <w:t xml:space="preserve"> </w:t>
      </w:r>
      <w:r w:rsidRPr="009D194F">
        <w:rPr>
          <w:rFonts w:ascii="Arial" w:eastAsia="Times New Roman" w:hAnsi="Arial" w:cs="Arial"/>
          <w:lang w:eastAsia="cs-CZ"/>
        </w:rPr>
        <w:t xml:space="preserve">day-time optical atmospheric phenomenon, and </w:t>
      </w:r>
      <w:r w:rsidRPr="00253A13">
        <w:rPr>
          <w:rFonts w:ascii="Arial" w:eastAsia="Times New Roman" w:hAnsi="Arial" w:cs="Arial"/>
          <w:highlight w:val="cyan"/>
          <w:lang w:eastAsia="cs-CZ"/>
        </w:rPr>
        <w:t xml:space="preserve">accordingly </w:t>
      </w:r>
      <w:r w:rsidRPr="009104DB">
        <w:rPr>
          <w:rFonts w:ascii="Arial" w:eastAsia="Times New Roman" w:hAnsi="Arial" w:cs="Arial"/>
          <w:highlight w:val="cyan"/>
          <w:u w:val="single"/>
          <w:lang w:eastAsia="cs-CZ"/>
        </w:rPr>
        <w:t>the claim by</w:t>
      </w:r>
      <w:r w:rsidRPr="009104DB">
        <w:rPr>
          <w:rFonts w:ascii="Arial" w:eastAsia="Times New Roman" w:hAnsi="Arial" w:cs="Arial"/>
          <w:u w:val="single"/>
          <w:lang w:eastAsia="cs-CZ"/>
        </w:rPr>
        <w:t xml:space="preserve"> ZP16</w:t>
      </w:r>
      <w:r w:rsidR="009104DB" w:rsidRPr="009104DB">
        <w:rPr>
          <w:rFonts w:ascii="Arial" w:eastAsia="Times New Roman" w:hAnsi="Arial" w:cs="Arial"/>
          <w:u w:val="single"/>
          <w:lang w:eastAsia="cs-CZ"/>
        </w:rPr>
        <w:t xml:space="preserve"> </w:t>
      </w:r>
      <w:r w:rsidRPr="009104DB">
        <w:rPr>
          <w:rFonts w:ascii="Arial" w:eastAsia="Times New Roman" w:hAnsi="Arial" w:cs="Arial"/>
          <w:highlight w:val="cyan"/>
          <w:u w:val="single"/>
          <w:lang w:eastAsia="cs-CZ"/>
        </w:rPr>
        <w:t>should be dismissed</w:t>
      </w:r>
      <w:r w:rsidRPr="00253A13">
        <w:rPr>
          <w:rFonts w:ascii="Arial" w:eastAsia="Times New Roman" w:hAnsi="Arial" w:cs="Arial"/>
          <w:highlight w:val="cyan"/>
          <w:lang w:eastAsia="cs-CZ"/>
        </w:rPr>
        <w:t>.</w:t>
      </w:r>
    </w:p>
    <w:p w:rsidR="007014CB" w:rsidRDefault="007014CB" w:rsidP="007014CB"/>
    <w:p w:rsidR="007014CB" w:rsidRDefault="007014CB" w:rsidP="007014CB"/>
    <w:p w:rsidR="000F7865" w:rsidRDefault="000F7865" w:rsidP="007014CB">
      <w:pPr>
        <w:rPr>
          <w:i/>
        </w:rPr>
      </w:pPr>
      <w:r>
        <w:rPr>
          <w:i/>
        </w:rPr>
        <w:t>Follow up:</w:t>
      </w:r>
    </w:p>
    <w:p w:rsidR="000F7865" w:rsidRDefault="000F7865" w:rsidP="000F7865">
      <w:pPr>
        <w:pStyle w:val="Odstavecseseznamem"/>
        <w:numPr>
          <w:ilvl w:val="0"/>
          <w:numId w:val="18"/>
        </w:numPr>
        <w:rPr>
          <w:i/>
        </w:rPr>
      </w:pPr>
      <w:r>
        <w:rPr>
          <w:i/>
        </w:rPr>
        <w:t>Discuss how impersonal style is achieved in this text (mainly passives)</w:t>
      </w:r>
    </w:p>
    <w:p w:rsidR="007014CB" w:rsidRDefault="00B70095" w:rsidP="007014CB">
      <w:r w:rsidRPr="006C016F">
        <w:rPr>
          <w:b/>
        </w:rPr>
        <w:t>VIII.</w:t>
      </w:r>
      <w:r>
        <w:t xml:space="preserve"> Find in the text above synonyms</w:t>
      </w:r>
      <w:r w:rsidR="00C359F9">
        <w:t xml:space="preserve"> of the following</w:t>
      </w:r>
      <w:r>
        <w:t>:</w:t>
      </w:r>
    </w:p>
    <w:p w:rsidR="00B70095" w:rsidRDefault="00B70095" w:rsidP="00C359F9">
      <w:pPr>
        <w:spacing w:after="0" w:line="240" w:lineRule="auto"/>
      </w:pPr>
      <w:r>
        <w:t>1. create</w:t>
      </w:r>
    </w:p>
    <w:p w:rsidR="00B70095" w:rsidRDefault="00B70095" w:rsidP="00C359F9">
      <w:pPr>
        <w:spacing w:after="0" w:line="240" w:lineRule="auto"/>
      </w:pPr>
      <w:r>
        <w:t>2. restriction, limitation</w:t>
      </w:r>
    </w:p>
    <w:p w:rsidR="00264A24" w:rsidRDefault="00264A24" w:rsidP="00C359F9">
      <w:pPr>
        <w:spacing w:after="0" w:line="240" w:lineRule="auto"/>
      </w:pPr>
      <w:r>
        <w:t>3. happening every 100 years</w:t>
      </w:r>
    </w:p>
    <w:p w:rsidR="00264A24" w:rsidRDefault="00264A24" w:rsidP="00C359F9">
      <w:pPr>
        <w:spacing w:after="0" w:line="240" w:lineRule="auto"/>
      </w:pPr>
      <w:r>
        <w:t>4. guess, approximate calculation</w:t>
      </w:r>
    </w:p>
    <w:p w:rsidR="00264A24" w:rsidRDefault="00264A24" w:rsidP="00C359F9">
      <w:pPr>
        <w:spacing w:after="0" w:line="240" w:lineRule="auto"/>
      </w:pPr>
      <w:r>
        <w:t xml:space="preserve">5. </w:t>
      </w:r>
      <w:r w:rsidR="00C359F9">
        <w:t>allegation, assertion</w:t>
      </w:r>
    </w:p>
    <w:p w:rsidR="00C359F9" w:rsidRDefault="00C359F9" w:rsidP="00C359F9">
      <w:pPr>
        <w:spacing w:after="0" w:line="240" w:lineRule="auto"/>
      </w:pPr>
      <w:r>
        <w:t>6. negates, opposes</w:t>
      </w:r>
    </w:p>
    <w:p w:rsidR="00C359F9" w:rsidRDefault="00C359F9" w:rsidP="00C359F9">
      <w:pPr>
        <w:spacing w:after="0" w:line="240" w:lineRule="auto"/>
      </w:pPr>
      <w:r>
        <w:t>7. a person who shoots with a bow and arrows</w:t>
      </w:r>
    </w:p>
    <w:p w:rsidR="00C359F9" w:rsidRDefault="00C359F9" w:rsidP="00C359F9">
      <w:pPr>
        <w:spacing w:after="0" w:line="240" w:lineRule="auto"/>
        <w:rPr>
          <w:rStyle w:val="def"/>
        </w:rPr>
      </w:pPr>
      <w:r>
        <w:t xml:space="preserve">8. </w:t>
      </w:r>
      <w:r w:rsidR="0028398F">
        <w:rPr>
          <w:rStyle w:val="def"/>
        </w:rPr>
        <w:t>large round stone, metal or wooden post</w:t>
      </w:r>
      <w:r w:rsidR="0028398F">
        <w:rPr>
          <w:rStyle w:val="def"/>
        </w:rPr>
        <w:t>s that are</w:t>
      </w:r>
      <w:r w:rsidR="0028398F">
        <w:rPr>
          <w:rStyle w:val="def"/>
        </w:rPr>
        <w:t xml:space="preserve"> used to support</w:t>
      </w:r>
      <w:r w:rsidR="0028398F">
        <w:rPr>
          <w:rStyle w:val="def"/>
        </w:rPr>
        <w:t xml:space="preserve"> something</w:t>
      </w:r>
    </w:p>
    <w:p w:rsidR="0028398F" w:rsidRDefault="0028398F" w:rsidP="00C359F9">
      <w:pPr>
        <w:spacing w:after="0" w:line="240" w:lineRule="auto"/>
      </w:pPr>
      <w:r>
        <w:rPr>
          <w:rStyle w:val="def"/>
        </w:rPr>
        <w:t>9. model, pattern, prototype</w:t>
      </w:r>
    </w:p>
    <w:p w:rsidR="007014CB" w:rsidRDefault="007014CB" w:rsidP="007014CB"/>
    <w:p w:rsidR="007014CB" w:rsidRPr="009D194F" w:rsidRDefault="007014CB" w:rsidP="007014CB">
      <w:r w:rsidRPr="009D194F">
        <w:t>Sources:</w:t>
      </w:r>
    </w:p>
    <w:p w:rsidR="007014CB" w:rsidRPr="003F0ED8" w:rsidRDefault="007014CB" w:rsidP="007014CB">
      <w:pPr>
        <w:spacing w:after="0"/>
        <w:rPr>
          <w:rStyle w:val="CittHTML"/>
          <w:sz w:val="18"/>
          <w:szCs w:val="18"/>
        </w:rPr>
      </w:pPr>
      <w:r w:rsidRPr="003F0ED8">
        <w:rPr>
          <w:sz w:val="18"/>
          <w:szCs w:val="18"/>
        </w:rPr>
        <w:t>http://</w:t>
      </w:r>
      <w:hyperlink r:id="rId9" w:history="1">
        <w:r w:rsidRPr="003F0ED8">
          <w:rPr>
            <w:rStyle w:val="Hypertextovodkaz"/>
            <w:sz w:val="18"/>
            <w:szCs w:val="18"/>
          </w:rPr>
          <w:t>www.sciencedirect.com</w:t>
        </w:r>
      </w:hyperlink>
      <w:r w:rsidRPr="003F0ED8">
        <w:rPr>
          <w:rStyle w:val="Hypertextovodkaz"/>
          <w:color w:val="auto"/>
          <w:sz w:val="18"/>
          <w:szCs w:val="18"/>
          <w:u w:val="none"/>
        </w:rPr>
        <w:t>, seen on 4 May 2015</w:t>
      </w:r>
      <w:r w:rsidRPr="003F0ED8">
        <w:rPr>
          <w:rStyle w:val="CittHTML"/>
          <w:sz w:val="18"/>
          <w:szCs w:val="18"/>
        </w:rPr>
        <w:t xml:space="preserve"> </w:t>
      </w:r>
    </w:p>
    <w:p w:rsidR="007014CB" w:rsidRPr="003F0ED8" w:rsidRDefault="007014CB" w:rsidP="007014CB">
      <w:pPr>
        <w:spacing w:after="0" w:line="240" w:lineRule="auto"/>
        <w:rPr>
          <w:rStyle w:val="CittHTML"/>
          <w:i w:val="0"/>
          <w:sz w:val="18"/>
          <w:szCs w:val="18"/>
        </w:rPr>
      </w:pPr>
      <w:r w:rsidRPr="003F0ED8">
        <w:rPr>
          <w:rStyle w:val="CittHTML"/>
          <w:i w:val="0"/>
          <w:sz w:val="18"/>
          <w:szCs w:val="18"/>
        </w:rPr>
        <w:t xml:space="preserve">McCarthy, M. and F. O’Dell, 2008 </w:t>
      </w:r>
      <w:r w:rsidRPr="003F0ED8">
        <w:rPr>
          <w:rStyle w:val="CittHTML"/>
          <w:sz w:val="18"/>
          <w:szCs w:val="18"/>
        </w:rPr>
        <w:t xml:space="preserve">Academic Vocabulary in Use </w:t>
      </w:r>
      <w:r w:rsidRPr="003F0ED8">
        <w:rPr>
          <w:rStyle w:val="CittHTML"/>
          <w:i w:val="0"/>
          <w:sz w:val="18"/>
          <w:szCs w:val="18"/>
        </w:rPr>
        <w:t>CUP</w:t>
      </w:r>
    </w:p>
    <w:p w:rsidR="007014CB" w:rsidRPr="003F0ED8" w:rsidRDefault="00DE4B68" w:rsidP="007014CB">
      <w:pPr>
        <w:spacing w:after="0" w:line="240" w:lineRule="auto"/>
        <w:rPr>
          <w:sz w:val="18"/>
          <w:szCs w:val="18"/>
        </w:rPr>
      </w:pPr>
      <w:hyperlink r:id="rId10" w:history="1">
        <w:r w:rsidR="007014CB" w:rsidRPr="003F0ED8">
          <w:rPr>
            <w:rStyle w:val="Hypertextovodkaz"/>
            <w:sz w:val="18"/>
            <w:szCs w:val="18"/>
          </w:rPr>
          <w:t>http://www.bbc.co.uk/skillswise/topic/fact-or-opinion</w:t>
        </w:r>
      </w:hyperlink>
      <w:r w:rsidR="007014CB" w:rsidRPr="003F0ED8">
        <w:rPr>
          <w:rStyle w:val="Hypertextovodkaz"/>
          <w:color w:val="auto"/>
          <w:sz w:val="18"/>
          <w:szCs w:val="18"/>
          <w:u w:val="none"/>
        </w:rPr>
        <w:t>, seen on 4 May 2015</w:t>
      </w:r>
      <w:r w:rsidR="007014CB" w:rsidRPr="003F0ED8">
        <w:rPr>
          <w:sz w:val="18"/>
          <w:szCs w:val="18"/>
        </w:rPr>
        <w:t xml:space="preserve"> </w:t>
      </w:r>
    </w:p>
    <w:p w:rsidR="007D4003" w:rsidRPr="006A01D6" w:rsidRDefault="00DE4B68" w:rsidP="006A01D6">
      <w:pPr>
        <w:spacing w:after="0" w:line="240" w:lineRule="auto"/>
        <w:rPr>
          <w:sz w:val="18"/>
          <w:szCs w:val="18"/>
        </w:rPr>
      </w:pPr>
      <w:hyperlink r:id="rId11" w:history="1">
        <w:r w:rsidR="007014CB" w:rsidRPr="003F0ED8">
          <w:rPr>
            <w:rStyle w:val="Hypertextovodkaz"/>
            <w:rFonts w:eastAsia="Times New Roman" w:cs="Arial"/>
            <w:sz w:val="18"/>
            <w:szCs w:val="18"/>
            <w:lang w:eastAsia="cs-CZ"/>
          </w:rPr>
          <w:t>https://arxiv.org/pdf/1612.00705.pdf</w:t>
        </w:r>
      </w:hyperlink>
      <w:r w:rsidR="007014CB" w:rsidRPr="003F0ED8">
        <w:rPr>
          <w:rFonts w:eastAsia="Times New Roman" w:cs="Arial"/>
          <w:sz w:val="18"/>
          <w:szCs w:val="18"/>
          <w:lang w:eastAsia="cs-CZ"/>
        </w:rPr>
        <w:t xml:space="preserve"> Solar Physics</w:t>
      </w:r>
      <w:r w:rsidR="007014CB">
        <w:rPr>
          <w:rFonts w:eastAsia="Times New Roman" w:cs="Arial"/>
          <w:sz w:val="18"/>
          <w:szCs w:val="18"/>
          <w:lang w:eastAsia="cs-CZ"/>
        </w:rPr>
        <w:t>, seen on 21</w:t>
      </w:r>
      <w:r w:rsidR="007014CB" w:rsidRPr="003F0ED8">
        <w:rPr>
          <w:rFonts w:eastAsia="Times New Roman" w:cs="Arial"/>
          <w:sz w:val="18"/>
          <w:szCs w:val="18"/>
          <w:vertAlign w:val="superscript"/>
          <w:lang w:eastAsia="cs-CZ"/>
        </w:rPr>
        <w:t>st</w:t>
      </w:r>
      <w:r w:rsidR="007014CB">
        <w:rPr>
          <w:rFonts w:eastAsia="Times New Roman" w:cs="Arial"/>
          <w:sz w:val="18"/>
          <w:szCs w:val="18"/>
          <w:lang w:eastAsia="cs-CZ"/>
        </w:rPr>
        <w:t xml:space="preserve"> May, 2018</w:t>
      </w:r>
      <w:r w:rsidR="007014CB" w:rsidRPr="003F0ED8">
        <w:rPr>
          <w:rFonts w:eastAsia="Times New Roman" w:cs="Arial"/>
          <w:sz w:val="18"/>
          <w:szCs w:val="18"/>
          <w:lang w:eastAsia="cs-CZ"/>
        </w:rPr>
        <w:t xml:space="preserve"> </w:t>
      </w:r>
      <w:r w:rsidR="007D4003" w:rsidRPr="006A01D6">
        <w:rPr>
          <w:sz w:val="18"/>
          <w:szCs w:val="18"/>
        </w:rPr>
        <w:t xml:space="preserve"> </w:t>
      </w:r>
    </w:p>
    <w:sectPr w:rsidR="007D4003" w:rsidRPr="006A01D6" w:rsidSect="000F786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494" w:rsidRDefault="00D87494" w:rsidP="00A51739">
      <w:pPr>
        <w:spacing w:after="0" w:line="240" w:lineRule="auto"/>
      </w:pPr>
      <w:r>
        <w:separator/>
      </w:r>
    </w:p>
  </w:endnote>
  <w:endnote w:type="continuationSeparator" w:id="0">
    <w:p w:rsidR="00D87494" w:rsidRDefault="00D87494" w:rsidP="00A5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MBX12">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739" w:rsidRDefault="00A51739">
    <w:pPr>
      <w:pStyle w:val="Zpat"/>
    </w:pPr>
    <w:r>
      <w:tab/>
      <w:t>Agnieszka Suchomelová-Połomska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494" w:rsidRDefault="00D87494" w:rsidP="00A51739">
      <w:pPr>
        <w:spacing w:after="0" w:line="240" w:lineRule="auto"/>
      </w:pPr>
      <w:r>
        <w:separator/>
      </w:r>
    </w:p>
  </w:footnote>
  <w:footnote w:type="continuationSeparator" w:id="0">
    <w:p w:rsidR="00D87494" w:rsidRDefault="00D87494" w:rsidP="00A51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539499"/>
      <w:docPartObj>
        <w:docPartGallery w:val="Page Numbers (Top of Page)"/>
        <w:docPartUnique/>
      </w:docPartObj>
    </w:sdtPr>
    <w:sdtEndPr/>
    <w:sdtContent>
      <w:p w:rsidR="00A51739" w:rsidRDefault="00A51739">
        <w:pPr>
          <w:pStyle w:val="Zhlav"/>
        </w:pPr>
        <w:r>
          <w:t xml:space="preserve">JAF04 </w:t>
        </w:r>
        <w:r w:rsidR="007014CB">
          <w:t>, KEY</w:t>
        </w:r>
        <w:r>
          <w:tab/>
        </w:r>
        <w:r>
          <w:tab/>
        </w:r>
        <w:r>
          <w:fldChar w:fldCharType="begin"/>
        </w:r>
        <w:r>
          <w:instrText>PAGE   \* MERGEFORMAT</w:instrText>
        </w:r>
        <w:r>
          <w:fldChar w:fldCharType="separate"/>
        </w:r>
        <w:r w:rsidR="00DE4B68" w:rsidRPr="00DE4B68">
          <w:rPr>
            <w:noProof/>
            <w:lang w:val="cs-CZ"/>
          </w:rPr>
          <w:t>3</w:t>
        </w:r>
        <w:r>
          <w:fldChar w:fldCharType="end"/>
        </w:r>
      </w:p>
    </w:sdtContent>
  </w:sdt>
  <w:p w:rsidR="00A51739" w:rsidRDefault="00A5173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C92"/>
    <w:multiLevelType w:val="hybridMultilevel"/>
    <w:tmpl w:val="BD0AB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126D"/>
    <w:multiLevelType w:val="hybridMultilevel"/>
    <w:tmpl w:val="3044F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5C238A"/>
    <w:multiLevelType w:val="hybridMultilevel"/>
    <w:tmpl w:val="A386B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0572D5"/>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045BB"/>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13571E"/>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264CD7"/>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9C6D3D"/>
    <w:multiLevelType w:val="hybridMultilevel"/>
    <w:tmpl w:val="7478B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7E0565"/>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80192A"/>
    <w:multiLevelType w:val="hybridMultilevel"/>
    <w:tmpl w:val="E21AC4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46327B"/>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956287"/>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F713F2"/>
    <w:multiLevelType w:val="hybridMultilevel"/>
    <w:tmpl w:val="7A0821FA"/>
    <w:lvl w:ilvl="0" w:tplc="DA6CEFD2">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443762"/>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DB6BDE"/>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E35A80"/>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1C2269"/>
    <w:multiLevelType w:val="hybridMultilevel"/>
    <w:tmpl w:val="6E76418E"/>
    <w:lvl w:ilvl="0" w:tplc="B5F0533A">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3E0242"/>
    <w:multiLevelType w:val="hybridMultilevel"/>
    <w:tmpl w:val="D4E02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7"/>
  </w:num>
  <w:num w:numId="3">
    <w:abstractNumId w:val="2"/>
  </w:num>
  <w:num w:numId="4">
    <w:abstractNumId w:val="17"/>
  </w:num>
  <w:num w:numId="5">
    <w:abstractNumId w:val="11"/>
  </w:num>
  <w:num w:numId="6">
    <w:abstractNumId w:val="3"/>
  </w:num>
  <w:num w:numId="7">
    <w:abstractNumId w:val="6"/>
  </w:num>
  <w:num w:numId="8">
    <w:abstractNumId w:val="4"/>
  </w:num>
  <w:num w:numId="9">
    <w:abstractNumId w:val="15"/>
  </w:num>
  <w:num w:numId="10">
    <w:abstractNumId w:val="8"/>
  </w:num>
  <w:num w:numId="11">
    <w:abstractNumId w:val="5"/>
  </w:num>
  <w:num w:numId="12">
    <w:abstractNumId w:val="10"/>
  </w:num>
  <w:num w:numId="13">
    <w:abstractNumId w:val="13"/>
  </w:num>
  <w:num w:numId="14">
    <w:abstractNumId w:val="14"/>
  </w:num>
  <w:num w:numId="15">
    <w:abstractNumId w:val="0"/>
  </w:num>
  <w:num w:numId="16">
    <w:abstractNumId w:val="16"/>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DD"/>
    <w:rsid w:val="00022CBB"/>
    <w:rsid w:val="000F7865"/>
    <w:rsid w:val="001179E3"/>
    <w:rsid w:val="00155460"/>
    <w:rsid w:val="00214ADD"/>
    <w:rsid w:val="00264A24"/>
    <w:rsid w:val="0028398F"/>
    <w:rsid w:val="00340FD2"/>
    <w:rsid w:val="003742D7"/>
    <w:rsid w:val="003B097F"/>
    <w:rsid w:val="00436402"/>
    <w:rsid w:val="00693B57"/>
    <w:rsid w:val="006A01D6"/>
    <w:rsid w:val="006B5639"/>
    <w:rsid w:val="006C016F"/>
    <w:rsid w:val="007014CB"/>
    <w:rsid w:val="007B5701"/>
    <w:rsid w:val="007D4003"/>
    <w:rsid w:val="007D4681"/>
    <w:rsid w:val="00855959"/>
    <w:rsid w:val="00862333"/>
    <w:rsid w:val="00882DE8"/>
    <w:rsid w:val="009104DB"/>
    <w:rsid w:val="00957723"/>
    <w:rsid w:val="00974304"/>
    <w:rsid w:val="009F60CB"/>
    <w:rsid w:val="00A51739"/>
    <w:rsid w:val="00B14A20"/>
    <w:rsid w:val="00B62BCB"/>
    <w:rsid w:val="00B63449"/>
    <w:rsid w:val="00B70095"/>
    <w:rsid w:val="00BF589B"/>
    <w:rsid w:val="00C359F9"/>
    <w:rsid w:val="00D81A85"/>
    <w:rsid w:val="00D87494"/>
    <w:rsid w:val="00DE4B68"/>
    <w:rsid w:val="00E50F83"/>
    <w:rsid w:val="00E861B0"/>
    <w:rsid w:val="00F22BE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6CAD"/>
  <w15:docId w15:val="{CD1A354E-BCBD-4495-8E52-C908F182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3">
    <w:name w:val="heading 3"/>
    <w:basedOn w:val="Normln"/>
    <w:next w:val="Normln"/>
    <w:link w:val="Nadpis3Char"/>
    <w:uiPriority w:val="9"/>
    <w:unhideWhenUsed/>
    <w:qFormat/>
    <w:rsid w:val="007D4003"/>
    <w:pPr>
      <w:keepNext/>
      <w:keepLines/>
      <w:spacing w:before="200" w:after="0"/>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4ADD"/>
    <w:pPr>
      <w:ind w:left="720"/>
      <w:contextualSpacing/>
    </w:pPr>
  </w:style>
  <w:style w:type="character" w:customStyle="1" w:styleId="st">
    <w:name w:val="st"/>
    <w:basedOn w:val="Standardnpsmoodstavce"/>
    <w:rsid w:val="007D4681"/>
  </w:style>
  <w:style w:type="character" w:styleId="Zdraznn">
    <w:name w:val="Emphasis"/>
    <w:basedOn w:val="Standardnpsmoodstavce"/>
    <w:uiPriority w:val="20"/>
    <w:qFormat/>
    <w:rsid w:val="007D4681"/>
    <w:rPr>
      <w:i/>
      <w:iCs/>
    </w:rPr>
  </w:style>
  <w:style w:type="character" w:styleId="CittHTML">
    <w:name w:val="HTML Cite"/>
    <w:basedOn w:val="Standardnpsmoodstavce"/>
    <w:uiPriority w:val="99"/>
    <w:semiHidden/>
    <w:unhideWhenUsed/>
    <w:rsid w:val="007D4681"/>
    <w:rPr>
      <w:i/>
      <w:iCs/>
    </w:rPr>
  </w:style>
  <w:style w:type="character" w:styleId="Hypertextovodkaz">
    <w:name w:val="Hyperlink"/>
    <w:basedOn w:val="Standardnpsmoodstavce"/>
    <w:uiPriority w:val="99"/>
    <w:unhideWhenUsed/>
    <w:rsid w:val="007D4681"/>
    <w:rPr>
      <w:color w:val="0000FF" w:themeColor="hyperlink"/>
      <w:u w:val="single"/>
    </w:rPr>
  </w:style>
  <w:style w:type="table" w:styleId="Mkatabulky">
    <w:name w:val="Table Grid"/>
    <w:basedOn w:val="Normlntabulka"/>
    <w:uiPriority w:val="59"/>
    <w:rsid w:val="00374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7D4003"/>
    <w:rPr>
      <w:rFonts w:ascii="Cambria" w:eastAsia="Times New Roman" w:hAnsi="Cambria" w:cs="Times New Roman"/>
      <w:b/>
      <w:bCs/>
      <w:color w:val="4F81BD"/>
      <w:lang w:val="en-GB"/>
    </w:rPr>
  </w:style>
  <w:style w:type="paragraph" w:styleId="Normlnweb">
    <w:name w:val="Normal (Web)"/>
    <w:basedOn w:val="Normln"/>
    <w:uiPriority w:val="99"/>
    <w:unhideWhenUsed/>
    <w:rsid w:val="007D40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hlav">
    <w:name w:val="header"/>
    <w:basedOn w:val="Normln"/>
    <w:link w:val="ZhlavChar"/>
    <w:uiPriority w:val="99"/>
    <w:unhideWhenUsed/>
    <w:rsid w:val="00A517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1739"/>
    <w:rPr>
      <w:lang w:val="en-GB"/>
    </w:rPr>
  </w:style>
  <w:style w:type="paragraph" w:styleId="Zpat">
    <w:name w:val="footer"/>
    <w:basedOn w:val="Normln"/>
    <w:link w:val="ZpatChar"/>
    <w:uiPriority w:val="99"/>
    <w:unhideWhenUsed/>
    <w:rsid w:val="00A51739"/>
    <w:pPr>
      <w:tabs>
        <w:tab w:val="center" w:pos="4536"/>
        <w:tab w:val="right" w:pos="9072"/>
      </w:tabs>
      <w:spacing w:after="0" w:line="240" w:lineRule="auto"/>
    </w:pPr>
  </w:style>
  <w:style w:type="character" w:customStyle="1" w:styleId="ZpatChar">
    <w:name w:val="Zápatí Char"/>
    <w:basedOn w:val="Standardnpsmoodstavce"/>
    <w:link w:val="Zpat"/>
    <w:uiPriority w:val="99"/>
    <w:rsid w:val="00A51739"/>
    <w:rPr>
      <w:lang w:val="en-GB"/>
    </w:rPr>
  </w:style>
  <w:style w:type="paragraph" w:styleId="Textbubliny">
    <w:name w:val="Balloon Text"/>
    <w:basedOn w:val="Normln"/>
    <w:link w:val="TextbublinyChar"/>
    <w:uiPriority w:val="99"/>
    <w:semiHidden/>
    <w:unhideWhenUsed/>
    <w:rsid w:val="001179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179E3"/>
    <w:rPr>
      <w:rFonts w:ascii="Tahoma" w:hAnsi="Tahoma" w:cs="Tahoma"/>
      <w:sz w:val="16"/>
      <w:szCs w:val="16"/>
      <w:lang w:val="en-GB"/>
    </w:rPr>
  </w:style>
  <w:style w:type="character" w:styleId="Sledovanodkaz">
    <w:name w:val="FollowedHyperlink"/>
    <w:basedOn w:val="Standardnpsmoodstavce"/>
    <w:uiPriority w:val="99"/>
    <w:semiHidden/>
    <w:unhideWhenUsed/>
    <w:rsid w:val="007014CB"/>
    <w:rPr>
      <w:color w:val="800080" w:themeColor="followedHyperlink"/>
      <w:u w:val="single"/>
    </w:rPr>
  </w:style>
  <w:style w:type="character" w:customStyle="1" w:styleId="def">
    <w:name w:val="def"/>
    <w:basedOn w:val="Standardnpsmoodstavce"/>
    <w:rsid w:val="00283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xiv.org/pdf/1612.00705.pdf" TargetMode="External"/><Relationship Id="rId5" Type="http://schemas.openxmlformats.org/officeDocument/2006/relationships/footnotes" Target="footnotes.xml"/><Relationship Id="rId10" Type="http://schemas.openxmlformats.org/officeDocument/2006/relationships/hyperlink" Target="http://www.bbc.co.uk/skillswise/topic/fact-or-opinion" TargetMode="External"/><Relationship Id="rId4" Type="http://schemas.openxmlformats.org/officeDocument/2006/relationships/webSettings" Target="webSettings.xml"/><Relationship Id="rId9" Type="http://schemas.openxmlformats.org/officeDocument/2006/relationships/hyperlink" Target="http://www.sciencedirect.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1241</Words>
  <Characters>7327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PřF MU</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 Suchomelová-Polomska</cp:lastModifiedBy>
  <cp:revision>10</cp:revision>
  <dcterms:created xsi:type="dcterms:W3CDTF">2018-03-26T14:45:00Z</dcterms:created>
  <dcterms:modified xsi:type="dcterms:W3CDTF">2018-03-28T16:54:00Z</dcterms:modified>
</cp:coreProperties>
</file>