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929" w:rsidRDefault="002E019D" w:rsidP="00B85952">
      <w:pPr>
        <w:pStyle w:val="Nadpis1"/>
        <w:rPr>
          <w:b/>
        </w:rPr>
      </w:pPr>
      <w:r>
        <w:t xml:space="preserve">Editace </w:t>
      </w:r>
      <w:r w:rsidR="00B85952">
        <w:t>fágového genomu</w:t>
      </w:r>
      <w:r>
        <w:t xml:space="preserve"> pomocí systému CRISPR/Cas</w:t>
      </w:r>
      <w:r w:rsidR="00B85952">
        <w:t>10</w:t>
      </w:r>
      <w:r w:rsidR="00032702">
        <w:t xml:space="preserve"> – seznámení </w:t>
      </w:r>
      <w:r>
        <w:t>s</w:t>
      </w:r>
      <w:r w:rsidR="00B85952">
        <w:t xml:space="preserve"> více </w:t>
      </w:r>
      <w:r>
        <w:t>vektor</w:t>
      </w:r>
      <w:r w:rsidR="00B85952">
        <w:t>ovým</w:t>
      </w:r>
      <w:r>
        <w:t xml:space="preserve"> </w:t>
      </w:r>
      <w:r w:rsidR="00B85952">
        <w:t xml:space="preserve">systémem využívajícím CRISPR/Cas10 pro inaktivaci fága </w:t>
      </w:r>
    </w:p>
    <w:p w:rsidR="00B85952" w:rsidRDefault="00B85952" w:rsidP="000F61D7">
      <w:pPr>
        <w:rPr>
          <w:b/>
        </w:rPr>
      </w:pPr>
    </w:p>
    <w:p w:rsidR="00A66F1A" w:rsidRPr="00383A19" w:rsidRDefault="000F61D7" w:rsidP="00383A19">
      <w:pPr>
        <w:jc w:val="both"/>
      </w:pPr>
      <w:r w:rsidRPr="00B52D73">
        <w:rPr>
          <w:b/>
        </w:rPr>
        <w:t xml:space="preserve">Cílem teoretické úlohy je </w:t>
      </w:r>
      <w:r w:rsidR="007A6B1E" w:rsidRPr="00B52D73">
        <w:rPr>
          <w:b/>
        </w:rPr>
        <w:t xml:space="preserve">podrobně </w:t>
      </w:r>
      <w:r w:rsidR="007A6B1E">
        <w:rPr>
          <w:b/>
        </w:rPr>
        <w:t xml:space="preserve">se </w:t>
      </w:r>
      <w:r w:rsidRPr="00B52D73">
        <w:rPr>
          <w:b/>
        </w:rPr>
        <w:t xml:space="preserve">seznámit </w:t>
      </w:r>
      <w:r w:rsidR="002E019D">
        <w:rPr>
          <w:b/>
        </w:rPr>
        <w:t xml:space="preserve">s možnostmi editace genomů </w:t>
      </w:r>
      <w:r w:rsidR="007A6B1E">
        <w:rPr>
          <w:b/>
        </w:rPr>
        <w:t xml:space="preserve">bakteriofágů </w:t>
      </w:r>
      <w:r w:rsidR="002E019D">
        <w:rPr>
          <w:b/>
        </w:rPr>
        <w:t>pomocí systému CRISPR/Cas</w:t>
      </w:r>
      <w:r w:rsidR="00B85952">
        <w:rPr>
          <w:b/>
        </w:rPr>
        <w:t>10</w:t>
      </w:r>
      <w:r w:rsidR="002E019D">
        <w:rPr>
          <w:b/>
        </w:rPr>
        <w:t xml:space="preserve">. </w:t>
      </w:r>
      <w:r w:rsidR="007A6B1E">
        <w:rPr>
          <w:b/>
        </w:rPr>
        <w:t>Bakteriofágy jako viry</w:t>
      </w:r>
      <w:r w:rsidR="007A6B1E" w:rsidRPr="00383A19">
        <w:rPr>
          <w:b/>
        </w:rPr>
        <w:t xml:space="preserve"> bakterií mají řadu praktických aplikací a cílené změny jejich genomu mají využití v biotechnologiích i medicíně.</w:t>
      </w:r>
      <w:r w:rsidR="00383A19" w:rsidRPr="00383A19">
        <w:rPr>
          <w:b/>
        </w:rPr>
        <w:t xml:space="preserve"> Efektivní metoda umožňující editaci fágových genomů také přispívá významně k jejich výzkumu.</w:t>
      </w:r>
    </w:p>
    <w:p w:rsidR="00E777C9" w:rsidRDefault="002E019D" w:rsidP="0024067D">
      <w:pPr>
        <w:pStyle w:val="Nadpis1"/>
      </w:pPr>
      <w:r>
        <w:t>CRISPR/Cas</w:t>
      </w:r>
      <w:r w:rsidR="00B85952">
        <w:t>10</w:t>
      </w:r>
      <w:r>
        <w:t xml:space="preserve"> editační systém</w:t>
      </w:r>
      <w:r w:rsidR="00C709A2">
        <w:t xml:space="preserve"> a jeho využití pro inaktivaci/editaci fágových genomů</w:t>
      </w:r>
    </w:p>
    <w:p w:rsidR="00B85952" w:rsidRDefault="00C709A2" w:rsidP="008D1146">
      <w:pPr>
        <w:jc w:val="both"/>
      </w:pPr>
      <w:r>
        <w:t xml:space="preserve">CRISPR/Cas10 systém označovaný jako Type III-A CRISPR/Cas systém byl poprvé identifikován u </w:t>
      </w:r>
      <w:proofErr w:type="spellStart"/>
      <w:r w:rsidR="007A6B1E">
        <w:t>grampozitivní</w:t>
      </w:r>
      <w:proofErr w:type="spellEnd"/>
      <w:r w:rsidR="007A6B1E">
        <w:t xml:space="preserve"> bakterie </w:t>
      </w:r>
      <w:proofErr w:type="spellStart"/>
      <w:r w:rsidRPr="00C709A2">
        <w:rPr>
          <w:i/>
        </w:rPr>
        <w:t>S</w:t>
      </w:r>
      <w:r w:rsidR="007A6B1E">
        <w:rPr>
          <w:i/>
        </w:rPr>
        <w:t>taphylococcus</w:t>
      </w:r>
      <w:proofErr w:type="spellEnd"/>
      <w:r w:rsidRPr="00C709A2">
        <w:rPr>
          <w:i/>
        </w:rPr>
        <w:t xml:space="preserve"> epidermidis</w:t>
      </w:r>
      <w:r>
        <w:rPr>
          <w:i/>
        </w:rPr>
        <w:t xml:space="preserve">. </w:t>
      </w:r>
      <w:r>
        <w:t xml:space="preserve">V úloze využijeme tento systém jako nástroj pro editaci lytických fágů </w:t>
      </w:r>
      <w:proofErr w:type="spellStart"/>
      <w:r w:rsidRPr="00813DBD">
        <w:rPr>
          <w:i/>
        </w:rPr>
        <w:t>S</w:t>
      </w:r>
      <w:r w:rsidR="007A6B1E">
        <w:rPr>
          <w:i/>
        </w:rPr>
        <w:t>taphylococcus</w:t>
      </w:r>
      <w:proofErr w:type="spellEnd"/>
      <w:r w:rsidRPr="00813DBD">
        <w:rPr>
          <w:i/>
        </w:rPr>
        <w:t xml:space="preserve"> aureus</w:t>
      </w:r>
      <w:r>
        <w:t xml:space="preserve">. </w:t>
      </w:r>
    </w:p>
    <w:p w:rsidR="00B85952" w:rsidRDefault="00813DBD" w:rsidP="008D1146">
      <w:pPr>
        <w:jc w:val="both"/>
      </w:pPr>
      <w:r>
        <w:t xml:space="preserve">Bakteriofágy cílí na </w:t>
      </w:r>
      <w:r w:rsidR="007A6B1E">
        <w:t xml:space="preserve">bakteriální hostitele </w:t>
      </w:r>
      <w:r>
        <w:t>druhově specifick</w:t>
      </w:r>
      <w:r w:rsidR="007A6B1E">
        <w:t xml:space="preserve">y, proto je editaci nutné provést v příslušném hostiteli. Fágy </w:t>
      </w:r>
      <w:r>
        <w:t>injikují svo</w:t>
      </w:r>
      <w:r w:rsidR="007A6B1E">
        <w:t>u</w:t>
      </w:r>
      <w:r>
        <w:t xml:space="preserve"> DNA do hostitele a s využitím jeho replikačního aparátu se množí a následně </w:t>
      </w:r>
      <w:proofErr w:type="spellStart"/>
      <w:r>
        <w:t>lyzují</w:t>
      </w:r>
      <w:proofErr w:type="spellEnd"/>
      <w:r>
        <w:t xml:space="preserve"> hostitelskou buňku během několika desítek minut. </w:t>
      </w:r>
      <w:r w:rsidR="007D0C99">
        <w:t xml:space="preserve">Způsob editace fágový genomů popisuje </w:t>
      </w:r>
      <w:r w:rsidR="007D0C99" w:rsidRPr="007D0C99">
        <w:rPr>
          <w:b/>
        </w:rPr>
        <w:t>Obr. 1</w:t>
      </w:r>
      <w:r w:rsidR="007D0C99">
        <w:t xml:space="preserve"> (Bari </w:t>
      </w:r>
      <w:r w:rsidR="007D0C99" w:rsidRPr="007D0C99">
        <w:rPr>
          <w:i/>
        </w:rPr>
        <w:t>et al</w:t>
      </w:r>
      <w:r w:rsidR="007D0C99">
        <w:t xml:space="preserve">., 2019). </w:t>
      </w:r>
    </w:p>
    <w:p w:rsidR="00B22929" w:rsidRDefault="007D0C99" w:rsidP="0051244A">
      <w:pPr>
        <w:jc w:val="both"/>
      </w:pPr>
      <w:r>
        <w:rPr>
          <w:noProof/>
          <w:lang w:eastAsia="cs-CZ"/>
        </w:rPr>
        <w:drawing>
          <wp:inline distT="0" distB="0" distL="0" distR="0" wp14:anchorId="53148375" wp14:editId="47D6693F">
            <wp:extent cx="5838825" cy="3356927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575" t="27337" r="27745" b="10641"/>
                    <a:stretch/>
                  </pic:blipFill>
                  <pic:spPr bwMode="auto">
                    <a:xfrm>
                      <a:off x="0" y="0"/>
                      <a:ext cx="5869311" cy="337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DEB" w:rsidRDefault="00511DEB" w:rsidP="0051244A">
      <w:pPr>
        <w:jc w:val="both"/>
      </w:pPr>
    </w:p>
    <w:p w:rsidR="00511DEB" w:rsidRPr="00513386" w:rsidRDefault="007D0C99" w:rsidP="0051244A">
      <w:pPr>
        <w:jc w:val="both"/>
        <w:rPr>
          <w:rFonts w:ascii="Arial" w:hAnsi="Arial" w:cs="Arial"/>
          <w:sz w:val="18"/>
        </w:rPr>
      </w:pPr>
      <w:r w:rsidRPr="00513386">
        <w:rPr>
          <w:rFonts w:ascii="Arial" w:hAnsi="Arial" w:cs="Arial"/>
          <w:b/>
          <w:sz w:val="18"/>
        </w:rPr>
        <w:t xml:space="preserve">Obr. 1: CRISPR/Cas systém typu III-A </w:t>
      </w:r>
      <w:r w:rsidR="00462F19" w:rsidRPr="00513386">
        <w:rPr>
          <w:rFonts w:ascii="Arial" w:hAnsi="Arial" w:cs="Arial"/>
          <w:b/>
          <w:sz w:val="18"/>
        </w:rPr>
        <w:t xml:space="preserve">(Cas10) </w:t>
      </w:r>
      <w:r w:rsidRPr="00513386">
        <w:rPr>
          <w:rFonts w:ascii="Arial" w:hAnsi="Arial" w:cs="Arial"/>
          <w:b/>
          <w:sz w:val="18"/>
        </w:rPr>
        <w:t xml:space="preserve">u </w:t>
      </w:r>
      <w:r w:rsidRPr="00513386">
        <w:rPr>
          <w:rFonts w:ascii="Arial" w:hAnsi="Arial" w:cs="Arial"/>
          <w:b/>
          <w:i/>
          <w:sz w:val="18"/>
        </w:rPr>
        <w:t>S. epidermidis</w:t>
      </w:r>
      <w:r w:rsidRPr="00513386">
        <w:rPr>
          <w:rFonts w:ascii="Arial" w:hAnsi="Arial" w:cs="Arial"/>
          <w:b/>
          <w:sz w:val="18"/>
        </w:rPr>
        <w:t xml:space="preserve">. A. </w:t>
      </w:r>
      <w:r w:rsidR="00462F19" w:rsidRPr="00513386">
        <w:rPr>
          <w:rFonts w:ascii="Arial" w:hAnsi="Arial" w:cs="Arial"/>
          <w:sz w:val="18"/>
        </w:rPr>
        <w:t xml:space="preserve">systém kóduje tři </w:t>
      </w:r>
      <w:proofErr w:type="spellStart"/>
      <w:r w:rsidR="00462F19" w:rsidRPr="00513386">
        <w:rPr>
          <w:rFonts w:ascii="Arial" w:hAnsi="Arial" w:cs="Arial"/>
          <w:sz w:val="18"/>
        </w:rPr>
        <w:t>spacery</w:t>
      </w:r>
      <w:proofErr w:type="spellEnd"/>
      <w:r w:rsidR="00462F19" w:rsidRPr="00513386">
        <w:rPr>
          <w:rFonts w:ascii="Arial" w:hAnsi="Arial" w:cs="Arial"/>
          <w:sz w:val="18"/>
        </w:rPr>
        <w:t xml:space="preserve"> (barevně) ohraničené </w:t>
      </w:r>
      <w:proofErr w:type="spellStart"/>
      <w:r w:rsidR="00462F19" w:rsidRPr="00513386">
        <w:rPr>
          <w:rFonts w:ascii="Arial" w:hAnsi="Arial" w:cs="Arial"/>
          <w:sz w:val="18"/>
        </w:rPr>
        <w:t>repetitivními</w:t>
      </w:r>
      <w:proofErr w:type="spellEnd"/>
      <w:r w:rsidR="00462F19" w:rsidRPr="00513386">
        <w:rPr>
          <w:rFonts w:ascii="Arial" w:hAnsi="Arial" w:cs="Arial"/>
          <w:sz w:val="18"/>
        </w:rPr>
        <w:t xml:space="preserve"> sekvencemi a 9 </w:t>
      </w:r>
      <w:proofErr w:type="spellStart"/>
      <w:r w:rsidR="00462F19" w:rsidRPr="00513386">
        <w:rPr>
          <w:rFonts w:ascii="Arial" w:hAnsi="Arial" w:cs="Arial"/>
          <w:i/>
          <w:sz w:val="18"/>
        </w:rPr>
        <w:t>cas</w:t>
      </w:r>
      <w:proofErr w:type="spellEnd"/>
      <w:r w:rsidR="00462F19" w:rsidRPr="00513386">
        <w:rPr>
          <w:rFonts w:ascii="Arial" w:hAnsi="Arial" w:cs="Arial"/>
          <w:i/>
          <w:sz w:val="18"/>
        </w:rPr>
        <w:t>/</w:t>
      </w:r>
      <w:proofErr w:type="spellStart"/>
      <w:r w:rsidR="00462F19" w:rsidRPr="00513386">
        <w:rPr>
          <w:rFonts w:ascii="Arial" w:hAnsi="Arial" w:cs="Arial"/>
          <w:i/>
          <w:sz w:val="18"/>
        </w:rPr>
        <w:t>csm</w:t>
      </w:r>
      <w:proofErr w:type="spellEnd"/>
      <w:r w:rsidR="00462F19" w:rsidRPr="00513386">
        <w:rPr>
          <w:rFonts w:ascii="Arial" w:hAnsi="Arial" w:cs="Arial"/>
          <w:sz w:val="18"/>
        </w:rPr>
        <w:t xml:space="preserve"> genů. Efektorový komplex proteinů Cas10-Csm je znázorněn hnědou barvou. </w:t>
      </w:r>
      <w:r w:rsidR="00513386" w:rsidRPr="00513386">
        <w:rPr>
          <w:rFonts w:ascii="Arial" w:hAnsi="Arial" w:cs="Arial"/>
          <w:sz w:val="18"/>
        </w:rPr>
        <w:t>Systém je využit pro editaci fágových genomů</w:t>
      </w:r>
      <w:r w:rsidR="009941AC">
        <w:rPr>
          <w:rFonts w:ascii="Arial" w:hAnsi="Arial" w:cs="Arial"/>
          <w:sz w:val="18"/>
        </w:rPr>
        <w:t>:</w:t>
      </w:r>
      <w:r w:rsidR="00513386" w:rsidRPr="00513386">
        <w:rPr>
          <w:rFonts w:ascii="Arial" w:hAnsi="Arial" w:cs="Arial"/>
          <w:sz w:val="18"/>
        </w:rPr>
        <w:t xml:space="preserve"> </w:t>
      </w:r>
      <w:r w:rsidR="00513386" w:rsidRPr="00513386">
        <w:rPr>
          <w:rFonts w:ascii="Arial" w:hAnsi="Arial" w:cs="Arial"/>
          <w:b/>
          <w:sz w:val="18"/>
        </w:rPr>
        <w:t>B.</w:t>
      </w:r>
      <w:r w:rsidR="00513386" w:rsidRPr="00513386">
        <w:rPr>
          <w:rFonts w:ascii="Arial" w:hAnsi="Arial" w:cs="Arial"/>
          <w:sz w:val="18"/>
        </w:rPr>
        <w:t xml:space="preserve"> </w:t>
      </w:r>
      <w:proofErr w:type="gramStart"/>
      <w:r w:rsidR="00513386" w:rsidRPr="00513386">
        <w:rPr>
          <w:rFonts w:ascii="Arial" w:hAnsi="Arial" w:cs="Arial"/>
          <w:sz w:val="18"/>
        </w:rPr>
        <w:t>kmen</w:t>
      </w:r>
      <w:proofErr w:type="gramEnd"/>
      <w:r w:rsidR="00513386" w:rsidRPr="00513386">
        <w:rPr>
          <w:rFonts w:ascii="Arial" w:hAnsi="Arial" w:cs="Arial"/>
          <w:sz w:val="18"/>
        </w:rPr>
        <w:t xml:space="preserve"> s plazmidem cílícím na fágovou sekvenci. V prvním kroku se ověří, zda navržený </w:t>
      </w:r>
      <w:proofErr w:type="spellStart"/>
      <w:r w:rsidR="00513386" w:rsidRPr="00513386">
        <w:rPr>
          <w:rFonts w:ascii="Arial" w:hAnsi="Arial" w:cs="Arial"/>
          <w:sz w:val="18"/>
        </w:rPr>
        <w:t>spacer</w:t>
      </w:r>
      <w:proofErr w:type="spellEnd"/>
      <w:r w:rsidR="00513386" w:rsidRPr="00513386">
        <w:rPr>
          <w:rFonts w:ascii="Arial" w:hAnsi="Arial" w:cs="Arial"/>
          <w:sz w:val="18"/>
        </w:rPr>
        <w:t xml:space="preserve"> cílí na cílového fága</w:t>
      </w:r>
      <w:r w:rsidR="009941AC">
        <w:rPr>
          <w:rFonts w:ascii="Arial" w:hAnsi="Arial" w:cs="Arial"/>
          <w:sz w:val="18"/>
        </w:rPr>
        <w:t xml:space="preserve"> a inhibuje jeho replikaci</w:t>
      </w:r>
      <w:r w:rsidR="00513386" w:rsidRPr="00513386">
        <w:rPr>
          <w:rFonts w:ascii="Arial" w:hAnsi="Arial" w:cs="Arial"/>
          <w:sz w:val="18"/>
        </w:rPr>
        <w:t xml:space="preserve">. </w:t>
      </w:r>
      <w:r w:rsidR="00513386" w:rsidRPr="00513386">
        <w:rPr>
          <w:rFonts w:ascii="Arial" w:hAnsi="Arial" w:cs="Arial"/>
          <w:b/>
          <w:sz w:val="18"/>
        </w:rPr>
        <w:t>C.</w:t>
      </w:r>
      <w:r w:rsidR="00513386" w:rsidRPr="00513386">
        <w:rPr>
          <w:rFonts w:ascii="Arial" w:hAnsi="Arial" w:cs="Arial"/>
          <w:sz w:val="18"/>
        </w:rPr>
        <w:t xml:space="preserve"> V druhé fázi je zkonstruovaný vektor tak, že kromě </w:t>
      </w:r>
      <w:proofErr w:type="spellStart"/>
      <w:r w:rsidR="00513386" w:rsidRPr="00513386">
        <w:rPr>
          <w:rFonts w:ascii="Arial" w:hAnsi="Arial" w:cs="Arial"/>
          <w:sz w:val="18"/>
        </w:rPr>
        <w:t>spaceru</w:t>
      </w:r>
      <w:proofErr w:type="spellEnd"/>
      <w:r w:rsidR="00513386" w:rsidRPr="00513386">
        <w:rPr>
          <w:rFonts w:ascii="Arial" w:hAnsi="Arial" w:cs="Arial"/>
          <w:sz w:val="18"/>
        </w:rPr>
        <w:t xml:space="preserve"> nese také donorovou DNA s danou mutací</w:t>
      </w:r>
      <w:r w:rsidR="009941AC">
        <w:rPr>
          <w:rFonts w:ascii="Arial" w:hAnsi="Arial" w:cs="Arial"/>
          <w:sz w:val="18"/>
        </w:rPr>
        <w:t xml:space="preserve"> s dostatečně dlouhými přesahy umožňujícími rekombinaci</w:t>
      </w:r>
      <w:r w:rsidR="00513386" w:rsidRPr="00513386">
        <w:rPr>
          <w:rFonts w:ascii="Arial" w:hAnsi="Arial" w:cs="Arial"/>
          <w:sz w:val="18"/>
        </w:rPr>
        <w:t>. Fágy, které rekombinací získají požadovanou mutaci</w:t>
      </w:r>
      <w:r w:rsidR="00513386">
        <w:rPr>
          <w:rFonts w:ascii="Arial" w:hAnsi="Arial" w:cs="Arial"/>
          <w:sz w:val="18"/>
        </w:rPr>
        <w:t>,</w:t>
      </w:r>
      <w:r w:rsidR="00513386" w:rsidRPr="00513386">
        <w:rPr>
          <w:rFonts w:ascii="Arial" w:hAnsi="Arial" w:cs="Arial"/>
          <w:sz w:val="18"/>
        </w:rPr>
        <w:t xml:space="preserve"> se stávají imunní k původnímu </w:t>
      </w:r>
      <w:proofErr w:type="spellStart"/>
      <w:r w:rsidR="00513386" w:rsidRPr="00513386">
        <w:rPr>
          <w:rFonts w:ascii="Arial" w:hAnsi="Arial" w:cs="Arial"/>
          <w:sz w:val="18"/>
        </w:rPr>
        <w:t>spaceru</w:t>
      </w:r>
      <w:proofErr w:type="spellEnd"/>
      <w:r w:rsidR="00513386" w:rsidRPr="00513386">
        <w:rPr>
          <w:rFonts w:ascii="Arial" w:hAnsi="Arial" w:cs="Arial"/>
          <w:sz w:val="18"/>
        </w:rPr>
        <w:t xml:space="preserve"> v navrženém systému. </w:t>
      </w:r>
    </w:p>
    <w:p w:rsidR="00511DEB" w:rsidRDefault="00511DEB" w:rsidP="0051244A">
      <w:pPr>
        <w:jc w:val="both"/>
      </w:pPr>
    </w:p>
    <w:p w:rsidR="001C2FF5" w:rsidRDefault="002A17D9" w:rsidP="001C2FF5">
      <w:r>
        <w:lastRenderedPageBreak/>
        <w:t>CRISPR/Cas10 systém je kromě mezerníků tvořen efektorovým komplexem, který se skládá z 5 proteinových podjednotek (Cas10, Csm2, Csm3, Csm4 a</w:t>
      </w:r>
      <w:r w:rsidRPr="003F2F16">
        <w:t xml:space="preserve"> Csm5)</w:t>
      </w:r>
      <w:r>
        <w:t xml:space="preserve"> a </w:t>
      </w:r>
      <w:proofErr w:type="spellStart"/>
      <w:r>
        <w:t>crRNA</w:t>
      </w:r>
      <w:proofErr w:type="spellEnd"/>
      <w:r>
        <w:t xml:space="preserve">. Nukleáza Cas6 a protein Csm6 hrají roli při sestřihu </w:t>
      </w:r>
      <w:proofErr w:type="spellStart"/>
      <w:r>
        <w:t>pre-crRNA</w:t>
      </w:r>
      <w:proofErr w:type="spellEnd"/>
      <w:r>
        <w:t xml:space="preserve"> na </w:t>
      </w:r>
      <w:proofErr w:type="spellStart"/>
      <w:r>
        <w:t>crRNA</w:t>
      </w:r>
      <w:proofErr w:type="spellEnd"/>
      <w:r>
        <w:t xml:space="preserve"> a komplex degraduje </w:t>
      </w:r>
      <w:proofErr w:type="spellStart"/>
      <w:r>
        <w:t>transkripty</w:t>
      </w:r>
      <w:proofErr w:type="spellEnd"/>
      <w:r>
        <w:t xml:space="preserve"> bakteriofága. Systém pro editaci fágů zahrnuje dvou-krokový postup popsaný ve schématu (</w:t>
      </w:r>
      <w:r w:rsidRPr="002A17D9">
        <w:rPr>
          <w:b/>
        </w:rPr>
        <w:t>Obr. 2</w:t>
      </w:r>
      <w:r>
        <w:t xml:space="preserve">). V prvním kroku je vytvořen kmen obsahující </w:t>
      </w:r>
      <w:proofErr w:type="spellStart"/>
      <w:r>
        <w:t>plazmid</w:t>
      </w:r>
      <w:proofErr w:type="spellEnd"/>
      <w:r>
        <w:t xml:space="preserve">, který nese mezerník a efektorový komplex pro cílení na esenciální gen bakteriofága. Tento kmen slouží jako kontrolní, ověřuje správnost návrhu mezerníku. V druhém kroku se využívá editační kmen, který obsahuje na </w:t>
      </w:r>
      <w:proofErr w:type="spellStart"/>
      <w:r>
        <w:t>plazmidu</w:t>
      </w:r>
      <w:proofErr w:type="spellEnd"/>
      <w:r>
        <w:t xml:space="preserve"> nebo více </w:t>
      </w:r>
      <w:proofErr w:type="spellStart"/>
      <w:r>
        <w:t>plazmidech</w:t>
      </w:r>
      <w:proofErr w:type="spellEnd"/>
      <w:r>
        <w:t xml:space="preserve"> cílící mezerník a donorovou DNA. Donorová DNA je sekvence, která obsahuje mutovanou sekvenci fága a je ohraničena z obou stran 500-1000 </w:t>
      </w:r>
      <w:proofErr w:type="spellStart"/>
      <w:r>
        <w:t>nt</w:t>
      </w:r>
      <w:proofErr w:type="spellEnd"/>
      <w:r>
        <w:t xml:space="preserve"> dlouhou sekvencí fága. Bakteriofágy jsou pomnoženy na tomto editačním kmeni, úspěšně se pomnoží pouze „mutantní“</w:t>
      </w:r>
      <w:r w:rsidR="005709F7">
        <w:t xml:space="preserve"> potomstvo, které obsahuje mutovanou sekvenci (homologní rekombinace) a uniká CRISPR/Cas systému. Genomovou sekvenci </w:t>
      </w:r>
      <w:r>
        <w:t>fág</w:t>
      </w:r>
      <w:r w:rsidR="005709F7">
        <w:t>ů</w:t>
      </w:r>
      <w:r>
        <w:t xml:space="preserve">, u nichž </w:t>
      </w:r>
      <w:proofErr w:type="gramStart"/>
      <w:r>
        <w:t>proběhla</w:t>
      </w:r>
      <w:proofErr w:type="gramEnd"/>
      <w:r>
        <w:t xml:space="preserve"> rekombinace </w:t>
      </w:r>
      <w:r w:rsidR="005709F7">
        <w:t xml:space="preserve">nebo přestavba genomu </w:t>
      </w:r>
      <w:proofErr w:type="gramStart"/>
      <w:r w:rsidR="005709F7">
        <w:t>ověřujeme</w:t>
      </w:r>
      <w:proofErr w:type="gramEnd"/>
      <w:r w:rsidR="005709F7">
        <w:t xml:space="preserve"> </w:t>
      </w:r>
      <w:proofErr w:type="spellStart"/>
      <w:r w:rsidR="005709F7">
        <w:t>sekvenováním</w:t>
      </w:r>
      <w:proofErr w:type="spellEnd"/>
      <w:r w:rsidR="005709F7">
        <w:t>.</w:t>
      </w:r>
    </w:p>
    <w:p w:rsidR="00CD598B" w:rsidRPr="00CD598B" w:rsidRDefault="001C2FF5" w:rsidP="00CD598B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83185</wp:posOffset>
                </wp:positionV>
                <wp:extent cx="5777865" cy="5962650"/>
                <wp:effectExtent l="0" t="0" r="0" b="0"/>
                <wp:wrapNone/>
                <wp:docPr id="198" name="Skupina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865" cy="5962650"/>
                          <a:chOff x="0" y="0"/>
                          <a:chExt cx="5777865" cy="5962650"/>
                        </a:xfrm>
                      </wpg:grpSpPr>
                      <wpg:grpSp>
                        <wpg:cNvPr id="197" name="Skupina 197"/>
                        <wpg:cNvGrpSpPr/>
                        <wpg:grpSpPr>
                          <a:xfrm>
                            <a:off x="0" y="0"/>
                            <a:ext cx="5777865" cy="5962650"/>
                            <a:chOff x="0" y="0"/>
                            <a:chExt cx="5777865" cy="5962650"/>
                          </a:xfrm>
                        </wpg:grpSpPr>
                        <wps:wsp>
                          <wps:cNvPr id="192" name="Vývojový diagram: postup 192"/>
                          <wps:cNvSpPr/>
                          <wps:spPr>
                            <a:xfrm>
                              <a:off x="9525" y="3714750"/>
                              <a:ext cx="5768340" cy="2247900"/>
                            </a:xfrm>
                            <a:prstGeom prst="flowChartProcess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6" name="Skupina 196"/>
                          <wpg:cNvGrpSpPr/>
                          <wpg:grpSpPr>
                            <a:xfrm>
                              <a:off x="0" y="0"/>
                              <a:ext cx="5768658" cy="5848350"/>
                              <a:chOff x="458787" y="0"/>
                              <a:chExt cx="5768658" cy="5848350"/>
                            </a:xfrm>
                          </wpg:grpSpPr>
                          <wps:wsp>
                            <wps:cNvPr id="23" name="Vývojový diagram: postup 23"/>
                            <wps:cNvSpPr/>
                            <wps:spPr>
                              <a:xfrm>
                                <a:off x="464820" y="0"/>
                                <a:ext cx="5762625" cy="37338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Vývojový diagram: postup 10"/>
                            <wps:cNvSpPr/>
                            <wps:spPr>
                              <a:xfrm>
                                <a:off x="979170" y="152400"/>
                                <a:ext cx="3667125" cy="49530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D598B" w:rsidRDefault="00CD598B" w:rsidP="00CD598B">
                                  <w:pPr>
                                    <w:jc w:val="center"/>
                                  </w:pPr>
                                  <w:r>
                                    <w:t xml:space="preserve">Výběr vhodného </w:t>
                                  </w:r>
                                  <w:proofErr w:type="spellStart"/>
                                  <w:r>
                                    <w:t>spaceru</w:t>
                                  </w:r>
                                  <w:proofErr w:type="spellEnd"/>
                                  <w:r>
                                    <w:t xml:space="preserve"> pro editaci fágového genomu v blízkosti genu, který má být mutován.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Vývojový diagram: postup 12"/>
                            <wps:cNvSpPr/>
                            <wps:spPr>
                              <a:xfrm>
                                <a:off x="979170" y="914400"/>
                                <a:ext cx="3676650" cy="45720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D598B" w:rsidRDefault="00CD598B" w:rsidP="00CD598B">
                                  <w:pPr>
                                    <w:jc w:val="center"/>
                                  </w:pPr>
                                  <w:r>
                                    <w:t xml:space="preserve">Vložení </w:t>
                                  </w:r>
                                  <w:proofErr w:type="spellStart"/>
                                  <w:r>
                                    <w:t>spaceru</w:t>
                                  </w:r>
                                  <w:proofErr w:type="spellEnd"/>
                                  <w:r>
                                    <w:t xml:space="preserve"> do </w:t>
                                  </w:r>
                                  <w:proofErr w:type="spellStart"/>
                                  <w:r>
                                    <w:t>plazmidového</w:t>
                                  </w:r>
                                  <w:proofErr w:type="spellEnd"/>
                                  <w:r>
                                    <w:t xml:space="preserve"> vektoru pro vytvoření  </w:t>
                                  </w:r>
                                  <w:proofErr w:type="spellStart"/>
                                  <w:r>
                                    <w:t>pcrispr</w:t>
                                  </w:r>
                                  <w:proofErr w:type="spellEnd"/>
                                  <w:r>
                                    <w:t>/φ.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Přímá spojnice 13"/>
                            <wps:cNvCnPr/>
                            <wps:spPr>
                              <a:xfrm flipH="1" flipV="1">
                                <a:off x="2817495" y="647700"/>
                                <a:ext cx="9525" cy="2762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" name="Vývojový diagram: postup 14"/>
                            <wps:cNvSpPr/>
                            <wps:spPr>
                              <a:xfrm>
                                <a:off x="998220" y="1685925"/>
                                <a:ext cx="3695700" cy="42862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D598B" w:rsidRDefault="00CD598B" w:rsidP="00CD598B">
                                  <w:pPr>
                                    <w:jc w:val="center"/>
                                  </w:pPr>
                                  <w:r>
                                    <w:t xml:space="preserve">Přenos </w:t>
                                  </w:r>
                                  <w:proofErr w:type="spellStart"/>
                                  <w:r>
                                    <w:t>plazmidu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pcrispr</w:t>
                                  </w:r>
                                  <w:proofErr w:type="spellEnd"/>
                                  <w:r>
                                    <w:t>/φ do kmene s funkčním CRISPR/Cas10 systémem – tzv. „</w:t>
                                  </w:r>
                                  <w:r w:rsidR="001C2FF5">
                                    <w:t>cílící kmen</w:t>
                                  </w:r>
                                  <w:r>
                                    <w:t>“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Přímá spojnice 15"/>
                            <wps:cNvCnPr/>
                            <wps:spPr>
                              <a:xfrm flipH="1" flipV="1">
                                <a:off x="2855595" y="1371600"/>
                                <a:ext cx="9525" cy="3143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" name="Vývojový diagram: postup 16"/>
                            <wps:cNvSpPr/>
                            <wps:spPr>
                              <a:xfrm>
                                <a:off x="1055370" y="2409825"/>
                                <a:ext cx="3695700" cy="42862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D598B" w:rsidRDefault="00CD598B" w:rsidP="00CD598B">
                                  <w:pPr>
                                    <w:jc w:val="center"/>
                                  </w:pPr>
                                  <w:r>
                                    <w:t xml:space="preserve">Potvrzení funkčnosti </w:t>
                                  </w:r>
                                  <w:proofErr w:type="spellStart"/>
                                  <w:r>
                                    <w:t>spaceru</w:t>
                                  </w:r>
                                  <w:proofErr w:type="spellEnd"/>
                                  <w:r>
                                    <w:t>. Infikování kmene bakteriofágem.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Vývojový diagram: rozhodnutí 18"/>
                            <wps:cNvSpPr/>
                            <wps:spPr>
                              <a:xfrm>
                                <a:off x="1703070" y="3162300"/>
                                <a:ext cx="2486025" cy="542925"/>
                              </a:xfrm>
                              <a:prstGeom prst="flowChartDecisi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6347E" w:rsidRDefault="0046347E" w:rsidP="0046347E">
                                  <w:pPr>
                                    <w:jc w:val="center"/>
                                  </w:pPr>
                                  <w:r>
                                    <w:t>Imunita?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Přímá spojnice 19"/>
                            <wps:cNvCnPr/>
                            <wps:spPr>
                              <a:xfrm flipH="1" flipV="1">
                                <a:off x="2931795" y="2838450"/>
                                <a:ext cx="9525" cy="3238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" name="Pravoúhlá spojnice 20"/>
                            <wps:cNvCnPr>
                              <a:stCxn id="217" idx="3"/>
                              <a:endCxn id="21" idx="1"/>
                            </wps:cNvCnPr>
                            <wps:spPr>
                              <a:xfrm flipV="1">
                                <a:off x="4808220" y="1047750"/>
                                <a:ext cx="660717" cy="2300288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7" name="Textové pol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03395" y="3133725"/>
                                <a:ext cx="504825" cy="428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347E" w:rsidRPr="0046347E" w:rsidRDefault="0046347E">
                                  <w:pPr>
                                    <w:rPr>
                                      <w:color w:val="5B9BD5" w:themeColor="accent1"/>
                                      <w:sz w:val="3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6347E">
                                    <w:rPr>
                                      <w:color w:val="5B9BD5" w:themeColor="accent1"/>
                                      <w:sz w:val="3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" name="Vývojový diagram: ukončení 21"/>
                            <wps:cNvSpPr/>
                            <wps:spPr>
                              <a:xfrm>
                                <a:off x="5468937" y="133350"/>
                                <a:ext cx="647700" cy="1828800"/>
                              </a:xfrm>
                              <a:prstGeom prst="flowChartTermina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6347E" w:rsidRDefault="00576427" w:rsidP="0046347E">
                                  <w:pPr>
                                    <w:jc w:val="center"/>
                                  </w:pPr>
                                  <w:r>
                                    <w:t>Kontrola navrž</w:t>
                                  </w:r>
                                  <w:r w:rsidR="0046347E">
                                    <w:t xml:space="preserve">eného </w:t>
                                  </w:r>
                                  <w:proofErr w:type="spellStart"/>
                                  <w:r w:rsidR="0046347E">
                                    <w:t>spaceru</w:t>
                                  </w:r>
                                  <w:proofErr w:type="spellEnd"/>
                                  <w:r w:rsidR="0046347E">
                                    <w:t>/konstruktu.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Textové pole 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-478155" y="952500"/>
                                <a:ext cx="2361564" cy="4876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347E" w:rsidRPr="0046347E" w:rsidRDefault="001C2FF5" w:rsidP="0046347E">
                                  <w:pPr>
                                    <w:pStyle w:val="Nadpis1"/>
                                    <w:rPr>
                                      <w:color w:val="5B9BD5" w:themeColor="accent1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t xml:space="preserve">1. </w:t>
                                  </w:r>
                                  <w:r w:rsidR="0046347E" w:rsidRPr="0046347E">
                                    <w:t>Cílení na bakteriofága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5" name="Vývojový diagram: postup 25"/>
                            <wps:cNvSpPr/>
                            <wps:spPr>
                              <a:xfrm>
                                <a:off x="1150620" y="4048125"/>
                                <a:ext cx="3695700" cy="428625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6347E" w:rsidRDefault="0046347E" w:rsidP="0046347E">
                                  <w:pPr>
                                    <w:jc w:val="center"/>
                                  </w:pPr>
                                  <w:r>
                                    <w:t xml:space="preserve">Návrh a vložení donorové DNA obsahující požadovanou mutaci do vektoru </w:t>
                                  </w:r>
                                  <w:proofErr w:type="spellStart"/>
                                  <w:r>
                                    <w:t>pcrispr</w:t>
                                  </w:r>
                                  <w:proofErr w:type="spellEnd"/>
                                  <w:r>
                                    <w:t xml:space="preserve">/φ a vytvoření </w:t>
                                  </w:r>
                                  <w:proofErr w:type="spellStart"/>
                                  <w:r>
                                    <w:t>pcrispr</w:t>
                                  </w:r>
                                  <w:proofErr w:type="spellEnd"/>
                                  <w:r>
                                    <w:t>/φ-</w:t>
                                  </w:r>
                                  <w:proofErr w:type="spellStart"/>
                                  <w:r>
                                    <w:t>donorDNA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Textové pol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12670" y="3724275"/>
                                <a:ext cx="733425" cy="428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347E" w:rsidRPr="0046347E" w:rsidRDefault="0046347E" w:rsidP="0046347E">
                                  <w:pPr>
                                    <w:rPr>
                                      <w:color w:val="5B9BD5" w:themeColor="accent1"/>
                                      <w:sz w:val="3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5B9BD5" w:themeColor="accent1"/>
                                      <w:sz w:val="3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0" name="Přímá spojnice 30"/>
                            <wps:cNvCnPr/>
                            <wps:spPr>
                              <a:xfrm flipH="1" flipV="1">
                                <a:off x="2960370" y="4476750"/>
                                <a:ext cx="9525" cy="304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" name="Vývojový diagram: postup 31"/>
                            <wps:cNvSpPr/>
                            <wps:spPr>
                              <a:xfrm>
                                <a:off x="1188720" y="5419725"/>
                                <a:ext cx="3695700" cy="428625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C2FF5" w:rsidRDefault="001C2FF5" w:rsidP="001C2FF5">
                                  <w:pPr>
                                    <w:jc w:val="center"/>
                                  </w:pPr>
                                  <w:r>
                                    <w:t>Pomnožení fága na editačním kmeni. Purifikace plak a ověření vzniku rekombinantních fágů.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" name="Textové pole 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-478155" y="4057650"/>
                                <a:ext cx="2361564" cy="4876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C2FF5" w:rsidRPr="0046347E" w:rsidRDefault="001C2FF5" w:rsidP="001C2FF5">
                                  <w:pPr>
                                    <w:pStyle w:val="Nadpis1"/>
                                    <w:rPr>
                                      <w:color w:val="5B9BD5" w:themeColor="accent1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t>2. Editace fága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95" name="Přímá spojnice 195"/>
                            <wps:cNvCnPr/>
                            <wps:spPr>
                              <a:xfrm flipH="1" flipV="1">
                                <a:off x="2998470" y="5181600"/>
                                <a:ext cx="0" cy="247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" name="Vývojový diagram: postup 29"/>
                            <wps:cNvSpPr/>
                            <wps:spPr>
                              <a:xfrm>
                                <a:off x="1188720" y="4781550"/>
                                <a:ext cx="3695700" cy="428625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C2FF5" w:rsidRDefault="001C2FF5" w:rsidP="001C2FF5">
                                  <w:pPr>
                                    <w:jc w:val="center"/>
                                  </w:pPr>
                                  <w:r>
                                    <w:t xml:space="preserve">Přenos </w:t>
                                  </w:r>
                                  <w:proofErr w:type="spellStart"/>
                                  <w:r>
                                    <w:t>plazmidu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pcrispr</w:t>
                                  </w:r>
                                  <w:proofErr w:type="spellEnd"/>
                                  <w:r>
                                    <w:t>/φ-</w:t>
                                  </w:r>
                                  <w:proofErr w:type="spellStart"/>
                                  <w:r>
                                    <w:t>donorDNA</w:t>
                                  </w:r>
                                  <w:proofErr w:type="spellEnd"/>
                                  <w:r>
                                    <w:t xml:space="preserve"> do kmene s funkčním CRISPR/Cas10 systémem – tzv. „editační kmen“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7" name="Přímá spojnice 27"/>
                        <wps:cNvCnPr/>
                        <wps:spPr>
                          <a:xfrm flipH="1" flipV="1">
                            <a:off x="2495550" y="3695700"/>
                            <a:ext cx="9525" cy="3333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198" o:spid="_x0000_s1026" style="position:absolute;margin-left:-1.1pt;margin-top:6.55pt;width:454.95pt;height:469.5pt;z-index:251685888" coordsize="57778,59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">
                <v:group id="Skupina 197" o:spid="_x0000_s1027" style="position:absolute;width:57778;height:59626" coordsize="57778,59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type id="_x0000_t109" coordsize="21600,21600" o:spt="109" path="m,l,21600r21600,l21600,xe">
                    <v:stroke joinstyle="miter"/>
                    <v:path gradientshapeok="t" o:connecttype="rect"/>
                  </v:shapetype>
                  <v:shape id="Vývojový diagram: postup 192" o:spid="_x0000_s1028" type="#_x0000_t109" style="position:absolute;left:95;top:37147;width:57683;height:224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OiwcIA&#10;AADcAAAADwAAAGRycy9kb3ducmV2LnhtbERPS2vCQBC+F/oflin0VjeGWjR1FRGkFezBBz0P2TEb&#10;zc6G7BqTf+8Kgrf5+J4znXe2Ei01vnSsYDhIQBDnTpdcKDjsVx9jED4ga6wck4KePMxnry9TzLS7&#10;8pbaXShEDGGfoQITQp1J6XNDFv3A1cSRO7rGYoiwKaRu8BrDbSXTJPmSFkuODQZrWhrKz7uLVXD6&#10;PJnNn/7p+0Pux/vyOGrT/7VS72/d4htEoC48xQ/3r47zJyncn4kXy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6LBwgAAANwAAAAPAAAAAAAAAAAAAAAAAJgCAABkcnMvZG93&#10;bnJldi54bWxQSwUGAAAAAAQABAD1AAAAhwMAAAAA&#10;" fillcolor="#f7caac [1301]" stroked="f" strokeweight="1pt"/>
                  <v:group id="Skupina 196" o:spid="_x0000_s1029" style="position:absolute;width:57686;height:58483" coordorigin="4587" coordsize="57686,58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<v:shape id="Vývojový diagram: postup 23" o:spid="_x0000_s1030" type="#_x0000_t109" style="position:absolute;left:4648;width:57626;height:37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0OMQA&#10;AADbAAAADwAAAGRycy9kb3ducmV2LnhtbESPQWvCQBSE7wX/w/KEXqRuYrWVmI2IUCgFEbXg9ZF9&#10;JtHs27C71fjvuwWhx2FmvmHyZW9acSXnG8sK0nECgri0uuFKwffh42UOwgdkja1lUnAnD8ti8JRj&#10;pu2Nd3Tdh0pECPsMFdQhdJmUvqzJoB/bjjh6J+sMhihdJbXDW4SbVk6S5E0abDgu1NjRuqbysv8x&#10;CrrZ0d3P702/Scspfa2OtE3SkVLPw361ABGoD//hR/tTK5i8wt+X+A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atDjEAAAA2wAAAA8AAAAAAAAAAAAAAAAAmAIAAGRycy9k&#10;b3ducmV2LnhtbFBLBQYAAAAABAAEAPUAAACJAwAAAAA=&#10;" fillcolor="#f2f2f2 [3052]" stroked="f" strokeweight="1pt"/>
                    <v:shape id="Vývojový diagram: postup 10" o:spid="_x0000_s1031" type="#_x0000_t109" style="position:absolute;left:9791;top:1524;width:36671;height:4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OBsMA&#10;AADbAAAADwAAAGRycy9kb3ducmV2LnhtbESPQWvCQBCF74L/YRmhF9GNHoqNriIWsdeoUL2N2TEJ&#10;ZmdDdqPpv+8cCr3N8N68981q07taPakNlWcDs2kCijj3tuLCwPm0nyxAhYhssfZMBn4owGY9HKww&#10;tf7FGT2PsVASwiFFA2WMTap1yEtyGKa+IRbt7luHUda20LbFl4S7Ws+T5F07rFgaSmxoV1L+OHbO&#10;wK3bjXOrP/azLrvMrzE7JN+fB2PeRv12CSpSH//Nf9dfVvCFXn6RAf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IOBsMAAADbAAAADwAAAAAAAAAAAAAAAACYAgAAZHJzL2Rv&#10;d25yZXYueG1sUEsFBgAAAAAEAAQA9QAAAIgDAAAAAA==&#10;" fillcolor="#5b9bd5 [3204]" strokecolor="#1f4d78 [1604]" strokeweight="1pt">
                      <v:textbox>
                        <w:txbxContent>
                          <w:p w:rsidR="00CD598B" w:rsidRDefault="00CD598B" w:rsidP="00CD598B">
                            <w:pPr>
                              <w:jc w:val="center"/>
                            </w:pPr>
                            <w:r>
                              <w:t xml:space="preserve">Výběr vhodného </w:t>
                            </w:r>
                            <w:proofErr w:type="spellStart"/>
                            <w:r>
                              <w:t>spaceru</w:t>
                            </w:r>
                            <w:proofErr w:type="spellEnd"/>
                            <w:r>
                              <w:t xml:space="preserve"> pro editaci fágového genomu v blízkosti genu, který má být mutován.</w:t>
                            </w:r>
                          </w:p>
                        </w:txbxContent>
                      </v:textbox>
                    </v:shape>
                    <v:shape id="Vývojový diagram: postup 12" o:spid="_x0000_s1032" type="#_x0000_t109" style="position:absolute;left:9791;top:9144;width:36767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w16sIA&#10;AADbAAAADwAAAGRycy9kb3ducmV2LnhtbERPS2vCQBC+F/wPywi9FLMxh9JGVxFF0mtSwXobs9Mk&#10;NDsbsptH/323UOhtPr7nbPezacVIvWssK1hHMQji0uqGKwWX9/PqBYTzyBpby6Tgmxzsd4uHLaba&#10;TpzTWPhKhBB2KSqove9SKV1Zk0EX2Y44cJ+2N+gD7Cupe5xCuGllEsfP0mDDoaHGjo41lV/FYBTc&#10;h+NTqeXreT3kH8nN51l8PWVKPS7nwwaEp9n/i//cbzrMT+D3l3C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vDXqwgAAANsAAAAPAAAAAAAAAAAAAAAAAJgCAABkcnMvZG93&#10;bnJldi54bWxQSwUGAAAAAAQABAD1AAAAhwMAAAAA&#10;" fillcolor="#5b9bd5 [3204]" strokecolor="#1f4d78 [1604]" strokeweight="1pt">
                      <v:textbox>
                        <w:txbxContent>
                          <w:p w:rsidR="00CD598B" w:rsidRDefault="00CD598B" w:rsidP="00CD598B">
                            <w:pPr>
                              <w:jc w:val="center"/>
                            </w:pPr>
                            <w:r>
                              <w:t xml:space="preserve">Vložení </w:t>
                            </w:r>
                            <w:proofErr w:type="spellStart"/>
                            <w:r>
                              <w:t>spaceru</w:t>
                            </w:r>
                            <w:proofErr w:type="spellEnd"/>
                            <w:r>
                              <w:t xml:space="preserve"> do </w:t>
                            </w:r>
                            <w:proofErr w:type="spellStart"/>
                            <w:r>
                              <w:t>plazmidového</w:t>
                            </w:r>
                            <w:proofErr w:type="spellEnd"/>
                            <w:r>
                              <w:t xml:space="preserve"> vektoru pro vytvoření  </w:t>
                            </w:r>
                            <w:proofErr w:type="spellStart"/>
                            <w:r>
                              <w:t>pcrispr</w:t>
                            </w:r>
                            <w:proofErr w:type="spellEnd"/>
                            <w:r>
                              <w:t>/φ.</w:t>
                            </w:r>
                          </w:p>
                        </w:txbxContent>
                      </v:textbox>
                    </v:shape>
                    <v:line id="Přímá spojnice 13" o:spid="_x0000_s1033" style="position:absolute;flip:x y;visibility:visible;mso-wrap-style:square" from="28174,6477" to="28270,9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qNFcIAAADbAAAADwAAAGRycy9kb3ducmV2LnhtbERP24rCMBB9F/Yfwiz4pukqXqhGWRRh&#10;WVjBKvo6NGNbbCY1iVr/3iws7NscznXmy9bU4k7OV5YVfPQTEMS51RUXCg77TW8KwgdkjbVlUvAk&#10;D8vFW2eOqbYP3tE9C4WIIexTVFCG0KRS+rwkg75vG+LIna0zGCJ0hdQOHzHc1HKQJGNpsOLYUGJD&#10;q5LyS3YzCrLzc72dHDW3B3ca/Uyy7931dlWq+95+zkAEasO/+M/9peP8Ifz+Eg+Q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MqNFcIAAADbAAAADwAAAAAAAAAAAAAA&#10;AAChAgAAZHJzL2Rvd25yZXYueG1sUEsFBgAAAAAEAAQA+QAAAJADAAAAAA==&#10;" strokecolor="black [3200]" strokeweight=".5pt">
                      <v:stroke joinstyle="miter"/>
                    </v:line>
                    <v:shape id="Vývojový diagram: postup 14" o:spid="_x0000_s1034" type="#_x0000_t109" style="position:absolute;left:9982;top:16859;width:36957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kIBcIA&#10;AADbAAAADwAAAGRycy9kb3ducmV2LnhtbERPS2vCQBC+F/oflhG8FLNRpNToKkUJ6TVaaHubZsck&#10;mJ0N2c2j/94tFHqbj+85u8NkGjFQ52rLCpZRDIK4sLrmUsH7JV28gHAeWWNjmRT8kIPD/vFhh4m2&#10;I+c0nH0pQgi7BBVU3reJlK6oyKCLbEscuKvtDPoAu1LqDscQbhq5iuNnabDm0FBhS8eKitu5Nwq+&#10;++NToeUmXfb55+rL51n8ccqUms+m1y0IT5P/F/+533SYv4bfX8IB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QgFwgAAANsAAAAPAAAAAAAAAAAAAAAAAJgCAABkcnMvZG93&#10;bnJldi54bWxQSwUGAAAAAAQABAD1AAAAhwMAAAAA&#10;" fillcolor="#5b9bd5 [3204]" strokecolor="#1f4d78 [1604]" strokeweight="1pt">
                      <v:textbox>
                        <w:txbxContent>
                          <w:p w:rsidR="00CD598B" w:rsidRDefault="00CD598B" w:rsidP="00CD598B">
                            <w:pPr>
                              <w:jc w:val="center"/>
                            </w:pPr>
                            <w:r>
                              <w:t xml:space="preserve">Přenos </w:t>
                            </w:r>
                            <w:proofErr w:type="spellStart"/>
                            <w:r>
                              <w:t>plazmidu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pcrispr</w:t>
                            </w:r>
                            <w:proofErr w:type="spellEnd"/>
                            <w:r>
                              <w:t>/φ do kmene s funkčním CRISPR/Cas10 systémem – tzv. „</w:t>
                            </w:r>
                            <w:r w:rsidR="001C2FF5">
                              <w:t>cílící kmen</w:t>
                            </w:r>
                            <w:r>
                              <w:t>“</w:t>
                            </w:r>
                          </w:p>
                        </w:txbxContent>
                      </v:textbox>
                    </v:shape>
                    <v:line id="Přímá spojnice 15" o:spid="_x0000_s1035" style="position:absolute;flip:x y;visibility:visible;mso-wrap-style:square" from="28555,13716" to="28651,16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+w+sEAAADbAAAADwAAAGRycy9kb3ducmV2LnhtbERPTYvCMBC9L/gfwgje1tQFV6lGERdB&#10;hBXsil6HZmyLzaQmUeu/N4Kwt3m8z5nOW1OLGzlfWVYw6CcgiHOrKy4U7P9Wn2MQPiBrrC2Tggd5&#10;mM86H1NMtb3zjm5ZKEQMYZ+igjKEJpXS5yUZ9H3bEEfuZJ3BEKErpHZ4j+Gmll9J8i0NVhwbSmxo&#10;WVJ+zq5GQXZ6/GxHB83t3h2Hv6Nss7tcL0r1uu1iAiJQG/7Fb/dax/lDeP0SD5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b7D6wQAAANsAAAAPAAAAAAAAAAAAAAAA&#10;AKECAABkcnMvZG93bnJldi54bWxQSwUGAAAAAAQABAD5AAAAjwMAAAAA&#10;" strokecolor="black [3200]" strokeweight=".5pt">
                      <v:stroke joinstyle="miter"/>
                    </v:line>
                    <v:shape id="Vývojový diagram: postup 16" o:spid="_x0000_s1036" type="#_x0000_t109" style="position:absolute;left:10553;top:24098;width:36957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z6cIA&#10;AADbAAAADwAAAGRycy9kb3ducmV2LnhtbERPTWvCQBC9F/wPywheSt3EQ6jRVSQi9horqLdpdkyC&#10;2dmQ3Zj033cLhd7m8T5nvR1NI57UudqygngegSAurK65VHD+PLy9g3AeWWNjmRR8k4PtZvKyxlTb&#10;gXN6nnwpQgi7FBVU3replK6oyKCb25Y4cHfbGfQBdqXUHQ4h3DRyEUWJNFhzaKiwpayi4nHqjYKv&#10;PnsttFwe4j6/Lm4+P0aX/VGp2XTcrUB4Gv2/+M/9ocP8BH5/CQ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hzPpwgAAANsAAAAPAAAAAAAAAAAAAAAAAJgCAABkcnMvZG93&#10;bnJldi54bWxQSwUGAAAAAAQABAD1AAAAhwMAAAAA&#10;" fillcolor="#5b9bd5 [3204]" strokecolor="#1f4d78 [1604]" strokeweight="1pt">
                      <v:textbox>
                        <w:txbxContent>
                          <w:p w:rsidR="00CD598B" w:rsidRDefault="00CD598B" w:rsidP="00CD598B">
                            <w:pPr>
                              <w:jc w:val="center"/>
                            </w:pPr>
                            <w:r>
                              <w:t xml:space="preserve">Potvrzení funkčnosti </w:t>
                            </w:r>
                            <w:proofErr w:type="spellStart"/>
                            <w:r>
                              <w:t>spaceru</w:t>
                            </w:r>
                            <w:proofErr w:type="spellEnd"/>
                            <w:r>
                              <w:t>. Infikování kmene bakteriofágem.</w:t>
                            </w:r>
                          </w:p>
                        </w:txbxContent>
                      </v:textbox>
                    </v:shape>
                    <v:shapetype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Vývojový diagram: rozhodnutí 18" o:spid="_x0000_s1037" type="#_x0000_t110" style="position:absolute;left:17030;top:31623;width:24860;height:5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3SKcUA&#10;AADbAAAADwAAAGRycy9kb3ducmV2LnhtbESPS2/CMBCE75X4D9ZW4lacglqhFIMAgcSFA48+jqt4&#10;G0fE6yg2Ifz77gGpt13N7My3s0Xva9VRG6vABl5HGSjiItiKSwPn0/ZlCiomZIt1YDJwpwiL+eBp&#10;hrkNNz5Qd0ylkhCOORpwKTW51rFw5DGOQkMs2m9oPSZZ21LbFm8S7ms9zrJ37bFiaXDY0NpRcTle&#10;vYG38eoyuf98+95Nvvbdstvgp90YM3zulx+gEvXp3/y43lnBF1j5RQb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7dIpxQAAANsAAAAPAAAAAAAAAAAAAAAAAJgCAABkcnMv&#10;ZG93bnJldi54bWxQSwUGAAAAAAQABAD1AAAAigMAAAAA&#10;" fillcolor="#5b9bd5 [3204]" strokecolor="black [3213]" strokeweight="1pt">
                      <v:textbox>
                        <w:txbxContent>
                          <w:p w:rsidR="0046347E" w:rsidRDefault="0046347E" w:rsidP="0046347E">
                            <w:pPr>
                              <w:jc w:val="center"/>
                            </w:pPr>
                            <w:r>
                              <w:t>Imunita?</w:t>
                            </w:r>
                          </w:p>
                        </w:txbxContent>
                      </v:textbox>
                    </v:shape>
                    <v:line id="Přímá spojnice 19" o:spid="_x0000_s1038" style="position:absolute;flip:x y;visibility:visible;mso-wrap-style:square" from="29317,28384" to="29413,31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K6/8EAAADbAAAADwAAAGRycy9kb3ducmV2LnhtbERP32vCMBB+F/Y/hBv4pukEdVajDEUY&#10;gwlW0dejOdtic6lJ1Prfm4Gwt/v4ft5s0Zpa3Mj5yrKCj34Cgji3uuJCwX637n2C8AFZY22ZFDzI&#10;w2L+1plhqu2dt3TLQiFiCPsUFZQhNKmUPi/JoO/bhjhyJ+sMhghdIbXDeww3tRwkyUgarDg2lNjQ&#10;sqT8nF2Nguz0WG3GB83t3h2Hv+PsZ3u5XpTqvrdfUxCB2vAvfrm/dZw/gb9f4gFy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Irr/wQAAANsAAAAPAAAAAAAAAAAAAAAA&#10;AKECAABkcnMvZG93bnJldi54bWxQSwUGAAAAAAQABAD5AAAAjwMAAAAA&#10;" strokecolor="black [3200]" strokeweight=".5pt">
                      <v:stroke joinstyle="miter"/>
                    </v:line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Pravoúhlá spojnice 20" o:spid="_x0000_s1039" type="#_x0000_t34" style="position:absolute;left:48082;top:10477;width:6607;height:23003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HVhcEAAADbAAAADwAAAGRycy9kb3ducmV2LnhtbERPS2vCQBC+F/oflil4q5uqiKTZSLEI&#10;gg80FXodstMkNDsbsqvGf+8cCj1+fO9sObhWXakPjWcDb+MEFHHpbcOVgfPX+nUBKkRki61nMnCn&#10;AMv8+SnD1Pobn+haxEpJCIcUDdQxdqnWoazJYRj7jli4H987jAL7StsebxLuWj1Jkrl22LA01NjR&#10;qqbyt7g4A+K+3LtitzoepufPsPnezxZba8zoZfh4BxVpiP/iP/fGGpjIevkiP0D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kdWFwQAAANsAAAAPAAAAAAAAAAAAAAAA&#10;AKECAABkcnMvZG93bnJldi54bWxQSwUGAAAAAAQABAD5AAAAjwMAAAAA&#10;" strokecolor="black [3200]" strokeweight=".5pt">
                      <v:stroke endarrow="block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40" type="#_x0000_t202" style="position:absolute;left:43033;top:31337;width:5049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  <v:textbox>
                        <w:txbxContent>
                          <w:p w:rsidR="0046347E" w:rsidRPr="0046347E" w:rsidRDefault="0046347E">
                            <w:pPr>
                              <w:rPr>
                                <w:color w:val="5B9BD5" w:themeColor="accent1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347E">
                              <w:rPr>
                                <w:color w:val="5B9BD5" w:themeColor="accent1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</w:t>
                            </w:r>
                          </w:p>
                        </w:txbxContent>
                      </v:textbox>
                    </v:shape>
                    <v:shapetype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Vývojový diagram: ukončení 21" o:spid="_x0000_s1041" type="#_x0000_t116" style="position:absolute;left:54689;top:1333;width:6477;height:18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moccQA&#10;AADbAAAADwAAAGRycy9kb3ducmV2LnhtbESPQWsCMRSE7wX/Q3hCbzW7HkrZGhdRSpX2ohbF22Pz&#10;3F1MXpYkuuu/b4RCj8PMfMPMysEacSMfWscK8kkGgrhyuuVawc/+4+UNRIjIGo1jUnCnAOV89DTD&#10;Qruet3TbxVokCIcCFTQxdoWUoWrIYpi4jjh5Z+ctxiR9LbXHPsGtkdMse5UWW04LDXa0bKi67K5W&#10;wdGE78On8V/9/TRUh013Xm2kVOp5PCzeQUQa4n/4r73WCqY5PL6kH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pqHHEAAAA2wAAAA8AAAAAAAAAAAAAAAAAmAIAAGRycy9k&#10;b3ducmV2LnhtbFBLBQYAAAAABAAEAPUAAACJAwAAAAA=&#10;" fillcolor="#5b9bd5 [3204]" strokecolor="black [3213]" strokeweight="1pt">
                      <v:textbox style="layout-flow:vertical;mso-layout-flow-alt:bottom-to-top">
                        <w:txbxContent>
                          <w:p w:rsidR="0046347E" w:rsidRDefault="00576427" w:rsidP="0046347E">
                            <w:pPr>
                              <w:jc w:val="center"/>
                            </w:pPr>
                            <w:r>
                              <w:t>Kontrola navrž</w:t>
                            </w:r>
                            <w:r w:rsidR="0046347E">
                              <w:t xml:space="preserve">eného </w:t>
                            </w:r>
                            <w:proofErr w:type="spellStart"/>
                            <w:r w:rsidR="0046347E">
                              <w:t>spaceru</w:t>
                            </w:r>
                            <w:proofErr w:type="spellEnd"/>
                            <w:r w:rsidR="0046347E">
                              <w:t>/konstruktu.</w:t>
                            </w:r>
                          </w:p>
                        </w:txbxContent>
                      </v:textbox>
                    </v:shape>
                    <v:shape id="Textové pole 2" o:spid="_x0000_s1042" type="#_x0000_t202" style="position:absolute;left:-4782;top:9524;width:23616;height:487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ZfPMIA&#10;AADbAAAADwAAAGRycy9kb3ducmV2LnhtbESPQYvCMBSE7wv+h/AEL4umuqtINYoIguxFVuv92Tzb&#10;YvNSmlirv94IgsdhZr5h5svWlKKh2hWWFQwHEQji1OqCMwXJYdOfgnAeWWNpmRTcycFy0fmaY6zt&#10;jf+p2ftMBAi7GBXk3lexlC7NyaAb2Io4eGdbG/RB1pnUNd4C3JRyFEUTabDgsJBjReuc0sv+ahR8&#10;n9fJ/fhnd4+JoWR8anTxk3ilet12NQPhqfWf8Lu91QpGv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xl88wgAAANsAAAAPAAAAAAAAAAAAAAAAAJgCAABkcnMvZG93&#10;bnJldi54bWxQSwUGAAAAAAQABAD1AAAAhwMAAAAA&#10;" filled="f" stroked="f">
                      <v:textbox style="mso-fit-shape-to-text:t">
                        <w:txbxContent>
                          <w:p w:rsidR="0046347E" w:rsidRPr="0046347E" w:rsidRDefault="001C2FF5" w:rsidP="0046347E">
                            <w:pPr>
                              <w:pStyle w:val="Nadpis1"/>
                              <w:rPr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t xml:space="preserve">1. </w:t>
                            </w:r>
                            <w:r w:rsidR="0046347E" w:rsidRPr="0046347E">
                              <w:t>Cílení na bakteriofága</w:t>
                            </w:r>
                          </w:p>
                        </w:txbxContent>
                      </v:textbox>
                    </v:shape>
                    <v:shape id="Vývojový diagram: postup 25" o:spid="_x0000_s1043" type="#_x0000_t109" style="position:absolute;left:11506;top:40481;width:36957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6YQcQA&#10;AADbAAAADwAAAGRycy9kb3ducmV2LnhtbESPzWrDMBCE74W+g9hCb43cQIvjRgmlwZBTIY7BPW6s&#10;jW1irVxL/unbR4VAjsPMfMOst7NpxUi9aywreF1EIIhLqxuuFOTH9CUG4TyyxtYyKfgjB9vN48Ma&#10;E20nPtCY+UoECLsEFdTed4mUrqzJoFvYjjh4Z9sb9EH2ldQ9TgFuWrmMondpsOGwUGNHXzWVl2ww&#10;Cr6z9HTEeKBilxfz6qfAk0t/lXp+mj8/QHia/T18a++1guUb/H8JP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OmEHEAAAA2wAAAA8AAAAAAAAAAAAAAAAAmAIAAGRycy9k&#10;b3ducmV2LnhtbFBLBQYAAAAABAAEAPUAAACJAwAAAAA=&#10;" fillcolor="#5b9bd5 [3204]" strokecolor="black [3213]" strokeweight="1pt">
                      <v:textbox>
                        <w:txbxContent>
                          <w:p w:rsidR="0046347E" w:rsidRDefault="0046347E" w:rsidP="0046347E">
                            <w:pPr>
                              <w:jc w:val="center"/>
                            </w:pPr>
                            <w:r>
                              <w:t xml:space="preserve">Návrh a vložení donorové DNA obsahující požadovanou mutaci do vektoru </w:t>
                            </w:r>
                            <w:proofErr w:type="spellStart"/>
                            <w:r>
                              <w:t>pcrispr</w:t>
                            </w:r>
                            <w:proofErr w:type="spellEnd"/>
                            <w:r>
                              <w:t xml:space="preserve">/φ a vytvoření </w:t>
                            </w:r>
                            <w:proofErr w:type="spellStart"/>
                            <w:r>
                              <w:t>pcrispr</w:t>
                            </w:r>
                            <w:proofErr w:type="spellEnd"/>
                            <w:r>
                              <w:t>/φ-</w:t>
                            </w:r>
                            <w:proofErr w:type="spellStart"/>
                            <w:r>
                              <w:t>donorDNA</w:t>
                            </w:r>
                            <w:proofErr w:type="spellEnd"/>
                          </w:p>
                        </w:txbxContent>
                      </v:textbox>
                    </v:shape>
                    <v:shape id="Textové pole 2" o:spid="_x0000_s1044" type="#_x0000_t202" style="position:absolute;left:23126;top:37242;width:7334;height:4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  <v:textbox>
                        <w:txbxContent>
                          <w:p w:rsidR="0046347E" w:rsidRPr="0046347E" w:rsidRDefault="0046347E" w:rsidP="0046347E">
                            <w:pPr>
                              <w:rPr>
                                <w:color w:val="5B9BD5" w:themeColor="accent1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5B9BD5" w:themeColor="accent1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Ano</w:t>
                            </w:r>
                          </w:p>
                        </w:txbxContent>
                      </v:textbox>
                    </v:shape>
                    <v:line id="Přímá spojnice 30" o:spid="_x0000_s1045" style="position:absolute;flip:x y;visibility:visible;mso-wrap-style:square" from="29603,44767" to="29698,47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1PAsIAAADbAAAADwAAAGRycy9kb3ducmV2LnhtbERPW2vCMBR+H/gfwhn4NtNNNqUzikyE&#10;MdjAKvp6aI5tWXPSJrGXf788DHz8+O6rzWBq0ZHzlWUFz7MEBHFudcWFgtNx/7QE4QOyxtoyKRjJ&#10;w2Y9eVhhqm3PB+qyUIgYwj5FBWUITSqlz0sy6Ge2IY7c1TqDIUJXSO2wj+Gmli9J8iYNVhwbSmzo&#10;o6T8N7sZBdl13P0szpqHk7u8fi+yr0N7a5WaPg7bdxCBhnAX/7s/tYJ5XB+/x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61PAsIAAADbAAAADwAAAAAAAAAAAAAA&#10;AAChAgAAZHJzL2Rvd25yZXYueG1sUEsFBgAAAAAEAAQA+QAAAJADAAAAAA==&#10;" strokecolor="black [3200]" strokeweight=".5pt">
                      <v:stroke joinstyle="miter"/>
                    </v:line>
                    <v:shape id="Vývojový diagram: postup 31" o:spid="_x0000_s1046" type="#_x0000_t109" style="position:absolute;left:11887;top:54197;width:36957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wIn8QA&#10;AADbAAAADwAAAGRycy9kb3ducmV2LnhtbESPT2vCQBTE7wW/w/IEb3VjhRKjq4gl0FOhUYjHZ/aZ&#10;BLNv0+zmT799t1DocZiZ3zC7w2QaMVDnassKVssIBHFhdc2lgss5fY5BOI+ssbFMCr7JwWE/e9ph&#10;ou3InzRkvhQBwi5BBZX3bSKlKyoy6Ja2JQ7e3XYGfZBdKXWHY4CbRr5E0as0WHNYqLClU0XFI+uN&#10;go8svZ0x7il/u+TT5prjzaVfSi3m03ELwtPk/8N/7XetYL2C3y/hB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sCJ/EAAAA2wAAAA8AAAAAAAAAAAAAAAAAmAIAAGRycy9k&#10;b3ducmV2LnhtbFBLBQYAAAAABAAEAPUAAACJAwAAAAA=&#10;" fillcolor="#5b9bd5 [3204]" strokecolor="black [3213]" strokeweight="1pt">
                      <v:textbox>
                        <w:txbxContent>
                          <w:p w:rsidR="001C2FF5" w:rsidRDefault="001C2FF5" w:rsidP="001C2FF5">
                            <w:pPr>
                              <w:jc w:val="center"/>
                            </w:pPr>
                            <w:r>
                              <w:t>Pomnožení fága na editačním kmeni. Purifikace plak a ověření vzniku rekombinantních fágů.</w:t>
                            </w:r>
                          </w:p>
                        </w:txbxContent>
                      </v:textbox>
                    </v:shape>
                    <v:shape id="Textové pole 2" o:spid="_x0000_s1047" type="#_x0000_t202" style="position:absolute;left:-4782;top:40576;width:23615;height:487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e68MMA&#10;AADcAAAADwAAAGRycy9kb3ducmV2LnhtbERPS2vCQBC+C/6HZQpexGxaabBpNiJCQbyU2ngfs5MH&#10;zc6G7DZGf323UOhtPr7nZNvJdGKkwbWWFTxGMQji0uqWawXF59tqA8J5ZI2dZVJwIwfbfD7LMNX2&#10;yh80nnwtQgi7FBU03veplK5syKCLbE8cuMoOBn2AQy31gNcQbjr5FMeJNNhyaGiwp31D5dfp2yhY&#10;Vvvidj7a93tiqHi+jLpdF16pxcO0ewXhafL/4j/3QYf5L2v4fSZc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e68MMAAADcAAAADwAAAAAAAAAAAAAAAACYAgAAZHJzL2Rv&#10;d25yZXYueG1sUEsFBgAAAAAEAAQA9QAAAIgDAAAAAA==&#10;" filled="f" stroked="f">
                      <v:textbox style="mso-fit-shape-to-text:t">
                        <w:txbxContent>
                          <w:p w:rsidR="001C2FF5" w:rsidRPr="0046347E" w:rsidRDefault="001C2FF5" w:rsidP="001C2FF5">
                            <w:pPr>
                              <w:pStyle w:val="Nadpis1"/>
                              <w:rPr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t>2. Editace fága</w:t>
                            </w:r>
                          </w:p>
                        </w:txbxContent>
                      </v:textbox>
                    </v:shape>
                    <v:line id="Přímá spojnice 195" o:spid="_x0000_s1048" style="position:absolute;flip:x y;visibility:visible;mso-wrap-style:square" from="29984,51816" to="29984,54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27Y8IAAADcAAAADwAAAGRycy9kb3ducmV2LnhtbERP32vCMBB+F/wfwgl7s6kD56xGEcdg&#10;DBzYib4ezdkWm0tNotb/fhEGvt3H9/Pmy8404krO15YVjJIUBHFhdc2lgt3v5/AdhA/IGhvLpOBO&#10;HpaLfm+OmbY33tI1D6WIIewzVFCF0GZS+qIigz6xLXHkjtYZDBG6UmqHtxhuGvmapm/SYM2xocKW&#10;1hUVp/xiFOTH+8fPZK+527nDeDPJv7fny1mpl0G3moEI1IWn+N/9peP86Rgez8QL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e27Y8IAAADcAAAADwAAAAAAAAAAAAAA&#10;AAChAgAAZHJzL2Rvd25yZXYueG1sUEsFBgAAAAAEAAQA+QAAAJADAAAAAA==&#10;" strokecolor="black [3200]" strokeweight=".5pt">
                      <v:stroke joinstyle="miter"/>
                    </v:line>
                    <v:shape id="Vývojový diagram: postup 29" o:spid="_x0000_s1049" type="#_x0000_t109" style="position:absolute;left:11887;top:47815;width:36957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SRMMA&#10;AADbAAAADwAAAGRycy9kb3ducmV2LnhtbESPQWvCQBSE74X+h+UVeqsbcygxugZRAj0VjIF4fGaf&#10;STD7NmZXjf++Wyj0OMzMN8wqm0wv7jS6zrKC+SwCQVxb3XGjoDzkHwkI55E19pZJwZMcZOvXlxWm&#10;2j54T/fCNyJA2KWooPV+SKV0dUsG3cwOxME729GgD3JspB7xEeCml3EUfUqDHYeFFgfatlRfiptR&#10;8F3kpwMmN6p2ZTUtjhWeXH5V6v1t2ixBeJr8f/iv/aUVxAv4/RJ+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OSRMMAAADbAAAADwAAAAAAAAAAAAAAAACYAgAAZHJzL2Rv&#10;d25yZXYueG1sUEsFBgAAAAAEAAQA9QAAAIgDAAAAAA==&#10;" fillcolor="#5b9bd5 [3204]" strokecolor="black [3213]" strokeweight="1pt">
                      <v:textbox>
                        <w:txbxContent>
                          <w:p w:rsidR="001C2FF5" w:rsidRDefault="001C2FF5" w:rsidP="001C2FF5">
                            <w:pPr>
                              <w:jc w:val="center"/>
                            </w:pPr>
                            <w:r>
                              <w:t xml:space="preserve">Přenos </w:t>
                            </w:r>
                            <w:proofErr w:type="spellStart"/>
                            <w:r>
                              <w:t>plazmidu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pcrispr</w:t>
                            </w:r>
                            <w:proofErr w:type="spellEnd"/>
                            <w:r>
                              <w:t>/φ-</w:t>
                            </w:r>
                            <w:proofErr w:type="spellStart"/>
                            <w:r>
                              <w:t>donorDNA</w:t>
                            </w:r>
                            <w:proofErr w:type="spellEnd"/>
                            <w:r>
                              <w:t xml:space="preserve"> do kmene s funkčním CRISPR/Cas10 systémem – tzv. „editační kmen“</w:t>
                            </w:r>
                          </w:p>
                        </w:txbxContent>
                      </v:textbox>
                    </v:shape>
                  </v:group>
                </v:group>
                <v:line id="Přímá spojnice 27" o:spid="_x0000_s1050" style="position:absolute;flip:x y;visibility:visible;mso-wrap-style:square" from="24955,36957" to="25050,40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1Bq8UAAADbAAAADwAAAGRycy9kb3ducmV2LnhtbESP3WrCQBSE74W+w3IKvdNNhZoS3Yi0&#10;FErBgmmot4fsyQ9mz8bdVePbdwWhl8PMfMOs1qPpxZmc7ywreJ4lIIgrqztuFJQ/H9NXED4ga+wt&#10;k4IreVjnD5MVZtpeeEfnIjQiQthnqKANYcik9FVLBv3MDsTRq60zGKJ0jdQOLxFuejlPkoU02HFc&#10;aHGgt5aqQ3EyCor6+v6d/moeS7d/2abF1+54Oir19DhuliACjeE/fG9/agXzFG5f4g+Q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Z1Bq8UAAADbAAAADwAAAAAAAAAA&#10;AAAAAAChAgAAZHJzL2Rvd25yZXYueG1sUEsFBgAAAAAEAAQA+QAAAJMDAAAAAA==&#10;" strokecolor="black [3200]" strokeweight=".5pt">
                  <v:stroke joinstyle="miter"/>
                </v:line>
              </v:group>
            </w:pict>
          </mc:Fallback>
        </mc:AlternateContent>
      </w:r>
    </w:p>
    <w:p w:rsidR="00511DEB" w:rsidRDefault="00511DEB" w:rsidP="0051244A">
      <w:pPr>
        <w:jc w:val="both"/>
      </w:pPr>
    </w:p>
    <w:p w:rsidR="00513386" w:rsidRDefault="00513386" w:rsidP="0051244A">
      <w:pPr>
        <w:jc w:val="both"/>
      </w:pPr>
    </w:p>
    <w:p w:rsidR="00511DEB" w:rsidRDefault="00511DEB" w:rsidP="0051244A">
      <w:pPr>
        <w:jc w:val="both"/>
      </w:pPr>
    </w:p>
    <w:p w:rsidR="00B22929" w:rsidRDefault="00B22929" w:rsidP="0051244A">
      <w:pPr>
        <w:jc w:val="both"/>
      </w:pPr>
    </w:p>
    <w:p w:rsidR="00511DEB" w:rsidRDefault="00511DEB" w:rsidP="00620EB0">
      <w:pPr>
        <w:pStyle w:val="Nadpis2"/>
      </w:pPr>
    </w:p>
    <w:p w:rsidR="00511DEB" w:rsidRDefault="00511DEB" w:rsidP="00620EB0">
      <w:pPr>
        <w:pStyle w:val="Nadpis2"/>
      </w:pPr>
    </w:p>
    <w:p w:rsidR="00511DEB" w:rsidRDefault="00511DEB" w:rsidP="00620EB0">
      <w:pPr>
        <w:pStyle w:val="Nadpis2"/>
      </w:pPr>
    </w:p>
    <w:p w:rsidR="00511DEB" w:rsidRDefault="00CD598B" w:rsidP="00620EB0">
      <w:pPr>
        <w:pStyle w:val="Nadpis2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2453005</wp:posOffset>
                </wp:positionH>
                <wp:positionV relativeFrom="paragraph">
                  <wp:posOffset>55880</wp:posOffset>
                </wp:positionV>
                <wp:extent cx="9525" cy="295275"/>
                <wp:effectExtent l="0" t="0" r="28575" b="28575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14DB04" id="Přímá spojnice 17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15pt,4.4pt" to="19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" strokecolor="black [3200]" strokeweight=".5pt">
                <v:stroke joinstyle="miter"/>
              </v:line>
            </w:pict>
          </mc:Fallback>
        </mc:AlternateContent>
      </w:r>
    </w:p>
    <w:p w:rsidR="00511DEB" w:rsidRDefault="00511DEB" w:rsidP="00620EB0">
      <w:pPr>
        <w:pStyle w:val="Nadpis2"/>
      </w:pPr>
    </w:p>
    <w:p w:rsidR="00511DEB" w:rsidRDefault="00511DEB" w:rsidP="00620EB0">
      <w:pPr>
        <w:pStyle w:val="Nadpis2"/>
      </w:pPr>
    </w:p>
    <w:p w:rsidR="00511DEB" w:rsidRDefault="00511DEB" w:rsidP="00620EB0">
      <w:pPr>
        <w:pStyle w:val="Nadpis2"/>
      </w:pPr>
    </w:p>
    <w:p w:rsidR="00511DEB" w:rsidRDefault="00511DEB" w:rsidP="00620EB0">
      <w:pPr>
        <w:pStyle w:val="Nadpis2"/>
      </w:pPr>
    </w:p>
    <w:p w:rsidR="00511DEB" w:rsidRDefault="00511DEB" w:rsidP="00620EB0">
      <w:pPr>
        <w:pStyle w:val="Nadpis2"/>
      </w:pPr>
    </w:p>
    <w:p w:rsidR="00511DEB" w:rsidRDefault="00511DEB" w:rsidP="00620EB0">
      <w:pPr>
        <w:pStyle w:val="Nadpis2"/>
      </w:pPr>
    </w:p>
    <w:p w:rsidR="00511DEB" w:rsidRDefault="00511DEB" w:rsidP="00620EB0">
      <w:pPr>
        <w:pStyle w:val="Nadpis2"/>
      </w:pPr>
    </w:p>
    <w:p w:rsidR="00511DEB" w:rsidRDefault="00511DEB" w:rsidP="00620EB0">
      <w:pPr>
        <w:pStyle w:val="Nadpis2"/>
      </w:pPr>
    </w:p>
    <w:p w:rsidR="00511DEB" w:rsidRDefault="00511DEB" w:rsidP="00620EB0">
      <w:pPr>
        <w:pStyle w:val="Nadpis2"/>
      </w:pPr>
    </w:p>
    <w:p w:rsidR="0046347E" w:rsidRDefault="0046347E" w:rsidP="00620EB0">
      <w:pPr>
        <w:pStyle w:val="Nadpis2"/>
      </w:pPr>
    </w:p>
    <w:p w:rsidR="0046347E" w:rsidRDefault="0046347E" w:rsidP="00620EB0">
      <w:pPr>
        <w:pStyle w:val="Nadpis2"/>
      </w:pPr>
    </w:p>
    <w:p w:rsidR="0046347E" w:rsidRDefault="0046347E" w:rsidP="00620EB0">
      <w:pPr>
        <w:pStyle w:val="Nadpis2"/>
      </w:pPr>
    </w:p>
    <w:p w:rsidR="0046347E" w:rsidRDefault="0046347E" w:rsidP="00620EB0">
      <w:pPr>
        <w:pStyle w:val="Nadpis2"/>
      </w:pPr>
    </w:p>
    <w:p w:rsidR="0046347E" w:rsidRDefault="0046347E" w:rsidP="00620EB0">
      <w:pPr>
        <w:pStyle w:val="Nadpis2"/>
      </w:pPr>
    </w:p>
    <w:p w:rsidR="0046347E" w:rsidRDefault="0046347E" w:rsidP="00620EB0">
      <w:pPr>
        <w:pStyle w:val="Nadpis2"/>
      </w:pPr>
    </w:p>
    <w:p w:rsidR="00511DEB" w:rsidRDefault="00511DEB" w:rsidP="003F2F16"/>
    <w:p w:rsidR="002A17D9" w:rsidRDefault="002A17D9" w:rsidP="002A17D9">
      <w:pPr>
        <w:rPr>
          <w:b/>
        </w:rPr>
      </w:pPr>
      <w:r>
        <w:rPr>
          <w:b/>
        </w:rPr>
        <w:t xml:space="preserve">Obr. 2: </w:t>
      </w:r>
      <w:r w:rsidRPr="001C2FF5">
        <w:rPr>
          <w:b/>
        </w:rPr>
        <w:t>Schématický postup editace:</w:t>
      </w:r>
    </w:p>
    <w:p w:rsidR="004A2152" w:rsidRDefault="004A2152" w:rsidP="00EE2904">
      <w:pPr>
        <w:jc w:val="both"/>
      </w:pPr>
      <w:r>
        <w:lastRenderedPageBreak/>
        <w:t xml:space="preserve">Aby bylo možné systém CRISPR/Cas10 použít na editaci fága, je nutné seznámit se také s principem imunity vůči systému CRISPR/Cas10 </w:t>
      </w:r>
      <w:r w:rsidR="005709F7">
        <w:rPr>
          <w:b/>
        </w:rPr>
        <w:t>(Obr. 3</w:t>
      </w:r>
      <w:r w:rsidRPr="004A2152">
        <w:rPr>
          <w:b/>
        </w:rPr>
        <w:t>)</w:t>
      </w:r>
      <w:r>
        <w:t xml:space="preserve">. Jak bylo uvedeno výše, </w:t>
      </w:r>
      <w:proofErr w:type="spellStart"/>
      <w:r>
        <w:t>crRNA</w:t>
      </w:r>
      <w:proofErr w:type="spellEnd"/>
      <w:r>
        <w:t xml:space="preserve"> jsou </w:t>
      </w:r>
      <w:r w:rsidR="005709F7">
        <w:t xml:space="preserve">zpracovávány </w:t>
      </w:r>
      <w:proofErr w:type="spellStart"/>
      <w:r w:rsidR="005709F7">
        <w:t>endoribonukleázou</w:t>
      </w:r>
      <w:proofErr w:type="spellEnd"/>
      <w:r w:rsidR="005709F7">
        <w:t xml:space="preserve"> </w:t>
      </w:r>
      <w:r>
        <w:t>Cas6. Další non-Cas nukleázy přispívají k tvorbě</w:t>
      </w:r>
      <w:r w:rsidR="005709F7">
        <w:t xml:space="preserve"> </w:t>
      </w:r>
      <w:proofErr w:type="spellStart"/>
      <w:r w:rsidR="005709F7">
        <w:t>crRNA</w:t>
      </w:r>
      <w:proofErr w:type="spellEnd"/>
      <w:r>
        <w:t xml:space="preserve">, a není jasné, zda jsou důležité-pro imunitu. Zralé </w:t>
      </w:r>
      <w:proofErr w:type="spellStart"/>
      <w:r>
        <w:t>crRNA</w:t>
      </w:r>
      <w:proofErr w:type="spellEnd"/>
      <w:r>
        <w:t xml:space="preserve"> jsou vázány Cas10, Csm2, Csm3, Csm4, a Csm5 za vzniku Cas10 – </w:t>
      </w:r>
      <w:proofErr w:type="spellStart"/>
      <w:r>
        <w:t>Csm</w:t>
      </w:r>
      <w:proofErr w:type="spellEnd"/>
      <w:r>
        <w:t xml:space="preserve"> </w:t>
      </w:r>
      <w:proofErr w:type="spellStart"/>
      <w:r>
        <w:t>complexu</w:t>
      </w:r>
      <w:proofErr w:type="spellEnd"/>
      <w:r>
        <w:t xml:space="preserve">. Tento efektorový komplex detekuje a ničí cílové DNA a RNA molekuly způsobem, který je závislý na transkripci, což vyžaduje komplementaritu </w:t>
      </w:r>
      <w:proofErr w:type="spellStart"/>
      <w:r>
        <w:t>crRNA</w:t>
      </w:r>
      <w:proofErr w:type="spellEnd"/>
      <w:r>
        <w:t xml:space="preserve"> ke kódujícímu řetězci cílové DNA a také k odpovídající </w:t>
      </w:r>
      <w:proofErr w:type="spellStart"/>
      <w:r>
        <w:t>mRNA</w:t>
      </w:r>
      <w:proofErr w:type="spellEnd"/>
      <w:r>
        <w:t xml:space="preserve">. Csm6 nukleáza degraduje fágový </w:t>
      </w:r>
      <w:proofErr w:type="spellStart"/>
      <w:r>
        <w:t>transkript</w:t>
      </w:r>
      <w:proofErr w:type="spellEnd"/>
      <w:r>
        <w:t xml:space="preserve">. </w:t>
      </w:r>
    </w:p>
    <w:p w:rsidR="00492E03" w:rsidRDefault="00492E03" w:rsidP="00EE2904">
      <w:pPr>
        <w:jc w:val="both"/>
        <w:rPr>
          <w:b/>
        </w:rPr>
      </w:pPr>
      <w:r>
        <w:t xml:space="preserve">Při </w:t>
      </w:r>
      <w:r w:rsidR="003D0E9C">
        <w:t>výběru</w:t>
      </w:r>
      <w:r>
        <w:t xml:space="preserve"> </w:t>
      </w:r>
      <w:proofErr w:type="spellStart"/>
      <w:r>
        <w:t>protospaceru</w:t>
      </w:r>
      <w:proofErr w:type="spellEnd"/>
      <w:r>
        <w:t xml:space="preserve"> </w:t>
      </w:r>
      <w:r w:rsidR="00FC2F97">
        <w:t xml:space="preserve"> (</w:t>
      </w:r>
      <w:proofErr w:type="spellStart"/>
      <w:r w:rsidR="00FC2F97">
        <w:t>protospacer</w:t>
      </w:r>
      <w:proofErr w:type="spellEnd"/>
      <w:r w:rsidR="00FC2F97">
        <w:t xml:space="preserve">= sekvence plazmidové nebo virové DNA, která je následně začleněna do CRISPR </w:t>
      </w:r>
      <w:proofErr w:type="spellStart"/>
      <w:r w:rsidR="00FC2F97">
        <w:t>lokusu</w:t>
      </w:r>
      <w:proofErr w:type="spellEnd"/>
      <w:r w:rsidR="00FC2F97">
        <w:t xml:space="preserve"> a tvoří nový mezerník/</w:t>
      </w:r>
      <w:proofErr w:type="spellStart"/>
      <w:r w:rsidR="00FC2F97">
        <w:t>spacer</w:t>
      </w:r>
      <w:proofErr w:type="spellEnd"/>
      <w:r w:rsidR="00FC2F97">
        <w:t>)</w:t>
      </w:r>
      <w:r w:rsidR="00FC2F97">
        <w:t xml:space="preserve"> </w:t>
      </w:r>
      <w:bookmarkStart w:id="0" w:name="_GoBack"/>
      <w:bookmarkEnd w:id="0"/>
      <w:r>
        <w:t xml:space="preserve">je nutné počítat </w:t>
      </w:r>
      <w:proofErr w:type="gramStart"/>
      <w:r>
        <w:t>ještě s 8-nukleotidovou</w:t>
      </w:r>
      <w:proofErr w:type="gramEnd"/>
      <w:r>
        <w:t xml:space="preserve"> sekvencí, která je před </w:t>
      </w:r>
      <w:proofErr w:type="spellStart"/>
      <w:r>
        <w:t>protospacerem</w:t>
      </w:r>
      <w:proofErr w:type="spellEnd"/>
      <w:r>
        <w:t xml:space="preserve"> a označuje se jako </w:t>
      </w:r>
      <w:r w:rsidRPr="00492E03">
        <w:rPr>
          <w:b/>
        </w:rPr>
        <w:t>anti-</w:t>
      </w:r>
      <w:proofErr w:type="spellStart"/>
      <w:r w:rsidRPr="00492E03">
        <w:rPr>
          <w:b/>
        </w:rPr>
        <w:t>tag</w:t>
      </w:r>
      <w:proofErr w:type="spellEnd"/>
      <w:r>
        <w:t xml:space="preserve"> sekvence. Tato sekvence by měla mít malou nebo žádnou komplementaritu s 5´koncem </w:t>
      </w:r>
      <w:proofErr w:type="spellStart"/>
      <w:r>
        <w:t>crRNA</w:t>
      </w:r>
      <w:proofErr w:type="spellEnd"/>
      <w:r>
        <w:t xml:space="preserve">. Pokud není splněn tento požadavek a sekvence </w:t>
      </w:r>
      <w:r w:rsidR="004D5EF3">
        <w:t>anti-</w:t>
      </w:r>
      <w:proofErr w:type="spellStart"/>
      <w:r w:rsidR="004D5EF3">
        <w:t>tag</w:t>
      </w:r>
      <w:proofErr w:type="spellEnd"/>
      <w:r w:rsidR="003D0E9C">
        <w:t xml:space="preserve"> </w:t>
      </w:r>
      <w:r w:rsidR="004D5EF3">
        <w:t>je komplementární k </w:t>
      </w:r>
      <w:proofErr w:type="spellStart"/>
      <w:proofErr w:type="gramStart"/>
      <w:r w:rsidR="004D5EF3">
        <w:t>tag</w:t>
      </w:r>
      <w:proofErr w:type="spellEnd"/>
      <w:proofErr w:type="gramEnd"/>
      <w:r w:rsidR="004D5EF3">
        <w:t xml:space="preserve"> sekvenci na 5´konci </w:t>
      </w:r>
      <w:proofErr w:type="spellStart"/>
      <w:r w:rsidR="004D5EF3">
        <w:t>crRNA</w:t>
      </w:r>
      <w:proofErr w:type="spellEnd"/>
      <w:r w:rsidR="003D0E9C">
        <w:t>,</w:t>
      </w:r>
      <w:r>
        <w:t xml:space="preserve"> nedochází ke štěpení cílové fágové sekvence. Tato jedinečná funkce systémů typu III chrání hostitelskou buňku proti cílení </w:t>
      </w:r>
      <w:proofErr w:type="spellStart"/>
      <w:r>
        <w:t>lokusu</w:t>
      </w:r>
      <w:proofErr w:type="spellEnd"/>
      <w:r>
        <w:t xml:space="preserve"> CRISPR na chromozom hostitele </w:t>
      </w:r>
      <w:r w:rsidR="005709F7">
        <w:rPr>
          <w:b/>
        </w:rPr>
        <w:t>(Obr. 3</w:t>
      </w:r>
      <w:r w:rsidRPr="00492E03">
        <w:rPr>
          <w:b/>
        </w:rPr>
        <w:t>A).</w:t>
      </w:r>
    </w:p>
    <w:p w:rsidR="00492E03" w:rsidRDefault="00492E03" w:rsidP="00492E03">
      <w:pPr>
        <w:jc w:val="both"/>
        <w:rPr>
          <w:b/>
        </w:rPr>
      </w:pPr>
    </w:p>
    <w:p w:rsidR="00511DEB" w:rsidRPr="00576427" w:rsidRDefault="00492E03" w:rsidP="005D59B1">
      <w:pPr>
        <w:jc w:val="both"/>
        <w:rPr>
          <w:rFonts w:cs="Arial"/>
          <w:b/>
          <w:sz w:val="18"/>
          <w:szCs w:val="18"/>
        </w:rPr>
      </w:pPr>
      <w:r>
        <w:rPr>
          <w:noProof/>
          <w:lang w:eastAsia="cs-CZ"/>
        </w:rPr>
        <w:drawing>
          <wp:inline distT="0" distB="0" distL="0" distR="0" wp14:anchorId="2C71B3E1" wp14:editId="146713CC">
            <wp:extent cx="5791200" cy="211550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535" t="35294" r="11041" b="17647"/>
                    <a:stretch/>
                  </pic:blipFill>
                  <pic:spPr bwMode="auto">
                    <a:xfrm>
                      <a:off x="0" y="0"/>
                      <a:ext cx="5791458" cy="2115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DB8" w:rsidRDefault="00492E03" w:rsidP="00DD6A6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Obr. 2: Anti-</w:t>
      </w:r>
      <w:proofErr w:type="spellStart"/>
      <w:r>
        <w:rPr>
          <w:rFonts w:ascii="Arial" w:hAnsi="Arial" w:cs="Arial"/>
          <w:b/>
          <w:sz w:val="18"/>
          <w:szCs w:val="18"/>
        </w:rPr>
        <w:t>tag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sekvence a imunita vůči CRISP/Cas10 systému. A</w:t>
      </w:r>
      <w:r w:rsidRPr="00DD6A6E">
        <w:rPr>
          <w:rFonts w:ascii="Arial" w:hAnsi="Arial" w:cs="Arial"/>
          <w:sz w:val="18"/>
          <w:szCs w:val="18"/>
        </w:rPr>
        <w:t xml:space="preserve">. </w:t>
      </w:r>
      <w:r w:rsidR="00DD6A6E">
        <w:rPr>
          <w:rFonts w:ascii="Arial" w:hAnsi="Arial" w:cs="Arial"/>
          <w:sz w:val="18"/>
          <w:szCs w:val="18"/>
        </w:rPr>
        <w:t xml:space="preserve">Efektorový </w:t>
      </w:r>
      <w:r w:rsidRPr="00DD6A6E">
        <w:rPr>
          <w:rFonts w:ascii="Arial" w:hAnsi="Arial" w:cs="Arial"/>
          <w:sz w:val="18"/>
          <w:szCs w:val="18"/>
        </w:rPr>
        <w:t xml:space="preserve">komplex Cas10 – </w:t>
      </w:r>
      <w:proofErr w:type="spellStart"/>
      <w:r w:rsidRPr="00DD6A6E">
        <w:rPr>
          <w:rFonts w:ascii="Arial" w:hAnsi="Arial" w:cs="Arial"/>
          <w:sz w:val="18"/>
          <w:szCs w:val="18"/>
        </w:rPr>
        <w:t>Csm</w:t>
      </w:r>
      <w:proofErr w:type="spellEnd"/>
      <w:r w:rsidRPr="00DD6A6E">
        <w:rPr>
          <w:rFonts w:ascii="Arial" w:hAnsi="Arial" w:cs="Arial"/>
          <w:sz w:val="18"/>
          <w:szCs w:val="18"/>
        </w:rPr>
        <w:t xml:space="preserve"> je zobrazen nahoře</w:t>
      </w:r>
      <w:r w:rsidR="00DD6A6E">
        <w:rPr>
          <w:rFonts w:ascii="Arial" w:hAnsi="Arial" w:cs="Arial"/>
          <w:sz w:val="18"/>
          <w:szCs w:val="18"/>
        </w:rPr>
        <w:t xml:space="preserve"> (hnědá barva)</w:t>
      </w:r>
      <w:r w:rsidRPr="00DD6A6E">
        <w:rPr>
          <w:rFonts w:ascii="Arial" w:hAnsi="Arial" w:cs="Arial"/>
          <w:sz w:val="18"/>
          <w:szCs w:val="18"/>
        </w:rPr>
        <w:t xml:space="preserve">, </w:t>
      </w:r>
      <w:r w:rsidR="00DD6A6E">
        <w:rPr>
          <w:rFonts w:ascii="Arial" w:hAnsi="Arial" w:cs="Arial"/>
          <w:sz w:val="18"/>
          <w:szCs w:val="18"/>
        </w:rPr>
        <w:t xml:space="preserve">nasedá na 5´konec </w:t>
      </w:r>
      <w:proofErr w:type="spellStart"/>
      <w:r w:rsidR="00DD6A6E">
        <w:rPr>
          <w:rFonts w:ascii="Arial" w:hAnsi="Arial" w:cs="Arial"/>
          <w:sz w:val="18"/>
          <w:szCs w:val="18"/>
        </w:rPr>
        <w:t>crRNA</w:t>
      </w:r>
      <w:proofErr w:type="spellEnd"/>
      <w:r w:rsidR="00DD6A6E">
        <w:rPr>
          <w:rFonts w:ascii="Arial" w:hAnsi="Arial" w:cs="Arial"/>
          <w:sz w:val="18"/>
          <w:szCs w:val="18"/>
        </w:rPr>
        <w:t>. O</w:t>
      </w:r>
      <w:r w:rsidR="00DD6A6E" w:rsidRPr="00DD6A6E">
        <w:rPr>
          <w:rFonts w:ascii="Arial" w:hAnsi="Arial" w:cs="Arial"/>
          <w:sz w:val="18"/>
          <w:szCs w:val="18"/>
        </w:rPr>
        <w:t xml:space="preserve">sm nukleotidů </w:t>
      </w:r>
      <w:r w:rsidR="003D0E9C">
        <w:rPr>
          <w:rFonts w:ascii="Arial" w:hAnsi="Arial" w:cs="Arial"/>
          <w:sz w:val="18"/>
          <w:szCs w:val="18"/>
        </w:rPr>
        <w:t xml:space="preserve">(bílá barva) </w:t>
      </w:r>
      <w:r w:rsidR="00DD6A6E" w:rsidRPr="00DD6A6E">
        <w:rPr>
          <w:rFonts w:ascii="Arial" w:hAnsi="Arial" w:cs="Arial"/>
          <w:sz w:val="18"/>
          <w:szCs w:val="18"/>
        </w:rPr>
        <w:t xml:space="preserve">odvozených od </w:t>
      </w:r>
      <w:r w:rsidR="00DD6A6E">
        <w:rPr>
          <w:rFonts w:ascii="Arial" w:hAnsi="Arial" w:cs="Arial"/>
          <w:sz w:val="18"/>
          <w:szCs w:val="18"/>
        </w:rPr>
        <w:t>„</w:t>
      </w:r>
      <w:proofErr w:type="spellStart"/>
      <w:r w:rsidR="00DD6A6E" w:rsidRPr="00DD6A6E">
        <w:rPr>
          <w:rFonts w:ascii="Arial" w:hAnsi="Arial" w:cs="Arial"/>
          <w:sz w:val="18"/>
          <w:szCs w:val="18"/>
        </w:rPr>
        <w:t>upstream</w:t>
      </w:r>
      <w:proofErr w:type="spellEnd"/>
      <w:r w:rsidR="00DD6A6E">
        <w:rPr>
          <w:rFonts w:ascii="Arial" w:hAnsi="Arial" w:cs="Arial"/>
          <w:sz w:val="18"/>
          <w:szCs w:val="18"/>
        </w:rPr>
        <w:t>“</w:t>
      </w:r>
      <w:r w:rsidR="00DD6A6E" w:rsidRPr="00DD6A6E">
        <w:rPr>
          <w:rFonts w:ascii="Arial" w:hAnsi="Arial" w:cs="Arial"/>
          <w:sz w:val="18"/>
          <w:szCs w:val="18"/>
        </w:rPr>
        <w:t xml:space="preserve"> </w:t>
      </w:r>
      <w:r w:rsidR="00DD6A6E">
        <w:rPr>
          <w:rFonts w:ascii="Arial" w:hAnsi="Arial" w:cs="Arial"/>
          <w:sz w:val="18"/>
          <w:szCs w:val="18"/>
        </w:rPr>
        <w:t xml:space="preserve">sekvence </w:t>
      </w:r>
      <w:r w:rsidR="00DD6A6E" w:rsidRPr="00DD6A6E">
        <w:rPr>
          <w:rFonts w:ascii="Arial" w:hAnsi="Arial" w:cs="Arial"/>
          <w:sz w:val="18"/>
          <w:szCs w:val="18"/>
        </w:rPr>
        <w:t>nemá podobnost s cíl</w:t>
      </w:r>
      <w:r w:rsidR="00DD6A6E">
        <w:rPr>
          <w:rFonts w:ascii="Arial" w:hAnsi="Arial" w:cs="Arial"/>
          <w:sz w:val="18"/>
          <w:szCs w:val="18"/>
        </w:rPr>
        <w:t>ovo</w:t>
      </w:r>
      <w:r w:rsidR="00DD6A6E" w:rsidRPr="00DD6A6E">
        <w:rPr>
          <w:rFonts w:ascii="Arial" w:hAnsi="Arial" w:cs="Arial"/>
          <w:sz w:val="18"/>
          <w:szCs w:val="18"/>
        </w:rPr>
        <w:t>u nukleovou kyselinou</w:t>
      </w:r>
      <w:r w:rsidR="00DD6A6E">
        <w:rPr>
          <w:rFonts w:ascii="Arial" w:hAnsi="Arial" w:cs="Arial"/>
          <w:sz w:val="18"/>
          <w:szCs w:val="18"/>
        </w:rPr>
        <w:t xml:space="preserve">. Během interference efektorového komplexu s fágovou komplementární DNA a RNA dochází k degradaci fágových nukleových kyselin. </w:t>
      </w:r>
      <w:r w:rsidR="00DD6A6E" w:rsidRPr="00DD6A6E">
        <w:rPr>
          <w:rFonts w:ascii="Arial" w:hAnsi="Arial" w:cs="Arial"/>
          <w:sz w:val="18"/>
          <w:szCs w:val="18"/>
        </w:rPr>
        <w:t xml:space="preserve">Důležitým požadavkem </w:t>
      </w:r>
      <w:r w:rsidR="00DD6A6E">
        <w:rPr>
          <w:rFonts w:ascii="Arial" w:hAnsi="Arial" w:cs="Arial"/>
          <w:sz w:val="18"/>
          <w:szCs w:val="18"/>
        </w:rPr>
        <w:t xml:space="preserve">je absence komplementarity </w:t>
      </w:r>
      <w:r w:rsidR="00DD6A6E" w:rsidRPr="00DD6A6E">
        <w:rPr>
          <w:rFonts w:ascii="Arial" w:hAnsi="Arial" w:cs="Arial"/>
          <w:sz w:val="18"/>
          <w:szCs w:val="18"/>
        </w:rPr>
        <w:t xml:space="preserve">mezi </w:t>
      </w:r>
      <w:r w:rsidR="00DD6A6E">
        <w:rPr>
          <w:rFonts w:ascii="Arial" w:hAnsi="Arial" w:cs="Arial"/>
          <w:sz w:val="18"/>
          <w:szCs w:val="18"/>
        </w:rPr>
        <w:t>„</w:t>
      </w:r>
      <w:proofErr w:type="spellStart"/>
      <w:r w:rsidR="00DD6A6E">
        <w:rPr>
          <w:rFonts w:ascii="Arial" w:hAnsi="Arial" w:cs="Arial"/>
          <w:sz w:val="18"/>
          <w:szCs w:val="18"/>
        </w:rPr>
        <w:t>tag</w:t>
      </w:r>
      <w:proofErr w:type="spellEnd"/>
      <w:r w:rsidR="00DD6A6E">
        <w:rPr>
          <w:rFonts w:ascii="Arial" w:hAnsi="Arial" w:cs="Arial"/>
          <w:sz w:val="18"/>
          <w:szCs w:val="18"/>
        </w:rPr>
        <w:t>“</w:t>
      </w:r>
      <w:r w:rsidR="00DD6A6E" w:rsidRPr="00DD6A6E">
        <w:rPr>
          <w:rFonts w:ascii="Arial" w:hAnsi="Arial" w:cs="Arial"/>
          <w:sz w:val="18"/>
          <w:szCs w:val="18"/>
        </w:rPr>
        <w:t xml:space="preserve"> </w:t>
      </w:r>
      <w:r w:rsidR="00DD6A6E">
        <w:rPr>
          <w:rFonts w:ascii="Arial" w:hAnsi="Arial" w:cs="Arial"/>
          <w:sz w:val="18"/>
          <w:szCs w:val="18"/>
        </w:rPr>
        <w:t>5´</w:t>
      </w:r>
      <w:r w:rsidR="00DD6A6E" w:rsidRPr="00DD6A6E">
        <w:rPr>
          <w:rFonts w:ascii="Arial" w:hAnsi="Arial" w:cs="Arial"/>
          <w:sz w:val="18"/>
          <w:szCs w:val="18"/>
        </w:rPr>
        <w:t xml:space="preserve">crRNA  a </w:t>
      </w:r>
      <w:r w:rsidR="00DD6A6E">
        <w:rPr>
          <w:rFonts w:ascii="Arial" w:hAnsi="Arial" w:cs="Arial"/>
          <w:sz w:val="18"/>
          <w:szCs w:val="18"/>
        </w:rPr>
        <w:t>protilehlou oblastí sousedící s</w:t>
      </w:r>
      <w:r w:rsidR="003D0E9C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DD6A6E" w:rsidRPr="00DD6A6E">
        <w:rPr>
          <w:rFonts w:ascii="Arial" w:hAnsi="Arial" w:cs="Arial"/>
          <w:sz w:val="18"/>
          <w:szCs w:val="18"/>
        </w:rPr>
        <w:t>protospacer</w:t>
      </w:r>
      <w:r w:rsidR="00DD6A6E">
        <w:rPr>
          <w:rFonts w:ascii="Arial" w:hAnsi="Arial" w:cs="Arial"/>
          <w:sz w:val="18"/>
          <w:szCs w:val="18"/>
        </w:rPr>
        <w:t>em</w:t>
      </w:r>
      <w:proofErr w:type="spellEnd"/>
      <w:r w:rsidR="00DD6A6E" w:rsidRPr="00DD6A6E">
        <w:rPr>
          <w:rFonts w:ascii="Arial" w:hAnsi="Arial" w:cs="Arial"/>
          <w:sz w:val="18"/>
          <w:szCs w:val="18"/>
        </w:rPr>
        <w:t>, nazvan</w:t>
      </w:r>
      <w:r w:rsidR="00DD6A6E">
        <w:rPr>
          <w:rFonts w:ascii="Arial" w:hAnsi="Arial" w:cs="Arial"/>
          <w:sz w:val="18"/>
          <w:szCs w:val="18"/>
        </w:rPr>
        <w:t>á</w:t>
      </w:r>
      <w:r w:rsidR="00DD6A6E" w:rsidRPr="00DD6A6E">
        <w:rPr>
          <w:rFonts w:ascii="Arial" w:hAnsi="Arial" w:cs="Arial"/>
          <w:sz w:val="18"/>
          <w:szCs w:val="18"/>
        </w:rPr>
        <w:t xml:space="preserve"> </w:t>
      </w:r>
      <w:r w:rsidR="00DD6A6E">
        <w:rPr>
          <w:rFonts w:ascii="Arial" w:hAnsi="Arial" w:cs="Arial"/>
          <w:sz w:val="18"/>
          <w:szCs w:val="18"/>
        </w:rPr>
        <w:t>„</w:t>
      </w:r>
      <w:r w:rsidR="00DD6A6E" w:rsidRPr="00DD6A6E">
        <w:rPr>
          <w:rFonts w:ascii="Arial" w:hAnsi="Arial" w:cs="Arial"/>
          <w:sz w:val="18"/>
          <w:szCs w:val="18"/>
        </w:rPr>
        <w:t>anti-</w:t>
      </w:r>
      <w:proofErr w:type="spellStart"/>
      <w:r w:rsidR="00DD6A6E" w:rsidRPr="00DD6A6E">
        <w:rPr>
          <w:rFonts w:ascii="Arial" w:hAnsi="Arial" w:cs="Arial"/>
          <w:sz w:val="18"/>
          <w:szCs w:val="18"/>
        </w:rPr>
        <w:t>tag</w:t>
      </w:r>
      <w:proofErr w:type="spellEnd"/>
      <w:r w:rsidR="00DD6A6E">
        <w:rPr>
          <w:rFonts w:ascii="Arial" w:hAnsi="Arial" w:cs="Arial"/>
          <w:sz w:val="18"/>
          <w:szCs w:val="18"/>
        </w:rPr>
        <w:t>“</w:t>
      </w:r>
      <w:r w:rsidR="00DD6A6E" w:rsidRPr="00DD6A6E">
        <w:rPr>
          <w:rFonts w:ascii="Arial" w:hAnsi="Arial" w:cs="Arial"/>
          <w:sz w:val="18"/>
          <w:szCs w:val="18"/>
        </w:rPr>
        <w:t>.</w:t>
      </w:r>
      <w:r w:rsidR="00DD6A6E">
        <w:rPr>
          <w:rFonts w:ascii="Arial" w:hAnsi="Arial" w:cs="Arial"/>
          <w:sz w:val="18"/>
          <w:szCs w:val="18"/>
        </w:rPr>
        <w:t xml:space="preserve"> </w:t>
      </w:r>
      <w:r w:rsidR="00DD6A6E" w:rsidRPr="00DD6A6E">
        <w:rPr>
          <w:rFonts w:ascii="Arial" w:hAnsi="Arial" w:cs="Arial"/>
          <w:b/>
          <w:sz w:val="18"/>
          <w:szCs w:val="18"/>
        </w:rPr>
        <w:t>B.</w:t>
      </w:r>
      <w:r w:rsidR="00DD6A6E">
        <w:rPr>
          <w:rFonts w:ascii="Arial" w:hAnsi="Arial" w:cs="Arial"/>
          <w:sz w:val="18"/>
          <w:szCs w:val="18"/>
        </w:rPr>
        <w:t xml:space="preserve"> </w:t>
      </w:r>
      <w:r w:rsidR="00DD6A6E" w:rsidRPr="00DD6A6E">
        <w:rPr>
          <w:rFonts w:ascii="Arial" w:hAnsi="Arial" w:cs="Arial"/>
          <w:sz w:val="18"/>
          <w:szCs w:val="18"/>
        </w:rPr>
        <w:t>Příklad pe</w:t>
      </w:r>
      <w:r w:rsidR="00DD6A6E">
        <w:rPr>
          <w:rFonts w:ascii="Arial" w:hAnsi="Arial" w:cs="Arial"/>
          <w:sz w:val="18"/>
          <w:szCs w:val="18"/>
        </w:rPr>
        <w:t xml:space="preserve">rmisivního </w:t>
      </w:r>
      <w:proofErr w:type="spellStart"/>
      <w:r w:rsidR="00DD6A6E">
        <w:rPr>
          <w:rFonts w:ascii="Arial" w:hAnsi="Arial" w:cs="Arial"/>
          <w:sz w:val="18"/>
          <w:szCs w:val="18"/>
        </w:rPr>
        <w:t>protospaceru</w:t>
      </w:r>
      <w:proofErr w:type="spellEnd"/>
      <w:r w:rsidR="00DD6A6E">
        <w:rPr>
          <w:rFonts w:ascii="Arial" w:hAnsi="Arial" w:cs="Arial"/>
          <w:sz w:val="18"/>
          <w:szCs w:val="18"/>
        </w:rPr>
        <w:t xml:space="preserve"> v</w:t>
      </w:r>
      <w:r w:rsidR="003D0E9C">
        <w:rPr>
          <w:rFonts w:ascii="Arial" w:hAnsi="Arial" w:cs="Arial"/>
          <w:sz w:val="18"/>
          <w:szCs w:val="18"/>
        </w:rPr>
        <w:t xml:space="preserve">ORF9 </w:t>
      </w:r>
      <w:r w:rsidR="00DD6A6E">
        <w:rPr>
          <w:rFonts w:ascii="Arial" w:hAnsi="Arial" w:cs="Arial"/>
          <w:sz w:val="18"/>
          <w:szCs w:val="18"/>
        </w:rPr>
        <w:t>fág</w:t>
      </w:r>
      <w:r w:rsidR="003D0E9C">
        <w:rPr>
          <w:rFonts w:ascii="Arial" w:hAnsi="Arial" w:cs="Arial"/>
          <w:sz w:val="18"/>
          <w:szCs w:val="18"/>
        </w:rPr>
        <w:t>a</w:t>
      </w:r>
      <w:r w:rsidR="00DD6A6E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DD6A6E" w:rsidRPr="00DD6A6E">
        <w:rPr>
          <w:rFonts w:ascii="Arial" w:hAnsi="Arial" w:cs="Arial"/>
          <w:sz w:val="18"/>
          <w:szCs w:val="18"/>
        </w:rPr>
        <w:t>Andhra</w:t>
      </w:r>
      <w:proofErr w:type="spellEnd"/>
      <w:r w:rsidR="00DD6A6E" w:rsidRPr="00DD6A6E">
        <w:rPr>
          <w:rFonts w:ascii="Arial" w:hAnsi="Arial" w:cs="Arial"/>
          <w:sz w:val="18"/>
          <w:szCs w:val="18"/>
        </w:rPr>
        <w:t xml:space="preserve">, kde </w:t>
      </w:r>
      <w:r w:rsidR="00DD6A6E">
        <w:rPr>
          <w:rFonts w:ascii="Arial" w:hAnsi="Arial" w:cs="Arial"/>
          <w:sz w:val="18"/>
          <w:szCs w:val="18"/>
        </w:rPr>
        <w:t>„</w:t>
      </w:r>
      <w:r w:rsidR="00DD6A6E" w:rsidRPr="00DD6A6E">
        <w:rPr>
          <w:rFonts w:ascii="Arial" w:hAnsi="Arial" w:cs="Arial"/>
          <w:sz w:val="18"/>
          <w:szCs w:val="18"/>
        </w:rPr>
        <w:t>anti-</w:t>
      </w:r>
      <w:proofErr w:type="spellStart"/>
      <w:r w:rsidR="00DD6A6E" w:rsidRPr="00DD6A6E">
        <w:rPr>
          <w:rFonts w:ascii="Arial" w:hAnsi="Arial" w:cs="Arial"/>
          <w:sz w:val="18"/>
          <w:szCs w:val="18"/>
        </w:rPr>
        <w:t>tag</w:t>
      </w:r>
      <w:proofErr w:type="spellEnd"/>
      <w:r w:rsidR="00DD6A6E">
        <w:rPr>
          <w:rFonts w:ascii="Arial" w:hAnsi="Arial" w:cs="Arial"/>
          <w:sz w:val="18"/>
          <w:szCs w:val="18"/>
        </w:rPr>
        <w:t>“</w:t>
      </w:r>
      <w:r w:rsidR="00DD6A6E" w:rsidRPr="00DD6A6E">
        <w:rPr>
          <w:rFonts w:ascii="Arial" w:hAnsi="Arial" w:cs="Arial"/>
          <w:sz w:val="18"/>
          <w:szCs w:val="18"/>
        </w:rPr>
        <w:t xml:space="preserve"> sdílí pouze jeden nukl</w:t>
      </w:r>
      <w:r w:rsidR="00DD6A6E">
        <w:rPr>
          <w:rFonts w:ascii="Arial" w:hAnsi="Arial" w:cs="Arial"/>
          <w:sz w:val="18"/>
          <w:szCs w:val="18"/>
        </w:rPr>
        <w:t>eotid komplementarity s „</w:t>
      </w:r>
      <w:proofErr w:type="spellStart"/>
      <w:r w:rsidR="00DD6A6E">
        <w:rPr>
          <w:rFonts w:ascii="Arial" w:hAnsi="Arial" w:cs="Arial"/>
          <w:sz w:val="18"/>
          <w:szCs w:val="18"/>
        </w:rPr>
        <w:t>tag</w:t>
      </w:r>
      <w:proofErr w:type="spellEnd"/>
      <w:r w:rsidR="00DD6A6E">
        <w:rPr>
          <w:rFonts w:ascii="Arial" w:hAnsi="Arial" w:cs="Arial"/>
          <w:sz w:val="18"/>
          <w:szCs w:val="18"/>
        </w:rPr>
        <w:t>“ sekvencí (</w:t>
      </w:r>
      <w:r w:rsidR="00DD6A6E" w:rsidRPr="00DD6A6E">
        <w:rPr>
          <w:rFonts w:ascii="Arial" w:hAnsi="Arial" w:cs="Arial"/>
          <w:sz w:val="18"/>
          <w:szCs w:val="18"/>
        </w:rPr>
        <w:t>podtržené nukleotidy).</w:t>
      </w:r>
      <w:r w:rsidR="00DD6A6E">
        <w:rPr>
          <w:rFonts w:ascii="Arial" w:hAnsi="Arial" w:cs="Arial"/>
          <w:sz w:val="18"/>
          <w:szCs w:val="18"/>
        </w:rPr>
        <w:t xml:space="preserve"> </w:t>
      </w:r>
      <w:r w:rsidR="00DD6A6E" w:rsidRPr="003D0E9C">
        <w:rPr>
          <w:rFonts w:ascii="Arial" w:hAnsi="Arial" w:cs="Arial"/>
          <w:b/>
          <w:sz w:val="18"/>
          <w:szCs w:val="18"/>
        </w:rPr>
        <w:t>C</w:t>
      </w:r>
      <w:r w:rsidR="00DD6A6E">
        <w:rPr>
          <w:rFonts w:ascii="Arial" w:hAnsi="Arial" w:cs="Arial"/>
          <w:sz w:val="18"/>
          <w:szCs w:val="18"/>
        </w:rPr>
        <w:t xml:space="preserve">. </w:t>
      </w:r>
      <w:r w:rsidR="00DD6A6E" w:rsidRPr="00DD6A6E">
        <w:rPr>
          <w:rFonts w:ascii="Arial" w:hAnsi="Arial" w:cs="Arial"/>
          <w:sz w:val="18"/>
          <w:szCs w:val="18"/>
        </w:rPr>
        <w:t xml:space="preserve">Je zobrazen </w:t>
      </w:r>
      <w:r w:rsidR="00DD6A6E">
        <w:rPr>
          <w:rFonts w:ascii="Arial" w:hAnsi="Arial" w:cs="Arial"/>
          <w:sz w:val="18"/>
          <w:szCs w:val="18"/>
        </w:rPr>
        <w:t>mezerník</w:t>
      </w:r>
      <w:r w:rsidR="00DD6A6E" w:rsidRPr="00DD6A6E">
        <w:rPr>
          <w:rFonts w:ascii="Arial" w:hAnsi="Arial" w:cs="Arial"/>
          <w:sz w:val="18"/>
          <w:szCs w:val="18"/>
        </w:rPr>
        <w:t xml:space="preserve">, který odpovídá </w:t>
      </w:r>
      <w:r w:rsidR="00DD6A6E">
        <w:rPr>
          <w:rFonts w:ascii="Arial" w:hAnsi="Arial" w:cs="Arial"/>
          <w:sz w:val="18"/>
          <w:szCs w:val="18"/>
        </w:rPr>
        <w:t>„</w:t>
      </w:r>
      <w:proofErr w:type="spellStart"/>
      <w:r w:rsidR="00DD6A6E" w:rsidRPr="00DD6A6E">
        <w:rPr>
          <w:rFonts w:ascii="Arial" w:hAnsi="Arial" w:cs="Arial"/>
          <w:sz w:val="18"/>
          <w:szCs w:val="18"/>
        </w:rPr>
        <w:t>protospaceru</w:t>
      </w:r>
      <w:proofErr w:type="spellEnd"/>
      <w:r w:rsidR="00DD6A6E">
        <w:rPr>
          <w:rFonts w:ascii="Arial" w:hAnsi="Arial" w:cs="Arial"/>
          <w:sz w:val="18"/>
          <w:szCs w:val="18"/>
        </w:rPr>
        <w:t xml:space="preserve">“ </w:t>
      </w:r>
      <w:r w:rsidR="00DD6A6E" w:rsidRPr="00DD6A6E">
        <w:rPr>
          <w:rFonts w:ascii="Arial" w:hAnsi="Arial" w:cs="Arial"/>
          <w:b/>
          <w:sz w:val="18"/>
          <w:szCs w:val="18"/>
        </w:rPr>
        <w:t>(B),</w:t>
      </w:r>
      <w:r w:rsidR="00DD6A6E" w:rsidRPr="00DD6A6E">
        <w:rPr>
          <w:rFonts w:ascii="Arial" w:hAnsi="Arial" w:cs="Arial"/>
          <w:sz w:val="18"/>
          <w:szCs w:val="18"/>
        </w:rPr>
        <w:t xml:space="preserve"> spol</w:t>
      </w:r>
      <w:r w:rsidR="00DD6A6E">
        <w:rPr>
          <w:rFonts w:ascii="Arial" w:hAnsi="Arial" w:cs="Arial"/>
          <w:sz w:val="18"/>
          <w:szCs w:val="18"/>
        </w:rPr>
        <w:t>ečně</w:t>
      </w:r>
      <w:r w:rsidR="00DD6A6E" w:rsidRPr="00DD6A6E">
        <w:rPr>
          <w:rFonts w:ascii="Arial" w:hAnsi="Arial" w:cs="Arial"/>
          <w:sz w:val="18"/>
          <w:szCs w:val="18"/>
        </w:rPr>
        <w:t xml:space="preserve"> s</w:t>
      </w:r>
      <w:r w:rsidR="00DD6A6E">
        <w:rPr>
          <w:rFonts w:ascii="Arial" w:hAnsi="Arial" w:cs="Arial"/>
          <w:sz w:val="18"/>
          <w:szCs w:val="18"/>
        </w:rPr>
        <w:t> repetitivně oblastí</w:t>
      </w:r>
      <w:r w:rsidR="00DD6A6E" w:rsidRPr="00DD6A6E">
        <w:rPr>
          <w:rFonts w:ascii="Arial" w:hAnsi="Arial" w:cs="Arial"/>
          <w:sz w:val="18"/>
          <w:szCs w:val="18"/>
        </w:rPr>
        <w:t xml:space="preserve">, která </w:t>
      </w:r>
      <w:r w:rsidR="00DD6A6E">
        <w:rPr>
          <w:rFonts w:ascii="Arial" w:hAnsi="Arial" w:cs="Arial"/>
          <w:sz w:val="18"/>
          <w:szCs w:val="18"/>
        </w:rPr>
        <w:t xml:space="preserve">odpovídá </w:t>
      </w:r>
      <w:r w:rsidR="00414DB8">
        <w:rPr>
          <w:rFonts w:ascii="Arial" w:hAnsi="Arial" w:cs="Arial"/>
          <w:sz w:val="18"/>
          <w:szCs w:val="18"/>
        </w:rPr>
        <w:t>5´</w:t>
      </w:r>
      <w:r w:rsidR="00DD6A6E" w:rsidRPr="00DD6A6E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DD6A6E" w:rsidRPr="00DD6A6E">
        <w:rPr>
          <w:rFonts w:ascii="Arial" w:hAnsi="Arial" w:cs="Arial"/>
          <w:sz w:val="18"/>
          <w:szCs w:val="18"/>
        </w:rPr>
        <w:t>crRNA</w:t>
      </w:r>
      <w:r w:rsidR="00414DB8">
        <w:rPr>
          <w:rFonts w:ascii="Arial" w:hAnsi="Arial" w:cs="Arial"/>
          <w:sz w:val="18"/>
          <w:szCs w:val="18"/>
        </w:rPr>
        <w:t>-tag</w:t>
      </w:r>
      <w:proofErr w:type="spellEnd"/>
    </w:p>
    <w:p w:rsidR="00414DB8" w:rsidRDefault="00414DB8" w:rsidP="00EE2904">
      <w:pPr>
        <w:jc w:val="both"/>
        <w:rPr>
          <w:rFonts w:ascii="Arial" w:hAnsi="Arial" w:cs="Arial"/>
          <w:sz w:val="18"/>
          <w:szCs w:val="18"/>
        </w:rPr>
      </w:pPr>
    </w:p>
    <w:p w:rsidR="004A1EDB" w:rsidRDefault="003D0E9C" w:rsidP="00EE2904">
      <w:pPr>
        <w:pStyle w:val="Nadpis2"/>
        <w:jc w:val="both"/>
      </w:pPr>
      <w:r>
        <w:t>Požadavky na</w:t>
      </w:r>
      <w:r w:rsidR="00414DB8">
        <w:t xml:space="preserve"> </w:t>
      </w:r>
      <w:proofErr w:type="spellStart"/>
      <w:r w:rsidR="00414DB8">
        <w:t>protospacer</w:t>
      </w:r>
      <w:proofErr w:type="spellEnd"/>
      <w:r w:rsidR="00414DB8">
        <w:t xml:space="preserve"> pro editaci fágových genomů</w:t>
      </w:r>
      <w:r w:rsidRPr="003D0E9C">
        <w:t xml:space="preserve"> </w:t>
      </w:r>
      <w:r>
        <w:t>CRISPRCas10</w:t>
      </w:r>
      <w:r w:rsidR="00414DB8">
        <w:t>:</w:t>
      </w:r>
    </w:p>
    <w:p w:rsidR="003D0E9C" w:rsidRDefault="003D0E9C" w:rsidP="003D0E9C">
      <w:pPr>
        <w:pStyle w:val="Odstavecseseznamem"/>
        <w:numPr>
          <w:ilvl w:val="0"/>
          <w:numId w:val="2"/>
        </w:numPr>
        <w:jc w:val="both"/>
      </w:pPr>
      <w:proofErr w:type="spellStart"/>
      <w:r>
        <w:t>P</w:t>
      </w:r>
      <w:r w:rsidR="00D74276">
        <w:t>rotospacer</w:t>
      </w:r>
      <w:proofErr w:type="spellEnd"/>
      <w:r w:rsidR="00D74276">
        <w:t xml:space="preserve"> mus</w:t>
      </w:r>
      <w:r>
        <w:t xml:space="preserve">í nasedat na kódující řetězec </w:t>
      </w:r>
      <w:r w:rsidR="00D74276">
        <w:t>DNA</w:t>
      </w:r>
      <w:r w:rsidR="00EF1DA4">
        <w:t>.</w:t>
      </w:r>
    </w:p>
    <w:p w:rsidR="003D0E9C" w:rsidRDefault="003D0E9C" w:rsidP="003D0E9C">
      <w:pPr>
        <w:pStyle w:val="Odstavecseseznamem"/>
        <w:numPr>
          <w:ilvl w:val="0"/>
          <w:numId w:val="2"/>
        </w:numPr>
        <w:jc w:val="both"/>
      </w:pPr>
      <w:r>
        <w:t>Řetězec</w:t>
      </w:r>
      <w:r w:rsidR="00D74276">
        <w:t xml:space="preserve"> musí být přepisován</w:t>
      </w:r>
      <w:r w:rsidR="00EF1DA4">
        <w:t>.</w:t>
      </w:r>
    </w:p>
    <w:p w:rsidR="008771E8" w:rsidRDefault="003D0E9C" w:rsidP="003D0E9C">
      <w:pPr>
        <w:pStyle w:val="Odstavecseseznamem"/>
        <w:numPr>
          <w:ilvl w:val="0"/>
          <w:numId w:val="2"/>
        </w:numPr>
        <w:jc w:val="both"/>
      </w:pPr>
      <w:r>
        <w:t xml:space="preserve">Sekvence sousedící s </w:t>
      </w:r>
      <w:proofErr w:type="spellStart"/>
      <w:r>
        <w:t>protospacerem</w:t>
      </w:r>
      <w:proofErr w:type="spellEnd"/>
      <w:r>
        <w:t xml:space="preserve"> proti směru transkripce</w:t>
      </w:r>
      <w:r w:rsidR="008771E8">
        <w:t xml:space="preserve"> (anti-</w:t>
      </w:r>
      <w:proofErr w:type="spellStart"/>
      <w:r w:rsidR="008771E8">
        <w:t>tag</w:t>
      </w:r>
      <w:proofErr w:type="spellEnd"/>
      <w:r w:rsidR="008771E8">
        <w:t>)</w:t>
      </w:r>
      <w:r w:rsidR="00D74276">
        <w:t xml:space="preserve"> nesmí vykazovat komplementaritu </w:t>
      </w:r>
      <w:r w:rsidR="008771E8">
        <w:t xml:space="preserve">s </w:t>
      </w:r>
      <w:r>
        <w:t xml:space="preserve">5´tag </w:t>
      </w:r>
      <w:proofErr w:type="spellStart"/>
      <w:r>
        <w:t>crRNA</w:t>
      </w:r>
      <w:proofErr w:type="spellEnd"/>
      <w:r>
        <w:t xml:space="preserve"> sekvencí</w:t>
      </w:r>
      <w:r w:rsidR="00EF1DA4">
        <w:t>.</w:t>
      </w:r>
    </w:p>
    <w:p w:rsidR="008771E8" w:rsidRDefault="00D74276" w:rsidP="003D0E9C">
      <w:pPr>
        <w:pStyle w:val="Odstavecseseznamem"/>
        <w:numPr>
          <w:ilvl w:val="0"/>
          <w:numId w:val="2"/>
        </w:numPr>
        <w:jc w:val="both"/>
      </w:pPr>
      <w:proofErr w:type="spellStart"/>
      <w:r>
        <w:t>Protospacery</w:t>
      </w:r>
      <w:proofErr w:type="spellEnd"/>
      <w:r>
        <w:t xml:space="preserve"> by měly mít délku 35 nukleotidů a ideálně by se měl</w:t>
      </w:r>
      <w:r w:rsidR="008771E8">
        <w:t>y</w:t>
      </w:r>
      <w:r>
        <w:t xml:space="preserve"> </w:t>
      </w:r>
      <w:r w:rsidR="008771E8">
        <w:t xml:space="preserve">100% shodovat </w:t>
      </w:r>
      <w:r>
        <w:t xml:space="preserve">s oblastí </w:t>
      </w:r>
      <w:proofErr w:type="gramStart"/>
      <w:r>
        <w:t>fágového  genomu</w:t>
      </w:r>
      <w:proofErr w:type="gramEnd"/>
      <w:r>
        <w:t>, který chceme upravovat</w:t>
      </w:r>
      <w:r w:rsidR="00EF1DA4">
        <w:t>.</w:t>
      </w:r>
    </w:p>
    <w:p w:rsidR="008771E8" w:rsidRDefault="00D74276" w:rsidP="003D0E9C">
      <w:pPr>
        <w:pStyle w:val="Odstavecseseznamem"/>
        <w:numPr>
          <w:ilvl w:val="0"/>
          <w:numId w:val="2"/>
        </w:numPr>
        <w:jc w:val="both"/>
      </w:pPr>
      <w:proofErr w:type="spellStart"/>
      <w:r>
        <w:t>Protospacer</w:t>
      </w:r>
      <w:proofErr w:type="spellEnd"/>
      <w:r>
        <w:t xml:space="preserve"> by neměl být od místa, které chceme cíleně mutovat ve vzdálenosti větší než 500 </w:t>
      </w:r>
      <w:proofErr w:type="spellStart"/>
      <w:r>
        <w:t>nt</w:t>
      </w:r>
      <w:proofErr w:type="spellEnd"/>
      <w:r w:rsidR="00EF1DA4">
        <w:t>.</w:t>
      </w:r>
    </w:p>
    <w:p w:rsidR="008771E8" w:rsidRDefault="008771E8">
      <w:r>
        <w:br w:type="page"/>
      </w:r>
    </w:p>
    <w:p w:rsidR="00414DB8" w:rsidRDefault="00D74276" w:rsidP="008771E8">
      <w:pPr>
        <w:jc w:val="both"/>
      </w:pPr>
      <w:r>
        <w:lastRenderedPageBreak/>
        <w:t xml:space="preserve">K návrhu </w:t>
      </w:r>
      <w:proofErr w:type="spellStart"/>
      <w:r>
        <w:t>protospacerů</w:t>
      </w:r>
      <w:proofErr w:type="spellEnd"/>
      <w:r>
        <w:t xml:space="preserve"> slouží </w:t>
      </w:r>
      <w:r w:rsidR="00EF5213">
        <w:t xml:space="preserve">skript vytvořený </w:t>
      </w:r>
      <w:r w:rsidR="001446BE">
        <w:t>pro program Python</w:t>
      </w:r>
      <w:r w:rsidR="00EF5213">
        <w:t>:</w:t>
      </w:r>
    </w:p>
    <w:p w:rsidR="001446BE" w:rsidRDefault="001446BE" w:rsidP="008771E8">
      <w:pPr>
        <w:jc w:val="both"/>
      </w:pPr>
      <w:r>
        <w:t xml:space="preserve">Python nejnovější verze: </w:t>
      </w:r>
      <w:hyperlink r:id="rId10" w:history="1">
        <w:r>
          <w:rPr>
            <w:rStyle w:val="Hypertextovodkaz"/>
          </w:rPr>
          <w:t>https://www.python.org/downloads/</w:t>
        </w:r>
      </w:hyperlink>
    </w:p>
    <w:p w:rsidR="008771E8" w:rsidRDefault="001446BE" w:rsidP="00EE2904">
      <w:pPr>
        <w:autoSpaceDE w:val="0"/>
        <w:autoSpaceDN w:val="0"/>
        <w:adjustRightInd w:val="0"/>
        <w:spacing w:after="0" w:line="240" w:lineRule="auto"/>
        <w:jc w:val="both"/>
      </w:pPr>
      <w:r>
        <w:t xml:space="preserve">Skript a návod, jak ho spustit: </w:t>
      </w:r>
      <w:hyperlink r:id="rId11" w:history="1">
        <w:r w:rsidRPr="004D7EE6">
          <w:rPr>
            <w:rStyle w:val="Hypertextovodkaz"/>
          </w:rPr>
          <w:t>https://github.com/ahatoum/CRISPR-Cas10-Protospacer-Selector</w:t>
        </w:r>
      </w:hyperlink>
    </w:p>
    <w:p w:rsidR="001446BE" w:rsidRPr="00EF5213" w:rsidRDefault="001446BE" w:rsidP="00EE2904">
      <w:pPr>
        <w:autoSpaceDE w:val="0"/>
        <w:autoSpaceDN w:val="0"/>
        <w:adjustRightInd w:val="0"/>
        <w:spacing w:after="0" w:line="240" w:lineRule="auto"/>
        <w:jc w:val="both"/>
        <w:rPr>
          <w:rFonts w:ascii="AdvP800D" w:hAnsi="AdvP800D" w:cs="AdvP800D"/>
          <w:color w:val="006CAD"/>
        </w:rPr>
      </w:pPr>
    </w:p>
    <w:p w:rsidR="00EF5213" w:rsidRDefault="00EF5213" w:rsidP="00EE2904">
      <w:pPr>
        <w:jc w:val="both"/>
      </w:pPr>
    </w:p>
    <w:p w:rsidR="00511DEB" w:rsidRPr="00EF5213" w:rsidRDefault="00EF5213" w:rsidP="00EE2904">
      <w:pPr>
        <w:jc w:val="both"/>
      </w:pPr>
      <w:r>
        <w:t xml:space="preserve">Návod na použití skriptu naleznete v článku Bari </w:t>
      </w:r>
      <w:r w:rsidRPr="00EF5213">
        <w:rPr>
          <w:i/>
        </w:rPr>
        <w:t>et al.</w:t>
      </w:r>
      <w:r>
        <w:t>, 2019, který je k dispozici ve studijních materiálech.</w:t>
      </w:r>
    </w:p>
    <w:sectPr w:rsidR="00511DEB" w:rsidRPr="00EF5213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4F4" w:rsidRDefault="007824F4" w:rsidP="00032702">
      <w:pPr>
        <w:spacing w:after="0" w:line="240" w:lineRule="auto"/>
      </w:pPr>
      <w:r>
        <w:separator/>
      </w:r>
    </w:p>
  </w:endnote>
  <w:endnote w:type="continuationSeparator" w:id="0">
    <w:p w:rsidR="007824F4" w:rsidRDefault="007824F4" w:rsidP="00032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dvP800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4F4" w:rsidRDefault="007824F4" w:rsidP="00032702">
      <w:pPr>
        <w:spacing w:after="0" w:line="240" w:lineRule="auto"/>
      </w:pPr>
      <w:r>
        <w:separator/>
      </w:r>
    </w:p>
  </w:footnote>
  <w:footnote w:type="continuationSeparator" w:id="0">
    <w:p w:rsidR="007824F4" w:rsidRDefault="007824F4" w:rsidP="00032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702" w:rsidRPr="00032702" w:rsidRDefault="00032702">
    <w:pPr>
      <w:pStyle w:val="Zhlav"/>
      <w:rPr>
        <w:i/>
      </w:rPr>
    </w:pPr>
    <w:r w:rsidRPr="00032702">
      <w:rPr>
        <w:i/>
      </w:rPr>
      <w:t>Bi8313 Praktikum z genového inženýrství</w:t>
    </w:r>
    <w:r w:rsidRPr="00032702">
      <w:rPr>
        <w:i/>
      </w:rPr>
      <w:ptab w:relativeTo="margin" w:alignment="center" w:leader="none"/>
    </w:r>
    <w:r w:rsidRPr="00032702">
      <w:rPr>
        <w:i/>
      </w:rPr>
      <w:ptab w:relativeTo="margin" w:alignment="right" w:leader="none"/>
    </w:r>
    <w:r w:rsidR="00E83B69">
      <w:rPr>
        <w:i/>
      </w:rPr>
      <w:t>Úloha</w:t>
    </w:r>
    <w:r w:rsidRPr="00032702">
      <w:rPr>
        <w:i/>
      </w:rPr>
      <w:t xml:space="preserve"> č. </w:t>
    </w:r>
    <w:r w:rsidR="00B85952">
      <w:rPr>
        <w:i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0in;height:810pt;visibility:visible;mso-wrap-style:square" o:bullet="t">
        <v:imagedata r:id="rId1" o:title=""/>
      </v:shape>
    </w:pict>
  </w:numPicBullet>
  <w:abstractNum w:abstractNumId="0" w15:restartNumberingAfterBreak="0">
    <w:nsid w:val="2EA10B03"/>
    <w:multiLevelType w:val="hybridMultilevel"/>
    <w:tmpl w:val="6AFA95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910195"/>
    <w:multiLevelType w:val="hybridMultilevel"/>
    <w:tmpl w:val="C7743EDC"/>
    <w:lvl w:ilvl="0" w:tplc="B768AA8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702"/>
    <w:rsid w:val="00032702"/>
    <w:rsid w:val="00034FC0"/>
    <w:rsid w:val="00057693"/>
    <w:rsid w:val="000F61D7"/>
    <w:rsid w:val="001019B2"/>
    <w:rsid w:val="001446BE"/>
    <w:rsid w:val="001C2FF5"/>
    <w:rsid w:val="001D1011"/>
    <w:rsid w:val="002210D9"/>
    <w:rsid w:val="0024067D"/>
    <w:rsid w:val="00296F72"/>
    <w:rsid w:val="002A0912"/>
    <w:rsid w:val="002A17D9"/>
    <w:rsid w:val="002C2186"/>
    <w:rsid w:val="002E019D"/>
    <w:rsid w:val="00383A19"/>
    <w:rsid w:val="003D0E9C"/>
    <w:rsid w:val="003D7840"/>
    <w:rsid w:val="003F2F16"/>
    <w:rsid w:val="00411E9F"/>
    <w:rsid w:val="00414DB8"/>
    <w:rsid w:val="00462F19"/>
    <w:rsid w:val="0046347E"/>
    <w:rsid w:val="00492E03"/>
    <w:rsid w:val="004A1EDB"/>
    <w:rsid w:val="004A2152"/>
    <w:rsid w:val="004C03AE"/>
    <w:rsid w:val="004C30AE"/>
    <w:rsid w:val="004D5EF3"/>
    <w:rsid w:val="00511DEB"/>
    <w:rsid w:val="0051244A"/>
    <w:rsid w:val="00513386"/>
    <w:rsid w:val="005709F7"/>
    <w:rsid w:val="00576427"/>
    <w:rsid w:val="005D3B43"/>
    <w:rsid w:val="005D59B1"/>
    <w:rsid w:val="0060654D"/>
    <w:rsid w:val="00620EB0"/>
    <w:rsid w:val="00651BAC"/>
    <w:rsid w:val="00663D04"/>
    <w:rsid w:val="00675AC3"/>
    <w:rsid w:val="006A66E7"/>
    <w:rsid w:val="006C0FFA"/>
    <w:rsid w:val="007356DB"/>
    <w:rsid w:val="007824F4"/>
    <w:rsid w:val="007A6B1E"/>
    <w:rsid w:val="007D0C99"/>
    <w:rsid w:val="00802EE5"/>
    <w:rsid w:val="00813DBD"/>
    <w:rsid w:val="008771E8"/>
    <w:rsid w:val="00891C87"/>
    <w:rsid w:val="008D1146"/>
    <w:rsid w:val="008D2203"/>
    <w:rsid w:val="008D2B36"/>
    <w:rsid w:val="00900952"/>
    <w:rsid w:val="00905A5B"/>
    <w:rsid w:val="00987D76"/>
    <w:rsid w:val="009941AC"/>
    <w:rsid w:val="009A7ACD"/>
    <w:rsid w:val="009F15A0"/>
    <w:rsid w:val="00A10EEE"/>
    <w:rsid w:val="00A66F1A"/>
    <w:rsid w:val="00A7657B"/>
    <w:rsid w:val="00AF180B"/>
    <w:rsid w:val="00B018B4"/>
    <w:rsid w:val="00B21062"/>
    <w:rsid w:val="00B22929"/>
    <w:rsid w:val="00B3756B"/>
    <w:rsid w:val="00B52D73"/>
    <w:rsid w:val="00B85952"/>
    <w:rsid w:val="00BA493A"/>
    <w:rsid w:val="00C709A2"/>
    <w:rsid w:val="00CA089F"/>
    <w:rsid w:val="00CD598B"/>
    <w:rsid w:val="00D034B9"/>
    <w:rsid w:val="00D4459E"/>
    <w:rsid w:val="00D46BF5"/>
    <w:rsid w:val="00D74276"/>
    <w:rsid w:val="00D75C56"/>
    <w:rsid w:val="00DD6A6E"/>
    <w:rsid w:val="00DF1897"/>
    <w:rsid w:val="00DF6283"/>
    <w:rsid w:val="00E777C9"/>
    <w:rsid w:val="00E82374"/>
    <w:rsid w:val="00E83B69"/>
    <w:rsid w:val="00EB3D52"/>
    <w:rsid w:val="00EB726E"/>
    <w:rsid w:val="00EE2904"/>
    <w:rsid w:val="00EF1DA4"/>
    <w:rsid w:val="00EF5213"/>
    <w:rsid w:val="00F6045E"/>
    <w:rsid w:val="00FB4368"/>
    <w:rsid w:val="00FC2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BD49CB-4750-4902-8A3F-1A7483369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327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A09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66F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66F1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327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32702"/>
  </w:style>
  <w:style w:type="paragraph" w:styleId="Zpat">
    <w:name w:val="footer"/>
    <w:basedOn w:val="Normln"/>
    <w:link w:val="ZpatChar"/>
    <w:uiPriority w:val="99"/>
    <w:unhideWhenUsed/>
    <w:rsid w:val="000327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32702"/>
  </w:style>
  <w:style w:type="character" w:customStyle="1" w:styleId="Nadpis1Char">
    <w:name w:val="Nadpis 1 Char"/>
    <w:basedOn w:val="Standardnpsmoodstavce"/>
    <w:link w:val="Nadpis1"/>
    <w:uiPriority w:val="9"/>
    <w:rsid w:val="00032702"/>
    <w:rPr>
      <w:rFonts w:asciiTheme="majorHAnsi" w:eastAsiaTheme="majorEastAsia" w:hAnsiTheme="majorHAnsi" w:cstheme="majorBidi"/>
      <w:color w:val="2E74B5" w:themeColor="accent1" w:themeShade="BF"/>
      <w:sz w:val="2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2A091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2A0912"/>
    <w:rPr>
      <w:color w:val="0000FF"/>
      <w:u w:val="single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0F61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0F61D7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A66F1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A66F1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34F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4FC0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D3B43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9F15A0"/>
    <w:rPr>
      <w:color w:val="954F72" w:themeColor="followedHyperlink"/>
      <w:u w:val="single"/>
    </w:rPr>
  </w:style>
  <w:style w:type="character" w:styleId="CittHTML">
    <w:name w:val="HTML Cite"/>
    <w:basedOn w:val="Standardnpsmoodstavce"/>
    <w:uiPriority w:val="99"/>
    <w:semiHidden/>
    <w:unhideWhenUsed/>
    <w:rsid w:val="005D59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ithub.com/ahatoum/CRISPR-Cas10-Protospacer-Selecto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python.org/download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2556A-31E2-4720-9037-B6A6679B8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872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itn.consorcium@gmail.com</dc:creator>
  <cp:lastModifiedBy>Roman Pantůček</cp:lastModifiedBy>
  <cp:revision>12</cp:revision>
  <cp:lastPrinted>2020-03-02T12:23:00Z</cp:lastPrinted>
  <dcterms:created xsi:type="dcterms:W3CDTF">2020-03-23T11:40:00Z</dcterms:created>
  <dcterms:modified xsi:type="dcterms:W3CDTF">2020-03-24T13:00:00Z</dcterms:modified>
</cp:coreProperties>
</file>