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EF" w:rsidRPr="002E394A" w:rsidRDefault="002E394A">
      <w:pPr>
        <w:rPr>
          <w:rFonts w:ascii="Calibri" w:hAnsi="Calibri" w:cs="Calibri"/>
          <w:b/>
          <w:bCs/>
        </w:rPr>
      </w:pPr>
      <w:r w:rsidRPr="002E394A">
        <w:rPr>
          <w:rFonts w:ascii="Calibri" w:hAnsi="Calibri" w:cs="Calibri"/>
          <w:b/>
          <w:bCs/>
        </w:rPr>
        <w:t>Využití počítačů ve výuce matematiky</w:t>
      </w:r>
    </w:p>
    <w:p w:rsidR="000830EF" w:rsidRPr="002E394A" w:rsidRDefault="000830EF">
      <w:pPr>
        <w:rPr>
          <w:rFonts w:ascii="Calibri" w:hAnsi="Calibri" w:cs="Calibri"/>
        </w:rPr>
      </w:pPr>
    </w:p>
    <w:p w:rsidR="00CF7730" w:rsidRDefault="00260DE1" w:rsidP="00260DE1">
      <w:pPr>
        <w:rPr>
          <w:rFonts w:ascii="Calibri" w:hAnsi="Calibri" w:cs="Calibri"/>
        </w:rPr>
      </w:pPr>
      <w:r w:rsidRPr="002E394A">
        <w:rPr>
          <w:rFonts w:ascii="Calibri" w:hAnsi="Calibri" w:cs="Calibri"/>
        </w:rPr>
        <w:t>Z</w:t>
      </w:r>
      <w:r w:rsidR="002E394A" w:rsidRPr="002E394A">
        <w:rPr>
          <w:rFonts w:ascii="Calibri" w:hAnsi="Calibri" w:cs="Calibri"/>
        </w:rPr>
        <w:t>prac</w:t>
      </w:r>
      <w:r w:rsidRPr="002E394A">
        <w:rPr>
          <w:rFonts w:ascii="Calibri" w:hAnsi="Calibri" w:cs="Calibri"/>
        </w:rPr>
        <w:t xml:space="preserve">ujte </w:t>
      </w:r>
      <w:r w:rsidR="009607A8">
        <w:rPr>
          <w:rFonts w:ascii="Calibri" w:hAnsi="Calibri" w:cs="Calibri"/>
        </w:rPr>
        <w:t xml:space="preserve">vlastní </w:t>
      </w:r>
      <w:r w:rsidRPr="002E394A">
        <w:rPr>
          <w:rFonts w:ascii="Calibri" w:hAnsi="Calibri" w:cs="Calibri"/>
        </w:rPr>
        <w:t>interaktivní</w:t>
      </w:r>
      <w:r w:rsidR="002E394A" w:rsidRPr="002E394A">
        <w:rPr>
          <w:rFonts w:ascii="Calibri" w:hAnsi="Calibri" w:cs="Calibri"/>
        </w:rPr>
        <w:t xml:space="preserve"> materiál na dvě z následujících témat (z každé skupiny jedno téma)</w:t>
      </w:r>
      <w:r w:rsidRPr="002E394A">
        <w:rPr>
          <w:rFonts w:ascii="Calibri" w:hAnsi="Calibri" w:cs="Calibri"/>
        </w:rPr>
        <w:t>.</w:t>
      </w:r>
    </w:p>
    <w:p w:rsidR="000830EF" w:rsidRDefault="00CF7730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 w:rsidRPr="00CF7730">
        <w:rPr>
          <w:rFonts w:ascii="Calibri" w:hAnsi="Calibri" w:cs="Calibri"/>
        </w:rPr>
        <w:t>Interaktivní materiál musí být zpracován samostatně</w:t>
      </w:r>
      <w:r w:rsidR="00CD1AFD">
        <w:rPr>
          <w:rFonts w:ascii="Calibri" w:hAnsi="Calibri" w:cs="Calibri"/>
        </w:rPr>
        <w:t>.</w:t>
      </w:r>
    </w:p>
    <w:p w:rsidR="00CD1AFD" w:rsidRDefault="00CD1AFD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Software, který budete používat je zcela na vás (</w:t>
      </w:r>
      <w:proofErr w:type="spellStart"/>
      <w:r>
        <w:rPr>
          <w:rFonts w:ascii="Calibri" w:hAnsi="Calibri" w:cs="Calibri"/>
        </w:rPr>
        <w:t>Geogebra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Cabri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Kahoot</w:t>
      </w:r>
      <w:proofErr w:type="spellEnd"/>
      <w:r>
        <w:rPr>
          <w:rFonts w:ascii="Calibri" w:hAnsi="Calibri" w:cs="Calibri"/>
        </w:rPr>
        <w:t>,…).</w:t>
      </w:r>
      <w:bookmarkStart w:id="0" w:name="_GoBack"/>
      <w:bookmarkEnd w:id="0"/>
    </w:p>
    <w:p w:rsidR="00CF7730" w:rsidRPr="00CF7730" w:rsidRDefault="00CF7730" w:rsidP="00CF7730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Použití materiálu musí pokrýt cca 10-20 min. Ve cvičení předvedete jeho použití.</w:t>
      </w:r>
    </w:p>
    <w:p w:rsidR="000830EF" w:rsidRPr="002E394A" w:rsidRDefault="000830EF">
      <w:pPr>
        <w:rPr>
          <w:rFonts w:ascii="Calibri" w:hAnsi="Calibri" w:cs="Calibri"/>
        </w:rPr>
      </w:pP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Konstrukce trojúhelníků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Pytelová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Vlastnosti čtyřúhelníků</w:t>
      </w:r>
    </w:p>
    <w:p w:rsidR="000830EF" w:rsidRPr="002E394A" w:rsidRDefault="00260DE1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Posunutí</w:t>
      </w:r>
      <w:r w:rsidR="00790B95">
        <w:rPr>
          <w:rFonts w:ascii="Calibri" w:hAnsi="Calibri" w:cs="Calibri"/>
        </w:rPr>
        <w:t xml:space="preserve"> – Petrová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Otočení</w:t>
      </w:r>
      <w:r w:rsidR="00790B95">
        <w:rPr>
          <w:rFonts w:ascii="Calibri" w:hAnsi="Calibri" w:cs="Calibri"/>
        </w:rPr>
        <w:t xml:space="preserve"> – Trnka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Stejnolehlost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Naimanová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Mocnost bodu ke kružnici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Řezy na krychl</w:t>
      </w:r>
      <w:r w:rsidR="00260DE1" w:rsidRPr="002E394A">
        <w:rPr>
          <w:rFonts w:ascii="Calibri" w:hAnsi="Calibri" w:cs="Calibri"/>
        </w:rPr>
        <w:t>i</w:t>
      </w:r>
      <w:r w:rsidRPr="002E394A">
        <w:rPr>
          <w:rFonts w:ascii="Calibri" w:hAnsi="Calibri" w:cs="Calibri"/>
        </w:rPr>
        <w:t>, hranolu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Brtníčková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Řezy na jehlanu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Netrdová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Průsečík přímky s tělesem a rovinou</w:t>
      </w:r>
    </w:p>
    <w:p w:rsidR="000830EF" w:rsidRPr="002E394A" w:rsidRDefault="002E394A">
      <w:pPr>
        <w:numPr>
          <w:ilvl w:val="0"/>
          <w:numId w:val="2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Kolmost přímek a rovin</w:t>
      </w:r>
    </w:p>
    <w:p w:rsidR="000830EF" w:rsidRPr="002E394A" w:rsidRDefault="000830EF">
      <w:pPr>
        <w:rPr>
          <w:rFonts w:ascii="Calibri" w:hAnsi="Calibri" w:cs="Calibri"/>
        </w:rPr>
      </w:pP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Analytická geometrie lineárních útvarů v</w:t>
      </w:r>
      <w:r w:rsidR="00260DE1" w:rsidRPr="002E394A">
        <w:rPr>
          <w:rFonts w:ascii="Calibri" w:hAnsi="Calibri" w:cs="Calibri"/>
        </w:rPr>
        <w:t> </w:t>
      </w:r>
      <w:r w:rsidRPr="002E394A">
        <w:rPr>
          <w:rFonts w:ascii="Calibri" w:hAnsi="Calibri" w:cs="Calibri"/>
        </w:rPr>
        <w:t>rovině</w:t>
      </w:r>
      <w:r w:rsidR="00260DE1" w:rsidRPr="002E394A">
        <w:rPr>
          <w:rFonts w:ascii="Calibri" w:hAnsi="Calibri" w:cs="Calibri"/>
        </w:rPr>
        <w:t xml:space="preserve"> (v prostoru)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Obecné vlastnosti funkcí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Naimanová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Kvadratická funkce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Netrdová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Lineární a lineární lomená funkce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Exponenciální a logaritmická funkce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Brtníčková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Goniometrické a cyklometrické funkce</w:t>
      </w:r>
      <w:r w:rsidR="00790B95">
        <w:rPr>
          <w:rFonts w:ascii="Calibri" w:hAnsi="Calibri" w:cs="Calibri"/>
        </w:rPr>
        <w:t xml:space="preserve"> – </w:t>
      </w:r>
      <w:proofErr w:type="spellStart"/>
      <w:r w:rsidR="00790B95">
        <w:rPr>
          <w:rFonts w:ascii="Calibri" w:hAnsi="Calibri" w:cs="Calibri"/>
        </w:rPr>
        <w:t>Pytelová</w:t>
      </w:r>
      <w:proofErr w:type="spellEnd"/>
      <w:r w:rsidR="00790B95">
        <w:rPr>
          <w:rFonts w:ascii="Calibri" w:hAnsi="Calibri" w:cs="Calibri"/>
        </w:rPr>
        <w:t xml:space="preserve"> 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Vysvětlení pojmu limita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D</w:t>
      </w:r>
      <w:r w:rsidR="00260DE1" w:rsidRPr="002E394A">
        <w:rPr>
          <w:rFonts w:ascii="Calibri" w:hAnsi="Calibri" w:cs="Calibri"/>
        </w:rPr>
        <w:t>i</w:t>
      </w:r>
      <w:r w:rsidRPr="002E394A">
        <w:rPr>
          <w:rFonts w:ascii="Calibri" w:hAnsi="Calibri" w:cs="Calibri"/>
        </w:rPr>
        <w:t>ferenciální počet, tečna ke grafu funkce</w:t>
      </w:r>
    </w:p>
    <w:p w:rsidR="000830EF" w:rsidRPr="002E394A" w:rsidRDefault="002E394A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Určitý integrál a jeho aplikace</w:t>
      </w:r>
      <w:r w:rsidR="00790B95">
        <w:rPr>
          <w:rFonts w:ascii="Calibri" w:hAnsi="Calibri" w:cs="Calibri"/>
        </w:rPr>
        <w:t xml:space="preserve"> – Trnka </w:t>
      </w:r>
    </w:p>
    <w:p w:rsidR="002E394A" w:rsidRPr="002E394A" w:rsidRDefault="002E394A" w:rsidP="00260DE1">
      <w:pPr>
        <w:numPr>
          <w:ilvl w:val="0"/>
          <w:numId w:val="4"/>
        </w:numPr>
        <w:rPr>
          <w:rFonts w:ascii="Calibri" w:hAnsi="Calibri" w:cs="Calibri"/>
        </w:rPr>
      </w:pPr>
      <w:r w:rsidRPr="002E394A">
        <w:rPr>
          <w:rFonts w:ascii="Calibri" w:hAnsi="Calibri" w:cs="Calibri"/>
        </w:rPr>
        <w:t>Kuželosečky</w:t>
      </w:r>
      <w:r w:rsidR="00790B95">
        <w:rPr>
          <w:rFonts w:ascii="Calibri" w:hAnsi="Calibri" w:cs="Calibri"/>
        </w:rPr>
        <w:t xml:space="preserve"> – Petrová </w:t>
      </w:r>
    </w:p>
    <w:sectPr w:rsidR="002E394A" w:rsidRPr="002E394A" w:rsidSect="0067206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9EF648A"/>
    <w:multiLevelType w:val="hybridMultilevel"/>
    <w:tmpl w:val="B9AEC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D544AC"/>
    <w:rsid w:val="000830EF"/>
    <w:rsid w:val="00260DE1"/>
    <w:rsid w:val="002E394A"/>
    <w:rsid w:val="0067206B"/>
    <w:rsid w:val="007816B6"/>
    <w:rsid w:val="00790B95"/>
    <w:rsid w:val="009607A8"/>
    <w:rsid w:val="00BC0701"/>
    <w:rsid w:val="00CD1AFD"/>
    <w:rsid w:val="00CF7730"/>
    <w:rsid w:val="00D544AC"/>
    <w:rsid w:val="00D7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6B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67206B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67206B"/>
  </w:style>
  <w:style w:type="paragraph" w:customStyle="1" w:styleId="Nadpis">
    <w:name w:val="Nadpis"/>
    <w:basedOn w:val="Normln"/>
    <w:next w:val="Zkladntext"/>
    <w:rsid w:val="006720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67206B"/>
    <w:pPr>
      <w:spacing w:after="120"/>
    </w:pPr>
  </w:style>
  <w:style w:type="paragraph" w:styleId="Seznam">
    <w:name w:val="List"/>
    <w:basedOn w:val="Zkladntext"/>
    <w:rsid w:val="0067206B"/>
  </w:style>
  <w:style w:type="paragraph" w:styleId="Titulek">
    <w:name w:val="caption"/>
    <w:basedOn w:val="Normln"/>
    <w:qFormat/>
    <w:rsid w:val="0067206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7206B"/>
    <w:pPr>
      <w:suppressLineNumbers/>
    </w:pPr>
  </w:style>
  <w:style w:type="paragraph" w:styleId="Odstavecseseznamem">
    <w:name w:val="List Paragraph"/>
    <w:basedOn w:val="Normln"/>
    <w:uiPriority w:val="34"/>
    <w:qFormat/>
    <w:rsid w:val="00CF773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Kadeřábek</dc:creator>
  <cp:keywords/>
  <cp:lastModifiedBy>akob</cp:lastModifiedBy>
  <cp:revision>8</cp:revision>
  <cp:lastPrinted>1995-11-21T16:41:00Z</cp:lastPrinted>
  <dcterms:created xsi:type="dcterms:W3CDTF">2022-03-21T13:55:00Z</dcterms:created>
  <dcterms:modified xsi:type="dcterms:W3CDTF">2022-03-24T15:55:00Z</dcterms:modified>
</cp:coreProperties>
</file>