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638A" w14:textId="77777777" w:rsidR="007E4FE4" w:rsidRPr="007E4FE4" w:rsidRDefault="007E4FE4" w:rsidP="007E4FE4">
      <w:pPr>
        <w:shd w:val="clear" w:color="auto" w:fill="FFFFFF"/>
        <w:spacing w:before="750" w:after="300" w:line="240" w:lineRule="auto"/>
        <w:outlineLvl w:val="1"/>
        <w:rPr>
          <w:rFonts w:ascii="Noto Sans" w:eastAsia="Times New Roman" w:hAnsi="Noto Sans" w:cs="Noto Sans"/>
          <w:b/>
          <w:bCs/>
          <w:color w:val="38444F"/>
          <w:sz w:val="36"/>
          <w:szCs w:val="36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36"/>
          <w:szCs w:val="36"/>
          <w:lang w:eastAsia="cs-CZ"/>
        </w:rPr>
        <w:t>Inhaltsangabe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36"/>
          <w:szCs w:val="36"/>
          <w:lang w:eastAsia="cs-CZ"/>
        </w:rPr>
        <w:t xml:space="preserve"> –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36"/>
          <w:szCs w:val="36"/>
          <w:lang w:eastAsia="cs-CZ"/>
        </w:rPr>
        <w:t>Nibelungensage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36"/>
          <w:szCs w:val="36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36"/>
          <w:szCs w:val="36"/>
          <w:lang w:eastAsia="cs-CZ"/>
        </w:rPr>
        <w:t>Zusammenfassung</w:t>
      </w:r>
      <w:proofErr w:type="spellEnd"/>
    </w:p>
    <w:p w14:paraId="079CA061" w14:textId="7E767C81" w:rsidR="007E4FE4" w:rsidRPr="007E4FE4" w:rsidRDefault="007E4FE4" w:rsidP="007E4FE4">
      <w:pPr>
        <w:shd w:val="clear" w:color="auto" w:fill="FFFFFF"/>
        <w:spacing w:before="750" w:after="300" w:line="240" w:lineRule="auto"/>
        <w:outlineLvl w:val="1"/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Teil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1</w:t>
      </w:r>
    </w:p>
    <w:p w14:paraId="1EC165A2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ersten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Teil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 des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Nibelungenlieds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steht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Ehe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zwischen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Siegfried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Vordergrund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Traum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in dem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Falken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aufzieht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der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zwei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Adlern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zerfleischt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wird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Laut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Mutter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Ute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steht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Falke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für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Mann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den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auf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tragische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Weise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verlieren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wird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. </w:t>
      </w:r>
    </w:p>
    <w:p w14:paraId="7C64BAC2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Der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Königssohn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Siegfried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 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Xanten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hört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Schönheit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verliebt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in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ohne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je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gesehen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haben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Deswegen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macht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auf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Weg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Hof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Burgunden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, um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zu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heiraten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Siegfried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ist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der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Sohn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des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Königs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Xanten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Rhein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sehr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bekannt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denn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einmal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Drachen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getötet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in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dessen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Blut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gebadet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Seitdem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ist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unverwundbar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.</w:t>
      </w:r>
    </w:p>
    <w:p w14:paraId="3F5DAC8C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Bruder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möchte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Brünhild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die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Königin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von Island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heiraten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Dazu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braucht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aber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Hilfe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Denn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Brünhild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heiratet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nur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den Mann,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in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drei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Kampfspielen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besiegen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kann.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Gegenzug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verspricht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ihm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Ehe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Hilfe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schafft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es,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Brünhild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besiegen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Es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kommt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Doppelhochzeit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 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Brünhild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Siegfried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. </w:t>
      </w:r>
    </w:p>
    <w:p w14:paraId="07B14B4F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Bald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darauf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verfallen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beiden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Königinnen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in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Streit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können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nicht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einigen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höheren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Rang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Daraufhin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planen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Brünhild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ihr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Gefolgsmann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Tronje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Intrige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: Bei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Jagd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tötet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Siegfried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Denn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Siegfried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verwundbare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Stelle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am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Rücken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damals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nicht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Drachenblut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bedeckt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war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Nach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Tod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ist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untröstlich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schwört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Rache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.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37A2BE03" w14:textId="77777777" w:rsidR="007E4FE4" w:rsidRPr="007E4FE4" w:rsidRDefault="007E4FE4" w:rsidP="007E4FE4">
      <w:pPr>
        <w:shd w:val="clear" w:color="auto" w:fill="FFFFFF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lastRenderedPageBreak/>
        <w:t>Teil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2</w:t>
      </w:r>
    </w:p>
    <w:p w14:paraId="79604849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zweite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Teil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spielt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13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Jahre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nach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Tod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beginnt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Kriemhilds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Hochzeit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dem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Hunnenkönig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Etzel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 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in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Ungarn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Weitere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13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Jahre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später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überredet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Etzel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ihre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Brüder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nach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Ungarn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einzuladen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Die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Burgunden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stehen der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Einladung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zwar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misstrauisch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gegenüber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aber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nehmen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schließlich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reisen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großer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Gefolgschaft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Hunnenhof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. </w:t>
      </w:r>
    </w:p>
    <w:p w14:paraId="7DC2187E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Hof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angekommen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verweigert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 es,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Waffen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abzulegen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gilt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als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große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Beleidigung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gegenüber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dem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Gastgeber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Nach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einigen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Provokationen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auf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beiden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Seiten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kommt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es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schließlich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Kampf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zwischen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den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Hunnen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den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Burgunden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Letztendlich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werden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beinahe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alle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Gefolgsleute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Burgunden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getötet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.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werden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gefesselt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. </w:t>
      </w:r>
    </w:p>
    <w:p w14:paraId="1A32A345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lässt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töten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Aus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Rache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für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Mord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enthauptet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Anschluss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eigenhändig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Daraufhin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wird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selbst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Gefolgsmann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erschlagen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.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Nibelungenlied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endet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Klage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des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Erzählers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dass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Liebe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immer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Leid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führen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würde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. </w:t>
      </w:r>
    </w:p>
    <w:p w14:paraId="23AE4D88" w14:textId="2B037E67" w:rsidR="007E4FE4" w:rsidRPr="007E4FE4" w:rsidRDefault="007E4FE4" w:rsidP="007E4FE4">
      <w:pPr>
        <w:shd w:val="clear" w:color="auto" w:fill="FFFFFF"/>
        <w:spacing w:before="750" w:after="300" w:line="240" w:lineRule="auto"/>
        <w:outlineLvl w:val="1"/>
        <w:rPr>
          <w:rFonts w:ascii="Noto Sans" w:eastAsia="Times New Roman" w:hAnsi="Noto Sans" w:cs="Noto Sans"/>
          <w:b/>
          <w:bCs/>
          <w:color w:val="38444F"/>
          <w:sz w:val="48"/>
          <w:szCs w:val="48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48"/>
          <w:szCs w:val="48"/>
          <w:lang w:eastAsia="cs-CZ"/>
        </w:rPr>
        <w:t>Nibelungenlied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48"/>
          <w:szCs w:val="48"/>
          <w:lang w:eastAsia="cs-CZ"/>
        </w:rPr>
        <w:t xml:space="preserve"> Charaktere </w:t>
      </w:r>
    </w:p>
    <w:p w14:paraId="70E12E79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Damit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die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Handlung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besser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verstehst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zeigen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wir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dir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jetzt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fldChar w:fldCharType="begin"/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instrText xml:space="preserve"> HYPERLINK "https://studyflix.de/deutsch/figurenkonstellation-3909" </w:instrTex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fldChar w:fldCharType="separate"/>
      </w:r>
      <w:r w:rsidRPr="007E4FE4">
        <w:rPr>
          <w:rFonts w:ascii="Noto Sans" w:eastAsia="Times New Roman" w:hAnsi="Noto Sans" w:cs="Noto Sans"/>
          <w:b/>
          <w:bCs/>
          <w:color w:val="15709B"/>
          <w:sz w:val="24"/>
          <w:szCs w:val="24"/>
          <w:u w:val="single"/>
          <w:lang w:eastAsia="cs-CZ"/>
        </w:rPr>
        <w:t>Figurenkonstellation</w:t>
      </w:r>
      <w:proofErr w:type="spellEnd"/>
      <w:r w:rsidRPr="007E4FE4">
        <w:rPr>
          <w:rFonts w:ascii="Noto Sans" w:eastAsia="Times New Roman" w:hAnsi="Noto Sans" w:cs="Noto Sans"/>
          <w:b/>
          <w:bCs/>
          <w:color w:val="15709B"/>
          <w:sz w:val="24"/>
          <w:szCs w:val="24"/>
          <w:u w:val="single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fldChar w:fldCharType="end"/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für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das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Epos.</w:t>
      </w:r>
    </w:p>
    <w:bookmarkStart w:id="0" w:name="_GoBack"/>
    <w:bookmarkEnd w:id="0"/>
    <w:p w14:paraId="09C0D085" w14:textId="77777777" w:rsidR="007E4FE4" w:rsidRPr="007E4FE4" w:rsidRDefault="007E4FE4" w:rsidP="007E4FE4">
      <w:pPr>
        <w:spacing w:after="0" w:line="240" w:lineRule="auto"/>
        <w:rPr>
          <w:rFonts w:ascii="Times New Roman" w:eastAsia="Times New Roman" w:hAnsi="Times New Roman" w:cs="Times New Roman"/>
          <w:color w:val="15709B"/>
          <w:sz w:val="24"/>
          <w:szCs w:val="24"/>
          <w:lang w:eastAsia="cs-CZ"/>
        </w:rPr>
      </w:pPr>
      <w:r w:rsidRPr="007E4FE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E4FE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"https://studyflix.de/deutsch/nibelungenlied-zusammenfassung-5977" </w:instrText>
      </w:r>
      <w:r w:rsidRPr="007E4FE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450C3BD5" w14:textId="416CACFD" w:rsidR="007E4FE4" w:rsidRPr="007E4FE4" w:rsidRDefault="007E4FE4" w:rsidP="007E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4FE4">
        <w:rPr>
          <w:rFonts w:ascii="Times New Roman" w:eastAsia="Times New Roman" w:hAnsi="Times New Roman" w:cs="Times New Roman"/>
          <w:noProof/>
          <w:color w:val="15709B"/>
          <w:sz w:val="24"/>
          <w:szCs w:val="24"/>
          <w:lang w:eastAsia="cs-CZ"/>
        </w:rPr>
        <w:lastRenderedPageBreak/>
        <w:drawing>
          <wp:inline distT="0" distB="0" distL="0" distR="0" wp14:anchorId="09CF2C99" wp14:editId="4185B48F">
            <wp:extent cx="5760720" cy="3240405"/>
            <wp:effectExtent l="0" t="0" r="0" b="0"/>
            <wp:docPr id="1" name="Obrázek 1" descr="Nibelungenlied Zusammenfassung, das Nibelungenlied Zusammenfassung, Zusammenfassung Nibelungenlied, nibelungensage Zusammenfassung, Nibelungen Zusammenfassung, Nibelungen Charaktere, Siegfried sage Kurzfassung, Nibelungen Geschichte, Nibelungenlied Charaktere, Nibelungen Charaktere, Nibelungen buch, Nibelungen Siegfried, Kriemhild Nibelungen, nibelungensage tex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belungenlied Zusammenfassung, das Nibelungenlied Zusammenfassung, Zusammenfassung Nibelungenlied, nibelungensage Zusammenfassung, Nibelungen Zusammenfassung, Nibelungen Charaktere, Siegfried sage Kurzfassung, Nibelungen Geschichte, Nibelungenlied Charaktere, Nibelungen Charaktere, Nibelungen buch, Nibelungen Siegfried, Kriemhild Nibelungen, nibelungensage tex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3918" w14:textId="77777777" w:rsidR="007E4FE4" w:rsidRPr="007E4FE4" w:rsidRDefault="007E4FE4" w:rsidP="007E4FE4">
      <w:pPr>
        <w:spacing w:after="0" w:line="60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7E4FE4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 direkt </w:t>
      </w:r>
      <w:proofErr w:type="spellStart"/>
      <w:r w:rsidRPr="007E4FE4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ins</w:t>
      </w:r>
      <w:proofErr w:type="spellEnd"/>
      <w:r w:rsidRPr="007E4FE4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Video </w:t>
      </w:r>
      <w:proofErr w:type="spellStart"/>
      <w:r w:rsidRPr="007E4FE4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springen</w:t>
      </w:r>
      <w:proofErr w:type="spellEnd"/>
    </w:p>
    <w:p w14:paraId="637AF19C" w14:textId="77777777" w:rsidR="007E4FE4" w:rsidRPr="007E4FE4" w:rsidRDefault="007E4FE4" w:rsidP="007E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4FE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proofErr w:type="spellStart"/>
      <w:r w:rsidRPr="007E4FE4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Figurenkonstellation</w:t>
      </w:r>
      <w:proofErr w:type="spellEnd"/>
    </w:p>
    <w:p w14:paraId="7E93C7BC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Siegfried </w:t>
      </w:r>
    </w:p>
    <w:p w14:paraId="06626957" w14:textId="77777777" w:rsidR="007E4FE4" w:rsidRPr="007E4FE4" w:rsidRDefault="007E4FE4" w:rsidP="007E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Königssohn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sehr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bekannt</w:t>
      </w:r>
      <w:proofErr w:type="spellEnd"/>
    </w:p>
    <w:p w14:paraId="086FF3C5" w14:textId="77777777" w:rsidR="007E4FE4" w:rsidRPr="007E4FE4" w:rsidRDefault="007E4FE4" w:rsidP="007E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nach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Bad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in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Drachenblut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unverwundbar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49E772C8" w14:textId="77777777" w:rsidR="007E4FE4" w:rsidRPr="007E4FE4" w:rsidRDefault="007E4FE4" w:rsidP="007E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heiratet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</w:p>
    <w:p w14:paraId="4F2B2E8F" w14:textId="77777777" w:rsidR="007E4FE4" w:rsidRPr="007E4FE4" w:rsidRDefault="007E4FE4" w:rsidP="007E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besitzt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Nibelungenschatz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46A5FDDD" w14:textId="77777777" w:rsidR="007E4FE4" w:rsidRPr="007E4FE4" w:rsidRDefault="007E4FE4" w:rsidP="007E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tapfer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mutig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6908DFEC" w14:textId="77777777" w:rsidR="007E4FE4" w:rsidRPr="007E4FE4" w:rsidRDefault="007E4FE4" w:rsidP="007E4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wird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getötet</w:t>
      </w:r>
      <w:proofErr w:type="spellEnd"/>
    </w:p>
    <w:p w14:paraId="14835C5E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Kriemhild</w:t>
      </w:r>
      <w:proofErr w:type="spellEnd"/>
    </w:p>
    <w:p w14:paraId="0E7B50C0" w14:textId="77777777" w:rsidR="007E4FE4" w:rsidRPr="007E4FE4" w:rsidRDefault="007E4FE4" w:rsidP="007E4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gilt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als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schönste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Frau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ganzen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Land</w:t>
      </w:r>
    </w:p>
    <w:p w14:paraId="2BD59DFC" w14:textId="77777777" w:rsidR="007E4FE4" w:rsidRPr="007E4FE4" w:rsidRDefault="007E4FE4" w:rsidP="007E4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einen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verheißungsvollen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Traum</w:t>
      </w:r>
      <w:proofErr w:type="spellEnd"/>
    </w:p>
    <w:p w14:paraId="3D1A83EB" w14:textId="77777777" w:rsidR="007E4FE4" w:rsidRPr="007E4FE4" w:rsidRDefault="007E4FE4" w:rsidP="007E4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heiratet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Siegfried</w:t>
      </w:r>
    </w:p>
    <w:p w14:paraId="3D43B121" w14:textId="77777777" w:rsidR="007E4FE4" w:rsidRPr="007E4FE4" w:rsidRDefault="007E4FE4" w:rsidP="007E4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verrät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verwundbare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Stelle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Hagen</w:t>
      </w:r>
      <w:proofErr w:type="spellEnd"/>
    </w:p>
    <w:p w14:paraId="68EF01E6" w14:textId="77777777" w:rsidR="007E4FE4" w:rsidRPr="007E4FE4" w:rsidRDefault="007E4FE4" w:rsidP="007E4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schwört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nach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Tod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Rache</w:t>
      </w:r>
      <w:proofErr w:type="spellEnd"/>
    </w:p>
    <w:p w14:paraId="3428B643" w14:textId="77777777" w:rsidR="007E4FE4" w:rsidRPr="007E4FE4" w:rsidRDefault="007E4FE4" w:rsidP="007E4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tötet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18E4FCC9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Gunther</w:t>
      </w:r>
      <w:proofErr w:type="spellEnd"/>
    </w:p>
    <w:p w14:paraId="23C279B2" w14:textId="77777777" w:rsidR="007E4FE4" w:rsidRPr="007E4FE4" w:rsidRDefault="007E4FE4" w:rsidP="007E4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Bruder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Erbe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Burgunden</w:t>
      </w:r>
      <w:proofErr w:type="spellEnd"/>
    </w:p>
    <w:p w14:paraId="76C370DC" w14:textId="77777777" w:rsidR="007E4FE4" w:rsidRPr="007E4FE4" w:rsidRDefault="007E4FE4" w:rsidP="007E4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lastRenderedPageBreak/>
        <w:t>vertraut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auf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Hilfe</w:t>
      </w:r>
      <w:proofErr w:type="spellEnd"/>
    </w:p>
    <w:p w14:paraId="42CDA7E6" w14:textId="77777777" w:rsidR="007E4FE4" w:rsidRPr="007E4FE4" w:rsidRDefault="007E4FE4" w:rsidP="007E4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heiratet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Brünhild</w:t>
      </w:r>
      <w:proofErr w:type="spellEnd"/>
    </w:p>
    <w:p w14:paraId="66AF05AF" w14:textId="77777777" w:rsidR="007E4FE4" w:rsidRPr="007E4FE4" w:rsidRDefault="007E4FE4" w:rsidP="007E4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stimmt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, Siegfried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töten</w:t>
      </w:r>
      <w:proofErr w:type="spellEnd"/>
    </w:p>
    <w:p w14:paraId="6379F053" w14:textId="77777777" w:rsidR="007E4FE4" w:rsidRPr="007E4FE4" w:rsidRDefault="007E4FE4" w:rsidP="007E4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stirbt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durch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Racheplan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5805939E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Brünhild</w:t>
      </w:r>
      <w:proofErr w:type="spellEnd"/>
    </w:p>
    <w:p w14:paraId="68FCEAB7" w14:textId="77777777" w:rsidR="007E4FE4" w:rsidRPr="007E4FE4" w:rsidRDefault="007E4FE4" w:rsidP="007E4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Königin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Island</w:t>
      </w:r>
    </w:p>
    <w:p w14:paraId="49C551E9" w14:textId="77777777" w:rsidR="007E4FE4" w:rsidRPr="007E4FE4" w:rsidRDefault="007E4FE4" w:rsidP="007E4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hat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magische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Kräfte</w:t>
      </w:r>
      <w:proofErr w:type="spellEnd"/>
    </w:p>
    <w:p w14:paraId="31E432E9" w14:textId="77777777" w:rsidR="007E4FE4" w:rsidRPr="007E4FE4" w:rsidRDefault="007E4FE4" w:rsidP="007E4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fordert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Männer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zu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Kampfspielen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heraus</w:t>
      </w:r>
      <w:proofErr w:type="spellEnd"/>
    </w:p>
    <w:p w14:paraId="1A81D144" w14:textId="77777777" w:rsidR="007E4FE4" w:rsidRPr="007E4FE4" w:rsidRDefault="007E4FE4" w:rsidP="007E4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wird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durch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Hinterhalt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Siegfried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besiegt</w:t>
      </w:r>
      <w:proofErr w:type="spellEnd"/>
    </w:p>
    <w:p w14:paraId="0145CF29" w14:textId="77777777" w:rsidR="007E4FE4" w:rsidRPr="007E4FE4" w:rsidRDefault="007E4FE4" w:rsidP="007E4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muss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Gunther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heiraten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6E2906DF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Hagen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Tronje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</w:p>
    <w:p w14:paraId="36F994F2" w14:textId="77777777" w:rsidR="007E4FE4" w:rsidRPr="007E4FE4" w:rsidRDefault="007E4FE4" w:rsidP="007E4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Gefolgsmann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Burgunden</w:t>
      </w:r>
      <w:proofErr w:type="spellEnd"/>
    </w:p>
    <w:p w14:paraId="1FD3D791" w14:textId="77777777" w:rsidR="007E4FE4" w:rsidRPr="007E4FE4" w:rsidRDefault="007E4FE4" w:rsidP="007E4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gefeierter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Krieger</w:t>
      </w:r>
      <w:proofErr w:type="spellEnd"/>
    </w:p>
    <w:p w14:paraId="1D018C60" w14:textId="77777777" w:rsidR="007E4FE4" w:rsidRPr="007E4FE4" w:rsidRDefault="007E4FE4" w:rsidP="007E4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tötet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Siegfried</w:t>
      </w:r>
    </w:p>
    <w:p w14:paraId="5F730947" w14:textId="77777777" w:rsidR="007E4FE4" w:rsidRPr="007E4FE4" w:rsidRDefault="007E4FE4" w:rsidP="007E4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versenkt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nach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Siegfrieds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Tod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den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Nibelungenschatz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im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Rhein</w:t>
      </w:r>
      <w:proofErr w:type="spellEnd"/>
    </w:p>
    <w:p w14:paraId="5B37D0CB" w14:textId="77777777" w:rsidR="007E4FE4" w:rsidRPr="007E4FE4" w:rsidRDefault="007E4FE4" w:rsidP="007E4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wird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enthauptet</w:t>
      </w:r>
      <w:proofErr w:type="spellEnd"/>
    </w:p>
    <w:p w14:paraId="0751DA16" w14:textId="77777777" w:rsidR="007E4FE4" w:rsidRPr="007E4FE4" w:rsidRDefault="007E4FE4" w:rsidP="007E4FE4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Weitere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Figuren</w:t>
      </w:r>
      <w:proofErr w:type="spellEnd"/>
    </w:p>
    <w:p w14:paraId="6A282567" w14:textId="77777777" w:rsidR="007E4FE4" w:rsidRPr="007E4FE4" w:rsidRDefault="007E4FE4" w:rsidP="007E4F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Gernot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Giselher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: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 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Brüder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von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</w:t>
      </w:r>
      <w:proofErr w:type="spellEnd"/>
    </w:p>
    <w:p w14:paraId="212FCF17" w14:textId="77777777" w:rsidR="007E4FE4" w:rsidRPr="007E4FE4" w:rsidRDefault="007E4FE4" w:rsidP="007E4F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</w:pPr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 xml:space="preserve">König </w:t>
      </w:r>
      <w:proofErr w:type="spellStart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Etzel</w:t>
      </w:r>
      <w:proofErr w:type="spellEnd"/>
      <w:r w:rsidRPr="007E4FE4">
        <w:rPr>
          <w:rFonts w:ascii="Noto Sans" w:eastAsia="Times New Roman" w:hAnsi="Noto Sans" w:cs="Noto Sans"/>
          <w:b/>
          <w:bCs/>
          <w:color w:val="38444F"/>
          <w:sz w:val="24"/>
          <w:szCs w:val="24"/>
          <w:lang w:eastAsia="cs-CZ"/>
        </w:rPr>
        <w:t>:</w:t>
      </w:r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 König der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Hunnen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und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Kriemhilds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zweiter</w:t>
      </w:r>
      <w:proofErr w:type="spellEnd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 xml:space="preserve"> </w:t>
      </w:r>
      <w:proofErr w:type="spellStart"/>
      <w:r w:rsidRPr="007E4FE4">
        <w:rPr>
          <w:rFonts w:ascii="Noto Sans" w:eastAsia="Times New Roman" w:hAnsi="Noto Sans" w:cs="Noto Sans"/>
          <w:color w:val="38444F"/>
          <w:sz w:val="24"/>
          <w:szCs w:val="24"/>
          <w:lang w:eastAsia="cs-CZ"/>
        </w:rPr>
        <w:t>Ehemann</w:t>
      </w:r>
      <w:proofErr w:type="spellEnd"/>
    </w:p>
    <w:p w14:paraId="215CEEEB" w14:textId="77777777" w:rsidR="002A6673" w:rsidRDefault="002A6673"/>
    <w:sectPr w:rsidR="002A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ACD"/>
    <w:multiLevelType w:val="multilevel"/>
    <w:tmpl w:val="DE9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5D80"/>
    <w:multiLevelType w:val="multilevel"/>
    <w:tmpl w:val="70A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B4133"/>
    <w:multiLevelType w:val="multilevel"/>
    <w:tmpl w:val="274A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43790"/>
    <w:multiLevelType w:val="multilevel"/>
    <w:tmpl w:val="B904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B4A39"/>
    <w:multiLevelType w:val="multilevel"/>
    <w:tmpl w:val="47E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21101"/>
    <w:multiLevelType w:val="multilevel"/>
    <w:tmpl w:val="03C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4"/>
    <w:rsid w:val="00252EA6"/>
    <w:rsid w:val="002A6673"/>
    <w:rsid w:val="007506B1"/>
    <w:rsid w:val="007E4FE4"/>
    <w:rsid w:val="00E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876D"/>
  <w15:chartTrackingRefBased/>
  <w15:docId w15:val="{8FFECE3C-5DBB-49DD-A214-7E35CAB8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4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7E4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F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4F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E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E4F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4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yflix.de/deutsch/nibelungenlied-zusammenfassung-5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SCIautologon</cp:lastModifiedBy>
  <cp:revision>2</cp:revision>
  <dcterms:created xsi:type="dcterms:W3CDTF">2023-03-02T09:40:00Z</dcterms:created>
  <dcterms:modified xsi:type="dcterms:W3CDTF">2023-03-02T09:40:00Z</dcterms:modified>
</cp:coreProperties>
</file>