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30" w:type="dxa"/>
        <w:tblCellSpacing w:w="0" w:type="dxa"/>
        <w:tblCellMar>
          <w:left w:w="0" w:type="dxa"/>
          <w:right w:w="0" w:type="dxa"/>
        </w:tblCellMar>
        <w:tblLook w:val="04A0"/>
      </w:tblPr>
      <w:tblGrid>
        <w:gridCol w:w="200"/>
        <w:gridCol w:w="344"/>
        <w:gridCol w:w="8322"/>
        <w:gridCol w:w="181"/>
        <w:gridCol w:w="148"/>
        <w:gridCol w:w="75"/>
        <w:gridCol w:w="120"/>
        <w:gridCol w:w="1740"/>
      </w:tblGrid>
      <w:tr w:rsidR="00B2569C" w:rsidRPr="00B2569C" w:rsidTr="00026E22">
        <w:trPr>
          <w:gridAfter w:val="1"/>
          <w:wAfter w:w="1740" w:type="dxa"/>
          <w:trHeight w:val="795"/>
          <w:tblCellSpacing w:w="0" w:type="dxa"/>
        </w:trPr>
        <w:tc>
          <w:tcPr>
            <w:tcW w:w="9390" w:type="dxa"/>
            <w:gridSpan w:val="7"/>
            <w:vAlign w:val="center"/>
            <w:hideMark/>
          </w:tcPr>
          <w:p w:rsidR="00B2569C" w:rsidRDefault="00B2569C" w:rsidP="00B2569C">
            <w:pPr>
              <w:pStyle w:val="Nzev"/>
              <w:rPr>
                <w:rFonts w:eastAsia="Times New Roman"/>
                <w:lang w:eastAsia="cs-CZ"/>
              </w:rPr>
            </w:pPr>
            <w:r w:rsidRPr="00B2569C">
              <w:rPr>
                <w:rFonts w:eastAsia="Times New Roman"/>
                <w:lang w:eastAsia="cs-CZ"/>
              </w:rPr>
              <w:t>Infračervená</w:t>
            </w:r>
            <w:r>
              <w:rPr>
                <w:rFonts w:eastAsia="Times New Roman"/>
                <w:lang w:eastAsia="cs-CZ"/>
              </w:rPr>
              <w:t xml:space="preserve"> S</w:t>
            </w:r>
            <w:r w:rsidRPr="00B2569C">
              <w:rPr>
                <w:rFonts w:eastAsia="Times New Roman"/>
                <w:lang w:eastAsia="cs-CZ"/>
              </w:rPr>
              <w:t xml:space="preserve">pektroskopie </w:t>
            </w:r>
          </w:p>
          <w:tbl>
            <w:tblPr>
              <w:tblW w:w="9390" w:type="dxa"/>
              <w:tblCellSpacing w:w="0" w:type="dxa"/>
              <w:tblCellMar>
                <w:left w:w="0" w:type="dxa"/>
                <w:right w:w="0" w:type="dxa"/>
              </w:tblCellMar>
              <w:tblLook w:val="04A0"/>
            </w:tblPr>
            <w:tblGrid>
              <w:gridCol w:w="310"/>
              <w:gridCol w:w="9080"/>
            </w:tblGrid>
            <w:tr w:rsidR="00BB6E88" w:rsidRPr="00BB6E88" w:rsidTr="00635CFF">
              <w:trPr>
                <w:trHeight w:val="135"/>
                <w:tblCellSpacing w:w="0" w:type="dxa"/>
              </w:trPr>
              <w:tc>
                <w:tcPr>
                  <w:tcW w:w="310" w:type="dxa"/>
                  <w:vAlign w:val="center"/>
                  <w:hideMark/>
                </w:tcPr>
                <w:p w:rsidR="00BB6E88" w:rsidRPr="00BB6E88" w:rsidRDefault="00BB6E88" w:rsidP="00BB6E88">
                  <w:pPr>
                    <w:spacing w:after="0" w:line="240" w:lineRule="auto"/>
                    <w:jc w:val="center"/>
                    <w:rPr>
                      <w:rFonts w:ascii="Times New Roman" w:eastAsia="Times New Roman" w:hAnsi="Times New Roman" w:cs="Times New Roman"/>
                      <w:sz w:val="14"/>
                      <w:szCs w:val="24"/>
                      <w:lang w:eastAsia="cs-CZ"/>
                    </w:rPr>
                  </w:pPr>
                </w:p>
              </w:tc>
              <w:tc>
                <w:tcPr>
                  <w:tcW w:w="9080" w:type="dxa"/>
                  <w:vAlign w:val="center"/>
                  <w:hideMark/>
                </w:tcPr>
                <w:p w:rsidR="00BB6E88" w:rsidRPr="00BB6E88" w:rsidRDefault="00BB6E88" w:rsidP="00BB6E88">
                  <w:pPr>
                    <w:spacing w:after="0" w:line="240" w:lineRule="auto"/>
                    <w:jc w:val="center"/>
                    <w:rPr>
                      <w:rFonts w:ascii="Times New Roman" w:eastAsia="Times New Roman" w:hAnsi="Times New Roman" w:cs="Times New Roman"/>
                      <w:sz w:val="14"/>
                      <w:szCs w:val="24"/>
                      <w:lang w:eastAsia="cs-CZ"/>
                    </w:rPr>
                  </w:pPr>
                </w:p>
              </w:tc>
            </w:tr>
            <w:tr w:rsidR="00BB6E88" w:rsidRPr="00BB6E88" w:rsidTr="00635CFF">
              <w:trPr>
                <w:trHeight w:val="795"/>
                <w:tblCellSpacing w:w="0" w:type="dxa"/>
              </w:trPr>
              <w:tc>
                <w:tcPr>
                  <w:tcW w:w="310" w:type="dxa"/>
                  <w:vAlign w:val="center"/>
                  <w:hideMark/>
                </w:tcPr>
                <w:p w:rsidR="00BB6E88" w:rsidRPr="00BB6E88" w:rsidRDefault="00BB6E88" w:rsidP="00BB6E88">
                  <w:pPr>
                    <w:spacing w:after="0" w:line="240" w:lineRule="auto"/>
                    <w:jc w:val="center"/>
                    <w:rPr>
                      <w:rFonts w:ascii="Times New Roman" w:eastAsia="Times New Roman" w:hAnsi="Times New Roman" w:cs="Times New Roman"/>
                      <w:sz w:val="24"/>
                      <w:szCs w:val="24"/>
                      <w:lang w:eastAsia="cs-CZ"/>
                    </w:rPr>
                  </w:pPr>
                </w:p>
              </w:tc>
              <w:tc>
                <w:tcPr>
                  <w:tcW w:w="9080" w:type="dxa"/>
                  <w:vAlign w:val="center"/>
                  <w:hideMark/>
                </w:tcPr>
                <w:p w:rsidR="00BB6E88" w:rsidRPr="00BB6E88" w:rsidRDefault="00BB6E88" w:rsidP="00BB6E88">
                  <w:pPr>
                    <w:spacing w:after="0" w:line="240" w:lineRule="auto"/>
                    <w:jc w:val="center"/>
                    <w:rPr>
                      <w:rFonts w:ascii="Times New Roman" w:eastAsia="Times New Roman" w:hAnsi="Times New Roman" w:cs="Times New Roman"/>
                      <w:sz w:val="24"/>
                      <w:szCs w:val="24"/>
                      <w:lang w:eastAsia="cs-CZ"/>
                    </w:rPr>
                  </w:pPr>
                </w:p>
              </w:tc>
            </w:tr>
            <w:tr w:rsidR="00BB6E88" w:rsidRPr="00BB6E88" w:rsidTr="00635CFF">
              <w:trPr>
                <w:trHeight w:val="3390"/>
                <w:tblCellSpacing w:w="0" w:type="dxa"/>
              </w:trPr>
              <w:tc>
                <w:tcPr>
                  <w:tcW w:w="310" w:type="dxa"/>
                  <w:vAlign w:val="center"/>
                  <w:hideMark/>
                </w:tcPr>
                <w:p w:rsidR="00BB6E88" w:rsidRPr="00BB6E88" w:rsidRDefault="00BB6E88" w:rsidP="00BB6E88">
                  <w:pPr>
                    <w:spacing w:after="0" w:line="240" w:lineRule="auto"/>
                    <w:rPr>
                      <w:rFonts w:ascii="Times New Roman" w:eastAsia="Times New Roman" w:hAnsi="Times New Roman" w:cs="Times New Roman"/>
                      <w:sz w:val="24"/>
                      <w:szCs w:val="24"/>
                      <w:lang w:eastAsia="cs-CZ"/>
                    </w:rPr>
                  </w:pPr>
                </w:p>
              </w:tc>
              <w:tc>
                <w:tcPr>
                  <w:tcW w:w="9080" w:type="dxa"/>
                  <w:vAlign w:val="center"/>
                  <w:hideMark/>
                </w:tcPr>
                <w:p w:rsidR="00BB6E88" w:rsidRPr="00BB6E88" w:rsidRDefault="00BB6E88" w:rsidP="00BB6E88">
                  <w:pPr>
                    <w:spacing w:before="100" w:beforeAutospacing="1" w:after="100" w:afterAutospacing="1" w:line="240" w:lineRule="auto"/>
                    <w:rPr>
                      <w:rFonts w:ascii="Times New Roman" w:eastAsia="Times New Roman" w:hAnsi="Times New Roman" w:cs="Times New Roman"/>
                      <w:b/>
                      <w:bCs/>
                      <w:sz w:val="27"/>
                      <w:szCs w:val="27"/>
                      <w:lang w:eastAsia="cs-CZ"/>
                    </w:rPr>
                  </w:pPr>
                  <w:r w:rsidRPr="00BB6E88">
                    <w:rPr>
                      <w:rFonts w:ascii="Times New Roman" w:eastAsia="Times New Roman" w:hAnsi="Times New Roman" w:cs="Times New Roman"/>
                      <w:b/>
                      <w:bCs/>
                      <w:sz w:val="27"/>
                      <w:szCs w:val="27"/>
                      <w:lang w:eastAsia="cs-CZ"/>
                    </w:rPr>
                    <w:t> </w:t>
                  </w:r>
                </w:p>
              </w:tc>
            </w:tr>
            <w:tr w:rsidR="00BB6E88" w:rsidRPr="00BB6E88" w:rsidTr="00635CFF">
              <w:trPr>
                <w:trHeight w:val="2100"/>
                <w:tblCellSpacing w:w="0" w:type="dxa"/>
              </w:trPr>
              <w:tc>
                <w:tcPr>
                  <w:tcW w:w="310" w:type="dxa"/>
                  <w:vAlign w:val="center"/>
                  <w:hideMark/>
                </w:tcPr>
                <w:p w:rsidR="00BB6E88" w:rsidRPr="00BB6E88" w:rsidRDefault="00BB6E88" w:rsidP="00BB6E88">
                  <w:pPr>
                    <w:spacing w:after="0" w:line="240" w:lineRule="auto"/>
                    <w:rPr>
                      <w:rFonts w:ascii="Times New Roman" w:eastAsia="Times New Roman" w:hAnsi="Times New Roman" w:cs="Times New Roman"/>
                      <w:sz w:val="24"/>
                      <w:szCs w:val="24"/>
                      <w:lang w:eastAsia="cs-CZ"/>
                    </w:rPr>
                  </w:pPr>
                </w:p>
              </w:tc>
              <w:tc>
                <w:tcPr>
                  <w:tcW w:w="9080" w:type="dxa"/>
                  <w:vAlign w:val="center"/>
                  <w:hideMark/>
                </w:tcPr>
                <w:p w:rsidR="00BB6E88" w:rsidRPr="00BB6E88" w:rsidRDefault="00BB6E88" w:rsidP="00BB6E88">
                  <w:pPr>
                    <w:spacing w:before="100" w:beforeAutospacing="1" w:after="100" w:afterAutospacing="1" w:line="240" w:lineRule="auto"/>
                    <w:rPr>
                      <w:rFonts w:ascii="Times New Roman" w:eastAsia="Times New Roman" w:hAnsi="Times New Roman" w:cs="Times New Roman"/>
                      <w:sz w:val="24"/>
                      <w:szCs w:val="24"/>
                      <w:lang w:eastAsia="cs-CZ"/>
                    </w:rPr>
                  </w:pPr>
                  <w:r w:rsidRPr="00BB6E88">
                    <w:rPr>
                      <w:rFonts w:ascii="Times New Roman" w:eastAsia="Times New Roman" w:hAnsi="Times New Roman" w:cs="Times New Roman"/>
                      <w:b/>
                      <w:bCs/>
                      <w:sz w:val="24"/>
                      <w:szCs w:val="24"/>
                      <w:lang w:eastAsia="cs-CZ"/>
                    </w:rPr>
                    <w:t xml:space="preserve">    </w:t>
                  </w:r>
                  <w:bookmarkStart w:id="0" w:name="Techniky"/>
                  <w:bookmarkEnd w:id="0"/>
                  <w:r w:rsidRPr="00BB6E88">
                    <w:rPr>
                      <w:rFonts w:ascii="Times New Roman" w:eastAsia="Times New Roman" w:hAnsi="Times New Roman" w:cs="Times New Roman"/>
                      <w:b/>
                      <w:bCs/>
                      <w:sz w:val="24"/>
                      <w:szCs w:val="24"/>
                      <w:lang w:eastAsia="cs-CZ"/>
                    </w:rPr>
                    <w:t>Infračervená spektroskopie je analytická technika určená především pro identifikaci a strukturní charakterizaci organických sloučenin a také pro stanovení anorganických látek. Tato technika měří pohlcení infračerveného záření o různé vlnové délce analyzovaným materiálem. Infračerveným zářením je elektromagnetické záření v rozsahu vlnových délek 0.78 – 1000 mm, což odpovídá rozsahu vlnočtů 12800 – 10 cm</w:t>
                  </w:r>
                  <w:r w:rsidRPr="00BB6E88">
                    <w:rPr>
                      <w:rFonts w:ascii="Times New Roman" w:eastAsia="Times New Roman" w:hAnsi="Times New Roman" w:cs="Times New Roman"/>
                      <w:b/>
                      <w:bCs/>
                      <w:sz w:val="24"/>
                      <w:szCs w:val="24"/>
                      <w:vertAlign w:val="superscript"/>
                      <w:lang w:eastAsia="cs-CZ"/>
                    </w:rPr>
                    <w:t>-1</w:t>
                  </w:r>
                  <w:r w:rsidRPr="00BB6E88">
                    <w:rPr>
                      <w:rFonts w:ascii="Times New Roman" w:eastAsia="Times New Roman" w:hAnsi="Times New Roman" w:cs="Times New Roman"/>
                      <w:b/>
                      <w:bCs/>
                      <w:sz w:val="24"/>
                      <w:szCs w:val="24"/>
                      <w:lang w:eastAsia="cs-CZ"/>
                    </w:rPr>
                    <w:t>. Celá oblast bývá rozdělena na blízkou (13000 - 4000 cm</w:t>
                  </w:r>
                  <w:r w:rsidRPr="00BB6E88">
                    <w:rPr>
                      <w:rFonts w:ascii="Times New Roman" w:eastAsia="Times New Roman" w:hAnsi="Times New Roman" w:cs="Times New Roman"/>
                      <w:b/>
                      <w:bCs/>
                      <w:sz w:val="24"/>
                      <w:szCs w:val="24"/>
                      <w:vertAlign w:val="superscript"/>
                      <w:lang w:eastAsia="cs-CZ"/>
                    </w:rPr>
                    <w:t>-1</w:t>
                  </w:r>
                  <w:r w:rsidRPr="00BB6E88">
                    <w:rPr>
                      <w:rFonts w:ascii="Times New Roman" w:eastAsia="Times New Roman" w:hAnsi="Times New Roman" w:cs="Times New Roman"/>
                      <w:b/>
                      <w:bCs/>
                      <w:sz w:val="24"/>
                      <w:szCs w:val="24"/>
                      <w:lang w:eastAsia="cs-CZ"/>
                    </w:rPr>
                    <w:t>), střední (4000 - 200 cm</w:t>
                  </w:r>
                  <w:r w:rsidRPr="00BB6E88">
                    <w:rPr>
                      <w:rFonts w:ascii="Times New Roman" w:eastAsia="Times New Roman" w:hAnsi="Times New Roman" w:cs="Times New Roman"/>
                      <w:b/>
                      <w:bCs/>
                      <w:sz w:val="24"/>
                      <w:szCs w:val="24"/>
                      <w:vertAlign w:val="superscript"/>
                      <w:lang w:eastAsia="cs-CZ"/>
                    </w:rPr>
                    <w:t>-1</w:t>
                  </w:r>
                  <w:r w:rsidRPr="00BB6E88">
                    <w:rPr>
                      <w:rFonts w:ascii="Times New Roman" w:eastAsia="Times New Roman" w:hAnsi="Times New Roman" w:cs="Times New Roman"/>
                      <w:b/>
                      <w:bCs/>
                      <w:sz w:val="24"/>
                      <w:szCs w:val="24"/>
                      <w:lang w:eastAsia="cs-CZ"/>
                    </w:rPr>
                    <w:t>) a vzdálenou infračervenou oblast (200 - 10 cm</w:t>
                  </w:r>
                  <w:r w:rsidRPr="00BB6E88">
                    <w:rPr>
                      <w:rFonts w:ascii="Times New Roman" w:eastAsia="Times New Roman" w:hAnsi="Times New Roman" w:cs="Times New Roman"/>
                      <w:b/>
                      <w:bCs/>
                      <w:sz w:val="24"/>
                      <w:szCs w:val="24"/>
                      <w:vertAlign w:val="superscript"/>
                      <w:lang w:eastAsia="cs-CZ"/>
                    </w:rPr>
                    <w:t>-1</w:t>
                  </w:r>
                  <w:r w:rsidRPr="00BB6E88">
                    <w:rPr>
                      <w:rFonts w:ascii="Times New Roman" w:eastAsia="Times New Roman" w:hAnsi="Times New Roman" w:cs="Times New Roman"/>
                      <w:b/>
                      <w:bCs/>
                      <w:sz w:val="24"/>
                      <w:szCs w:val="24"/>
                      <w:lang w:eastAsia="cs-CZ"/>
                    </w:rPr>
                    <w:t>), přičemž nejpoužívanější je střední oblast.</w:t>
                  </w:r>
                  <w:r w:rsidRPr="00BB6E88">
                    <w:rPr>
                      <w:rFonts w:ascii="Times New Roman" w:eastAsia="Times New Roman" w:hAnsi="Times New Roman" w:cs="Times New Roman"/>
                      <w:sz w:val="24"/>
                      <w:szCs w:val="24"/>
                      <w:lang w:eastAsia="cs-CZ"/>
                    </w:rPr>
                    <w:t xml:space="preserve"> </w:t>
                  </w:r>
                </w:p>
              </w:tc>
            </w:tr>
            <w:tr w:rsidR="00BB6E88" w:rsidRPr="00BB6E88" w:rsidTr="00635CFF">
              <w:trPr>
                <w:trHeight w:val="4245"/>
                <w:tblCellSpacing w:w="0" w:type="dxa"/>
              </w:trPr>
              <w:tc>
                <w:tcPr>
                  <w:tcW w:w="310" w:type="dxa"/>
                  <w:vAlign w:val="center"/>
                  <w:hideMark/>
                </w:tcPr>
                <w:p w:rsidR="00BB6E88" w:rsidRPr="00BB6E88" w:rsidRDefault="00BB6E88" w:rsidP="00BB6E88">
                  <w:pPr>
                    <w:spacing w:after="0" w:line="240" w:lineRule="auto"/>
                    <w:rPr>
                      <w:rFonts w:ascii="Times New Roman" w:eastAsia="Times New Roman" w:hAnsi="Times New Roman" w:cs="Times New Roman"/>
                      <w:sz w:val="24"/>
                      <w:szCs w:val="24"/>
                      <w:lang w:eastAsia="cs-CZ"/>
                    </w:rPr>
                  </w:pPr>
                </w:p>
              </w:tc>
              <w:tc>
                <w:tcPr>
                  <w:tcW w:w="9080" w:type="dxa"/>
                  <w:vAlign w:val="center"/>
                  <w:hideMark/>
                </w:tcPr>
                <w:p w:rsidR="00BB6E88" w:rsidRPr="00BB6E88" w:rsidRDefault="00BB6E88" w:rsidP="00BB6E88">
                  <w:pPr>
                    <w:spacing w:before="100" w:beforeAutospacing="1" w:after="100" w:afterAutospacing="1" w:line="240" w:lineRule="auto"/>
                    <w:rPr>
                      <w:rFonts w:ascii="Times New Roman" w:eastAsia="Times New Roman" w:hAnsi="Times New Roman" w:cs="Times New Roman"/>
                      <w:sz w:val="24"/>
                      <w:szCs w:val="24"/>
                      <w:lang w:eastAsia="cs-CZ"/>
                    </w:rPr>
                  </w:pPr>
                  <w:r w:rsidRPr="00BB6E88">
                    <w:rPr>
                      <w:rFonts w:ascii="Times New Roman" w:eastAsia="Times New Roman" w:hAnsi="Times New Roman" w:cs="Times New Roman"/>
                      <w:b/>
                      <w:bCs/>
                      <w:sz w:val="24"/>
                      <w:szCs w:val="24"/>
                      <w:lang w:eastAsia="cs-CZ"/>
                    </w:rPr>
                    <w:t>     Principem metody je absorpce infračerveného záření při průchodu vzorkem, při níž dochází ke změnám rotačně vibračních energetických stavů molekuly v závislosti na změnách dipólového momentu molekuly. Analytickým výstupem je infračervené spektrum, které je grafickým zobrazením funkční závislosti energie, většinou vyjádřené v procentech transmitance (T) nebo jednotkách absorbance (A) na vlnové délce dopadajícího záření. Transmitance (propustnost) je definována jako poměr intenzity záření, které prošlo vzorkem (I), k intenzitě záření vycházejícího ze zdroje (</w:t>
                  </w:r>
                  <w:proofErr w:type="spellStart"/>
                  <w:r w:rsidRPr="00BB6E88">
                    <w:rPr>
                      <w:rFonts w:ascii="Times New Roman" w:eastAsia="Times New Roman" w:hAnsi="Times New Roman" w:cs="Times New Roman"/>
                      <w:b/>
                      <w:bCs/>
                      <w:sz w:val="24"/>
                      <w:szCs w:val="24"/>
                      <w:lang w:eastAsia="cs-CZ"/>
                    </w:rPr>
                    <w:t>Io</w:t>
                  </w:r>
                  <w:proofErr w:type="spellEnd"/>
                  <w:r w:rsidRPr="00BB6E88">
                    <w:rPr>
                      <w:rFonts w:ascii="Times New Roman" w:eastAsia="Times New Roman" w:hAnsi="Times New Roman" w:cs="Times New Roman"/>
                      <w:b/>
                      <w:bCs/>
                      <w:sz w:val="24"/>
                      <w:szCs w:val="24"/>
                      <w:lang w:eastAsia="cs-CZ"/>
                    </w:rPr>
                    <w:t>). Absorbance je definována jako dekadický logaritmus 1/T. Závislost energie na vlnové délce je logaritmická, proto se používá vlnočet, který je definován jako převrácená hodnota vlnové délky a tedy uvedená závislost energie na vlnočtu bude funkcí lineární.</w:t>
                  </w:r>
                  <w:r w:rsidRPr="00BB6E88">
                    <w:rPr>
                      <w:rFonts w:ascii="Times New Roman" w:eastAsia="Times New Roman" w:hAnsi="Times New Roman" w:cs="Times New Roman"/>
                      <w:b/>
                      <w:bCs/>
                      <w:sz w:val="24"/>
                      <w:szCs w:val="24"/>
                      <w:lang w:eastAsia="cs-CZ"/>
                    </w:rPr>
                    <w:br/>
                  </w:r>
                  <w:r w:rsidRPr="00BB6E88">
                    <w:rPr>
                      <w:rFonts w:ascii="Times New Roman" w:eastAsia="Times New Roman" w:hAnsi="Times New Roman" w:cs="Times New Roman"/>
                      <w:sz w:val="24"/>
                      <w:szCs w:val="24"/>
                      <w:lang w:eastAsia="cs-CZ"/>
                    </w:rPr>
                    <w:t xml:space="preserve">     </w:t>
                  </w:r>
                  <w:r w:rsidRPr="00BB6E88">
                    <w:rPr>
                      <w:rFonts w:ascii="Times New Roman" w:eastAsia="Times New Roman" w:hAnsi="Times New Roman" w:cs="Times New Roman"/>
                      <w:b/>
                      <w:bCs/>
                      <w:sz w:val="24"/>
                      <w:szCs w:val="24"/>
                      <w:lang w:eastAsia="cs-CZ"/>
                    </w:rPr>
                    <w:t>Absorpční pásy mající vrcholy v intervalu 4000 – 1500 cm</w:t>
                  </w:r>
                  <w:r w:rsidRPr="00BB6E88">
                    <w:rPr>
                      <w:rFonts w:ascii="Times New Roman" w:eastAsia="Times New Roman" w:hAnsi="Times New Roman" w:cs="Times New Roman"/>
                      <w:b/>
                      <w:bCs/>
                      <w:sz w:val="24"/>
                      <w:szCs w:val="24"/>
                      <w:vertAlign w:val="superscript"/>
                      <w:lang w:eastAsia="cs-CZ"/>
                    </w:rPr>
                    <w:t>-1</w:t>
                  </w:r>
                  <w:r w:rsidRPr="00BB6E88">
                    <w:rPr>
                      <w:rFonts w:ascii="Times New Roman" w:eastAsia="Times New Roman" w:hAnsi="Times New Roman" w:cs="Times New Roman"/>
                      <w:b/>
                      <w:bCs/>
                      <w:sz w:val="24"/>
                      <w:szCs w:val="24"/>
                      <w:lang w:eastAsia="cs-CZ"/>
                    </w:rPr>
                    <w:t xml:space="preserve"> jsou vhodné pro identifikaci funkčních skupin (např. –OH, C=O, N-H, CH</w:t>
                  </w:r>
                  <w:r w:rsidRPr="00BB6E88">
                    <w:rPr>
                      <w:rFonts w:ascii="Times New Roman" w:eastAsia="Times New Roman" w:hAnsi="Times New Roman" w:cs="Times New Roman"/>
                      <w:b/>
                      <w:bCs/>
                      <w:sz w:val="24"/>
                      <w:szCs w:val="24"/>
                      <w:vertAlign w:val="subscript"/>
                      <w:lang w:eastAsia="cs-CZ"/>
                    </w:rPr>
                    <w:t>3</w:t>
                  </w:r>
                  <w:r w:rsidRPr="00BB6E88">
                    <w:rPr>
                      <w:rFonts w:ascii="Times New Roman" w:eastAsia="Times New Roman" w:hAnsi="Times New Roman" w:cs="Times New Roman"/>
                      <w:b/>
                      <w:bCs/>
                      <w:sz w:val="24"/>
                      <w:szCs w:val="24"/>
                      <w:lang w:eastAsia="cs-CZ"/>
                    </w:rPr>
                    <w:t xml:space="preserve"> aj.). Pásy v oblasti 1500 – 400 cm</w:t>
                  </w:r>
                  <w:r w:rsidRPr="00BB6E88">
                    <w:rPr>
                      <w:rFonts w:ascii="Times New Roman" w:eastAsia="Times New Roman" w:hAnsi="Times New Roman" w:cs="Times New Roman"/>
                      <w:b/>
                      <w:bCs/>
                      <w:sz w:val="24"/>
                      <w:szCs w:val="24"/>
                      <w:vertAlign w:val="superscript"/>
                      <w:lang w:eastAsia="cs-CZ"/>
                    </w:rPr>
                    <w:t>-1</w:t>
                  </w:r>
                  <w:r w:rsidRPr="00BB6E88">
                    <w:rPr>
                      <w:rFonts w:ascii="Times New Roman" w:eastAsia="Times New Roman" w:hAnsi="Times New Roman" w:cs="Times New Roman"/>
                      <w:b/>
                      <w:bCs/>
                      <w:sz w:val="24"/>
                      <w:szCs w:val="24"/>
                      <w:lang w:eastAsia="cs-CZ"/>
                    </w:rPr>
                    <w:t xml:space="preserve"> jsou nazývané oblastí „otisku palce“ (</w:t>
                  </w:r>
                  <w:proofErr w:type="spellStart"/>
                  <w:r w:rsidRPr="00BB6E88">
                    <w:rPr>
                      <w:rFonts w:ascii="Times New Roman" w:eastAsia="Times New Roman" w:hAnsi="Times New Roman" w:cs="Times New Roman"/>
                      <w:b/>
                      <w:bCs/>
                      <w:sz w:val="24"/>
                      <w:szCs w:val="24"/>
                      <w:lang w:eastAsia="cs-CZ"/>
                    </w:rPr>
                    <w:t>fingerprint</w:t>
                  </w:r>
                  <w:proofErr w:type="spellEnd"/>
                  <w:r w:rsidRPr="00BB6E88">
                    <w:rPr>
                      <w:rFonts w:ascii="Times New Roman" w:eastAsia="Times New Roman" w:hAnsi="Times New Roman" w:cs="Times New Roman"/>
                      <w:b/>
                      <w:bCs/>
                      <w:sz w:val="24"/>
                      <w:szCs w:val="24"/>
                      <w:lang w:eastAsia="cs-CZ"/>
                    </w:rPr>
                    <w:t xml:space="preserve"> region). Pomocí „</w:t>
                  </w:r>
                  <w:proofErr w:type="spellStart"/>
                  <w:r w:rsidRPr="00BB6E88">
                    <w:rPr>
                      <w:rFonts w:ascii="Times New Roman" w:eastAsia="Times New Roman" w:hAnsi="Times New Roman" w:cs="Times New Roman"/>
                      <w:b/>
                      <w:bCs/>
                      <w:sz w:val="24"/>
                      <w:szCs w:val="24"/>
                      <w:lang w:eastAsia="cs-CZ"/>
                    </w:rPr>
                    <w:t>Search</w:t>
                  </w:r>
                  <w:proofErr w:type="spellEnd"/>
                  <w:r w:rsidRPr="00BB6E88">
                    <w:rPr>
                      <w:rFonts w:ascii="Times New Roman" w:eastAsia="Times New Roman" w:hAnsi="Times New Roman" w:cs="Times New Roman"/>
                      <w:b/>
                      <w:bCs/>
                      <w:sz w:val="24"/>
                      <w:szCs w:val="24"/>
                      <w:lang w:eastAsia="cs-CZ"/>
                    </w:rPr>
                    <w:t xml:space="preserve"> programů“ a digitalizovaných knihoven infračervených spekter je možno identifikovat neznámou analyzovanou látku. V současné době se objevují software, které umožňují simulovat infračervené spektrum organických molekul. </w:t>
                  </w:r>
                </w:p>
              </w:tc>
            </w:tr>
            <w:tr w:rsidR="00BB6E88" w:rsidRPr="00BB6E88" w:rsidTr="00635CFF">
              <w:trPr>
                <w:trHeight w:val="4380"/>
                <w:tblCellSpacing w:w="0" w:type="dxa"/>
              </w:trPr>
              <w:tc>
                <w:tcPr>
                  <w:tcW w:w="310" w:type="dxa"/>
                  <w:vAlign w:val="center"/>
                  <w:hideMark/>
                </w:tcPr>
                <w:p w:rsidR="00BB6E88" w:rsidRPr="00BB6E88" w:rsidRDefault="00BB6E88" w:rsidP="00BB6E88">
                  <w:pPr>
                    <w:spacing w:after="0" w:line="240" w:lineRule="auto"/>
                    <w:rPr>
                      <w:rFonts w:ascii="Times New Roman" w:eastAsia="Times New Roman" w:hAnsi="Times New Roman" w:cs="Times New Roman"/>
                      <w:sz w:val="24"/>
                      <w:szCs w:val="24"/>
                      <w:lang w:eastAsia="cs-CZ"/>
                    </w:rPr>
                  </w:pPr>
                </w:p>
              </w:tc>
              <w:tc>
                <w:tcPr>
                  <w:tcW w:w="9080" w:type="dxa"/>
                  <w:vAlign w:val="center"/>
                  <w:hideMark/>
                </w:tcPr>
                <w:p w:rsidR="00BB6E88" w:rsidRPr="00BB6E88" w:rsidRDefault="00BB6E88" w:rsidP="00BB6E88">
                  <w:pPr>
                    <w:spacing w:before="100" w:beforeAutospacing="1" w:after="100" w:afterAutospacing="1" w:line="240" w:lineRule="auto"/>
                    <w:rPr>
                      <w:rFonts w:ascii="Times New Roman" w:eastAsia="Times New Roman" w:hAnsi="Times New Roman" w:cs="Times New Roman"/>
                      <w:sz w:val="24"/>
                      <w:szCs w:val="24"/>
                      <w:lang w:eastAsia="cs-CZ"/>
                    </w:rPr>
                  </w:pPr>
                  <w:r w:rsidRPr="00BB6E88">
                    <w:rPr>
                      <w:rFonts w:ascii="Times New Roman" w:eastAsia="Times New Roman" w:hAnsi="Times New Roman" w:cs="Times New Roman"/>
                      <w:b/>
                      <w:bCs/>
                      <w:sz w:val="24"/>
                      <w:szCs w:val="24"/>
                      <w:lang w:eastAsia="cs-CZ"/>
                    </w:rPr>
                    <w:t xml:space="preserve">Infračervená spektroskopie je používána k identifikaci chemické struktury látek již od 30. let 20. století. Avšak spektrometry pracující na principu rozkladu světla (disperzní spektrometry) neumožňovaly analýzu silně absorbujících matric. Analýza pevných vzorků byla většinou omezena na práškové materiály, které byly měřeny ve formě směsi s halogenidy alkalických kovů lisované do tenkých tablet, nebo metodou kapilární vrstvy, suspenze prášku v lehkém alifatickém oleji mezi okénky z monokrystalů halogenidů alkalických kovů nebo kovů alkalických zemin. Kapalné i plynné vzorky bylo možno měřit v zásadě bez omezení. S rozvojem výpočetní techniky v 80. letech 20. století dochází k praktickému rozšíření infračervených spektrometrů s Fourierovou transformací (FTIR spektrometry). Jedná se o přístroje pracující na principu interference spektra, které na rozdíl od disperzních přístrojů měří </w:t>
                  </w:r>
                  <w:proofErr w:type="spellStart"/>
                  <w:r w:rsidRPr="00BB6E88">
                    <w:rPr>
                      <w:rFonts w:ascii="Times New Roman" w:eastAsia="Times New Roman" w:hAnsi="Times New Roman" w:cs="Times New Roman"/>
                      <w:b/>
                      <w:bCs/>
                      <w:sz w:val="24"/>
                      <w:szCs w:val="24"/>
                      <w:lang w:eastAsia="cs-CZ"/>
                    </w:rPr>
                    <w:t>interferogram</w:t>
                  </w:r>
                  <w:proofErr w:type="spellEnd"/>
                  <w:r w:rsidRPr="00BB6E88">
                    <w:rPr>
                      <w:rFonts w:ascii="Times New Roman" w:eastAsia="Times New Roman" w:hAnsi="Times New Roman" w:cs="Times New Roman"/>
                      <w:b/>
                      <w:bCs/>
                      <w:sz w:val="24"/>
                      <w:szCs w:val="24"/>
                      <w:lang w:eastAsia="cs-CZ"/>
                    </w:rPr>
                    <w:t xml:space="preserve"> modulovaného svazku záření po průchodu vzorkem. Tyto přístroje vyžadují matematickou metodu Fourierovy transformace, abychom získali klasický spektrální záznam. FTIR spektrometry vykazují celou řadu výhod. Při měření dopadá na detektor vždy celý svazek záření. Takové uspořádání umožňuje i experimenty, při nichž dochází k velkým energetickým ztrátám, tj. měření silně absorbujících vzorků nebo </w:t>
                  </w:r>
                  <w:proofErr w:type="spellStart"/>
                  <w:r w:rsidRPr="00BB6E88">
                    <w:rPr>
                      <w:rFonts w:ascii="Times New Roman" w:eastAsia="Times New Roman" w:hAnsi="Times New Roman" w:cs="Times New Roman"/>
                      <w:b/>
                      <w:bCs/>
                      <w:sz w:val="24"/>
                      <w:szCs w:val="24"/>
                      <w:lang w:eastAsia="cs-CZ"/>
                    </w:rPr>
                    <w:t>meření</w:t>
                  </w:r>
                  <w:proofErr w:type="spellEnd"/>
                  <w:r w:rsidRPr="00BB6E88">
                    <w:rPr>
                      <w:rFonts w:ascii="Times New Roman" w:eastAsia="Times New Roman" w:hAnsi="Times New Roman" w:cs="Times New Roman"/>
                      <w:b/>
                      <w:bCs/>
                      <w:sz w:val="24"/>
                      <w:szCs w:val="24"/>
                      <w:lang w:eastAsia="cs-CZ"/>
                    </w:rPr>
                    <w:t xml:space="preserve"> s nástavci pro analýzu pevných či kapalných vzorků v odraženém světle - </w:t>
                  </w:r>
                  <w:proofErr w:type="spellStart"/>
                  <w:r w:rsidRPr="00BB6E88">
                    <w:rPr>
                      <w:rFonts w:ascii="Times New Roman" w:eastAsia="Times New Roman" w:hAnsi="Times New Roman" w:cs="Times New Roman"/>
                      <w:b/>
                      <w:bCs/>
                      <w:sz w:val="24"/>
                      <w:szCs w:val="24"/>
                      <w:lang w:eastAsia="cs-CZ"/>
                    </w:rPr>
                    <w:t>reflektanční</w:t>
                  </w:r>
                  <w:proofErr w:type="spellEnd"/>
                  <w:r w:rsidRPr="00BB6E88">
                    <w:rPr>
                      <w:rFonts w:ascii="Times New Roman" w:eastAsia="Times New Roman" w:hAnsi="Times New Roman" w:cs="Times New Roman"/>
                      <w:b/>
                      <w:bCs/>
                      <w:sz w:val="24"/>
                      <w:szCs w:val="24"/>
                      <w:lang w:eastAsia="cs-CZ"/>
                    </w:rPr>
                    <w:t xml:space="preserve"> infračervená spektroskopie. Rozvoj FTIR spektrometrie umožnil i rozvoj infračervené mikroskopie.</w:t>
                  </w:r>
                  <w:r w:rsidRPr="00BB6E88">
                    <w:rPr>
                      <w:rFonts w:ascii="Times New Roman" w:eastAsia="Times New Roman" w:hAnsi="Times New Roman" w:cs="Times New Roman"/>
                      <w:sz w:val="24"/>
                      <w:szCs w:val="24"/>
                      <w:lang w:eastAsia="cs-CZ"/>
                    </w:rPr>
                    <w:t xml:space="preserve"> </w:t>
                  </w:r>
                </w:p>
              </w:tc>
            </w:tr>
            <w:tr w:rsidR="00BB6E88" w:rsidRPr="00BB6E88" w:rsidTr="00635CFF">
              <w:trPr>
                <w:trHeight w:val="345"/>
                <w:tblCellSpacing w:w="0" w:type="dxa"/>
              </w:trPr>
              <w:tc>
                <w:tcPr>
                  <w:tcW w:w="310" w:type="dxa"/>
                  <w:vAlign w:val="center"/>
                  <w:hideMark/>
                </w:tcPr>
                <w:p w:rsidR="00BB6E88" w:rsidRPr="00BB6E88" w:rsidRDefault="00BB6E88" w:rsidP="00BB6E88">
                  <w:pPr>
                    <w:spacing w:after="0" w:line="240" w:lineRule="auto"/>
                    <w:rPr>
                      <w:rFonts w:ascii="Times New Roman" w:eastAsia="Times New Roman" w:hAnsi="Times New Roman" w:cs="Times New Roman"/>
                      <w:sz w:val="24"/>
                      <w:szCs w:val="24"/>
                      <w:lang w:eastAsia="cs-CZ"/>
                    </w:rPr>
                  </w:pPr>
                </w:p>
              </w:tc>
              <w:tc>
                <w:tcPr>
                  <w:tcW w:w="9080" w:type="dxa"/>
                  <w:vAlign w:val="center"/>
                  <w:hideMark/>
                </w:tcPr>
                <w:p w:rsidR="00BB6E88" w:rsidRPr="00BB6E88" w:rsidRDefault="00BB6E88" w:rsidP="00BB6E88">
                  <w:pPr>
                    <w:spacing w:after="0" w:line="240" w:lineRule="auto"/>
                    <w:rPr>
                      <w:rFonts w:ascii="Times New Roman" w:eastAsia="Times New Roman" w:hAnsi="Times New Roman" w:cs="Times New Roman"/>
                      <w:sz w:val="24"/>
                      <w:szCs w:val="24"/>
                      <w:lang w:eastAsia="cs-CZ"/>
                    </w:rPr>
                  </w:pPr>
                </w:p>
              </w:tc>
            </w:tr>
            <w:tr w:rsidR="00BB6E88" w:rsidRPr="00BB6E88" w:rsidTr="00635CFF">
              <w:trPr>
                <w:trHeight w:val="4380"/>
                <w:tblCellSpacing w:w="0" w:type="dxa"/>
              </w:trPr>
              <w:tc>
                <w:tcPr>
                  <w:tcW w:w="310" w:type="dxa"/>
                  <w:vAlign w:val="center"/>
                  <w:hideMark/>
                </w:tcPr>
                <w:p w:rsidR="00BB6E88" w:rsidRPr="00BB6E88" w:rsidRDefault="00BB6E88" w:rsidP="00BB6E88">
                  <w:pPr>
                    <w:spacing w:after="0" w:line="240" w:lineRule="auto"/>
                    <w:rPr>
                      <w:rFonts w:ascii="Times New Roman" w:eastAsia="Times New Roman" w:hAnsi="Times New Roman" w:cs="Times New Roman"/>
                      <w:sz w:val="24"/>
                      <w:szCs w:val="24"/>
                      <w:lang w:eastAsia="cs-CZ"/>
                    </w:rPr>
                  </w:pPr>
                </w:p>
              </w:tc>
              <w:tc>
                <w:tcPr>
                  <w:tcW w:w="9080" w:type="dxa"/>
                  <w:vAlign w:val="center"/>
                  <w:hideMark/>
                </w:tcPr>
                <w:p w:rsidR="00BB6E88" w:rsidRPr="00BB6E88" w:rsidRDefault="00BB6E88" w:rsidP="00213128">
                  <w:pPr>
                    <w:spacing w:before="100" w:beforeAutospacing="1" w:after="100" w:afterAutospacing="1" w:line="240" w:lineRule="auto"/>
                    <w:ind w:left="720"/>
                    <w:rPr>
                      <w:rFonts w:ascii="Times New Roman" w:eastAsia="Times New Roman" w:hAnsi="Times New Roman" w:cs="Times New Roman"/>
                      <w:sz w:val="24"/>
                      <w:szCs w:val="24"/>
                      <w:lang w:eastAsia="cs-CZ"/>
                    </w:rPr>
                  </w:pPr>
                  <w:bookmarkStart w:id="1" w:name="Výběr"/>
                  <w:bookmarkEnd w:id="1"/>
                </w:p>
              </w:tc>
            </w:tr>
          </w:tbl>
          <w:p w:rsidR="00B2569C" w:rsidRPr="00B2569C" w:rsidRDefault="00B2569C" w:rsidP="00B2569C">
            <w:pPr>
              <w:spacing w:after="0" w:line="240" w:lineRule="auto"/>
              <w:jc w:val="center"/>
              <w:rPr>
                <w:rFonts w:ascii="Times New Roman" w:eastAsia="Times New Roman" w:hAnsi="Times New Roman" w:cs="Times New Roman"/>
                <w:sz w:val="24"/>
                <w:szCs w:val="24"/>
                <w:lang w:eastAsia="cs-CZ"/>
              </w:rPr>
            </w:pPr>
          </w:p>
        </w:tc>
      </w:tr>
      <w:tr w:rsidR="00B2569C" w:rsidRPr="00B2569C" w:rsidTr="00026E22">
        <w:trPr>
          <w:trHeight w:val="3390"/>
          <w:tblCellSpacing w:w="0" w:type="dxa"/>
        </w:trPr>
        <w:tc>
          <w:tcPr>
            <w:tcW w:w="9390" w:type="dxa"/>
            <w:gridSpan w:val="7"/>
            <w:vAlign w:val="center"/>
            <w:hideMark/>
          </w:tcPr>
          <w:p w:rsidR="00213128" w:rsidRPr="00213128" w:rsidRDefault="00213128" w:rsidP="00213128">
            <w:pPr>
              <w:spacing w:after="0" w:line="240" w:lineRule="auto"/>
              <w:rPr>
                <w:rFonts w:ascii="Times New Roman" w:eastAsia="Times New Roman" w:hAnsi="Times New Roman" w:cs="Times New Roman"/>
                <w:b/>
                <w:bCs/>
                <w:sz w:val="24"/>
                <w:szCs w:val="24"/>
                <w:lang w:eastAsia="cs-CZ"/>
              </w:rPr>
            </w:pPr>
            <w:r w:rsidRPr="00213128">
              <w:rPr>
                <w:rFonts w:ascii="Arial Black" w:eastAsia="Times New Roman" w:hAnsi="Arial Black" w:cs="Times New Roman"/>
                <w:b/>
                <w:bCs/>
                <w:color w:val="FF0000"/>
                <w:sz w:val="40"/>
                <w:szCs w:val="40"/>
                <w:lang w:eastAsia="cs-CZ"/>
              </w:rPr>
              <w:lastRenderedPageBreak/>
              <w:t>Výběr techniky a příprava vzorku pro FTIR měření</w:t>
            </w:r>
            <w:r w:rsidRPr="00213128">
              <w:rPr>
                <w:rFonts w:ascii="Times New Roman" w:eastAsia="Times New Roman" w:hAnsi="Times New Roman" w:cs="Times New Roman"/>
                <w:sz w:val="24"/>
                <w:szCs w:val="24"/>
                <w:lang w:eastAsia="cs-CZ"/>
              </w:rPr>
              <w:br/>
            </w:r>
            <w:r w:rsidRPr="00213128">
              <w:rPr>
                <w:rFonts w:ascii="Times New Roman" w:eastAsia="Times New Roman" w:hAnsi="Times New Roman" w:cs="Times New Roman"/>
                <w:sz w:val="24"/>
                <w:szCs w:val="24"/>
                <w:lang w:eastAsia="cs-CZ"/>
              </w:rPr>
              <w:br/>
            </w:r>
            <w:r w:rsidRPr="00213128">
              <w:rPr>
                <w:rFonts w:ascii="Times New Roman" w:eastAsia="Times New Roman" w:hAnsi="Times New Roman" w:cs="Times New Roman"/>
                <w:b/>
                <w:bCs/>
                <w:sz w:val="24"/>
                <w:szCs w:val="24"/>
                <w:lang w:eastAsia="cs-CZ"/>
              </w:rPr>
              <w:t>Kapalné vzorky</w:t>
            </w:r>
          </w:p>
          <w:p w:rsidR="00213128" w:rsidRPr="00213128" w:rsidRDefault="00213128" w:rsidP="00213128">
            <w:pPr>
              <w:numPr>
                <w:ilvl w:val="0"/>
                <w:numId w:val="3"/>
              </w:numPr>
              <w:spacing w:before="100" w:beforeAutospacing="1" w:after="100" w:afterAutospacing="1" w:line="240" w:lineRule="auto"/>
              <w:rPr>
                <w:rFonts w:ascii="Times New Roman" w:eastAsia="Times New Roman" w:hAnsi="Times New Roman" w:cs="Times New Roman"/>
                <w:b/>
                <w:bCs/>
                <w:sz w:val="24"/>
                <w:szCs w:val="24"/>
                <w:lang w:eastAsia="cs-CZ"/>
              </w:rPr>
            </w:pPr>
            <w:r w:rsidRPr="00213128">
              <w:rPr>
                <w:rFonts w:ascii="Times New Roman" w:eastAsia="Times New Roman" w:hAnsi="Times New Roman" w:cs="Times New Roman"/>
                <w:b/>
                <w:bCs/>
                <w:sz w:val="24"/>
                <w:szCs w:val="24"/>
                <w:lang w:eastAsia="cs-CZ"/>
              </w:rPr>
              <w:t xml:space="preserve">Nejjednodušší cesta je měření vzorku v kyvetě o určité tloušťce mající okénka </w:t>
            </w:r>
            <w:proofErr w:type="spellStart"/>
            <w:r w:rsidRPr="00213128">
              <w:rPr>
                <w:rFonts w:ascii="Times New Roman" w:eastAsia="Times New Roman" w:hAnsi="Times New Roman" w:cs="Times New Roman"/>
                <w:b/>
                <w:bCs/>
                <w:sz w:val="24"/>
                <w:szCs w:val="24"/>
                <w:lang w:eastAsia="cs-CZ"/>
              </w:rPr>
              <w:t>KBr</w:t>
            </w:r>
            <w:proofErr w:type="spellEnd"/>
            <w:r w:rsidRPr="00213128">
              <w:rPr>
                <w:rFonts w:ascii="Times New Roman" w:eastAsia="Times New Roman" w:hAnsi="Times New Roman" w:cs="Times New Roman"/>
                <w:b/>
                <w:bCs/>
                <w:sz w:val="24"/>
                <w:szCs w:val="24"/>
                <w:lang w:eastAsia="cs-CZ"/>
              </w:rPr>
              <w:t xml:space="preserve"> nebo </w:t>
            </w:r>
            <w:proofErr w:type="spellStart"/>
            <w:r w:rsidRPr="00213128">
              <w:rPr>
                <w:rFonts w:ascii="Times New Roman" w:eastAsia="Times New Roman" w:hAnsi="Times New Roman" w:cs="Times New Roman"/>
                <w:b/>
                <w:bCs/>
                <w:sz w:val="24"/>
                <w:szCs w:val="24"/>
                <w:lang w:eastAsia="cs-CZ"/>
              </w:rPr>
              <w:t>NaCl</w:t>
            </w:r>
            <w:proofErr w:type="spellEnd"/>
            <w:r w:rsidRPr="00213128">
              <w:rPr>
                <w:rFonts w:ascii="Times New Roman" w:eastAsia="Times New Roman" w:hAnsi="Times New Roman" w:cs="Times New Roman"/>
                <w:b/>
                <w:bCs/>
                <w:sz w:val="24"/>
                <w:szCs w:val="24"/>
                <w:lang w:eastAsia="cs-CZ"/>
              </w:rPr>
              <w:t>.</w:t>
            </w:r>
          </w:p>
          <w:p w:rsidR="00213128" w:rsidRPr="00213128" w:rsidRDefault="00213128" w:rsidP="00213128">
            <w:pPr>
              <w:numPr>
                <w:ilvl w:val="0"/>
                <w:numId w:val="3"/>
              </w:numPr>
              <w:spacing w:before="100" w:beforeAutospacing="1" w:after="100" w:afterAutospacing="1" w:line="240" w:lineRule="auto"/>
              <w:rPr>
                <w:rFonts w:ascii="Times New Roman" w:eastAsia="Times New Roman" w:hAnsi="Times New Roman" w:cs="Times New Roman"/>
                <w:b/>
                <w:bCs/>
                <w:sz w:val="24"/>
                <w:szCs w:val="24"/>
                <w:lang w:eastAsia="cs-CZ"/>
              </w:rPr>
            </w:pPr>
            <w:r w:rsidRPr="00213128">
              <w:rPr>
                <w:rFonts w:ascii="Times New Roman" w:eastAsia="Times New Roman" w:hAnsi="Times New Roman" w:cs="Times New Roman"/>
                <w:b/>
                <w:bCs/>
                <w:sz w:val="24"/>
                <w:szCs w:val="24"/>
                <w:lang w:eastAsia="cs-CZ"/>
              </w:rPr>
              <w:t xml:space="preserve">Pokud  je kapalný vzorek nerozpustný v tradičně používaných </w:t>
            </w:r>
            <w:proofErr w:type="spellStart"/>
            <w:r w:rsidRPr="00213128">
              <w:rPr>
                <w:rFonts w:ascii="Times New Roman" w:eastAsia="Times New Roman" w:hAnsi="Times New Roman" w:cs="Times New Roman"/>
                <w:b/>
                <w:bCs/>
                <w:sz w:val="24"/>
                <w:szCs w:val="24"/>
                <w:lang w:eastAsia="cs-CZ"/>
              </w:rPr>
              <w:t>rozpuštědlech</w:t>
            </w:r>
            <w:proofErr w:type="spellEnd"/>
            <w:r w:rsidRPr="00213128">
              <w:rPr>
                <w:rFonts w:ascii="Times New Roman" w:eastAsia="Times New Roman" w:hAnsi="Times New Roman" w:cs="Times New Roman"/>
                <w:b/>
                <w:bCs/>
                <w:sz w:val="24"/>
                <w:szCs w:val="24"/>
                <w:lang w:eastAsia="cs-CZ"/>
              </w:rPr>
              <w:t xml:space="preserve"> (CHCl</w:t>
            </w:r>
            <w:r w:rsidRPr="00213128">
              <w:rPr>
                <w:rFonts w:ascii="Times New Roman" w:eastAsia="Times New Roman" w:hAnsi="Times New Roman" w:cs="Times New Roman"/>
                <w:b/>
                <w:bCs/>
                <w:sz w:val="24"/>
                <w:szCs w:val="24"/>
                <w:vertAlign w:val="subscript"/>
                <w:lang w:eastAsia="cs-CZ"/>
              </w:rPr>
              <w:t>3</w:t>
            </w:r>
            <w:r w:rsidRPr="00213128">
              <w:rPr>
                <w:rFonts w:ascii="Times New Roman" w:eastAsia="Times New Roman" w:hAnsi="Times New Roman" w:cs="Times New Roman"/>
                <w:b/>
                <w:bCs/>
                <w:sz w:val="24"/>
                <w:szCs w:val="24"/>
                <w:lang w:eastAsia="cs-CZ"/>
              </w:rPr>
              <w:t>, CCl</w:t>
            </w:r>
            <w:r w:rsidRPr="00213128">
              <w:rPr>
                <w:rFonts w:ascii="Times New Roman" w:eastAsia="Times New Roman" w:hAnsi="Times New Roman" w:cs="Times New Roman"/>
                <w:b/>
                <w:bCs/>
                <w:sz w:val="24"/>
                <w:szCs w:val="24"/>
                <w:vertAlign w:val="subscript"/>
                <w:lang w:eastAsia="cs-CZ"/>
              </w:rPr>
              <w:t>4</w:t>
            </w:r>
            <w:r w:rsidRPr="00213128">
              <w:rPr>
                <w:rFonts w:ascii="Times New Roman" w:eastAsia="Times New Roman" w:hAnsi="Times New Roman" w:cs="Times New Roman"/>
                <w:b/>
                <w:bCs/>
                <w:sz w:val="24"/>
                <w:szCs w:val="24"/>
                <w:lang w:eastAsia="cs-CZ"/>
              </w:rPr>
              <w:t>, CS</w:t>
            </w:r>
            <w:r w:rsidRPr="00213128">
              <w:rPr>
                <w:rFonts w:ascii="Times New Roman" w:eastAsia="Times New Roman" w:hAnsi="Times New Roman" w:cs="Times New Roman"/>
                <w:b/>
                <w:bCs/>
                <w:sz w:val="24"/>
                <w:szCs w:val="24"/>
                <w:vertAlign w:val="subscript"/>
                <w:lang w:eastAsia="cs-CZ"/>
              </w:rPr>
              <w:t>2</w:t>
            </w:r>
            <w:r w:rsidRPr="00213128">
              <w:rPr>
                <w:rFonts w:ascii="Times New Roman" w:eastAsia="Times New Roman" w:hAnsi="Times New Roman" w:cs="Times New Roman"/>
                <w:b/>
                <w:bCs/>
                <w:sz w:val="24"/>
                <w:szCs w:val="24"/>
                <w:lang w:eastAsia="cs-CZ"/>
              </w:rPr>
              <w:t xml:space="preserve">), může být ve velmi malém množství měřen </w:t>
            </w:r>
            <w:proofErr w:type="spellStart"/>
            <w:r w:rsidRPr="00213128">
              <w:rPr>
                <w:rFonts w:ascii="Times New Roman" w:eastAsia="Times New Roman" w:hAnsi="Times New Roman" w:cs="Times New Roman"/>
                <w:b/>
                <w:bCs/>
                <w:sz w:val="24"/>
                <w:szCs w:val="24"/>
                <w:lang w:eastAsia="cs-CZ"/>
              </w:rPr>
              <w:t>transmitančně</w:t>
            </w:r>
            <w:proofErr w:type="spellEnd"/>
            <w:r w:rsidRPr="00213128">
              <w:rPr>
                <w:rFonts w:ascii="Times New Roman" w:eastAsia="Times New Roman" w:hAnsi="Times New Roman" w:cs="Times New Roman"/>
                <w:b/>
                <w:bCs/>
                <w:sz w:val="24"/>
                <w:szCs w:val="24"/>
                <w:lang w:eastAsia="cs-CZ"/>
              </w:rPr>
              <w:t xml:space="preserve"> ve formě kapilární vrstvy mezi dvěma </w:t>
            </w:r>
            <w:proofErr w:type="spellStart"/>
            <w:r w:rsidRPr="00213128">
              <w:rPr>
                <w:rFonts w:ascii="Times New Roman" w:eastAsia="Times New Roman" w:hAnsi="Times New Roman" w:cs="Times New Roman"/>
                <w:b/>
                <w:bCs/>
                <w:sz w:val="24"/>
                <w:szCs w:val="24"/>
                <w:lang w:eastAsia="cs-CZ"/>
              </w:rPr>
              <w:t>KBr</w:t>
            </w:r>
            <w:proofErr w:type="spellEnd"/>
            <w:r w:rsidRPr="00213128">
              <w:rPr>
                <w:rFonts w:ascii="Times New Roman" w:eastAsia="Times New Roman" w:hAnsi="Times New Roman" w:cs="Times New Roman"/>
                <w:b/>
                <w:bCs/>
                <w:sz w:val="24"/>
                <w:szCs w:val="24"/>
                <w:lang w:eastAsia="cs-CZ"/>
              </w:rPr>
              <w:t xml:space="preserve"> (</w:t>
            </w:r>
            <w:proofErr w:type="spellStart"/>
            <w:r w:rsidRPr="00213128">
              <w:rPr>
                <w:rFonts w:ascii="Times New Roman" w:eastAsia="Times New Roman" w:hAnsi="Times New Roman" w:cs="Times New Roman"/>
                <w:b/>
                <w:bCs/>
                <w:sz w:val="24"/>
                <w:szCs w:val="24"/>
                <w:lang w:eastAsia="cs-CZ"/>
              </w:rPr>
              <w:t>NaCl</w:t>
            </w:r>
            <w:proofErr w:type="spellEnd"/>
            <w:r w:rsidRPr="00213128">
              <w:rPr>
                <w:rFonts w:ascii="Times New Roman" w:eastAsia="Times New Roman" w:hAnsi="Times New Roman" w:cs="Times New Roman"/>
                <w:b/>
                <w:bCs/>
                <w:sz w:val="24"/>
                <w:szCs w:val="24"/>
                <w:lang w:eastAsia="cs-CZ"/>
              </w:rPr>
              <w:t>) okénky.</w:t>
            </w:r>
          </w:p>
          <w:p w:rsidR="00213128" w:rsidRPr="00213128" w:rsidRDefault="00213128" w:rsidP="00213128">
            <w:pPr>
              <w:numPr>
                <w:ilvl w:val="0"/>
                <w:numId w:val="3"/>
              </w:numPr>
              <w:spacing w:before="100" w:beforeAutospacing="1" w:after="100" w:afterAutospacing="1" w:line="240" w:lineRule="auto"/>
              <w:rPr>
                <w:rFonts w:ascii="Times New Roman" w:eastAsia="Times New Roman" w:hAnsi="Times New Roman" w:cs="Times New Roman"/>
                <w:b/>
                <w:bCs/>
                <w:sz w:val="24"/>
                <w:szCs w:val="24"/>
                <w:lang w:eastAsia="cs-CZ"/>
              </w:rPr>
            </w:pPr>
            <w:r w:rsidRPr="00213128">
              <w:rPr>
                <w:rFonts w:ascii="Times New Roman" w:eastAsia="Times New Roman" w:hAnsi="Times New Roman" w:cs="Times New Roman"/>
                <w:b/>
                <w:bCs/>
                <w:sz w:val="24"/>
                <w:szCs w:val="24"/>
                <w:lang w:eastAsia="cs-CZ"/>
              </w:rPr>
              <w:t xml:space="preserve">V poslední době se velmi často uplatňuje technika zeslabené úplné </w:t>
            </w:r>
            <w:proofErr w:type="spellStart"/>
            <w:r w:rsidRPr="00213128">
              <w:rPr>
                <w:rFonts w:ascii="Times New Roman" w:eastAsia="Times New Roman" w:hAnsi="Times New Roman" w:cs="Times New Roman"/>
                <w:b/>
                <w:bCs/>
                <w:sz w:val="24"/>
                <w:szCs w:val="24"/>
                <w:lang w:eastAsia="cs-CZ"/>
              </w:rPr>
              <w:t>reflektance</w:t>
            </w:r>
            <w:proofErr w:type="spellEnd"/>
            <w:r w:rsidRPr="00213128">
              <w:rPr>
                <w:rFonts w:ascii="Times New Roman" w:eastAsia="Times New Roman" w:hAnsi="Times New Roman" w:cs="Times New Roman"/>
                <w:b/>
                <w:bCs/>
                <w:sz w:val="24"/>
                <w:szCs w:val="24"/>
                <w:lang w:eastAsia="cs-CZ"/>
              </w:rPr>
              <w:t xml:space="preserve"> (ATR). Pro vodné roztoky je vhodná tzv. </w:t>
            </w:r>
            <w:hyperlink r:id="rId7" w:anchor="Circle Cell" w:history="1">
              <w:proofErr w:type="spellStart"/>
              <w:r w:rsidRPr="00213128">
                <w:rPr>
                  <w:rFonts w:ascii="Times New Roman" w:eastAsia="Times New Roman" w:hAnsi="Times New Roman" w:cs="Times New Roman"/>
                  <w:b/>
                  <w:bCs/>
                  <w:color w:val="FFFFFF"/>
                  <w:sz w:val="24"/>
                  <w:szCs w:val="24"/>
                  <w:lang w:eastAsia="cs-CZ"/>
                </w:rPr>
                <w:t>Circle</w:t>
              </w:r>
              <w:proofErr w:type="spellEnd"/>
              <w:r w:rsidRPr="00213128">
                <w:rPr>
                  <w:rFonts w:ascii="Times New Roman" w:eastAsia="Times New Roman" w:hAnsi="Times New Roman" w:cs="Times New Roman"/>
                  <w:b/>
                  <w:bCs/>
                  <w:color w:val="FFFFFF"/>
                  <w:sz w:val="24"/>
                  <w:szCs w:val="24"/>
                  <w:lang w:eastAsia="cs-CZ"/>
                </w:rPr>
                <w:t xml:space="preserve"> Cell</w:t>
              </w:r>
            </w:hyperlink>
            <w:r w:rsidRPr="00213128">
              <w:rPr>
                <w:rFonts w:ascii="Times New Roman" w:eastAsia="Times New Roman" w:hAnsi="Times New Roman" w:cs="Times New Roman"/>
                <w:b/>
                <w:bCs/>
                <w:sz w:val="24"/>
                <w:szCs w:val="24"/>
                <w:lang w:eastAsia="cs-CZ"/>
              </w:rPr>
              <w:t>. </w:t>
            </w:r>
          </w:p>
          <w:p w:rsidR="00213128" w:rsidRPr="00213128" w:rsidRDefault="00213128" w:rsidP="00213128">
            <w:pPr>
              <w:spacing w:before="100" w:beforeAutospacing="1" w:after="100" w:afterAutospacing="1" w:line="240" w:lineRule="auto"/>
              <w:rPr>
                <w:rFonts w:ascii="Times New Roman" w:eastAsia="Times New Roman" w:hAnsi="Times New Roman" w:cs="Times New Roman"/>
                <w:b/>
                <w:bCs/>
                <w:sz w:val="24"/>
                <w:szCs w:val="24"/>
                <w:lang w:eastAsia="cs-CZ"/>
              </w:rPr>
            </w:pPr>
            <w:r w:rsidRPr="00213128">
              <w:rPr>
                <w:rFonts w:ascii="Times New Roman" w:eastAsia="Times New Roman" w:hAnsi="Times New Roman" w:cs="Times New Roman"/>
                <w:b/>
                <w:bCs/>
                <w:sz w:val="24"/>
                <w:szCs w:val="24"/>
                <w:lang w:eastAsia="cs-CZ"/>
              </w:rPr>
              <w:lastRenderedPageBreak/>
              <w:t>Pevné vzorky</w:t>
            </w:r>
          </w:p>
          <w:p w:rsidR="00213128" w:rsidRPr="00213128" w:rsidRDefault="00213128" w:rsidP="00213128">
            <w:pPr>
              <w:numPr>
                <w:ilvl w:val="0"/>
                <w:numId w:val="4"/>
              </w:numPr>
              <w:spacing w:before="100" w:beforeAutospacing="1" w:after="100" w:afterAutospacing="1" w:line="240" w:lineRule="auto"/>
              <w:rPr>
                <w:rFonts w:ascii="Times New Roman" w:eastAsia="Times New Roman" w:hAnsi="Times New Roman" w:cs="Times New Roman"/>
                <w:b/>
                <w:bCs/>
                <w:sz w:val="24"/>
                <w:szCs w:val="24"/>
                <w:lang w:eastAsia="cs-CZ"/>
              </w:rPr>
            </w:pPr>
            <w:r w:rsidRPr="00213128">
              <w:rPr>
                <w:rFonts w:ascii="Times New Roman" w:eastAsia="Times New Roman" w:hAnsi="Times New Roman" w:cs="Times New Roman"/>
                <w:b/>
                <w:bCs/>
                <w:sz w:val="24"/>
                <w:szCs w:val="24"/>
                <w:lang w:eastAsia="cs-CZ"/>
              </w:rPr>
              <w:t>Vzorky rozpustné v tradičně používaných rozpouštědlech (CHCl</w:t>
            </w:r>
            <w:r w:rsidRPr="00213128">
              <w:rPr>
                <w:rFonts w:ascii="Times New Roman" w:eastAsia="Times New Roman" w:hAnsi="Times New Roman" w:cs="Times New Roman"/>
                <w:b/>
                <w:bCs/>
                <w:sz w:val="24"/>
                <w:szCs w:val="24"/>
                <w:vertAlign w:val="subscript"/>
                <w:lang w:eastAsia="cs-CZ"/>
              </w:rPr>
              <w:t>3</w:t>
            </w:r>
            <w:r w:rsidRPr="00213128">
              <w:rPr>
                <w:rFonts w:ascii="Times New Roman" w:eastAsia="Times New Roman" w:hAnsi="Times New Roman" w:cs="Times New Roman"/>
                <w:b/>
                <w:bCs/>
                <w:sz w:val="24"/>
                <w:szCs w:val="24"/>
                <w:lang w:eastAsia="cs-CZ"/>
              </w:rPr>
              <w:t>, CCl</w:t>
            </w:r>
            <w:r w:rsidRPr="00213128">
              <w:rPr>
                <w:rFonts w:ascii="Times New Roman" w:eastAsia="Times New Roman" w:hAnsi="Times New Roman" w:cs="Times New Roman"/>
                <w:b/>
                <w:bCs/>
                <w:sz w:val="24"/>
                <w:szCs w:val="24"/>
                <w:vertAlign w:val="subscript"/>
                <w:lang w:eastAsia="cs-CZ"/>
              </w:rPr>
              <w:t>4</w:t>
            </w:r>
            <w:r w:rsidRPr="00213128">
              <w:rPr>
                <w:rFonts w:ascii="Times New Roman" w:eastAsia="Times New Roman" w:hAnsi="Times New Roman" w:cs="Times New Roman"/>
                <w:b/>
                <w:bCs/>
                <w:sz w:val="24"/>
                <w:szCs w:val="24"/>
                <w:lang w:eastAsia="cs-CZ"/>
              </w:rPr>
              <w:t>) jsou měřeny ve formě v běžných kyvetách určených pro kapalné vzorky</w:t>
            </w:r>
          </w:p>
          <w:p w:rsidR="00213128" w:rsidRPr="00213128" w:rsidRDefault="00213128" w:rsidP="00213128">
            <w:pPr>
              <w:numPr>
                <w:ilvl w:val="0"/>
                <w:numId w:val="4"/>
              </w:numPr>
              <w:spacing w:before="100" w:beforeAutospacing="1" w:after="100" w:afterAutospacing="1" w:line="240" w:lineRule="auto"/>
              <w:rPr>
                <w:rFonts w:ascii="Times New Roman" w:eastAsia="Times New Roman" w:hAnsi="Times New Roman" w:cs="Times New Roman"/>
                <w:b/>
                <w:bCs/>
                <w:sz w:val="24"/>
                <w:szCs w:val="24"/>
                <w:lang w:eastAsia="cs-CZ"/>
              </w:rPr>
            </w:pPr>
            <w:r w:rsidRPr="00213128">
              <w:rPr>
                <w:rFonts w:ascii="Times New Roman" w:eastAsia="Times New Roman" w:hAnsi="Times New Roman" w:cs="Times New Roman"/>
                <w:b/>
                <w:bCs/>
                <w:sz w:val="24"/>
                <w:szCs w:val="24"/>
                <w:lang w:eastAsia="cs-CZ"/>
              </w:rPr>
              <w:t xml:space="preserve">Je možno též připravit tenký film vzorku jeho rozpuštěním v určitém rozpouštědle, které necháme odpařit a poté můžeme změřit infračervené spektrum vzorku. Někteří autoři používají tuto techniku i pro měření látek rozpustných ve vodě. Jako okénko používají např. </w:t>
            </w:r>
            <w:proofErr w:type="spellStart"/>
            <w:r w:rsidRPr="00213128">
              <w:rPr>
                <w:rFonts w:ascii="Times New Roman" w:eastAsia="Times New Roman" w:hAnsi="Times New Roman" w:cs="Times New Roman"/>
                <w:b/>
                <w:bCs/>
                <w:sz w:val="24"/>
                <w:szCs w:val="24"/>
                <w:lang w:eastAsia="cs-CZ"/>
              </w:rPr>
              <w:t>ZnSe</w:t>
            </w:r>
            <w:proofErr w:type="spellEnd"/>
            <w:r w:rsidRPr="00213128">
              <w:rPr>
                <w:rFonts w:ascii="Times New Roman" w:eastAsia="Times New Roman" w:hAnsi="Times New Roman" w:cs="Times New Roman"/>
                <w:b/>
                <w:bCs/>
                <w:sz w:val="24"/>
                <w:szCs w:val="24"/>
                <w:lang w:eastAsia="cs-CZ"/>
              </w:rPr>
              <w:t xml:space="preserve">, Si nebo </w:t>
            </w:r>
            <w:proofErr w:type="spellStart"/>
            <w:r w:rsidRPr="00213128">
              <w:rPr>
                <w:rFonts w:ascii="Times New Roman" w:eastAsia="Times New Roman" w:hAnsi="Times New Roman" w:cs="Times New Roman"/>
                <w:b/>
                <w:bCs/>
                <w:sz w:val="24"/>
                <w:szCs w:val="24"/>
                <w:lang w:eastAsia="cs-CZ"/>
              </w:rPr>
              <w:t>AgCl</w:t>
            </w:r>
            <w:proofErr w:type="spellEnd"/>
            <w:r w:rsidRPr="00213128">
              <w:rPr>
                <w:rFonts w:ascii="Times New Roman" w:eastAsia="Times New Roman" w:hAnsi="Times New Roman" w:cs="Times New Roman"/>
                <w:b/>
                <w:bCs/>
                <w:sz w:val="24"/>
                <w:szCs w:val="24"/>
                <w:lang w:eastAsia="cs-CZ"/>
              </w:rPr>
              <w:t xml:space="preserve">. Pro kvantitativní analýzu může být při této technice použit i vnitřní standard (např. KSCN). Ten však musí být </w:t>
            </w:r>
            <w:proofErr w:type="spellStart"/>
            <w:r w:rsidRPr="00213128">
              <w:rPr>
                <w:rFonts w:ascii="Times New Roman" w:eastAsia="Times New Roman" w:hAnsi="Times New Roman" w:cs="Times New Roman"/>
                <w:b/>
                <w:bCs/>
                <w:sz w:val="24"/>
                <w:szCs w:val="24"/>
                <w:lang w:eastAsia="cs-CZ"/>
              </w:rPr>
              <w:t>homogeně</w:t>
            </w:r>
            <w:proofErr w:type="spellEnd"/>
            <w:r w:rsidRPr="00213128">
              <w:rPr>
                <w:rFonts w:ascii="Times New Roman" w:eastAsia="Times New Roman" w:hAnsi="Times New Roman" w:cs="Times New Roman"/>
                <w:b/>
                <w:bCs/>
                <w:sz w:val="24"/>
                <w:szCs w:val="24"/>
                <w:lang w:eastAsia="cs-CZ"/>
              </w:rPr>
              <w:t xml:space="preserve"> rozptýlen ve vzorku, nesmí reagovat s analyzovaným vzorkem.</w:t>
            </w:r>
          </w:p>
          <w:p w:rsidR="00213128" w:rsidRPr="00213128" w:rsidRDefault="00213128" w:rsidP="00213128">
            <w:pPr>
              <w:numPr>
                <w:ilvl w:val="0"/>
                <w:numId w:val="4"/>
              </w:numPr>
              <w:spacing w:before="100" w:beforeAutospacing="1" w:after="100" w:afterAutospacing="1" w:line="240" w:lineRule="auto"/>
              <w:rPr>
                <w:rFonts w:ascii="Times New Roman" w:eastAsia="Times New Roman" w:hAnsi="Times New Roman" w:cs="Times New Roman"/>
                <w:b/>
                <w:bCs/>
                <w:sz w:val="24"/>
                <w:szCs w:val="24"/>
                <w:lang w:eastAsia="cs-CZ"/>
              </w:rPr>
            </w:pPr>
            <w:r w:rsidRPr="00213128">
              <w:rPr>
                <w:rFonts w:ascii="Times New Roman" w:eastAsia="Times New Roman" w:hAnsi="Times New Roman" w:cs="Times New Roman"/>
                <w:b/>
                <w:bCs/>
                <w:sz w:val="24"/>
                <w:szCs w:val="24"/>
                <w:lang w:eastAsia="cs-CZ"/>
              </w:rPr>
              <w:t xml:space="preserve">Pevné vzorky bývají mlety v malém vibračním mlýnku s </w:t>
            </w:r>
            <w:proofErr w:type="spellStart"/>
            <w:r w:rsidRPr="00213128">
              <w:rPr>
                <w:rFonts w:ascii="Times New Roman" w:eastAsia="Times New Roman" w:hAnsi="Times New Roman" w:cs="Times New Roman"/>
                <w:b/>
                <w:bCs/>
                <w:sz w:val="24"/>
                <w:szCs w:val="24"/>
                <w:lang w:eastAsia="cs-CZ"/>
              </w:rPr>
              <w:t>KBr</w:t>
            </w:r>
            <w:proofErr w:type="spellEnd"/>
            <w:r w:rsidRPr="00213128">
              <w:rPr>
                <w:rFonts w:ascii="Times New Roman" w:eastAsia="Times New Roman" w:hAnsi="Times New Roman" w:cs="Times New Roman"/>
                <w:b/>
                <w:bCs/>
                <w:sz w:val="24"/>
                <w:szCs w:val="24"/>
                <w:lang w:eastAsia="cs-CZ"/>
              </w:rPr>
              <w:t>. Tento výsledný homogenní prášek je potom slisován do tenké tablety, která je dále analyzována.</w:t>
            </w:r>
          </w:p>
          <w:p w:rsidR="00213128" w:rsidRPr="00213128" w:rsidRDefault="00213128" w:rsidP="00213128">
            <w:pPr>
              <w:numPr>
                <w:ilvl w:val="0"/>
                <w:numId w:val="4"/>
              </w:numPr>
              <w:spacing w:before="100" w:beforeAutospacing="1" w:after="100" w:afterAutospacing="1" w:line="240" w:lineRule="auto"/>
              <w:rPr>
                <w:rFonts w:ascii="Times New Roman" w:eastAsia="Times New Roman" w:hAnsi="Times New Roman" w:cs="Times New Roman"/>
                <w:b/>
                <w:bCs/>
                <w:sz w:val="24"/>
                <w:szCs w:val="24"/>
                <w:lang w:eastAsia="cs-CZ"/>
              </w:rPr>
            </w:pPr>
            <w:r w:rsidRPr="00213128">
              <w:rPr>
                <w:rFonts w:ascii="Times New Roman" w:eastAsia="Times New Roman" w:hAnsi="Times New Roman" w:cs="Times New Roman"/>
                <w:b/>
                <w:bCs/>
                <w:sz w:val="24"/>
                <w:szCs w:val="24"/>
                <w:lang w:eastAsia="cs-CZ"/>
              </w:rPr>
              <w:t xml:space="preserve">Další variantou je tzv. </w:t>
            </w:r>
            <w:proofErr w:type="spellStart"/>
            <w:r w:rsidRPr="00213128">
              <w:rPr>
                <w:rFonts w:ascii="Times New Roman" w:eastAsia="Times New Roman" w:hAnsi="Times New Roman" w:cs="Times New Roman"/>
                <w:b/>
                <w:bCs/>
                <w:sz w:val="24"/>
                <w:szCs w:val="24"/>
                <w:lang w:eastAsia="cs-CZ"/>
              </w:rPr>
              <w:t>nujolová</w:t>
            </w:r>
            <w:proofErr w:type="spellEnd"/>
            <w:r w:rsidRPr="00213128">
              <w:rPr>
                <w:rFonts w:ascii="Times New Roman" w:eastAsia="Times New Roman" w:hAnsi="Times New Roman" w:cs="Times New Roman"/>
                <w:b/>
                <w:bCs/>
                <w:sz w:val="24"/>
                <w:szCs w:val="24"/>
                <w:lang w:eastAsia="cs-CZ"/>
              </w:rPr>
              <w:t xml:space="preserve"> technika, ve které je práškový vzorek homogenizován s malým množstvím parafinového oleje a výsledná suspenze je potom měřena mezi dvěma </w:t>
            </w:r>
            <w:proofErr w:type="spellStart"/>
            <w:r w:rsidRPr="00213128">
              <w:rPr>
                <w:rFonts w:ascii="Times New Roman" w:eastAsia="Times New Roman" w:hAnsi="Times New Roman" w:cs="Times New Roman"/>
                <w:b/>
                <w:bCs/>
                <w:sz w:val="24"/>
                <w:szCs w:val="24"/>
                <w:lang w:eastAsia="cs-CZ"/>
              </w:rPr>
              <w:t>KBr</w:t>
            </w:r>
            <w:proofErr w:type="spellEnd"/>
            <w:r w:rsidRPr="00213128">
              <w:rPr>
                <w:rFonts w:ascii="Times New Roman" w:eastAsia="Times New Roman" w:hAnsi="Times New Roman" w:cs="Times New Roman"/>
                <w:b/>
                <w:bCs/>
                <w:sz w:val="24"/>
                <w:szCs w:val="24"/>
                <w:lang w:eastAsia="cs-CZ"/>
              </w:rPr>
              <w:t xml:space="preserve"> nebo </w:t>
            </w:r>
            <w:proofErr w:type="spellStart"/>
            <w:r w:rsidRPr="00213128">
              <w:rPr>
                <w:rFonts w:ascii="Times New Roman" w:eastAsia="Times New Roman" w:hAnsi="Times New Roman" w:cs="Times New Roman"/>
                <w:b/>
                <w:bCs/>
                <w:sz w:val="24"/>
                <w:szCs w:val="24"/>
                <w:lang w:eastAsia="cs-CZ"/>
              </w:rPr>
              <w:t>NaCl</w:t>
            </w:r>
            <w:proofErr w:type="spellEnd"/>
            <w:r w:rsidRPr="00213128">
              <w:rPr>
                <w:rFonts w:ascii="Times New Roman" w:eastAsia="Times New Roman" w:hAnsi="Times New Roman" w:cs="Times New Roman"/>
                <w:b/>
                <w:bCs/>
                <w:sz w:val="24"/>
                <w:szCs w:val="24"/>
                <w:lang w:eastAsia="cs-CZ"/>
              </w:rPr>
              <w:t xml:space="preserve"> okénky ve formě tenké vrstvy. Vzhledem k tomu, že parafinový olej silně absorbuje v oblasti valenčních a deformačních vibrací C-H vazeb, je měření v </w:t>
            </w:r>
            <w:proofErr w:type="spellStart"/>
            <w:r w:rsidRPr="00213128">
              <w:rPr>
                <w:rFonts w:ascii="Times New Roman" w:eastAsia="Times New Roman" w:hAnsi="Times New Roman" w:cs="Times New Roman"/>
                <w:b/>
                <w:bCs/>
                <w:sz w:val="24"/>
                <w:szCs w:val="24"/>
                <w:lang w:eastAsia="cs-CZ"/>
              </w:rPr>
              <w:t>Nujolu</w:t>
            </w:r>
            <w:proofErr w:type="spellEnd"/>
            <w:r w:rsidRPr="00213128">
              <w:rPr>
                <w:rFonts w:ascii="Times New Roman" w:eastAsia="Times New Roman" w:hAnsi="Times New Roman" w:cs="Times New Roman"/>
                <w:b/>
                <w:bCs/>
                <w:sz w:val="24"/>
                <w:szCs w:val="24"/>
                <w:lang w:eastAsia="cs-CZ"/>
              </w:rPr>
              <w:t xml:space="preserve"> doplňováno měřením v oleji </w:t>
            </w:r>
            <w:proofErr w:type="spellStart"/>
            <w:r w:rsidRPr="00213128">
              <w:rPr>
                <w:rFonts w:ascii="Times New Roman" w:eastAsia="Times New Roman" w:hAnsi="Times New Roman" w:cs="Times New Roman"/>
                <w:b/>
                <w:bCs/>
                <w:sz w:val="24"/>
                <w:szCs w:val="24"/>
                <w:lang w:eastAsia="cs-CZ"/>
              </w:rPr>
              <w:t>Fluorolube</w:t>
            </w:r>
            <w:proofErr w:type="spellEnd"/>
            <w:r w:rsidRPr="00213128">
              <w:rPr>
                <w:rFonts w:ascii="Times New Roman" w:eastAsia="Times New Roman" w:hAnsi="Times New Roman" w:cs="Times New Roman"/>
                <w:b/>
                <w:bCs/>
                <w:sz w:val="24"/>
                <w:szCs w:val="24"/>
                <w:lang w:eastAsia="cs-CZ"/>
              </w:rPr>
              <w:t xml:space="preserve">, </w:t>
            </w:r>
            <w:proofErr w:type="spellStart"/>
            <w:r w:rsidRPr="00213128">
              <w:rPr>
                <w:rFonts w:ascii="Times New Roman" w:eastAsia="Times New Roman" w:hAnsi="Times New Roman" w:cs="Times New Roman"/>
                <w:b/>
                <w:bCs/>
                <w:sz w:val="24"/>
                <w:szCs w:val="24"/>
                <w:lang w:eastAsia="cs-CZ"/>
              </w:rPr>
              <w:t>kerý</w:t>
            </w:r>
            <w:proofErr w:type="spellEnd"/>
            <w:r w:rsidRPr="00213128">
              <w:rPr>
                <w:rFonts w:ascii="Times New Roman" w:eastAsia="Times New Roman" w:hAnsi="Times New Roman" w:cs="Times New Roman"/>
                <w:b/>
                <w:bCs/>
                <w:sz w:val="24"/>
                <w:szCs w:val="24"/>
                <w:lang w:eastAsia="cs-CZ"/>
              </w:rPr>
              <w:t xml:space="preserve"> je polymerem –(CF</w:t>
            </w:r>
            <w:r w:rsidRPr="00213128">
              <w:rPr>
                <w:rFonts w:ascii="Times New Roman" w:eastAsia="Times New Roman" w:hAnsi="Times New Roman" w:cs="Times New Roman"/>
                <w:b/>
                <w:bCs/>
                <w:sz w:val="24"/>
                <w:szCs w:val="24"/>
                <w:vertAlign w:val="subscript"/>
                <w:lang w:eastAsia="cs-CZ"/>
              </w:rPr>
              <w:t>2</w:t>
            </w:r>
            <w:r w:rsidRPr="00213128">
              <w:rPr>
                <w:rFonts w:ascii="Times New Roman" w:eastAsia="Times New Roman" w:hAnsi="Times New Roman" w:cs="Times New Roman"/>
                <w:b/>
                <w:bCs/>
                <w:sz w:val="24"/>
                <w:szCs w:val="24"/>
                <w:lang w:eastAsia="cs-CZ"/>
              </w:rPr>
              <w:t>-</w:t>
            </w:r>
            <w:proofErr w:type="spellStart"/>
            <w:r w:rsidRPr="00213128">
              <w:rPr>
                <w:rFonts w:ascii="Times New Roman" w:eastAsia="Times New Roman" w:hAnsi="Times New Roman" w:cs="Times New Roman"/>
                <w:b/>
                <w:bCs/>
                <w:sz w:val="24"/>
                <w:szCs w:val="24"/>
                <w:lang w:eastAsia="cs-CZ"/>
              </w:rPr>
              <w:t>CFCl</w:t>
            </w:r>
            <w:proofErr w:type="spellEnd"/>
            <w:r w:rsidRPr="00213128">
              <w:rPr>
                <w:rFonts w:ascii="Times New Roman" w:eastAsia="Times New Roman" w:hAnsi="Times New Roman" w:cs="Times New Roman"/>
                <w:b/>
                <w:bCs/>
                <w:sz w:val="24"/>
                <w:szCs w:val="24"/>
                <w:lang w:eastAsia="cs-CZ"/>
              </w:rPr>
              <w:t>)-. Nevýhodou této techniky je obtížné dosažení stejnoměrné tloušťky vrstvy a technika tudíž není vhodná pro kvantitativní analýzu.</w:t>
            </w:r>
          </w:p>
          <w:p w:rsidR="00213128" w:rsidRPr="00213128" w:rsidRDefault="00213128" w:rsidP="00213128">
            <w:pPr>
              <w:numPr>
                <w:ilvl w:val="0"/>
                <w:numId w:val="4"/>
              </w:numPr>
              <w:spacing w:before="100" w:beforeAutospacing="1" w:after="100" w:afterAutospacing="1" w:line="240" w:lineRule="auto"/>
              <w:rPr>
                <w:rFonts w:ascii="Times New Roman" w:eastAsia="Times New Roman" w:hAnsi="Times New Roman" w:cs="Times New Roman"/>
                <w:b/>
                <w:bCs/>
                <w:sz w:val="24"/>
                <w:szCs w:val="24"/>
                <w:lang w:eastAsia="cs-CZ"/>
              </w:rPr>
            </w:pPr>
            <w:r w:rsidRPr="00213128">
              <w:rPr>
                <w:rFonts w:ascii="Times New Roman" w:eastAsia="Times New Roman" w:hAnsi="Times New Roman" w:cs="Times New Roman"/>
                <w:b/>
                <w:bCs/>
                <w:sz w:val="24"/>
                <w:szCs w:val="24"/>
                <w:lang w:eastAsia="cs-CZ"/>
              </w:rPr>
              <w:t xml:space="preserve">Další možností je použití </w:t>
            </w:r>
            <w:proofErr w:type="spellStart"/>
            <w:r w:rsidRPr="00213128">
              <w:rPr>
                <w:rFonts w:ascii="Times New Roman" w:eastAsia="Times New Roman" w:hAnsi="Times New Roman" w:cs="Times New Roman"/>
                <w:b/>
                <w:bCs/>
                <w:sz w:val="24"/>
                <w:szCs w:val="24"/>
                <w:lang w:eastAsia="cs-CZ"/>
              </w:rPr>
              <w:t>reflektančních</w:t>
            </w:r>
            <w:proofErr w:type="spellEnd"/>
            <w:r w:rsidRPr="00213128">
              <w:rPr>
                <w:rFonts w:ascii="Times New Roman" w:eastAsia="Times New Roman" w:hAnsi="Times New Roman" w:cs="Times New Roman"/>
                <w:b/>
                <w:bCs/>
                <w:sz w:val="24"/>
                <w:szCs w:val="24"/>
                <w:lang w:eastAsia="cs-CZ"/>
              </w:rPr>
              <w:t xml:space="preserve"> technik. Průhledné tenké filmy, povrchové laky, folie na lesklém kovovém podkladu a rovné tenké výbrusy a leštěné vzorky lze měřit zrcadlovou </w:t>
            </w:r>
            <w:proofErr w:type="spellStart"/>
            <w:r w:rsidRPr="00213128">
              <w:rPr>
                <w:rFonts w:ascii="Times New Roman" w:eastAsia="Times New Roman" w:hAnsi="Times New Roman" w:cs="Times New Roman"/>
                <w:b/>
                <w:bCs/>
                <w:sz w:val="24"/>
                <w:szCs w:val="24"/>
                <w:lang w:eastAsia="cs-CZ"/>
              </w:rPr>
              <w:t>odrazností</w:t>
            </w:r>
            <w:proofErr w:type="spellEnd"/>
            <w:r w:rsidRPr="00213128">
              <w:rPr>
                <w:rFonts w:ascii="Times New Roman" w:eastAsia="Times New Roman" w:hAnsi="Times New Roman" w:cs="Times New Roman"/>
                <w:b/>
                <w:bCs/>
                <w:sz w:val="24"/>
                <w:szCs w:val="24"/>
                <w:lang w:eastAsia="cs-CZ"/>
              </w:rPr>
              <w:t xml:space="preserve">, známou pod názvem zrcadlová (spekulární) </w:t>
            </w:r>
            <w:proofErr w:type="spellStart"/>
            <w:r w:rsidRPr="00213128">
              <w:rPr>
                <w:rFonts w:ascii="Times New Roman" w:eastAsia="Times New Roman" w:hAnsi="Times New Roman" w:cs="Times New Roman"/>
                <w:b/>
                <w:bCs/>
                <w:sz w:val="24"/>
                <w:szCs w:val="24"/>
                <w:lang w:eastAsia="cs-CZ"/>
              </w:rPr>
              <w:t>reflektance</w:t>
            </w:r>
            <w:proofErr w:type="spellEnd"/>
            <w:r w:rsidRPr="00213128">
              <w:rPr>
                <w:rFonts w:ascii="Times New Roman" w:eastAsia="Times New Roman" w:hAnsi="Times New Roman" w:cs="Times New Roman"/>
                <w:b/>
                <w:bCs/>
                <w:sz w:val="24"/>
                <w:szCs w:val="24"/>
                <w:lang w:eastAsia="cs-CZ"/>
              </w:rPr>
              <w:t>.</w:t>
            </w:r>
          </w:p>
          <w:p w:rsidR="00213128" w:rsidRPr="00213128" w:rsidRDefault="00213128" w:rsidP="00213128">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213128">
              <w:rPr>
                <w:rFonts w:ascii="Times New Roman" w:eastAsia="Times New Roman" w:hAnsi="Times New Roman" w:cs="Times New Roman"/>
                <w:b/>
                <w:bCs/>
                <w:sz w:val="24"/>
                <w:szCs w:val="24"/>
                <w:lang w:eastAsia="cs-CZ"/>
              </w:rPr>
              <w:t xml:space="preserve">Oproti tomu pro vzorky s nerovným a nepravidelným povrchem nebo práškové látky je výhodné použití difúzní </w:t>
            </w:r>
            <w:proofErr w:type="spellStart"/>
            <w:r w:rsidRPr="00213128">
              <w:rPr>
                <w:rFonts w:ascii="Times New Roman" w:eastAsia="Times New Roman" w:hAnsi="Times New Roman" w:cs="Times New Roman"/>
                <w:b/>
                <w:bCs/>
                <w:sz w:val="24"/>
                <w:szCs w:val="24"/>
                <w:lang w:eastAsia="cs-CZ"/>
              </w:rPr>
              <w:t>reflektance</w:t>
            </w:r>
            <w:proofErr w:type="spellEnd"/>
            <w:r w:rsidRPr="00213128">
              <w:rPr>
                <w:rFonts w:ascii="Times New Roman" w:eastAsia="Times New Roman" w:hAnsi="Times New Roman" w:cs="Times New Roman"/>
                <w:b/>
                <w:bCs/>
                <w:sz w:val="24"/>
                <w:szCs w:val="24"/>
                <w:lang w:eastAsia="cs-CZ"/>
              </w:rPr>
              <w:t xml:space="preserve">, která je známa jako </w:t>
            </w:r>
            <w:proofErr w:type="spellStart"/>
            <w:r w:rsidRPr="00213128">
              <w:rPr>
                <w:rFonts w:ascii="Times New Roman" w:eastAsia="Times New Roman" w:hAnsi="Times New Roman" w:cs="Times New Roman"/>
                <w:b/>
                <w:bCs/>
                <w:sz w:val="24"/>
                <w:szCs w:val="24"/>
                <w:lang w:eastAsia="cs-CZ"/>
              </w:rPr>
              <w:t>diffuse</w:t>
            </w:r>
            <w:proofErr w:type="spellEnd"/>
            <w:r w:rsidRPr="00213128">
              <w:rPr>
                <w:rFonts w:ascii="Times New Roman" w:eastAsia="Times New Roman" w:hAnsi="Times New Roman" w:cs="Times New Roman"/>
                <w:b/>
                <w:bCs/>
                <w:sz w:val="24"/>
                <w:szCs w:val="24"/>
                <w:lang w:eastAsia="cs-CZ"/>
              </w:rPr>
              <w:t xml:space="preserve"> </w:t>
            </w:r>
            <w:proofErr w:type="spellStart"/>
            <w:r w:rsidRPr="00213128">
              <w:rPr>
                <w:rFonts w:ascii="Times New Roman" w:eastAsia="Times New Roman" w:hAnsi="Times New Roman" w:cs="Times New Roman"/>
                <w:b/>
                <w:bCs/>
                <w:sz w:val="24"/>
                <w:szCs w:val="24"/>
                <w:lang w:eastAsia="cs-CZ"/>
              </w:rPr>
              <w:t>reflectance</w:t>
            </w:r>
            <w:proofErr w:type="spellEnd"/>
            <w:r w:rsidRPr="00213128">
              <w:rPr>
                <w:rFonts w:ascii="Times New Roman" w:eastAsia="Times New Roman" w:hAnsi="Times New Roman" w:cs="Times New Roman"/>
                <w:b/>
                <w:bCs/>
                <w:sz w:val="24"/>
                <w:szCs w:val="24"/>
                <w:lang w:eastAsia="cs-CZ"/>
              </w:rPr>
              <w:t xml:space="preserve"> </w:t>
            </w:r>
            <w:proofErr w:type="spellStart"/>
            <w:r w:rsidRPr="00213128">
              <w:rPr>
                <w:rFonts w:ascii="Times New Roman" w:eastAsia="Times New Roman" w:hAnsi="Times New Roman" w:cs="Times New Roman"/>
                <w:b/>
                <w:bCs/>
                <w:sz w:val="24"/>
                <w:szCs w:val="24"/>
                <w:lang w:eastAsia="cs-CZ"/>
              </w:rPr>
              <w:t>infrared</w:t>
            </w:r>
            <w:proofErr w:type="spellEnd"/>
            <w:r w:rsidRPr="00213128">
              <w:rPr>
                <w:rFonts w:ascii="Times New Roman" w:eastAsia="Times New Roman" w:hAnsi="Times New Roman" w:cs="Times New Roman"/>
                <w:b/>
                <w:bCs/>
                <w:sz w:val="24"/>
                <w:szCs w:val="24"/>
                <w:lang w:eastAsia="cs-CZ"/>
              </w:rPr>
              <w:t xml:space="preserve"> Fourier </w:t>
            </w:r>
            <w:proofErr w:type="spellStart"/>
            <w:r w:rsidRPr="00213128">
              <w:rPr>
                <w:rFonts w:ascii="Times New Roman" w:eastAsia="Times New Roman" w:hAnsi="Times New Roman" w:cs="Times New Roman"/>
                <w:b/>
                <w:bCs/>
                <w:sz w:val="24"/>
                <w:szCs w:val="24"/>
                <w:lang w:eastAsia="cs-CZ"/>
              </w:rPr>
              <w:t>transform</w:t>
            </w:r>
            <w:proofErr w:type="spellEnd"/>
            <w:r w:rsidRPr="00213128">
              <w:rPr>
                <w:rFonts w:ascii="Times New Roman" w:eastAsia="Times New Roman" w:hAnsi="Times New Roman" w:cs="Times New Roman"/>
                <w:b/>
                <w:bCs/>
                <w:sz w:val="24"/>
                <w:szCs w:val="24"/>
                <w:lang w:eastAsia="cs-CZ"/>
              </w:rPr>
              <w:t xml:space="preserve"> </w:t>
            </w:r>
            <w:proofErr w:type="spellStart"/>
            <w:r w:rsidRPr="00213128">
              <w:rPr>
                <w:rFonts w:ascii="Times New Roman" w:eastAsia="Times New Roman" w:hAnsi="Times New Roman" w:cs="Times New Roman"/>
                <w:b/>
                <w:bCs/>
                <w:sz w:val="24"/>
                <w:szCs w:val="24"/>
                <w:lang w:eastAsia="cs-CZ"/>
              </w:rPr>
              <w:t>spectroscopy</w:t>
            </w:r>
            <w:proofErr w:type="spellEnd"/>
            <w:r w:rsidRPr="00213128">
              <w:rPr>
                <w:rFonts w:ascii="Times New Roman" w:eastAsia="Times New Roman" w:hAnsi="Times New Roman" w:cs="Times New Roman"/>
                <w:b/>
                <w:bCs/>
                <w:sz w:val="24"/>
                <w:szCs w:val="24"/>
                <w:lang w:eastAsia="cs-CZ"/>
              </w:rPr>
              <w:t xml:space="preserve"> (DRIFT). Oproti spekulární </w:t>
            </w:r>
            <w:proofErr w:type="spellStart"/>
            <w:r w:rsidRPr="00213128">
              <w:rPr>
                <w:rFonts w:ascii="Times New Roman" w:eastAsia="Times New Roman" w:hAnsi="Times New Roman" w:cs="Times New Roman"/>
                <w:b/>
                <w:bCs/>
                <w:sz w:val="24"/>
                <w:szCs w:val="24"/>
                <w:lang w:eastAsia="cs-CZ"/>
              </w:rPr>
              <w:t>reflektanci</w:t>
            </w:r>
            <w:proofErr w:type="spellEnd"/>
            <w:r w:rsidRPr="00213128">
              <w:rPr>
                <w:rFonts w:ascii="Times New Roman" w:eastAsia="Times New Roman" w:hAnsi="Times New Roman" w:cs="Times New Roman"/>
                <w:b/>
                <w:bCs/>
                <w:sz w:val="24"/>
                <w:szCs w:val="24"/>
                <w:lang w:eastAsia="cs-CZ"/>
              </w:rPr>
              <w:t xml:space="preserve"> je měřena difúzně rozptýlená složka záření. Jestliže je analyzovaná látka nerozpustná v běžně používaných rozpouštědlech a není z ní možno připravit tenkou folii nebo práškový vzorek, je k dispozici zajímavá DRIFT technika, která spočívá v adjustaci vzorku na papírový kotouček obsahující na povrchu práškový karbidu křemíku. Vzorek je jednoduše „nabroušen“ na brusnou vrstvu a výsledná vrstva je měřena pomocí DRIFT techniky. Infračervené spektrum </w:t>
            </w:r>
            <w:proofErr w:type="spellStart"/>
            <w:r w:rsidRPr="00213128">
              <w:rPr>
                <w:rFonts w:ascii="Times New Roman" w:eastAsia="Times New Roman" w:hAnsi="Times New Roman" w:cs="Times New Roman"/>
                <w:b/>
                <w:bCs/>
                <w:sz w:val="24"/>
                <w:szCs w:val="24"/>
                <w:lang w:eastAsia="cs-CZ"/>
              </w:rPr>
              <w:t>SiC</w:t>
            </w:r>
            <w:proofErr w:type="spellEnd"/>
            <w:r w:rsidRPr="00213128">
              <w:rPr>
                <w:rFonts w:ascii="Times New Roman" w:eastAsia="Times New Roman" w:hAnsi="Times New Roman" w:cs="Times New Roman"/>
                <w:b/>
                <w:bCs/>
                <w:sz w:val="24"/>
                <w:szCs w:val="24"/>
                <w:lang w:eastAsia="cs-CZ"/>
              </w:rPr>
              <w:t xml:space="preserve"> je možno digitálně odečíst.</w:t>
            </w:r>
          </w:p>
          <w:tbl>
            <w:tblPr>
              <w:tblW w:w="9210" w:type="dxa"/>
              <w:tblCellSpacing w:w="0" w:type="dxa"/>
              <w:tblCellMar>
                <w:left w:w="0" w:type="dxa"/>
                <w:right w:w="0" w:type="dxa"/>
              </w:tblCellMar>
              <w:tblLook w:val="04A0"/>
            </w:tblPr>
            <w:tblGrid>
              <w:gridCol w:w="165"/>
              <w:gridCol w:w="8584"/>
              <w:gridCol w:w="461"/>
            </w:tblGrid>
            <w:tr w:rsidR="00213128" w:rsidRPr="00213128" w:rsidTr="00213128">
              <w:trPr>
                <w:gridAfter w:val="1"/>
                <w:wAfter w:w="461" w:type="dxa"/>
                <w:trHeight w:val="7545"/>
                <w:tblCellSpacing w:w="0" w:type="dxa"/>
              </w:trPr>
              <w:tc>
                <w:tcPr>
                  <w:tcW w:w="8749" w:type="dxa"/>
                  <w:gridSpan w:val="2"/>
                  <w:vAlign w:val="center"/>
                  <w:hideMark/>
                </w:tcPr>
                <w:p w:rsidR="00213128" w:rsidRDefault="00213128" w:rsidP="00213128">
                  <w:pPr>
                    <w:spacing w:before="100" w:beforeAutospacing="1" w:after="100" w:afterAutospacing="1" w:line="240" w:lineRule="auto"/>
                    <w:rPr>
                      <w:rFonts w:ascii="Arial Black" w:eastAsia="Times New Roman" w:hAnsi="Arial Black"/>
                      <w:color w:val="FF0000"/>
                      <w:sz w:val="40"/>
                      <w:szCs w:val="40"/>
                      <w:lang w:eastAsia="cs-CZ"/>
                    </w:rPr>
                  </w:pPr>
                  <w:r w:rsidRPr="00213128">
                    <w:rPr>
                      <w:rFonts w:ascii="Arial Black" w:eastAsia="Times New Roman" w:hAnsi="Arial Black"/>
                      <w:color w:val="FF0000"/>
                      <w:sz w:val="40"/>
                      <w:szCs w:val="40"/>
                      <w:lang w:eastAsia="cs-CZ"/>
                    </w:rPr>
                    <w:lastRenderedPageBreak/>
                    <w:t xml:space="preserve">Transmitanční techniky </w:t>
                  </w:r>
                </w:p>
                <w:p w:rsidR="00213128" w:rsidRPr="00213128" w:rsidRDefault="00213128" w:rsidP="00213128">
                  <w:pPr>
                    <w:spacing w:before="100" w:beforeAutospacing="1" w:after="100" w:afterAutospacing="1" w:line="240" w:lineRule="auto"/>
                    <w:rPr>
                      <w:rFonts w:ascii="Times New Roman" w:eastAsia="Times New Roman" w:hAnsi="Times New Roman" w:cs="Times New Roman"/>
                      <w:sz w:val="24"/>
                      <w:szCs w:val="24"/>
                      <w:lang w:eastAsia="cs-CZ"/>
                    </w:rPr>
                  </w:pPr>
                  <w:r w:rsidRPr="00213128">
                    <w:rPr>
                      <w:rFonts w:ascii="Times New Roman" w:eastAsia="Times New Roman" w:hAnsi="Times New Roman" w:cs="Times New Roman"/>
                      <w:b/>
                      <w:bCs/>
                      <w:sz w:val="24"/>
                      <w:szCs w:val="24"/>
                      <w:lang w:eastAsia="cs-CZ"/>
                    </w:rPr>
                    <w:t>Nejpoužívanější technikou pro získání infračerveného spektra neznámé látky je transmitanční měření, mezi jehož techniky náleží:</w:t>
                  </w:r>
                </w:p>
                <w:p w:rsidR="00213128" w:rsidRPr="00213128" w:rsidRDefault="00213128" w:rsidP="00213128">
                  <w:pPr>
                    <w:numPr>
                      <w:ilvl w:val="0"/>
                      <w:numId w:val="5"/>
                    </w:numPr>
                    <w:spacing w:before="100" w:beforeAutospacing="1" w:after="100" w:afterAutospacing="1" w:line="240" w:lineRule="auto"/>
                    <w:rPr>
                      <w:rFonts w:ascii="Times New Roman" w:eastAsia="Times New Roman" w:hAnsi="Times New Roman" w:cs="Times New Roman"/>
                      <w:b/>
                      <w:bCs/>
                      <w:sz w:val="24"/>
                      <w:szCs w:val="24"/>
                      <w:lang w:eastAsia="cs-CZ"/>
                    </w:rPr>
                  </w:pPr>
                  <w:proofErr w:type="spellStart"/>
                  <w:r w:rsidRPr="00213128">
                    <w:rPr>
                      <w:rFonts w:ascii="Times New Roman" w:eastAsia="Times New Roman" w:hAnsi="Times New Roman" w:cs="Times New Roman"/>
                      <w:b/>
                      <w:bCs/>
                      <w:sz w:val="24"/>
                      <w:szCs w:val="24"/>
                      <w:lang w:eastAsia="cs-CZ"/>
                    </w:rPr>
                    <w:t>KBr</w:t>
                  </w:r>
                  <w:proofErr w:type="spellEnd"/>
                  <w:r w:rsidRPr="00213128">
                    <w:rPr>
                      <w:rFonts w:ascii="Times New Roman" w:eastAsia="Times New Roman" w:hAnsi="Times New Roman" w:cs="Times New Roman"/>
                      <w:b/>
                      <w:bCs/>
                      <w:sz w:val="24"/>
                      <w:szCs w:val="24"/>
                      <w:lang w:eastAsia="cs-CZ"/>
                    </w:rPr>
                    <w:t xml:space="preserve"> nebo </w:t>
                  </w:r>
                  <w:proofErr w:type="spellStart"/>
                  <w:r w:rsidRPr="00213128">
                    <w:rPr>
                      <w:rFonts w:ascii="Times New Roman" w:eastAsia="Times New Roman" w:hAnsi="Times New Roman" w:cs="Times New Roman"/>
                      <w:b/>
                      <w:bCs/>
                      <w:sz w:val="24"/>
                      <w:szCs w:val="24"/>
                      <w:lang w:eastAsia="cs-CZ"/>
                    </w:rPr>
                    <w:t>CsI</w:t>
                  </w:r>
                  <w:proofErr w:type="spellEnd"/>
                  <w:r w:rsidRPr="00213128">
                    <w:rPr>
                      <w:rFonts w:ascii="Times New Roman" w:eastAsia="Times New Roman" w:hAnsi="Times New Roman" w:cs="Times New Roman"/>
                      <w:b/>
                      <w:bCs/>
                      <w:sz w:val="24"/>
                      <w:szCs w:val="24"/>
                      <w:lang w:eastAsia="cs-CZ"/>
                    </w:rPr>
                    <w:t xml:space="preserve"> tableta</w:t>
                  </w:r>
                </w:p>
                <w:p w:rsidR="00213128" w:rsidRPr="00213128" w:rsidRDefault="00213128" w:rsidP="00213128">
                  <w:pPr>
                    <w:numPr>
                      <w:ilvl w:val="0"/>
                      <w:numId w:val="5"/>
                    </w:numPr>
                    <w:spacing w:before="100" w:beforeAutospacing="1" w:after="100" w:afterAutospacing="1" w:line="240" w:lineRule="auto"/>
                    <w:rPr>
                      <w:rFonts w:ascii="Times New Roman" w:eastAsia="Times New Roman" w:hAnsi="Times New Roman" w:cs="Times New Roman"/>
                      <w:b/>
                      <w:bCs/>
                      <w:sz w:val="24"/>
                      <w:szCs w:val="24"/>
                      <w:lang w:eastAsia="cs-CZ"/>
                    </w:rPr>
                  </w:pPr>
                  <w:r w:rsidRPr="00213128">
                    <w:rPr>
                      <w:rFonts w:ascii="Times New Roman" w:eastAsia="Times New Roman" w:hAnsi="Times New Roman" w:cs="Times New Roman"/>
                      <w:b/>
                      <w:bCs/>
                      <w:sz w:val="24"/>
                      <w:szCs w:val="24"/>
                      <w:lang w:eastAsia="cs-CZ"/>
                    </w:rPr>
                    <w:t xml:space="preserve">Kyveta s </w:t>
                  </w:r>
                  <w:proofErr w:type="spellStart"/>
                  <w:r w:rsidRPr="00213128">
                    <w:rPr>
                      <w:rFonts w:ascii="Times New Roman" w:eastAsia="Times New Roman" w:hAnsi="Times New Roman" w:cs="Times New Roman"/>
                      <w:b/>
                      <w:bCs/>
                      <w:sz w:val="24"/>
                      <w:szCs w:val="24"/>
                      <w:lang w:eastAsia="cs-CZ"/>
                    </w:rPr>
                    <w:t>KBr</w:t>
                  </w:r>
                  <w:proofErr w:type="spellEnd"/>
                  <w:r w:rsidRPr="00213128">
                    <w:rPr>
                      <w:rFonts w:ascii="Times New Roman" w:eastAsia="Times New Roman" w:hAnsi="Times New Roman" w:cs="Times New Roman"/>
                      <w:b/>
                      <w:bCs/>
                      <w:sz w:val="24"/>
                      <w:szCs w:val="24"/>
                      <w:lang w:eastAsia="cs-CZ"/>
                    </w:rPr>
                    <w:t xml:space="preserve"> nebo </w:t>
                  </w:r>
                  <w:proofErr w:type="spellStart"/>
                  <w:r w:rsidRPr="00213128">
                    <w:rPr>
                      <w:rFonts w:ascii="Times New Roman" w:eastAsia="Times New Roman" w:hAnsi="Times New Roman" w:cs="Times New Roman"/>
                      <w:b/>
                      <w:bCs/>
                      <w:sz w:val="24"/>
                      <w:szCs w:val="24"/>
                      <w:lang w:eastAsia="cs-CZ"/>
                    </w:rPr>
                    <w:t>NaCl</w:t>
                  </w:r>
                  <w:proofErr w:type="spellEnd"/>
                  <w:r w:rsidRPr="00213128">
                    <w:rPr>
                      <w:rFonts w:ascii="Times New Roman" w:eastAsia="Times New Roman" w:hAnsi="Times New Roman" w:cs="Times New Roman"/>
                      <w:b/>
                      <w:bCs/>
                      <w:sz w:val="24"/>
                      <w:szCs w:val="24"/>
                      <w:lang w:eastAsia="cs-CZ"/>
                    </w:rPr>
                    <w:t xml:space="preserve"> okénky</w:t>
                  </w:r>
                </w:p>
                <w:p w:rsidR="00213128" w:rsidRPr="00213128" w:rsidRDefault="00213128" w:rsidP="00213128">
                  <w:pPr>
                    <w:numPr>
                      <w:ilvl w:val="0"/>
                      <w:numId w:val="5"/>
                    </w:numPr>
                    <w:spacing w:before="100" w:beforeAutospacing="1" w:after="100" w:afterAutospacing="1" w:line="240" w:lineRule="auto"/>
                    <w:rPr>
                      <w:rFonts w:ascii="Times New Roman" w:eastAsia="Times New Roman" w:hAnsi="Times New Roman" w:cs="Times New Roman"/>
                      <w:b/>
                      <w:bCs/>
                      <w:sz w:val="24"/>
                      <w:szCs w:val="24"/>
                      <w:lang w:eastAsia="cs-CZ"/>
                    </w:rPr>
                  </w:pPr>
                  <w:r w:rsidRPr="00213128">
                    <w:rPr>
                      <w:rFonts w:ascii="Times New Roman" w:eastAsia="Times New Roman" w:hAnsi="Times New Roman" w:cs="Times New Roman"/>
                      <w:b/>
                      <w:bCs/>
                      <w:sz w:val="24"/>
                      <w:szCs w:val="24"/>
                      <w:lang w:eastAsia="cs-CZ"/>
                    </w:rPr>
                    <w:t>Samonosné fólie</w:t>
                  </w:r>
                </w:p>
                <w:p w:rsidR="00213128" w:rsidRPr="00213128" w:rsidRDefault="00213128" w:rsidP="00213128">
                  <w:pPr>
                    <w:numPr>
                      <w:ilvl w:val="0"/>
                      <w:numId w:val="5"/>
                    </w:numPr>
                    <w:spacing w:before="100" w:beforeAutospacing="1" w:after="100" w:afterAutospacing="1" w:line="240" w:lineRule="auto"/>
                    <w:rPr>
                      <w:rFonts w:ascii="Times New Roman" w:eastAsia="Times New Roman" w:hAnsi="Times New Roman" w:cs="Times New Roman"/>
                      <w:b/>
                      <w:bCs/>
                      <w:sz w:val="24"/>
                      <w:szCs w:val="24"/>
                      <w:lang w:eastAsia="cs-CZ"/>
                    </w:rPr>
                  </w:pPr>
                  <w:r w:rsidRPr="00213128">
                    <w:rPr>
                      <w:rFonts w:ascii="Times New Roman" w:eastAsia="Times New Roman" w:hAnsi="Times New Roman" w:cs="Times New Roman"/>
                      <w:b/>
                      <w:bCs/>
                      <w:sz w:val="24"/>
                      <w:szCs w:val="24"/>
                      <w:lang w:eastAsia="cs-CZ"/>
                    </w:rPr>
                    <w:t xml:space="preserve">Film nebo odparek na </w:t>
                  </w:r>
                  <w:proofErr w:type="spellStart"/>
                  <w:r w:rsidRPr="00213128">
                    <w:rPr>
                      <w:rFonts w:ascii="Times New Roman" w:eastAsia="Times New Roman" w:hAnsi="Times New Roman" w:cs="Times New Roman"/>
                      <w:b/>
                      <w:bCs/>
                      <w:sz w:val="24"/>
                      <w:szCs w:val="24"/>
                      <w:lang w:eastAsia="cs-CZ"/>
                    </w:rPr>
                    <w:t>KBr</w:t>
                  </w:r>
                  <w:proofErr w:type="spellEnd"/>
                  <w:r w:rsidRPr="00213128">
                    <w:rPr>
                      <w:rFonts w:ascii="Times New Roman" w:eastAsia="Times New Roman" w:hAnsi="Times New Roman" w:cs="Times New Roman"/>
                      <w:b/>
                      <w:bCs/>
                      <w:sz w:val="24"/>
                      <w:szCs w:val="24"/>
                      <w:lang w:eastAsia="cs-CZ"/>
                    </w:rPr>
                    <w:t xml:space="preserve"> nebo </w:t>
                  </w:r>
                  <w:proofErr w:type="spellStart"/>
                  <w:r w:rsidRPr="00213128">
                    <w:rPr>
                      <w:rFonts w:ascii="Times New Roman" w:eastAsia="Times New Roman" w:hAnsi="Times New Roman" w:cs="Times New Roman"/>
                      <w:b/>
                      <w:bCs/>
                      <w:sz w:val="24"/>
                      <w:szCs w:val="24"/>
                      <w:lang w:eastAsia="cs-CZ"/>
                    </w:rPr>
                    <w:t>NaCl</w:t>
                  </w:r>
                  <w:proofErr w:type="spellEnd"/>
                  <w:r w:rsidRPr="00213128">
                    <w:rPr>
                      <w:rFonts w:ascii="Times New Roman" w:eastAsia="Times New Roman" w:hAnsi="Times New Roman" w:cs="Times New Roman"/>
                      <w:b/>
                      <w:bCs/>
                      <w:sz w:val="24"/>
                      <w:szCs w:val="24"/>
                      <w:lang w:eastAsia="cs-CZ"/>
                    </w:rPr>
                    <w:t xml:space="preserve"> okénku</w:t>
                  </w:r>
                </w:p>
                <w:p w:rsidR="00213128" w:rsidRPr="00213128" w:rsidRDefault="00213128" w:rsidP="00213128">
                  <w:pPr>
                    <w:numPr>
                      <w:ilvl w:val="0"/>
                      <w:numId w:val="5"/>
                    </w:numPr>
                    <w:spacing w:before="100" w:beforeAutospacing="1" w:after="100" w:afterAutospacing="1" w:line="240" w:lineRule="auto"/>
                    <w:rPr>
                      <w:rFonts w:ascii="Times New Roman" w:eastAsia="Times New Roman" w:hAnsi="Times New Roman" w:cs="Times New Roman"/>
                      <w:b/>
                      <w:bCs/>
                      <w:sz w:val="24"/>
                      <w:szCs w:val="24"/>
                      <w:lang w:eastAsia="cs-CZ"/>
                    </w:rPr>
                  </w:pPr>
                  <w:r w:rsidRPr="00213128">
                    <w:rPr>
                      <w:rFonts w:ascii="Times New Roman" w:eastAsia="Times New Roman" w:hAnsi="Times New Roman" w:cs="Times New Roman"/>
                      <w:b/>
                      <w:bCs/>
                      <w:sz w:val="24"/>
                      <w:szCs w:val="24"/>
                      <w:lang w:eastAsia="cs-CZ"/>
                    </w:rPr>
                    <w:t xml:space="preserve">Suspenze v </w:t>
                  </w:r>
                  <w:proofErr w:type="spellStart"/>
                  <w:r w:rsidRPr="00213128">
                    <w:rPr>
                      <w:rFonts w:ascii="Times New Roman" w:eastAsia="Times New Roman" w:hAnsi="Times New Roman" w:cs="Times New Roman"/>
                      <w:b/>
                      <w:bCs/>
                      <w:sz w:val="24"/>
                      <w:szCs w:val="24"/>
                      <w:lang w:eastAsia="cs-CZ"/>
                    </w:rPr>
                    <w:t>Nujolu</w:t>
                  </w:r>
                  <w:proofErr w:type="spellEnd"/>
                  <w:r w:rsidRPr="00213128">
                    <w:rPr>
                      <w:rFonts w:ascii="Times New Roman" w:eastAsia="Times New Roman" w:hAnsi="Times New Roman" w:cs="Times New Roman"/>
                      <w:b/>
                      <w:bCs/>
                      <w:sz w:val="24"/>
                      <w:szCs w:val="24"/>
                      <w:lang w:eastAsia="cs-CZ"/>
                    </w:rPr>
                    <w:t xml:space="preserve"> (parafinový olej) nebo </w:t>
                  </w:r>
                  <w:proofErr w:type="spellStart"/>
                  <w:r w:rsidRPr="00213128">
                    <w:rPr>
                      <w:rFonts w:ascii="Times New Roman" w:eastAsia="Times New Roman" w:hAnsi="Times New Roman" w:cs="Times New Roman"/>
                      <w:b/>
                      <w:bCs/>
                      <w:sz w:val="24"/>
                      <w:szCs w:val="24"/>
                      <w:lang w:eastAsia="cs-CZ"/>
                    </w:rPr>
                    <w:t>Fluorolube</w:t>
                  </w:r>
                  <w:proofErr w:type="spellEnd"/>
                  <w:r w:rsidRPr="00213128">
                    <w:rPr>
                      <w:rFonts w:ascii="Times New Roman" w:eastAsia="Times New Roman" w:hAnsi="Times New Roman" w:cs="Times New Roman"/>
                      <w:b/>
                      <w:bCs/>
                      <w:sz w:val="24"/>
                      <w:szCs w:val="24"/>
                      <w:lang w:eastAsia="cs-CZ"/>
                    </w:rPr>
                    <w:t xml:space="preserve"> (fluorovaný uhlovodík)</w:t>
                  </w:r>
                </w:p>
                <w:p w:rsidR="00213128" w:rsidRPr="00213128" w:rsidRDefault="00213128" w:rsidP="00213128">
                  <w:pPr>
                    <w:spacing w:before="100" w:beforeAutospacing="1" w:after="100" w:afterAutospacing="1"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3123565" cy="2373630"/>
                        <wp:effectExtent l="0" t="0" r="0" b="0"/>
                        <wp:docPr id="6" name="obrázek 6" descr="Infračervené spektrum zeol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fračervené spektrum zeolitu"/>
                                <pic:cNvPicPr>
                                  <a:picLocks noChangeAspect="1" noChangeArrowheads="1"/>
                                </pic:cNvPicPr>
                              </pic:nvPicPr>
                              <pic:blipFill>
                                <a:blip r:embed="rId8" cstate="print"/>
                                <a:srcRect/>
                                <a:stretch>
                                  <a:fillRect/>
                                </a:stretch>
                              </pic:blipFill>
                              <pic:spPr bwMode="auto">
                                <a:xfrm>
                                  <a:off x="0" y="0"/>
                                  <a:ext cx="3123565" cy="2373630"/>
                                </a:xfrm>
                                <a:prstGeom prst="rect">
                                  <a:avLst/>
                                </a:prstGeom>
                                <a:noFill/>
                                <a:ln w="9525">
                                  <a:noFill/>
                                  <a:miter lim="800000"/>
                                  <a:headEnd/>
                                  <a:tailEnd/>
                                </a:ln>
                              </pic:spPr>
                            </pic:pic>
                          </a:graphicData>
                        </a:graphic>
                      </wp:inline>
                    </w:drawing>
                  </w:r>
                </w:p>
                <w:p w:rsidR="00213128" w:rsidRPr="00213128" w:rsidRDefault="00213128" w:rsidP="00213128">
                  <w:pPr>
                    <w:spacing w:before="100" w:beforeAutospacing="1" w:after="100" w:afterAutospacing="1" w:line="240" w:lineRule="auto"/>
                    <w:rPr>
                      <w:rFonts w:ascii="Times New Roman" w:eastAsia="Times New Roman" w:hAnsi="Times New Roman" w:cs="Times New Roman"/>
                      <w:sz w:val="24"/>
                      <w:szCs w:val="24"/>
                      <w:lang w:eastAsia="cs-CZ"/>
                    </w:rPr>
                  </w:pPr>
                  <w:r w:rsidRPr="00213128">
                    <w:rPr>
                      <w:rFonts w:ascii="Times New Roman" w:eastAsia="Times New Roman" w:hAnsi="Times New Roman" w:cs="Times New Roman"/>
                      <w:b/>
                      <w:bCs/>
                      <w:sz w:val="24"/>
                      <w:szCs w:val="24"/>
                      <w:lang w:eastAsia="cs-CZ"/>
                    </w:rPr>
                    <w:t>Infračervené spektrum zeolitu (</w:t>
                  </w:r>
                  <w:proofErr w:type="spellStart"/>
                  <w:r w:rsidRPr="00213128">
                    <w:rPr>
                      <w:rFonts w:ascii="Times New Roman" w:eastAsia="Times New Roman" w:hAnsi="Times New Roman" w:cs="Times New Roman"/>
                      <w:b/>
                      <w:bCs/>
                      <w:sz w:val="24"/>
                      <w:szCs w:val="24"/>
                      <w:lang w:eastAsia="cs-CZ"/>
                    </w:rPr>
                    <w:t>NaA</w:t>
                  </w:r>
                  <w:proofErr w:type="spellEnd"/>
                  <w:r w:rsidRPr="00213128">
                    <w:rPr>
                      <w:rFonts w:ascii="Times New Roman" w:eastAsia="Times New Roman" w:hAnsi="Times New Roman" w:cs="Times New Roman"/>
                      <w:b/>
                      <w:bCs/>
                      <w:sz w:val="24"/>
                      <w:szCs w:val="24"/>
                      <w:lang w:eastAsia="cs-CZ"/>
                    </w:rPr>
                    <w:t xml:space="preserve"> (Na1</w:t>
                  </w:r>
                  <w:r w:rsidRPr="00213128">
                    <w:rPr>
                      <w:rFonts w:ascii="Times New Roman" w:eastAsia="Times New Roman" w:hAnsi="Times New Roman" w:cs="Times New Roman"/>
                      <w:b/>
                      <w:bCs/>
                      <w:sz w:val="24"/>
                      <w:szCs w:val="24"/>
                      <w:vertAlign w:val="subscript"/>
                      <w:lang w:eastAsia="cs-CZ"/>
                    </w:rPr>
                    <w:t>2</w:t>
                  </w:r>
                  <w:r w:rsidRPr="00213128">
                    <w:rPr>
                      <w:rFonts w:ascii="Times New Roman" w:eastAsia="Times New Roman" w:hAnsi="Times New Roman" w:cs="Times New Roman"/>
                      <w:b/>
                      <w:bCs/>
                      <w:sz w:val="24"/>
                      <w:szCs w:val="24"/>
                      <w:lang w:eastAsia="cs-CZ"/>
                    </w:rPr>
                    <w:t xml:space="preserve"> ((AlO</w:t>
                  </w:r>
                  <w:r w:rsidRPr="00213128">
                    <w:rPr>
                      <w:rFonts w:ascii="Times New Roman" w:eastAsia="Times New Roman" w:hAnsi="Times New Roman" w:cs="Times New Roman"/>
                      <w:b/>
                      <w:bCs/>
                      <w:sz w:val="24"/>
                      <w:szCs w:val="24"/>
                      <w:vertAlign w:val="subscript"/>
                      <w:lang w:eastAsia="cs-CZ"/>
                    </w:rPr>
                    <w:t>2</w:t>
                  </w:r>
                  <w:r w:rsidRPr="00213128">
                    <w:rPr>
                      <w:rFonts w:ascii="Times New Roman" w:eastAsia="Times New Roman" w:hAnsi="Times New Roman" w:cs="Times New Roman"/>
                      <w:b/>
                      <w:bCs/>
                      <w:sz w:val="24"/>
                      <w:szCs w:val="24"/>
                      <w:lang w:eastAsia="cs-CZ"/>
                    </w:rPr>
                    <w:t>)</w:t>
                  </w:r>
                  <w:r w:rsidRPr="00213128">
                    <w:rPr>
                      <w:rFonts w:ascii="Times New Roman" w:eastAsia="Times New Roman" w:hAnsi="Times New Roman" w:cs="Times New Roman"/>
                      <w:b/>
                      <w:bCs/>
                      <w:sz w:val="24"/>
                      <w:szCs w:val="24"/>
                      <w:vertAlign w:val="subscript"/>
                      <w:lang w:eastAsia="cs-CZ"/>
                    </w:rPr>
                    <w:t>12</w:t>
                  </w:r>
                  <w:r w:rsidRPr="00213128">
                    <w:rPr>
                      <w:rFonts w:ascii="Times New Roman" w:eastAsia="Times New Roman" w:hAnsi="Times New Roman" w:cs="Times New Roman"/>
                      <w:b/>
                      <w:bCs/>
                      <w:sz w:val="24"/>
                      <w:szCs w:val="24"/>
                      <w:lang w:eastAsia="cs-CZ"/>
                    </w:rPr>
                    <w:t xml:space="preserve"> (SiO</w:t>
                  </w:r>
                  <w:r w:rsidRPr="00213128">
                    <w:rPr>
                      <w:rFonts w:ascii="Times New Roman" w:eastAsia="Times New Roman" w:hAnsi="Times New Roman" w:cs="Times New Roman"/>
                      <w:b/>
                      <w:bCs/>
                      <w:sz w:val="24"/>
                      <w:szCs w:val="24"/>
                      <w:vertAlign w:val="subscript"/>
                      <w:lang w:eastAsia="cs-CZ"/>
                    </w:rPr>
                    <w:t>2</w:t>
                  </w:r>
                  <w:r w:rsidRPr="00213128">
                    <w:rPr>
                      <w:rFonts w:ascii="Times New Roman" w:eastAsia="Times New Roman" w:hAnsi="Times New Roman" w:cs="Times New Roman"/>
                      <w:b/>
                      <w:bCs/>
                      <w:sz w:val="24"/>
                      <w:szCs w:val="24"/>
                      <w:lang w:eastAsia="cs-CZ"/>
                    </w:rPr>
                    <w:t>)</w:t>
                  </w:r>
                  <w:r w:rsidRPr="00213128">
                    <w:rPr>
                      <w:rFonts w:ascii="Times New Roman" w:eastAsia="Times New Roman" w:hAnsi="Times New Roman" w:cs="Times New Roman"/>
                      <w:b/>
                      <w:bCs/>
                      <w:sz w:val="24"/>
                      <w:szCs w:val="24"/>
                      <w:vertAlign w:val="subscript"/>
                      <w:lang w:eastAsia="cs-CZ"/>
                    </w:rPr>
                    <w:t>12</w:t>
                  </w:r>
                  <w:r w:rsidRPr="00213128">
                    <w:rPr>
                      <w:rFonts w:ascii="Times New Roman" w:eastAsia="Times New Roman" w:hAnsi="Times New Roman" w:cs="Times New Roman"/>
                      <w:b/>
                      <w:bCs/>
                      <w:sz w:val="24"/>
                      <w:szCs w:val="24"/>
                      <w:lang w:eastAsia="cs-CZ"/>
                    </w:rPr>
                    <w:t>) . 27 H</w:t>
                  </w:r>
                  <w:r w:rsidRPr="00213128">
                    <w:rPr>
                      <w:rFonts w:ascii="Times New Roman" w:eastAsia="Times New Roman" w:hAnsi="Times New Roman" w:cs="Times New Roman"/>
                      <w:b/>
                      <w:bCs/>
                      <w:sz w:val="24"/>
                      <w:szCs w:val="24"/>
                      <w:vertAlign w:val="subscript"/>
                      <w:lang w:eastAsia="cs-CZ"/>
                    </w:rPr>
                    <w:t>2</w:t>
                  </w:r>
                  <w:r w:rsidRPr="00213128">
                    <w:rPr>
                      <w:rFonts w:ascii="Times New Roman" w:eastAsia="Times New Roman" w:hAnsi="Times New Roman" w:cs="Times New Roman"/>
                      <w:b/>
                      <w:bCs/>
                      <w:sz w:val="24"/>
                      <w:szCs w:val="24"/>
                      <w:lang w:eastAsia="cs-CZ"/>
                    </w:rPr>
                    <w:t xml:space="preserve">O) měřeného technikou </w:t>
                  </w:r>
                  <w:proofErr w:type="spellStart"/>
                  <w:r w:rsidRPr="00213128">
                    <w:rPr>
                      <w:rFonts w:ascii="Times New Roman" w:eastAsia="Times New Roman" w:hAnsi="Times New Roman" w:cs="Times New Roman"/>
                      <w:b/>
                      <w:bCs/>
                      <w:sz w:val="24"/>
                      <w:szCs w:val="24"/>
                      <w:lang w:eastAsia="cs-CZ"/>
                    </w:rPr>
                    <w:t>nujolové</w:t>
                  </w:r>
                  <w:proofErr w:type="spellEnd"/>
                  <w:r w:rsidRPr="00213128">
                    <w:rPr>
                      <w:rFonts w:ascii="Times New Roman" w:eastAsia="Times New Roman" w:hAnsi="Times New Roman" w:cs="Times New Roman"/>
                      <w:b/>
                      <w:bCs/>
                      <w:sz w:val="24"/>
                      <w:szCs w:val="24"/>
                      <w:lang w:eastAsia="cs-CZ"/>
                    </w:rPr>
                    <w:t xml:space="preserve"> suspenze (artefakty mezi 3000 - 2800 cm</w:t>
                  </w:r>
                  <w:r w:rsidRPr="00213128">
                    <w:rPr>
                      <w:rFonts w:ascii="Times New Roman" w:eastAsia="Times New Roman" w:hAnsi="Times New Roman" w:cs="Times New Roman"/>
                      <w:b/>
                      <w:bCs/>
                      <w:sz w:val="24"/>
                      <w:szCs w:val="24"/>
                      <w:vertAlign w:val="superscript"/>
                      <w:lang w:eastAsia="cs-CZ"/>
                    </w:rPr>
                    <w:t>-1</w:t>
                  </w:r>
                  <w:r w:rsidRPr="00213128">
                    <w:rPr>
                      <w:rFonts w:ascii="Times New Roman" w:eastAsia="Times New Roman" w:hAnsi="Times New Roman" w:cs="Times New Roman"/>
                      <w:b/>
                      <w:bCs/>
                      <w:sz w:val="24"/>
                      <w:szCs w:val="24"/>
                      <w:lang w:eastAsia="cs-CZ"/>
                    </w:rPr>
                    <w:t xml:space="preserve"> a při 1460cm</w:t>
                  </w:r>
                  <w:r w:rsidRPr="00213128">
                    <w:rPr>
                      <w:rFonts w:ascii="Times New Roman" w:eastAsia="Times New Roman" w:hAnsi="Times New Roman" w:cs="Times New Roman"/>
                      <w:b/>
                      <w:bCs/>
                      <w:sz w:val="24"/>
                      <w:szCs w:val="24"/>
                      <w:vertAlign w:val="superscript"/>
                      <w:lang w:eastAsia="cs-CZ"/>
                    </w:rPr>
                    <w:t>-1</w:t>
                  </w:r>
                  <w:r w:rsidRPr="00213128">
                    <w:rPr>
                      <w:rFonts w:ascii="Times New Roman" w:eastAsia="Times New Roman" w:hAnsi="Times New Roman" w:cs="Times New Roman"/>
                      <w:b/>
                      <w:bCs/>
                      <w:sz w:val="24"/>
                      <w:szCs w:val="24"/>
                      <w:lang w:eastAsia="cs-CZ"/>
                    </w:rPr>
                    <w:t>, 1380 cm</w:t>
                  </w:r>
                  <w:r w:rsidRPr="00213128">
                    <w:rPr>
                      <w:rFonts w:ascii="Times New Roman" w:eastAsia="Times New Roman" w:hAnsi="Times New Roman" w:cs="Times New Roman"/>
                      <w:b/>
                      <w:bCs/>
                      <w:sz w:val="24"/>
                      <w:szCs w:val="24"/>
                      <w:vertAlign w:val="superscript"/>
                      <w:lang w:eastAsia="cs-CZ"/>
                    </w:rPr>
                    <w:t>-1</w:t>
                  </w:r>
                  <w:r w:rsidRPr="00213128">
                    <w:rPr>
                      <w:rFonts w:ascii="Times New Roman" w:eastAsia="Times New Roman" w:hAnsi="Times New Roman" w:cs="Times New Roman"/>
                      <w:b/>
                      <w:bCs/>
                      <w:sz w:val="24"/>
                      <w:szCs w:val="24"/>
                      <w:lang w:eastAsia="cs-CZ"/>
                    </w:rPr>
                    <w:t xml:space="preserve"> a 720 cm</w:t>
                  </w:r>
                  <w:r w:rsidRPr="00213128">
                    <w:rPr>
                      <w:rFonts w:ascii="Times New Roman" w:eastAsia="Times New Roman" w:hAnsi="Times New Roman" w:cs="Times New Roman"/>
                      <w:b/>
                      <w:bCs/>
                      <w:sz w:val="24"/>
                      <w:szCs w:val="24"/>
                      <w:vertAlign w:val="superscript"/>
                      <w:lang w:eastAsia="cs-CZ"/>
                    </w:rPr>
                    <w:t>-1</w:t>
                  </w:r>
                  <w:r w:rsidRPr="00213128">
                    <w:rPr>
                      <w:rFonts w:ascii="Times New Roman" w:eastAsia="Times New Roman" w:hAnsi="Times New Roman" w:cs="Times New Roman"/>
                      <w:b/>
                      <w:bCs/>
                      <w:sz w:val="24"/>
                      <w:szCs w:val="24"/>
                      <w:lang w:eastAsia="cs-CZ"/>
                    </w:rPr>
                    <w:t xml:space="preserve"> vznikly v důsledku odečítání spektra </w:t>
                  </w:r>
                  <w:proofErr w:type="spellStart"/>
                  <w:r w:rsidRPr="00213128">
                    <w:rPr>
                      <w:rFonts w:ascii="Times New Roman" w:eastAsia="Times New Roman" w:hAnsi="Times New Roman" w:cs="Times New Roman"/>
                      <w:b/>
                      <w:bCs/>
                      <w:sz w:val="24"/>
                      <w:szCs w:val="24"/>
                      <w:lang w:eastAsia="cs-CZ"/>
                    </w:rPr>
                    <w:t>Nujolu</w:t>
                  </w:r>
                  <w:proofErr w:type="spellEnd"/>
                  <w:r w:rsidRPr="00213128">
                    <w:rPr>
                      <w:rFonts w:ascii="Times New Roman" w:eastAsia="Times New Roman" w:hAnsi="Times New Roman" w:cs="Times New Roman"/>
                      <w:b/>
                      <w:bCs/>
                      <w:sz w:val="24"/>
                      <w:szCs w:val="24"/>
                      <w:lang w:eastAsia="cs-CZ"/>
                    </w:rPr>
                    <w:t xml:space="preserve">, FTIR spektrometr </w:t>
                  </w:r>
                  <w:proofErr w:type="spellStart"/>
                  <w:r w:rsidRPr="00213128">
                    <w:rPr>
                      <w:rFonts w:ascii="Times New Roman" w:eastAsia="Times New Roman" w:hAnsi="Times New Roman" w:cs="Times New Roman"/>
                      <w:b/>
                      <w:bCs/>
                      <w:sz w:val="24"/>
                      <w:szCs w:val="24"/>
                      <w:lang w:eastAsia="cs-CZ"/>
                    </w:rPr>
                    <w:t>Nicolet</w:t>
                  </w:r>
                  <w:proofErr w:type="spellEnd"/>
                  <w:r w:rsidRPr="00213128">
                    <w:rPr>
                      <w:rFonts w:ascii="Times New Roman" w:eastAsia="Times New Roman" w:hAnsi="Times New Roman" w:cs="Times New Roman"/>
                      <w:b/>
                      <w:bCs/>
                      <w:sz w:val="24"/>
                      <w:szCs w:val="24"/>
                      <w:lang w:eastAsia="cs-CZ"/>
                    </w:rPr>
                    <w:t xml:space="preserve"> 740). </w:t>
                  </w:r>
                </w:p>
              </w:tc>
            </w:tr>
            <w:tr w:rsidR="00213128" w:rsidRPr="00213128" w:rsidTr="00213128">
              <w:trPr>
                <w:trHeight w:val="165"/>
                <w:tblCellSpacing w:w="0" w:type="dxa"/>
              </w:trPr>
              <w:tc>
                <w:tcPr>
                  <w:tcW w:w="165" w:type="dxa"/>
                  <w:vAlign w:val="center"/>
                  <w:hideMark/>
                </w:tcPr>
                <w:p w:rsidR="00213128" w:rsidRPr="00213128" w:rsidRDefault="00213128" w:rsidP="00213128">
                  <w:pPr>
                    <w:spacing w:after="0" w:line="165" w:lineRule="atLeast"/>
                    <w:rPr>
                      <w:rFonts w:ascii="Times New Roman" w:eastAsia="Times New Roman" w:hAnsi="Times New Roman" w:cs="Times New Roman"/>
                      <w:sz w:val="24"/>
                      <w:szCs w:val="24"/>
                      <w:lang w:eastAsia="cs-CZ"/>
                    </w:rPr>
                  </w:pPr>
                  <w:r w:rsidRPr="00213128">
                    <w:rPr>
                      <w:rFonts w:ascii="Times New Roman" w:eastAsia="Times New Roman" w:hAnsi="Times New Roman" w:cs="Times New Roman"/>
                      <w:sz w:val="24"/>
                      <w:szCs w:val="24"/>
                      <w:lang w:eastAsia="cs-CZ"/>
                    </w:rPr>
                    <w:t> </w:t>
                  </w:r>
                </w:p>
              </w:tc>
              <w:tc>
                <w:tcPr>
                  <w:tcW w:w="9045" w:type="dxa"/>
                  <w:gridSpan w:val="2"/>
                  <w:vAlign w:val="center"/>
                  <w:hideMark/>
                </w:tcPr>
                <w:p w:rsidR="00213128" w:rsidRPr="00213128" w:rsidRDefault="00213128" w:rsidP="00213128">
                  <w:pPr>
                    <w:spacing w:after="0" w:line="240" w:lineRule="auto"/>
                    <w:rPr>
                      <w:rFonts w:ascii="Times New Roman" w:eastAsia="Times New Roman" w:hAnsi="Times New Roman" w:cs="Times New Roman"/>
                      <w:sz w:val="16"/>
                      <w:szCs w:val="24"/>
                      <w:lang w:eastAsia="cs-CZ"/>
                    </w:rPr>
                  </w:pPr>
                </w:p>
              </w:tc>
            </w:tr>
            <w:tr w:rsidR="00213128" w:rsidRPr="00213128" w:rsidTr="00213128">
              <w:trPr>
                <w:trHeight w:val="1245"/>
                <w:tblCellSpacing w:w="0" w:type="dxa"/>
              </w:trPr>
              <w:tc>
                <w:tcPr>
                  <w:tcW w:w="165" w:type="dxa"/>
                  <w:vAlign w:val="center"/>
                  <w:hideMark/>
                </w:tcPr>
                <w:p w:rsidR="00213128" w:rsidRPr="00213128" w:rsidRDefault="00213128" w:rsidP="00213128">
                  <w:pPr>
                    <w:spacing w:after="0" w:line="240" w:lineRule="auto"/>
                    <w:rPr>
                      <w:rFonts w:ascii="Times New Roman" w:eastAsia="Times New Roman" w:hAnsi="Times New Roman" w:cs="Times New Roman"/>
                      <w:sz w:val="24"/>
                      <w:szCs w:val="24"/>
                      <w:lang w:eastAsia="cs-CZ"/>
                    </w:rPr>
                  </w:pPr>
                  <w:r w:rsidRPr="00213128">
                    <w:rPr>
                      <w:rFonts w:ascii="Times New Roman" w:eastAsia="Times New Roman" w:hAnsi="Times New Roman" w:cs="Times New Roman"/>
                      <w:sz w:val="24"/>
                      <w:szCs w:val="24"/>
                      <w:lang w:eastAsia="cs-CZ"/>
                    </w:rPr>
                    <w:t> </w:t>
                  </w:r>
                </w:p>
              </w:tc>
              <w:tc>
                <w:tcPr>
                  <w:tcW w:w="9045" w:type="dxa"/>
                  <w:gridSpan w:val="2"/>
                  <w:vAlign w:val="center"/>
                  <w:hideMark/>
                </w:tcPr>
                <w:p w:rsidR="00213128" w:rsidRPr="00213128" w:rsidRDefault="00213128" w:rsidP="00213128">
                  <w:pPr>
                    <w:spacing w:after="0" w:line="240" w:lineRule="auto"/>
                    <w:rPr>
                      <w:rFonts w:ascii="Times New Roman" w:eastAsia="Times New Roman" w:hAnsi="Times New Roman" w:cs="Times New Roman"/>
                      <w:sz w:val="24"/>
                      <w:szCs w:val="24"/>
                      <w:lang w:eastAsia="cs-CZ"/>
                    </w:rPr>
                  </w:pPr>
                  <w:r w:rsidRPr="00213128">
                    <w:rPr>
                      <w:rFonts w:ascii="Times New Roman" w:eastAsia="Times New Roman" w:hAnsi="Times New Roman" w:cs="Times New Roman"/>
                      <w:b/>
                      <w:bCs/>
                      <w:sz w:val="24"/>
                      <w:szCs w:val="24"/>
                      <w:lang w:eastAsia="cs-CZ"/>
                    </w:rPr>
                    <w:t>Poznámka:</w:t>
                  </w:r>
                  <w:r w:rsidRPr="00213128">
                    <w:rPr>
                      <w:rFonts w:ascii="Times New Roman" w:eastAsia="Times New Roman" w:hAnsi="Times New Roman" w:cs="Times New Roman"/>
                      <w:b/>
                      <w:bCs/>
                      <w:sz w:val="24"/>
                      <w:szCs w:val="24"/>
                      <w:lang w:eastAsia="cs-CZ"/>
                    </w:rPr>
                    <w:br/>
                    <w:t>Mezi používaná organická rozpouštědla náleží:</w:t>
                  </w:r>
                  <w:r w:rsidRPr="00213128">
                    <w:rPr>
                      <w:rFonts w:ascii="Times New Roman" w:eastAsia="Times New Roman" w:hAnsi="Times New Roman" w:cs="Times New Roman"/>
                      <w:b/>
                      <w:bCs/>
                      <w:sz w:val="24"/>
                      <w:szCs w:val="24"/>
                      <w:lang w:eastAsia="cs-CZ"/>
                    </w:rPr>
                    <w:br/>
                    <w:t>Chloroform (CHCl</w:t>
                  </w:r>
                  <w:r w:rsidRPr="00213128">
                    <w:rPr>
                      <w:rFonts w:ascii="Times New Roman" w:eastAsia="Times New Roman" w:hAnsi="Times New Roman" w:cs="Times New Roman"/>
                      <w:b/>
                      <w:bCs/>
                      <w:sz w:val="24"/>
                      <w:szCs w:val="24"/>
                      <w:vertAlign w:val="subscript"/>
                      <w:lang w:eastAsia="cs-CZ"/>
                    </w:rPr>
                    <w:t>3</w:t>
                  </w:r>
                  <w:r w:rsidRPr="00213128">
                    <w:rPr>
                      <w:rFonts w:ascii="Times New Roman" w:eastAsia="Times New Roman" w:hAnsi="Times New Roman" w:cs="Times New Roman"/>
                      <w:b/>
                      <w:bCs/>
                      <w:sz w:val="24"/>
                      <w:szCs w:val="24"/>
                      <w:lang w:eastAsia="cs-CZ"/>
                    </w:rPr>
                    <w:t>) – ve spektru jsou pásy v oblastech 3050 - 2990 cm</w:t>
                  </w:r>
                  <w:r w:rsidRPr="00213128">
                    <w:rPr>
                      <w:rFonts w:ascii="Times New Roman" w:eastAsia="Times New Roman" w:hAnsi="Times New Roman" w:cs="Times New Roman"/>
                      <w:b/>
                      <w:bCs/>
                      <w:sz w:val="24"/>
                      <w:szCs w:val="24"/>
                      <w:vertAlign w:val="superscript"/>
                      <w:lang w:eastAsia="cs-CZ"/>
                    </w:rPr>
                    <w:t>-1</w:t>
                  </w:r>
                  <w:r w:rsidRPr="00213128">
                    <w:rPr>
                      <w:rFonts w:ascii="Times New Roman" w:eastAsia="Times New Roman" w:hAnsi="Times New Roman" w:cs="Times New Roman"/>
                      <w:b/>
                      <w:bCs/>
                      <w:sz w:val="24"/>
                      <w:szCs w:val="24"/>
                      <w:lang w:eastAsia="cs-CZ"/>
                    </w:rPr>
                    <w:t>, 1260 - 1180 cm</w:t>
                  </w:r>
                  <w:r w:rsidRPr="00213128">
                    <w:rPr>
                      <w:rFonts w:ascii="Times New Roman" w:eastAsia="Times New Roman" w:hAnsi="Times New Roman" w:cs="Times New Roman"/>
                      <w:b/>
                      <w:bCs/>
                      <w:sz w:val="24"/>
                      <w:szCs w:val="24"/>
                      <w:vertAlign w:val="superscript"/>
                      <w:lang w:eastAsia="cs-CZ"/>
                    </w:rPr>
                    <w:t>-1</w:t>
                  </w:r>
                  <w:r w:rsidRPr="00213128">
                    <w:rPr>
                      <w:rFonts w:ascii="Times New Roman" w:eastAsia="Times New Roman" w:hAnsi="Times New Roman" w:cs="Times New Roman"/>
                      <w:b/>
                      <w:bCs/>
                      <w:sz w:val="24"/>
                      <w:szCs w:val="24"/>
                      <w:lang w:eastAsia="cs-CZ"/>
                    </w:rPr>
                    <w:t xml:space="preserve"> a 830 - 650 cm</w:t>
                  </w:r>
                  <w:r w:rsidRPr="00213128">
                    <w:rPr>
                      <w:rFonts w:ascii="Times New Roman" w:eastAsia="Times New Roman" w:hAnsi="Times New Roman" w:cs="Times New Roman"/>
                      <w:b/>
                      <w:bCs/>
                      <w:sz w:val="24"/>
                      <w:szCs w:val="24"/>
                      <w:vertAlign w:val="superscript"/>
                      <w:lang w:eastAsia="cs-CZ"/>
                    </w:rPr>
                    <w:t>-1</w:t>
                  </w:r>
                  <w:r w:rsidRPr="00213128">
                    <w:rPr>
                      <w:rFonts w:ascii="Times New Roman" w:eastAsia="Times New Roman" w:hAnsi="Times New Roman" w:cs="Times New Roman"/>
                      <w:sz w:val="24"/>
                      <w:szCs w:val="24"/>
                      <w:lang w:eastAsia="cs-CZ"/>
                    </w:rPr>
                    <w:t xml:space="preserve"> </w:t>
                  </w:r>
                </w:p>
              </w:tc>
            </w:tr>
            <w:tr w:rsidR="00213128" w:rsidRPr="00213128" w:rsidTr="00213128">
              <w:trPr>
                <w:trHeight w:val="780"/>
                <w:tblCellSpacing w:w="0" w:type="dxa"/>
              </w:trPr>
              <w:tc>
                <w:tcPr>
                  <w:tcW w:w="165" w:type="dxa"/>
                  <w:vAlign w:val="center"/>
                  <w:hideMark/>
                </w:tcPr>
                <w:p w:rsidR="00213128" w:rsidRPr="00213128" w:rsidRDefault="00213128" w:rsidP="00213128">
                  <w:pPr>
                    <w:spacing w:after="0" w:line="240" w:lineRule="auto"/>
                    <w:rPr>
                      <w:rFonts w:ascii="Times New Roman" w:eastAsia="Times New Roman" w:hAnsi="Times New Roman" w:cs="Times New Roman"/>
                      <w:sz w:val="24"/>
                      <w:szCs w:val="24"/>
                      <w:lang w:eastAsia="cs-CZ"/>
                    </w:rPr>
                  </w:pPr>
                </w:p>
              </w:tc>
              <w:tc>
                <w:tcPr>
                  <w:tcW w:w="8584" w:type="dxa"/>
                  <w:vAlign w:val="center"/>
                  <w:hideMark/>
                </w:tcPr>
                <w:p w:rsidR="00213128" w:rsidRPr="00213128" w:rsidRDefault="00213128" w:rsidP="00213128">
                  <w:pPr>
                    <w:spacing w:before="100" w:beforeAutospacing="1" w:after="100" w:afterAutospacing="1" w:line="240" w:lineRule="auto"/>
                    <w:rPr>
                      <w:rFonts w:ascii="Times New Roman" w:eastAsia="Times New Roman" w:hAnsi="Times New Roman" w:cs="Times New Roman"/>
                      <w:sz w:val="24"/>
                      <w:szCs w:val="24"/>
                      <w:lang w:eastAsia="cs-CZ"/>
                    </w:rPr>
                  </w:pPr>
                  <w:r w:rsidRPr="00213128">
                    <w:rPr>
                      <w:rFonts w:ascii="Times New Roman" w:eastAsia="Times New Roman" w:hAnsi="Times New Roman" w:cs="Times New Roman"/>
                      <w:b/>
                      <w:bCs/>
                      <w:sz w:val="24"/>
                      <w:szCs w:val="24"/>
                      <w:lang w:eastAsia="cs-CZ"/>
                    </w:rPr>
                    <w:t>Chlorid uhličitý (CCl</w:t>
                  </w:r>
                  <w:r w:rsidRPr="00213128">
                    <w:rPr>
                      <w:rFonts w:ascii="Times New Roman" w:eastAsia="Times New Roman" w:hAnsi="Times New Roman" w:cs="Times New Roman"/>
                      <w:b/>
                      <w:bCs/>
                      <w:sz w:val="24"/>
                      <w:szCs w:val="24"/>
                      <w:vertAlign w:val="subscript"/>
                      <w:lang w:eastAsia="cs-CZ"/>
                    </w:rPr>
                    <w:t>4</w:t>
                  </w:r>
                  <w:r w:rsidRPr="00213128">
                    <w:rPr>
                      <w:rFonts w:ascii="Times New Roman" w:eastAsia="Times New Roman" w:hAnsi="Times New Roman" w:cs="Times New Roman"/>
                      <w:b/>
                      <w:bCs/>
                      <w:sz w:val="24"/>
                      <w:szCs w:val="24"/>
                      <w:lang w:eastAsia="cs-CZ"/>
                    </w:rPr>
                    <w:t>) – ve spektru jsou pásy v oblastech 820 - 700</w:t>
                  </w:r>
                </w:p>
              </w:tc>
              <w:tc>
                <w:tcPr>
                  <w:tcW w:w="0" w:type="auto"/>
                  <w:vAlign w:val="center"/>
                  <w:hideMark/>
                </w:tcPr>
                <w:p w:rsidR="00213128" w:rsidRPr="00213128" w:rsidRDefault="00213128" w:rsidP="00213128">
                  <w:pPr>
                    <w:spacing w:after="0" w:line="240" w:lineRule="auto"/>
                    <w:rPr>
                      <w:rFonts w:ascii="Times New Roman" w:eastAsia="Times New Roman" w:hAnsi="Times New Roman" w:cs="Times New Roman"/>
                      <w:sz w:val="20"/>
                      <w:szCs w:val="20"/>
                      <w:lang w:eastAsia="cs-CZ"/>
                    </w:rPr>
                  </w:pPr>
                </w:p>
              </w:tc>
            </w:tr>
          </w:tbl>
          <w:p w:rsidR="00B2569C" w:rsidRDefault="00B2569C" w:rsidP="00B2569C">
            <w:pPr>
              <w:spacing w:after="0" w:line="240" w:lineRule="auto"/>
              <w:rPr>
                <w:rFonts w:ascii="Times New Roman" w:eastAsia="Times New Roman" w:hAnsi="Times New Roman" w:cs="Times New Roman"/>
                <w:sz w:val="24"/>
                <w:szCs w:val="24"/>
                <w:lang w:eastAsia="cs-CZ"/>
              </w:rPr>
            </w:pPr>
          </w:p>
          <w:p w:rsidR="00213128" w:rsidRPr="00B2569C" w:rsidRDefault="00026E22" w:rsidP="00B2569C">
            <w:pPr>
              <w:spacing w:after="0" w:line="240" w:lineRule="auto"/>
              <w:rPr>
                <w:rFonts w:ascii="Arial Black" w:eastAsia="Times New Roman" w:hAnsi="Arial Black" w:cs="Times New Roman"/>
                <w:color w:val="FF0000"/>
                <w:sz w:val="40"/>
                <w:szCs w:val="40"/>
                <w:lang w:eastAsia="cs-CZ"/>
              </w:rPr>
            </w:pPr>
            <w:r>
              <w:rPr>
                <w:rFonts w:ascii="Arial Black" w:eastAsia="Times New Roman" w:hAnsi="Arial Black" w:cs="Times New Roman"/>
                <w:color w:val="FF0000"/>
                <w:sz w:val="40"/>
                <w:szCs w:val="40"/>
                <w:lang w:eastAsia="cs-CZ"/>
              </w:rPr>
              <w:t xml:space="preserve">Spekulární </w:t>
            </w:r>
            <w:proofErr w:type="spellStart"/>
            <w:r>
              <w:rPr>
                <w:rFonts w:ascii="Arial Black" w:eastAsia="Times New Roman" w:hAnsi="Arial Black" w:cs="Times New Roman"/>
                <w:color w:val="FF0000"/>
                <w:sz w:val="40"/>
                <w:szCs w:val="40"/>
                <w:lang w:eastAsia="cs-CZ"/>
              </w:rPr>
              <w:t>reflektance</w:t>
            </w:r>
            <w:proofErr w:type="spellEnd"/>
          </w:p>
        </w:tc>
        <w:tc>
          <w:tcPr>
            <w:tcW w:w="1740" w:type="dxa"/>
            <w:vAlign w:val="center"/>
            <w:hideMark/>
          </w:tcPr>
          <w:p w:rsidR="00B2569C" w:rsidRPr="00B2569C" w:rsidRDefault="00B2569C" w:rsidP="00B2569C">
            <w:pPr>
              <w:spacing w:after="0" w:line="240" w:lineRule="auto"/>
              <w:rPr>
                <w:rFonts w:ascii="Times New Roman" w:eastAsia="Times New Roman" w:hAnsi="Times New Roman" w:cs="Times New Roman"/>
                <w:sz w:val="24"/>
                <w:szCs w:val="24"/>
                <w:lang w:eastAsia="cs-CZ"/>
              </w:rPr>
            </w:pPr>
            <w:hyperlink r:id="rId9" w:anchor="Techniky" w:history="1">
              <w:r w:rsidRPr="00B2569C">
                <w:rPr>
                  <w:rFonts w:ascii="Times New Roman" w:eastAsia="Times New Roman" w:hAnsi="Times New Roman" w:cs="Times New Roman"/>
                  <w:b/>
                  <w:bCs/>
                  <w:color w:val="FFFFFF"/>
                  <w:sz w:val="27"/>
                  <w:lang w:eastAsia="cs-CZ"/>
                </w:rPr>
                <w:t>Infračervená spektroskopie a její techniky</w:t>
              </w:r>
            </w:hyperlink>
            <w:r w:rsidRPr="00B2569C">
              <w:rPr>
                <w:rFonts w:ascii="Times New Roman" w:eastAsia="Times New Roman" w:hAnsi="Times New Roman" w:cs="Times New Roman"/>
                <w:sz w:val="24"/>
                <w:szCs w:val="24"/>
                <w:lang w:eastAsia="cs-CZ"/>
              </w:rPr>
              <w:br/>
            </w:r>
            <w:hyperlink r:id="rId10" w:anchor="Výběr" w:history="1">
              <w:r w:rsidRPr="00B2569C">
                <w:rPr>
                  <w:rFonts w:ascii="Times New Roman" w:eastAsia="Times New Roman" w:hAnsi="Times New Roman" w:cs="Times New Roman"/>
                  <w:b/>
                  <w:bCs/>
                  <w:color w:val="FFFFFF"/>
                  <w:sz w:val="27"/>
                  <w:lang w:eastAsia="cs-CZ"/>
                </w:rPr>
                <w:t>Výběr techniky a příprava vzorku pro FTIR měření</w:t>
              </w:r>
            </w:hyperlink>
            <w:r w:rsidRPr="00B2569C">
              <w:rPr>
                <w:rFonts w:ascii="Times New Roman" w:eastAsia="Times New Roman" w:hAnsi="Times New Roman" w:cs="Times New Roman"/>
                <w:sz w:val="24"/>
                <w:szCs w:val="24"/>
                <w:lang w:eastAsia="cs-CZ"/>
              </w:rPr>
              <w:br/>
            </w:r>
            <w:hyperlink r:id="rId11" w:history="1">
              <w:r w:rsidRPr="00B2569C">
                <w:rPr>
                  <w:rFonts w:ascii="Times New Roman" w:eastAsia="Times New Roman" w:hAnsi="Times New Roman" w:cs="Times New Roman"/>
                  <w:b/>
                  <w:bCs/>
                  <w:color w:val="FFFFFF"/>
                  <w:sz w:val="27"/>
                  <w:lang w:eastAsia="cs-CZ"/>
                </w:rPr>
                <w:t>Transmitanční techniky</w:t>
              </w:r>
            </w:hyperlink>
            <w:r w:rsidRPr="00B2569C">
              <w:rPr>
                <w:rFonts w:ascii="Times New Roman" w:eastAsia="Times New Roman" w:hAnsi="Times New Roman" w:cs="Times New Roman"/>
                <w:b/>
                <w:bCs/>
                <w:sz w:val="27"/>
                <w:szCs w:val="27"/>
                <w:lang w:eastAsia="cs-CZ"/>
              </w:rPr>
              <w:br/>
            </w:r>
            <w:hyperlink r:id="rId12" w:history="1">
              <w:r w:rsidRPr="00B2569C">
                <w:rPr>
                  <w:rFonts w:ascii="Times New Roman" w:eastAsia="Times New Roman" w:hAnsi="Times New Roman" w:cs="Times New Roman"/>
                  <w:b/>
                  <w:bCs/>
                  <w:color w:val="FFFFFF"/>
                  <w:sz w:val="27"/>
                  <w:lang w:eastAsia="cs-CZ"/>
                </w:rPr>
                <w:t xml:space="preserve">Spekulární </w:t>
              </w:r>
              <w:proofErr w:type="spellStart"/>
              <w:r w:rsidRPr="00B2569C">
                <w:rPr>
                  <w:rFonts w:ascii="Times New Roman" w:eastAsia="Times New Roman" w:hAnsi="Times New Roman" w:cs="Times New Roman"/>
                  <w:b/>
                  <w:bCs/>
                  <w:color w:val="FFFFFF"/>
                  <w:sz w:val="27"/>
                  <w:lang w:eastAsia="cs-CZ"/>
                </w:rPr>
                <w:t>reflektance</w:t>
              </w:r>
              <w:proofErr w:type="spellEnd"/>
            </w:hyperlink>
            <w:r w:rsidRPr="00B2569C">
              <w:rPr>
                <w:rFonts w:ascii="Times New Roman" w:eastAsia="Times New Roman" w:hAnsi="Times New Roman" w:cs="Times New Roman"/>
                <w:b/>
                <w:bCs/>
                <w:sz w:val="27"/>
                <w:szCs w:val="27"/>
                <w:lang w:eastAsia="cs-CZ"/>
              </w:rPr>
              <w:br/>
            </w:r>
            <w:hyperlink r:id="rId13" w:history="1">
              <w:r w:rsidRPr="00B2569C">
                <w:rPr>
                  <w:rFonts w:ascii="Times New Roman" w:eastAsia="Times New Roman" w:hAnsi="Times New Roman" w:cs="Times New Roman"/>
                  <w:b/>
                  <w:bCs/>
                  <w:color w:val="FFFFFF"/>
                  <w:sz w:val="27"/>
                  <w:lang w:eastAsia="cs-CZ"/>
                </w:rPr>
                <w:t xml:space="preserve">Difúzní </w:t>
              </w:r>
              <w:proofErr w:type="spellStart"/>
              <w:r w:rsidRPr="00B2569C">
                <w:rPr>
                  <w:rFonts w:ascii="Times New Roman" w:eastAsia="Times New Roman" w:hAnsi="Times New Roman" w:cs="Times New Roman"/>
                  <w:b/>
                  <w:bCs/>
                  <w:color w:val="FFFFFF"/>
                  <w:sz w:val="27"/>
                  <w:lang w:eastAsia="cs-CZ"/>
                </w:rPr>
                <w:t>reflektance</w:t>
              </w:r>
              <w:proofErr w:type="spellEnd"/>
              <w:r w:rsidRPr="00B2569C">
                <w:rPr>
                  <w:rFonts w:ascii="Times New Roman" w:eastAsia="Times New Roman" w:hAnsi="Times New Roman" w:cs="Times New Roman"/>
                  <w:b/>
                  <w:bCs/>
                  <w:color w:val="FFFFFF"/>
                  <w:sz w:val="27"/>
                  <w:lang w:eastAsia="cs-CZ"/>
                </w:rPr>
                <w:t xml:space="preserve"> (DRIFT)</w:t>
              </w:r>
            </w:hyperlink>
            <w:r w:rsidRPr="00B2569C">
              <w:rPr>
                <w:rFonts w:ascii="Times New Roman" w:eastAsia="Times New Roman" w:hAnsi="Times New Roman" w:cs="Times New Roman"/>
                <w:b/>
                <w:bCs/>
                <w:sz w:val="27"/>
                <w:szCs w:val="27"/>
                <w:lang w:eastAsia="cs-CZ"/>
              </w:rPr>
              <w:br/>
            </w:r>
            <w:hyperlink r:id="rId14" w:history="1">
              <w:r w:rsidRPr="00B2569C">
                <w:rPr>
                  <w:rFonts w:ascii="Times New Roman" w:eastAsia="Times New Roman" w:hAnsi="Times New Roman" w:cs="Times New Roman"/>
                  <w:b/>
                  <w:bCs/>
                  <w:color w:val="FFFFFF"/>
                  <w:sz w:val="27"/>
                  <w:lang w:eastAsia="cs-CZ"/>
                </w:rPr>
                <w:t xml:space="preserve">Zeslabená úplná </w:t>
              </w:r>
              <w:proofErr w:type="spellStart"/>
              <w:r w:rsidRPr="00B2569C">
                <w:rPr>
                  <w:rFonts w:ascii="Times New Roman" w:eastAsia="Times New Roman" w:hAnsi="Times New Roman" w:cs="Times New Roman"/>
                  <w:b/>
                  <w:bCs/>
                  <w:color w:val="FFFFFF"/>
                  <w:sz w:val="27"/>
                  <w:lang w:eastAsia="cs-CZ"/>
                </w:rPr>
                <w:t>reflektance</w:t>
              </w:r>
              <w:proofErr w:type="spellEnd"/>
              <w:r w:rsidRPr="00B2569C">
                <w:rPr>
                  <w:rFonts w:ascii="Times New Roman" w:eastAsia="Times New Roman" w:hAnsi="Times New Roman" w:cs="Times New Roman"/>
                  <w:b/>
                  <w:bCs/>
                  <w:color w:val="FFFFFF"/>
                  <w:sz w:val="27"/>
                  <w:lang w:eastAsia="cs-CZ"/>
                </w:rPr>
                <w:t xml:space="preserve"> (ATR)</w:t>
              </w:r>
            </w:hyperlink>
            <w:r w:rsidRPr="00B2569C">
              <w:rPr>
                <w:rFonts w:ascii="Times New Roman" w:eastAsia="Times New Roman" w:hAnsi="Times New Roman" w:cs="Times New Roman"/>
                <w:b/>
                <w:bCs/>
                <w:sz w:val="27"/>
                <w:szCs w:val="27"/>
                <w:lang w:eastAsia="cs-CZ"/>
              </w:rPr>
              <w:br/>
            </w:r>
            <w:hyperlink r:id="rId15" w:anchor="Circle Cell" w:history="1">
              <w:proofErr w:type="spellStart"/>
              <w:r w:rsidRPr="00B2569C">
                <w:rPr>
                  <w:rFonts w:ascii="Times New Roman" w:eastAsia="Times New Roman" w:hAnsi="Times New Roman" w:cs="Times New Roman"/>
                  <w:b/>
                  <w:bCs/>
                  <w:color w:val="FFFFFF"/>
                  <w:sz w:val="27"/>
                  <w:lang w:eastAsia="cs-CZ"/>
                </w:rPr>
                <w:t>Circle</w:t>
              </w:r>
              <w:proofErr w:type="spellEnd"/>
              <w:r w:rsidRPr="00B2569C">
                <w:rPr>
                  <w:rFonts w:ascii="Times New Roman" w:eastAsia="Times New Roman" w:hAnsi="Times New Roman" w:cs="Times New Roman"/>
                  <w:b/>
                  <w:bCs/>
                  <w:color w:val="FFFFFF"/>
                  <w:sz w:val="27"/>
                  <w:lang w:eastAsia="cs-CZ"/>
                </w:rPr>
                <w:t xml:space="preserve"> Cell</w:t>
              </w:r>
            </w:hyperlink>
            <w:r w:rsidRPr="00B2569C">
              <w:rPr>
                <w:rFonts w:ascii="Times New Roman" w:eastAsia="Times New Roman" w:hAnsi="Times New Roman" w:cs="Times New Roman"/>
                <w:b/>
                <w:bCs/>
                <w:sz w:val="27"/>
                <w:szCs w:val="27"/>
                <w:lang w:eastAsia="cs-CZ"/>
              </w:rPr>
              <w:br/>
            </w:r>
            <w:hyperlink r:id="rId16" w:history="1">
              <w:r w:rsidRPr="00B2569C">
                <w:rPr>
                  <w:rFonts w:ascii="Times New Roman" w:eastAsia="Times New Roman" w:hAnsi="Times New Roman" w:cs="Times New Roman"/>
                  <w:b/>
                  <w:bCs/>
                  <w:color w:val="FFFFFF"/>
                  <w:sz w:val="27"/>
                  <w:lang w:eastAsia="cs-CZ"/>
                </w:rPr>
                <w:t>Infračervená mikroskopie</w:t>
              </w:r>
            </w:hyperlink>
            <w:r w:rsidRPr="00B2569C">
              <w:rPr>
                <w:rFonts w:ascii="Times New Roman" w:eastAsia="Times New Roman" w:hAnsi="Times New Roman" w:cs="Times New Roman"/>
                <w:b/>
                <w:bCs/>
                <w:sz w:val="27"/>
                <w:szCs w:val="27"/>
                <w:lang w:eastAsia="cs-CZ"/>
              </w:rPr>
              <w:br/>
            </w:r>
            <w:hyperlink r:id="rId17" w:history="1">
              <w:r w:rsidRPr="00B2569C">
                <w:rPr>
                  <w:rFonts w:ascii="Times New Roman" w:eastAsia="Times New Roman" w:hAnsi="Times New Roman" w:cs="Times New Roman"/>
                  <w:b/>
                  <w:bCs/>
                  <w:color w:val="FFFFFF"/>
                  <w:sz w:val="27"/>
                  <w:lang w:eastAsia="cs-CZ"/>
                </w:rPr>
                <w:t>Knihovna infračervených spekter</w:t>
              </w:r>
            </w:hyperlink>
            <w:r w:rsidRPr="00B2569C">
              <w:rPr>
                <w:rFonts w:ascii="Times New Roman" w:eastAsia="Times New Roman" w:hAnsi="Times New Roman" w:cs="Times New Roman"/>
                <w:b/>
                <w:bCs/>
                <w:sz w:val="27"/>
                <w:szCs w:val="27"/>
                <w:lang w:eastAsia="cs-CZ"/>
              </w:rPr>
              <w:br/>
            </w:r>
            <w:hyperlink r:id="rId18" w:history="1">
              <w:r w:rsidRPr="00B2569C">
                <w:rPr>
                  <w:rFonts w:ascii="Times New Roman" w:eastAsia="Times New Roman" w:hAnsi="Times New Roman" w:cs="Times New Roman"/>
                  <w:b/>
                  <w:bCs/>
                  <w:color w:val="FFFFFF"/>
                  <w:sz w:val="27"/>
                  <w:lang w:eastAsia="cs-CZ"/>
                </w:rPr>
                <w:t>Historie a rozvoj infračervené spektroskopie na VŠCHT v Praze</w:t>
              </w:r>
            </w:hyperlink>
            <w:r w:rsidRPr="00B2569C">
              <w:rPr>
                <w:rFonts w:ascii="Times New Roman" w:eastAsia="Times New Roman" w:hAnsi="Times New Roman" w:cs="Times New Roman"/>
                <w:b/>
                <w:bCs/>
                <w:sz w:val="27"/>
                <w:szCs w:val="27"/>
                <w:lang w:eastAsia="cs-CZ"/>
              </w:rPr>
              <w:br/>
            </w:r>
            <w:hyperlink r:id="rId19" w:history="1">
              <w:r w:rsidRPr="00B2569C">
                <w:rPr>
                  <w:rFonts w:ascii="Times New Roman" w:eastAsia="Times New Roman" w:hAnsi="Times New Roman" w:cs="Times New Roman"/>
                  <w:b/>
                  <w:bCs/>
                  <w:color w:val="FFFFFF"/>
                  <w:sz w:val="27"/>
                  <w:lang w:eastAsia="cs-CZ"/>
                </w:rPr>
                <w:t>Odkazy na stránky</w:t>
              </w:r>
            </w:hyperlink>
          </w:p>
        </w:tc>
      </w:tr>
      <w:tr w:rsidR="00026E22" w:rsidRPr="00026E22" w:rsidTr="00026E22">
        <w:trPr>
          <w:gridAfter w:val="5"/>
          <w:wAfter w:w="2264" w:type="dxa"/>
          <w:trHeight w:val="660"/>
          <w:tblCellSpacing w:w="0" w:type="dxa"/>
        </w:trPr>
        <w:tc>
          <w:tcPr>
            <w:tcW w:w="8866" w:type="dxa"/>
            <w:gridSpan w:val="3"/>
            <w:vAlign w:val="center"/>
            <w:hideMark/>
          </w:tcPr>
          <w:p w:rsidR="00026E22" w:rsidRPr="00026E22" w:rsidRDefault="00026E22" w:rsidP="00026E22">
            <w:pPr>
              <w:spacing w:before="100" w:beforeAutospacing="1" w:after="100" w:afterAutospacing="1" w:line="240" w:lineRule="auto"/>
              <w:rPr>
                <w:rFonts w:ascii="Times New Roman" w:eastAsia="Times New Roman" w:hAnsi="Times New Roman" w:cs="Times New Roman"/>
                <w:sz w:val="24"/>
                <w:szCs w:val="24"/>
                <w:lang w:eastAsia="cs-CZ"/>
              </w:rPr>
            </w:pPr>
            <w:r w:rsidRPr="00026E22">
              <w:rPr>
                <w:rFonts w:ascii="Times New Roman" w:eastAsia="Times New Roman" w:hAnsi="Times New Roman" w:cs="Times New Roman"/>
                <w:b/>
                <w:bCs/>
                <w:sz w:val="24"/>
                <w:szCs w:val="24"/>
                <w:lang w:eastAsia="cs-CZ"/>
              </w:rPr>
              <w:lastRenderedPageBreak/>
              <w:t xml:space="preserve">Spekulární (zrcadlová) </w:t>
            </w:r>
            <w:proofErr w:type="spellStart"/>
            <w:r w:rsidRPr="00026E22">
              <w:rPr>
                <w:rFonts w:ascii="Times New Roman" w:eastAsia="Times New Roman" w:hAnsi="Times New Roman" w:cs="Times New Roman"/>
                <w:b/>
                <w:bCs/>
                <w:sz w:val="24"/>
                <w:szCs w:val="24"/>
                <w:lang w:eastAsia="cs-CZ"/>
              </w:rPr>
              <w:t>reflektanční</w:t>
            </w:r>
            <w:proofErr w:type="spellEnd"/>
            <w:r w:rsidRPr="00026E22">
              <w:rPr>
                <w:rFonts w:ascii="Times New Roman" w:eastAsia="Times New Roman" w:hAnsi="Times New Roman" w:cs="Times New Roman"/>
                <w:b/>
                <w:bCs/>
                <w:sz w:val="24"/>
                <w:szCs w:val="24"/>
                <w:lang w:eastAsia="cs-CZ"/>
              </w:rPr>
              <w:t xml:space="preserve"> technika je založená na měření změny intenzity záření odraženého od lesklé podložky, na které je umístěn nebo nanesen vzorek. Spekulární reflexí (bývá nazývána též pravá nebo Fresnelova reflexe) je ta část odraženého záření, která splňuje </w:t>
            </w:r>
            <w:proofErr w:type="spellStart"/>
            <w:r w:rsidRPr="00026E22">
              <w:rPr>
                <w:rFonts w:ascii="Times New Roman" w:eastAsia="Times New Roman" w:hAnsi="Times New Roman" w:cs="Times New Roman"/>
                <w:b/>
                <w:bCs/>
                <w:sz w:val="24"/>
                <w:szCs w:val="24"/>
                <w:lang w:eastAsia="cs-CZ"/>
              </w:rPr>
              <w:t>Snellův</w:t>
            </w:r>
            <w:proofErr w:type="spellEnd"/>
            <w:r w:rsidRPr="00026E22">
              <w:rPr>
                <w:rFonts w:ascii="Times New Roman" w:eastAsia="Times New Roman" w:hAnsi="Times New Roman" w:cs="Times New Roman"/>
                <w:b/>
                <w:bCs/>
                <w:sz w:val="24"/>
                <w:szCs w:val="24"/>
                <w:lang w:eastAsia="cs-CZ"/>
              </w:rPr>
              <w:t xml:space="preserve"> zákon, tzn. úhel odrazu se vzhledem k makroskopické rovině vzorku rovná úhlu dopadu. </w:t>
            </w:r>
            <w:r w:rsidRPr="00026E22">
              <w:rPr>
                <w:rFonts w:ascii="Times New Roman" w:eastAsia="Times New Roman" w:hAnsi="Times New Roman" w:cs="Times New Roman"/>
                <w:b/>
                <w:bCs/>
                <w:sz w:val="24"/>
                <w:szCs w:val="24"/>
                <w:lang w:eastAsia="cs-CZ"/>
              </w:rPr>
              <w:br/>
              <w:t xml:space="preserve">Intenzita odraženého paprsku od povrchu je závislá na úhlu dopadu záření, optických (index lomu) a absorpčních vlastnostech vzorku a na povrchu analyzovaného materiálu. Obecně platí, že se zvyšujícím se úhlem dopadajícího záření (bráno od </w:t>
            </w:r>
            <w:r w:rsidRPr="00026E22">
              <w:rPr>
                <w:rFonts w:ascii="Times New Roman" w:eastAsia="Times New Roman" w:hAnsi="Times New Roman" w:cs="Times New Roman"/>
                <w:b/>
                <w:bCs/>
                <w:sz w:val="24"/>
                <w:szCs w:val="24"/>
                <w:lang w:eastAsia="cs-CZ"/>
              </w:rPr>
              <w:lastRenderedPageBreak/>
              <w:t xml:space="preserve">normály k povrchu) se zvyšují intenzity pásů. Reflexní-absorpční dráha paprsku je dvojnásobná oproti transmitanční dráze, která je dána </w:t>
            </w:r>
            <w:proofErr w:type="spellStart"/>
            <w:r w:rsidRPr="00026E22">
              <w:rPr>
                <w:rFonts w:ascii="Times New Roman" w:eastAsia="Times New Roman" w:hAnsi="Times New Roman" w:cs="Times New Roman"/>
                <w:b/>
                <w:bCs/>
                <w:sz w:val="24"/>
                <w:szCs w:val="24"/>
                <w:lang w:eastAsia="cs-CZ"/>
              </w:rPr>
              <w:t>tlouštkou</w:t>
            </w:r>
            <w:proofErr w:type="spellEnd"/>
            <w:r w:rsidRPr="00026E22">
              <w:rPr>
                <w:rFonts w:ascii="Times New Roman" w:eastAsia="Times New Roman" w:hAnsi="Times New Roman" w:cs="Times New Roman"/>
                <w:b/>
                <w:bCs/>
                <w:sz w:val="24"/>
                <w:szCs w:val="24"/>
                <w:lang w:eastAsia="cs-CZ"/>
              </w:rPr>
              <w:t xml:space="preserve"> vzorku. Citlivost techniky je 10x – 20x vyšší než transmitanční technika a spektrum je velice podobné transmitančnímu. </w:t>
            </w:r>
            <w:r w:rsidRPr="00026E22">
              <w:rPr>
                <w:rFonts w:ascii="Times New Roman" w:eastAsia="Times New Roman" w:hAnsi="Times New Roman" w:cs="Times New Roman"/>
                <w:b/>
                <w:bCs/>
                <w:sz w:val="24"/>
                <w:szCs w:val="24"/>
                <w:lang w:eastAsia="cs-CZ"/>
              </w:rPr>
              <w:br/>
              <w:t>Touto technikou bývají analyzovány tenké filmy materiálů nanesených na kovových podložkách a vzorky, které nemohou být měřeny na průchod nebo jinými technikami. Silně absorbující materiály, vysoce odrážející záření, poskytují spektrální pásy podobné derivaci spektra zvané „</w:t>
            </w:r>
            <w:proofErr w:type="spellStart"/>
            <w:r w:rsidRPr="00026E22">
              <w:rPr>
                <w:rFonts w:ascii="Times New Roman" w:eastAsia="Times New Roman" w:hAnsi="Times New Roman" w:cs="Times New Roman"/>
                <w:b/>
                <w:bCs/>
                <w:sz w:val="24"/>
                <w:szCs w:val="24"/>
                <w:lang w:eastAsia="cs-CZ"/>
              </w:rPr>
              <w:t>Restrahlen</w:t>
            </w:r>
            <w:proofErr w:type="spellEnd"/>
            <w:r w:rsidRPr="00026E22">
              <w:rPr>
                <w:rFonts w:ascii="Times New Roman" w:eastAsia="Times New Roman" w:hAnsi="Times New Roman" w:cs="Times New Roman"/>
                <w:b/>
                <w:bCs/>
                <w:sz w:val="24"/>
                <w:szCs w:val="24"/>
                <w:lang w:eastAsia="cs-CZ"/>
              </w:rPr>
              <w:t xml:space="preserve"> band“, které mohou být upraveny pomocí </w:t>
            </w:r>
            <w:proofErr w:type="spellStart"/>
            <w:r w:rsidRPr="00026E22">
              <w:rPr>
                <w:rFonts w:ascii="Times New Roman" w:eastAsia="Times New Roman" w:hAnsi="Times New Roman" w:cs="Times New Roman"/>
                <w:b/>
                <w:bCs/>
                <w:sz w:val="24"/>
                <w:szCs w:val="24"/>
                <w:lang w:eastAsia="cs-CZ"/>
              </w:rPr>
              <w:t>Kramers</w:t>
            </w:r>
            <w:proofErr w:type="spellEnd"/>
            <w:r w:rsidRPr="00026E22">
              <w:rPr>
                <w:rFonts w:ascii="Times New Roman" w:eastAsia="Times New Roman" w:hAnsi="Times New Roman" w:cs="Times New Roman"/>
                <w:b/>
                <w:bCs/>
                <w:sz w:val="24"/>
                <w:szCs w:val="24"/>
                <w:lang w:eastAsia="cs-CZ"/>
              </w:rPr>
              <w:t xml:space="preserve"> </w:t>
            </w:r>
            <w:proofErr w:type="spellStart"/>
            <w:r w:rsidRPr="00026E22">
              <w:rPr>
                <w:rFonts w:ascii="Times New Roman" w:eastAsia="Times New Roman" w:hAnsi="Times New Roman" w:cs="Times New Roman"/>
                <w:b/>
                <w:bCs/>
                <w:sz w:val="24"/>
                <w:szCs w:val="24"/>
                <w:lang w:eastAsia="cs-CZ"/>
              </w:rPr>
              <w:t>Kronigova</w:t>
            </w:r>
            <w:proofErr w:type="spellEnd"/>
            <w:r w:rsidRPr="00026E22">
              <w:rPr>
                <w:rFonts w:ascii="Times New Roman" w:eastAsia="Times New Roman" w:hAnsi="Times New Roman" w:cs="Times New Roman"/>
                <w:b/>
                <w:bCs/>
                <w:sz w:val="24"/>
                <w:szCs w:val="24"/>
                <w:lang w:eastAsia="cs-CZ"/>
              </w:rPr>
              <w:t xml:space="preserve"> algoritmu, který je součástí software dodávaného s infračerveným spektrometrem. Srovnávací spektra (background </w:t>
            </w:r>
            <w:proofErr w:type="spellStart"/>
            <w:r w:rsidRPr="00026E22">
              <w:rPr>
                <w:rFonts w:ascii="Times New Roman" w:eastAsia="Times New Roman" w:hAnsi="Times New Roman" w:cs="Times New Roman"/>
                <w:b/>
                <w:bCs/>
                <w:sz w:val="24"/>
                <w:szCs w:val="24"/>
                <w:lang w:eastAsia="cs-CZ"/>
              </w:rPr>
              <w:t>spectrum</w:t>
            </w:r>
            <w:proofErr w:type="spellEnd"/>
            <w:r w:rsidRPr="00026E22">
              <w:rPr>
                <w:rFonts w:ascii="Times New Roman" w:eastAsia="Times New Roman" w:hAnsi="Times New Roman" w:cs="Times New Roman"/>
                <w:b/>
                <w:bCs/>
                <w:sz w:val="24"/>
                <w:szCs w:val="24"/>
                <w:lang w:eastAsia="cs-CZ"/>
              </w:rPr>
              <w:t>) jsou obvykle získána proměřením spektra zrcátka nebo kovového materiálu, na kterém je umístěna analyzovaná vrstva vzorku.</w:t>
            </w:r>
            <w:r w:rsidRPr="00026E22">
              <w:rPr>
                <w:rFonts w:ascii="Times New Roman" w:eastAsia="Times New Roman" w:hAnsi="Times New Roman" w:cs="Times New Roman"/>
                <w:b/>
                <w:bCs/>
                <w:sz w:val="24"/>
                <w:szCs w:val="24"/>
                <w:lang w:eastAsia="cs-CZ"/>
              </w:rPr>
              <w:br/>
            </w:r>
            <w:r w:rsidRPr="00026E22">
              <w:rPr>
                <w:rFonts w:ascii="Times New Roman" w:eastAsia="Times New Roman" w:hAnsi="Times New Roman" w:cs="Times New Roman"/>
                <w:b/>
                <w:bCs/>
                <w:sz w:val="24"/>
                <w:szCs w:val="24"/>
                <w:lang w:eastAsia="cs-CZ"/>
              </w:rPr>
              <w:br/>
              <w:t xml:space="preserve">Typy </w:t>
            </w:r>
            <w:proofErr w:type="spellStart"/>
            <w:r w:rsidRPr="00026E22">
              <w:rPr>
                <w:rFonts w:ascii="Times New Roman" w:eastAsia="Times New Roman" w:hAnsi="Times New Roman" w:cs="Times New Roman"/>
                <w:b/>
                <w:bCs/>
                <w:sz w:val="24"/>
                <w:szCs w:val="24"/>
                <w:lang w:eastAsia="cs-CZ"/>
              </w:rPr>
              <w:t>spekulárně</w:t>
            </w:r>
            <w:proofErr w:type="spellEnd"/>
            <w:r w:rsidRPr="00026E22">
              <w:rPr>
                <w:rFonts w:ascii="Times New Roman" w:eastAsia="Times New Roman" w:hAnsi="Times New Roman" w:cs="Times New Roman"/>
                <w:b/>
                <w:bCs/>
                <w:sz w:val="24"/>
                <w:szCs w:val="24"/>
                <w:lang w:eastAsia="cs-CZ"/>
              </w:rPr>
              <w:t xml:space="preserve"> </w:t>
            </w:r>
            <w:proofErr w:type="spellStart"/>
            <w:r w:rsidRPr="00026E22">
              <w:rPr>
                <w:rFonts w:ascii="Times New Roman" w:eastAsia="Times New Roman" w:hAnsi="Times New Roman" w:cs="Times New Roman"/>
                <w:b/>
                <w:bCs/>
                <w:sz w:val="24"/>
                <w:szCs w:val="24"/>
                <w:lang w:eastAsia="cs-CZ"/>
              </w:rPr>
              <w:t>reflektančních</w:t>
            </w:r>
            <w:proofErr w:type="spellEnd"/>
            <w:r w:rsidRPr="00026E22">
              <w:rPr>
                <w:rFonts w:ascii="Times New Roman" w:eastAsia="Times New Roman" w:hAnsi="Times New Roman" w:cs="Times New Roman"/>
                <w:b/>
                <w:bCs/>
                <w:sz w:val="24"/>
                <w:szCs w:val="24"/>
                <w:lang w:eastAsia="cs-CZ"/>
              </w:rPr>
              <w:t xml:space="preserve"> experimentů:</w:t>
            </w:r>
          </w:p>
          <w:p w:rsidR="00026E22" w:rsidRPr="00026E22" w:rsidRDefault="00026E22" w:rsidP="00026E22">
            <w:pPr>
              <w:numPr>
                <w:ilvl w:val="0"/>
                <w:numId w:val="6"/>
              </w:numPr>
              <w:spacing w:before="100" w:beforeAutospacing="1" w:after="100" w:afterAutospacing="1" w:line="240" w:lineRule="auto"/>
              <w:rPr>
                <w:rFonts w:ascii="Times New Roman" w:eastAsia="Times New Roman" w:hAnsi="Times New Roman" w:cs="Times New Roman"/>
                <w:b/>
                <w:bCs/>
                <w:sz w:val="24"/>
                <w:szCs w:val="24"/>
                <w:lang w:eastAsia="cs-CZ"/>
              </w:rPr>
            </w:pPr>
            <w:proofErr w:type="spellStart"/>
            <w:r w:rsidRPr="00026E22">
              <w:rPr>
                <w:rFonts w:ascii="Times New Roman" w:eastAsia="Times New Roman" w:hAnsi="Times New Roman" w:cs="Times New Roman"/>
                <w:b/>
                <w:bCs/>
                <w:sz w:val="24"/>
                <w:szCs w:val="24"/>
                <w:lang w:eastAsia="cs-CZ"/>
              </w:rPr>
              <w:t>Spekulárně</w:t>
            </w:r>
            <w:proofErr w:type="spellEnd"/>
            <w:r w:rsidRPr="00026E22">
              <w:rPr>
                <w:rFonts w:ascii="Times New Roman" w:eastAsia="Times New Roman" w:hAnsi="Times New Roman" w:cs="Times New Roman"/>
                <w:b/>
                <w:bCs/>
                <w:sz w:val="24"/>
                <w:szCs w:val="24"/>
                <w:lang w:eastAsia="cs-CZ"/>
              </w:rPr>
              <w:t xml:space="preserve"> </w:t>
            </w:r>
            <w:proofErr w:type="spellStart"/>
            <w:r w:rsidRPr="00026E22">
              <w:rPr>
                <w:rFonts w:ascii="Times New Roman" w:eastAsia="Times New Roman" w:hAnsi="Times New Roman" w:cs="Times New Roman"/>
                <w:b/>
                <w:bCs/>
                <w:sz w:val="24"/>
                <w:szCs w:val="24"/>
                <w:lang w:eastAsia="cs-CZ"/>
              </w:rPr>
              <w:t>reflektanční</w:t>
            </w:r>
            <w:proofErr w:type="spellEnd"/>
            <w:r w:rsidRPr="00026E22">
              <w:rPr>
                <w:rFonts w:ascii="Times New Roman" w:eastAsia="Times New Roman" w:hAnsi="Times New Roman" w:cs="Times New Roman"/>
                <w:b/>
                <w:bCs/>
                <w:sz w:val="24"/>
                <w:szCs w:val="24"/>
                <w:lang w:eastAsia="cs-CZ"/>
              </w:rPr>
              <w:t xml:space="preserve"> měření čistých vzorků jako jsou hladké a vysoce reflexní povrchy (krystaly, polovodiče, tenké filmy)</w:t>
            </w:r>
          </w:p>
          <w:p w:rsidR="00026E22" w:rsidRPr="00026E22" w:rsidRDefault="00026E22" w:rsidP="00026E22">
            <w:pPr>
              <w:numPr>
                <w:ilvl w:val="0"/>
                <w:numId w:val="6"/>
              </w:numPr>
              <w:spacing w:before="100" w:beforeAutospacing="1" w:after="100" w:afterAutospacing="1" w:line="240" w:lineRule="auto"/>
              <w:rPr>
                <w:rFonts w:ascii="Times New Roman" w:eastAsia="Times New Roman" w:hAnsi="Times New Roman" w:cs="Times New Roman"/>
                <w:b/>
                <w:bCs/>
                <w:sz w:val="24"/>
                <w:szCs w:val="24"/>
                <w:lang w:eastAsia="cs-CZ"/>
              </w:rPr>
            </w:pPr>
            <w:proofErr w:type="spellStart"/>
            <w:r w:rsidRPr="00026E22">
              <w:rPr>
                <w:rFonts w:ascii="Times New Roman" w:eastAsia="Times New Roman" w:hAnsi="Times New Roman" w:cs="Times New Roman"/>
                <w:b/>
                <w:bCs/>
                <w:sz w:val="24"/>
                <w:szCs w:val="24"/>
                <w:lang w:eastAsia="cs-CZ"/>
              </w:rPr>
              <w:t>Reflektanční</w:t>
            </w:r>
            <w:proofErr w:type="spellEnd"/>
            <w:r w:rsidRPr="00026E22">
              <w:rPr>
                <w:rFonts w:ascii="Times New Roman" w:eastAsia="Times New Roman" w:hAnsi="Times New Roman" w:cs="Times New Roman"/>
                <w:b/>
                <w:bCs/>
                <w:sz w:val="24"/>
                <w:szCs w:val="24"/>
                <w:lang w:eastAsia="cs-CZ"/>
              </w:rPr>
              <w:t>-absorpční měření vrstev umístěných na reflexním povrchu (filmy látek o tloušťce 0.5 - 20 mm bývají analyzovány kyvetou s úhlem dopadu paprsku 10-45</w:t>
            </w:r>
            <w:r w:rsidRPr="00026E22">
              <w:rPr>
                <w:rFonts w:ascii="Times New Roman" w:eastAsia="Times New Roman" w:hAnsi="Times New Roman" w:cs="Times New Roman"/>
                <w:b/>
                <w:bCs/>
                <w:sz w:val="24"/>
                <w:szCs w:val="24"/>
                <w:vertAlign w:val="superscript"/>
                <w:lang w:eastAsia="cs-CZ"/>
              </w:rPr>
              <w:t>o</w:t>
            </w:r>
            <w:r w:rsidRPr="00026E22">
              <w:rPr>
                <w:rFonts w:ascii="Times New Roman" w:eastAsia="Times New Roman" w:hAnsi="Times New Roman" w:cs="Times New Roman"/>
                <w:b/>
                <w:bCs/>
                <w:sz w:val="24"/>
                <w:szCs w:val="24"/>
                <w:lang w:eastAsia="cs-CZ"/>
              </w:rPr>
              <w:t>)</w:t>
            </w:r>
          </w:p>
          <w:p w:rsidR="00026E22" w:rsidRPr="00026E22" w:rsidRDefault="00026E22" w:rsidP="00026E22">
            <w:pPr>
              <w:numPr>
                <w:ilvl w:val="0"/>
                <w:numId w:val="6"/>
              </w:numPr>
              <w:spacing w:before="100" w:beforeAutospacing="1" w:after="100" w:afterAutospacing="1" w:line="240" w:lineRule="auto"/>
              <w:rPr>
                <w:rFonts w:ascii="Times New Roman" w:eastAsia="Times New Roman" w:hAnsi="Times New Roman" w:cs="Times New Roman"/>
                <w:b/>
                <w:bCs/>
                <w:sz w:val="24"/>
                <w:szCs w:val="24"/>
                <w:lang w:eastAsia="cs-CZ"/>
              </w:rPr>
            </w:pPr>
            <w:proofErr w:type="spellStart"/>
            <w:r w:rsidRPr="00026E22">
              <w:rPr>
                <w:rFonts w:ascii="Times New Roman" w:eastAsia="Times New Roman" w:hAnsi="Times New Roman" w:cs="Times New Roman"/>
                <w:b/>
                <w:bCs/>
                <w:sz w:val="24"/>
                <w:szCs w:val="24"/>
                <w:lang w:eastAsia="cs-CZ"/>
              </w:rPr>
              <w:t>Grazing</w:t>
            </w:r>
            <w:proofErr w:type="spellEnd"/>
            <w:r w:rsidRPr="00026E22">
              <w:rPr>
                <w:rFonts w:ascii="Times New Roman" w:eastAsia="Times New Roman" w:hAnsi="Times New Roman" w:cs="Times New Roman"/>
                <w:b/>
                <w:bCs/>
                <w:sz w:val="24"/>
                <w:szCs w:val="24"/>
                <w:lang w:eastAsia="cs-CZ"/>
              </w:rPr>
              <w:t xml:space="preserve"> </w:t>
            </w:r>
            <w:proofErr w:type="spellStart"/>
            <w:r w:rsidRPr="00026E22">
              <w:rPr>
                <w:rFonts w:ascii="Times New Roman" w:eastAsia="Times New Roman" w:hAnsi="Times New Roman" w:cs="Times New Roman"/>
                <w:b/>
                <w:bCs/>
                <w:sz w:val="24"/>
                <w:szCs w:val="24"/>
                <w:lang w:eastAsia="cs-CZ"/>
              </w:rPr>
              <w:t>Angle</w:t>
            </w:r>
            <w:proofErr w:type="spellEnd"/>
            <w:r w:rsidRPr="00026E22">
              <w:rPr>
                <w:rFonts w:ascii="Times New Roman" w:eastAsia="Times New Roman" w:hAnsi="Times New Roman" w:cs="Times New Roman"/>
                <w:b/>
                <w:bCs/>
                <w:sz w:val="24"/>
                <w:szCs w:val="24"/>
                <w:lang w:eastAsia="cs-CZ"/>
              </w:rPr>
              <w:t xml:space="preserve"> </w:t>
            </w:r>
            <w:proofErr w:type="spellStart"/>
            <w:r w:rsidRPr="00026E22">
              <w:rPr>
                <w:rFonts w:ascii="Times New Roman" w:eastAsia="Times New Roman" w:hAnsi="Times New Roman" w:cs="Times New Roman"/>
                <w:b/>
                <w:bCs/>
                <w:sz w:val="24"/>
                <w:szCs w:val="24"/>
                <w:lang w:eastAsia="cs-CZ"/>
              </w:rPr>
              <w:t>Reflection</w:t>
            </w:r>
            <w:proofErr w:type="spellEnd"/>
            <w:r w:rsidRPr="00026E22">
              <w:rPr>
                <w:rFonts w:ascii="Times New Roman" w:eastAsia="Times New Roman" w:hAnsi="Times New Roman" w:cs="Times New Roman"/>
                <w:b/>
                <w:bCs/>
                <w:sz w:val="24"/>
                <w:szCs w:val="24"/>
                <w:lang w:eastAsia="cs-CZ"/>
              </w:rPr>
              <w:t>-</w:t>
            </w:r>
            <w:proofErr w:type="spellStart"/>
            <w:r w:rsidRPr="00026E22">
              <w:rPr>
                <w:rFonts w:ascii="Times New Roman" w:eastAsia="Times New Roman" w:hAnsi="Times New Roman" w:cs="Times New Roman"/>
                <w:b/>
                <w:bCs/>
                <w:sz w:val="24"/>
                <w:szCs w:val="24"/>
                <w:lang w:eastAsia="cs-CZ"/>
              </w:rPr>
              <w:t>Absorption</w:t>
            </w:r>
            <w:proofErr w:type="spellEnd"/>
            <w:r w:rsidRPr="00026E22">
              <w:rPr>
                <w:rFonts w:ascii="Times New Roman" w:eastAsia="Times New Roman" w:hAnsi="Times New Roman" w:cs="Times New Roman"/>
                <w:b/>
                <w:bCs/>
                <w:sz w:val="24"/>
                <w:szCs w:val="24"/>
                <w:lang w:eastAsia="cs-CZ"/>
              </w:rPr>
              <w:t xml:space="preserve"> měření velmi tenkých (vzorky o tloušťce pod 0.5 mm ) vrstev nanesených na kovových površích při úhlu dopadu 80</w:t>
            </w:r>
            <w:r w:rsidRPr="00026E22">
              <w:rPr>
                <w:rFonts w:ascii="Times New Roman" w:eastAsia="Times New Roman" w:hAnsi="Times New Roman" w:cs="Times New Roman"/>
                <w:b/>
                <w:bCs/>
                <w:sz w:val="24"/>
                <w:szCs w:val="24"/>
                <w:vertAlign w:val="superscript"/>
                <w:lang w:eastAsia="cs-CZ"/>
              </w:rPr>
              <w:t>o</w:t>
            </w:r>
            <w:r w:rsidRPr="00026E22">
              <w:rPr>
                <w:rFonts w:ascii="Times New Roman" w:eastAsia="Times New Roman" w:hAnsi="Times New Roman" w:cs="Times New Roman"/>
                <w:b/>
                <w:bCs/>
                <w:sz w:val="24"/>
                <w:szCs w:val="24"/>
                <w:lang w:eastAsia="cs-CZ"/>
              </w:rPr>
              <w:t>. Technika je vhodná pro studium adsorpce, orientace, struktur a vazeb molekul na povrchu materiálu. Vysoká citlivost umožňuje infračervenou spektrální analýzu monomolekulárních vrstev na kovových površích.</w:t>
            </w:r>
          </w:p>
        </w:tc>
      </w:tr>
      <w:tr w:rsidR="00026E22" w:rsidRPr="00026E22" w:rsidTr="00026E22">
        <w:trPr>
          <w:gridAfter w:val="2"/>
          <w:wAfter w:w="1860" w:type="dxa"/>
          <w:trHeight w:val="3885"/>
          <w:tblCellSpacing w:w="0" w:type="dxa"/>
        </w:trPr>
        <w:tc>
          <w:tcPr>
            <w:tcW w:w="544" w:type="dxa"/>
            <w:gridSpan w:val="2"/>
            <w:vAlign w:val="center"/>
            <w:hideMark/>
          </w:tcPr>
          <w:p w:rsidR="00026E22" w:rsidRPr="00026E22" w:rsidRDefault="00026E22" w:rsidP="00026E22">
            <w:pPr>
              <w:spacing w:after="0" w:line="240" w:lineRule="auto"/>
              <w:rPr>
                <w:rFonts w:ascii="Times New Roman" w:eastAsia="Times New Roman" w:hAnsi="Times New Roman" w:cs="Times New Roman"/>
                <w:sz w:val="24"/>
                <w:szCs w:val="24"/>
                <w:lang w:eastAsia="cs-CZ"/>
              </w:rPr>
            </w:pPr>
          </w:p>
        </w:tc>
        <w:tc>
          <w:tcPr>
            <w:tcW w:w="8726" w:type="dxa"/>
            <w:gridSpan w:val="4"/>
            <w:vAlign w:val="center"/>
            <w:hideMark/>
          </w:tcPr>
          <w:p w:rsidR="00026E22" w:rsidRPr="00026E22" w:rsidRDefault="00026E22" w:rsidP="00026E22">
            <w:pPr>
              <w:spacing w:before="100" w:beforeAutospacing="1" w:after="100" w:afterAutospacing="1"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3092450" cy="2291080"/>
                  <wp:effectExtent l="0" t="0" r="0" b="0"/>
                  <wp:docPr id="13" name="obrázek 13" descr="Infračervené spekulárně reflektanční spektrum niobičnanu lithné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fračervené spekulárně reflektanční spektrum niobičnanu lithného"/>
                          <pic:cNvPicPr>
                            <a:picLocks noChangeAspect="1" noChangeArrowheads="1"/>
                          </pic:cNvPicPr>
                        </pic:nvPicPr>
                        <pic:blipFill>
                          <a:blip r:embed="rId20" cstate="print"/>
                          <a:srcRect/>
                          <a:stretch>
                            <a:fillRect/>
                          </a:stretch>
                        </pic:blipFill>
                        <pic:spPr bwMode="auto">
                          <a:xfrm>
                            <a:off x="0" y="0"/>
                            <a:ext cx="3092450" cy="2291080"/>
                          </a:xfrm>
                          <a:prstGeom prst="rect">
                            <a:avLst/>
                          </a:prstGeom>
                          <a:noFill/>
                          <a:ln w="9525">
                            <a:noFill/>
                            <a:miter lim="800000"/>
                            <a:headEnd/>
                            <a:tailEnd/>
                          </a:ln>
                        </pic:spPr>
                      </pic:pic>
                    </a:graphicData>
                  </a:graphic>
                </wp:inline>
              </w:drawing>
            </w:r>
          </w:p>
          <w:p w:rsidR="00026E22" w:rsidRPr="00026E22" w:rsidRDefault="00026E22" w:rsidP="00026E22">
            <w:pPr>
              <w:spacing w:before="100" w:beforeAutospacing="1" w:after="100" w:afterAutospacing="1" w:line="240" w:lineRule="auto"/>
              <w:rPr>
                <w:rFonts w:ascii="Times New Roman" w:eastAsia="Times New Roman" w:hAnsi="Times New Roman" w:cs="Times New Roman"/>
                <w:sz w:val="24"/>
                <w:szCs w:val="24"/>
                <w:lang w:eastAsia="cs-CZ"/>
              </w:rPr>
            </w:pPr>
            <w:r w:rsidRPr="00026E22">
              <w:rPr>
                <w:rFonts w:ascii="Times New Roman" w:eastAsia="Times New Roman" w:hAnsi="Times New Roman" w:cs="Times New Roman"/>
                <w:b/>
                <w:bCs/>
                <w:sz w:val="24"/>
                <w:szCs w:val="24"/>
                <w:lang w:eastAsia="cs-CZ"/>
              </w:rPr>
              <w:t xml:space="preserve">Infračervené </w:t>
            </w:r>
            <w:proofErr w:type="spellStart"/>
            <w:r w:rsidRPr="00026E22">
              <w:rPr>
                <w:rFonts w:ascii="Times New Roman" w:eastAsia="Times New Roman" w:hAnsi="Times New Roman" w:cs="Times New Roman"/>
                <w:b/>
                <w:bCs/>
                <w:sz w:val="24"/>
                <w:szCs w:val="24"/>
                <w:lang w:eastAsia="cs-CZ"/>
              </w:rPr>
              <w:t>spekulárně</w:t>
            </w:r>
            <w:proofErr w:type="spellEnd"/>
            <w:r w:rsidRPr="00026E22">
              <w:rPr>
                <w:rFonts w:ascii="Times New Roman" w:eastAsia="Times New Roman" w:hAnsi="Times New Roman" w:cs="Times New Roman"/>
                <w:b/>
                <w:bCs/>
                <w:sz w:val="24"/>
                <w:szCs w:val="24"/>
                <w:lang w:eastAsia="cs-CZ"/>
              </w:rPr>
              <w:t xml:space="preserve"> </w:t>
            </w:r>
            <w:proofErr w:type="spellStart"/>
            <w:r w:rsidRPr="00026E22">
              <w:rPr>
                <w:rFonts w:ascii="Times New Roman" w:eastAsia="Times New Roman" w:hAnsi="Times New Roman" w:cs="Times New Roman"/>
                <w:b/>
                <w:bCs/>
                <w:sz w:val="24"/>
                <w:szCs w:val="24"/>
                <w:lang w:eastAsia="cs-CZ"/>
              </w:rPr>
              <w:t>reflektanční</w:t>
            </w:r>
            <w:proofErr w:type="spellEnd"/>
            <w:r w:rsidRPr="00026E22">
              <w:rPr>
                <w:rFonts w:ascii="Times New Roman" w:eastAsia="Times New Roman" w:hAnsi="Times New Roman" w:cs="Times New Roman"/>
                <w:b/>
                <w:bCs/>
                <w:sz w:val="24"/>
                <w:szCs w:val="24"/>
                <w:lang w:eastAsia="cs-CZ"/>
              </w:rPr>
              <w:t xml:space="preserve"> spektrum niobičnanu lithného, materiálu pro </w:t>
            </w:r>
            <w:proofErr w:type="spellStart"/>
            <w:r w:rsidRPr="00026E22">
              <w:rPr>
                <w:rFonts w:ascii="Times New Roman" w:eastAsia="Times New Roman" w:hAnsi="Times New Roman" w:cs="Times New Roman"/>
                <w:b/>
                <w:bCs/>
                <w:sz w:val="24"/>
                <w:szCs w:val="24"/>
                <w:lang w:eastAsia="cs-CZ"/>
              </w:rPr>
              <w:t>planární</w:t>
            </w:r>
            <w:proofErr w:type="spellEnd"/>
            <w:r w:rsidRPr="00026E22">
              <w:rPr>
                <w:rFonts w:ascii="Times New Roman" w:eastAsia="Times New Roman" w:hAnsi="Times New Roman" w:cs="Times New Roman"/>
                <w:b/>
                <w:bCs/>
                <w:sz w:val="24"/>
                <w:szCs w:val="24"/>
                <w:lang w:eastAsia="cs-CZ"/>
              </w:rPr>
              <w:t xml:space="preserve"> vlnovody (FTIR spektrometr </w:t>
            </w:r>
            <w:proofErr w:type="spellStart"/>
            <w:r w:rsidRPr="00026E22">
              <w:rPr>
                <w:rFonts w:ascii="Times New Roman" w:eastAsia="Times New Roman" w:hAnsi="Times New Roman" w:cs="Times New Roman"/>
                <w:b/>
                <w:bCs/>
                <w:sz w:val="24"/>
                <w:szCs w:val="24"/>
                <w:lang w:eastAsia="cs-CZ"/>
              </w:rPr>
              <w:t>Nicolet</w:t>
            </w:r>
            <w:proofErr w:type="spellEnd"/>
            <w:r w:rsidRPr="00026E22">
              <w:rPr>
                <w:rFonts w:ascii="Times New Roman" w:eastAsia="Times New Roman" w:hAnsi="Times New Roman" w:cs="Times New Roman"/>
                <w:b/>
                <w:bCs/>
                <w:sz w:val="24"/>
                <w:szCs w:val="24"/>
                <w:lang w:eastAsia="cs-CZ"/>
              </w:rPr>
              <w:t xml:space="preserve"> 740)</w:t>
            </w:r>
            <w:r w:rsidRPr="00026E22">
              <w:rPr>
                <w:rFonts w:ascii="Times New Roman" w:eastAsia="Times New Roman" w:hAnsi="Times New Roman" w:cs="Times New Roman"/>
                <w:sz w:val="24"/>
                <w:szCs w:val="24"/>
                <w:lang w:eastAsia="cs-CZ"/>
              </w:rPr>
              <w:t xml:space="preserve">  </w:t>
            </w:r>
          </w:p>
        </w:tc>
      </w:tr>
      <w:tr w:rsidR="00026E22" w:rsidRPr="00026E22" w:rsidTr="00026E22">
        <w:trPr>
          <w:gridAfter w:val="4"/>
          <w:wAfter w:w="2083" w:type="dxa"/>
          <w:trHeight w:val="9015"/>
          <w:tblCellSpacing w:w="0" w:type="dxa"/>
        </w:trPr>
        <w:tc>
          <w:tcPr>
            <w:tcW w:w="9047" w:type="dxa"/>
            <w:gridSpan w:val="4"/>
            <w:vAlign w:val="center"/>
            <w:hideMark/>
          </w:tcPr>
          <w:p w:rsidR="00026E22" w:rsidRDefault="00026E22" w:rsidP="00026E22">
            <w:proofErr w:type="spellStart"/>
            <w:r>
              <w:rPr>
                <w:rFonts w:ascii="Arial Black" w:eastAsia="Times New Roman" w:hAnsi="Arial Black" w:cs="Times New Roman"/>
                <w:color w:val="FF0000"/>
                <w:sz w:val="40"/>
                <w:szCs w:val="40"/>
                <w:lang w:eastAsia="cs-CZ"/>
              </w:rPr>
              <w:lastRenderedPageBreak/>
              <w:t>Difůzní</w:t>
            </w:r>
            <w:proofErr w:type="spellEnd"/>
            <w:r>
              <w:rPr>
                <w:rFonts w:ascii="Arial Black" w:eastAsia="Times New Roman" w:hAnsi="Arial Black" w:cs="Times New Roman"/>
                <w:color w:val="FF0000"/>
                <w:sz w:val="40"/>
                <w:szCs w:val="40"/>
                <w:lang w:eastAsia="cs-CZ"/>
              </w:rPr>
              <w:t xml:space="preserve"> </w:t>
            </w:r>
            <w:proofErr w:type="spellStart"/>
            <w:r>
              <w:rPr>
                <w:rFonts w:ascii="Arial Black" w:eastAsia="Times New Roman" w:hAnsi="Arial Black" w:cs="Times New Roman"/>
                <w:color w:val="FF0000"/>
                <w:sz w:val="40"/>
                <w:szCs w:val="40"/>
                <w:lang w:eastAsia="cs-CZ"/>
              </w:rPr>
              <w:t>reflektance</w:t>
            </w:r>
            <w:proofErr w:type="spellEnd"/>
          </w:p>
          <w:p w:rsidR="00026E22" w:rsidRPr="00026E22" w:rsidRDefault="00026E22" w:rsidP="00026E22">
            <w:pPr>
              <w:spacing w:before="100" w:beforeAutospacing="1" w:after="100" w:afterAutospacing="1" w:line="240" w:lineRule="auto"/>
              <w:rPr>
                <w:rFonts w:ascii="Times New Roman" w:eastAsia="Times New Roman" w:hAnsi="Times New Roman" w:cs="Times New Roman"/>
                <w:sz w:val="24"/>
                <w:szCs w:val="24"/>
                <w:lang w:eastAsia="cs-CZ"/>
              </w:rPr>
            </w:pPr>
            <w:r w:rsidRPr="00026E22">
              <w:rPr>
                <w:rFonts w:ascii="Times New Roman" w:eastAsia="Times New Roman" w:hAnsi="Times New Roman" w:cs="Times New Roman"/>
                <w:b/>
                <w:bCs/>
                <w:sz w:val="24"/>
                <w:szCs w:val="24"/>
                <w:lang w:eastAsia="cs-CZ"/>
              </w:rPr>
              <w:t xml:space="preserve">Pro studium rutinní analýzy práškových vzorků byla vyvinuta difúzní </w:t>
            </w:r>
            <w:proofErr w:type="spellStart"/>
            <w:r w:rsidRPr="00026E22">
              <w:rPr>
                <w:rFonts w:ascii="Times New Roman" w:eastAsia="Times New Roman" w:hAnsi="Times New Roman" w:cs="Times New Roman"/>
                <w:b/>
                <w:bCs/>
                <w:sz w:val="24"/>
                <w:szCs w:val="24"/>
                <w:lang w:eastAsia="cs-CZ"/>
              </w:rPr>
              <w:t>reflektace</w:t>
            </w:r>
            <w:proofErr w:type="spellEnd"/>
            <w:r w:rsidRPr="00026E22">
              <w:rPr>
                <w:rFonts w:ascii="Times New Roman" w:eastAsia="Times New Roman" w:hAnsi="Times New Roman" w:cs="Times New Roman"/>
                <w:b/>
                <w:bCs/>
                <w:sz w:val="24"/>
                <w:szCs w:val="24"/>
                <w:lang w:eastAsia="cs-CZ"/>
              </w:rPr>
              <w:t xml:space="preserve">. Při této technice se infračervené záření přivádí na práškový vzorek, část je absorbována, část je odražena ve formě spekulární složky a část je rozptýlena. Poslední efekt je nazýván jako difúzní </w:t>
            </w:r>
            <w:proofErr w:type="spellStart"/>
            <w:r w:rsidRPr="00026E22">
              <w:rPr>
                <w:rFonts w:ascii="Times New Roman" w:eastAsia="Times New Roman" w:hAnsi="Times New Roman" w:cs="Times New Roman"/>
                <w:b/>
                <w:bCs/>
                <w:sz w:val="24"/>
                <w:szCs w:val="24"/>
                <w:lang w:eastAsia="cs-CZ"/>
              </w:rPr>
              <w:t>reflektance</w:t>
            </w:r>
            <w:proofErr w:type="spellEnd"/>
            <w:r w:rsidRPr="00026E22">
              <w:rPr>
                <w:rFonts w:ascii="Times New Roman" w:eastAsia="Times New Roman" w:hAnsi="Times New Roman" w:cs="Times New Roman"/>
                <w:b/>
                <w:bCs/>
                <w:sz w:val="24"/>
                <w:szCs w:val="24"/>
                <w:lang w:eastAsia="cs-CZ"/>
              </w:rPr>
              <w:t xml:space="preserve"> a bývá v literatuře označována jako DRIFT nebo DRIFTS (</w:t>
            </w:r>
            <w:proofErr w:type="spellStart"/>
            <w:r w:rsidRPr="00026E22">
              <w:rPr>
                <w:rFonts w:ascii="Times New Roman" w:eastAsia="Times New Roman" w:hAnsi="Times New Roman" w:cs="Times New Roman"/>
                <w:b/>
                <w:bCs/>
                <w:sz w:val="24"/>
                <w:szCs w:val="24"/>
                <w:lang w:eastAsia="cs-CZ"/>
              </w:rPr>
              <w:t>Diffuse</w:t>
            </w:r>
            <w:proofErr w:type="spellEnd"/>
            <w:r w:rsidRPr="00026E22">
              <w:rPr>
                <w:rFonts w:ascii="Times New Roman" w:eastAsia="Times New Roman" w:hAnsi="Times New Roman" w:cs="Times New Roman"/>
                <w:b/>
                <w:bCs/>
                <w:sz w:val="24"/>
                <w:szCs w:val="24"/>
                <w:lang w:eastAsia="cs-CZ"/>
              </w:rPr>
              <w:t xml:space="preserve"> </w:t>
            </w:r>
            <w:proofErr w:type="spellStart"/>
            <w:r w:rsidRPr="00026E22">
              <w:rPr>
                <w:rFonts w:ascii="Times New Roman" w:eastAsia="Times New Roman" w:hAnsi="Times New Roman" w:cs="Times New Roman"/>
                <w:b/>
                <w:bCs/>
                <w:sz w:val="24"/>
                <w:szCs w:val="24"/>
                <w:lang w:eastAsia="cs-CZ"/>
              </w:rPr>
              <w:t>Reflectance</w:t>
            </w:r>
            <w:proofErr w:type="spellEnd"/>
            <w:r w:rsidRPr="00026E22">
              <w:rPr>
                <w:rFonts w:ascii="Times New Roman" w:eastAsia="Times New Roman" w:hAnsi="Times New Roman" w:cs="Times New Roman"/>
                <w:b/>
                <w:bCs/>
                <w:sz w:val="24"/>
                <w:szCs w:val="24"/>
                <w:lang w:eastAsia="cs-CZ"/>
              </w:rPr>
              <w:t xml:space="preserve"> </w:t>
            </w:r>
            <w:proofErr w:type="spellStart"/>
            <w:r w:rsidRPr="00026E22">
              <w:rPr>
                <w:rFonts w:ascii="Times New Roman" w:eastAsia="Times New Roman" w:hAnsi="Times New Roman" w:cs="Times New Roman"/>
                <w:b/>
                <w:bCs/>
                <w:sz w:val="24"/>
                <w:szCs w:val="24"/>
                <w:lang w:eastAsia="cs-CZ"/>
              </w:rPr>
              <w:t>Infrared</w:t>
            </w:r>
            <w:proofErr w:type="spellEnd"/>
            <w:r w:rsidRPr="00026E22">
              <w:rPr>
                <w:rFonts w:ascii="Times New Roman" w:eastAsia="Times New Roman" w:hAnsi="Times New Roman" w:cs="Times New Roman"/>
                <w:b/>
                <w:bCs/>
                <w:sz w:val="24"/>
                <w:szCs w:val="24"/>
                <w:lang w:eastAsia="cs-CZ"/>
              </w:rPr>
              <w:t xml:space="preserve"> Fourier </w:t>
            </w:r>
            <w:proofErr w:type="spellStart"/>
            <w:r w:rsidRPr="00026E22">
              <w:rPr>
                <w:rFonts w:ascii="Times New Roman" w:eastAsia="Times New Roman" w:hAnsi="Times New Roman" w:cs="Times New Roman"/>
                <w:b/>
                <w:bCs/>
                <w:sz w:val="24"/>
                <w:szCs w:val="24"/>
                <w:lang w:eastAsia="cs-CZ"/>
              </w:rPr>
              <w:t>Transform</w:t>
            </w:r>
            <w:proofErr w:type="spellEnd"/>
            <w:r w:rsidRPr="00026E22">
              <w:rPr>
                <w:rFonts w:ascii="Times New Roman" w:eastAsia="Times New Roman" w:hAnsi="Times New Roman" w:cs="Times New Roman"/>
                <w:b/>
                <w:bCs/>
                <w:sz w:val="24"/>
                <w:szCs w:val="24"/>
                <w:lang w:eastAsia="cs-CZ"/>
              </w:rPr>
              <w:t xml:space="preserve"> </w:t>
            </w:r>
            <w:proofErr w:type="spellStart"/>
            <w:r w:rsidRPr="00026E22">
              <w:rPr>
                <w:rFonts w:ascii="Times New Roman" w:eastAsia="Times New Roman" w:hAnsi="Times New Roman" w:cs="Times New Roman"/>
                <w:b/>
                <w:bCs/>
                <w:sz w:val="24"/>
                <w:szCs w:val="24"/>
                <w:lang w:eastAsia="cs-CZ"/>
              </w:rPr>
              <w:t>Spectroscopy</w:t>
            </w:r>
            <w:proofErr w:type="spellEnd"/>
            <w:r w:rsidRPr="00026E22">
              <w:rPr>
                <w:rFonts w:ascii="Times New Roman" w:eastAsia="Times New Roman" w:hAnsi="Times New Roman" w:cs="Times New Roman"/>
                <w:b/>
                <w:bCs/>
                <w:sz w:val="24"/>
                <w:szCs w:val="24"/>
                <w:lang w:eastAsia="cs-CZ"/>
              </w:rPr>
              <w:t xml:space="preserve">). První FTIR spektrometr vybavený DRIFT celou popsal </w:t>
            </w:r>
            <w:proofErr w:type="spellStart"/>
            <w:r w:rsidRPr="00026E22">
              <w:rPr>
                <w:rFonts w:ascii="Times New Roman" w:eastAsia="Times New Roman" w:hAnsi="Times New Roman" w:cs="Times New Roman"/>
                <w:b/>
                <w:bCs/>
                <w:sz w:val="24"/>
                <w:szCs w:val="24"/>
                <w:lang w:eastAsia="cs-CZ"/>
              </w:rPr>
              <w:t>Willey</w:t>
            </w:r>
            <w:proofErr w:type="spellEnd"/>
            <w:r w:rsidRPr="00026E22">
              <w:rPr>
                <w:rFonts w:ascii="Times New Roman" w:eastAsia="Times New Roman" w:hAnsi="Times New Roman" w:cs="Times New Roman"/>
                <w:b/>
                <w:bCs/>
                <w:sz w:val="24"/>
                <w:szCs w:val="24"/>
                <w:lang w:eastAsia="cs-CZ"/>
              </w:rPr>
              <w:t xml:space="preserve"> v roce 1976. </w:t>
            </w:r>
            <w:r w:rsidRPr="00026E22">
              <w:rPr>
                <w:rFonts w:ascii="Times New Roman" w:eastAsia="Times New Roman" w:hAnsi="Times New Roman" w:cs="Times New Roman"/>
                <w:b/>
                <w:bCs/>
                <w:sz w:val="24"/>
                <w:szCs w:val="24"/>
                <w:lang w:eastAsia="cs-CZ"/>
              </w:rPr>
              <w:br/>
              <w:t xml:space="preserve">Technika difúzní </w:t>
            </w:r>
            <w:proofErr w:type="spellStart"/>
            <w:r w:rsidRPr="00026E22">
              <w:rPr>
                <w:rFonts w:ascii="Times New Roman" w:eastAsia="Times New Roman" w:hAnsi="Times New Roman" w:cs="Times New Roman"/>
                <w:b/>
                <w:bCs/>
                <w:sz w:val="24"/>
                <w:szCs w:val="24"/>
                <w:lang w:eastAsia="cs-CZ"/>
              </w:rPr>
              <w:t>reflektance</w:t>
            </w:r>
            <w:proofErr w:type="spellEnd"/>
            <w:r w:rsidRPr="00026E22">
              <w:rPr>
                <w:rFonts w:ascii="Times New Roman" w:eastAsia="Times New Roman" w:hAnsi="Times New Roman" w:cs="Times New Roman"/>
                <w:b/>
                <w:bCs/>
                <w:sz w:val="24"/>
                <w:szCs w:val="24"/>
                <w:lang w:eastAsia="cs-CZ"/>
              </w:rPr>
              <w:t xml:space="preserve"> spočívá ve fokusaci infračerveného paprsku na pevný vzorek a difúzně rozptýlené záření je převedeno vhodným optickým zařízením na detektor spektroskopu. Difúzně </w:t>
            </w:r>
            <w:proofErr w:type="spellStart"/>
            <w:r w:rsidRPr="00026E22">
              <w:rPr>
                <w:rFonts w:ascii="Times New Roman" w:eastAsia="Times New Roman" w:hAnsi="Times New Roman" w:cs="Times New Roman"/>
                <w:b/>
                <w:bCs/>
                <w:sz w:val="24"/>
                <w:szCs w:val="24"/>
                <w:lang w:eastAsia="cs-CZ"/>
              </w:rPr>
              <w:t>reflektanční</w:t>
            </w:r>
            <w:proofErr w:type="spellEnd"/>
            <w:r w:rsidRPr="00026E22">
              <w:rPr>
                <w:rFonts w:ascii="Times New Roman" w:eastAsia="Times New Roman" w:hAnsi="Times New Roman" w:cs="Times New Roman"/>
                <w:b/>
                <w:bCs/>
                <w:sz w:val="24"/>
                <w:szCs w:val="24"/>
                <w:lang w:eastAsia="cs-CZ"/>
              </w:rPr>
              <w:t xml:space="preserve"> spektra jsou vyjádřena v lineárních jednotkách Kubelka - </w:t>
            </w:r>
            <w:proofErr w:type="spellStart"/>
            <w:r w:rsidRPr="00026E22">
              <w:rPr>
                <w:rFonts w:ascii="Times New Roman" w:eastAsia="Times New Roman" w:hAnsi="Times New Roman" w:cs="Times New Roman"/>
                <w:b/>
                <w:bCs/>
                <w:sz w:val="24"/>
                <w:szCs w:val="24"/>
                <w:lang w:eastAsia="cs-CZ"/>
              </w:rPr>
              <w:t>Munk</w:t>
            </w:r>
            <w:proofErr w:type="spellEnd"/>
            <w:r w:rsidRPr="00026E22">
              <w:rPr>
                <w:rFonts w:ascii="Times New Roman" w:eastAsia="Times New Roman" w:hAnsi="Times New Roman" w:cs="Times New Roman"/>
                <w:b/>
                <w:bCs/>
                <w:sz w:val="24"/>
                <w:szCs w:val="24"/>
                <w:lang w:eastAsia="cs-CZ"/>
              </w:rPr>
              <w:t xml:space="preserve">, které odpovídají jednotkám absorbance ve spektru měřeného </w:t>
            </w:r>
            <w:proofErr w:type="spellStart"/>
            <w:r w:rsidRPr="00026E22">
              <w:rPr>
                <w:rFonts w:ascii="Times New Roman" w:eastAsia="Times New Roman" w:hAnsi="Times New Roman" w:cs="Times New Roman"/>
                <w:b/>
                <w:bCs/>
                <w:sz w:val="24"/>
                <w:szCs w:val="24"/>
                <w:lang w:eastAsia="cs-CZ"/>
              </w:rPr>
              <w:t>KBr</w:t>
            </w:r>
            <w:proofErr w:type="spellEnd"/>
            <w:r w:rsidRPr="00026E22">
              <w:rPr>
                <w:rFonts w:ascii="Times New Roman" w:eastAsia="Times New Roman" w:hAnsi="Times New Roman" w:cs="Times New Roman"/>
                <w:b/>
                <w:bCs/>
                <w:sz w:val="24"/>
                <w:szCs w:val="24"/>
                <w:lang w:eastAsia="cs-CZ"/>
              </w:rPr>
              <w:t xml:space="preserve"> technikou. Spekulární a </w:t>
            </w:r>
            <w:proofErr w:type="spellStart"/>
            <w:r w:rsidRPr="00026E22">
              <w:rPr>
                <w:rFonts w:ascii="Times New Roman" w:eastAsia="Times New Roman" w:hAnsi="Times New Roman" w:cs="Times New Roman"/>
                <w:b/>
                <w:bCs/>
                <w:sz w:val="24"/>
                <w:szCs w:val="24"/>
                <w:lang w:eastAsia="cs-CZ"/>
              </w:rPr>
              <w:t>reflektanční</w:t>
            </w:r>
            <w:proofErr w:type="spellEnd"/>
            <w:r w:rsidRPr="00026E22">
              <w:rPr>
                <w:rFonts w:ascii="Times New Roman" w:eastAsia="Times New Roman" w:hAnsi="Times New Roman" w:cs="Times New Roman"/>
                <w:b/>
                <w:bCs/>
                <w:sz w:val="24"/>
                <w:szCs w:val="24"/>
                <w:lang w:eastAsia="cs-CZ"/>
              </w:rPr>
              <w:t xml:space="preserve"> složka záření je závislá na velikosti částic a distribuci velikosti částic. Pro reprodukovatelnost měření je proto důležité mlít vzorek na velikost částic mezi 10 a 20 </w:t>
            </w:r>
            <w:r w:rsidRPr="00026E22">
              <w:rPr>
                <w:rFonts w:ascii="Symbol" w:eastAsia="Times New Roman" w:hAnsi="Symbol" w:cs="Times New Roman"/>
                <w:b/>
                <w:bCs/>
                <w:sz w:val="24"/>
                <w:szCs w:val="24"/>
                <w:lang w:eastAsia="cs-CZ"/>
              </w:rPr>
              <w:t></w:t>
            </w:r>
            <w:r w:rsidRPr="00026E22">
              <w:rPr>
                <w:rFonts w:ascii="Times New Roman" w:eastAsia="Times New Roman" w:hAnsi="Times New Roman" w:cs="Times New Roman"/>
                <w:b/>
                <w:bCs/>
                <w:sz w:val="24"/>
                <w:szCs w:val="24"/>
                <w:lang w:eastAsia="cs-CZ"/>
              </w:rPr>
              <w:t>m a reprodukovatelně plnit vzorkovací kelímek. Důležitá je též úprava výšky vzorkovacího kelímku pro maximální zisk energie. </w:t>
            </w:r>
            <w:r w:rsidRPr="00026E22">
              <w:rPr>
                <w:rFonts w:ascii="Times New Roman" w:eastAsia="Times New Roman" w:hAnsi="Times New Roman" w:cs="Times New Roman"/>
                <w:b/>
                <w:bCs/>
                <w:sz w:val="24"/>
                <w:szCs w:val="24"/>
                <w:lang w:eastAsia="cs-CZ"/>
              </w:rPr>
              <w:br/>
              <w:t>Při použití DRIFTS techniky jsou vzorky měřeny v práškovém stavu ve směsi se substráty, které jsou obvyklé v konvenční infračervené spektroskopii (</w:t>
            </w:r>
            <w:proofErr w:type="spellStart"/>
            <w:r w:rsidRPr="00026E22">
              <w:rPr>
                <w:rFonts w:ascii="Times New Roman" w:eastAsia="Times New Roman" w:hAnsi="Times New Roman" w:cs="Times New Roman"/>
                <w:b/>
                <w:bCs/>
                <w:sz w:val="24"/>
                <w:szCs w:val="24"/>
                <w:lang w:eastAsia="cs-CZ"/>
              </w:rPr>
              <w:t>KBr</w:t>
            </w:r>
            <w:proofErr w:type="spellEnd"/>
            <w:r w:rsidRPr="00026E22">
              <w:rPr>
                <w:rFonts w:ascii="Times New Roman" w:eastAsia="Times New Roman" w:hAnsi="Times New Roman" w:cs="Times New Roman"/>
                <w:b/>
                <w:bCs/>
                <w:sz w:val="24"/>
                <w:szCs w:val="24"/>
                <w:lang w:eastAsia="cs-CZ"/>
              </w:rPr>
              <w:t xml:space="preserve">, </w:t>
            </w:r>
            <w:proofErr w:type="spellStart"/>
            <w:r w:rsidRPr="00026E22">
              <w:rPr>
                <w:rFonts w:ascii="Times New Roman" w:eastAsia="Times New Roman" w:hAnsi="Times New Roman" w:cs="Times New Roman"/>
                <w:b/>
                <w:bCs/>
                <w:sz w:val="24"/>
                <w:szCs w:val="24"/>
                <w:lang w:eastAsia="cs-CZ"/>
              </w:rPr>
              <w:t>KCl</w:t>
            </w:r>
            <w:proofErr w:type="spellEnd"/>
            <w:r w:rsidRPr="00026E22">
              <w:rPr>
                <w:rFonts w:ascii="Times New Roman" w:eastAsia="Times New Roman" w:hAnsi="Times New Roman" w:cs="Times New Roman"/>
                <w:b/>
                <w:bCs/>
                <w:sz w:val="24"/>
                <w:szCs w:val="24"/>
                <w:lang w:eastAsia="cs-CZ"/>
              </w:rPr>
              <w:t xml:space="preserve"> apod.) nebo jsou vzorky měřeny v </w:t>
            </w:r>
            <w:proofErr w:type="spellStart"/>
            <w:r w:rsidRPr="00026E22">
              <w:rPr>
                <w:rFonts w:ascii="Times New Roman" w:eastAsia="Times New Roman" w:hAnsi="Times New Roman" w:cs="Times New Roman"/>
                <w:b/>
                <w:bCs/>
                <w:sz w:val="24"/>
                <w:szCs w:val="24"/>
                <w:lang w:eastAsia="cs-CZ"/>
              </w:rPr>
              <w:t>čísté</w:t>
            </w:r>
            <w:proofErr w:type="spellEnd"/>
            <w:r w:rsidRPr="00026E22">
              <w:rPr>
                <w:rFonts w:ascii="Times New Roman" w:eastAsia="Times New Roman" w:hAnsi="Times New Roman" w:cs="Times New Roman"/>
                <w:b/>
                <w:bCs/>
                <w:sz w:val="24"/>
                <w:szCs w:val="24"/>
                <w:lang w:eastAsia="cs-CZ"/>
              </w:rPr>
              <w:t xml:space="preserve"> formě. Vzhled spekter studovaných vzorků bez přítomnosti substrátu není ovlivněn přítomností vody v substrátu a nedochází k reakcím mezi substrátem a vzorkem např. k iontové výměně. </w:t>
            </w:r>
            <w:r w:rsidRPr="00026E22">
              <w:rPr>
                <w:rFonts w:ascii="Times New Roman" w:eastAsia="Times New Roman" w:hAnsi="Times New Roman" w:cs="Times New Roman"/>
                <w:sz w:val="24"/>
                <w:szCs w:val="24"/>
                <w:lang w:eastAsia="cs-CZ"/>
              </w:rPr>
              <w:t xml:space="preserve"> </w:t>
            </w:r>
          </w:p>
          <w:p w:rsidR="00026E22" w:rsidRPr="00026E22" w:rsidRDefault="00026E22" w:rsidP="00026E22">
            <w:pPr>
              <w:spacing w:before="100" w:beforeAutospacing="1" w:after="100" w:afterAutospacing="1"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2846070" cy="2167890"/>
                  <wp:effectExtent l="0" t="0" r="0" b="0"/>
                  <wp:docPr id="15" name="obrázek 15" descr="Difúzně reflektanční infračervené spektrum huminové kyseliny, D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ifúzně reflektanční infračervené spektrum huminové kyseliny, DRIFT"/>
                          <pic:cNvPicPr>
                            <a:picLocks noChangeAspect="1" noChangeArrowheads="1"/>
                          </pic:cNvPicPr>
                        </pic:nvPicPr>
                        <pic:blipFill>
                          <a:blip r:embed="rId21" cstate="print"/>
                          <a:srcRect/>
                          <a:stretch>
                            <a:fillRect/>
                          </a:stretch>
                        </pic:blipFill>
                        <pic:spPr bwMode="auto">
                          <a:xfrm>
                            <a:off x="0" y="0"/>
                            <a:ext cx="2846070" cy="2167890"/>
                          </a:xfrm>
                          <a:prstGeom prst="rect">
                            <a:avLst/>
                          </a:prstGeom>
                          <a:noFill/>
                          <a:ln w="9525">
                            <a:noFill/>
                            <a:miter lim="800000"/>
                            <a:headEnd/>
                            <a:tailEnd/>
                          </a:ln>
                        </pic:spPr>
                      </pic:pic>
                    </a:graphicData>
                  </a:graphic>
                </wp:inline>
              </w:drawing>
            </w:r>
          </w:p>
          <w:p w:rsidR="00026E22" w:rsidRPr="00026E22" w:rsidRDefault="00026E22" w:rsidP="00026E22">
            <w:pPr>
              <w:spacing w:before="100" w:beforeAutospacing="1" w:after="100" w:afterAutospacing="1" w:line="240" w:lineRule="auto"/>
              <w:rPr>
                <w:rFonts w:ascii="Times New Roman" w:eastAsia="Times New Roman" w:hAnsi="Times New Roman" w:cs="Times New Roman"/>
                <w:sz w:val="24"/>
                <w:szCs w:val="24"/>
                <w:lang w:eastAsia="cs-CZ"/>
              </w:rPr>
            </w:pPr>
            <w:r w:rsidRPr="00026E22">
              <w:rPr>
                <w:rFonts w:ascii="Times New Roman" w:eastAsia="Times New Roman" w:hAnsi="Times New Roman" w:cs="Times New Roman"/>
                <w:b/>
                <w:bCs/>
                <w:sz w:val="24"/>
                <w:szCs w:val="24"/>
                <w:lang w:eastAsia="cs-CZ"/>
              </w:rPr>
              <w:t xml:space="preserve">Obr. 16 Difúzně </w:t>
            </w:r>
            <w:proofErr w:type="spellStart"/>
            <w:r w:rsidRPr="00026E22">
              <w:rPr>
                <w:rFonts w:ascii="Times New Roman" w:eastAsia="Times New Roman" w:hAnsi="Times New Roman" w:cs="Times New Roman"/>
                <w:b/>
                <w:bCs/>
                <w:sz w:val="24"/>
                <w:szCs w:val="24"/>
                <w:lang w:eastAsia="cs-CZ"/>
              </w:rPr>
              <w:t>reflektanční</w:t>
            </w:r>
            <w:proofErr w:type="spellEnd"/>
            <w:r w:rsidRPr="00026E22">
              <w:rPr>
                <w:rFonts w:ascii="Times New Roman" w:eastAsia="Times New Roman" w:hAnsi="Times New Roman" w:cs="Times New Roman"/>
                <w:b/>
                <w:bCs/>
                <w:sz w:val="24"/>
                <w:szCs w:val="24"/>
                <w:lang w:eastAsia="cs-CZ"/>
              </w:rPr>
              <w:t xml:space="preserve"> infračervené spektrum </w:t>
            </w:r>
            <w:proofErr w:type="spellStart"/>
            <w:r w:rsidRPr="00026E22">
              <w:rPr>
                <w:rFonts w:ascii="Times New Roman" w:eastAsia="Times New Roman" w:hAnsi="Times New Roman" w:cs="Times New Roman"/>
                <w:b/>
                <w:bCs/>
                <w:sz w:val="24"/>
                <w:szCs w:val="24"/>
                <w:lang w:eastAsia="cs-CZ"/>
              </w:rPr>
              <w:t>huminové</w:t>
            </w:r>
            <w:proofErr w:type="spellEnd"/>
            <w:r w:rsidRPr="00026E22">
              <w:rPr>
                <w:rFonts w:ascii="Times New Roman" w:eastAsia="Times New Roman" w:hAnsi="Times New Roman" w:cs="Times New Roman"/>
                <w:b/>
                <w:bCs/>
                <w:sz w:val="24"/>
                <w:szCs w:val="24"/>
                <w:lang w:eastAsia="cs-CZ"/>
              </w:rPr>
              <w:t xml:space="preserve"> kyseliny z </w:t>
            </w:r>
            <w:proofErr w:type="spellStart"/>
            <w:r w:rsidRPr="00026E22">
              <w:rPr>
                <w:rFonts w:ascii="Times New Roman" w:eastAsia="Times New Roman" w:hAnsi="Times New Roman" w:cs="Times New Roman"/>
                <w:b/>
                <w:bCs/>
                <w:sz w:val="24"/>
                <w:szCs w:val="24"/>
                <w:lang w:eastAsia="cs-CZ"/>
              </w:rPr>
              <w:t>postsedimentárně</w:t>
            </w:r>
            <w:proofErr w:type="spellEnd"/>
            <w:r w:rsidRPr="00026E22">
              <w:rPr>
                <w:rFonts w:ascii="Times New Roman" w:eastAsia="Times New Roman" w:hAnsi="Times New Roman" w:cs="Times New Roman"/>
                <w:b/>
                <w:bCs/>
                <w:sz w:val="24"/>
                <w:szCs w:val="24"/>
                <w:lang w:eastAsia="cs-CZ"/>
              </w:rPr>
              <w:t xml:space="preserve"> oxidovaného hnědého uhlí (</w:t>
            </w:r>
            <w:proofErr w:type="spellStart"/>
            <w:r w:rsidRPr="00026E22">
              <w:rPr>
                <w:rFonts w:ascii="Times New Roman" w:eastAsia="Times New Roman" w:hAnsi="Times New Roman" w:cs="Times New Roman"/>
                <w:b/>
                <w:bCs/>
                <w:sz w:val="24"/>
                <w:szCs w:val="24"/>
                <w:lang w:eastAsia="cs-CZ"/>
              </w:rPr>
              <w:t>oxihumolitu</w:t>
            </w:r>
            <w:proofErr w:type="spellEnd"/>
            <w:r w:rsidRPr="00026E22">
              <w:rPr>
                <w:rFonts w:ascii="Times New Roman" w:eastAsia="Times New Roman" w:hAnsi="Times New Roman" w:cs="Times New Roman"/>
                <w:b/>
                <w:bCs/>
                <w:sz w:val="24"/>
                <w:szCs w:val="24"/>
                <w:lang w:eastAsia="cs-CZ"/>
              </w:rPr>
              <w:t xml:space="preserve">), měřeného v </w:t>
            </w:r>
            <w:proofErr w:type="spellStart"/>
            <w:r w:rsidRPr="00026E22">
              <w:rPr>
                <w:rFonts w:ascii="Times New Roman" w:eastAsia="Times New Roman" w:hAnsi="Times New Roman" w:cs="Times New Roman"/>
                <w:b/>
                <w:bCs/>
                <w:sz w:val="24"/>
                <w:szCs w:val="24"/>
                <w:lang w:eastAsia="cs-CZ"/>
              </w:rPr>
              <w:t>čísté</w:t>
            </w:r>
            <w:proofErr w:type="spellEnd"/>
            <w:r w:rsidRPr="00026E22">
              <w:rPr>
                <w:rFonts w:ascii="Times New Roman" w:eastAsia="Times New Roman" w:hAnsi="Times New Roman" w:cs="Times New Roman"/>
                <w:b/>
                <w:bCs/>
                <w:sz w:val="24"/>
                <w:szCs w:val="24"/>
                <w:lang w:eastAsia="cs-CZ"/>
              </w:rPr>
              <w:t xml:space="preserve"> formě (FTIR spektrometr </w:t>
            </w:r>
            <w:proofErr w:type="spellStart"/>
            <w:r w:rsidRPr="00026E22">
              <w:rPr>
                <w:rFonts w:ascii="Times New Roman" w:eastAsia="Times New Roman" w:hAnsi="Times New Roman" w:cs="Times New Roman"/>
                <w:b/>
                <w:bCs/>
                <w:sz w:val="24"/>
                <w:szCs w:val="24"/>
                <w:lang w:eastAsia="cs-CZ"/>
              </w:rPr>
              <w:t>Nicolet</w:t>
            </w:r>
            <w:proofErr w:type="spellEnd"/>
            <w:r w:rsidRPr="00026E22">
              <w:rPr>
                <w:rFonts w:ascii="Times New Roman" w:eastAsia="Times New Roman" w:hAnsi="Times New Roman" w:cs="Times New Roman"/>
                <w:b/>
                <w:bCs/>
                <w:sz w:val="24"/>
                <w:szCs w:val="24"/>
                <w:lang w:eastAsia="cs-CZ"/>
              </w:rPr>
              <w:t xml:space="preserve"> 740, DRIFT cela </w:t>
            </w:r>
            <w:proofErr w:type="spellStart"/>
            <w:r w:rsidRPr="00026E22">
              <w:rPr>
                <w:rFonts w:ascii="Times New Roman" w:eastAsia="Times New Roman" w:hAnsi="Times New Roman" w:cs="Times New Roman"/>
                <w:b/>
                <w:bCs/>
                <w:sz w:val="24"/>
                <w:szCs w:val="24"/>
                <w:lang w:eastAsia="cs-CZ"/>
              </w:rPr>
              <w:t>SpectraTech</w:t>
            </w:r>
            <w:proofErr w:type="spellEnd"/>
            <w:r w:rsidRPr="00026E22">
              <w:rPr>
                <w:rFonts w:ascii="Times New Roman" w:eastAsia="Times New Roman" w:hAnsi="Times New Roman" w:cs="Times New Roman"/>
                <w:b/>
                <w:bCs/>
                <w:sz w:val="24"/>
                <w:szCs w:val="24"/>
                <w:lang w:eastAsia="cs-CZ"/>
              </w:rPr>
              <w:t>, úhel dopadu 45</w:t>
            </w:r>
            <w:r w:rsidRPr="00026E22">
              <w:rPr>
                <w:rFonts w:ascii="Times New Roman" w:eastAsia="Times New Roman" w:hAnsi="Times New Roman" w:cs="Times New Roman"/>
                <w:b/>
                <w:bCs/>
                <w:sz w:val="24"/>
                <w:szCs w:val="24"/>
                <w:vertAlign w:val="superscript"/>
                <w:lang w:eastAsia="cs-CZ"/>
              </w:rPr>
              <w:t>o</w:t>
            </w:r>
            <w:r w:rsidRPr="00026E22">
              <w:rPr>
                <w:rFonts w:ascii="Times New Roman" w:eastAsia="Times New Roman" w:hAnsi="Times New Roman" w:cs="Times New Roman"/>
                <w:b/>
                <w:bCs/>
                <w:sz w:val="24"/>
                <w:szCs w:val="24"/>
                <w:lang w:eastAsia="cs-CZ"/>
              </w:rPr>
              <w:t>)</w:t>
            </w:r>
            <w:r w:rsidRPr="00026E22">
              <w:rPr>
                <w:rFonts w:ascii="Times New Roman" w:eastAsia="Times New Roman" w:hAnsi="Times New Roman" w:cs="Times New Roman"/>
                <w:sz w:val="24"/>
                <w:szCs w:val="24"/>
                <w:lang w:eastAsia="cs-CZ"/>
              </w:rPr>
              <w:t xml:space="preserve"> </w:t>
            </w:r>
          </w:p>
        </w:tc>
      </w:tr>
      <w:tr w:rsidR="00026E22" w:rsidRPr="00026E22" w:rsidTr="00026E22">
        <w:trPr>
          <w:gridAfter w:val="3"/>
          <w:wAfter w:w="1935" w:type="dxa"/>
          <w:trHeight w:val="8880"/>
          <w:tblCellSpacing w:w="0" w:type="dxa"/>
        </w:trPr>
        <w:tc>
          <w:tcPr>
            <w:tcW w:w="200" w:type="dxa"/>
            <w:vAlign w:val="bottom"/>
            <w:hideMark/>
          </w:tcPr>
          <w:p w:rsidR="00026E22" w:rsidRPr="00026E22" w:rsidRDefault="00026E22" w:rsidP="00026E22">
            <w:pPr>
              <w:spacing w:after="0" w:line="240" w:lineRule="auto"/>
              <w:rPr>
                <w:rFonts w:ascii="Times New Roman" w:eastAsia="Times New Roman" w:hAnsi="Times New Roman" w:cs="Times New Roman"/>
                <w:sz w:val="24"/>
                <w:szCs w:val="24"/>
                <w:lang w:eastAsia="cs-CZ"/>
              </w:rPr>
            </w:pPr>
          </w:p>
        </w:tc>
        <w:tc>
          <w:tcPr>
            <w:tcW w:w="8995" w:type="dxa"/>
            <w:gridSpan w:val="4"/>
            <w:vAlign w:val="bottom"/>
            <w:hideMark/>
          </w:tcPr>
          <w:p w:rsidR="00026E22" w:rsidRPr="00026E22" w:rsidRDefault="00026E22" w:rsidP="00026E22">
            <w:pPr>
              <w:spacing w:before="100" w:beforeAutospacing="1" w:after="100" w:afterAutospacing="1" w:line="240" w:lineRule="auto"/>
              <w:rPr>
                <w:rFonts w:ascii="Times New Roman" w:eastAsia="Times New Roman" w:hAnsi="Times New Roman" w:cs="Times New Roman"/>
                <w:sz w:val="24"/>
                <w:szCs w:val="24"/>
                <w:lang w:eastAsia="cs-CZ"/>
              </w:rPr>
            </w:pPr>
            <w:r w:rsidRPr="00026E22">
              <w:rPr>
                <w:rFonts w:ascii="Times New Roman" w:eastAsia="Times New Roman" w:hAnsi="Times New Roman" w:cs="Times New Roman"/>
                <w:b/>
                <w:bCs/>
                <w:sz w:val="24"/>
                <w:szCs w:val="24"/>
                <w:lang w:eastAsia="cs-CZ"/>
              </w:rPr>
              <w:t xml:space="preserve">Mezi další výhody difúzní </w:t>
            </w:r>
            <w:proofErr w:type="spellStart"/>
            <w:r w:rsidRPr="00026E22">
              <w:rPr>
                <w:rFonts w:ascii="Times New Roman" w:eastAsia="Times New Roman" w:hAnsi="Times New Roman" w:cs="Times New Roman"/>
                <w:b/>
                <w:bCs/>
                <w:sz w:val="24"/>
                <w:szCs w:val="24"/>
                <w:lang w:eastAsia="cs-CZ"/>
              </w:rPr>
              <w:t>reflektance</w:t>
            </w:r>
            <w:proofErr w:type="spellEnd"/>
            <w:r w:rsidRPr="00026E22">
              <w:rPr>
                <w:rFonts w:ascii="Times New Roman" w:eastAsia="Times New Roman" w:hAnsi="Times New Roman" w:cs="Times New Roman"/>
                <w:b/>
                <w:bCs/>
                <w:sz w:val="24"/>
                <w:szCs w:val="24"/>
                <w:lang w:eastAsia="cs-CZ"/>
              </w:rPr>
              <w:t xml:space="preserve"> je rychlá příprava vzorku pro analýzu zahrnující pouze mletí vzorku nebo přímé měření pevných vzorků, široká škála forem vzorků od práškových, pevných až po měření vzorků adjustovaných na brusném papíře z karbidu křemíku, nebo přímé měření skvrn získaných tenkovrstvou chromatografií. Technika DRIFTS je vysoce citlivá a je vhodná pro </w:t>
            </w:r>
            <w:proofErr w:type="spellStart"/>
            <w:r w:rsidRPr="00026E22">
              <w:rPr>
                <w:rFonts w:ascii="Times New Roman" w:eastAsia="Times New Roman" w:hAnsi="Times New Roman" w:cs="Times New Roman"/>
                <w:b/>
                <w:bCs/>
                <w:sz w:val="24"/>
                <w:szCs w:val="24"/>
                <w:lang w:eastAsia="cs-CZ"/>
              </w:rPr>
              <w:t>mikroměření</w:t>
            </w:r>
            <w:proofErr w:type="spellEnd"/>
            <w:r w:rsidRPr="00026E22">
              <w:rPr>
                <w:rFonts w:ascii="Times New Roman" w:eastAsia="Times New Roman" w:hAnsi="Times New Roman" w:cs="Times New Roman"/>
                <w:b/>
                <w:bCs/>
                <w:sz w:val="24"/>
                <w:szCs w:val="24"/>
                <w:lang w:eastAsia="cs-CZ"/>
              </w:rPr>
              <w:t xml:space="preserve">. Další </w:t>
            </w:r>
            <w:proofErr w:type="spellStart"/>
            <w:r w:rsidRPr="00026E22">
              <w:rPr>
                <w:rFonts w:ascii="Times New Roman" w:eastAsia="Times New Roman" w:hAnsi="Times New Roman" w:cs="Times New Roman"/>
                <w:b/>
                <w:bCs/>
                <w:sz w:val="24"/>
                <w:szCs w:val="24"/>
                <w:lang w:eastAsia="cs-CZ"/>
              </w:rPr>
              <w:t>vyhodou</w:t>
            </w:r>
            <w:proofErr w:type="spellEnd"/>
            <w:r w:rsidRPr="00026E22">
              <w:rPr>
                <w:rFonts w:ascii="Times New Roman" w:eastAsia="Times New Roman" w:hAnsi="Times New Roman" w:cs="Times New Roman"/>
                <w:b/>
                <w:bCs/>
                <w:sz w:val="24"/>
                <w:szCs w:val="24"/>
                <w:lang w:eastAsia="cs-CZ"/>
              </w:rPr>
              <w:t xml:space="preserve"> je horizontální, reprodukovatelná základní linie spektra, vhodná pro přesné odečítání spekter. </w:t>
            </w:r>
            <w:r w:rsidRPr="00026E22">
              <w:rPr>
                <w:rFonts w:ascii="Times New Roman" w:eastAsia="Times New Roman" w:hAnsi="Times New Roman" w:cs="Times New Roman"/>
                <w:sz w:val="24"/>
                <w:szCs w:val="24"/>
                <w:lang w:eastAsia="cs-CZ"/>
              </w:rPr>
              <w:t xml:space="preserve"> </w:t>
            </w:r>
          </w:p>
          <w:p w:rsidR="00026E22" w:rsidRPr="00026E22" w:rsidRDefault="00026E22" w:rsidP="00026E22">
            <w:pPr>
              <w:spacing w:before="100" w:beforeAutospacing="1" w:after="100" w:afterAutospacing="1"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3154045" cy="2393950"/>
                  <wp:effectExtent l="0" t="0" r="0" b="0"/>
                  <wp:docPr id="16" name="obrázek 16" descr="Difúzně reflektanční spektrum brusného kotoučku s karbidem křemíku (FTIR spektrometr Nicolet 740, DRIFT cela SpectraTech,  Sicarb Paper – Spectra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fúzně reflektanční spektrum brusného kotoučku s karbidem křemíku (FTIR spektrometr Nicolet 740, DRIFT cela SpectraTech,  Sicarb Paper – SpectraTech)"/>
                          <pic:cNvPicPr>
                            <a:picLocks noChangeAspect="1" noChangeArrowheads="1"/>
                          </pic:cNvPicPr>
                        </pic:nvPicPr>
                        <pic:blipFill>
                          <a:blip r:embed="rId22" cstate="print"/>
                          <a:srcRect/>
                          <a:stretch>
                            <a:fillRect/>
                          </a:stretch>
                        </pic:blipFill>
                        <pic:spPr bwMode="auto">
                          <a:xfrm>
                            <a:off x="0" y="0"/>
                            <a:ext cx="3154045" cy="2393950"/>
                          </a:xfrm>
                          <a:prstGeom prst="rect">
                            <a:avLst/>
                          </a:prstGeom>
                          <a:noFill/>
                          <a:ln w="9525">
                            <a:noFill/>
                            <a:miter lim="800000"/>
                            <a:headEnd/>
                            <a:tailEnd/>
                          </a:ln>
                        </pic:spPr>
                      </pic:pic>
                    </a:graphicData>
                  </a:graphic>
                </wp:inline>
              </w:drawing>
            </w:r>
          </w:p>
          <w:p w:rsidR="00026E22" w:rsidRPr="00026E22" w:rsidRDefault="00026E22" w:rsidP="00026E22">
            <w:pPr>
              <w:spacing w:before="100" w:beforeAutospacing="1" w:after="100" w:afterAutospacing="1" w:line="240" w:lineRule="auto"/>
              <w:rPr>
                <w:rFonts w:ascii="Times New Roman" w:eastAsia="Times New Roman" w:hAnsi="Times New Roman" w:cs="Times New Roman"/>
                <w:sz w:val="24"/>
                <w:szCs w:val="24"/>
                <w:lang w:eastAsia="cs-CZ"/>
              </w:rPr>
            </w:pPr>
            <w:r w:rsidRPr="00026E22">
              <w:rPr>
                <w:rFonts w:ascii="Times New Roman" w:eastAsia="Times New Roman" w:hAnsi="Times New Roman" w:cs="Times New Roman"/>
                <w:b/>
                <w:bCs/>
                <w:sz w:val="24"/>
                <w:szCs w:val="24"/>
                <w:lang w:eastAsia="cs-CZ"/>
              </w:rPr>
              <w:t xml:space="preserve">Obr. 39 Difúzně </w:t>
            </w:r>
            <w:proofErr w:type="spellStart"/>
            <w:r w:rsidRPr="00026E22">
              <w:rPr>
                <w:rFonts w:ascii="Times New Roman" w:eastAsia="Times New Roman" w:hAnsi="Times New Roman" w:cs="Times New Roman"/>
                <w:b/>
                <w:bCs/>
                <w:sz w:val="24"/>
                <w:szCs w:val="24"/>
                <w:lang w:eastAsia="cs-CZ"/>
              </w:rPr>
              <w:t>reflektanční</w:t>
            </w:r>
            <w:proofErr w:type="spellEnd"/>
            <w:r w:rsidRPr="00026E22">
              <w:rPr>
                <w:rFonts w:ascii="Times New Roman" w:eastAsia="Times New Roman" w:hAnsi="Times New Roman" w:cs="Times New Roman"/>
                <w:b/>
                <w:bCs/>
                <w:sz w:val="24"/>
                <w:szCs w:val="24"/>
                <w:lang w:eastAsia="cs-CZ"/>
              </w:rPr>
              <w:t xml:space="preserve"> spektrum brusného kotoučku s karbidem křemíku (FTIR spektrometr </w:t>
            </w:r>
            <w:proofErr w:type="spellStart"/>
            <w:r w:rsidRPr="00026E22">
              <w:rPr>
                <w:rFonts w:ascii="Times New Roman" w:eastAsia="Times New Roman" w:hAnsi="Times New Roman" w:cs="Times New Roman"/>
                <w:b/>
                <w:bCs/>
                <w:sz w:val="24"/>
                <w:szCs w:val="24"/>
                <w:lang w:eastAsia="cs-CZ"/>
              </w:rPr>
              <w:t>Nicolet</w:t>
            </w:r>
            <w:proofErr w:type="spellEnd"/>
            <w:r w:rsidRPr="00026E22">
              <w:rPr>
                <w:rFonts w:ascii="Times New Roman" w:eastAsia="Times New Roman" w:hAnsi="Times New Roman" w:cs="Times New Roman"/>
                <w:b/>
                <w:bCs/>
                <w:sz w:val="24"/>
                <w:szCs w:val="24"/>
                <w:lang w:eastAsia="cs-CZ"/>
              </w:rPr>
              <w:t xml:space="preserve"> 740, DRIFT cela </w:t>
            </w:r>
            <w:proofErr w:type="spellStart"/>
            <w:r w:rsidRPr="00026E22">
              <w:rPr>
                <w:rFonts w:ascii="Times New Roman" w:eastAsia="Times New Roman" w:hAnsi="Times New Roman" w:cs="Times New Roman"/>
                <w:b/>
                <w:bCs/>
                <w:sz w:val="24"/>
                <w:szCs w:val="24"/>
                <w:lang w:eastAsia="cs-CZ"/>
              </w:rPr>
              <w:t>SpectraTech</w:t>
            </w:r>
            <w:proofErr w:type="spellEnd"/>
            <w:r w:rsidRPr="00026E22">
              <w:rPr>
                <w:rFonts w:ascii="Times New Roman" w:eastAsia="Times New Roman" w:hAnsi="Times New Roman" w:cs="Times New Roman"/>
                <w:b/>
                <w:bCs/>
                <w:sz w:val="24"/>
                <w:szCs w:val="24"/>
                <w:lang w:eastAsia="cs-CZ"/>
              </w:rPr>
              <w:t>, úhel dopadu 45</w:t>
            </w:r>
            <w:r w:rsidRPr="00026E22">
              <w:rPr>
                <w:rFonts w:ascii="Times New Roman" w:eastAsia="Times New Roman" w:hAnsi="Times New Roman" w:cs="Times New Roman"/>
                <w:b/>
                <w:bCs/>
                <w:sz w:val="24"/>
                <w:szCs w:val="24"/>
                <w:vertAlign w:val="superscript"/>
                <w:lang w:eastAsia="cs-CZ"/>
              </w:rPr>
              <w:t>o</w:t>
            </w:r>
            <w:r w:rsidRPr="00026E22">
              <w:rPr>
                <w:rFonts w:ascii="Times New Roman" w:eastAsia="Times New Roman" w:hAnsi="Times New Roman" w:cs="Times New Roman"/>
                <w:b/>
                <w:bCs/>
                <w:sz w:val="24"/>
                <w:szCs w:val="24"/>
                <w:lang w:eastAsia="cs-CZ"/>
              </w:rPr>
              <w:t xml:space="preserve">, </w:t>
            </w:r>
            <w:proofErr w:type="spellStart"/>
            <w:r w:rsidRPr="00026E22">
              <w:rPr>
                <w:rFonts w:ascii="Times New Roman" w:eastAsia="Times New Roman" w:hAnsi="Times New Roman" w:cs="Times New Roman"/>
                <w:b/>
                <w:bCs/>
                <w:sz w:val="24"/>
                <w:szCs w:val="24"/>
                <w:lang w:eastAsia="cs-CZ"/>
              </w:rPr>
              <w:t>Sicarb</w:t>
            </w:r>
            <w:proofErr w:type="spellEnd"/>
            <w:r w:rsidRPr="00026E22">
              <w:rPr>
                <w:rFonts w:ascii="Times New Roman" w:eastAsia="Times New Roman" w:hAnsi="Times New Roman" w:cs="Times New Roman"/>
                <w:b/>
                <w:bCs/>
                <w:sz w:val="24"/>
                <w:szCs w:val="24"/>
                <w:lang w:eastAsia="cs-CZ"/>
              </w:rPr>
              <w:t xml:space="preserve"> </w:t>
            </w:r>
            <w:proofErr w:type="spellStart"/>
            <w:r w:rsidRPr="00026E22">
              <w:rPr>
                <w:rFonts w:ascii="Times New Roman" w:eastAsia="Times New Roman" w:hAnsi="Times New Roman" w:cs="Times New Roman"/>
                <w:b/>
                <w:bCs/>
                <w:sz w:val="24"/>
                <w:szCs w:val="24"/>
                <w:lang w:eastAsia="cs-CZ"/>
              </w:rPr>
              <w:t>Paper</w:t>
            </w:r>
            <w:proofErr w:type="spellEnd"/>
            <w:r w:rsidRPr="00026E22">
              <w:rPr>
                <w:rFonts w:ascii="Times New Roman" w:eastAsia="Times New Roman" w:hAnsi="Times New Roman" w:cs="Times New Roman"/>
                <w:b/>
                <w:bCs/>
                <w:sz w:val="24"/>
                <w:szCs w:val="24"/>
                <w:lang w:eastAsia="cs-CZ"/>
              </w:rPr>
              <w:t xml:space="preserve"> – </w:t>
            </w:r>
            <w:proofErr w:type="spellStart"/>
            <w:r w:rsidRPr="00026E22">
              <w:rPr>
                <w:rFonts w:ascii="Times New Roman" w:eastAsia="Times New Roman" w:hAnsi="Times New Roman" w:cs="Times New Roman"/>
                <w:b/>
                <w:bCs/>
                <w:sz w:val="24"/>
                <w:szCs w:val="24"/>
                <w:lang w:eastAsia="cs-CZ"/>
              </w:rPr>
              <w:t>SpectraTech</w:t>
            </w:r>
            <w:proofErr w:type="spellEnd"/>
            <w:r w:rsidRPr="00026E22">
              <w:rPr>
                <w:rFonts w:ascii="Times New Roman" w:eastAsia="Times New Roman" w:hAnsi="Times New Roman" w:cs="Times New Roman"/>
                <w:b/>
                <w:bCs/>
                <w:sz w:val="24"/>
                <w:szCs w:val="24"/>
                <w:lang w:eastAsia="cs-CZ"/>
              </w:rPr>
              <w:t>)</w:t>
            </w:r>
            <w:r w:rsidRPr="00026E22">
              <w:rPr>
                <w:rFonts w:ascii="Times New Roman" w:eastAsia="Times New Roman" w:hAnsi="Times New Roman" w:cs="Times New Roman"/>
                <w:sz w:val="24"/>
                <w:szCs w:val="24"/>
                <w:lang w:eastAsia="cs-CZ"/>
              </w:rPr>
              <w:t xml:space="preserve"> </w:t>
            </w:r>
          </w:p>
          <w:p w:rsidR="00026E22" w:rsidRPr="00026E22" w:rsidRDefault="00026E22" w:rsidP="00026E22">
            <w:pPr>
              <w:spacing w:before="100" w:beforeAutospacing="1" w:after="100" w:afterAutospacing="1" w:line="240" w:lineRule="auto"/>
              <w:rPr>
                <w:rFonts w:ascii="Times New Roman" w:eastAsia="Times New Roman" w:hAnsi="Times New Roman" w:cs="Times New Roman"/>
                <w:sz w:val="24"/>
                <w:szCs w:val="24"/>
                <w:lang w:eastAsia="cs-CZ"/>
              </w:rPr>
            </w:pPr>
            <w:r w:rsidRPr="00026E22">
              <w:rPr>
                <w:rFonts w:ascii="Times New Roman" w:eastAsia="Times New Roman" w:hAnsi="Times New Roman" w:cs="Times New Roman"/>
                <w:b/>
                <w:bCs/>
                <w:sz w:val="24"/>
                <w:szCs w:val="24"/>
                <w:lang w:eastAsia="cs-CZ"/>
              </w:rPr>
              <w:t xml:space="preserve">Relativní poměr spektrálních pásů neodpovídá vždy transmitančnímu spektru a to ztěžuje použití SEARCH programů. </w:t>
            </w:r>
            <w:proofErr w:type="spellStart"/>
            <w:r w:rsidRPr="00026E22">
              <w:rPr>
                <w:rFonts w:ascii="Times New Roman" w:eastAsia="Times New Roman" w:hAnsi="Times New Roman" w:cs="Times New Roman"/>
                <w:b/>
                <w:bCs/>
                <w:sz w:val="24"/>
                <w:szCs w:val="24"/>
                <w:lang w:eastAsia="cs-CZ"/>
              </w:rPr>
              <w:t>Reflektanční</w:t>
            </w:r>
            <w:proofErr w:type="spellEnd"/>
            <w:r w:rsidRPr="00026E22">
              <w:rPr>
                <w:rFonts w:ascii="Times New Roman" w:eastAsia="Times New Roman" w:hAnsi="Times New Roman" w:cs="Times New Roman"/>
                <w:b/>
                <w:bCs/>
                <w:sz w:val="24"/>
                <w:szCs w:val="24"/>
                <w:lang w:eastAsia="cs-CZ"/>
              </w:rPr>
              <w:t xml:space="preserve"> spektrum analyzované látky má ve srovnání s transmitančním spektrem velmi intenzivní pásy, přičemž relativní rozdíly v jejich intenzitách jsou poměrně malé. Rozdíl ve vzhledu DRIFT spektra může být odstraněn ředěním vzorku ve vhodné matrici např. </w:t>
            </w:r>
            <w:proofErr w:type="spellStart"/>
            <w:r w:rsidRPr="00026E22">
              <w:rPr>
                <w:rFonts w:ascii="Times New Roman" w:eastAsia="Times New Roman" w:hAnsi="Times New Roman" w:cs="Times New Roman"/>
                <w:b/>
                <w:bCs/>
                <w:sz w:val="24"/>
                <w:szCs w:val="24"/>
                <w:lang w:eastAsia="cs-CZ"/>
              </w:rPr>
              <w:t>KBr</w:t>
            </w:r>
            <w:proofErr w:type="spellEnd"/>
            <w:r w:rsidRPr="00026E22">
              <w:rPr>
                <w:rFonts w:ascii="Times New Roman" w:eastAsia="Times New Roman" w:hAnsi="Times New Roman" w:cs="Times New Roman"/>
                <w:b/>
                <w:bCs/>
                <w:sz w:val="24"/>
                <w:szCs w:val="24"/>
                <w:lang w:eastAsia="cs-CZ"/>
              </w:rPr>
              <w:t xml:space="preserve">, </w:t>
            </w:r>
            <w:proofErr w:type="spellStart"/>
            <w:r w:rsidRPr="00026E22">
              <w:rPr>
                <w:rFonts w:ascii="Times New Roman" w:eastAsia="Times New Roman" w:hAnsi="Times New Roman" w:cs="Times New Roman"/>
                <w:b/>
                <w:bCs/>
                <w:sz w:val="24"/>
                <w:szCs w:val="24"/>
                <w:lang w:eastAsia="cs-CZ"/>
              </w:rPr>
              <w:t>KCl</w:t>
            </w:r>
            <w:proofErr w:type="spellEnd"/>
            <w:r w:rsidRPr="00026E22">
              <w:rPr>
                <w:rFonts w:ascii="Times New Roman" w:eastAsia="Times New Roman" w:hAnsi="Times New Roman" w:cs="Times New Roman"/>
                <w:b/>
                <w:bCs/>
                <w:sz w:val="24"/>
                <w:szCs w:val="24"/>
                <w:lang w:eastAsia="cs-CZ"/>
              </w:rPr>
              <w:t xml:space="preserve">, </w:t>
            </w:r>
            <w:proofErr w:type="spellStart"/>
            <w:r w:rsidRPr="00026E22">
              <w:rPr>
                <w:rFonts w:ascii="Times New Roman" w:eastAsia="Times New Roman" w:hAnsi="Times New Roman" w:cs="Times New Roman"/>
                <w:b/>
                <w:bCs/>
                <w:sz w:val="24"/>
                <w:szCs w:val="24"/>
                <w:lang w:eastAsia="cs-CZ"/>
              </w:rPr>
              <w:t>CsI</w:t>
            </w:r>
            <w:proofErr w:type="spellEnd"/>
            <w:r w:rsidRPr="00026E22">
              <w:rPr>
                <w:rFonts w:ascii="Times New Roman" w:eastAsia="Times New Roman" w:hAnsi="Times New Roman" w:cs="Times New Roman"/>
                <w:b/>
                <w:bCs/>
                <w:sz w:val="24"/>
                <w:szCs w:val="24"/>
                <w:lang w:eastAsia="cs-CZ"/>
              </w:rPr>
              <w:t>) při dodržení konstantní velikosti částic. Na druhé straně je tento efekt vhodný pro rozlišení spekter, které mají transmitanční spektra velmi podobná např. spektra minerálů kalcitu a aragonitu.</w:t>
            </w:r>
            <w:r w:rsidRPr="00026E22">
              <w:rPr>
                <w:rFonts w:ascii="Times New Roman" w:eastAsia="Times New Roman" w:hAnsi="Times New Roman" w:cs="Times New Roman"/>
                <w:b/>
                <w:bCs/>
                <w:sz w:val="24"/>
                <w:szCs w:val="24"/>
                <w:lang w:eastAsia="cs-CZ"/>
              </w:rPr>
              <w:br/>
              <w:t xml:space="preserve">Technika difúzní </w:t>
            </w:r>
            <w:proofErr w:type="spellStart"/>
            <w:r w:rsidRPr="00026E22">
              <w:rPr>
                <w:rFonts w:ascii="Times New Roman" w:eastAsia="Times New Roman" w:hAnsi="Times New Roman" w:cs="Times New Roman"/>
                <w:b/>
                <w:bCs/>
                <w:sz w:val="24"/>
                <w:szCs w:val="24"/>
                <w:lang w:eastAsia="cs-CZ"/>
              </w:rPr>
              <w:t>reflektance</w:t>
            </w:r>
            <w:proofErr w:type="spellEnd"/>
            <w:r w:rsidRPr="00026E22">
              <w:rPr>
                <w:rFonts w:ascii="Times New Roman" w:eastAsia="Times New Roman" w:hAnsi="Times New Roman" w:cs="Times New Roman"/>
                <w:b/>
                <w:bCs/>
                <w:sz w:val="24"/>
                <w:szCs w:val="24"/>
                <w:lang w:eastAsia="cs-CZ"/>
              </w:rPr>
              <w:t xml:space="preserve"> se v poslední době uplatňuje v „on-line“ analýze v provozní a výstupní kontrole výrobků a řízení průmyslového procesu. Pro analýzu se uplatňují dotykové sondy, které jsou propojeny s FTIR spektrometrem optickými vlákny. Měření probíhají převážně v blízké infračervené oblasti. </w:t>
            </w:r>
          </w:p>
        </w:tc>
      </w:tr>
      <w:tr w:rsidR="00026E22" w:rsidRPr="00026E22" w:rsidTr="00026E22">
        <w:trPr>
          <w:gridAfter w:val="3"/>
          <w:wAfter w:w="1935" w:type="dxa"/>
          <w:trHeight w:val="7860"/>
          <w:tblCellSpacing w:w="0" w:type="dxa"/>
        </w:trPr>
        <w:tc>
          <w:tcPr>
            <w:tcW w:w="200" w:type="dxa"/>
            <w:vAlign w:val="center"/>
            <w:hideMark/>
          </w:tcPr>
          <w:p w:rsidR="00026E22" w:rsidRPr="00026E22" w:rsidRDefault="00026E22" w:rsidP="00026E22">
            <w:pPr>
              <w:spacing w:after="0" w:line="240" w:lineRule="auto"/>
              <w:rPr>
                <w:rFonts w:ascii="Times New Roman" w:eastAsia="Times New Roman" w:hAnsi="Times New Roman" w:cs="Times New Roman"/>
                <w:sz w:val="24"/>
                <w:szCs w:val="24"/>
                <w:lang w:eastAsia="cs-CZ"/>
              </w:rPr>
            </w:pPr>
          </w:p>
        </w:tc>
        <w:tc>
          <w:tcPr>
            <w:tcW w:w="8995" w:type="dxa"/>
            <w:gridSpan w:val="4"/>
            <w:vAlign w:val="center"/>
            <w:hideMark/>
          </w:tcPr>
          <w:p w:rsidR="00026E22" w:rsidRPr="00026E22" w:rsidRDefault="00026E22" w:rsidP="00026E22">
            <w:pPr>
              <w:spacing w:before="100" w:beforeAutospacing="1" w:after="100" w:afterAutospacing="1"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2527300" cy="1910715"/>
                  <wp:effectExtent l="0" t="0" r="0" b="0"/>
                  <wp:docPr id="17" name="obrázek 17" descr=" Difúzně reflektanční infračervené spektrum hnědého uhlí, n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Difúzně reflektanční infračervené spektrum hnědého uhlí, near"/>
                          <pic:cNvPicPr>
                            <a:picLocks noChangeAspect="1" noChangeArrowheads="1"/>
                          </pic:cNvPicPr>
                        </pic:nvPicPr>
                        <pic:blipFill>
                          <a:blip r:embed="rId23" cstate="print"/>
                          <a:srcRect/>
                          <a:stretch>
                            <a:fillRect/>
                          </a:stretch>
                        </pic:blipFill>
                        <pic:spPr bwMode="auto">
                          <a:xfrm>
                            <a:off x="0" y="0"/>
                            <a:ext cx="2527300" cy="1910715"/>
                          </a:xfrm>
                          <a:prstGeom prst="rect">
                            <a:avLst/>
                          </a:prstGeom>
                          <a:noFill/>
                          <a:ln w="9525">
                            <a:noFill/>
                            <a:miter lim="800000"/>
                            <a:headEnd/>
                            <a:tailEnd/>
                          </a:ln>
                        </pic:spPr>
                      </pic:pic>
                    </a:graphicData>
                  </a:graphic>
                </wp:inline>
              </w:drawing>
            </w:r>
          </w:p>
          <w:p w:rsidR="00026E22" w:rsidRPr="00026E22" w:rsidRDefault="00026E22" w:rsidP="00026E22">
            <w:pPr>
              <w:spacing w:before="100" w:beforeAutospacing="1" w:after="100" w:afterAutospacing="1" w:line="240" w:lineRule="auto"/>
              <w:rPr>
                <w:rFonts w:ascii="Times New Roman" w:eastAsia="Times New Roman" w:hAnsi="Times New Roman" w:cs="Times New Roman"/>
                <w:sz w:val="24"/>
                <w:szCs w:val="24"/>
                <w:lang w:eastAsia="cs-CZ"/>
              </w:rPr>
            </w:pPr>
            <w:r w:rsidRPr="00026E22">
              <w:rPr>
                <w:rFonts w:ascii="Times New Roman" w:eastAsia="Times New Roman" w:hAnsi="Times New Roman" w:cs="Times New Roman"/>
                <w:b/>
                <w:bCs/>
                <w:sz w:val="24"/>
                <w:szCs w:val="24"/>
                <w:lang w:eastAsia="cs-CZ"/>
              </w:rPr>
              <w:t xml:space="preserve">Obr. 46. Difúzně </w:t>
            </w:r>
            <w:proofErr w:type="spellStart"/>
            <w:r w:rsidRPr="00026E22">
              <w:rPr>
                <w:rFonts w:ascii="Times New Roman" w:eastAsia="Times New Roman" w:hAnsi="Times New Roman" w:cs="Times New Roman"/>
                <w:b/>
                <w:bCs/>
                <w:sz w:val="24"/>
                <w:szCs w:val="24"/>
                <w:lang w:eastAsia="cs-CZ"/>
              </w:rPr>
              <w:t>reflektanční</w:t>
            </w:r>
            <w:proofErr w:type="spellEnd"/>
            <w:r w:rsidRPr="00026E22">
              <w:rPr>
                <w:rFonts w:ascii="Times New Roman" w:eastAsia="Times New Roman" w:hAnsi="Times New Roman" w:cs="Times New Roman"/>
                <w:b/>
                <w:bCs/>
                <w:sz w:val="24"/>
                <w:szCs w:val="24"/>
                <w:lang w:eastAsia="cs-CZ"/>
              </w:rPr>
              <w:t xml:space="preserve"> infračervené spektrum hnědého uhlí v blízké oblasti měřeného reflexní dotykovou sondou (analyzováno FT-NIR spektrometr </w:t>
            </w:r>
            <w:proofErr w:type="spellStart"/>
            <w:r w:rsidRPr="00026E22">
              <w:rPr>
                <w:rFonts w:ascii="Times New Roman" w:eastAsia="Times New Roman" w:hAnsi="Times New Roman" w:cs="Times New Roman"/>
                <w:b/>
                <w:bCs/>
                <w:sz w:val="24"/>
                <w:szCs w:val="24"/>
                <w:lang w:eastAsia="cs-CZ"/>
              </w:rPr>
              <w:t>Protege</w:t>
            </w:r>
            <w:proofErr w:type="spellEnd"/>
            <w:r w:rsidRPr="00026E22">
              <w:rPr>
                <w:rFonts w:ascii="Times New Roman" w:eastAsia="Times New Roman" w:hAnsi="Times New Roman" w:cs="Times New Roman"/>
                <w:b/>
                <w:bCs/>
                <w:sz w:val="24"/>
                <w:szCs w:val="24"/>
                <w:lang w:eastAsia="cs-CZ"/>
              </w:rPr>
              <w:t xml:space="preserve"> 460 s CaF</w:t>
            </w:r>
            <w:r w:rsidRPr="00026E22">
              <w:rPr>
                <w:rFonts w:ascii="Times New Roman" w:eastAsia="Times New Roman" w:hAnsi="Times New Roman" w:cs="Times New Roman"/>
                <w:b/>
                <w:bCs/>
                <w:sz w:val="24"/>
                <w:szCs w:val="24"/>
                <w:vertAlign w:val="subscript"/>
                <w:lang w:eastAsia="cs-CZ"/>
              </w:rPr>
              <w:t>2</w:t>
            </w:r>
            <w:r w:rsidRPr="00026E22">
              <w:rPr>
                <w:rFonts w:ascii="Times New Roman" w:eastAsia="Times New Roman" w:hAnsi="Times New Roman" w:cs="Times New Roman"/>
                <w:b/>
                <w:bCs/>
                <w:sz w:val="24"/>
                <w:szCs w:val="24"/>
                <w:lang w:eastAsia="cs-CZ"/>
              </w:rPr>
              <w:t xml:space="preserve"> </w:t>
            </w:r>
            <w:proofErr w:type="spellStart"/>
            <w:r w:rsidRPr="00026E22">
              <w:rPr>
                <w:rFonts w:ascii="Times New Roman" w:eastAsia="Times New Roman" w:hAnsi="Times New Roman" w:cs="Times New Roman"/>
                <w:b/>
                <w:bCs/>
                <w:sz w:val="24"/>
                <w:szCs w:val="24"/>
                <w:lang w:eastAsia="cs-CZ"/>
              </w:rPr>
              <w:t>beamsplitrem</w:t>
            </w:r>
            <w:proofErr w:type="spellEnd"/>
            <w:r w:rsidRPr="00026E22">
              <w:rPr>
                <w:rFonts w:ascii="Times New Roman" w:eastAsia="Times New Roman" w:hAnsi="Times New Roman" w:cs="Times New Roman"/>
                <w:b/>
                <w:bCs/>
                <w:sz w:val="24"/>
                <w:szCs w:val="24"/>
                <w:lang w:eastAsia="cs-CZ"/>
              </w:rPr>
              <w:t xml:space="preserve"> a </w:t>
            </w:r>
            <w:proofErr w:type="spellStart"/>
            <w:r w:rsidRPr="00026E22">
              <w:rPr>
                <w:rFonts w:ascii="Times New Roman" w:eastAsia="Times New Roman" w:hAnsi="Times New Roman" w:cs="Times New Roman"/>
                <w:b/>
                <w:bCs/>
                <w:sz w:val="24"/>
                <w:szCs w:val="24"/>
                <w:lang w:eastAsia="cs-CZ"/>
              </w:rPr>
              <w:t>SabIR</w:t>
            </w:r>
            <w:proofErr w:type="spellEnd"/>
            <w:r w:rsidRPr="00026E22">
              <w:rPr>
                <w:rFonts w:ascii="Times New Roman" w:eastAsia="Times New Roman" w:hAnsi="Times New Roman" w:cs="Times New Roman"/>
                <w:b/>
                <w:bCs/>
                <w:sz w:val="24"/>
                <w:szCs w:val="24"/>
                <w:lang w:eastAsia="cs-CZ"/>
              </w:rPr>
              <w:t xml:space="preserve"> příslušenstvím s </w:t>
            </w:r>
            <w:proofErr w:type="spellStart"/>
            <w:r w:rsidRPr="00026E22">
              <w:rPr>
                <w:rFonts w:ascii="Times New Roman" w:eastAsia="Times New Roman" w:hAnsi="Times New Roman" w:cs="Times New Roman"/>
                <w:b/>
                <w:bCs/>
                <w:sz w:val="24"/>
                <w:szCs w:val="24"/>
                <w:lang w:eastAsia="cs-CZ"/>
              </w:rPr>
              <w:t>PbS</w:t>
            </w:r>
            <w:proofErr w:type="spellEnd"/>
            <w:r w:rsidRPr="00026E22">
              <w:rPr>
                <w:rFonts w:ascii="Times New Roman" w:eastAsia="Times New Roman" w:hAnsi="Times New Roman" w:cs="Times New Roman"/>
                <w:b/>
                <w:bCs/>
                <w:sz w:val="24"/>
                <w:szCs w:val="24"/>
                <w:lang w:eastAsia="cs-CZ"/>
              </w:rPr>
              <w:t xml:space="preserve"> detektorem, referenční materiál byl použit </w:t>
            </w:r>
            <w:proofErr w:type="spellStart"/>
            <w:r w:rsidRPr="00026E22">
              <w:rPr>
                <w:rFonts w:ascii="Times New Roman" w:eastAsia="Times New Roman" w:hAnsi="Times New Roman" w:cs="Times New Roman"/>
                <w:b/>
                <w:bCs/>
                <w:sz w:val="24"/>
                <w:szCs w:val="24"/>
                <w:lang w:eastAsia="cs-CZ"/>
              </w:rPr>
              <w:t>SpectralonTM</w:t>
            </w:r>
            <w:proofErr w:type="spellEnd"/>
            <w:r w:rsidRPr="00026E22">
              <w:rPr>
                <w:rFonts w:ascii="Times New Roman" w:eastAsia="Times New Roman" w:hAnsi="Times New Roman" w:cs="Times New Roman"/>
                <w:b/>
                <w:bCs/>
                <w:sz w:val="24"/>
                <w:szCs w:val="24"/>
                <w:lang w:eastAsia="cs-CZ"/>
              </w:rPr>
              <w:t>)</w:t>
            </w:r>
            <w:r w:rsidRPr="00026E22">
              <w:rPr>
                <w:rFonts w:ascii="Times New Roman" w:eastAsia="Times New Roman" w:hAnsi="Times New Roman" w:cs="Times New Roman"/>
                <w:sz w:val="24"/>
                <w:szCs w:val="24"/>
                <w:lang w:eastAsia="cs-CZ"/>
              </w:rPr>
              <w:t xml:space="preserve"> </w:t>
            </w:r>
          </w:p>
          <w:p w:rsidR="00026E22" w:rsidRPr="00026E22" w:rsidRDefault="00026E22" w:rsidP="00026E22">
            <w:pPr>
              <w:spacing w:before="100" w:beforeAutospacing="1" w:after="100" w:afterAutospacing="1"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3061970" cy="2445385"/>
                  <wp:effectExtent l="19050" t="0" r="5080" b="0"/>
                  <wp:docPr id="18" name="obrázek 18" descr="Závislost mezi obsahem uhlíku v hnědých a černých uhlí stanoveným klasickou elementární analýzou a hodnotami z stanovenými difuzní reflektancí v blízké infračervené oblasti oblasti spek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Závislost mezi obsahem uhlíku v hnědých a černých uhlí stanoveným klasickou elementární analýzou a hodnotami z stanovenými difuzní reflektancí v blízké infračervené oblasti oblasti spektra"/>
                          <pic:cNvPicPr>
                            <a:picLocks noChangeAspect="1" noChangeArrowheads="1"/>
                          </pic:cNvPicPr>
                        </pic:nvPicPr>
                        <pic:blipFill>
                          <a:blip r:embed="rId24" cstate="print"/>
                          <a:srcRect/>
                          <a:stretch>
                            <a:fillRect/>
                          </a:stretch>
                        </pic:blipFill>
                        <pic:spPr bwMode="auto">
                          <a:xfrm>
                            <a:off x="0" y="0"/>
                            <a:ext cx="3061970" cy="2445385"/>
                          </a:xfrm>
                          <a:prstGeom prst="rect">
                            <a:avLst/>
                          </a:prstGeom>
                          <a:noFill/>
                          <a:ln w="9525">
                            <a:noFill/>
                            <a:miter lim="800000"/>
                            <a:headEnd/>
                            <a:tailEnd/>
                          </a:ln>
                        </pic:spPr>
                      </pic:pic>
                    </a:graphicData>
                  </a:graphic>
                </wp:inline>
              </w:drawing>
            </w:r>
          </w:p>
        </w:tc>
      </w:tr>
      <w:tr w:rsidR="00026E22" w:rsidRPr="00026E22" w:rsidTr="00026E22">
        <w:trPr>
          <w:gridAfter w:val="3"/>
          <w:wAfter w:w="1935" w:type="dxa"/>
          <w:trHeight w:val="600"/>
          <w:tblCellSpacing w:w="0" w:type="dxa"/>
        </w:trPr>
        <w:tc>
          <w:tcPr>
            <w:tcW w:w="200" w:type="dxa"/>
            <w:vAlign w:val="center"/>
            <w:hideMark/>
          </w:tcPr>
          <w:p w:rsidR="00026E22" w:rsidRPr="00026E22" w:rsidRDefault="00026E22" w:rsidP="00026E22">
            <w:pPr>
              <w:spacing w:after="0" w:line="240" w:lineRule="auto"/>
              <w:rPr>
                <w:rFonts w:ascii="Times New Roman" w:eastAsia="Times New Roman" w:hAnsi="Times New Roman" w:cs="Times New Roman"/>
                <w:sz w:val="24"/>
                <w:szCs w:val="24"/>
                <w:lang w:eastAsia="cs-CZ"/>
              </w:rPr>
            </w:pPr>
          </w:p>
        </w:tc>
        <w:tc>
          <w:tcPr>
            <w:tcW w:w="8995" w:type="dxa"/>
            <w:gridSpan w:val="4"/>
            <w:vAlign w:val="center"/>
            <w:hideMark/>
          </w:tcPr>
          <w:p w:rsidR="00026E22" w:rsidRPr="00026E22" w:rsidRDefault="00026E22" w:rsidP="00026E22">
            <w:pPr>
              <w:spacing w:before="100" w:beforeAutospacing="1" w:after="100" w:afterAutospacing="1" w:line="240" w:lineRule="auto"/>
              <w:rPr>
                <w:rFonts w:ascii="Times New Roman" w:eastAsia="Times New Roman" w:hAnsi="Times New Roman" w:cs="Times New Roman"/>
                <w:sz w:val="24"/>
                <w:szCs w:val="24"/>
                <w:lang w:eastAsia="cs-CZ"/>
              </w:rPr>
            </w:pPr>
            <w:r w:rsidRPr="00026E22">
              <w:rPr>
                <w:rFonts w:ascii="Times New Roman" w:eastAsia="Times New Roman" w:hAnsi="Times New Roman" w:cs="Times New Roman"/>
                <w:b/>
                <w:bCs/>
                <w:sz w:val="24"/>
                <w:szCs w:val="24"/>
                <w:lang w:eastAsia="cs-CZ"/>
              </w:rPr>
              <w:t xml:space="preserve">Obr. 56 Závislost mezi obsahem uhlíku v hnědých a černých uhlí stanoveným klasickou elementární analýzou a hodnotami z stanovenými difuzní </w:t>
            </w:r>
            <w:proofErr w:type="spellStart"/>
            <w:r w:rsidRPr="00026E22">
              <w:rPr>
                <w:rFonts w:ascii="Times New Roman" w:eastAsia="Times New Roman" w:hAnsi="Times New Roman" w:cs="Times New Roman"/>
                <w:b/>
                <w:bCs/>
                <w:sz w:val="24"/>
                <w:szCs w:val="24"/>
                <w:lang w:eastAsia="cs-CZ"/>
              </w:rPr>
              <w:t>reflektancí</w:t>
            </w:r>
            <w:proofErr w:type="spellEnd"/>
            <w:r w:rsidRPr="00026E22">
              <w:rPr>
                <w:rFonts w:ascii="Times New Roman" w:eastAsia="Times New Roman" w:hAnsi="Times New Roman" w:cs="Times New Roman"/>
                <w:b/>
                <w:bCs/>
                <w:sz w:val="24"/>
                <w:szCs w:val="24"/>
                <w:lang w:eastAsia="cs-CZ"/>
              </w:rPr>
              <w:t xml:space="preserve"> v blízké infračervené oblasti </w:t>
            </w:r>
            <w:proofErr w:type="spellStart"/>
            <w:r w:rsidRPr="00026E22">
              <w:rPr>
                <w:rFonts w:ascii="Times New Roman" w:eastAsia="Times New Roman" w:hAnsi="Times New Roman" w:cs="Times New Roman"/>
                <w:b/>
                <w:bCs/>
                <w:sz w:val="24"/>
                <w:szCs w:val="24"/>
                <w:lang w:eastAsia="cs-CZ"/>
              </w:rPr>
              <w:t>oblasti</w:t>
            </w:r>
            <w:proofErr w:type="spellEnd"/>
            <w:r w:rsidRPr="00026E22">
              <w:rPr>
                <w:rFonts w:ascii="Times New Roman" w:eastAsia="Times New Roman" w:hAnsi="Times New Roman" w:cs="Times New Roman"/>
                <w:b/>
                <w:bCs/>
                <w:sz w:val="24"/>
                <w:szCs w:val="24"/>
                <w:lang w:eastAsia="cs-CZ"/>
              </w:rPr>
              <w:t xml:space="preserve"> spektra</w:t>
            </w:r>
            <w:r w:rsidRPr="00026E22">
              <w:rPr>
                <w:rFonts w:ascii="Times New Roman" w:eastAsia="Times New Roman" w:hAnsi="Times New Roman" w:cs="Times New Roman"/>
                <w:sz w:val="24"/>
                <w:szCs w:val="24"/>
                <w:lang w:eastAsia="cs-CZ"/>
              </w:rPr>
              <w:t xml:space="preserve"> </w:t>
            </w:r>
          </w:p>
        </w:tc>
      </w:tr>
    </w:tbl>
    <w:p w:rsidR="00026E22" w:rsidRDefault="00026E22">
      <w:r>
        <w:rPr>
          <w:rFonts w:ascii="Arial Black" w:eastAsia="Times New Roman" w:hAnsi="Arial Black" w:cs="Times New Roman"/>
          <w:color w:val="FF0000"/>
          <w:sz w:val="40"/>
          <w:szCs w:val="40"/>
          <w:lang w:eastAsia="cs-CZ"/>
        </w:rPr>
        <w:t xml:space="preserve">Zeslabená totální </w:t>
      </w:r>
      <w:proofErr w:type="spellStart"/>
      <w:r>
        <w:rPr>
          <w:rFonts w:ascii="Arial Black" w:eastAsia="Times New Roman" w:hAnsi="Arial Black" w:cs="Times New Roman"/>
          <w:color w:val="FF0000"/>
          <w:sz w:val="40"/>
          <w:szCs w:val="40"/>
          <w:lang w:eastAsia="cs-CZ"/>
        </w:rPr>
        <w:t>reflektance</w:t>
      </w:r>
      <w:proofErr w:type="spellEnd"/>
    </w:p>
    <w:p w:rsidR="00026E22" w:rsidRDefault="00026E22" w:rsidP="00026E22">
      <w:pPr>
        <w:pStyle w:val="Normlnweb"/>
      </w:pPr>
      <w:r>
        <w:rPr>
          <w:b/>
          <w:bCs/>
        </w:rPr>
        <w:t xml:space="preserve">Pro měření vzorků, které silně absorbují infračervené záření (vodné roztoky, emulze) je výhodná technika zeslabené totální </w:t>
      </w:r>
      <w:proofErr w:type="spellStart"/>
      <w:r>
        <w:rPr>
          <w:b/>
          <w:bCs/>
        </w:rPr>
        <w:t>reflektance</w:t>
      </w:r>
      <w:proofErr w:type="spellEnd"/>
      <w:r>
        <w:rPr>
          <w:b/>
          <w:bCs/>
        </w:rPr>
        <w:t xml:space="preserve"> (ATR - </w:t>
      </w:r>
      <w:proofErr w:type="spellStart"/>
      <w:r>
        <w:rPr>
          <w:b/>
          <w:bCs/>
        </w:rPr>
        <w:t>Attenuated</w:t>
      </w:r>
      <w:proofErr w:type="spellEnd"/>
      <w:r>
        <w:rPr>
          <w:b/>
          <w:bCs/>
        </w:rPr>
        <w:t xml:space="preserve"> </w:t>
      </w:r>
      <w:proofErr w:type="spellStart"/>
      <w:r>
        <w:rPr>
          <w:b/>
          <w:bCs/>
        </w:rPr>
        <w:t>Total</w:t>
      </w:r>
      <w:proofErr w:type="spellEnd"/>
      <w:r>
        <w:rPr>
          <w:b/>
          <w:bCs/>
        </w:rPr>
        <w:t xml:space="preserve"> </w:t>
      </w:r>
      <w:proofErr w:type="spellStart"/>
      <w:r>
        <w:rPr>
          <w:b/>
          <w:bCs/>
        </w:rPr>
        <w:t>Reflectance</w:t>
      </w:r>
      <w:proofErr w:type="spellEnd"/>
      <w:r>
        <w:rPr>
          <w:b/>
          <w:bCs/>
        </w:rPr>
        <w:t xml:space="preserve">) nazývaná též jako technika vícenásobného zeslabeného vnitřního odrazu (FMIR - </w:t>
      </w:r>
      <w:proofErr w:type="spellStart"/>
      <w:r>
        <w:rPr>
          <w:b/>
          <w:bCs/>
        </w:rPr>
        <w:t>Frustated</w:t>
      </w:r>
      <w:proofErr w:type="spellEnd"/>
      <w:r>
        <w:rPr>
          <w:b/>
          <w:bCs/>
        </w:rPr>
        <w:t xml:space="preserve"> Multiple </w:t>
      </w:r>
      <w:proofErr w:type="spellStart"/>
      <w:r>
        <w:rPr>
          <w:b/>
          <w:bCs/>
        </w:rPr>
        <w:t>Internal</w:t>
      </w:r>
      <w:proofErr w:type="spellEnd"/>
      <w:r>
        <w:rPr>
          <w:b/>
          <w:bCs/>
        </w:rPr>
        <w:t xml:space="preserve"> </w:t>
      </w:r>
      <w:proofErr w:type="spellStart"/>
      <w:r>
        <w:rPr>
          <w:b/>
          <w:bCs/>
        </w:rPr>
        <w:t>Reflectance</w:t>
      </w:r>
      <w:proofErr w:type="spellEnd"/>
      <w:r>
        <w:rPr>
          <w:b/>
          <w:bCs/>
        </w:rPr>
        <w:t>). Jedná se o účinnou rychlou metodu, která vyžaduje minimální přípravu vzorku pro analýzu. ATR analýza vzorků FTIR spektrometrií je rychlá, může být automatizována a eliminuje použití toxických rozpouštědel. </w:t>
      </w:r>
      <w:r>
        <w:rPr>
          <w:b/>
          <w:bCs/>
        </w:rPr>
        <w:br/>
        <w:t xml:space="preserve">Technika je založena na principu násobného úplného odrazu záření na fázovém rozhraní měřeného vzorku a měřícího krystalu z materiálu o vysokém indexu lomu. Krystal je většinou </w:t>
      </w:r>
      <w:proofErr w:type="spellStart"/>
      <w:r>
        <w:rPr>
          <w:b/>
          <w:bCs/>
        </w:rPr>
        <w:t>planární</w:t>
      </w:r>
      <w:proofErr w:type="spellEnd"/>
      <w:r>
        <w:rPr>
          <w:b/>
          <w:bCs/>
        </w:rPr>
        <w:t xml:space="preserve">, ve tvaru lichoběžníkového hranolu. Svazek paprsků je přiveden do krystalu soustavou zrcadel tak, aby úhel dopadu na fázové rozhraní vyhověl podmínce totálního odrazu. Měřený vzorek je v dokonalém kontaktu s ATR krystalem a záření proniká částečně do analyzovaného materiálu. Pokud měřený vzorek absorbuje </w:t>
      </w:r>
      <w:r>
        <w:rPr>
          <w:b/>
          <w:bCs/>
        </w:rPr>
        <w:lastRenderedPageBreak/>
        <w:t xml:space="preserve">záření o určité frekvenci, pak tato složka bude v totálně odraženém světle zeslabena. Takto získané spektrum se do značné míry podobá spektru změřenému v transmitančním režimu. Penetrační hloubka do povrchu vzorku je řádově v jednotkách mm, tzn. že charakterizujeme pouze velmi tenké povrchové vrstvy, avšak vzhledem k násobnému odrazu na fázovém rozhraní získáme velmi kvalitní spektrum, ekvivalentní transmisnímu spektru měřenému při tloušťce vzorku řádově desítek </w:t>
      </w:r>
      <w:r>
        <w:rPr>
          <w:rFonts w:ascii="Symbol" w:hAnsi="Symbol"/>
          <w:b/>
          <w:bCs/>
        </w:rPr>
        <w:t></w:t>
      </w:r>
      <w:r>
        <w:rPr>
          <w:b/>
          <w:bCs/>
        </w:rPr>
        <w:t xml:space="preserve">m. Používají se krystaly např. ze </w:t>
      </w:r>
      <w:proofErr w:type="spellStart"/>
      <w:r>
        <w:rPr>
          <w:b/>
          <w:bCs/>
        </w:rPr>
        <w:t>ZnSe</w:t>
      </w:r>
      <w:proofErr w:type="spellEnd"/>
      <w:r>
        <w:rPr>
          <w:b/>
          <w:bCs/>
        </w:rPr>
        <w:t xml:space="preserve">, </w:t>
      </w:r>
      <w:proofErr w:type="spellStart"/>
      <w:r>
        <w:rPr>
          <w:b/>
          <w:bCs/>
        </w:rPr>
        <w:t>AgCl</w:t>
      </w:r>
      <w:proofErr w:type="spellEnd"/>
      <w:r>
        <w:rPr>
          <w:b/>
          <w:bCs/>
        </w:rPr>
        <w:t xml:space="preserve">, Si, </w:t>
      </w:r>
      <w:proofErr w:type="spellStart"/>
      <w:r>
        <w:rPr>
          <w:b/>
          <w:bCs/>
        </w:rPr>
        <w:t>Ge</w:t>
      </w:r>
      <w:proofErr w:type="spellEnd"/>
      <w:r>
        <w:rPr>
          <w:b/>
          <w:bCs/>
        </w:rPr>
        <w:t xml:space="preserve">, safíru, KRS-5 (směs halogenidů </w:t>
      </w:r>
      <w:proofErr w:type="spellStart"/>
      <w:r>
        <w:rPr>
          <w:b/>
          <w:bCs/>
        </w:rPr>
        <w:t>thalných</w:t>
      </w:r>
      <w:proofErr w:type="spellEnd"/>
      <w:r>
        <w:rPr>
          <w:b/>
          <w:bCs/>
        </w:rPr>
        <w:t xml:space="preserve">). Dnes se jako standardní měřící technika používá převážně lichoběžníkového </w:t>
      </w:r>
      <w:proofErr w:type="spellStart"/>
      <w:r>
        <w:rPr>
          <w:b/>
          <w:bCs/>
        </w:rPr>
        <w:t>ZnSe</w:t>
      </w:r>
      <w:proofErr w:type="spellEnd"/>
      <w:r>
        <w:rPr>
          <w:b/>
          <w:bCs/>
        </w:rPr>
        <w:t xml:space="preserve"> krystalu v horizontálním uspořádání. </w:t>
      </w:r>
      <w:r>
        <w:rPr>
          <w:b/>
          <w:bCs/>
        </w:rPr>
        <w:br/>
        <w:t>ATR spektrum vzorku je ovlivněno vlnovou délkou infračerveného záření, poměrem indexů lomu měřeného vzorku a ATR krystalu, efektivní dráhou záření, úhlem dopadu záření na fázové rozhraní a kontaktem mezi měřeným vzorkem a ATR krystalem. Výsledná hloubka penetrace záření do vzorku je definována vztahem (1)</w:t>
      </w:r>
      <w:r>
        <w:rPr>
          <w:b/>
          <w:bCs/>
        </w:rPr>
        <w:br/>
      </w:r>
      <w:r>
        <w:rPr>
          <w:b/>
          <w:bCs/>
        </w:rPr>
        <w:br/>
      </w:r>
      <w:proofErr w:type="spellStart"/>
      <w:r>
        <w:rPr>
          <w:b/>
          <w:bCs/>
        </w:rPr>
        <w:t>d</w:t>
      </w:r>
      <w:r>
        <w:rPr>
          <w:b/>
          <w:bCs/>
          <w:vertAlign w:val="subscript"/>
        </w:rPr>
        <w:t>p</w:t>
      </w:r>
      <w:proofErr w:type="spellEnd"/>
      <w:r>
        <w:rPr>
          <w:b/>
          <w:bCs/>
        </w:rPr>
        <w:t xml:space="preserve"> = </w:t>
      </w:r>
      <w:r>
        <w:rPr>
          <w:rFonts w:ascii="Symbol" w:hAnsi="Symbol"/>
          <w:b/>
          <w:bCs/>
        </w:rPr>
        <w:t></w:t>
      </w:r>
      <w:r>
        <w:rPr>
          <w:b/>
          <w:bCs/>
        </w:rPr>
        <w:t>/2</w:t>
      </w:r>
      <w:r>
        <w:rPr>
          <w:rFonts w:ascii="Symbol" w:hAnsi="Symbol"/>
          <w:b/>
          <w:bCs/>
        </w:rPr>
        <w:t></w:t>
      </w:r>
      <w:proofErr w:type="spellStart"/>
      <w:r>
        <w:rPr>
          <w:b/>
          <w:bCs/>
        </w:rPr>
        <w:t>n</w:t>
      </w:r>
      <w:r>
        <w:rPr>
          <w:b/>
          <w:bCs/>
          <w:vertAlign w:val="subscript"/>
        </w:rPr>
        <w:t>k</w:t>
      </w:r>
      <w:proofErr w:type="spellEnd"/>
      <w:r>
        <w:rPr>
          <w:b/>
          <w:bCs/>
        </w:rPr>
        <w:t>(sin2</w:t>
      </w:r>
      <w:r>
        <w:rPr>
          <w:rFonts w:ascii="Symbol" w:hAnsi="Symbol"/>
          <w:b/>
          <w:bCs/>
        </w:rPr>
        <w:t></w:t>
      </w:r>
      <w:r>
        <w:rPr>
          <w:b/>
          <w:bCs/>
        </w:rPr>
        <w:t xml:space="preserve"> - (</w:t>
      </w:r>
      <w:proofErr w:type="spellStart"/>
      <w:r>
        <w:rPr>
          <w:b/>
          <w:bCs/>
        </w:rPr>
        <w:t>n</w:t>
      </w:r>
      <w:r>
        <w:rPr>
          <w:b/>
          <w:bCs/>
          <w:vertAlign w:val="subscript"/>
        </w:rPr>
        <w:t>v</w:t>
      </w:r>
      <w:proofErr w:type="spellEnd"/>
      <w:r>
        <w:rPr>
          <w:b/>
          <w:bCs/>
        </w:rPr>
        <w:t>/</w:t>
      </w:r>
      <w:proofErr w:type="spellStart"/>
      <w:r>
        <w:rPr>
          <w:b/>
          <w:bCs/>
        </w:rPr>
        <w:t>n</w:t>
      </w:r>
      <w:r>
        <w:rPr>
          <w:b/>
          <w:bCs/>
          <w:vertAlign w:val="subscript"/>
        </w:rPr>
        <w:t>k</w:t>
      </w:r>
      <w:proofErr w:type="spellEnd"/>
      <w:r>
        <w:rPr>
          <w:b/>
          <w:bCs/>
        </w:rPr>
        <w:t>)</w:t>
      </w:r>
      <w:r>
        <w:rPr>
          <w:b/>
          <w:bCs/>
          <w:vertAlign w:val="superscript"/>
        </w:rPr>
        <w:t>2</w:t>
      </w:r>
      <w:r>
        <w:rPr>
          <w:b/>
          <w:bCs/>
        </w:rPr>
        <w:t>)</w:t>
      </w:r>
      <w:r>
        <w:rPr>
          <w:b/>
          <w:bCs/>
          <w:vertAlign w:val="superscript"/>
        </w:rPr>
        <w:t>1/2 </w:t>
      </w:r>
      <w:r>
        <w:rPr>
          <w:b/>
          <w:bCs/>
        </w:rPr>
        <w:t>                        (1)</w:t>
      </w:r>
      <w:r>
        <w:rPr>
          <w:b/>
          <w:bCs/>
        </w:rPr>
        <w:br/>
      </w:r>
      <w:r>
        <w:rPr>
          <w:b/>
          <w:bCs/>
        </w:rPr>
        <w:br/>
        <w:t xml:space="preserve">kde </w:t>
      </w:r>
      <w:proofErr w:type="spellStart"/>
      <w:r>
        <w:rPr>
          <w:b/>
          <w:bCs/>
        </w:rPr>
        <w:t>dp</w:t>
      </w:r>
      <w:proofErr w:type="spellEnd"/>
      <w:r>
        <w:rPr>
          <w:b/>
          <w:bCs/>
        </w:rPr>
        <w:t xml:space="preserve"> je hloubka průniku záření, l je vlnová délka záření, Q je úhel dopadu záření na fázové rozhraní a </w:t>
      </w:r>
      <w:proofErr w:type="spellStart"/>
      <w:r>
        <w:rPr>
          <w:b/>
          <w:bCs/>
        </w:rPr>
        <w:t>nv</w:t>
      </w:r>
      <w:proofErr w:type="spellEnd"/>
      <w:r>
        <w:rPr>
          <w:b/>
          <w:bCs/>
        </w:rPr>
        <w:t xml:space="preserve">, </w:t>
      </w:r>
      <w:proofErr w:type="spellStart"/>
      <w:r>
        <w:rPr>
          <w:b/>
          <w:bCs/>
        </w:rPr>
        <w:t>nk</w:t>
      </w:r>
      <w:proofErr w:type="spellEnd"/>
      <w:r>
        <w:rPr>
          <w:b/>
          <w:bCs/>
        </w:rPr>
        <w:t xml:space="preserve"> jsou indexy lomu vzorku a krystalu. Aby došlo k úplnému vnitřnímu odrazu musí být úhel dopadu větší než kritický úhel </w:t>
      </w:r>
      <w:proofErr w:type="spellStart"/>
      <w:r>
        <w:rPr>
          <w:b/>
          <w:bCs/>
        </w:rPr>
        <w:t>Qc</w:t>
      </w:r>
      <w:proofErr w:type="spellEnd"/>
      <w:r>
        <w:rPr>
          <w:b/>
          <w:bCs/>
        </w:rPr>
        <w:t>, který je definován vztahem (2)</w:t>
      </w:r>
      <w:r>
        <w:rPr>
          <w:b/>
          <w:bCs/>
        </w:rPr>
        <w:br/>
      </w:r>
      <w:r>
        <w:rPr>
          <w:b/>
          <w:bCs/>
        </w:rPr>
        <w:br/>
      </w:r>
      <w:r>
        <w:rPr>
          <w:rFonts w:ascii="Symbol" w:hAnsi="Symbol"/>
          <w:b/>
          <w:bCs/>
        </w:rPr>
        <w:t></w:t>
      </w:r>
      <w:r>
        <w:rPr>
          <w:b/>
          <w:bCs/>
          <w:vertAlign w:val="subscript"/>
        </w:rPr>
        <w:t>c</w:t>
      </w:r>
      <w:r>
        <w:rPr>
          <w:b/>
          <w:bCs/>
        </w:rPr>
        <w:t xml:space="preserve"> = sin</w:t>
      </w:r>
      <w:r>
        <w:rPr>
          <w:b/>
          <w:bCs/>
          <w:vertAlign w:val="superscript"/>
        </w:rPr>
        <w:t>-1</w:t>
      </w:r>
      <w:r>
        <w:rPr>
          <w:b/>
          <w:bCs/>
        </w:rPr>
        <w:t xml:space="preserve"> </w:t>
      </w:r>
      <w:proofErr w:type="spellStart"/>
      <w:r>
        <w:rPr>
          <w:b/>
          <w:bCs/>
        </w:rPr>
        <w:t>n</w:t>
      </w:r>
      <w:r>
        <w:rPr>
          <w:b/>
          <w:bCs/>
          <w:vertAlign w:val="subscript"/>
        </w:rPr>
        <w:t>v</w:t>
      </w:r>
      <w:proofErr w:type="spellEnd"/>
      <w:r>
        <w:rPr>
          <w:b/>
          <w:bCs/>
        </w:rPr>
        <w:t>/</w:t>
      </w:r>
      <w:proofErr w:type="spellStart"/>
      <w:r>
        <w:rPr>
          <w:b/>
          <w:bCs/>
        </w:rPr>
        <w:t>n</w:t>
      </w:r>
      <w:r>
        <w:rPr>
          <w:b/>
          <w:bCs/>
          <w:vertAlign w:val="subscript"/>
        </w:rPr>
        <w:t>k</w:t>
      </w:r>
      <w:proofErr w:type="spellEnd"/>
      <w:r>
        <w:rPr>
          <w:b/>
          <w:bCs/>
        </w:rPr>
        <w:t>                                                   (2)</w:t>
      </w:r>
      <w:r>
        <w:rPr>
          <w:b/>
          <w:bCs/>
        </w:rPr>
        <w:br/>
      </w:r>
      <w:r>
        <w:rPr>
          <w:b/>
          <w:bCs/>
        </w:rPr>
        <w:br/>
        <w:t xml:space="preserve">Z uvedených výrazů je patrné, že penetrační hloubka infračerveného záření do vzorku závisí na vlnové délce záření. S vlnovou délkou záření se zvyšuje hloubka penetrace. Z toho pak plyne, že se relativní intenzity pásů ve spektru snižují s rostoucími hodnotami vlnočtů ve srovnání se spektry v transmitančním modu. Tento jev je matematicky kompenzován, ATR korekce je </w:t>
      </w:r>
      <w:proofErr w:type="spellStart"/>
      <w:r>
        <w:rPr>
          <w:b/>
          <w:bCs/>
        </w:rPr>
        <w:t>standartní</w:t>
      </w:r>
      <w:proofErr w:type="spellEnd"/>
      <w:r>
        <w:rPr>
          <w:b/>
          <w:bCs/>
        </w:rPr>
        <w:t xml:space="preserve"> součástí softwarového vybavení FTIR spektrometrů. </w:t>
      </w:r>
      <w:r>
        <w:rPr>
          <w:b/>
          <w:bCs/>
        </w:rPr>
        <w:br/>
        <w:t xml:space="preserve">Index lomu má dva účinky na změnu kritického úhlu. Vliv indexu lomu vzorku a ATR krystalu je zvláště patrný u vzorků, které mají vysoký index lomu. U těchto vzorků úhel dopadu nepřevyšuje výrazně kritický úhel, a proto nalezneme ve spektru distorzní pásy. Poměr indexů lomu též ovlivňuje penetrační hloubku, jak je patrné z výrazu (1). Zvyšováním indexu lomu ATR krystalu se penetrační hloubka snižuje (např. výměnou krystalu z </w:t>
      </w:r>
      <w:proofErr w:type="spellStart"/>
      <w:r>
        <w:rPr>
          <w:b/>
          <w:bCs/>
        </w:rPr>
        <w:t>ZnSe</w:t>
      </w:r>
      <w:proofErr w:type="spellEnd"/>
      <w:r>
        <w:rPr>
          <w:b/>
          <w:bCs/>
        </w:rPr>
        <w:t xml:space="preserve"> za krystal z </w:t>
      </w:r>
      <w:proofErr w:type="spellStart"/>
      <w:r>
        <w:rPr>
          <w:b/>
          <w:bCs/>
        </w:rPr>
        <w:t>germánia</w:t>
      </w:r>
      <w:proofErr w:type="spellEnd"/>
      <w:r>
        <w:rPr>
          <w:b/>
          <w:bCs/>
        </w:rPr>
        <w:t>). Současně se tím sníží efektivní dráha paprsku a relativní intenzita pásů ve spektru. </w:t>
      </w:r>
      <w:r>
        <w:rPr>
          <w:b/>
          <w:bCs/>
        </w:rPr>
        <w:br/>
        <w:t xml:space="preserve">Zatímco intenzita pásů v transmitančním spektru je ovlivněna tloušťkou vzorku, v ATR technice je obdobnou veličinou tzv. efektivní dráha záření (EPL - </w:t>
      </w:r>
      <w:proofErr w:type="spellStart"/>
      <w:r>
        <w:rPr>
          <w:b/>
          <w:bCs/>
        </w:rPr>
        <w:t>Efective</w:t>
      </w:r>
      <w:proofErr w:type="spellEnd"/>
      <w:r>
        <w:rPr>
          <w:b/>
          <w:bCs/>
        </w:rPr>
        <w:t xml:space="preserve"> </w:t>
      </w:r>
      <w:proofErr w:type="spellStart"/>
      <w:r>
        <w:rPr>
          <w:b/>
          <w:bCs/>
        </w:rPr>
        <w:t>Pathlength</w:t>
      </w:r>
      <w:proofErr w:type="spellEnd"/>
      <w:r>
        <w:rPr>
          <w:b/>
          <w:bCs/>
        </w:rPr>
        <w:t>), jež je definována jako penetrační hloubka násobená počtem reflexí „N“ infračerveného záření v ATR krystalu daných vztahem (3) </w:t>
      </w:r>
      <w:r>
        <w:rPr>
          <w:b/>
          <w:bCs/>
        </w:rPr>
        <w:br/>
      </w:r>
      <w:r>
        <w:rPr>
          <w:b/>
          <w:bCs/>
        </w:rPr>
        <w:br/>
        <w:t xml:space="preserve">N = I . </w:t>
      </w:r>
      <w:proofErr w:type="spellStart"/>
      <w:r>
        <w:rPr>
          <w:b/>
          <w:bCs/>
        </w:rPr>
        <w:t>cot</w:t>
      </w:r>
      <w:proofErr w:type="spellEnd"/>
      <w:r>
        <w:rPr>
          <w:b/>
          <w:bCs/>
        </w:rPr>
        <w:t xml:space="preserve"> </w:t>
      </w:r>
      <w:r>
        <w:rPr>
          <w:rFonts w:ascii="Symbol" w:hAnsi="Symbol"/>
          <w:b/>
          <w:bCs/>
        </w:rPr>
        <w:t></w:t>
      </w:r>
      <w:r>
        <w:rPr>
          <w:b/>
          <w:bCs/>
        </w:rPr>
        <w:t>/t                                                     (3)</w:t>
      </w:r>
      <w:r>
        <w:rPr>
          <w:b/>
          <w:bCs/>
        </w:rPr>
        <w:br/>
      </w:r>
      <w:r>
        <w:rPr>
          <w:b/>
          <w:bCs/>
        </w:rPr>
        <w:br/>
        <w:t>kde I je délka krystalu a t je tloušťka krystalu. Z výrazu plyne, že s větším úhlem dopadu se snižuje počet reflexí a tím i intenzita pásů ve spektru. Vzhledem k tomu, že je hloubka penetrace záření do vzorku řádově v mikrometrech, je velmi důležité dodržovat dobrý kontakt pevných vzorků s krystalem. Pro zajištění reprodukovatelnosti měření je nutné pokrýt celou plochu krystalu vzorkem.</w:t>
      </w:r>
      <w:r>
        <w:rPr>
          <w:b/>
          <w:bCs/>
        </w:rPr>
        <w:br/>
        <w:t xml:space="preserve">Neředěné (čisté) vzorky aplikované v tenké vrstvě na ATR krystal nebo čerpané přes průtočnou kyvetu poskytují vysoce kvalitní spektra. Pevné vzorky mohou být měřeny </w:t>
      </w:r>
      <w:r>
        <w:rPr>
          <w:b/>
          <w:bCs/>
        </w:rPr>
        <w:lastRenderedPageBreak/>
        <w:t>analogicky na přesně temperovaném ATR krystalu nebo v průtočné kyvetě při teplotách nad bodem tání vzorku. Obdobně můžeme touto technikou buď měřit práškové vzorky, zatímco pevné vzorky (papír, folie, gumy) bývají přitlačovány definovanou silou na ATR krystal a lze tak získat rychlou cestou poměrně kvalitní spektra. </w:t>
      </w:r>
    </w:p>
    <w:p w:rsidR="00026E22" w:rsidRDefault="00026E22" w:rsidP="00026E22">
      <w:pPr>
        <w:pStyle w:val="Normlnweb"/>
        <w:jc w:val="center"/>
      </w:pPr>
      <w:r>
        <w:rPr>
          <w:b/>
          <w:bCs/>
          <w:noProof/>
        </w:rPr>
        <w:drawing>
          <wp:inline distT="0" distB="0" distL="0" distR="0">
            <wp:extent cx="3790950" cy="2876550"/>
            <wp:effectExtent l="0" t="0" r="0" b="0"/>
            <wp:docPr id="23" name="obrázek 23" descr="ATR spektrum terpentýnu (FTIR spektrometr Nicolet 740, ATR cela SpectraTech, ZnSe krys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TR spektrum terpentýnu (FTIR spektrometr Nicolet 740, ATR cela SpectraTech, ZnSe krystal)"/>
                    <pic:cNvPicPr>
                      <a:picLocks noChangeAspect="1" noChangeArrowheads="1"/>
                    </pic:cNvPicPr>
                  </pic:nvPicPr>
                  <pic:blipFill>
                    <a:blip r:embed="rId25" cstate="print"/>
                    <a:srcRect/>
                    <a:stretch>
                      <a:fillRect/>
                    </a:stretch>
                  </pic:blipFill>
                  <pic:spPr bwMode="auto">
                    <a:xfrm>
                      <a:off x="0" y="0"/>
                      <a:ext cx="3790950" cy="2876550"/>
                    </a:xfrm>
                    <a:prstGeom prst="rect">
                      <a:avLst/>
                    </a:prstGeom>
                    <a:noFill/>
                    <a:ln w="9525">
                      <a:noFill/>
                      <a:miter lim="800000"/>
                      <a:headEnd/>
                      <a:tailEnd/>
                    </a:ln>
                  </pic:spPr>
                </pic:pic>
              </a:graphicData>
            </a:graphic>
          </wp:inline>
        </w:drawing>
      </w:r>
    </w:p>
    <w:p w:rsidR="00026E22" w:rsidRDefault="00026E22" w:rsidP="00026E22">
      <w:pPr>
        <w:pStyle w:val="Normlnweb"/>
      </w:pPr>
      <w:r>
        <w:rPr>
          <w:b/>
          <w:bCs/>
        </w:rPr>
        <w:t xml:space="preserve">ATR spektrum terpentýnu (FTIR spektrometr </w:t>
      </w:r>
      <w:proofErr w:type="spellStart"/>
      <w:r>
        <w:rPr>
          <w:b/>
          <w:bCs/>
        </w:rPr>
        <w:t>Nicolet</w:t>
      </w:r>
      <w:proofErr w:type="spellEnd"/>
      <w:r>
        <w:rPr>
          <w:b/>
          <w:bCs/>
        </w:rPr>
        <w:t xml:space="preserve"> 740, ATR cela </w:t>
      </w:r>
      <w:proofErr w:type="spellStart"/>
      <w:r>
        <w:rPr>
          <w:b/>
          <w:bCs/>
        </w:rPr>
        <w:t>SpectraTech</w:t>
      </w:r>
      <w:proofErr w:type="spellEnd"/>
      <w:r>
        <w:rPr>
          <w:b/>
          <w:bCs/>
        </w:rPr>
        <w:t xml:space="preserve">, </w:t>
      </w:r>
      <w:proofErr w:type="spellStart"/>
      <w:r>
        <w:rPr>
          <w:b/>
          <w:bCs/>
        </w:rPr>
        <w:t>ZnSe</w:t>
      </w:r>
      <w:proofErr w:type="spellEnd"/>
      <w:r>
        <w:rPr>
          <w:b/>
          <w:bCs/>
        </w:rPr>
        <w:t xml:space="preserve"> krystal)</w:t>
      </w:r>
      <w:r>
        <w:t xml:space="preserve"> </w:t>
      </w:r>
    </w:p>
    <w:p w:rsidR="00C1096E" w:rsidRPr="00C1096E" w:rsidRDefault="00C1096E" w:rsidP="00026E22">
      <w:pPr>
        <w:pStyle w:val="Normlnweb"/>
        <w:rPr>
          <w:rFonts w:ascii="Arial Black" w:hAnsi="Arial Black"/>
          <w:b/>
          <w:bCs/>
          <w:color w:val="FF0000"/>
          <w:sz w:val="40"/>
          <w:szCs w:val="40"/>
        </w:rPr>
      </w:pPr>
      <w:proofErr w:type="spellStart"/>
      <w:r w:rsidRPr="00C1096E">
        <w:rPr>
          <w:rFonts w:ascii="Arial Black" w:hAnsi="Arial Black"/>
          <w:b/>
          <w:bCs/>
          <w:color w:val="FF0000"/>
          <w:sz w:val="40"/>
          <w:szCs w:val="40"/>
        </w:rPr>
        <w:t>Circle</w:t>
      </w:r>
      <w:proofErr w:type="spellEnd"/>
      <w:r w:rsidRPr="00C1096E">
        <w:rPr>
          <w:rFonts w:ascii="Arial Black" w:hAnsi="Arial Black"/>
          <w:b/>
          <w:bCs/>
          <w:color w:val="FF0000"/>
          <w:sz w:val="40"/>
          <w:szCs w:val="40"/>
        </w:rPr>
        <w:t xml:space="preserve"> Cell technika</w:t>
      </w:r>
    </w:p>
    <w:p w:rsidR="00026E22" w:rsidRDefault="00026E22" w:rsidP="00026E22">
      <w:pPr>
        <w:pStyle w:val="Normlnweb"/>
      </w:pPr>
      <w:r>
        <w:rPr>
          <w:b/>
          <w:bCs/>
        </w:rPr>
        <w:t xml:space="preserve">Pro měření vodných roztoků byla vyvinuta tzv. </w:t>
      </w:r>
      <w:bookmarkStart w:id="2" w:name="Circle_Cell"/>
      <w:bookmarkEnd w:id="2"/>
      <w:proofErr w:type="spellStart"/>
      <w:r>
        <w:rPr>
          <w:b/>
          <w:bCs/>
          <w:sz w:val="27"/>
          <w:szCs w:val="27"/>
        </w:rPr>
        <w:t>Circle</w:t>
      </w:r>
      <w:proofErr w:type="spellEnd"/>
      <w:r>
        <w:rPr>
          <w:b/>
          <w:bCs/>
          <w:sz w:val="27"/>
          <w:szCs w:val="27"/>
        </w:rPr>
        <w:t xml:space="preserve"> Cell</w:t>
      </w:r>
      <w:r>
        <w:rPr>
          <w:b/>
          <w:bCs/>
        </w:rPr>
        <w:t xml:space="preserve"> (</w:t>
      </w:r>
      <w:proofErr w:type="spellStart"/>
      <w:r>
        <w:rPr>
          <w:b/>
          <w:bCs/>
        </w:rPr>
        <w:t>Cylindrical</w:t>
      </w:r>
      <w:proofErr w:type="spellEnd"/>
      <w:r>
        <w:rPr>
          <w:b/>
          <w:bCs/>
        </w:rPr>
        <w:t xml:space="preserve"> </w:t>
      </w:r>
      <w:proofErr w:type="spellStart"/>
      <w:r>
        <w:rPr>
          <w:b/>
          <w:bCs/>
        </w:rPr>
        <w:t>Internal</w:t>
      </w:r>
      <w:proofErr w:type="spellEnd"/>
      <w:r>
        <w:rPr>
          <w:b/>
          <w:bCs/>
        </w:rPr>
        <w:t xml:space="preserve"> </w:t>
      </w:r>
      <w:proofErr w:type="spellStart"/>
      <w:r>
        <w:rPr>
          <w:b/>
          <w:bCs/>
        </w:rPr>
        <w:t>Reflection</w:t>
      </w:r>
      <w:proofErr w:type="spellEnd"/>
      <w:r>
        <w:rPr>
          <w:b/>
          <w:bCs/>
        </w:rPr>
        <w:t xml:space="preserve">), která využívá kombinaci konkávního </w:t>
      </w:r>
      <w:proofErr w:type="spellStart"/>
      <w:r>
        <w:rPr>
          <w:b/>
          <w:bCs/>
        </w:rPr>
        <w:t>toroidálního</w:t>
      </w:r>
      <w:proofErr w:type="spellEnd"/>
      <w:r>
        <w:rPr>
          <w:b/>
          <w:bCs/>
        </w:rPr>
        <w:t xml:space="preserve"> zrcadla a konvexního konického zrcadla. Ta vnesou paprsek na ATR krystal pod úhlem 45</w:t>
      </w:r>
      <w:r>
        <w:rPr>
          <w:b/>
          <w:bCs/>
          <w:vertAlign w:val="superscript"/>
        </w:rPr>
        <w:t>o</w:t>
      </w:r>
      <w:r>
        <w:rPr>
          <w:b/>
          <w:bCs/>
        </w:rPr>
        <w:t xml:space="preserve">. Obdobný tvar zrcadel je na konci cely a ta usměrňují záření na detektor. Bez vzorku projde celou asi 15 – 20 % vstupní energie záření. Efektivní dráha cely se mění s vlnovou délkou záření a pohybuje se okolo 3,6 </w:t>
      </w:r>
      <w:r>
        <w:rPr>
          <w:rFonts w:ascii="Symbol" w:hAnsi="Symbol"/>
          <w:b/>
          <w:bCs/>
        </w:rPr>
        <w:t></w:t>
      </w:r>
      <w:r>
        <w:rPr>
          <w:b/>
          <w:bCs/>
        </w:rPr>
        <w:t xml:space="preserve">m na blízkém konci cely a 21 </w:t>
      </w:r>
      <w:r>
        <w:rPr>
          <w:rFonts w:ascii="Symbol" w:hAnsi="Symbol"/>
          <w:b/>
          <w:bCs/>
        </w:rPr>
        <w:t></w:t>
      </w:r>
      <w:r>
        <w:rPr>
          <w:b/>
          <w:bCs/>
        </w:rPr>
        <w:t>m na vzdáleném konci cely. Tato dráha se blíží ideálu pro vodné roztoky. Toto je založeno na nálezu, že systém obsahující analyzovanou látku v silně absorbujícím rozpouštědle nebo matrici má maximální poměr signál/šum při transmitanci rozpouštědla 1/e tj. 37%. </w:t>
      </w:r>
      <w:r>
        <w:t xml:space="preserve"> </w:t>
      </w:r>
    </w:p>
    <w:p w:rsidR="00026E22" w:rsidRDefault="00026E22" w:rsidP="00026E22">
      <w:pPr>
        <w:pStyle w:val="Normlnweb"/>
        <w:jc w:val="center"/>
      </w:pPr>
      <w:r>
        <w:rPr>
          <w:b/>
          <w:bCs/>
          <w:noProof/>
        </w:rPr>
        <w:lastRenderedPageBreak/>
        <w:drawing>
          <wp:inline distT="0" distB="0" distL="0" distR="0">
            <wp:extent cx="3729355" cy="2814955"/>
            <wp:effectExtent l="0" t="0" r="0" b="0"/>
            <wp:docPr id="24" name="obrázek 24" descr="ATR spektrum vína Tramín z Hodonína měřeného v Circle Cell (FTIR spektrometr Nicolet 740, Spectra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TR spektrum vína Tramín z Hodonína měřeného v Circle Cell (FTIR spektrometr Nicolet 740, SpectraTech)"/>
                    <pic:cNvPicPr>
                      <a:picLocks noChangeAspect="1" noChangeArrowheads="1"/>
                    </pic:cNvPicPr>
                  </pic:nvPicPr>
                  <pic:blipFill>
                    <a:blip r:embed="rId26" cstate="print"/>
                    <a:srcRect/>
                    <a:stretch>
                      <a:fillRect/>
                    </a:stretch>
                  </pic:blipFill>
                  <pic:spPr bwMode="auto">
                    <a:xfrm>
                      <a:off x="0" y="0"/>
                      <a:ext cx="3729355" cy="2814955"/>
                    </a:xfrm>
                    <a:prstGeom prst="rect">
                      <a:avLst/>
                    </a:prstGeom>
                    <a:noFill/>
                    <a:ln w="9525">
                      <a:noFill/>
                      <a:miter lim="800000"/>
                      <a:headEnd/>
                      <a:tailEnd/>
                    </a:ln>
                  </pic:spPr>
                </pic:pic>
              </a:graphicData>
            </a:graphic>
          </wp:inline>
        </w:drawing>
      </w:r>
    </w:p>
    <w:p w:rsidR="00026E22" w:rsidRDefault="00026E22" w:rsidP="00026E22">
      <w:pPr>
        <w:pStyle w:val="Normlnweb"/>
      </w:pPr>
      <w:r>
        <w:rPr>
          <w:b/>
          <w:bCs/>
        </w:rPr>
        <w:t xml:space="preserve">ATR spektrum vína Tramín z Hodonína měřeného v </w:t>
      </w:r>
      <w:proofErr w:type="spellStart"/>
      <w:r>
        <w:rPr>
          <w:b/>
          <w:bCs/>
        </w:rPr>
        <w:t>Circle</w:t>
      </w:r>
      <w:proofErr w:type="spellEnd"/>
      <w:r>
        <w:rPr>
          <w:b/>
          <w:bCs/>
        </w:rPr>
        <w:t xml:space="preserve"> Cell (FTIR spektrometr </w:t>
      </w:r>
      <w:proofErr w:type="spellStart"/>
      <w:r>
        <w:rPr>
          <w:b/>
          <w:bCs/>
        </w:rPr>
        <w:t>Nicolet</w:t>
      </w:r>
      <w:proofErr w:type="spellEnd"/>
      <w:r>
        <w:rPr>
          <w:b/>
          <w:bCs/>
        </w:rPr>
        <w:t xml:space="preserve"> 740, </w:t>
      </w:r>
      <w:proofErr w:type="spellStart"/>
      <w:r>
        <w:rPr>
          <w:b/>
          <w:bCs/>
        </w:rPr>
        <w:t>SpectraTech</w:t>
      </w:r>
      <w:proofErr w:type="spellEnd"/>
      <w:r>
        <w:rPr>
          <w:b/>
          <w:bCs/>
        </w:rPr>
        <w:t>)</w:t>
      </w:r>
      <w:r>
        <w:t xml:space="preserve"> </w:t>
      </w:r>
    </w:p>
    <w:tbl>
      <w:tblPr>
        <w:tblW w:w="9146" w:type="dxa"/>
        <w:tblCellSpacing w:w="0" w:type="dxa"/>
        <w:tblInd w:w="-74" w:type="dxa"/>
        <w:tblCellMar>
          <w:left w:w="0" w:type="dxa"/>
          <w:right w:w="0" w:type="dxa"/>
        </w:tblCellMar>
        <w:tblLook w:val="04A0"/>
      </w:tblPr>
      <w:tblGrid>
        <w:gridCol w:w="125"/>
        <w:gridCol w:w="7667"/>
        <w:gridCol w:w="1000"/>
        <w:gridCol w:w="260"/>
        <w:gridCol w:w="94"/>
      </w:tblGrid>
      <w:tr w:rsidR="00C1096E" w:rsidRPr="00C1096E" w:rsidTr="00C1096E">
        <w:trPr>
          <w:gridAfter w:val="1"/>
          <w:wAfter w:w="130" w:type="dxa"/>
          <w:trHeight w:val="2100"/>
          <w:tblCellSpacing w:w="0" w:type="dxa"/>
        </w:trPr>
        <w:tc>
          <w:tcPr>
            <w:tcW w:w="9016" w:type="dxa"/>
            <w:gridSpan w:val="4"/>
            <w:vAlign w:val="center"/>
            <w:hideMark/>
          </w:tcPr>
          <w:p w:rsidR="00C1096E" w:rsidRPr="00C1096E" w:rsidRDefault="00C1096E" w:rsidP="00C1096E">
            <w:pPr>
              <w:spacing w:before="100" w:beforeAutospacing="1" w:after="100" w:afterAutospacing="1" w:line="240" w:lineRule="auto"/>
              <w:rPr>
                <w:rFonts w:ascii="Arial Black" w:eastAsia="Times New Roman" w:hAnsi="Arial Black" w:cs="Times New Roman"/>
                <w:b/>
                <w:bCs/>
                <w:color w:val="FF0000"/>
                <w:sz w:val="40"/>
                <w:szCs w:val="40"/>
                <w:lang w:eastAsia="cs-CZ"/>
              </w:rPr>
            </w:pPr>
            <w:r>
              <w:rPr>
                <w:rFonts w:ascii="Arial Black" w:eastAsia="Times New Roman" w:hAnsi="Arial Black" w:cs="Times New Roman"/>
                <w:b/>
                <w:bCs/>
                <w:color w:val="FF0000"/>
                <w:sz w:val="40"/>
                <w:szCs w:val="40"/>
                <w:lang w:eastAsia="cs-CZ"/>
              </w:rPr>
              <w:t>Infračervená mikroskopie</w:t>
            </w:r>
          </w:p>
          <w:p w:rsidR="00C1096E" w:rsidRPr="00C1096E" w:rsidRDefault="00C1096E" w:rsidP="00C1096E">
            <w:pPr>
              <w:spacing w:before="100" w:beforeAutospacing="1" w:after="100" w:afterAutospacing="1" w:line="240" w:lineRule="auto"/>
              <w:rPr>
                <w:rFonts w:ascii="Times New Roman" w:eastAsia="Times New Roman" w:hAnsi="Times New Roman" w:cs="Times New Roman"/>
                <w:sz w:val="24"/>
                <w:szCs w:val="24"/>
                <w:lang w:eastAsia="cs-CZ"/>
              </w:rPr>
            </w:pPr>
            <w:r w:rsidRPr="00C1096E">
              <w:rPr>
                <w:rFonts w:ascii="Times New Roman" w:eastAsia="Times New Roman" w:hAnsi="Times New Roman" w:cs="Times New Roman"/>
                <w:b/>
                <w:bCs/>
                <w:sz w:val="24"/>
                <w:szCs w:val="24"/>
                <w:lang w:eastAsia="cs-CZ"/>
              </w:rPr>
              <w:t xml:space="preserve">První infračervené mikroskopy byly komerčně vyrobeny v 50. letech tohoto století. Jejich spojení s disperzními infračervenými spektrometry bylo limitováno velkými energetickými ztrátami při zaostření na malou plochu vzorku a s tím spojeným nízkým poměrem signálu k šumu. Tyto problémy vyřešilo spojení s FTIR spektrometry. Výsledkem je úspěch při aplikaci infračervené mikroskopie všude tam, kde nás nezajímá průměrný či homogenizovaný vzorek, ale naopak prostorově rozlišené vlastnosti a efekty, možnost sledování ohraničených změn, zrn odlišných materiálů, vrstevnaté struktury vzorku, rozlišení materiálů v obtížně rozdělitelných směsích apod. Velké uplatnění našla IR mikroskopie v elektrotechnickém průmyslu, ve výrobě syntetických hmot, barev, laků, ve farmacii a v neposlední řadě při analýze historických materiálů, </w:t>
            </w:r>
            <w:proofErr w:type="spellStart"/>
            <w:r w:rsidRPr="00C1096E">
              <w:rPr>
                <w:rFonts w:ascii="Times New Roman" w:eastAsia="Times New Roman" w:hAnsi="Times New Roman" w:cs="Times New Roman"/>
                <w:b/>
                <w:bCs/>
                <w:sz w:val="24"/>
                <w:szCs w:val="24"/>
                <w:lang w:eastAsia="cs-CZ"/>
              </w:rPr>
              <w:t>textílií</w:t>
            </w:r>
            <w:proofErr w:type="spellEnd"/>
            <w:r w:rsidRPr="00C1096E">
              <w:rPr>
                <w:rFonts w:ascii="Times New Roman" w:eastAsia="Times New Roman" w:hAnsi="Times New Roman" w:cs="Times New Roman"/>
                <w:b/>
                <w:bCs/>
                <w:sz w:val="24"/>
                <w:szCs w:val="24"/>
                <w:lang w:eastAsia="cs-CZ"/>
              </w:rPr>
              <w:t>, papíru, pigmentů, pojiv apod.</w:t>
            </w:r>
          </w:p>
          <w:p w:rsidR="00C1096E" w:rsidRPr="00C1096E" w:rsidRDefault="00C1096E" w:rsidP="00C1096E">
            <w:pPr>
              <w:spacing w:before="100" w:beforeAutospacing="1" w:after="100" w:afterAutospacing="1" w:line="240" w:lineRule="auto"/>
              <w:rPr>
                <w:rFonts w:ascii="Times New Roman" w:eastAsia="Times New Roman" w:hAnsi="Times New Roman" w:cs="Times New Roman"/>
                <w:sz w:val="24"/>
                <w:szCs w:val="24"/>
                <w:lang w:eastAsia="cs-CZ"/>
              </w:rPr>
            </w:pPr>
            <w:r w:rsidRPr="00C1096E">
              <w:rPr>
                <w:rFonts w:ascii="Times New Roman" w:eastAsia="Times New Roman" w:hAnsi="Times New Roman" w:cs="Times New Roman"/>
                <w:b/>
                <w:bCs/>
                <w:sz w:val="24"/>
                <w:szCs w:val="24"/>
                <w:lang w:eastAsia="cs-CZ"/>
              </w:rPr>
              <w:tab/>
              <w:t xml:space="preserve">Optika používaná v infračerveném mikroskopu je reflexní optika, tj. zrcadla. Klasické optické materiály, sklo a křemen , mají vysokou absorpci infračerveného záření, proto nelze použít čočky, kterými záření prochází. Světlo je fokusováno do roviny vzorku a na detektor </w:t>
            </w:r>
            <w:proofErr w:type="spellStart"/>
            <w:r w:rsidRPr="00C1096E">
              <w:rPr>
                <w:rFonts w:ascii="Times New Roman" w:eastAsia="Times New Roman" w:hAnsi="Times New Roman" w:cs="Times New Roman"/>
                <w:b/>
                <w:bCs/>
                <w:sz w:val="24"/>
                <w:szCs w:val="24"/>
                <w:lang w:eastAsia="cs-CZ"/>
              </w:rPr>
              <w:t>Cassegrainovými</w:t>
            </w:r>
            <w:proofErr w:type="spellEnd"/>
            <w:r w:rsidRPr="00C1096E">
              <w:rPr>
                <w:rFonts w:ascii="Times New Roman" w:eastAsia="Times New Roman" w:hAnsi="Times New Roman" w:cs="Times New Roman"/>
                <w:b/>
                <w:bCs/>
                <w:sz w:val="24"/>
                <w:szCs w:val="24"/>
                <w:lang w:eastAsia="cs-CZ"/>
              </w:rPr>
              <w:t xml:space="preserve"> objektivy. Připojený detektor intenzity záření musí vykazovat vysokou citlivost, používá se pyroelektrický  MCT detektor (</w:t>
            </w:r>
            <w:proofErr w:type="spellStart"/>
            <w:r w:rsidRPr="00C1096E">
              <w:rPr>
                <w:rFonts w:ascii="Times New Roman" w:eastAsia="Times New Roman" w:hAnsi="Times New Roman" w:cs="Times New Roman"/>
                <w:b/>
                <w:bCs/>
                <w:sz w:val="24"/>
                <w:szCs w:val="24"/>
                <w:lang w:eastAsia="cs-CZ"/>
              </w:rPr>
              <w:t>mercury</w:t>
            </w:r>
            <w:proofErr w:type="spellEnd"/>
            <w:r w:rsidRPr="00C1096E">
              <w:rPr>
                <w:rFonts w:ascii="Times New Roman" w:eastAsia="Times New Roman" w:hAnsi="Times New Roman" w:cs="Times New Roman"/>
                <w:b/>
                <w:bCs/>
                <w:sz w:val="24"/>
                <w:szCs w:val="24"/>
                <w:lang w:eastAsia="cs-CZ"/>
              </w:rPr>
              <w:t>-</w:t>
            </w:r>
            <w:proofErr w:type="spellStart"/>
            <w:r w:rsidRPr="00C1096E">
              <w:rPr>
                <w:rFonts w:ascii="Times New Roman" w:eastAsia="Times New Roman" w:hAnsi="Times New Roman" w:cs="Times New Roman"/>
                <w:b/>
                <w:bCs/>
                <w:sz w:val="24"/>
                <w:szCs w:val="24"/>
                <w:lang w:eastAsia="cs-CZ"/>
              </w:rPr>
              <w:t>cadmium</w:t>
            </w:r>
            <w:proofErr w:type="spellEnd"/>
            <w:r w:rsidRPr="00C1096E">
              <w:rPr>
                <w:rFonts w:ascii="Times New Roman" w:eastAsia="Times New Roman" w:hAnsi="Times New Roman" w:cs="Times New Roman"/>
                <w:b/>
                <w:bCs/>
                <w:sz w:val="24"/>
                <w:szCs w:val="24"/>
                <w:lang w:eastAsia="cs-CZ"/>
              </w:rPr>
              <w:t xml:space="preserve">-telurid), který je chlazen kapalným dusíkem. Mikroskop je schopen pracovat i ve viditelném světle. To umožňuje visuálně nalézt analyzovaný objekt a pomocí clon vymezit pracovní plochu, případně pořídit fotodokumentaci. Minimální plocha, kterou je možno analyzovat je řádově omezena vlnovou délkou infračerveného záření, cca průměr 10 </w:t>
            </w:r>
            <w:r w:rsidRPr="00C1096E">
              <w:rPr>
                <w:rFonts w:ascii="Times New Roman" w:eastAsia="Times New Roman" w:hAnsi="Times New Roman" w:cs="Times New Roman"/>
                <w:b/>
                <w:bCs/>
                <w:sz w:val="24"/>
                <w:szCs w:val="24"/>
                <w:lang w:eastAsia="cs-CZ"/>
              </w:rPr>
              <w:sym w:font="Symbol" w:char="006D"/>
            </w:r>
            <w:r w:rsidRPr="00C1096E">
              <w:rPr>
                <w:rFonts w:ascii="Times New Roman" w:eastAsia="Times New Roman" w:hAnsi="Times New Roman" w:cs="Times New Roman"/>
                <w:b/>
                <w:bCs/>
                <w:sz w:val="24"/>
                <w:szCs w:val="24"/>
                <w:lang w:eastAsia="cs-CZ"/>
              </w:rPr>
              <w:t xml:space="preserve">m. V případě menší plochy dochází k difrakci záření. Vybavení mikroskopu současně umožňuje korekci refrakce záření v případě, že vzorek je umístěn mezi pevná okénka z materiálu pro infračervené záření propustného.  </w:t>
            </w:r>
          </w:p>
          <w:p w:rsidR="00C1096E" w:rsidRPr="00C1096E" w:rsidRDefault="00C1096E" w:rsidP="00C1096E">
            <w:pPr>
              <w:spacing w:before="100" w:beforeAutospacing="1" w:after="100" w:afterAutospacing="1" w:line="240" w:lineRule="auto"/>
              <w:rPr>
                <w:rFonts w:ascii="Times New Roman" w:eastAsia="Times New Roman" w:hAnsi="Times New Roman" w:cs="Times New Roman"/>
                <w:sz w:val="24"/>
                <w:szCs w:val="24"/>
                <w:lang w:eastAsia="cs-CZ"/>
              </w:rPr>
            </w:pPr>
            <w:r w:rsidRPr="00C1096E">
              <w:rPr>
                <w:rFonts w:ascii="Times New Roman" w:eastAsia="Times New Roman" w:hAnsi="Times New Roman" w:cs="Times New Roman"/>
                <w:b/>
                <w:bCs/>
                <w:sz w:val="24"/>
                <w:szCs w:val="24"/>
                <w:lang w:eastAsia="cs-CZ"/>
              </w:rPr>
              <w:t>Odběr a úprava vzorků:</w:t>
            </w:r>
            <w:r w:rsidRPr="00C1096E">
              <w:rPr>
                <w:rFonts w:ascii="Times New Roman" w:eastAsia="Times New Roman" w:hAnsi="Times New Roman" w:cs="Times New Roman"/>
                <w:sz w:val="24"/>
                <w:szCs w:val="24"/>
                <w:lang w:eastAsia="cs-CZ"/>
              </w:rPr>
              <w:br/>
            </w:r>
            <w:r w:rsidRPr="00C1096E">
              <w:rPr>
                <w:rFonts w:ascii="Times New Roman" w:eastAsia="Times New Roman" w:hAnsi="Times New Roman" w:cs="Times New Roman"/>
                <w:b/>
                <w:bCs/>
                <w:sz w:val="24"/>
                <w:szCs w:val="24"/>
                <w:lang w:eastAsia="cs-CZ"/>
              </w:rPr>
              <w:t xml:space="preserve">Správný odběr vzorku a jeho úprava před měřením je prvotním předpokladem správné </w:t>
            </w:r>
            <w:r w:rsidRPr="00C1096E">
              <w:rPr>
                <w:rFonts w:ascii="Times New Roman" w:eastAsia="Times New Roman" w:hAnsi="Times New Roman" w:cs="Times New Roman"/>
                <w:b/>
                <w:bCs/>
                <w:sz w:val="24"/>
                <w:szCs w:val="24"/>
                <w:lang w:eastAsia="cs-CZ"/>
              </w:rPr>
              <w:lastRenderedPageBreak/>
              <w:t xml:space="preserve">analýzy. Infračervená spektroskopie obecně je schopná analyzovat vzorky plynné, kapalné i pevné. Je využívána především k analýze pevných vzorků ve formě prášku i v celistvé podobě. Vzorky odebíráme jehlou či malým skalpelem. Odebrané vzorky mohou být velmi malé. I ze vzorku 10x i 100x menšího makové zrnko lze získat potřebné informace. Většinou provádíme odběr pod lupou či optickým mikroskopem. K fixaci se používají tablety lisované ze sušeného bromidu draselného, do kterých je jehlou vzorek vnesen, případně ampule s práškovým sušeným bromidem draselným. Takto fixované vzorky je nutno přechovávat v exsikátoru. Bromid draselný je velmi </w:t>
            </w:r>
            <w:proofErr w:type="spellStart"/>
            <w:r w:rsidRPr="00C1096E">
              <w:rPr>
                <w:rFonts w:ascii="Times New Roman" w:eastAsia="Times New Roman" w:hAnsi="Times New Roman" w:cs="Times New Roman"/>
                <w:b/>
                <w:bCs/>
                <w:sz w:val="24"/>
                <w:szCs w:val="24"/>
                <w:lang w:eastAsia="cs-CZ"/>
              </w:rPr>
              <w:t>hygroskopiský</w:t>
            </w:r>
            <w:proofErr w:type="spellEnd"/>
            <w:r w:rsidRPr="00C1096E">
              <w:rPr>
                <w:rFonts w:ascii="Times New Roman" w:eastAsia="Times New Roman" w:hAnsi="Times New Roman" w:cs="Times New Roman"/>
                <w:b/>
                <w:bCs/>
                <w:sz w:val="24"/>
                <w:szCs w:val="24"/>
                <w:lang w:eastAsia="cs-CZ"/>
              </w:rPr>
              <w:t xml:space="preserve"> materiál a přítomnost vlhkosti ruší infračervenou analýzu, protože voda velmi silně absorbuje infračervené záření. Pro měření v procházejícím světle je možno vzorek sevřít mezi dvě průhledná okénka z monokrystalu bromidu draselného či chloridu sodného. Používají se i okénka z jiných materiálů (chlorid stříbrný, jodid </w:t>
            </w:r>
            <w:proofErr w:type="spellStart"/>
            <w:r w:rsidRPr="00C1096E">
              <w:rPr>
                <w:rFonts w:ascii="Times New Roman" w:eastAsia="Times New Roman" w:hAnsi="Times New Roman" w:cs="Times New Roman"/>
                <w:b/>
                <w:bCs/>
                <w:sz w:val="24"/>
                <w:szCs w:val="24"/>
                <w:lang w:eastAsia="cs-CZ"/>
              </w:rPr>
              <w:t>cesný</w:t>
            </w:r>
            <w:proofErr w:type="spellEnd"/>
            <w:r w:rsidRPr="00C1096E">
              <w:rPr>
                <w:rFonts w:ascii="Times New Roman" w:eastAsia="Times New Roman" w:hAnsi="Times New Roman" w:cs="Times New Roman"/>
                <w:b/>
                <w:bCs/>
                <w:sz w:val="24"/>
                <w:szCs w:val="24"/>
                <w:lang w:eastAsia="cs-CZ"/>
              </w:rPr>
              <w:t xml:space="preserve">, chlorid, bromid či jodid </w:t>
            </w:r>
            <w:proofErr w:type="spellStart"/>
            <w:r w:rsidRPr="00C1096E">
              <w:rPr>
                <w:rFonts w:ascii="Times New Roman" w:eastAsia="Times New Roman" w:hAnsi="Times New Roman" w:cs="Times New Roman"/>
                <w:b/>
                <w:bCs/>
                <w:sz w:val="24"/>
                <w:szCs w:val="24"/>
                <w:lang w:eastAsia="cs-CZ"/>
              </w:rPr>
              <w:t>thalný</w:t>
            </w:r>
            <w:proofErr w:type="spellEnd"/>
            <w:r w:rsidRPr="00C1096E">
              <w:rPr>
                <w:rFonts w:ascii="Times New Roman" w:eastAsia="Times New Roman" w:hAnsi="Times New Roman" w:cs="Times New Roman"/>
                <w:b/>
                <w:bCs/>
                <w:sz w:val="24"/>
                <w:szCs w:val="24"/>
                <w:lang w:eastAsia="cs-CZ"/>
              </w:rPr>
              <w:t>, fluorid barnatý). Většina těchto materiálů je buď výrazně dražší nebo nedosahuje plné propustnosti pro celý rozsah spektra, ve kterém měříme. Je možno použít i speciální pryskyřice na skleněném nosiči, avšak tehdy dochází ke ztrátě části informací , protože daná pryskyřice má vlastní infračervené spektrum, které koinciduje se spektrem vzorku a analýzu zkreslí.</w:t>
            </w:r>
            <w:r w:rsidRPr="00C1096E">
              <w:rPr>
                <w:rFonts w:ascii="Times New Roman" w:eastAsia="Times New Roman" w:hAnsi="Times New Roman" w:cs="Times New Roman"/>
                <w:sz w:val="24"/>
                <w:szCs w:val="24"/>
                <w:lang w:eastAsia="cs-CZ"/>
              </w:rPr>
              <w:t xml:space="preserve"> </w:t>
            </w:r>
          </w:p>
          <w:p w:rsidR="00C1096E" w:rsidRPr="00C1096E" w:rsidRDefault="00C1096E" w:rsidP="00C1096E">
            <w:pPr>
              <w:spacing w:before="100" w:beforeAutospacing="1" w:after="100" w:afterAutospacing="1" w:line="240" w:lineRule="auto"/>
              <w:rPr>
                <w:rFonts w:ascii="Times New Roman" w:eastAsia="Times New Roman" w:hAnsi="Times New Roman" w:cs="Times New Roman"/>
                <w:sz w:val="24"/>
                <w:szCs w:val="24"/>
                <w:lang w:eastAsia="cs-CZ"/>
              </w:rPr>
            </w:pPr>
            <w:r w:rsidRPr="00C1096E">
              <w:rPr>
                <w:rFonts w:ascii="Times New Roman" w:eastAsia="Times New Roman" w:hAnsi="Times New Roman" w:cs="Times New Roman"/>
                <w:b/>
                <w:bCs/>
                <w:sz w:val="24"/>
                <w:szCs w:val="24"/>
                <w:lang w:eastAsia="cs-CZ"/>
              </w:rPr>
              <w:t>Vzorky nelze odebírat nahodile. Je dobré vypracovat plán odběru, zajistit důkladný popis vzorku, včetně jeho lokalizace na uměleckém objektu. Jako nejvýhodnější se jeví fotodokumentace s vyznačením odběrových míst.</w:t>
            </w:r>
          </w:p>
          <w:p w:rsidR="00C1096E" w:rsidRPr="00C1096E" w:rsidRDefault="00C1096E" w:rsidP="00C1096E">
            <w:pPr>
              <w:spacing w:before="100" w:beforeAutospacing="1" w:after="100" w:afterAutospacing="1" w:line="240" w:lineRule="auto"/>
              <w:rPr>
                <w:rFonts w:ascii="Times New Roman" w:eastAsia="Times New Roman" w:hAnsi="Times New Roman" w:cs="Times New Roman"/>
                <w:sz w:val="24"/>
                <w:szCs w:val="24"/>
                <w:lang w:eastAsia="cs-CZ"/>
              </w:rPr>
            </w:pPr>
            <w:r w:rsidRPr="00C1096E">
              <w:rPr>
                <w:rFonts w:ascii="Times New Roman" w:eastAsia="Times New Roman" w:hAnsi="Times New Roman" w:cs="Times New Roman"/>
                <w:b/>
                <w:bCs/>
                <w:sz w:val="24"/>
                <w:szCs w:val="24"/>
                <w:lang w:eastAsia="cs-CZ"/>
              </w:rPr>
              <w:t xml:space="preserve">V případě nutnosti analýzy jednotlivých vrstev vzorku (např. barevné vrstvy maleb, geologických materiálů apod.) je odebraný vzorek zalit do pryskyřice a vytvořen nábrus, který je analyzován v odraženém světle. Méně obvyklé bývá vytvoření tenkého řezu, který je potom měřen v procházejícím světle. Pro zalévací pryskyřici však platí stejná omezení, jako pro pryskyřici používanou pro fixaci práškových vzorků. Problémy s koincidencí infračervených spekter vzorku a matrice vystupují především tehdy, je-li vzorek porézní a při zalití je prostoupen pryskyřicí. Různé laboratoře používají různé materiály, </w:t>
            </w:r>
            <w:proofErr w:type="spellStart"/>
            <w:r w:rsidRPr="00C1096E">
              <w:rPr>
                <w:rFonts w:ascii="Times New Roman" w:eastAsia="Times New Roman" w:hAnsi="Times New Roman" w:cs="Times New Roman"/>
                <w:b/>
                <w:bCs/>
                <w:sz w:val="24"/>
                <w:szCs w:val="24"/>
                <w:lang w:eastAsia="cs-CZ"/>
              </w:rPr>
              <w:t>nejčasteji</w:t>
            </w:r>
            <w:proofErr w:type="spellEnd"/>
            <w:r w:rsidRPr="00C1096E">
              <w:rPr>
                <w:rFonts w:ascii="Times New Roman" w:eastAsia="Times New Roman" w:hAnsi="Times New Roman" w:cs="Times New Roman"/>
                <w:b/>
                <w:bCs/>
                <w:sz w:val="24"/>
                <w:szCs w:val="24"/>
                <w:lang w:eastAsia="cs-CZ"/>
              </w:rPr>
              <w:t xml:space="preserve"> polyesterové, </w:t>
            </w:r>
            <w:proofErr w:type="spellStart"/>
            <w:r w:rsidRPr="00C1096E">
              <w:rPr>
                <w:rFonts w:ascii="Times New Roman" w:eastAsia="Times New Roman" w:hAnsi="Times New Roman" w:cs="Times New Roman"/>
                <w:b/>
                <w:bCs/>
                <w:sz w:val="24"/>
                <w:szCs w:val="24"/>
                <w:lang w:eastAsia="cs-CZ"/>
              </w:rPr>
              <w:t>epoxydové</w:t>
            </w:r>
            <w:proofErr w:type="spellEnd"/>
            <w:r w:rsidRPr="00C1096E">
              <w:rPr>
                <w:rFonts w:ascii="Times New Roman" w:eastAsia="Times New Roman" w:hAnsi="Times New Roman" w:cs="Times New Roman"/>
                <w:b/>
                <w:bCs/>
                <w:sz w:val="24"/>
                <w:szCs w:val="24"/>
                <w:lang w:eastAsia="cs-CZ"/>
              </w:rPr>
              <w:t xml:space="preserve"> či akrylátové pryskyřice.</w:t>
            </w:r>
          </w:p>
        </w:tc>
      </w:tr>
      <w:tr w:rsidR="00C1096E" w:rsidRPr="00C1096E" w:rsidTr="00C1096E">
        <w:trPr>
          <w:trHeight w:val="4425"/>
          <w:tblCellSpacing w:w="0" w:type="dxa"/>
        </w:trPr>
        <w:tc>
          <w:tcPr>
            <w:tcW w:w="131"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c>
          <w:tcPr>
            <w:tcW w:w="9015" w:type="dxa"/>
            <w:gridSpan w:val="4"/>
            <w:vAlign w:val="center"/>
            <w:hideMark/>
          </w:tcPr>
          <w:p w:rsidR="00C1096E" w:rsidRPr="00C1096E" w:rsidRDefault="00C1096E" w:rsidP="00C1096E">
            <w:pPr>
              <w:spacing w:before="100" w:beforeAutospacing="1" w:after="100" w:afterAutospacing="1"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3143885" cy="2393950"/>
                  <wp:effectExtent l="0" t="0" r="0" b="0"/>
                  <wp:docPr id="27" name="obrázek 27" descr="Infračervené mikrospektrum pásku čistého vitrinitu černého plzeňského uhl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nfračervené mikrospektrum pásku čistého vitrinitu černého plzeňského uhlí"/>
                          <pic:cNvPicPr>
                            <a:picLocks noChangeAspect="1" noChangeArrowheads="1"/>
                          </pic:cNvPicPr>
                        </pic:nvPicPr>
                        <pic:blipFill>
                          <a:blip r:embed="rId27" cstate="print"/>
                          <a:srcRect/>
                          <a:stretch>
                            <a:fillRect/>
                          </a:stretch>
                        </pic:blipFill>
                        <pic:spPr bwMode="auto">
                          <a:xfrm>
                            <a:off x="0" y="0"/>
                            <a:ext cx="3143885" cy="2393950"/>
                          </a:xfrm>
                          <a:prstGeom prst="rect">
                            <a:avLst/>
                          </a:prstGeom>
                          <a:noFill/>
                          <a:ln w="9525">
                            <a:noFill/>
                            <a:miter lim="800000"/>
                            <a:headEnd/>
                            <a:tailEnd/>
                          </a:ln>
                        </pic:spPr>
                      </pic:pic>
                    </a:graphicData>
                  </a:graphic>
                </wp:inline>
              </w:drawing>
            </w:r>
          </w:p>
          <w:p w:rsidR="00C1096E" w:rsidRDefault="00C1096E" w:rsidP="00C1096E">
            <w:pPr>
              <w:spacing w:before="100" w:beforeAutospacing="1" w:after="100" w:afterAutospacing="1" w:line="240" w:lineRule="auto"/>
              <w:rPr>
                <w:rFonts w:ascii="Times New Roman" w:eastAsia="Times New Roman" w:hAnsi="Times New Roman" w:cs="Times New Roman"/>
                <w:sz w:val="24"/>
                <w:szCs w:val="24"/>
                <w:lang w:eastAsia="cs-CZ"/>
              </w:rPr>
            </w:pPr>
            <w:r w:rsidRPr="00C1096E">
              <w:rPr>
                <w:rFonts w:ascii="Times New Roman" w:eastAsia="Times New Roman" w:hAnsi="Times New Roman" w:cs="Times New Roman"/>
                <w:b/>
                <w:bCs/>
                <w:sz w:val="24"/>
                <w:szCs w:val="24"/>
                <w:lang w:eastAsia="cs-CZ"/>
              </w:rPr>
              <w:t xml:space="preserve">Infračervené </w:t>
            </w:r>
            <w:proofErr w:type="spellStart"/>
            <w:r w:rsidRPr="00C1096E">
              <w:rPr>
                <w:rFonts w:ascii="Times New Roman" w:eastAsia="Times New Roman" w:hAnsi="Times New Roman" w:cs="Times New Roman"/>
                <w:b/>
                <w:bCs/>
                <w:sz w:val="24"/>
                <w:szCs w:val="24"/>
                <w:lang w:eastAsia="cs-CZ"/>
              </w:rPr>
              <w:t>mikrospektrum</w:t>
            </w:r>
            <w:proofErr w:type="spellEnd"/>
            <w:r w:rsidRPr="00C1096E">
              <w:rPr>
                <w:rFonts w:ascii="Times New Roman" w:eastAsia="Times New Roman" w:hAnsi="Times New Roman" w:cs="Times New Roman"/>
                <w:b/>
                <w:bCs/>
                <w:sz w:val="24"/>
                <w:szCs w:val="24"/>
                <w:lang w:eastAsia="cs-CZ"/>
              </w:rPr>
              <w:t xml:space="preserve"> pásku čistého </w:t>
            </w:r>
            <w:proofErr w:type="spellStart"/>
            <w:r w:rsidRPr="00C1096E">
              <w:rPr>
                <w:rFonts w:ascii="Times New Roman" w:eastAsia="Times New Roman" w:hAnsi="Times New Roman" w:cs="Times New Roman"/>
                <w:b/>
                <w:bCs/>
                <w:sz w:val="24"/>
                <w:szCs w:val="24"/>
                <w:lang w:eastAsia="cs-CZ"/>
              </w:rPr>
              <w:t>vitrinitu</w:t>
            </w:r>
            <w:proofErr w:type="spellEnd"/>
            <w:r w:rsidRPr="00C1096E">
              <w:rPr>
                <w:rFonts w:ascii="Times New Roman" w:eastAsia="Times New Roman" w:hAnsi="Times New Roman" w:cs="Times New Roman"/>
                <w:b/>
                <w:bCs/>
                <w:sz w:val="24"/>
                <w:szCs w:val="24"/>
                <w:lang w:eastAsia="cs-CZ"/>
              </w:rPr>
              <w:t xml:space="preserve"> černého plzeňského uhlí (reflexní </w:t>
            </w:r>
            <w:proofErr w:type="spellStart"/>
            <w:r w:rsidRPr="00C1096E">
              <w:rPr>
                <w:rFonts w:ascii="Times New Roman" w:eastAsia="Times New Roman" w:hAnsi="Times New Roman" w:cs="Times New Roman"/>
                <w:b/>
                <w:bCs/>
                <w:sz w:val="24"/>
                <w:szCs w:val="24"/>
                <w:lang w:eastAsia="cs-CZ"/>
              </w:rPr>
              <w:t>micro</w:t>
            </w:r>
            <w:proofErr w:type="spellEnd"/>
            <w:r w:rsidRPr="00C1096E">
              <w:rPr>
                <w:rFonts w:ascii="Times New Roman" w:eastAsia="Times New Roman" w:hAnsi="Times New Roman" w:cs="Times New Roman"/>
                <w:b/>
                <w:bCs/>
                <w:sz w:val="24"/>
                <w:szCs w:val="24"/>
                <w:lang w:eastAsia="cs-CZ"/>
              </w:rPr>
              <w:t xml:space="preserve"> FTIR, leštěný nábrus, </w:t>
            </w:r>
            <w:proofErr w:type="spellStart"/>
            <w:r w:rsidRPr="00C1096E">
              <w:rPr>
                <w:rFonts w:ascii="Times New Roman" w:eastAsia="Times New Roman" w:hAnsi="Times New Roman" w:cs="Times New Roman"/>
                <w:b/>
                <w:bCs/>
                <w:sz w:val="24"/>
                <w:szCs w:val="24"/>
                <w:lang w:eastAsia="cs-CZ"/>
              </w:rPr>
              <w:t>Kramers</w:t>
            </w:r>
            <w:proofErr w:type="spellEnd"/>
            <w:r w:rsidRPr="00C1096E">
              <w:rPr>
                <w:rFonts w:ascii="Times New Roman" w:eastAsia="Times New Roman" w:hAnsi="Times New Roman" w:cs="Times New Roman"/>
                <w:b/>
                <w:bCs/>
                <w:sz w:val="24"/>
                <w:szCs w:val="24"/>
                <w:lang w:eastAsia="cs-CZ"/>
              </w:rPr>
              <w:t xml:space="preserve"> </w:t>
            </w:r>
            <w:proofErr w:type="spellStart"/>
            <w:r w:rsidRPr="00C1096E">
              <w:rPr>
                <w:rFonts w:ascii="Times New Roman" w:eastAsia="Times New Roman" w:hAnsi="Times New Roman" w:cs="Times New Roman"/>
                <w:b/>
                <w:bCs/>
                <w:sz w:val="24"/>
                <w:szCs w:val="24"/>
                <w:lang w:eastAsia="cs-CZ"/>
              </w:rPr>
              <w:t>Kronigova</w:t>
            </w:r>
            <w:proofErr w:type="spellEnd"/>
            <w:r w:rsidRPr="00C1096E">
              <w:rPr>
                <w:rFonts w:ascii="Times New Roman" w:eastAsia="Times New Roman" w:hAnsi="Times New Roman" w:cs="Times New Roman"/>
                <w:b/>
                <w:bCs/>
                <w:sz w:val="24"/>
                <w:szCs w:val="24"/>
                <w:lang w:eastAsia="cs-CZ"/>
              </w:rPr>
              <w:t xml:space="preserve"> korekce, FTIR spektrometr </w:t>
            </w:r>
            <w:proofErr w:type="spellStart"/>
            <w:r w:rsidRPr="00C1096E">
              <w:rPr>
                <w:rFonts w:ascii="Times New Roman" w:eastAsia="Times New Roman" w:hAnsi="Times New Roman" w:cs="Times New Roman"/>
                <w:b/>
                <w:bCs/>
                <w:sz w:val="24"/>
                <w:szCs w:val="24"/>
                <w:lang w:eastAsia="cs-CZ"/>
              </w:rPr>
              <w:t>Magna</w:t>
            </w:r>
            <w:proofErr w:type="spellEnd"/>
            <w:r w:rsidRPr="00C1096E">
              <w:rPr>
                <w:rFonts w:ascii="Times New Roman" w:eastAsia="Times New Roman" w:hAnsi="Times New Roman" w:cs="Times New Roman"/>
                <w:b/>
                <w:bCs/>
                <w:sz w:val="24"/>
                <w:szCs w:val="24"/>
                <w:lang w:eastAsia="cs-CZ"/>
              </w:rPr>
              <w:t xml:space="preserve"> 500 ve spojení s mikroskopem IR </w:t>
            </w:r>
            <w:proofErr w:type="spellStart"/>
            <w:r w:rsidRPr="00C1096E">
              <w:rPr>
                <w:rFonts w:ascii="Times New Roman" w:eastAsia="Times New Roman" w:hAnsi="Times New Roman" w:cs="Times New Roman"/>
                <w:b/>
                <w:bCs/>
                <w:sz w:val="24"/>
                <w:szCs w:val="24"/>
                <w:lang w:eastAsia="cs-CZ"/>
              </w:rPr>
              <w:t>Plan</w:t>
            </w:r>
            <w:proofErr w:type="spellEnd"/>
            <w:r w:rsidRPr="00C1096E">
              <w:rPr>
                <w:rFonts w:ascii="Times New Roman" w:eastAsia="Times New Roman" w:hAnsi="Times New Roman" w:cs="Times New Roman"/>
                <w:b/>
                <w:bCs/>
                <w:sz w:val="24"/>
                <w:szCs w:val="24"/>
                <w:lang w:eastAsia="cs-CZ"/>
              </w:rPr>
              <w:t xml:space="preserve">, </w:t>
            </w:r>
            <w:proofErr w:type="spellStart"/>
            <w:r w:rsidRPr="00C1096E">
              <w:rPr>
                <w:rFonts w:ascii="Times New Roman" w:eastAsia="Times New Roman" w:hAnsi="Times New Roman" w:cs="Times New Roman"/>
                <w:b/>
                <w:bCs/>
                <w:sz w:val="24"/>
                <w:szCs w:val="24"/>
                <w:lang w:eastAsia="cs-CZ"/>
              </w:rPr>
              <w:t>Nicolet</w:t>
            </w:r>
            <w:proofErr w:type="spellEnd"/>
            <w:r w:rsidRPr="00C1096E">
              <w:rPr>
                <w:rFonts w:ascii="Times New Roman" w:eastAsia="Times New Roman" w:hAnsi="Times New Roman" w:cs="Times New Roman"/>
                <w:b/>
                <w:bCs/>
                <w:sz w:val="24"/>
                <w:szCs w:val="24"/>
                <w:lang w:eastAsia="cs-CZ"/>
              </w:rPr>
              <w:t xml:space="preserve"> USA)</w:t>
            </w:r>
            <w:r w:rsidRPr="00C1096E">
              <w:rPr>
                <w:rFonts w:ascii="Times New Roman" w:eastAsia="Times New Roman" w:hAnsi="Times New Roman" w:cs="Times New Roman"/>
                <w:sz w:val="24"/>
                <w:szCs w:val="24"/>
                <w:lang w:eastAsia="cs-CZ"/>
              </w:rPr>
              <w:t xml:space="preserve"> </w:t>
            </w:r>
          </w:p>
          <w:tbl>
            <w:tblPr>
              <w:tblW w:w="9690" w:type="dxa"/>
              <w:tblCellSpacing w:w="0" w:type="dxa"/>
              <w:tblCellMar>
                <w:left w:w="0" w:type="dxa"/>
                <w:right w:w="0" w:type="dxa"/>
              </w:tblCellMar>
              <w:tblLook w:val="04A0"/>
            </w:tblPr>
            <w:tblGrid>
              <w:gridCol w:w="8451"/>
              <w:gridCol w:w="1239"/>
            </w:tblGrid>
            <w:tr w:rsidR="00C1096E" w:rsidRPr="00C1096E" w:rsidTr="00C1096E">
              <w:trPr>
                <w:trHeight w:val="555"/>
                <w:tblCellSpacing w:w="0" w:type="dxa"/>
              </w:trPr>
              <w:tc>
                <w:tcPr>
                  <w:tcW w:w="7980"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r w:rsidRPr="00C1096E">
                    <w:rPr>
                      <w:rFonts w:ascii="Times New Roman" w:eastAsia="Times New Roman" w:hAnsi="Times New Roman" w:cs="Times New Roman"/>
                      <w:b/>
                      <w:bCs/>
                      <w:sz w:val="27"/>
                      <w:szCs w:val="27"/>
                      <w:lang w:eastAsia="cs-CZ"/>
                    </w:rPr>
                    <w:lastRenderedPageBreak/>
                    <w:t>Knihovna infračervených spekter</w:t>
                  </w:r>
                  <w:r w:rsidRPr="00C1096E">
                    <w:rPr>
                      <w:rFonts w:ascii="Times New Roman" w:eastAsia="Times New Roman" w:hAnsi="Times New Roman" w:cs="Times New Roman"/>
                      <w:sz w:val="24"/>
                      <w:szCs w:val="24"/>
                      <w:lang w:eastAsia="cs-CZ"/>
                    </w:rPr>
                    <w:t xml:space="preserve"> </w:t>
                  </w:r>
                </w:p>
                <w:p w:rsidR="00C1096E" w:rsidRPr="00C1096E" w:rsidRDefault="00C1096E" w:rsidP="00C1096E">
                  <w:pPr>
                    <w:spacing w:before="100" w:beforeAutospacing="1" w:after="100" w:afterAutospacing="1" w:line="240" w:lineRule="auto"/>
                    <w:rPr>
                      <w:rFonts w:ascii="Times New Roman" w:eastAsia="Times New Roman" w:hAnsi="Times New Roman" w:cs="Times New Roman"/>
                      <w:sz w:val="24"/>
                      <w:szCs w:val="24"/>
                      <w:lang w:eastAsia="cs-CZ"/>
                    </w:rPr>
                  </w:pPr>
                  <w:r w:rsidRPr="00C1096E">
                    <w:rPr>
                      <w:rFonts w:ascii="Times New Roman" w:eastAsia="Times New Roman" w:hAnsi="Times New Roman" w:cs="Times New Roman"/>
                      <w:b/>
                      <w:bCs/>
                      <w:sz w:val="24"/>
                      <w:szCs w:val="24"/>
                      <w:lang w:eastAsia="cs-CZ"/>
                    </w:rPr>
                    <w:t xml:space="preserve">Zde je uvedena část knihovny infračervených spekter přírodních materiálů, která je průběžně vytvářena v Laboratoří molekulové spektroskopie. Vznikla na základě potřeb při řešení výzkumných projektů týkajících se problematiky restaurování památek, výzkumu chemické struktury uhlí a </w:t>
                  </w:r>
                  <w:proofErr w:type="spellStart"/>
                  <w:r w:rsidRPr="00C1096E">
                    <w:rPr>
                      <w:rFonts w:ascii="Times New Roman" w:eastAsia="Times New Roman" w:hAnsi="Times New Roman" w:cs="Times New Roman"/>
                      <w:b/>
                      <w:bCs/>
                      <w:sz w:val="24"/>
                      <w:szCs w:val="24"/>
                      <w:lang w:eastAsia="cs-CZ"/>
                    </w:rPr>
                    <w:t>huminových</w:t>
                  </w:r>
                  <w:proofErr w:type="spellEnd"/>
                  <w:r w:rsidRPr="00C1096E">
                    <w:rPr>
                      <w:rFonts w:ascii="Times New Roman" w:eastAsia="Times New Roman" w:hAnsi="Times New Roman" w:cs="Times New Roman"/>
                      <w:b/>
                      <w:bCs/>
                      <w:sz w:val="24"/>
                      <w:szCs w:val="24"/>
                      <w:lang w:eastAsia="cs-CZ"/>
                    </w:rPr>
                    <w:t xml:space="preserve"> kyselin, analýze potravin aj.</w:t>
                  </w:r>
                  <w:r w:rsidRPr="00C1096E">
                    <w:rPr>
                      <w:rFonts w:ascii="Times New Roman" w:eastAsia="Times New Roman" w:hAnsi="Times New Roman" w:cs="Times New Roman"/>
                      <w:sz w:val="24"/>
                      <w:szCs w:val="24"/>
                      <w:lang w:eastAsia="cs-CZ"/>
                    </w:rPr>
                    <w:t xml:space="preserve"> </w:t>
                  </w:r>
                </w:p>
              </w:tc>
              <w:tc>
                <w:tcPr>
                  <w:tcW w:w="1170" w:type="dxa"/>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bl>
          <w:p w:rsidR="00C1096E" w:rsidRPr="00C1096E" w:rsidRDefault="00C1096E" w:rsidP="00C1096E">
            <w:pPr>
              <w:spacing w:after="0" w:line="240" w:lineRule="auto"/>
              <w:rPr>
                <w:rFonts w:ascii="Times New Roman" w:eastAsia="Times New Roman" w:hAnsi="Times New Roman" w:cs="Times New Roman"/>
                <w:sz w:val="24"/>
                <w:szCs w:val="24"/>
                <w:lang w:eastAsia="cs-CZ"/>
              </w:rPr>
            </w:pPr>
            <w:r w:rsidRPr="00C1096E">
              <w:rPr>
                <w:rFonts w:ascii="Times New Roman" w:eastAsia="Times New Roman" w:hAnsi="Times New Roman" w:cs="Times New Roman"/>
                <w:sz w:val="24"/>
                <w:szCs w:val="24"/>
                <w:lang w:eastAsia="cs-CZ"/>
              </w:rPr>
              <w:t xml:space="preserve">  </w:t>
            </w:r>
          </w:p>
          <w:tbl>
            <w:tblPr>
              <w:tblW w:w="9690" w:type="dxa"/>
              <w:tblCellSpacing w:w="7" w:type="dxa"/>
              <w:tblCellMar>
                <w:top w:w="15" w:type="dxa"/>
                <w:left w:w="15" w:type="dxa"/>
                <w:bottom w:w="15" w:type="dxa"/>
                <w:right w:w="15" w:type="dxa"/>
              </w:tblCellMar>
              <w:tblLook w:val="04A0"/>
            </w:tblPr>
            <w:tblGrid>
              <w:gridCol w:w="486"/>
              <w:gridCol w:w="9204"/>
            </w:tblGrid>
            <w:tr w:rsidR="00C1096E" w:rsidRPr="00C1096E" w:rsidTr="00C1096E">
              <w:trPr>
                <w:tblCellSpacing w:w="7" w:type="dxa"/>
              </w:trPr>
              <w:tc>
                <w:tcPr>
                  <w:tcW w:w="375"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c>
                <w:tcPr>
                  <w:tcW w:w="7410"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bl>
          <w:p w:rsidR="00C1096E" w:rsidRPr="00C1096E" w:rsidRDefault="00C1096E" w:rsidP="00C1096E">
            <w:pPr>
              <w:spacing w:before="100" w:beforeAutospacing="1" w:after="100" w:afterAutospacing="1" w:line="240" w:lineRule="auto"/>
              <w:rPr>
                <w:rFonts w:ascii="Times New Roman" w:eastAsia="Times New Roman" w:hAnsi="Times New Roman" w:cs="Times New Roman"/>
                <w:sz w:val="24"/>
                <w:szCs w:val="24"/>
                <w:lang w:eastAsia="cs-CZ"/>
              </w:rPr>
            </w:pPr>
          </w:p>
        </w:tc>
      </w:tr>
      <w:tr w:rsidR="00C1096E" w:rsidRPr="00C1096E" w:rsidTr="00C1096E">
        <w:tblPrEx>
          <w:tblCellSpacing w:w="37" w:type="dxa"/>
        </w:tblPrEx>
        <w:trPr>
          <w:gridAfter w:val="2"/>
          <w:wAfter w:w="376" w:type="dxa"/>
          <w:trHeight w:val="375"/>
          <w:tblCellSpacing w:w="37" w:type="dxa"/>
        </w:trPr>
        <w:tc>
          <w:tcPr>
            <w:tcW w:w="7520" w:type="dxa"/>
            <w:gridSpan w:val="2"/>
            <w:vAlign w:val="center"/>
            <w:hideMark/>
          </w:tcPr>
          <w:p w:rsidR="00C1096E" w:rsidRPr="00C1096E" w:rsidRDefault="00C1096E" w:rsidP="00C1096E">
            <w:pPr>
              <w:spacing w:before="100" w:beforeAutospacing="1" w:after="100" w:afterAutospacing="1" w:line="240" w:lineRule="auto"/>
              <w:rPr>
                <w:rFonts w:ascii="Times New Roman" w:eastAsia="Times New Roman" w:hAnsi="Times New Roman" w:cs="Times New Roman"/>
                <w:sz w:val="24"/>
                <w:szCs w:val="24"/>
                <w:lang w:eastAsia="cs-CZ"/>
              </w:rPr>
            </w:pPr>
            <w:bookmarkStart w:id="3" w:name="Asfalt"/>
            <w:bookmarkEnd w:id="3"/>
            <w:r w:rsidRPr="00C1096E">
              <w:rPr>
                <w:rFonts w:ascii="Times New Roman" w:eastAsia="Times New Roman" w:hAnsi="Times New Roman" w:cs="Times New Roman"/>
                <w:b/>
                <w:bCs/>
                <w:sz w:val="24"/>
                <w:szCs w:val="24"/>
                <w:lang w:eastAsia="cs-CZ"/>
              </w:rPr>
              <w:lastRenderedPageBreak/>
              <w:t xml:space="preserve">Asfalt AP65, odparek na </w:t>
            </w:r>
            <w:proofErr w:type="spellStart"/>
            <w:r w:rsidRPr="00C1096E">
              <w:rPr>
                <w:rFonts w:ascii="Times New Roman" w:eastAsia="Times New Roman" w:hAnsi="Times New Roman" w:cs="Times New Roman"/>
                <w:b/>
                <w:bCs/>
                <w:sz w:val="24"/>
                <w:szCs w:val="24"/>
                <w:lang w:eastAsia="cs-CZ"/>
              </w:rPr>
              <w:t>KBr</w:t>
            </w:r>
            <w:proofErr w:type="spellEnd"/>
            <w:r w:rsidRPr="00C1096E">
              <w:rPr>
                <w:rFonts w:ascii="Times New Roman" w:eastAsia="Times New Roman" w:hAnsi="Times New Roman" w:cs="Times New Roman"/>
                <w:b/>
                <w:bCs/>
                <w:sz w:val="24"/>
                <w:szCs w:val="24"/>
                <w:lang w:eastAsia="cs-CZ"/>
              </w:rPr>
              <w:t xml:space="preserve"> destičce</w:t>
            </w:r>
            <w:r w:rsidRPr="00C1096E">
              <w:rPr>
                <w:rFonts w:ascii="Times New Roman" w:eastAsia="Times New Roman" w:hAnsi="Times New Roman" w:cs="Times New Roman"/>
                <w:sz w:val="24"/>
                <w:szCs w:val="24"/>
                <w:lang w:eastAsia="cs-CZ"/>
              </w:rPr>
              <w:t xml:space="preserve"> </w:t>
            </w:r>
          </w:p>
        </w:tc>
        <w:tc>
          <w:tcPr>
            <w:tcW w:w="1250" w:type="dxa"/>
            <w:vMerge w:val="restart"/>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blPrEx>
          <w:tblCellSpacing w:w="37" w:type="dxa"/>
        </w:tblPrEx>
        <w:trPr>
          <w:gridAfter w:val="2"/>
          <w:wAfter w:w="376" w:type="dxa"/>
          <w:trHeight w:val="5070"/>
          <w:tblCellSpacing w:w="37" w:type="dxa"/>
        </w:trPr>
        <w:tc>
          <w:tcPr>
            <w:tcW w:w="7520" w:type="dxa"/>
            <w:gridSpan w:val="2"/>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5878266" cy="4335694"/>
                  <wp:effectExtent l="0" t="0" r="0" b="0"/>
                  <wp:docPr id="32" name="obrázek 32" descr="Asfalt AP65, odparek na KBr destič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sfalt AP65, odparek na KBr destičce"/>
                          <pic:cNvPicPr>
                            <a:picLocks noChangeAspect="1" noChangeArrowheads="1"/>
                          </pic:cNvPicPr>
                        </pic:nvPicPr>
                        <pic:blipFill>
                          <a:blip r:embed="rId28" cstate="print"/>
                          <a:srcRect/>
                          <a:stretch>
                            <a:fillRect/>
                          </a:stretch>
                        </pic:blipFill>
                        <pic:spPr bwMode="auto">
                          <a:xfrm>
                            <a:off x="0" y="0"/>
                            <a:ext cx="5878228" cy="4335666"/>
                          </a:xfrm>
                          <a:prstGeom prst="rect">
                            <a:avLst/>
                          </a:prstGeom>
                          <a:noFill/>
                          <a:ln w="9525">
                            <a:noFill/>
                            <a:miter lim="800000"/>
                            <a:headEnd/>
                            <a:tailEnd/>
                          </a:ln>
                        </pic:spPr>
                      </pic:pic>
                    </a:graphicData>
                  </a:graphic>
                </wp:inline>
              </w:drawing>
            </w:r>
          </w:p>
        </w:tc>
        <w:tc>
          <w:tcPr>
            <w:tcW w:w="0" w:type="auto"/>
            <w:vMerge/>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blPrEx>
          <w:tblCellSpacing w:w="37" w:type="dxa"/>
        </w:tblPrEx>
        <w:trPr>
          <w:gridAfter w:val="2"/>
          <w:wAfter w:w="376" w:type="dxa"/>
          <w:trHeight w:val="1140"/>
          <w:tblCellSpacing w:w="37" w:type="dxa"/>
        </w:trPr>
        <w:tc>
          <w:tcPr>
            <w:tcW w:w="7520" w:type="dxa"/>
            <w:gridSpan w:val="2"/>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c>
          <w:tcPr>
            <w:tcW w:w="1250"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blPrEx>
          <w:tblCellSpacing w:w="37" w:type="dxa"/>
        </w:tblPrEx>
        <w:trPr>
          <w:gridAfter w:val="2"/>
          <w:wAfter w:w="376" w:type="dxa"/>
          <w:trHeight w:val="270"/>
          <w:tblCellSpacing w:w="37" w:type="dxa"/>
        </w:trPr>
        <w:tc>
          <w:tcPr>
            <w:tcW w:w="7520" w:type="dxa"/>
            <w:gridSpan w:val="2"/>
            <w:vAlign w:val="center"/>
            <w:hideMark/>
          </w:tcPr>
          <w:p w:rsidR="00C1096E" w:rsidRDefault="00C1096E" w:rsidP="00C1096E">
            <w:pPr>
              <w:spacing w:after="0" w:line="240" w:lineRule="auto"/>
              <w:rPr>
                <w:rFonts w:ascii="Times New Roman" w:eastAsia="Times New Roman" w:hAnsi="Times New Roman" w:cs="Times New Roman"/>
                <w:b/>
                <w:bCs/>
                <w:sz w:val="24"/>
                <w:szCs w:val="24"/>
                <w:lang w:eastAsia="cs-CZ"/>
              </w:rPr>
            </w:pPr>
            <w:bookmarkStart w:id="4" w:name="Bílek1"/>
            <w:bookmarkEnd w:id="4"/>
          </w:p>
          <w:p w:rsidR="00C1096E" w:rsidRDefault="00C1096E" w:rsidP="00C1096E">
            <w:pPr>
              <w:spacing w:after="0" w:line="240" w:lineRule="auto"/>
              <w:rPr>
                <w:rFonts w:ascii="Times New Roman" w:eastAsia="Times New Roman" w:hAnsi="Times New Roman" w:cs="Times New Roman"/>
                <w:b/>
                <w:bCs/>
                <w:sz w:val="24"/>
                <w:szCs w:val="24"/>
                <w:lang w:eastAsia="cs-CZ"/>
              </w:rPr>
            </w:pPr>
          </w:p>
          <w:p w:rsidR="00C1096E" w:rsidRDefault="00C1096E" w:rsidP="00C1096E">
            <w:pPr>
              <w:spacing w:after="0" w:line="240" w:lineRule="auto"/>
              <w:rPr>
                <w:rFonts w:ascii="Times New Roman" w:eastAsia="Times New Roman" w:hAnsi="Times New Roman" w:cs="Times New Roman"/>
                <w:b/>
                <w:bCs/>
                <w:sz w:val="24"/>
                <w:szCs w:val="24"/>
                <w:lang w:eastAsia="cs-CZ"/>
              </w:rPr>
            </w:pPr>
          </w:p>
          <w:p w:rsidR="00C1096E" w:rsidRPr="00C1096E" w:rsidRDefault="00C1096E" w:rsidP="00C1096E">
            <w:pPr>
              <w:spacing w:after="0" w:line="240" w:lineRule="auto"/>
              <w:rPr>
                <w:rFonts w:ascii="Times New Roman" w:eastAsia="Times New Roman" w:hAnsi="Times New Roman" w:cs="Times New Roman"/>
                <w:sz w:val="24"/>
                <w:szCs w:val="24"/>
                <w:lang w:eastAsia="cs-CZ"/>
              </w:rPr>
            </w:pPr>
            <w:r w:rsidRPr="00C1096E">
              <w:rPr>
                <w:rFonts w:ascii="Times New Roman" w:eastAsia="Times New Roman" w:hAnsi="Times New Roman" w:cs="Times New Roman"/>
                <w:b/>
                <w:bCs/>
                <w:sz w:val="24"/>
                <w:szCs w:val="24"/>
                <w:lang w:eastAsia="cs-CZ"/>
              </w:rPr>
              <w:lastRenderedPageBreak/>
              <w:t xml:space="preserve">Vaječný bílek, </w:t>
            </w:r>
            <w:proofErr w:type="spellStart"/>
            <w:r w:rsidRPr="00C1096E">
              <w:rPr>
                <w:rFonts w:ascii="Times New Roman" w:eastAsia="Times New Roman" w:hAnsi="Times New Roman" w:cs="Times New Roman"/>
                <w:b/>
                <w:bCs/>
                <w:sz w:val="24"/>
                <w:szCs w:val="24"/>
                <w:lang w:eastAsia="cs-CZ"/>
              </w:rPr>
              <w:t>KBr</w:t>
            </w:r>
            <w:proofErr w:type="spellEnd"/>
            <w:r w:rsidRPr="00C1096E">
              <w:rPr>
                <w:rFonts w:ascii="Times New Roman" w:eastAsia="Times New Roman" w:hAnsi="Times New Roman" w:cs="Times New Roman"/>
                <w:b/>
                <w:bCs/>
                <w:sz w:val="24"/>
                <w:szCs w:val="24"/>
                <w:lang w:eastAsia="cs-CZ"/>
              </w:rPr>
              <w:t xml:space="preserve"> tableta</w:t>
            </w:r>
            <w:r w:rsidRPr="00C1096E">
              <w:rPr>
                <w:rFonts w:ascii="Times New Roman" w:eastAsia="Times New Roman" w:hAnsi="Times New Roman" w:cs="Times New Roman"/>
                <w:sz w:val="24"/>
                <w:szCs w:val="24"/>
                <w:lang w:eastAsia="cs-CZ"/>
              </w:rPr>
              <w:t xml:space="preserve"> </w:t>
            </w:r>
          </w:p>
        </w:tc>
        <w:tc>
          <w:tcPr>
            <w:tcW w:w="1250" w:type="dxa"/>
            <w:vMerge w:val="restart"/>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blPrEx>
          <w:tblCellSpacing w:w="37" w:type="dxa"/>
        </w:tblPrEx>
        <w:trPr>
          <w:gridAfter w:val="2"/>
          <w:wAfter w:w="376" w:type="dxa"/>
          <w:trHeight w:val="5070"/>
          <w:tblCellSpacing w:w="37" w:type="dxa"/>
        </w:trPr>
        <w:tc>
          <w:tcPr>
            <w:tcW w:w="7520" w:type="dxa"/>
            <w:gridSpan w:val="2"/>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lastRenderedPageBreak/>
              <w:drawing>
                <wp:inline distT="0" distB="0" distL="0" distR="0">
                  <wp:extent cx="4345940" cy="3205480"/>
                  <wp:effectExtent l="0" t="0" r="0" b="0"/>
                  <wp:docPr id="34" name="obrázek 34" descr="Vaječný bílek, KBr tabl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Vaječný bílek, KBr tableta"/>
                          <pic:cNvPicPr>
                            <a:picLocks noChangeAspect="1" noChangeArrowheads="1"/>
                          </pic:cNvPicPr>
                        </pic:nvPicPr>
                        <pic:blipFill>
                          <a:blip r:embed="rId29" cstate="print"/>
                          <a:srcRect/>
                          <a:stretch>
                            <a:fillRect/>
                          </a:stretch>
                        </pic:blipFill>
                        <pic:spPr bwMode="auto">
                          <a:xfrm>
                            <a:off x="0" y="0"/>
                            <a:ext cx="4345940" cy="3205480"/>
                          </a:xfrm>
                          <a:prstGeom prst="rect">
                            <a:avLst/>
                          </a:prstGeom>
                          <a:noFill/>
                          <a:ln w="9525">
                            <a:noFill/>
                            <a:miter lim="800000"/>
                            <a:headEnd/>
                            <a:tailEnd/>
                          </a:ln>
                        </pic:spPr>
                      </pic:pic>
                    </a:graphicData>
                  </a:graphic>
                </wp:inline>
              </w:drawing>
            </w:r>
          </w:p>
        </w:tc>
        <w:tc>
          <w:tcPr>
            <w:tcW w:w="0" w:type="auto"/>
            <w:vMerge/>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blPrEx>
          <w:tblCellSpacing w:w="37" w:type="dxa"/>
        </w:tblPrEx>
        <w:trPr>
          <w:gridAfter w:val="2"/>
          <w:wAfter w:w="376" w:type="dxa"/>
          <w:trHeight w:val="300"/>
          <w:tblCellSpacing w:w="37" w:type="dxa"/>
        </w:trPr>
        <w:tc>
          <w:tcPr>
            <w:tcW w:w="7520" w:type="dxa"/>
            <w:gridSpan w:val="2"/>
            <w:vAlign w:val="center"/>
            <w:hideMark/>
          </w:tcPr>
          <w:p w:rsidR="00C1096E" w:rsidRPr="00C1096E" w:rsidRDefault="00C1096E" w:rsidP="00C1096E">
            <w:pPr>
              <w:spacing w:after="0" w:line="240" w:lineRule="auto"/>
              <w:rPr>
                <w:rFonts w:ascii="Times New Roman" w:eastAsia="Times New Roman" w:hAnsi="Times New Roman" w:cs="Times New Roman"/>
                <w:sz w:val="2"/>
                <w:szCs w:val="24"/>
                <w:lang w:eastAsia="cs-CZ"/>
              </w:rPr>
            </w:pPr>
          </w:p>
        </w:tc>
        <w:tc>
          <w:tcPr>
            <w:tcW w:w="1250" w:type="dxa"/>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blPrEx>
          <w:tblCellSpacing w:w="37" w:type="dxa"/>
        </w:tblPrEx>
        <w:trPr>
          <w:gridAfter w:val="2"/>
          <w:wAfter w:w="376" w:type="dxa"/>
          <w:trHeight w:val="285"/>
          <w:tblCellSpacing w:w="37" w:type="dxa"/>
        </w:trPr>
        <w:tc>
          <w:tcPr>
            <w:tcW w:w="7520" w:type="dxa"/>
            <w:gridSpan w:val="2"/>
            <w:vAlign w:val="center"/>
            <w:hideMark/>
          </w:tcPr>
          <w:p w:rsidR="00C1096E" w:rsidRPr="00C1096E" w:rsidRDefault="00C1096E" w:rsidP="00C1096E">
            <w:pPr>
              <w:spacing w:after="0" w:line="240" w:lineRule="auto"/>
              <w:rPr>
                <w:rFonts w:ascii="Times New Roman" w:eastAsia="Times New Roman" w:hAnsi="Times New Roman" w:cs="Times New Roman"/>
                <w:sz w:val="2"/>
                <w:szCs w:val="24"/>
                <w:lang w:eastAsia="cs-CZ"/>
              </w:rPr>
            </w:pPr>
          </w:p>
        </w:tc>
        <w:tc>
          <w:tcPr>
            <w:tcW w:w="1250" w:type="dxa"/>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blPrEx>
          <w:tblCellSpacing w:w="37" w:type="dxa"/>
        </w:tblPrEx>
        <w:trPr>
          <w:gridAfter w:val="2"/>
          <w:wAfter w:w="376" w:type="dxa"/>
          <w:trHeight w:val="375"/>
          <w:tblCellSpacing w:w="37" w:type="dxa"/>
        </w:trPr>
        <w:tc>
          <w:tcPr>
            <w:tcW w:w="7520" w:type="dxa"/>
            <w:gridSpan w:val="2"/>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bookmarkStart w:id="5" w:name="Bílek2"/>
            <w:bookmarkEnd w:id="5"/>
            <w:r w:rsidRPr="00C1096E">
              <w:rPr>
                <w:rFonts w:ascii="Times New Roman" w:eastAsia="Times New Roman" w:hAnsi="Times New Roman" w:cs="Times New Roman"/>
                <w:b/>
                <w:bCs/>
                <w:sz w:val="24"/>
                <w:szCs w:val="24"/>
                <w:lang w:eastAsia="cs-CZ"/>
              </w:rPr>
              <w:t xml:space="preserve">Starý vaječný bílek, </w:t>
            </w:r>
            <w:proofErr w:type="spellStart"/>
            <w:r w:rsidRPr="00C1096E">
              <w:rPr>
                <w:rFonts w:ascii="Times New Roman" w:eastAsia="Times New Roman" w:hAnsi="Times New Roman" w:cs="Times New Roman"/>
                <w:b/>
                <w:bCs/>
                <w:sz w:val="24"/>
                <w:szCs w:val="24"/>
                <w:lang w:eastAsia="cs-CZ"/>
              </w:rPr>
              <w:t>KBr</w:t>
            </w:r>
            <w:proofErr w:type="spellEnd"/>
            <w:r w:rsidRPr="00C1096E">
              <w:rPr>
                <w:rFonts w:ascii="Times New Roman" w:eastAsia="Times New Roman" w:hAnsi="Times New Roman" w:cs="Times New Roman"/>
                <w:b/>
                <w:bCs/>
                <w:sz w:val="24"/>
                <w:szCs w:val="24"/>
                <w:lang w:eastAsia="cs-CZ"/>
              </w:rPr>
              <w:t xml:space="preserve"> tableta</w:t>
            </w:r>
            <w:r w:rsidRPr="00C1096E">
              <w:rPr>
                <w:rFonts w:ascii="Times New Roman" w:eastAsia="Times New Roman" w:hAnsi="Times New Roman" w:cs="Times New Roman"/>
                <w:sz w:val="24"/>
                <w:szCs w:val="24"/>
                <w:lang w:eastAsia="cs-CZ"/>
              </w:rPr>
              <w:t xml:space="preserve"> </w:t>
            </w:r>
          </w:p>
        </w:tc>
        <w:tc>
          <w:tcPr>
            <w:tcW w:w="1250" w:type="dxa"/>
            <w:vMerge w:val="restart"/>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blPrEx>
          <w:tblCellSpacing w:w="37" w:type="dxa"/>
        </w:tblPrEx>
        <w:trPr>
          <w:gridAfter w:val="2"/>
          <w:wAfter w:w="376" w:type="dxa"/>
          <w:trHeight w:val="5070"/>
          <w:tblCellSpacing w:w="37" w:type="dxa"/>
        </w:trPr>
        <w:tc>
          <w:tcPr>
            <w:tcW w:w="7520" w:type="dxa"/>
            <w:gridSpan w:val="2"/>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4345940" cy="3205480"/>
                  <wp:effectExtent l="0" t="0" r="0" b="0"/>
                  <wp:docPr id="36" name="obrázek 36" descr="Starý vaječný bílek, KBr tabl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tarý vaječný bílek, KBr tableta"/>
                          <pic:cNvPicPr>
                            <a:picLocks noChangeAspect="1" noChangeArrowheads="1"/>
                          </pic:cNvPicPr>
                        </pic:nvPicPr>
                        <pic:blipFill>
                          <a:blip r:embed="rId30" cstate="print"/>
                          <a:srcRect/>
                          <a:stretch>
                            <a:fillRect/>
                          </a:stretch>
                        </pic:blipFill>
                        <pic:spPr bwMode="auto">
                          <a:xfrm>
                            <a:off x="0" y="0"/>
                            <a:ext cx="4345940" cy="3205480"/>
                          </a:xfrm>
                          <a:prstGeom prst="rect">
                            <a:avLst/>
                          </a:prstGeom>
                          <a:noFill/>
                          <a:ln w="9525">
                            <a:noFill/>
                            <a:miter lim="800000"/>
                            <a:headEnd/>
                            <a:tailEnd/>
                          </a:ln>
                        </pic:spPr>
                      </pic:pic>
                    </a:graphicData>
                  </a:graphic>
                </wp:inline>
              </w:drawing>
            </w:r>
          </w:p>
        </w:tc>
        <w:tc>
          <w:tcPr>
            <w:tcW w:w="0" w:type="auto"/>
            <w:vMerge/>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blPrEx>
          <w:tblCellSpacing w:w="37" w:type="dxa"/>
        </w:tblPrEx>
        <w:trPr>
          <w:gridAfter w:val="2"/>
          <w:wAfter w:w="376" w:type="dxa"/>
          <w:trHeight w:val="375"/>
          <w:tblCellSpacing w:w="37" w:type="dxa"/>
        </w:trPr>
        <w:tc>
          <w:tcPr>
            <w:tcW w:w="7520" w:type="dxa"/>
            <w:gridSpan w:val="2"/>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c>
          <w:tcPr>
            <w:tcW w:w="1250"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bl>
    <w:p w:rsidR="00C1096E" w:rsidRDefault="00C1096E">
      <w:bookmarkStart w:id="6" w:name="Borovice"/>
      <w:bookmarkEnd w:id="6"/>
      <w:r>
        <w:br w:type="page"/>
      </w:r>
    </w:p>
    <w:tbl>
      <w:tblPr>
        <w:tblW w:w="8770" w:type="dxa"/>
        <w:tblCellSpacing w:w="37" w:type="dxa"/>
        <w:tblCellMar>
          <w:left w:w="0" w:type="dxa"/>
          <w:right w:w="0" w:type="dxa"/>
        </w:tblCellMar>
        <w:tblLook w:val="04A0"/>
      </w:tblPr>
      <w:tblGrid>
        <w:gridCol w:w="7520"/>
        <w:gridCol w:w="1250"/>
      </w:tblGrid>
      <w:tr w:rsidR="00C1096E" w:rsidRPr="00C1096E" w:rsidTr="00C1096E">
        <w:trPr>
          <w:trHeight w:val="375"/>
          <w:tblCellSpacing w:w="37" w:type="dxa"/>
        </w:trPr>
        <w:tc>
          <w:tcPr>
            <w:tcW w:w="7409"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r w:rsidRPr="00C1096E">
              <w:rPr>
                <w:rFonts w:ascii="Times New Roman" w:eastAsia="Times New Roman" w:hAnsi="Times New Roman" w:cs="Times New Roman"/>
                <w:b/>
                <w:bCs/>
                <w:sz w:val="24"/>
                <w:szCs w:val="24"/>
                <w:lang w:eastAsia="cs-CZ"/>
              </w:rPr>
              <w:lastRenderedPageBreak/>
              <w:t xml:space="preserve">Dřevo z borovice, </w:t>
            </w:r>
            <w:proofErr w:type="spellStart"/>
            <w:r w:rsidRPr="00C1096E">
              <w:rPr>
                <w:rFonts w:ascii="Times New Roman" w:eastAsia="Times New Roman" w:hAnsi="Times New Roman" w:cs="Times New Roman"/>
                <w:b/>
                <w:bCs/>
                <w:sz w:val="24"/>
                <w:szCs w:val="24"/>
                <w:lang w:eastAsia="cs-CZ"/>
              </w:rPr>
              <w:t>KBr</w:t>
            </w:r>
            <w:proofErr w:type="spellEnd"/>
            <w:r w:rsidRPr="00C1096E">
              <w:rPr>
                <w:rFonts w:ascii="Times New Roman" w:eastAsia="Times New Roman" w:hAnsi="Times New Roman" w:cs="Times New Roman"/>
                <w:b/>
                <w:bCs/>
                <w:sz w:val="24"/>
                <w:szCs w:val="24"/>
                <w:lang w:eastAsia="cs-CZ"/>
              </w:rPr>
              <w:t xml:space="preserve"> tableta</w:t>
            </w:r>
            <w:r w:rsidRPr="00C1096E">
              <w:rPr>
                <w:rFonts w:ascii="Times New Roman" w:eastAsia="Times New Roman" w:hAnsi="Times New Roman" w:cs="Times New Roman"/>
                <w:sz w:val="24"/>
                <w:szCs w:val="24"/>
                <w:lang w:eastAsia="cs-CZ"/>
              </w:rPr>
              <w:t xml:space="preserve"> </w:t>
            </w:r>
          </w:p>
        </w:tc>
        <w:tc>
          <w:tcPr>
            <w:tcW w:w="1139" w:type="dxa"/>
            <w:vMerge w:val="restart"/>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5070"/>
          <w:tblCellSpacing w:w="37" w:type="dxa"/>
        </w:trPr>
        <w:tc>
          <w:tcPr>
            <w:tcW w:w="7409"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4345940" cy="3205480"/>
                  <wp:effectExtent l="0" t="0" r="0" b="0"/>
                  <wp:docPr id="38" name="obrázek 38" descr="Dřevo z borovice, KBr tabl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řevo z borovice, KBr tableta"/>
                          <pic:cNvPicPr>
                            <a:picLocks noChangeAspect="1" noChangeArrowheads="1"/>
                          </pic:cNvPicPr>
                        </pic:nvPicPr>
                        <pic:blipFill>
                          <a:blip r:embed="rId31" cstate="print"/>
                          <a:srcRect/>
                          <a:stretch>
                            <a:fillRect/>
                          </a:stretch>
                        </pic:blipFill>
                        <pic:spPr bwMode="auto">
                          <a:xfrm>
                            <a:off x="0" y="0"/>
                            <a:ext cx="4345940" cy="3205480"/>
                          </a:xfrm>
                          <a:prstGeom prst="rect">
                            <a:avLst/>
                          </a:prstGeom>
                          <a:noFill/>
                          <a:ln w="9525">
                            <a:noFill/>
                            <a:miter lim="800000"/>
                            <a:headEnd/>
                            <a:tailEnd/>
                          </a:ln>
                        </pic:spPr>
                      </pic:pic>
                    </a:graphicData>
                  </a:graphic>
                </wp:inline>
              </w:drawing>
            </w:r>
          </w:p>
        </w:tc>
        <w:tc>
          <w:tcPr>
            <w:tcW w:w="0" w:type="auto"/>
            <w:vMerge/>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315"/>
          <w:tblCellSpacing w:w="37" w:type="dxa"/>
        </w:trPr>
        <w:tc>
          <w:tcPr>
            <w:tcW w:w="7409"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c>
          <w:tcPr>
            <w:tcW w:w="1139"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315"/>
          <w:tblCellSpacing w:w="37" w:type="dxa"/>
        </w:trPr>
        <w:tc>
          <w:tcPr>
            <w:tcW w:w="7409"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bookmarkStart w:id="7" w:name="Bříza1"/>
            <w:bookmarkEnd w:id="7"/>
            <w:r w:rsidRPr="00C1096E">
              <w:rPr>
                <w:rFonts w:ascii="Times New Roman" w:eastAsia="Times New Roman" w:hAnsi="Times New Roman" w:cs="Times New Roman"/>
                <w:b/>
                <w:bCs/>
                <w:sz w:val="24"/>
                <w:szCs w:val="24"/>
                <w:lang w:eastAsia="cs-CZ"/>
              </w:rPr>
              <w:t>Pyl břízy, DRIFT</w:t>
            </w:r>
            <w:r w:rsidRPr="00C1096E">
              <w:rPr>
                <w:rFonts w:ascii="Times New Roman" w:eastAsia="Times New Roman" w:hAnsi="Times New Roman" w:cs="Times New Roman"/>
                <w:sz w:val="24"/>
                <w:szCs w:val="24"/>
                <w:lang w:eastAsia="cs-CZ"/>
              </w:rPr>
              <w:t xml:space="preserve"> </w:t>
            </w:r>
          </w:p>
        </w:tc>
        <w:tc>
          <w:tcPr>
            <w:tcW w:w="1139" w:type="dxa"/>
            <w:vMerge w:val="restart"/>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5070"/>
          <w:tblCellSpacing w:w="37" w:type="dxa"/>
        </w:trPr>
        <w:tc>
          <w:tcPr>
            <w:tcW w:w="7409"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4345940" cy="3205480"/>
                  <wp:effectExtent l="0" t="0" r="0" b="0"/>
                  <wp:docPr id="40" name="obrázek 40" descr="Pyl břízy, D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yl břízy, DRIFT"/>
                          <pic:cNvPicPr>
                            <a:picLocks noChangeAspect="1" noChangeArrowheads="1"/>
                          </pic:cNvPicPr>
                        </pic:nvPicPr>
                        <pic:blipFill>
                          <a:blip r:embed="rId32" cstate="print"/>
                          <a:srcRect/>
                          <a:stretch>
                            <a:fillRect/>
                          </a:stretch>
                        </pic:blipFill>
                        <pic:spPr bwMode="auto">
                          <a:xfrm>
                            <a:off x="0" y="0"/>
                            <a:ext cx="4345940" cy="3205480"/>
                          </a:xfrm>
                          <a:prstGeom prst="rect">
                            <a:avLst/>
                          </a:prstGeom>
                          <a:noFill/>
                          <a:ln w="9525">
                            <a:noFill/>
                            <a:miter lim="800000"/>
                            <a:headEnd/>
                            <a:tailEnd/>
                          </a:ln>
                        </pic:spPr>
                      </pic:pic>
                    </a:graphicData>
                  </a:graphic>
                </wp:inline>
              </w:drawing>
            </w:r>
          </w:p>
        </w:tc>
        <w:tc>
          <w:tcPr>
            <w:tcW w:w="0" w:type="auto"/>
            <w:vMerge/>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645"/>
          <w:tblCellSpacing w:w="37" w:type="dxa"/>
        </w:trPr>
        <w:tc>
          <w:tcPr>
            <w:tcW w:w="7409"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c>
          <w:tcPr>
            <w:tcW w:w="1139"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bl>
    <w:p w:rsidR="00C1096E" w:rsidRDefault="00C1096E">
      <w:bookmarkStart w:id="8" w:name="Bříza2"/>
      <w:bookmarkEnd w:id="8"/>
      <w:r>
        <w:br w:type="page"/>
      </w:r>
    </w:p>
    <w:tbl>
      <w:tblPr>
        <w:tblW w:w="8770" w:type="dxa"/>
        <w:tblCellSpacing w:w="37" w:type="dxa"/>
        <w:tblCellMar>
          <w:left w:w="0" w:type="dxa"/>
          <w:right w:w="0" w:type="dxa"/>
        </w:tblCellMar>
        <w:tblLook w:val="04A0"/>
      </w:tblPr>
      <w:tblGrid>
        <w:gridCol w:w="7520"/>
        <w:gridCol w:w="1250"/>
      </w:tblGrid>
      <w:tr w:rsidR="00C1096E" w:rsidRPr="00C1096E" w:rsidTr="00C1096E">
        <w:trPr>
          <w:trHeight w:val="315"/>
          <w:tblCellSpacing w:w="37" w:type="dxa"/>
        </w:trPr>
        <w:tc>
          <w:tcPr>
            <w:tcW w:w="7409"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r w:rsidRPr="00C1096E">
              <w:rPr>
                <w:rFonts w:ascii="Times New Roman" w:eastAsia="Times New Roman" w:hAnsi="Times New Roman" w:cs="Times New Roman"/>
                <w:b/>
                <w:bCs/>
                <w:sz w:val="24"/>
                <w:szCs w:val="24"/>
                <w:lang w:eastAsia="cs-CZ"/>
              </w:rPr>
              <w:lastRenderedPageBreak/>
              <w:t xml:space="preserve">Pyl břízy, </w:t>
            </w:r>
            <w:proofErr w:type="spellStart"/>
            <w:r w:rsidRPr="00C1096E">
              <w:rPr>
                <w:rFonts w:ascii="Times New Roman" w:eastAsia="Times New Roman" w:hAnsi="Times New Roman" w:cs="Times New Roman"/>
                <w:b/>
                <w:bCs/>
                <w:sz w:val="24"/>
                <w:szCs w:val="24"/>
                <w:lang w:eastAsia="cs-CZ"/>
              </w:rPr>
              <w:t>KBr</w:t>
            </w:r>
            <w:proofErr w:type="spellEnd"/>
            <w:r w:rsidRPr="00C1096E">
              <w:rPr>
                <w:rFonts w:ascii="Times New Roman" w:eastAsia="Times New Roman" w:hAnsi="Times New Roman" w:cs="Times New Roman"/>
                <w:b/>
                <w:bCs/>
                <w:sz w:val="24"/>
                <w:szCs w:val="24"/>
                <w:lang w:eastAsia="cs-CZ"/>
              </w:rPr>
              <w:t xml:space="preserve"> tableta</w:t>
            </w:r>
          </w:p>
        </w:tc>
        <w:tc>
          <w:tcPr>
            <w:tcW w:w="1139" w:type="dxa"/>
            <w:vMerge w:val="restart"/>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5085"/>
          <w:tblCellSpacing w:w="37" w:type="dxa"/>
        </w:trPr>
        <w:tc>
          <w:tcPr>
            <w:tcW w:w="7409"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4345940" cy="3205480"/>
                  <wp:effectExtent l="0" t="0" r="0" b="0"/>
                  <wp:docPr id="42" name="obrázek 42" descr="Pyl břízy, KBr tabl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yl břízy, KBr tableta"/>
                          <pic:cNvPicPr>
                            <a:picLocks noChangeAspect="1" noChangeArrowheads="1"/>
                          </pic:cNvPicPr>
                        </pic:nvPicPr>
                        <pic:blipFill>
                          <a:blip r:embed="rId33" cstate="print"/>
                          <a:srcRect/>
                          <a:stretch>
                            <a:fillRect/>
                          </a:stretch>
                        </pic:blipFill>
                        <pic:spPr bwMode="auto">
                          <a:xfrm>
                            <a:off x="0" y="0"/>
                            <a:ext cx="4345940" cy="3205480"/>
                          </a:xfrm>
                          <a:prstGeom prst="rect">
                            <a:avLst/>
                          </a:prstGeom>
                          <a:noFill/>
                          <a:ln w="9525">
                            <a:noFill/>
                            <a:miter lim="800000"/>
                            <a:headEnd/>
                            <a:tailEnd/>
                          </a:ln>
                        </pic:spPr>
                      </pic:pic>
                    </a:graphicData>
                  </a:graphic>
                </wp:inline>
              </w:drawing>
            </w:r>
          </w:p>
        </w:tc>
        <w:tc>
          <w:tcPr>
            <w:tcW w:w="0" w:type="auto"/>
            <w:vMerge/>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315"/>
          <w:tblCellSpacing w:w="37" w:type="dxa"/>
        </w:trPr>
        <w:tc>
          <w:tcPr>
            <w:tcW w:w="7409"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bookmarkStart w:id="9" w:name="Buk"/>
            <w:bookmarkEnd w:id="9"/>
            <w:r w:rsidRPr="00C1096E">
              <w:rPr>
                <w:rFonts w:ascii="Times New Roman" w:eastAsia="Times New Roman" w:hAnsi="Times New Roman" w:cs="Times New Roman"/>
                <w:b/>
                <w:bCs/>
                <w:sz w:val="24"/>
                <w:szCs w:val="24"/>
                <w:lang w:eastAsia="cs-CZ"/>
              </w:rPr>
              <w:t>Dřevo buku starého 9994 let, sediment Labe 338/92, DRIFT</w:t>
            </w:r>
          </w:p>
        </w:tc>
        <w:tc>
          <w:tcPr>
            <w:tcW w:w="1139"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5085"/>
          <w:tblCellSpacing w:w="37" w:type="dxa"/>
        </w:trPr>
        <w:tc>
          <w:tcPr>
            <w:tcW w:w="7409"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4345940" cy="3205480"/>
                  <wp:effectExtent l="0" t="0" r="0" b="0"/>
                  <wp:docPr id="43" name="obrázek 43" descr="Dřevo buku starého 9994 let, sediment Labe 338/92, D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řevo buku starého 9994 let, sediment Labe 338/92, DRIFT"/>
                          <pic:cNvPicPr>
                            <a:picLocks noChangeAspect="1" noChangeArrowheads="1"/>
                          </pic:cNvPicPr>
                        </pic:nvPicPr>
                        <pic:blipFill>
                          <a:blip r:embed="rId34" cstate="print"/>
                          <a:srcRect/>
                          <a:stretch>
                            <a:fillRect/>
                          </a:stretch>
                        </pic:blipFill>
                        <pic:spPr bwMode="auto">
                          <a:xfrm>
                            <a:off x="0" y="0"/>
                            <a:ext cx="4345940" cy="3205480"/>
                          </a:xfrm>
                          <a:prstGeom prst="rect">
                            <a:avLst/>
                          </a:prstGeom>
                          <a:noFill/>
                          <a:ln w="9525">
                            <a:noFill/>
                            <a:miter lim="800000"/>
                            <a:headEnd/>
                            <a:tailEnd/>
                          </a:ln>
                        </pic:spPr>
                      </pic:pic>
                    </a:graphicData>
                  </a:graphic>
                </wp:inline>
              </w:drawing>
            </w:r>
          </w:p>
        </w:tc>
        <w:tc>
          <w:tcPr>
            <w:tcW w:w="1139" w:type="dxa"/>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315"/>
          <w:tblCellSpacing w:w="37" w:type="dxa"/>
        </w:trPr>
        <w:tc>
          <w:tcPr>
            <w:tcW w:w="7409"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c>
          <w:tcPr>
            <w:tcW w:w="1139"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bl>
    <w:p w:rsidR="00C1096E" w:rsidRDefault="00C1096E">
      <w:bookmarkStart w:id="10" w:name="Celufol"/>
      <w:bookmarkEnd w:id="10"/>
      <w:r>
        <w:br w:type="page"/>
      </w:r>
    </w:p>
    <w:tbl>
      <w:tblPr>
        <w:tblW w:w="8770" w:type="dxa"/>
        <w:tblCellSpacing w:w="37" w:type="dxa"/>
        <w:tblCellMar>
          <w:left w:w="0" w:type="dxa"/>
          <w:right w:w="0" w:type="dxa"/>
        </w:tblCellMar>
        <w:tblLook w:val="04A0"/>
      </w:tblPr>
      <w:tblGrid>
        <w:gridCol w:w="7520"/>
        <w:gridCol w:w="1250"/>
      </w:tblGrid>
      <w:tr w:rsidR="00C1096E" w:rsidRPr="00C1096E" w:rsidTr="00C1096E">
        <w:trPr>
          <w:trHeight w:val="315"/>
          <w:tblCellSpacing w:w="37" w:type="dxa"/>
        </w:trPr>
        <w:tc>
          <w:tcPr>
            <w:tcW w:w="7409"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r w:rsidRPr="00C1096E">
              <w:rPr>
                <w:rFonts w:ascii="Times New Roman" w:eastAsia="Times New Roman" w:hAnsi="Times New Roman" w:cs="Times New Roman"/>
                <w:b/>
                <w:bCs/>
                <w:sz w:val="24"/>
                <w:szCs w:val="24"/>
                <w:lang w:eastAsia="cs-CZ"/>
              </w:rPr>
              <w:lastRenderedPageBreak/>
              <w:t xml:space="preserve">TLC deska </w:t>
            </w:r>
            <w:proofErr w:type="spellStart"/>
            <w:r w:rsidRPr="00C1096E">
              <w:rPr>
                <w:rFonts w:ascii="Times New Roman" w:eastAsia="Times New Roman" w:hAnsi="Times New Roman" w:cs="Times New Roman"/>
                <w:b/>
                <w:bCs/>
                <w:sz w:val="24"/>
                <w:szCs w:val="24"/>
                <w:lang w:eastAsia="cs-CZ"/>
              </w:rPr>
              <w:t>Celufol</w:t>
            </w:r>
            <w:proofErr w:type="spellEnd"/>
            <w:r w:rsidRPr="00C1096E">
              <w:rPr>
                <w:rFonts w:ascii="Times New Roman" w:eastAsia="Times New Roman" w:hAnsi="Times New Roman" w:cs="Times New Roman"/>
                <w:b/>
                <w:bCs/>
                <w:sz w:val="24"/>
                <w:szCs w:val="24"/>
                <w:lang w:eastAsia="cs-CZ"/>
              </w:rPr>
              <w:t>, DRIFT</w:t>
            </w:r>
            <w:r w:rsidRPr="00C1096E">
              <w:rPr>
                <w:rFonts w:ascii="Times New Roman" w:eastAsia="Times New Roman" w:hAnsi="Times New Roman" w:cs="Times New Roman"/>
                <w:sz w:val="24"/>
                <w:szCs w:val="24"/>
                <w:lang w:eastAsia="cs-CZ"/>
              </w:rPr>
              <w:t xml:space="preserve"> </w:t>
            </w:r>
          </w:p>
        </w:tc>
        <w:tc>
          <w:tcPr>
            <w:tcW w:w="1139"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5070"/>
          <w:tblCellSpacing w:w="37" w:type="dxa"/>
        </w:trPr>
        <w:tc>
          <w:tcPr>
            <w:tcW w:w="7409"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4345940" cy="3205480"/>
                  <wp:effectExtent l="0" t="0" r="0" b="0"/>
                  <wp:docPr id="45" name="obrázek 45" descr="TLC deska Celufol, D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LC deska Celufol, DRIFT"/>
                          <pic:cNvPicPr>
                            <a:picLocks noChangeAspect="1" noChangeArrowheads="1"/>
                          </pic:cNvPicPr>
                        </pic:nvPicPr>
                        <pic:blipFill>
                          <a:blip r:embed="rId35" cstate="print"/>
                          <a:srcRect/>
                          <a:stretch>
                            <a:fillRect/>
                          </a:stretch>
                        </pic:blipFill>
                        <pic:spPr bwMode="auto">
                          <a:xfrm>
                            <a:off x="0" y="0"/>
                            <a:ext cx="4345940" cy="3205480"/>
                          </a:xfrm>
                          <a:prstGeom prst="rect">
                            <a:avLst/>
                          </a:prstGeom>
                          <a:noFill/>
                          <a:ln w="9525">
                            <a:noFill/>
                            <a:miter lim="800000"/>
                            <a:headEnd/>
                            <a:tailEnd/>
                          </a:ln>
                        </pic:spPr>
                      </pic:pic>
                    </a:graphicData>
                  </a:graphic>
                </wp:inline>
              </w:drawing>
            </w:r>
          </w:p>
        </w:tc>
        <w:tc>
          <w:tcPr>
            <w:tcW w:w="1139" w:type="dxa"/>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315"/>
          <w:tblCellSpacing w:w="37" w:type="dxa"/>
        </w:trPr>
        <w:tc>
          <w:tcPr>
            <w:tcW w:w="7409"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c>
          <w:tcPr>
            <w:tcW w:w="1139"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315"/>
          <w:tblCellSpacing w:w="37" w:type="dxa"/>
        </w:trPr>
        <w:tc>
          <w:tcPr>
            <w:tcW w:w="7409"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bookmarkStart w:id="11" w:name="CUsmola"/>
            <w:bookmarkEnd w:id="11"/>
            <w:r w:rsidRPr="00C1096E">
              <w:rPr>
                <w:rFonts w:ascii="Times New Roman" w:eastAsia="Times New Roman" w:hAnsi="Times New Roman" w:cs="Times New Roman"/>
                <w:b/>
                <w:bCs/>
                <w:sz w:val="24"/>
                <w:szCs w:val="24"/>
                <w:lang w:eastAsia="cs-CZ"/>
              </w:rPr>
              <w:t xml:space="preserve">Černouhelná smola, Valašské Meziříčí, </w:t>
            </w:r>
            <w:proofErr w:type="spellStart"/>
            <w:r w:rsidRPr="00C1096E">
              <w:rPr>
                <w:rFonts w:ascii="Times New Roman" w:eastAsia="Times New Roman" w:hAnsi="Times New Roman" w:cs="Times New Roman"/>
                <w:b/>
                <w:bCs/>
                <w:sz w:val="24"/>
                <w:szCs w:val="24"/>
                <w:lang w:eastAsia="cs-CZ"/>
              </w:rPr>
              <w:t>KBr</w:t>
            </w:r>
            <w:proofErr w:type="spellEnd"/>
            <w:r w:rsidRPr="00C1096E">
              <w:rPr>
                <w:rFonts w:ascii="Times New Roman" w:eastAsia="Times New Roman" w:hAnsi="Times New Roman" w:cs="Times New Roman"/>
                <w:b/>
                <w:bCs/>
                <w:sz w:val="24"/>
                <w:szCs w:val="24"/>
                <w:lang w:eastAsia="cs-CZ"/>
              </w:rPr>
              <w:t xml:space="preserve"> tableta</w:t>
            </w:r>
            <w:r w:rsidRPr="00C1096E">
              <w:rPr>
                <w:rFonts w:ascii="Times New Roman" w:eastAsia="Times New Roman" w:hAnsi="Times New Roman" w:cs="Times New Roman"/>
                <w:sz w:val="24"/>
                <w:szCs w:val="24"/>
                <w:lang w:eastAsia="cs-CZ"/>
              </w:rPr>
              <w:t xml:space="preserve"> </w:t>
            </w:r>
          </w:p>
        </w:tc>
        <w:tc>
          <w:tcPr>
            <w:tcW w:w="1139" w:type="dxa"/>
            <w:vMerge w:val="restart"/>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5085"/>
          <w:tblCellSpacing w:w="37" w:type="dxa"/>
        </w:trPr>
        <w:tc>
          <w:tcPr>
            <w:tcW w:w="7409"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4345940" cy="3205480"/>
                  <wp:effectExtent l="0" t="0" r="0" b="0"/>
                  <wp:docPr id="48" name="obrázek 48" descr="Černouhelná smola, Valašské Meziříčí, KBr tabl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Černouhelná smola, Valašské Meziříčí, KBr tableta"/>
                          <pic:cNvPicPr>
                            <a:picLocks noChangeAspect="1" noChangeArrowheads="1"/>
                          </pic:cNvPicPr>
                        </pic:nvPicPr>
                        <pic:blipFill>
                          <a:blip r:embed="rId36" cstate="print"/>
                          <a:srcRect/>
                          <a:stretch>
                            <a:fillRect/>
                          </a:stretch>
                        </pic:blipFill>
                        <pic:spPr bwMode="auto">
                          <a:xfrm>
                            <a:off x="0" y="0"/>
                            <a:ext cx="4345940" cy="3205480"/>
                          </a:xfrm>
                          <a:prstGeom prst="rect">
                            <a:avLst/>
                          </a:prstGeom>
                          <a:noFill/>
                          <a:ln w="9525">
                            <a:noFill/>
                            <a:miter lim="800000"/>
                            <a:headEnd/>
                            <a:tailEnd/>
                          </a:ln>
                        </pic:spPr>
                      </pic:pic>
                    </a:graphicData>
                  </a:graphic>
                </wp:inline>
              </w:drawing>
            </w:r>
          </w:p>
        </w:tc>
        <w:tc>
          <w:tcPr>
            <w:tcW w:w="0" w:type="auto"/>
            <w:vMerge/>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315"/>
          <w:tblCellSpacing w:w="37" w:type="dxa"/>
        </w:trPr>
        <w:tc>
          <w:tcPr>
            <w:tcW w:w="7409"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c>
          <w:tcPr>
            <w:tcW w:w="1139"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bl>
    <w:p w:rsidR="00C1096E" w:rsidRDefault="00C1096E">
      <w:bookmarkStart w:id="12" w:name="Destilka"/>
      <w:bookmarkEnd w:id="12"/>
      <w:r>
        <w:br w:type="page"/>
      </w:r>
    </w:p>
    <w:tbl>
      <w:tblPr>
        <w:tblW w:w="8770" w:type="dxa"/>
        <w:tblCellSpacing w:w="37" w:type="dxa"/>
        <w:tblCellMar>
          <w:left w:w="0" w:type="dxa"/>
          <w:right w:w="0" w:type="dxa"/>
        </w:tblCellMar>
        <w:tblLook w:val="04A0"/>
      </w:tblPr>
      <w:tblGrid>
        <w:gridCol w:w="7520"/>
        <w:gridCol w:w="1250"/>
      </w:tblGrid>
      <w:tr w:rsidR="00C1096E" w:rsidRPr="00C1096E" w:rsidTr="00C1096E">
        <w:trPr>
          <w:trHeight w:val="315"/>
          <w:tblCellSpacing w:w="37" w:type="dxa"/>
        </w:trPr>
        <w:tc>
          <w:tcPr>
            <w:tcW w:w="7409"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r w:rsidRPr="00C1096E">
              <w:rPr>
                <w:rFonts w:ascii="Times New Roman" w:eastAsia="Times New Roman" w:hAnsi="Times New Roman" w:cs="Times New Roman"/>
                <w:b/>
                <w:bCs/>
                <w:sz w:val="24"/>
                <w:szCs w:val="24"/>
                <w:lang w:eastAsia="cs-CZ"/>
              </w:rPr>
              <w:lastRenderedPageBreak/>
              <w:t>Destilovaná voda, ATR</w:t>
            </w:r>
            <w:r w:rsidRPr="00C1096E">
              <w:rPr>
                <w:rFonts w:ascii="Times New Roman" w:eastAsia="Times New Roman" w:hAnsi="Times New Roman" w:cs="Times New Roman"/>
                <w:sz w:val="24"/>
                <w:szCs w:val="24"/>
                <w:lang w:eastAsia="cs-CZ"/>
              </w:rPr>
              <w:t xml:space="preserve"> </w:t>
            </w:r>
          </w:p>
        </w:tc>
        <w:tc>
          <w:tcPr>
            <w:tcW w:w="1139" w:type="dxa"/>
            <w:vMerge w:val="restart"/>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5205"/>
          <w:tblCellSpacing w:w="37" w:type="dxa"/>
        </w:trPr>
        <w:tc>
          <w:tcPr>
            <w:tcW w:w="7409"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4458970" cy="3288030"/>
                  <wp:effectExtent l="0" t="0" r="0" b="0"/>
                  <wp:docPr id="50" name="obrázek 50" descr="Destilovaná voda, A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estilovaná voda, ATR"/>
                          <pic:cNvPicPr>
                            <a:picLocks noChangeAspect="1" noChangeArrowheads="1"/>
                          </pic:cNvPicPr>
                        </pic:nvPicPr>
                        <pic:blipFill>
                          <a:blip r:embed="rId37" cstate="print"/>
                          <a:srcRect/>
                          <a:stretch>
                            <a:fillRect/>
                          </a:stretch>
                        </pic:blipFill>
                        <pic:spPr bwMode="auto">
                          <a:xfrm>
                            <a:off x="0" y="0"/>
                            <a:ext cx="4458970" cy="3288030"/>
                          </a:xfrm>
                          <a:prstGeom prst="rect">
                            <a:avLst/>
                          </a:prstGeom>
                          <a:noFill/>
                          <a:ln w="9525">
                            <a:noFill/>
                            <a:miter lim="800000"/>
                            <a:headEnd/>
                            <a:tailEnd/>
                          </a:ln>
                        </pic:spPr>
                      </pic:pic>
                    </a:graphicData>
                  </a:graphic>
                </wp:inline>
              </w:drawing>
            </w:r>
          </w:p>
        </w:tc>
        <w:tc>
          <w:tcPr>
            <w:tcW w:w="0" w:type="auto"/>
            <w:vMerge/>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bl>
    <w:p w:rsidR="00C1096E" w:rsidRPr="00C1096E" w:rsidRDefault="00C1096E" w:rsidP="00C1096E">
      <w:pPr>
        <w:spacing w:before="100" w:beforeAutospacing="1" w:after="100" w:afterAutospacing="1" w:line="240" w:lineRule="auto"/>
        <w:rPr>
          <w:rFonts w:ascii="Times New Roman" w:eastAsia="Times New Roman" w:hAnsi="Times New Roman" w:cs="Times New Roman"/>
          <w:sz w:val="24"/>
          <w:szCs w:val="24"/>
          <w:lang w:eastAsia="cs-CZ"/>
        </w:rPr>
      </w:pPr>
      <w:r w:rsidRPr="00C1096E">
        <w:rPr>
          <w:rFonts w:ascii="Times New Roman" w:eastAsia="Times New Roman" w:hAnsi="Times New Roman" w:cs="Times New Roman"/>
          <w:sz w:val="24"/>
          <w:szCs w:val="24"/>
          <w:lang w:eastAsia="cs-CZ"/>
        </w:rPr>
        <w:t> </w:t>
      </w:r>
    </w:p>
    <w:tbl>
      <w:tblPr>
        <w:tblW w:w="8927" w:type="dxa"/>
        <w:tblCellSpacing w:w="37" w:type="dxa"/>
        <w:tblCellMar>
          <w:left w:w="0" w:type="dxa"/>
          <w:right w:w="0" w:type="dxa"/>
        </w:tblCellMar>
        <w:tblLook w:val="04A0"/>
      </w:tblPr>
      <w:tblGrid>
        <w:gridCol w:w="7311"/>
        <w:gridCol w:w="1616"/>
      </w:tblGrid>
      <w:tr w:rsidR="00C1096E" w:rsidRPr="00C1096E" w:rsidTr="00C1096E">
        <w:trPr>
          <w:trHeight w:val="465"/>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bookmarkStart w:id="13" w:name="Dolomit"/>
            <w:bookmarkEnd w:id="13"/>
            <w:r w:rsidRPr="00C1096E">
              <w:rPr>
                <w:rFonts w:ascii="Times New Roman" w:eastAsia="Times New Roman" w:hAnsi="Times New Roman" w:cs="Times New Roman"/>
                <w:b/>
                <w:bCs/>
                <w:sz w:val="24"/>
                <w:szCs w:val="24"/>
                <w:lang w:eastAsia="cs-CZ"/>
              </w:rPr>
              <w:t xml:space="preserve">Dolomit ze Slatiny, </w:t>
            </w:r>
            <w:proofErr w:type="spellStart"/>
            <w:r w:rsidRPr="00C1096E">
              <w:rPr>
                <w:rFonts w:ascii="Times New Roman" w:eastAsia="Times New Roman" w:hAnsi="Times New Roman" w:cs="Times New Roman"/>
                <w:b/>
                <w:bCs/>
                <w:sz w:val="24"/>
                <w:szCs w:val="24"/>
                <w:lang w:eastAsia="cs-CZ"/>
              </w:rPr>
              <w:t>KBr</w:t>
            </w:r>
            <w:proofErr w:type="spellEnd"/>
            <w:r w:rsidRPr="00C1096E">
              <w:rPr>
                <w:rFonts w:ascii="Times New Roman" w:eastAsia="Times New Roman" w:hAnsi="Times New Roman" w:cs="Times New Roman"/>
                <w:sz w:val="24"/>
                <w:szCs w:val="24"/>
                <w:lang w:eastAsia="cs-CZ"/>
              </w:rPr>
              <w:t xml:space="preserve"> </w:t>
            </w:r>
          </w:p>
        </w:tc>
        <w:tc>
          <w:tcPr>
            <w:tcW w:w="1505" w:type="dxa"/>
            <w:vMerge w:val="restart"/>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5340"/>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4572000" cy="3369945"/>
                  <wp:effectExtent l="0" t="0" r="0" b="0"/>
                  <wp:docPr id="112" name="obrázek 112" descr="Dolomit ze Slatiny, K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Dolomit ze Slatiny, KBr"/>
                          <pic:cNvPicPr>
                            <a:picLocks noChangeAspect="1" noChangeArrowheads="1"/>
                          </pic:cNvPicPr>
                        </pic:nvPicPr>
                        <pic:blipFill>
                          <a:blip r:embed="rId38" cstate="print"/>
                          <a:srcRect/>
                          <a:stretch>
                            <a:fillRect/>
                          </a:stretch>
                        </pic:blipFill>
                        <pic:spPr bwMode="auto">
                          <a:xfrm>
                            <a:off x="0" y="0"/>
                            <a:ext cx="4572000" cy="3369945"/>
                          </a:xfrm>
                          <a:prstGeom prst="rect">
                            <a:avLst/>
                          </a:prstGeom>
                          <a:noFill/>
                          <a:ln w="9525">
                            <a:noFill/>
                            <a:miter lim="800000"/>
                            <a:headEnd/>
                            <a:tailEnd/>
                          </a:ln>
                        </pic:spPr>
                      </pic:pic>
                    </a:graphicData>
                  </a:graphic>
                </wp:inline>
              </w:drawing>
            </w:r>
          </w:p>
        </w:tc>
        <w:tc>
          <w:tcPr>
            <w:tcW w:w="0" w:type="auto"/>
            <w:vMerge/>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195"/>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sz w:val="20"/>
                <w:szCs w:val="24"/>
                <w:lang w:eastAsia="cs-CZ"/>
              </w:rPr>
            </w:pPr>
          </w:p>
        </w:tc>
        <w:tc>
          <w:tcPr>
            <w:tcW w:w="1505" w:type="dxa"/>
            <w:vAlign w:val="center"/>
            <w:hideMark/>
          </w:tcPr>
          <w:p w:rsidR="00C1096E" w:rsidRPr="00C1096E" w:rsidRDefault="00C1096E" w:rsidP="00C1096E">
            <w:pPr>
              <w:spacing w:after="0" w:line="240" w:lineRule="auto"/>
              <w:rPr>
                <w:rFonts w:ascii="Times New Roman" w:eastAsia="Times New Roman" w:hAnsi="Times New Roman" w:cs="Times New Roman"/>
                <w:sz w:val="20"/>
                <w:szCs w:val="24"/>
                <w:lang w:eastAsia="cs-CZ"/>
              </w:rPr>
            </w:pPr>
          </w:p>
        </w:tc>
      </w:tr>
    </w:tbl>
    <w:p w:rsidR="00C1096E" w:rsidRDefault="00C1096E">
      <w:bookmarkStart w:id="14" w:name="Fermež"/>
      <w:bookmarkEnd w:id="14"/>
      <w:r>
        <w:br w:type="page"/>
      </w:r>
    </w:p>
    <w:tbl>
      <w:tblPr>
        <w:tblW w:w="8927" w:type="dxa"/>
        <w:tblCellSpacing w:w="37" w:type="dxa"/>
        <w:tblCellMar>
          <w:left w:w="0" w:type="dxa"/>
          <w:right w:w="0" w:type="dxa"/>
        </w:tblCellMar>
        <w:tblLook w:val="04A0"/>
      </w:tblPr>
      <w:tblGrid>
        <w:gridCol w:w="7311"/>
        <w:gridCol w:w="1616"/>
      </w:tblGrid>
      <w:tr w:rsidR="00C1096E" w:rsidRPr="00C1096E" w:rsidTr="00C1096E">
        <w:trPr>
          <w:trHeight w:val="150"/>
          <w:tblCellSpacing w:w="37" w:type="dxa"/>
        </w:trPr>
        <w:tc>
          <w:tcPr>
            <w:tcW w:w="7200" w:type="dxa"/>
            <w:vAlign w:val="center"/>
            <w:hideMark/>
          </w:tcPr>
          <w:p w:rsidR="00C1096E" w:rsidRPr="00C1096E" w:rsidRDefault="00C1096E" w:rsidP="00C1096E">
            <w:pPr>
              <w:spacing w:after="0" w:line="150" w:lineRule="atLeast"/>
              <w:rPr>
                <w:rFonts w:ascii="Times New Roman" w:eastAsia="Times New Roman" w:hAnsi="Times New Roman" w:cs="Times New Roman"/>
                <w:sz w:val="24"/>
                <w:szCs w:val="24"/>
                <w:lang w:eastAsia="cs-CZ"/>
              </w:rPr>
            </w:pPr>
            <w:r w:rsidRPr="00C1096E">
              <w:rPr>
                <w:rFonts w:ascii="Times New Roman" w:eastAsia="Times New Roman" w:hAnsi="Times New Roman" w:cs="Times New Roman"/>
                <w:b/>
                <w:bCs/>
                <w:sz w:val="24"/>
                <w:szCs w:val="24"/>
                <w:lang w:eastAsia="cs-CZ"/>
              </w:rPr>
              <w:lastRenderedPageBreak/>
              <w:t xml:space="preserve">Fermež, </w:t>
            </w:r>
            <w:proofErr w:type="spellStart"/>
            <w:r w:rsidRPr="00C1096E">
              <w:rPr>
                <w:rFonts w:ascii="Times New Roman" w:eastAsia="Times New Roman" w:hAnsi="Times New Roman" w:cs="Times New Roman"/>
                <w:b/>
                <w:bCs/>
                <w:sz w:val="24"/>
                <w:szCs w:val="24"/>
                <w:lang w:eastAsia="cs-CZ"/>
              </w:rPr>
              <w:t>KBr</w:t>
            </w:r>
            <w:proofErr w:type="spellEnd"/>
            <w:r w:rsidRPr="00C1096E">
              <w:rPr>
                <w:rFonts w:ascii="Times New Roman" w:eastAsia="Times New Roman" w:hAnsi="Times New Roman" w:cs="Times New Roman"/>
                <w:b/>
                <w:bCs/>
                <w:sz w:val="24"/>
                <w:szCs w:val="24"/>
                <w:lang w:eastAsia="cs-CZ"/>
              </w:rPr>
              <w:t xml:space="preserve"> tableta</w:t>
            </w:r>
            <w:r w:rsidRPr="00C1096E">
              <w:rPr>
                <w:rFonts w:ascii="Times New Roman" w:eastAsia="Times New Roman" w:hAnsi="Times New Roman" w:cs="Times New Roman"/>
                <w:sz w:val="24"/>
                <w:szCs w:val="24"/>
                <w:lang w:eastAsia="cs-CZ"/>
              </w:rPr>
              <w:t xml:space="preserve"> </w:t>
            </w:r>
          </w:p>
        </w:tc>
        <w:tc>
          <w:tcPr>
            <w:tcW w:w="1505" w:type="dxa"/>
            <w:vMerge w:val="restart"/>
            <w:hideMark/>
          </w:tcPr>
          <w:p w:rsidR="00C1096E" w:rsidRPr="00C1096E" w:rsidRDefault="00C1096E" w:rsidP="00C1096E">
            <w:pPr>
              <w:spacing w:after="0" w:line="150" w:lineRule="atLeast"/>
              <w:rPr>
                <w:rFonts w:ascii="Times New Roman" w:eastAsia="Times New Roman" w:hAnsi="Times New Roman" w:cs="Times New Roman"/>
                <w:sz w:val="24"/>
                <w:szCs w:val="24"/>
                <w:lang w:eastAsia="cs-CZ"/>
              </w:rPr>
            </w:pPr>
          </w:p>
        </w:tc>
      </w:tr>
      <w:tr w:rsidR="00C1096E" w:rsidRPr="00C1096E" w:rsidTr="00C1096E">
        <w:trPr>
          <w:trHeight w:val="5340"/>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4572000" cy="3369945"/>
                  <wp:effectExtent l="0" t="0" r="0" b="0"/>
                  <wp:docPr id="114" name="obrázek 114" descr="Fermež, KBr tabl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Fermež, KBr tableta"/>
                          <pic:cNvPicPr>
                            <a:picLocks noChangeAspect="1" noChangeArrowheads="1"/>
                          </pic:cNvPicPr>
                        </pic:nvPicPr>
                        <pic:blipFill>
                          <a:blip r:embed="rId39" cstate="print"/>
                          <a:srcRect/>
                          <a:stretch>
                            <a:fillRect/>
                          </a:stretch>
                        </pic:blipFill>
                        <pic:spPr bwMode="auto">
                          <a:xfrm>
                            <a:off x="0" y="0"/>
                            <a:ext cx="4572000" cy="3369945"/>
                          </a:xfrm>
                          <a:prstGeom prst="rect">
                            <a:avLst/>
                          </a:prstGeom>
                          <a:noFill/>
                          <a:ln w="9525">
                            <a:noFill/>
                            <a:miter lim="800000"/>
                            <a:headEnd/>
                            <a:tailEnd/>
                          </a:ln>
                        </pic:spPr>
                      </pic:pic>
                    </a:graphicData>
                  </a:graphic>
                </wp:inline>
              </w:drawing>
            </w:r>
          </w:p>
        </w:tc>
        <w:tc>
          <w:tcPr>
            <w:tcW w:w="0" w:type="auto"/>
            <w:vMerge/>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465"/>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c>
          <w:tcPr>
            <w:tcW w:w="1505"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465"/>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bookmarkStart w:id="15" w:name="FKtrojmezí"/>
            <w:bookmarkEnd w:id="15"/>
            <w:r w:rsidRPr="00C1096E">
              <w:rPr>
                <w:rFonts w:ascii="Times New Roman" w:eastAsia="Times New Roman" w:hAnsi="Times New Roman" w:cs="Times New Roman"/>
                <w:b/>
                <w:bCs/>
                <w:sz w:val="24"/>
                <w:szCs w:val="24"/>
                <w:lang w:eastAsia="cs-CZ"/>
              </w:rPr>
              <w:t xml:space="preserve">Půdní </w:t>
            </w:r>
            <w:proofErr w:type="spellStart"/>
            <w:r w:rsidRPr="00C1096E">
              <w:rPr>
                <w:rFonts w:ascii="Times New Roman" w:eastAsia="Times New Roman" w:hAnsi="Times New Roman" w:cs="Times New Roman"/>
                <w:b/>
                <w:bCs/>
                <w:sz w:val="24"/>
                <w:szCs w:val="24"/>
                <w:lang w:eastAsia="cs-CZ"/>
              </w:rPr>
              <w:t>fulvokyselina</w:t>
            </w:r>
            <w:proofErr w:type="spellEnd"/>
            <w:r w:rsidRPr="00C1096E">
              <w:rPr>
                <w:rFonts w:ascii="Times New Roman" w:eastAsia="Times New Roman" w:hAnsi="Times New Roman" w:cs="Times New Roman"/>
                <w:b/>
                <w:bCs/>
                <w:sz w:val="24"/>
                <w:szCs w:val="24"/>
                <w:lang w:eastAsia="cs-CZ"/>
              </w:rPr>
              <w:t xml:space="preserve"> z Trojmezí T76FK, DRIFT</w:t>
            </w:r>
            <w:r w:rsidRPr="00C1096E">
              <w:rPr>
                <w:rFonts w:ascii="Times New Roman" w:eastAsia="Times New Roman" w:hAnsi="Times New Roman" w:cs="Times New Roman"/>
                <w:sz w:val="24"/>
                <w:szCs w:val="24"/>
                <w:lang w:eastAsia="cs-CZ"/>
              </w:rPr>
              <w:t xml:space="preserve"> </w:t>
            </w:r>
          </w:p>
        </w:tc>
        <w:tc>
          <w:tcPr>
            <w:tcW w:w="1505" w:type="dxa"/>
            <w:vMerge w:val="restart"/>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5340"/>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4572000" cy="3369945"/>
                  <wp:effectExtent l="0" t="0" r="0" b="0"/>
                  <wp:docPr id="116" name="obrázek 116" descr="Půdní fulvokyselina z Trojmezí T76FK, D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Půdní fulvokyselina z Trojmezí T76FK, DRIFT"/>
                          <pic:cNvPicPr>
                            <a:picLocks noChangeAspect="1" noChangeArrowheads="1"/>
                          </pic:cNvPicPr>
                        </pic:nvPicPr>
                        <pic:blipFill>
                          <a:blip r:embed="rId40" cstate="print"/>
                          <a:srcRect/>
                          <a:stretch>
                            <a:fillRect/>
                          </a:stretch>
                        </pic:blipFill>
                        <pic:spPr bwMode="auto">
                          <a:xfrm>
                            <a:off x="0" y="0"/>
                            <a:ext cx="4572000" cy="3369945"/>
                          </a:xfrm>
                          <a:prstGeom prst="rect">
                            <a:avLst/>
                          </a:prstGeom>
                          <a:noFill/>
                          <a:ln w="9525">
                            <a:noFill/>
                            <a:miter lim="800000"/>
                            <a:headEnd/>
                            <a:tailEnd/>
                          </a:ln>
                        </pic:spPr>
                      </pic:pic>
                    </a:graphicData>
                  </a:graphic>
                </wp:inline>
              </w:drawing>
            </w:r>
          </w:p>
        </w:tc>
        <w:tc>
          <w:tcPr>
            <w:tcW w:w="0" w:type="auto"/>
            <w:vMerge/>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465"/>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c>
          <w:tcPr>
            <w:tcW w:w="1505"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bl>
    <w:p w:rsidR="00C1096E" w:rsidRDefault="00C1096E">
      <w:bookmarkStart w:id="16" w:name="HKL1"/>
      <w:bookmarkEnd w:id="16"/>
      <w:r>
        <w:br w:type="page"/>
      </w:r>
    </w:p>
    <w:tbl>
      <w:tblPr>
        <w:tblW w:w="8927" w:type="dxa"/>
        <w:tblCellSpacing w:w="37" w:type="dxa"/>
        <w:tblCellMar>
          <w:left w:w="0" w:type="dxa"/>
          <w:right w:w="0" w:type="dxa"/>
        </w:tblCellMar>
        <w:tblLook w:val="04A0"/>
      </w:tblPr>
      <w:tblGrid>
        <w:gridCol w:w="7311"/>
        <w:gridCol w:w="1616"/>
      </w:tblGrid>
      <w:tr w:rsidR="00C1096E" w:rsidRPr="00C1096E" w:rsidTr="00C1096E">
        <w:trPr>
          <w:trHeight w:val="465"/>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roofErr w:type="spellStart"/>
            <w:r w:rsidRPr="00C1096E">
              <w:rPr>
                <w:rFonts w:ascii="Times New Roman" w:eastAsia="Times New Roman" w:hAnsi="Times New Roman" w:cs="Times New Roman"/>
                <w:b/>
                <w:bCs/>
                <w:sz w:val="24"/>
                <w:szCs w:val="24"/>
                <w:lang w:eastAsia="cs-CZ"/>
              </w:rPr>
              <w:lastRenderedPageBreak/>
              <w:t>Huminová</w:t>
            </w:r>
            <w:proofErr w:type="spellEnd"/>
            <w:r w:rsidRPr="00C1096E">
              <w:rPr>
                <w:rFonts w:ascii="Times New Roman" w:eastAsia="Times New Roman" w:hAnsi="Times New Roman" w:cs="Times New Roman"/>
                <w:b/>
                <w:bCs/>
                <w:sz w:val="24"/>
                <w:szCs w:val="24"/>
                <w:lang w:eastAsia="cs-CZ"/>
              </w:rPr>
              <w:t xml:space="preserve"> kyselina z louky L1, DRIFT</w:t>
            </w:r>
            <w:r w:rsidRPr="00C1096E">
              <w:rPr>
                <w:rFonts w:ascii="Times New Roman" w:eastAsia="Times New Roman" w:hAnsi="Times New Roman" w:cs="Times New Roman"/>
                <w:sz w:val="24"/>
                <w:szCs w:val="24"/>
                <w:lang w:eastAsia="cs-CZ"/>
              </w:rPr>
              <w:t xml:space="preserve"> </w:t>
            </w:r>
          </w:p>
        </w:tc>
        <w:tc>
          <w:tcPr>
            <w:tcW w:w="1505" w:type="dxa"/>
            <w:vMerge w:val="restart"/>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5340"/>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4572000" cy="3369945"/>
                  <wp:effectExtent l="0" t="0" r="0" b="0"/>
                  <wp:docPr id="118" name="obrázek 118" descr="Huminová kyselina z louky L1, D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uminová kyselina z louky L1, DRIFT"/>
                          <pic:cNvPicPr>
                            <a:picLocks noChangeAspect="1" noChangeArrowheads="1"/>
                          </pic:cNvPicPr>
                        </pic:nvPicPr>
                        <pic:blipFill>
                          <a:blip r:embed="rId41" cstate="print"/>
                          <a:srcRect/>
                          <a:stretch>
                            <a:fillRect/>
                          </a:stretch>
                        </pic:blipFill>
                        <pic:spPr bwMode="auto">
                          <a:xfrm>
                            <a:off x="0" y="0"/>
                            <a:ext cx="4572000" cy="3369945"/>
                          </a:xfrm>
                          <a:prstGeom prst="rect">
                            <a:avLst/>
                          </a:prstGeom>
                          <a:noFill/>
                          <a:ln w="9525">
                            <a:noFill/>
                            <a:miter lim="800000"/>
                            <a:headEnd/>
                            <a:tailEnd/>
                          </a:ln>
                        </pic:spPr>
                      </pic:pic>
                    </a:graphicData>
                  </a:graphic>
                </wp:inline>
              </w:drawing>
            </w:r>
          </w:p>
        </w:tc>
        <w:tc>
          <w:tcPr>
            <w:tcW w:w="0" w:type="auto"/>
            <w:vMerge/>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315"/>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c>
          <w:tcPr>
            <w:tcW w:w="1505"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315"/>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bookmarkStart w:id="17" w:name="HK_rašelina"/>
            <w:bookmarkEnd w:id="17"/>
            <w:proofErr w:type="spellStart"/>
            <w:r w:rsidRPr="00C1096E">
              <w:rPr>
                <w:rFonts w:ascii="Times New Roman" w:eastAsia="Times New Roman" w:hAnsi="Times New Roman" w:cs="Times New Roman"/>
                <w:b/>
                <w:bCs/>
                <w:sz w:val="24"/>
                <w:szCs w:val="24"/>
                <w:lang w:eastAsia="cs-CZ"/>
              </w:rPr>
              <w:t>Huminová</w:t>
            </w:r>
            <w:proofErr w:type="spellEnd"/>
            <w:r w:rsidRPr="00C1096E">
              <w:rPr>
                <w:rFonts w:ascii="Times New Roman" w:eastAsia="Times New Roman" w:hAnsi="Times New Roman" w:cs="Times New Roman"/>
                <w:b/>
                <w:bCs/>
                <w:sz w:val="24"/>
                <w:szCs w:val="24"/>
                <w:lang w:eastAsia="cs-CZ"/>
              </w:rPr>
              <w:t xml:space="preserve"> kyselina z rašeliny 387/92,DRIFT</w:t>
            </w:r>
            <w:r w:rsidRPr="00C1096E">
              <w:rPr>
                <w:rFonts w:ascii="Times New Roman" w:eastAsia="Times New Roman" w:hAnsi="Times New Roman" w:cs="Times New Roman"/>
                <w:sz w:val="24"/>
                <w:szCs w:val="24"/>
                <w:lang w:eastAsia="cs-CZ"/>
              </w:rPr>
              <w:t xml:space="preserve"> </w:t>
            </w:r>
          </w:p>
        </w:tc>
        <w:tc>
          <w:tcPr>
            <w:tcW w:w="1505" w:type="dxa"/>
            <w:vMerge w:val="restart"/>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5340"/>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4572000" cy="3369945"/>
                  <wp:effectExtent l="0" t="0" r="0" b="0"/>
                  <wp:docPr id="120" name="obrázek 120" descr="Huminová kyselina z rašeliny 387/92,D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uminová kyselina z rašeliny 387/92,DRIFT"/>
                          <pic:cNvPicPr>
                            <a:picLocks noChangeAspect="1" noChangeArrowheads="1"/>
                          </pic:cNvPicPr>
                        </pic:nvPicPr>
                        <pic:blipFill>
                          <a:blip r:embed="rId42" cstate="print"/>
                          <a:srcRect/>
                          <a:stretch>
                            <a:fillRect/>
                          </a:stretch>
                        </pic:blipFill>
                        <pic:spPr bwMode="auto">
                          <a:xfrm>
                            <a:off x="0" y="0"/>
                            <a:ext cx="4572000" cy="3369945"/>
                          </a:xfrm>
                          <a:prstGeom prst="rect">
                            <a:avLst/>
                          </a:prstGeom>
                          <a:noFill/>
                          <a:ln w="9525">
                            <a:noFill/>
                            <a:miter lim="800000"/>
                            <a:headEnd/>
                            <a:tailEnd/>
                          </a:ln>
                        </pic:spPr>
                      </pic:pic>
                    </a:graphicData>
                  </a:graphic>
                </wp:inline>
              </w:drawing>
            </w:r>
          </w:p>
        </w:tc>
        <w:tc>
          <w:tcPr>
            <w:tcW w:w="0" w:type="auto"/>
            <w:vMerge/>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315"/>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c>
          <w:tcPr>
            <w:tcW w:w="1505"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bl>
    <w:p w:rsidR="00C1096E" w:rsidRDefault="00C1096E">
      <w:bookmarkStart w:id="18" w:name="HKoxihumolit"/>
      <w:bookmarkEnd w:id="18"/>
      <w:r>
        <w:br w:type="page"/>
      </w:r>
    </w:p>
    <w:tbl>
      <w:tblPr>
        <w:tblW w:w="8927" w:type="dxa"/>
        <w:tblCellSpacing w:w="37" w:type="dxa"/>
        <w:tblCellMar>
          <w:left w:w="0" w:type="dxa"/>
          <w:right w:w="0" w:type="dxa"/>
        </w:tblCellMar>
        <w:tblLook w:val="04A0"/>
      </w:tblPr>
      <w:tblGrid>
        <w:gridCol w:w="7311"/>
        <w:gridCol w:w="1616"/>
      </w:tblGrid>
      <w:tr w:rsidR="00C1096E" w:rsidRPr="00C1096E" w:rsidTr="00C1096E">
        <w:trPr>
          <w:trHeight w:val="315"/>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roofErr w:type="spellStart"/>
            <w:r w:rsidRPr="00C1096E">
              <w:rPr>
                <w:rFonts w:ascii="Times New Roman" w:eastAsia="Times New Roman" w:hAnsi="Times New Roman" w:cs="Times New Roman"/>
                <w:b/>
                <w:bCs/>
                <w:sz w:val="24"/>
                <w:szCs w:val="24"/>
                <w:lang w:eastAsia="cs-CZ"/>
              </w:rPr>
              <w:lastRenderedPageBreak/>
              <w:t>Huminová</w:t>
            </w:r>
            <w:proofErr w:type="spellEnd"/>
            <w:r w:rsidRPr="00C1096E">
              <w:rPr>
                <w:rFonts w:ascii="Times New Roman" w:eastAsia="Times New Roman" w:hAnsi="Times New Roman" w:cs="Times New Roman"/>
                <w:b/>
                <w:bCs/>
                <w:sz w:val="24"/>
                <w:szCs w:val="24"/>
                <w:lang w:eastAsia="cs-CZ"/>
              </w:rPr>
              <w:t xml:space="preserve"> kyselina z </w:t>
            </w:r>
            <w:proofErr w:type="spellStart"/>
            <w:r w:rsidRPr="00C1096E">
              <w:rPr>
                <w:rFonts w:ascii="Times New Roman" w:eastAsia="Times New Roman" w:hAnsi="Times New Roman" w:cs="Times New Roman"/>
                <w:b/>
                <w:bCs/>
                <w:sz w:val="24"/>
                <w:szCs w:val="24"/>
                <w:lang w:eastAsia="cs-CZ"/>
              </w:rPr>
              <w:t>oxihumolitu</w:t>
            </w:r>
            <w:proofErr w:type="spellEnd"/>
            <w:r w:rsidRPr="00C1096E">
              <w:rPr>
                <w:rFonts w:ascii="Times New Roman" w:eastAsia="Times New Roman" w:hAnsi="Times New Roman" w:cs="Times New Roman"/>
                <w:b/>
                <w:bCs/>
                <w:sz w:val="24"/>
                <w:szCs w:val="24"/>
                <w:lang w:eastAsia="cs-CZ"/>
              </w:rPr>
              <w:t xml:space="preserve"> ZV16, DRIFT</w:t>
            </w:r>
          </w:p>
        </w:tc>
        <w:tc>
          <w:tcPr>
            <w:tcW w:w="1505" w:type="dxa"/>
            <w:vMerge w:val="restart"/>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5340"/>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4572000" cy="3369945"/>
                  <wp:effectExtent l="0" t="0" r="0" b="0"/>
                  <wp:docPr id="122" name="obrázek 122" descr="Huminová kyselina z oxihumolitu ZV16, D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uminová kyselina z oxihumolitu ZV16, DRIFT"/>
                          <pic:cNvPicPr>
                            <a:picLocks noChangeAspect="1" noChangeArrowheads="1"/>
                          </pic:cNvPicPr>
                        </pic:nvPicPr>
                        <pic:blipFill>
                          <a:blip r:embed="rId43" cstate="print"/>
                          <a:srcRect/>
                          <a:stretch>
                            <a:fillRect/>
                          </a:stretch>
                        </pic:blipFill>
                        <pic:spPr bwMode="auto">
                          <a:xfrm>
                            <a:off x="0" y="0"/>
                            <a:ext cx="4572000" cy="3369945"/>
                          </a:xfrm>
                          <a:prstGeom prst="rect">
                            <a:avLst/>
                          </a:prstGeom>
                          <a:noFill/>
                          <a:ln w="9525">
                            <a:noFill/>
                            <a:miter lim="800000"/>
                            <a:headEnd/>
                            <a:tailEnd/>
                          </a:ln>
                        </pic:spPr>
                      </pic:pic>
                    </a:graphicData>
                  </a:graphic>
                </wp:inline>
              </w:drawing>
            </w:r>
          </w:p>
        </w:tc>
        <w:tc>
          <w:tcPr>
            <w:tcW w:w="0" w:type="auto"/>
            <w:vMerge/>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315"/>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c>
          <w:tcPr>
            <w:tcW w:w="1505"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315"/>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bookmarkStart w:id="19" w:name="Chitin"/>
            <w:bookmarkEnd w:id="19"/>
            <w:r w:rsidRPr="00C1096E">
              <w:rPr>
                <w:rFonts w:ascii="Times New Roman" w:eastAsia="Times New Roman" w:hAnsi="Times New Roman" w:cs="Times New Roman"/>
                <w:b/>
                <w:bCs/>
                <w:sz w:val="24"/>
                <w:szCs w:val="24"/>
                <w:lang w:eastAsia="cs-CZ"/>
              </w:rPr>
              <w:t>Chitin, DRIFT</w:t>
            </w:r>
          </w:p>
        </w:tc>
        <w:tc>
          <w:tcPr>
            <w:tcW w:w="1505" w:type="dxa"/>
            <w:vMerge w:val="restart"/>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5340"/>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4572000" cy="3369945"/>
                  <wp:effectExtent l="0" t="0" r="0" b="0"/>
                  <wp:docPr id="124" name="obrázek 124" descr="Chitin, D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Chitin, DRIFT"/>
                          <pic:cNvPicPr>
                            <a:picLocks noChangeAspect="1" noChangeArrowheads="1"/>
                          </pic:cNvPicPr>
                        </pic:nvPicPr>
                        <pic:blipFill>
                          <a:blip r:embed="rId44" cstate="print"/>
                          <a:srcRect/>
                          <a:stretch>
                            <a:fillRect/>
                          </a:stretch>
                        </pic:blipFill>
                        <pic:spPr bwMode="auto">
                          <a:xfrm>
                            <a:off x="0" y="0"/>
                            <a:ext cx="4572000" cy="3369945"/>
                          </a:xfrm>
                          <a:prstGeom prst="rect">
                            <a:avLst/>
                          </a:prstGeom>
                          <a:noFill/>
                          <a:ln w="9525">
                            <a:noFill/>
                            <a:miter lim="800000"/>
                            <a:headEnd/>
                            <a:tailEnd/>
                          </a:ln>
                        </pic:spPr>
                      </pic:pic>
                    </a:graphicData>
                  </a:graphic>
                </wp:inline>
              </w:drawing>
            </w:r>
          </w:p>
        </w:tc>
        <w:tc>
          <w:tcPr>
            <w:tcW w:w="0" w:type="auto"/>
            <w:vMerge/>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315"/>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c>
          <w:tcPr>
            <w:tcW w:w="1505"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bl>
    <w:p w:rsidR="00C1096E" w:rsidRDefault="00C1096E">
      <w:bookmarkStart w:id="20" w:name="Japvosk"/>
      <w:bookmarkEnd w:id="20"/>
      <w:r>
        <w:br w:type="page"/>
      </w:r>
    </w:p>
    <w:tbl>
      <w:tblPr>
        <w:tblW w:w="8927" w:type="dxa"/>
        <w:tblCellSpacing w:w="37" w:type="dxa"/>
        <w:tblCellMar>
          <w:left w:w="0" w:type="dxa"/>
          <w:right w:w="0" w:type="dxa"/>
        </w:tblCellMar>
        <w:tblLook w:val="04A0"/>
      </w:tblPr>
      <w:tblGrid>
        <w:gridCol w:w="7311"/>
        <w:gridCol w:w="1616"/>
      </w:tblGrid>
      <w:tr w:rsidR="00C1096E" w:rsidRPr="00C1096E" w:rsidTr="00C1096E">
        <w:trPr>
          <w:trHeight w:val="315"/>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r w:rsidRPr="00C1096E">
              <w:rPr>
                <w:rFonts w:ascii="Times New Roman" w:eastAsia="Times New Roman" w:hAnsi="Times New Roman" w:cs="Times New Roman"/>
                <w:b/>
                <w:bCs/>
                <w:sz w:val="24"/>
                <w:szCs w:val="24"/>
                <w:lang w:eastAsia="cs-CZ"/>
              </w:rPr>
              <w:lastRenderedPageBreak/>
              <w:t xml:space="preserve">Japonský vosk, </w:t>
            </w:r>
            <w:proofErr w:type="spellStart"/>
            <w:r w:rsidRPr="00C1096E">
              <w:rPr>
                <w:rFonts w:ascii="Times New Roman" w:eastAsia="Times New Roman" w:hAnsi="Times New Roman" w:cs="Times New Roman"/>
                <w:b/>
                <w:bCs/>
                <w:sz w:val="24"/>
                <w:szCs w:val="24"/>
                <w:lang w:eastAsia="cs-CZ"/>
              </w:rPr>
              <w:t>KBr</w:t>
            </w:r>
            <w:proofErr w:type="spellEnd"/>
            <w:r w:rsidRPr="00C1096E">
              <w:rPr>
                <w:rFonts w:ascii="Times New Roman" w:eastAsia="Times New Roman" w:hAnsi="Times New Roman" w:cs="Times New Roman"/>
                <w:b/>
                <w:bCs/>
                <w:sz w:val="24"/>
                <w:szCs w:val="24"/>
                <w:lang w:eastAsia="cs-CZ"/>
              </w:rPr>
              <w:t xml:space="preserve"> tableta</w:t>
            </w:r>
            <w:r w:rsidRPr="00C1096E">
              <w:rPr>
                <w:rFonts w:ascii="Times New Roman" w:eastAsia="Times New Roman" w:hAnsi="Times New Roman" w:cs="Times New Roman"/>
                <w:sz w:val="24"/>
                <w:szCs w:val="24"/>
                <w:lang w:eastAsia="cs-CZ"/>
              </w:rPr>
              <w:t xml:space="preserve"> </w:t>
            </w:r>
          </w:p>
        </w:tc>
        <w:tc>
          <w:tcPr>
            <w:tcW w:w="1505" w:type="dxa"/>
            <w:vMerge w:val="restart"/>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5340"/>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4572000" cy="3369945"/>
                  <wp:effectExtent l="0" t="0" r="0" b="0"/>
                  <wp:docPr id="126" name="obrázek 126" descr="Japonský vosk, KBr tabl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Japonský vosk, KBr tableta"/>
                          <pic:cNvPicPr>
                            <a:picLocks noChangeAspect="1" noChangeArrowheads="1"/>
                          </pic:cNvPicPr>
                        </pic:nvPicPr>
                        <pic:blipFill>
                          <a:blip r:embed="rId45" cstate="print"/>
                          <a:srcRect/>
                          <a:stretch>
                            <a:fillRect/>
                          </a:stretch>
                        </pic:blipFill>
                        <pic:spPr bwMode="auto">
                          <a:xfrm>
                            <a:off x="0" y="0"/>
                            <a:ext cx="4572000" cy="3369945"/>
                          </a:xfrm>
                          <a:prstGeom prst="rect">
                            <a:avLst/>
                          </a:prstGeom>
                          <a:noFill/>
                          <a:ln w="9525">
                            <a:noFill/>
                            <a:miter lim="800000"/>
                            <a:headEnd/>
                            <a:tailEnd/>
                          </a:ln>
                        </pic:spPr>
                      </pic:pic>
                    </a:graphicData>
                  </a:graphic>
                </wp:inline>
              </w:drawing>
            </w:r>
          </w:p>
        </w:tc>
        <w:tc>
          <w:tcPr>
            <w:tcW w:w="0" w:type="auto"/>
            <w:vMerge/>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315"/>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c>
          <w:tcPr>
            <w:tcW w:w="1505"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315"/>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bookmarkStart w:id="21" w:name="Kalafuna"/>
            <w:bookmarkEnd w:id="21"/>
            <w:r w:rsidRPr="00C1096E">
              <w:rPr>
                <w:rFonts w:ascii="Times New Roman" w:eastAsia="Times New Roman" w:hAnsi="Times New Roman" w:cs="Times New Roman"/>
                <w:b/>
                <w:bCs/>
                <w:sz w:val="24"/>
                <w:szCs w:val="24"/>
                <w:lang w:eastAsia="cs-CZ"/>
              </w:rPr>
              <w:t xml:space="preserve">Kalafuna, </w:t>
            </w:r>
            <w:proofErr w:type="spellStart"/>
            <w:r w:rsidRPr="00C1096E">
              <w:rPr>
                <w:rFonts w:ascii="Times New Roman" w:eastAsia="Times New Roman" w:hAnsi="Times New Roman" w:cs="Times New Roman"/>
                <w:b/>
                <w:bCs/>
                <w:sz w:val="24"/>
                <w:szCs w:val="24"/>
                <w:lang w:eastAsia="cs-CZ"/>
              </w:rPr>
              <w:t>KBr</w:t>
            </w:r>
            <w:proofErr w:type="spellEnd"/>
            <w:r w:rsidRPr="00C1096E">
              <w:rPr>
                <w:rFonts w:ascii="Times New Roman" w:eastAsia="Times New Roman" w:hAnsi="Times New Roman" w:cs="Times New Roman"/>
                <w:b/>
                <w:bCs/>
                <w:sz w:val="24"/>
                <w:szCs w:val="24"/>
                <w:lang w:eastAsia="cs-CZ"/>
              </w:rPr>
              <w:t xml:space="preserve"> tableta</w:t>
            </w:r>
            <w:r w:rsidRPr="00C1096E">
              <w:rPr>
                <w:rFonts w:ascii="Times New Roman" w:eastAsia="Times New Roman" w:hAnsi="Times New Roman" w:cs="Times New Roman"/>
                <w:sz w:val="24"/>
                <w:szCs w:val="24"/>
                <w:lang w:eastAsia="cs-CZ"/>
              </w:rPr>
              <w:t xml:space="preserve"> </w:t>
            </w:r>
          </w:p>
        </w:tc>
        <w:tc>
          <w:tcPr>
            <w:tcW w:w="1505" w:type="dxa"/>
            <w:vMerge w:val="restart"/>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5340"/>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4572000" cy="3369945"/>
                  <wp:effectExtent l="0" t="0" r="0" b="0"/>
                  <wp:docPr id="128" name="obrázek 128" descr="Kalafuna, KBr tabl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Kalafuna, KBr tableta"/>
                          <pic:cNvPicPr>
                            <a:picLocks noChangeAspect="1" noChangeArrowheads="1"/>
                          </pic:cNvPicPr>
                        </pic:nvPicPr>
                        <pic:blipFill>
                          <a:blip r:embed="rId46" cstate="print"/>
                          <a:srcRect/>
                          <a:stretch>
                            <a:fillRect/>
                          </a:stretch>
                        </pic:blipFill>
                        <pic:spPr bwMode="auto">
                          <a:xfrm>
                            <a:off x="0" y="0"/>
                            <a:ext cx="4572000" cy="3369945"/>
                          </a:xfrm>
                          <a:prstGeom prst="rect">
                            <a:avLst/>
                          </a:prstGeom>
                          <a:noFill/>
                          <a:ln w="9525">
                            <a:noFill/>
                            <a:miter lim="800000"/>
                            <a:headEnd/>
                            <a:tailEnd/>
                          </a:ln>
                        </pic:spPr>
                      </pic:pic>
                    </a:graphicData>
                  </a:graphic>
                </wp:inline>
              </w:drawing>
            </w:r>
          </w:p>
        </w:tc>
        <w:tc>
          <w:tcPr>
            <w:tcW w:w="0" w:type="auto"/>
            <w:vMerge/>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315"/>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c>
          <w:tcPr>
            <w:tcW w:w="1505"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bl>
    <w:p w:rsidR="00C1096E" w:rsidRDefault="00C1096E">
      <w:bookmarkStart w:id="22" w:name="Kalcitbar"/>
      <w:bookmarkEnd w:id="22"/>
      <w:r>
        <w:br w:type="page"/>
      </w:r>
    </w:p>
    <w:tbl>
      <w:tblPr>
        <w:tblW w:w="8927" w:type="dxa"/>
        <w:tblCellSpacing w:w="37" w:type="dxa"/>
        <w:tblCellMar>
          <w:left w:w="0" w:type="dxa"/>
          <w:right w:w="0" w:type="dxa"/>
        </w:tblCellMar>
        <w:tblLook w:val="04A0"/>
      </w:tblPr>
      <w:tblGrid>
        <w:gridCol w:w="7311"/>
        <w:gridCol w:w="1616"/>
      </w:tblGrid>
      <w:tr w:rsidR="00C1096E" w:rsidRPr="00C1096E" w:rsidTr="00C1096E">
        <w:trPr>
          <w:trHeight w:val="315"/>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b/>
                <w:bCs/>
                <w:sz w:val="24"/>
                <w:szCs w:val="24"/>
                <w:lang w:eastAsia="cs-CZ"/>
              </w:rPr>
            </w:pPr>
            <w:bookmarkStart w:id="23" w:name="Sickorek"/>
            <w:bookmarkEnd w:id="23"/>
            <w:r w:rsidRPr="00C1096E">
              <w:rPr>
                <w:rFonts w:ascii="Times New Roman" w:eastAsia="Times New Roman" w:hAnsi="Times New Roman" w:cs="Times New Roman"/>
                <w:b/>
                <w:bCs/>
                <w:sz w:val="24"/>
                <w:szCs w:val="24"/>
                <w:lang w:eastAsia="cs-CZ"/>
              </w:rPr>
              <w:lastRenderedPageBreak/>
              <w:t xml:space="preserve">Sicilský korek, </w:t>
            </w:r>
            <w:proofErr w:type="spellStart"/>
            <w:r w:rsidRPr="00C1096E">
              <w:rPr>
                <w:rFonts w:ascii="Times New Roman" w:eastAsia="Times New Roman" w:hAnsi="Times New Roman" w:cs="Times New Roman"/>
                <w:b/>
                <w:bCs/>
                <w:sz w:val="24"/>
                <w:szCs w:val="24"/>
                <w:lang w:eastAsia="cs-CZ"/>
              </w:rPr>
              <w:t>KBr</w:t>
            </w:r>
            <w:proofErr w:type="spellEnd"/>
            <w:r w:rsidRPr="00C1096E">
              <w:rPr>
                <w:rFonts w:ascii="Times New Roman" w:eastAsia="Times New Roman" w:hAnsi="Times New Roman" w:cs="Times New Roman"/>
                <w:b/>
                <w:bCs/>
                <w:sz w:val="24"/>
                <w:szCs w:val="24"/>
                <w:lang w:eastAsia="cs-CZ"/>
              </w:rPr>
              <w:t xml:space="preserve"> tableta</w:t>
            </w:r>
          </w:p>
        </w:tc>
        <w:tc>
          <w:tcPr>
            <w:tcW w:w="1505" w:type="dxa"/>
            <w:vMerge w:val="restart"/>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315"/>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b/>
                <w:bCs/>
                <w:sz w:val="24"/>
                <w:szCs w:val="24"/>
                <w:lang w:eastAsia="cs-CZ"/>
              </w:rPr>
            </w:pPr>
            <w:r w:rsidRPr="00C1096E">
              <w:rPr>
                <w:rFonts w:ascii="Times New Roman" w:eastAsia="Times New Roman" w:hAnsi="Times New Roman" w:cs="Times New Roman"/>
                <w:b/>
                <w:bCs/>
                <w:sz w:val="24"/>
                <w:szCs w:val="24"/>
                <w:lang w:eastAsia="cs-CZ"/>
              </w:rPr>
              <w:drawing>
                <wp:inline distT="0" distB="0" distL="0" distR="0">
                  <wp:extent cx="4479290" cy="3308350"/>
                  <wp:effectExtent l="0" t="0" r="0" b="0"/>
                  <wp:docPr id="152" name="obrázek 152" descr="Sicilsky korek, KBr tabl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icilsky korek, KBr tableta"/>
                          <pic:cNvPicPr>
                            <a:picLocks noChangeAspect="1" noChangeArrowheads="1"/>
                          </pic:cNvPicPr>
                        </pic:nvPicPr>
                        <pic:blipFill>
                          <a:blip r:embed="rId47" cstate="print"/>
                          <a:srcRect/>
                          <a:stretch>
                            <a:fillRect/>
                          </a:stretch>
                        </pic:blipFill>
                        <pic:spPr bwMode="auto">
                          <a:xfrm>
                            <a:off x="0" y="0"/>
                            <a:ext cx="4479290" cy="3308350"/>
                          </a:xfrm>
                          <a:prstGeom prst="rect">
                            <a:avLst/>
                          </a:prstGeom>
                          <a:noFill/>
                          <a:ln w="9525">
                            <a:noFill/>
                            <a:miter lim="800000"/>
                            <a:headEnd/>
                            <a:tailEnd/>
                          </a:ln>
                        </pic:spPr>
                      </pic:pic>
                    </a:graphicData>
                  </a:graphic>
                </wp:inline>
              </w:drawing>
            </w:r>
          </w:p>
        </w:tc>
        <w:tc>
          <w:tcPr>
            <w:tcW w:w="1505" w:type="dxa"/>
            <w:vMerge w:val="restart"/>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315"/>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b/>
                <w:bCs/>
                <w:sz w:val="24"/>
                <w:szCs w:val="24"/>
                <w:lang w:eastAsia="cs-CZ"/>
              </w:rPr>
            </w:pPr>
          </w:p>
        </w:tc>
        <w:tc>
          <w:tcPr>
            <w:tcW w:w="1505" w:type="dxa"/>
            <w:vMerge w:val="restart"/>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315"/>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b/>
                <w:bCs/>
                <w:sz w:val="24"/>
                <w:szCs w:val="24"/>
                <w:lang w:eastAsia="cs-CZ"/>
              </w:rPr>
            </w:pPr>
            <w:bookmarkStart w:id="24" w:name="Lecitin"/>
            <w:bookmarkEnd w:id="24"/>
            <w:r w:rsidRPr="00C1096E">
              <w:rPr>
                <w:rFonts w:ascii="Times New Roman" w:eastAsia="Times New Roman" w:hAnsi="Times New Roman" w:cs="Times New Roman"/>
                <w:b/>
                <w:bCs/>
                <w:sz w:val="24"/>
                <w:szCs w:val="24"/>
                <w:lang w:eastAsia="cs-CZ"/>
              </w:rPr>
              <w:t>Lecitin, ATR</w:t>
            </w:r>
          </w:p>
        </w:tc>
        <w:tc>
          <w:tcPr>
            <w:tcW w:w="1505" w:type="dxa"/>
            <w:vMerge w:val="restart"/>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315"/>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b/>
                <w:bCs/>
                <w:sz w:val="24"/>
                <w:szCs w:val="24"/>
                <w:lang w:eastAsia="cs-CZ"/>
              </w:rPr>
            </w:pPr>
            <w:r w:rsidRPr="00C1096E">
              <w:rPr>
                <w:rFonts w:ascii="Times New Roman" w:eastAsia="Times New Roman" w:hAnsi="Times New Roman" w:cs="Times New Roman"/>
                <w:b/>
                <w:bCs/>
                <w:sz w:val="24"/>
                <w:szCs w:val="24"/>
                <w:lang w:eastAsia="cs-CZ"/>
              </w:rPr>
              <w:drawing>
                <wp:inline distT="0" distB="0" distL="0" distR="0">
                  <wp:extent cx="4479290" cy="3308350"/>
                  <wp:effectExtent l="0" t="0" r="0" b="0"/>
                  <wp:docPr id="154" name="obrázek 154" descr="Lecitin, A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Lecitin, ATR"/>
                          <pic:cNvPicPr>
                            <a:picLocks noChangeAspect="1" noChangeArrowheads="1"/>
                          </pic:cNvPicPr>
                        </pic:nvPicPr>
                        <pic:blipFill>
                          <a:blip r:embed="rId48" cstate="print"/>
                          <a:srcRect/>
                          <a:stretch>
                            <a:fillRect/>
                          </a:stretch>
                        </pic:blipFill>
                        <pic:spPr bwMode="auto">
                          <a:xfrm>
                            <a:off x="0" y="0"/>
                            <a:ext cx="4479290" cy="3308350"/>
                          </a:xfrm>
                          <a:prstGeom prst="rect">
                            <a:avLst/>
                          </a:prstGeom>
                          <a:noFill/>
                          <a:ln w="9525">
                            <a:noFill/>
                            <a:miter lim="800000"/>
                            <a:headEnd/>
                            <a:tailEnd/>
                          </a:ln>
                        </pic:spPr>
                      </pic:pic>
                    </a:graphicData>
                  </a:graphic>
                </wp:inline>
              </w:drawing>
            </w:r>
          </w:p>
        </w:tc>
        <w:tc>
          <w:tcPr>
            <w:tcW w:w="1505" w:type="dxa"/>
            <w:vMerge w:val="restart"/>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315"/>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b/>
                <w:bCs/>
                <w:sz w:val="24"/>
                <w:szCs w:val="24"/>
                <w:lang w:eastAsia="cs-CZ"/>
              </w:rPr>
            </w:pPr>
          </w:p>
        </w:tc>
        <w:tc>
          <w:tcPr>
            <w:tcW w:w="1505" w:type="dxa"/>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bl>
    <w:p w:rsidR="00C1096E" w:rsidRDefault="00C1096E">
      <w:bookmarkStart w:id="25" w:name="Lnený_olej1"/>
      <w:bookmarkEnd w:id="25"/>
      <w:r>
        <w:br w:type="page"/>
      </w:r>
    </w:p>
    <w:tbl>
      <w:tblPr>
        <w:tblW w:w="8927" w:type="dxa"/>
        <w:tblCellSpacing w:w="37" w:type="dxa"/>
        <w:tblCellMar>
          <w:left w:w="0" w:type="dxa"/>
          <w:right w:w="0" w:type="dxa"/>
        </w:tblCellMar>
        <w:tblLook w:val="04A0"/>
      </w:tblPr>
      <w:tblGrid>
        <w:gridCol w:w="7311"/>
        <w:gridCol w:w="1616"/>
      </w:tblGrid>
      <w:tr w:rsidR="00C1096E" w:rsidRPr="00C1096E" w:rsidTr="00C1096E">
        <w:trPr>
          <w:trHeight w:val="315"/>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b/>
                <w:bCs/>
                <w:sz w:val="24"/>
                <w:szCs w:val="24"/>
                <w:lang w:eastAsia="cs-CZ"/>
              </w:rPr>
            </w:pPr>
            <w:r w:rsidRPr="00C1096E">
              <w:rPr>
                <w:rFonts w:ascii="Times New Roman" w:eastAsia="Times New Roman" w:hAnsi="Times New Roman" w:cs="Times New Roman"/>
                <w:b/>
                <w:bCs/>
                <w:sz w:val="24"/>
                <w:szCs w:val="24"/>
                <w:lang w:eastAsia="cs-CZ"/>
              </w:rPr>
              <w:lastRenderedPageBreak/>
              <w:t xml:space="preserve">Lněný olej, film na </w:t>
            </w:r>
            <w:proofErr w:type="spellStart"/>
            <w:r w:rsidRPr="00C1096E">
              <w:rPr>
                <w:rFonts w:ascii="Times New Roman" w:eastAsia="Times New Roman" w:hAnsi="Times New Roman" w:cs="Times New Roman"/>
                <w:b/>
                <w:bCs/>
                <w:sz w:val="24"/>
                <w:szCs w:val="24"/>
                <w:lang w:eastAsia="cs-CZ"/>
              </w:rPr>
              <w:t>KBr</w:t>
            </w:r>
            <w:proofErr w:type="spellEnd"/>
            <w:r w:rsidRPr="00C1096E">
              <w:rPr>
                <w:rFonts w:ascii="Times New Roman" w:eastAsia="Times New Roman" w:hAnsi="Times New Roman" w:cs="Times New Roman"/>
                <w:b/>
                <w:bCs/>
                <w:sz w:val="24"/>
                <w:szCs w:val="24"/>
                <w:lang w:eastAsia="cs-CZ"/>
              </w:rPr>
              <w:t xml:space="preserve"> okénku</w:t>
            </w:r>
          </w:p>
        </w:tc>
        <w:tc>
          <w:tcPr>
            <w:tcW w:w="1505" w:type="dxa"/>
            <w:vMerge w:val="restart"/>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315"/>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b/>
                <w:bCs/>
                <w:sz w:val="24"/>
                <w:szCs w:val="24"/>
                <w:lang w:eastAsia="cs-CZ"/>
              </w:rPr>
            </w:pPr>
            <w:r w:rsidRPr="00C1096E">
              <w:rPr>
                <w:rFonts w:ascii="Times New Roman" w:eastAsia="Times New Roman" w:hAnsi="Times New Roman" w:cs="Times New Roman"/>
                <w:b/>
                <w:bCs/>
                <w:sz w:val="24"/>
                <w:szCs w:val="24"/>
                <w:lang w:eastAsia="cs-CZ"/>
              </w:rPr>
              <w:drawing>
                <wp:inline distT="0" distB="0" distL="0" distR="0">
                  <wp:extent cx="4469130" cy="3288030"/>
                  <wp:effectExtent l="0" t="0" r="0" b="0"/>
                  <wp:docPr id="156" name="obrázek 156" descr="Lněný olej, film na KBr okén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Lněný olej, film na KBr okénku"/>
                          <pic:cNvPicPr>
                            <a:picLocks noChangeAspect="1" noChangeArrowheads="1"/>
                          </pic:cNvPicPr>
                        </pic:nvPicPr>
                        <pic:blipFill>
                          <a:blip r:embed="rId49" cstate="print"/>
                          <a:srcRect/>
                          <a:stretch>
                            <a:fillRect/>
                          </a:stretch>
                        </pic:blipFill>
                        <pic:spPr bwMode="auto">
                          <a:xfrm>
                            <a:off x="0" y="0"/>
                            <a:ext cx="4469130" cy="3288030"/>
                          </a:xfrm>
                          <a:prstGeom prst="rect">
                            <a:avLst/>
                          </a:prstGeom>
                          <a:noFill/>
                          <a:ln w="9525">
                            <a:noFill/>
                            <a:miter lim="800000"/>
                            <a:headEnd/>
                            <a:tailEnd/>
                          </a:ln>
                        </pic:spPr>
                      </pic:pic>
                    </a:graphicData>
                  </a:graphic>
                </wp:inline>
              </w:drawing>
            </w:r>
          </w:p>
        </w:tc>
        <w:tc>
          <w:tcPr>
            <w:tcW w:w="1505" w:type="dxa"/>
            <w:vMerge w:val="restart"/>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315"/>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b/>
                <w:bCs/>
                <w:sz w:val="24"/>
                <w:szCs w:val="24"/>
                <w:lang w:eastAsia="cs-CZ"/>
              </w:rPr>
            </w:pPr>
          </w:p>
        </w:tc>
        <w:tc>
          <w:tcPr>
            <w:tcW w:w="1505" w:type="dxa"/>
            <w:vMerge w:val="restart"/>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315"/>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b/>
                <w:bCs/>
                <w:sz w:val="24"/>
                <w:szCs w:val="24"/>
                <w:lang w:eastAsia="cs-CZ"/>
              </w:rPr>
            </w:pPr>
            <w:bookmarkStart w:id="26" w:name="Lněný_olej2"/>
            <w:bookmarkEnd w:id="26"/>
            <w:r w:rsidRPr="00C1096E">
              <w:rPr>
                <w:rFonts w:ascii="Times New Roman" w:eastAsia="Times New Roman" w:hAnsi="Times New Roman" w:cs="Times New Roman"/>
                <w:b/>
                <w:bCs/>
                <w:sz w:val="24"/>
                <w:szCs w:val="24"/>
                <w:lang w:eastAsia="cs-CZ"/>
              </w:rPr>
              <w:t>Lněný olej (</w:t>
            </w:r>
            <w:proofErr w:type="spellStart"/>
            <w:r w:rsidRPr="00C1096E">
              <w:rPr>
                <w:rFonts w:ascii="Times New Roman" w:eastAsia="Times New Roman" w:hAnsi="Times New Roman" w:cs="Times New Roman"/>
                <w:b/>
                <w:bCs/>
                <w:sz w:val="24"/>
                <w:szCs w:val="24"/>
                <w:lang w:eastAsia="cs-CZ"/>
              </w:rPr>
              <w:t>starnut</w:t>
            </w:r>
            <w:proofErr w:type="spellEnd"/>
            <w:r w:rsidRPr="00C1096E">
              <w:rPr>
                <w:rFonts w:ascii="Times New Roman" w:eastAsia="Times New Roman" w:hAnsi="Times New Roman" w:cs="Times New Roman"/>
                <w:b/>
                <w:bCs/>
                <w:sz w:val="24"/>
                <w:szCs w:val="24"/>
                <w:lang w:eastAsia="cs-CZ"/>
              </w:rPr>
              <w:t xml:space="preserve"> na skle od 1973) </w:t>
            </w:r>
            <w:proofErr w:type="spellStart"/>
            <w:r w:rsidRPr="00C1096E">
              <w:rPr>
                <w:rFonts w:ascii="Times New Roman" w:eastAsia="Times New Roman" w:hAnsi="Times New Roman" w:cs="Times New Roman"/>
                <w:b/>
                <w:bCs/>
                <w:sz w:val="24"/>
                <w:szCs w:val="24"/>
                <w:lang w:eastAsia="cs-CZ"/>
              </w:rPr>
              <w:t>odp.z</w:t>
            </w:r>
            <w:proofErr w:type="spellEnd"/>
            <w:r w:rsidRPr="00C1096E">
              <w:rPr>
                <w:rFonts w:ascii="Times New Roman" w:eastAsia="Times New Roman" w:hAnsi="Times New Roman" w:cs="Times New Roman"/>
                <w:b/>
                <w:bCs/>
                <w:sz w:val="24"/>
                <w:szCs w:val="24"/>
                <w:lang w:eastAsia="cs-CZ"/>
              </w:rPr>
              <w:t xml:space="preserve"> CHCl3 na </w:t>
            </w:r>
            <w:proofErr w:type="spellStart"/>
            <w:r w:rsidRPr="00C1096E">
              <w:rPr>
                <w:rFonts w:ascii="Times New Roman" w:eastAsia="Times New Roman" w:hAnsi="Times New Roman" w:cs="Times New Roman"/>
                <w:b/>
                <w:bCs/>
                <w:sz w:val="24"/>
                <w:szCs w:val="24"/>
                <w:lang w:eastAsia="cs-CZ"/>
              </w:rPr>
              <w:t>KBr</w:t>
            </w:r>
            <w:proofErr w:type="spellEnd"/>
            <w:r w:rsidRPr="00C1096E">
              <w:rPr>
                <w:rFonts w:ascii="Times New Roman" w:eastAsia="Times New Roman" w:hAnsi="Times New Roman" w:cs="Times New Roman"/>
                <w:b/>
                <w:bCs/>
                <w:sz w:val="24"/>
                <w:szCs w:val="24"/>
                <w:lang w:eastAsia="cs-CZ"/>
              </w:rPr>
              <w:t xml:space="preserve"> okénku</w:t>
            </w:r>
          </w:p>
        </w:tc>
        <w:tc>
          <w:tcPr>
            <w:tcW w:w="1505" w:type="dxa"/>
            <w:vMerge w:val="restart"/>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315"/>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b/>
                <w:bCs/>
                <w:sz w:val="24"/>
                <w:szCs w:val="24"/>
                <w:lang w:eastAsia="cs-CZ"/>
              </w:rPr>
            </w:pPr>
            <w:r w:rsidRPr="00C1096E">
              <w:rPr>
                <w:rFonts w:ascii="Times New Roman" w:eastAsia="Times New Roman" w:hAnsi="Times New Roman" w:cs="Times New Roman"/>
                <w:b/>
                <w:bCs/>
                <w:sz w:val="24"/>
                <w:szCs w:val="24"/>
                <w:lang w:eastAsia="cs-CZ"/>
              </w:rPr>
              <w:drawing>
                <wp:inline distT="0" distB="0" distL="0" distR="0">
                  <wp:extent cx="4469130" cy="3288030"/>
                  <wp:effectExtent l="0" t="0" r="0" b="0"/>
                  <wp:docPr id="158" name="obrázek 158" descr="Lněný olej (starnut na skle od 1973) odp.z CHCl3 na KBr okén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Lněný olej (starnut na skle od 1973) odp.z CHCl3 na KBr okénku"/>
                          <pic:cNvPicPr>
                            <a:picLocks noChangeAspect="1" noChangeArrowheads="1"/>
                          </pic:cNvPicPr>
                        </pic:nvPicPr>
                        <pic:blipFill>
                          <a:blip r:embed="rId50" cstate="print"/>
                          <a:srcRect/>
                          <a:stretch>
                            <a:fillRect/>
                          </a:stretch>
                        </pic:blipFill>
                        <pic:spPr bwMode="auto">
                          <a:xfrm>
                            <a:off x="0" y="0"/>
                            <a:ext cx="4469130" cy="3288030"/>
                          </a:xfrm>
                          <a:prstGeom prst="rect">
                            <a:avLst/>
                          </a:prstGeom>
                          <a:noFill/>
                          <a:ln w="9525">
                            <a:noFill/>
                            <a:miter lim="800000"/>
                            <a:headEnd/>
                            <a:tailEnd/>
                          </a:ln>
                        </pic:spPr>
                      </pic:pic>
                    </a:graphicData>
                  </a:graphic>
                </wp:inline>
              </w:drawing>
            </w:r>
          </w:p>
        </w:tc>
        <w:tc>
          <w:tcPr>
            <w:tcW w:w="1505" w:type="dxa"/>
            <w:vMerge w:val="restart"/>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315"/>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b/>
                <w:bCs/>
                <w:sz w:val="24"/>
                <w:szCs w:val="24"/>
                <w:lang w:eastAsia="cs-CZ"/>
              </w:rPr>
            </w:pPr>
          </w:p>
        </w:tc>
        <w:tc>
          <w:tcPr>
            <w:tcW w:w="1505" w:type="dxa"/>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bl>
    <w:p w:rsidR="00C1096E" w:rsidRDefault="00C1096E">
      <w:bookmarkStart w:id="27" w:name="Lignin"/>
      <w:bookmarkEnd w:id="27"/>
      <w:r>
        <w:br w:type="page"/>
      </w:r>
    </w:p>
    <w:tbl>
      <w:tblPr>
        <w:tblW w:w="8927" w:type="dxa"/>
        <w:tblCellSpacing w:w="37" w:type="dxa"/>
        <w:tblCellMar>
          <w:left w:w="0" w:type="dxa"/>
          <w:right w:w="0" w:type="dxa"/>
        </w:tblCellMar>
        <w:tblLook w:val="04A0"/>
      </w:tblPr>
      <w:tblGrid>
        <w:gridCol w:w="7311"/>
        <w:gridCol w:w="1616"/>
      </w:tblGrid>
      <w:tr w:rsidR="00C1096E" w:rsidRPr="00C1096E" w:rsidTr="00C1096E">
        <w:trPr>
          <w:trHeight w:val="315"/>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b/>
                <w:bCs/>
                <w:sz w:val="24"/>
                <w:szCs w:val="24"/>
                <w:lang w:eastAsia="cs-CZ"/>
              </w:rPr>
            </w:pPr>
            <w:r w:rsidRPr="00C1096E">
              <w:rPr>
                <w:rFonts w:ascii="Times New Roman" w:eastAsia="Times New Roman" w:hAnsi="Times New Roman" w:cs="Times New Roman"/>
                <w:b/>
                <w:bCs/>
                <w:sz w:val="24"/>
                <w:szCs w:val="24"/>
                <w:lang w:eastAsia="cs-CZ"/>
              </w:rPr>
              <w:lastRenderedPageBreak/>
              <w:t xml:space="preserve">Lignin, </w:t>
            </w:r>
            <w:proofErr w:type="spellStart"/>
            <w:r w:rsidRPr="00C1096E">
              <w:rPr>
                <w:rFonts w:ascii="Times New Roman" w:eastAsia="Times New Roman" w:hAnsi="Times New Roman" w:cs="Times New Roman"/>
                <w:b/>
                <w:bCs/>
                <w:sz w:val="24"/>
                <w:szCs w:val="24"/>
                <w:lang w:eastAsia="cs-CZ"/>
              </w:rPr>
              <w:t>KBr</w:t>
            </w:r>
            <w:proofErr w:type="spellEnd"/>
            <w:r w:rsidRPr="00C1096E">
              <w:rPr>
                <w:rFonts w:ascii="Times New Roman" w:eastAsia="Times New Roman" w:hAnsi="Times New Roman" w:cs="Times New Roman"/>
                <w:b/>
                <w:bCs/>
                <w:sz w:val="24"/>
                <w:szCs w:val="24"/>
                <w:lang w:eastAsia="cs-CZ"/>
              </w:rPr>
              <w:t xml:space="preserve"> tableta</w:t>
            </w:r>
          </w:p>
        </w:tc>
        <w:tc>
          <w:tcPr>
            <w:tcW w:w="1505" w:type="dxa"/>
            <w:vMerge w:val="restart"/>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315"/>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b/>
                <w:bCs/>
                <w:sz w:val="24"/>
                <w:szCs w:val="24"/>
                <w:lang w:eastAsia="cs-CZ"/>
              </w:rPr>
            </w:pPr>
            <w:r w:rsidRPr="00C1096E">
              <w:rPr>
                <w:rFonts w:ascii="Times New Roman" w:eastAsia="Times New Roman" w:hAnsi="Times New Roman" w:cs="Times New Roman"/>
                <w:b/>
                <w:bCs/>
                <w:sz w:val="24"/>
                <w:szCs w:val="24"/>
                <w:lang w:eastAsia="cs-CZ"/>
              </w:rPr>
              <w:drawing>
                <wp:inline distT="0" distB="0" distL="0" distR="0">
                  <wp:extent cx="4469130" cy="3288030"/>
                  <wp:effectExtent l="0" t="0" r="0" b="0"/>
                  <wp:docPr id="160" name="obrázek 160" descr="Lignin, KBr tabl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Lignin, KBr tableta"/>
                          <pic:cNvPicPr>
                            <a:picLocks noChangeAspect="1" noChangeArrowheads="1"/>
                          </pic:cNvPicPr>
                        </pic:nvPicPr>
                        <pic:blipFill>
                          <a:blip r:embed="rId51" cstate="print"/>
                          <a:srcRect/>
                          <a:stretch>
                            <a:fillRect/>
                          </a:stretch>
                        </pic:blipFill>
                        <pic:spPr bwMode="auto">
                          <a:xfrm>
                            <a:off x="0" y="0"/>
                            <a:ext cx="4469130" cy="3288030"/>
                          </a:xfrm>
                          <a:prstGeom prst="rect">
                            <a:avLst/>
                          </a:prstGeom>
                          <a:noFill/>
                          <a:ln w="9525">
                            <a:noFill/>
                            <a:miter lim="800000"/>
                            <a:headEnd/>
                            <a:tailEnd/>
                          </a:ln>
                        </pic:spPr>
                      </pic:pic>
                    </a:graphicData>
                  </a:graphic>
                </wp:inline>
              </w:drawing>
            </w:r>
          </w:p>
        </w:tc>
        <w:tc>
          <w:tcPr>
            <w:tcW w:w="1505" w:type="dxa"/>
            <w:vMerge w:val="restart"/>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315"/>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b/>
                <w:bCs/>
                <w:sz w:val="24"/>
                <w:szCs w:val="24"/>
                <w:lang w:eastAsia="cs-CZ"/>
              </w:rPr>
            </w:pPr>
          </w:p>
        </w:tc>
        <w:tc>
          <w:tcPr>
            <w:tcW w:w="1505" w:type="dxa"/>
            <w:vMerge w:val="restart"/>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315"/>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b/>
                <w:bCs/>
                <w:sz w:val="24"/>
                <w:szCs w:val="24"/>
                <w:lang w:eastAsia="cs-CZ"/>
              </w:rPr>
            </w:pPr>
            <w:bookmarkStart w:id="28" w:name="Makový_olej"/>
            <w:bookmarkEnd w:id="28"/>
            <w:r w:rsidRPr="00C1096E">
              <w:rPr>
                <w:rFonts w:ascii="Times New Roman" w:eastAsia="Times New Roman" w:hAnsi="Times New Roman" w:cs="Times New Roman"/>
                <w:b/>
                <w:bCs/>
                <w:sz w:val="24"/>
                <w:szCs w:val="24"/>
                <w:lang w:eastAsia="cs-CZ"/>
              </w:rPr>
              <w:t xml:space="preserve">Makový olej , film na </w:t>
            </w:r>
            <w:proofErr w:type="spellStart"/>
            <w:r w:rsidRPr="00C1096E">
              <w:rPr>
                <w:rFonts w:ascii="Times New Roman" w:eastAsia="Times New Roman" w:hAnsi="Times New Roman" w:cs="Times New Roman"/>
                <w:b/>
                <w:bCs/>
                <w:sz w:val="24"/>
                <w:szCs w:val="24"/>
                <w:lang w:eastAsia="cs-CZ"/>
              </w:rPr>
              <w:t>KBr</w:t>
            </w:r>
            <w:proofErr w:type="spellEnd"/>
            <w:r w:rsidRPr="00C1096E">
              <w:rPr>
                <w:rFonts w:ascii="Times New Roman" w:eastAsia="Times New Roman" w:hAnsi="Times New Roman" w:cs="Times New Roman"/>
                <w:b/>
                <w:bCs/>
                <w:sz w:val="24"/>
                <w:szCs w:val="24"/>
                <w:lang w:eastAsia="cs-CZ"/>
              </w:rPr>
              <w:t xml:space="preserve"> okénku</w:t>
            </w:r>
          </w:p>
        </w:tc>
        <w:tc>
          <w:tcPr>
            <w:tcW w:w="1505" w:type="dxa"/>
            <w:vMerge w:val="restart"/>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315"/>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b/>
                <w:bCs/>
                <w:sz w:val="24"/>
                <w:szCs w:val="24"/>
                <w:lang w:eastAsia="cs-CZ"/>
              </w:rPr>
            </w:pPr>
            <w:r w:rsidRPr="00C1096E">
              <w:rPr>
                <w:rFonts w:ascii="Times New Roman" w:eastAsia="Times New Roman" w:hAnsi="Times New Roman" w:cs="Times New Roman"/>
                <w:b/>
                <w:bCs/>
                <w:sz w:val="24"/>
                <w:szCs w:val="24"/>
                <w:lang w:eastAsia="cs-CZ"/>
              </w:rPr>
              <w:drawing>
                <wp:inline distT="0" distB="0" distL="0" distR="0">
                  <wp:extent cx="4469130" cy="3288030"/>
                  <wp:effectExtent l="0" t="0" r="0" b="0"/>
                  <wp:docPr id="162" name="obrázek 162" descr="Makový olej , film na KBr okén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Makový olej , film na KBr okénku"/>
                          <pic:cNvPicPr>
                            <a:picLocks noChangeAspect="1" noChangeArrowheads="1"/>
                          </pic:cNvPicPr>
                        </pic:nvPicPr>
                        <pic:blipFill>
                          <a:blip r:embed="rId52" cstate="print"/>
                          <a:srcRect/>
                          <a:stretch>
                            <a:fillRect/>
                          </a:stretch>
                        </pic:blipFill>
                        <pic:spPr bwMode="auto">
                          <a:xfrm>
                            <a:off x="0" y="0"/>
                            <a:ext cx="4469130" cy="3288030"/>
                          </a:xfrm>
                          <a:prstGeom prst="rect">
                            <a:avLst/>
                          </a:prstGeom>
                          <a:noFill/>
                          <a:ln w="9525">
                            <a:noFill/>
                            <a:miter lim="800000"/>
                            <a:headEnd/>
                            <a:tailEnd/>
                          </a:ln>
                        </pic:spPr>
                      </pic:pic>
                    </a:graphicData>
                  </a:graphic>
                </wp:inline>
              </w:drawing>
            </w:r>
          </w:p>
        </w:tc>
        <w:tc>
          <w:tcPr>
            <w:tcW w:w="1505" w:type="dxa"/>
            <w:vMerge w:val="restart"/>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315"/>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b/>
                <w:bCs/>
                <w:sz w:val="24"/>
                <w:szCs w:val="24"/>
                <w:lang w:eastAsia="cs-CZ"/>
              </w:rPr>
            </w:pPr>
          </w:p>
        </w:tc>
        <w:tc>
          <w:tcPr>
            <w:tcW w:w="1505" w:type="dxa"/>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bl>
    <w:p w:rsidR="00C1096E" w:rsidRDefault="00C1096E">
      <w:bookmarkStart w:id="29" w:name="Malachit"/>
      <w:bookmarkEnd w:id="29"/>
      <w:r>
        <w:br w:type="page"/>
      </w:r>
    </w:p>
    <w:tbl>
      <w:tblPr>
        <w:tblW w:w="8927" w:type="dxa"/>
        <w:tblCellSpacing w:w="37" w:type="dxa"/>
        <w:tblCellMar>
          <w:left w:w="0" w:type="dxa"/>
          <w:right w:w="0" w:type="dxa"/>
        </w:tblCellMar>
        <w:tblLook w:val="04A0"/>
      </w:tblPr>
      <w:tblGrid>
        <w:gridCol w:w="7311"/>
        <w:gridCol w:w="1616"/>
      </w:tblGrid>
      <w:tr w:rsidR="00C1096E" w:rsidRPr="00C1096E" w:rsidTr="00C1096E">
        <w:trPr>
          <w:trHeight w:val="315"/>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b/>
                <w:bCs/>
                <w:sz w:val="24"/>
                <w:szCs w:val="24"/>
                <w:lang w:eastAsia="cs-CZ"/>
              </w:rPr>
            </w:pPr>
            <w:r w:rsidRPr="00C1096E">
              <w:rPr>
                <w:rFonts w:ascii="Times New Roman" w:eastAsia="Times New Roman" w:hAnsi="Times New Roman" w:cs="Times New Roman"/>
                <w:b/>
                <w:bCs/>
                <w:sz w:val="24"/>
                <w:szCs w:val="24"/>
                <w:lang w:eastAsia="cs-CZ"/>
              </w:rPr>
              <w:lastRenderedPageBreak/>
              <w:t xml:space="preserve">Malachit, </w:t>
            </w:r>
            <w:proofErr w:type="spellStart"/>
            <w:r w:rsidRPr="00C1096E">
              <w:rPr>
                <w:rFonts w:ascii="Times New Roman" w:eastAsia="Times New Roman" w:hAnsi="Times New Roman" w:cs="Times New Roman"/>
                <w:b/>
                <w:bCs/>
                <w:sz w:val="24"/>
                <w:szCs w:val="24"/>
                <w:lang w:eastAsia="cs-CZ"/>
              </w:rPr>
              <w:t>Def</w:t>
            </w:r>
            <w:proofErr w:type="spellEnd"/>
            <w:r w:rsidRPr="00C1096E">
              <w:rPr>
                <w:rFonts w:ascii="Times New Roman" w:eastAsia="Times New Roman" w:hAnsi="Times New Roman" w:cs="Times New Roman"/>
                <w:b/>
                <w:bCs/>
                <w:sz w:val="24"/>
                <w:szCs w:val="24"/>
                <w:lang w:eastAsia="cs-CZ"/>
              </w:rPr>
              <w:t xml:space="preserve">.+Johan, </w:t>
            </w:r>
            <w:proofErr w:type="spellStart"/>
            <w:r w:rsidRPr="00C1096E">
              <w:rPr>
                <w:rFonts w:ascii="Times New Roman" w:eastAsia="Times New Roman" w:hAnsi="Times New Roman" w:cs="Times New Roman"/>
                <w:b/>
                <w:bCs/>
                <w:sz w:val="24"/>
                <w:szCs w:val="24"/>
                <w:lang w:eastAsia="cs-CZ"/>
              </w:rPr>
              <w:t>KBr</w:t>
            </w:r>
            <w:proofErr w:type="spellEnd"/>
            <w:r w:rsidRPr="00C1096E">
              <w:rPr>
                <w:rFonts w:ascii="Times New Roman" w:eastAsia="Times New Roman" w:hAnsi="Times New Roman" w:cs="Times New Roman"/>
                <w:b/>
                <w:bCs/>
                <w:sz w:val="24"/>
                <w:szCs w:val="24"/>
                <w:lang w:eastAsia="cs-CZ"/>
              </w:rPr>
              <w:t xml:space="preserve"> tableta</w:t>
            </w:r>
          </w:p>
        </w:tc>
        <w:tc>
          <w:tcPr>
            <w:tcW w:w="1505" w:type="dxa"/>
            <w:vMerge w:val="restart"/>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315"/>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b/>
                <w:bCs/>
                <w:sz w:val="24"/>
                <w:szCs w:val="24"/>
                <w:lang w:eastAsia="cs-CZ"/>
              </w:rPr>
            </w:pPr>
            <w:r w:rsidRPr="00C1096E">
              <w:rPr>
                <w:rFonts w:ascii="Times New Roman" w:eastAsia="Times New Roman" w:hAnsi="Times New Roman" w:cs="Times New Roman"/>
                <w:b/>
                <w:bCs/>
                <w:sz w:val="24"/>
                <w:szCs w:val="24"/>
                <w:lang w:eastAsia="cs-CZ"/>
              </w:rPr>
              <w:drawing>
                <wp:inline distT="0" distB="0" distL="0" distR="0">
                  <wp:extent cx="4469130" cy="3288030"/>
                  <wp:effectExtent l="0" t="0" r="0" b="0"/>
                  <wp:docPr id="164" name="obrázek 164" descr="Malachit, Def.+Johan, KBr tabl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Malachit, Def.+Johan, KBr tableta"/>
                          <pic:cNvPicPr>
                            <a:picLocks noChangeAspect="1" noChangeArrowheads="1"/>
                          </pic:cNvPicPr>
                        </pic:nvPicPr>
                        <pic:blipFill>
                          <a:blip r:embed="rId53" cstate="print"/>
                          <a:srcRect/>
                          <a:stretch>
                            <a:fillRect/>
                          </a:stretch>
                        </pic:blipFill>
                        <pic:spPr bwMode="auto">
                          <a:xfrm>
                            <a:off x="0" y="0"/>
                            <a:ext cx="4469130" cy="3288030"/>
                          </a:xfrm>
                          <a:prstGeom prst="rect">
                            <a:avLst/>
                          </a:prstGeom>
                          <a:noFill/>
                          <a:ln w="9525">
                            <a:noFill/>
                            <a:miter lim="800000"/>
                            <a:headEnd/>
                            <a:tailEnd/>
                          </a:ln>
                        </pic:spPr>
                      </pic:pic>
                    </a:graphicData>
                  </a:graphic>
                </wp:inline>
              </w:drawing>
            </w:r>
          </w:p>
        </w:tc>
        <w:tc>
          <w:tcPr>
            <w:tcW w:w="1505" w:type="dxa"/>
            <w:vMerge w:val="restart"/>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315"/>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b/>
                <w:bCs/>
                <w:sz w:val="24"/>
                <w:szCs w:val="24"/>
                <w:lang w:eastAsia="cs-CZ"/>
              </w:rPr>
            </w:pPr>
          </w:p>
        </w:tc>
        <w:tc>
          <w:tcPr>
            <w:tcW w:w="1505" w:type="dxa"/>
            <w:vMerge w:val="restart"/>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315"/>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b/>
                <w:bCs/>
                <w:sz w:val="24"/>
                <w:szCs w:val="24"/>
                <w:lang w:eastAsia="cs-CZ"/>
              </w:rPr>
            </w:pPr>
            <w:bookmarkStart w:id="30" w:name="Mateří_kašička"/>
            <w:bookmarkEnd w:id="30"/>
            <w:r w:rsidRPr="00C1096E">
              <w:rPr>
                <w:rFonts w:ascii="Times New Roman" w:eastAsia="Times New Roman" w:hAnsi="Times New Roman" w:cs="Times New Roman"/>
                <w:b/>
                <w:bCs/>
                <w:sz w:val="24"/>
                <w:szCs w:val="24"/>
                <w:lang w:eastAsia="cs-CZ"/>
              </w:rPr>
              <w:t xml:space="preserve">Včelí mateří kašička, </w:t>
            </w:r>
            <w:proofErr w:type="spellStart"/>
            <w:r w:rsidRPr="00C1096E">
              <w:rPr>
                <w:rFonts w:ascii="Times New Roman" w:eastAsia="Times New Roman" w:hAnsi="Times New Roman" w:cs="Times New Roman"/>
                <w:b/>
                <w:bCs/>
                <w:sz w:val="24"/>
                <w:szCs w:val="24"/>
                <w:lang w:eastAsia="cs-CZ"/>
              </w:rPr>
              <w:t>KBr</w:t>
            </w:r>
            <w:proofErr w:type="spellEnd"/>
            <w:r w:rsidRPr="00C1096E">
              <w:rPr>
                <w:rFonts w:ascii="Times New Roman" w:eastAsia="Times New Roman" w:hAnsi="Times New Roman" w:cs="Times New Roman"/>
                <w:b/>
                <w:bCs/>
                <w:sz w:val="24"/>
                <w:szCs w:val="24"/>
                <w:lang w:eastAsia="cs-CZ"/>
              </w:rPr>
              <w:t xml:space="preserve"> tableta</w:t>
            </w:r>
          </w:p>
        </w:tc>
        <w:tc>
          <w:tcPr>
            <w:tcW w:w="1505" w:type="dxa"/>
            <w:vMerge w:val="restart"/>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315"/>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b/>
                <w:bCs/>
                <w:sz w:val="24"/>
                <w:szCs w:val="24"/>
                <w:lang w:eastAsia="cs-CZ"/>
              </w:rPr>
            </w:pPr>
            <w:r w:rsidRPr="00C1096E">
              <w:rPr>
                <w:rFonts w:ascii="Times New Roman" w:eastAsia="Times New Roman" w:hAnsi="Times New Roman" w:cs="Times New Roman"/>
                <w:b/>
                <w:bCs/>
                <w:sz w:val="24"/>
                <w:szCs w:val="24"/>
                <w:lang w:eastAsia="cs-CZ"/>
              </w:rPr>
              <w:drawing>
                <wp:inline distT="0" distB="0" distL="0" distR="0">
                  <wp:extent cx="4469130" cy="3288030"/>
                  <wp:effectExtent l="0" t="0" r="0" b="0"/>
                  <wp:docPr id="166" name="obrázek 166" descr="Včelí mateří kašička, KBr tabl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Včelí mateří kašička, KBr tableta"/>
                          <pic:cNvPicPr>
                            <a:picLocks noChangeAspect="1" noChangeArrowheads="1"/>
                          </pic:cNvPicPr>
                        </pic:nvPicPr>
                        <pic:blipFill>
                          <a:blip r:embed="rId54" cstate="print"/>
                          <a:srcRect/>
                          <a:stretch>
                            <a:fillRect/>
                          </a:stretch>
                        </pic:blipFill>
                        <pic:spPr bwMode="auto">
                          <a:xfrm>
                            <a:off x="0" y="0"/>
                            <a:ext cx="4469130" cy="3288030"/>
                          </a:xfrm>
                          <a:prstGeom prst="rect">
                            <a:avLst/>
                          </a:prstGeom>
                          <a:noFill/>
                          <a:ln w="9525">
                            <a:noFill/>
                            <a:miter lim="800000"/>
                            <a:headEnd/>
                            <a:tailEnd/>
                          </a:ln>
                        </pic:spPr>
                      </pic:pic>
                    </a:graphicData>
                  </a:graphic>
                </wp:inline>
              </w:drawing>
            </w:r>
          </w:p>
        </w:tc>
        <w:tc>
          <w:tcPr>
            <w:tcW w:w="1505" w:type="dxa"/>
            <w:vMerge w:val="restart"/>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315"/>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b/>
                <w:bCs/>
                <w:sz w:val="24"/>
                <w:szCs w:val="24"/>
                <w:lang w:eastAsia="cs-CZ"/>
              </w:rPr>
            </w:pPr>
          </w:p>
        </w:tc>
        <w:tc>
          <w:tcPr>
            <w:tcW w:w="1505" w:type="dxa"/>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bl>
    <w:p w:rsidR="00C1096E" w:rsidRDefault="00C1096E">
      <w:bookmarkStart w:id="31" w:name="Měděnka"/>
      <w:bookmarkEnd w:id="31"/>
      <w:r>
        <w:br w:type="page"/>
      </w:r>
    </w:p>
    <w:tbl>
      <w:tblPr>
        <w:tblW w:w="8927" w:type="dxa"/>
        <w:tblCellSpacing w:w="37" w:type="dxa"/>
        <w:tblCellMar>
          <w:left w:w="0" w:type="dxa"/>
          <w:right w:w="0" w:type="dxa"/>
        </w:tblCellMar>
        <w:tblLook w:val="04A0"/>
      </w:tblPr>
      <w:tblGrid>
        <w:gridCol w:w="7311"/>
        <w:gridCol w:w="1616"/>
      </w:tblGrid>
      <w:tr w:rsidR="00C1096E" w:rsidRPr="00C1096E" w:rsidTr="00C1096E">
        <w:trPr>
          <w:trHeight w:val="315"/>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b/>
                <w:bCs/>
                <w:sz w:val="24"/>
                <w:szCs w:val="24"/>
                <w:lang w:eastAsia="cs-CZ"/>
              </w:rPr>
            </w:pPr>
            <w:r w:rsidRPr="00C1096E">
              <w:rPr>
                <w:rFonts w:ascii="Times New Roman" w:eastAsia="Times New Roman" w:hAnsi="Times New Roman" w:cs="Times New Roman"/>
                <w:b/>
                <w:bCs/>
                <w:sz w:val="24"/>
                <w:szCs w:val="24"/>
                <w:lang w:eastAsia="cs-CZ"/>
              </w:rPr>
              <w:lastRenderedPageBreak/>
              <w:t xml:space="preserve">Měděnka </w:t>
            </w:r>
            <w:proofErr w:type="spellStart"/>
            <w:r w:rsidRPr="00C1096E">
              <w:rPr>
                <w:rFonts w:ascii="Times New Roman" w:eastAsia="Times New Roman" w:hAnsi="Times New Roman" w:cs="Times New Roman"/>
                <w:b/>
                <w:bCs/>
                <w:sz w:val="24"/>
                <w:szCs w:val="24"/>
                <w:lang w:eastAsia="cs-CZ"/>
              </w:rPr>
              <w:t>Kremer</w:t>
            </w:r>
            <w:proofErr w:type="spellEnd"/>
            <w:r w:rsidRPr="00C1096E">
              <w:rPr>
                <w:rFonts w:ascii="Times New Roman" w:eastAsia="Times New Roman" w:hAnsi="Times New Roman" w:cs="Times New Roman"/>
                <w:b/>
                <w:bCs/>
                <w:sz w:val="24"/>
                <w:szCs w:val="24"/>
                <w:lang w:eastAsia="cs-CZ"/>
              </w:rPr>
              <w:t xml:space="preserve">, </w:t>
            </w:r>
            <w:proofErr w:type="spellStart"/>
            <w:r w:rsidRPr="00C1096E">
              <w:rPr>
                <w:rFonts w:ascii="Times New Roman" w:eastAsia="Times New Roman" w:hAnsi="Times New Roman" w:cs="Times New Roman"/>
                <w:b/>
                <w:bCs/>
                <w:sz w:val="24"/>
                <w:szCs w:val="24"/>
                <w:lang w:eastAsia="cs-CZ"/>
              </w:rPr>
              <w:t>KBr</w:t>
            </w:r>
            <w:proofErr w:type="spellEnd"/>
            <w:r w:rsidRPr="00C1096E">
              <w:rPr>
                <w:rFonts w:ascii="Times New Roman" w:eastAsia="Times New Roman" w:hAnsi="Times New Roman" w:cs="Times New Roman"/>
                <w:b/>
                <w:bCs/>
                <w:sz w:val="24"/>
                <w:szCs w:val="24"/>
                <w:lang w:eastAsia="cs-CZ"/>
              </w:rPr>
              <w:t xml:space="preserve"> tableta</w:t>
            </w:r>
          </w:p>
        </w:tc>
        <w:tc>
          <w:tcPr>
            <w:tcW w:w="1505" w:type="dxa"/>
            <w:vMerge w:val="restart"/>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315"/>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b/>
                <w:bCs/>
                <w:sz w:val="24"/>
                <w:szCs w:val="24"/>
                <w:lang w:eastAsia="cs-CZ"/>
              </w:rPr>
            </w:pPr>
            <w:r w:rsidRPr="00C1096E">
              <w:rPr>
                <w:rFonts w:ascii="Times New Roman" w:eastAsia="Times New Roman" w:hAnsi="Times New Roman" w:cs="Times New Roman"/>
                <w:b/>
                <w:bCs/>
                <w:sz w:val="24"/>
                <w:szCs w:val="24"/>
                <w:lang w:eastAsia="cs-CZ"/>
              </w:rPr>
              <w:drawing>
                <wp:inline distT="0" distB="0" distL="0" distR="0">
                  <wp:extent cx="4469130" cy="3288030"/>
                  <wp:effectExtent l="0" t="0" r="0" b="0"/>
                  <wp:docPr id="168" name="obrázek 168" descr="Měděnka Kremer, KBr tabl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Měděnka Kremer, KBr tableta"/>
                          <pic:cNvPicPr>
                            <a:picLocks noChangeAspect="1" noChangeArrowheads="1"/>
                          </pic:cNvPicPr>
                        </pic:nvPicPr>
                        <pic:blipFill>
                          <a:blip r:embed="rId55" cstate="print"/>
                          <a:srcRect/>
                          <a:stretch>
                            <a:fillRect/>
                          </a:stretch>
                        </pic:blipFill>
                        <pic:spPr bwMode="auto">
                          <a:xfrm>
                            <a:off x="0" y="0"/>
                            <a:ext cx="4469130" cy="3288030"/>
                          </a:xfrm>
                          <a:prstGeom prst="rect">
                            <a:avLst/>
                          </a:prstGeom>
                          <a:noFill/>
                          <a:ln w="9525">
                            <a:noFill/>
                            <a:miter lim="800000"/>
                            <a:headEnd/>
                            <a:tailEnd/>
                          </a:ln>
                        </pic:spPr>
                      </pic:pic>
                    </a:graphicData>
                  </a:graphic>
                </wp:inline>
              </w:drawing>
            </w:r>
          </w:p>
        </w:tc>
        <w:tc>
          <w:tcPr>
            <w:tcW w:w="1505" w:type="dxa"/>
            <w:vMerge w:val="restart"/>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315"/>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b/>
                <w:bCs/>
                <w:sz w:val="24"/>
                <w:szCs w:val="24"/>
                <w:lang w:eastAsia="cs-CZ"/>
              </w:rPr>
            </w:pPr>
          </w:p>
        </w:tc>
        <w:tc>
          <w:tcPr>
            <w:tcW w:w="1505" w:type="dxa"/>
            <w:vMerge w:val="restart"/>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315"/>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b/>
                <w:bCs/>
                <w:sz w:val="24"/>
                <w:szCs w:val="24"/>
                <w:lang w:eastAsia="cs-CZ"/>
              </w:rPr>
            </w:pPr>
            <w:bookmarkStart w:id="32" w:name="Sporinit"/>
            <w:bookmarkEnd w:id="32"/>
            <w:proofErr w:type="spellStart"/>
            <w:r w:rsidRPr="00C1096E">
              <w:rPr>
                <w:rFonts w:ascii="Times New Roman" w:eastAsia="Times New Roman" w:hAnsi="Times New Roman" w:cs="Times New Roman"/>
                <w:b/>
                <w:bCs/>
                <w:sz w:val="24"/>
                <w:szCs w:val="24"/>
                <w:lang w:eastAsia="cs-CZ"/>
              </w:rPr>
              <w:t>Sporinit</w:t>
            </w:r>
            <w:proofErr w:type="spellEnd"/>
            <w:r w:rsidRPr="00C1096E">
              <w:rPr>
                <w:rFonts w:ascii="Times New Roman" w:eastAsia="Times New Roman" w:hAnsi="Times New Roman" w:cs="Times New Roman"/>
                <w:b/>
                <w:bCs/>
                <w:sz w:val="24"/>
                <w:szCs w:val="24"/>
                <w:lang w:eastAsia="cs-CZ"/>
              </w:rPr>
              <w:t xml:space="preserve"> z černého plzeňského uhlí JP3, reflexní </w:t>
            </w:r>
            <w:proofErr w:type="spellStart"/>
            <w:r w:rsidRPr="00C1096E">
              <w:rPr>
                <w:rFonts w:ascii="Times New Roman" w:eastAsia="Times New Roman" w:hAnsi="Times New Roman" w:cs="Times New Roman"/>
                <w:b/>
                <w:bCs/>
                <w:sz w:val="24"/>
                <w:szCs w:val="24"/>
                <w:lang w:eastAsia="cs-CZ"/>
              </w:rPr>
              <w:t>micro</w:t>
            </w:r>
            <w:proofErr w:type="spellEnd"/>
            <w:r w:rsidRPr="00C1096E">
              <w:rPr>
                <w:rFonts w:ascii="Times New Roman" w:eastAsia="Times New Roman" w:hAnsi="Times New Roman" w:cs="Times New Roman"/>
                <w:b/>
                <w:bCs/>
                <w:sz w:val="24"/>
                <w:szCs w:val="24"/>
                <w:lang w:eastAsia="cs-CZ"/>
              </w:rPr>
              <w:t xml:space="preserve"> FTIR z leštěného nábrusu, </w:t>
            </w:r>
            <w:proofErr w:type="spellStart"/>
            <w:r w:rsidRPr="00C1096E">
              <w:rPr>
                <w:rFonts w:ascii="Times New Roman" w:eastAsia="Times New Roman" w:hAnsi="Times New Roman" w:cs="Times New Roman"/>
                <w:b/>
                <w:bCs/>
                <w:sz w:val="24"/>
                <w:szCs w:val="24"/>
                <w:lang w:eastAsia="cs-CZ"/>
              </w:rPr>
              <w:t>kk</w:t>
            </w:r>
            <w:proofErr w:type="spellEnd"/>
            <w:r w:rsidRPr="00C1096E">
              <w:rPr>
                <w:rFonts w:ascii="Times New Roman" w:eastAsia="Times New Roman" w:hAnsi="Times New Roman" w:cs="Times New Roman"/>
                <w:b/>
                <w:bCs/>
                <w:sz w:val="24"/>
                <w:szCs w:val="24"/>
                <w:lang w:eastAsia="cs-CZ"/>
              </w:rPr>
              <w:t xml:space="preserve"> korekce</w:t>
            </w:r>
          </w:p>
        </w:tc>
        <w:tc>
          <w:tcPr>
            <w:tcW w:w="1505" w:type="dxa"/>
            <w:vMerge w:val="restart"/>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315"/>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b/>
                <w:bCs/>
                <w:sz w:val="24"/>
                <w:szCs w:val="24"/>
                <w:lang w:eastAsia="cs-CZ"/>
              </w:rPr>
            </w:pPr>
            <w:r w:rsidRPr="00C1096E">
              <w:rPr>
                <w:rFonts w:ascii="Times New Roman" w:eastAsia="Times New Roman" w:hAnsi="Times New Roman" w:cs="Times New Roman"/>
                <w:b/>
                <w:bCs/>
                <w:sz w:val="24"/>
                <w:szCs w:val="24"/>
                <w:lang w:eastAsia="cs-CZ"/>
              </w:rPr>
              <w:drawing>
                <wp:inline distT="0" distB="0" distL="0" distR="0">
                  <wp:extent cx="4469130" cy="3288030"/>
                  <wp:effectExtent l="0" t="0" r="0" b="0"/>
                  <wp:docPr id="170" name="obrázek 170" descr="Sporinit z černého plzeňského uhlí JP3, reflexní micro FTIR z leštěného nábrusu, kk kore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Sporinit z černého plzeňského uhlí JP3, reflexní micro FTIR z leštěného nábrusu, kk korekce"/>
                          <pic:cNvPicPr>
                            <a:picLocks noChangeAspect="1" noChangeArrowheads="1"/>
                          </pic:cNvPicPr>
                        </pic:nvPicPr>
                        <pic:blipFill>
                          <a:blip r:embed="rId56" cstate="print"/>
                          <a:srcRect/>
                          <a:stretch>
                            <a:fillRect/>
                          </a:stretch>
                        </pic:blipFill>
                        <pic:spPr bwMode="auto">
                          <a:xfrm>
                            <a:off x="0" y="0"/>
                            <a:ext cx="4469130" cy="3288030"/>
                          </a:xfrm>
                          <a:prstGeom prst="rect">
                            <a:avLst/>
                          </a:prstGeom>
                          <a:noFill/>
                          <a:ln w="9525">
                            <a:noFill/>
                            <a:miter lim="800000"/>
                            <a:headEnd/>
                            <a:tailEnd/>
                          </a:ln>
                        </pic:spPr>
                      </pic:pic>
                    </a:graphicData>
                  </a:graphic>
                </wp:inline>
              </w:drawing>
            </w:r>
          </w:p>
        </w:tc>
        <w:tc>
          <w:tcPr>
            <w:tcW w:w="1505" w:type="dxa"/>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bl>
    <w:p w:rsidR="00C1096E" w:rsidRDefault="00C1096E">
      <w:r>
        <w:br w:type="page"/>
      </w:r>
    </w:p>
    <w:tbl>
      <w:tblPr>
        <w:tblW w:w="8927" w:type="dxa"/>
        <w:tblCellSpacing w:w="37" w:type="dxa"/>
        <w:tblCellMar>
          <w:left w:w="0" w:type="dxa"/>
          <w:right w:w="0" w:type="dxa"/>
        </w:tblCellMar>
        <w:tblLook w:val="04A0"/>
      </w:tblPr>
      <w:tblGrid>
        <w:gridCol w:w="7311"/>
        <w:gridCol w:w="1616"/>
      </w:tblGrid>
      <w:tr w:rsidR="00C1096E" w:rsidRPr="00C1096E" w:rsidTr="00C1096E">
        <w:trPr>
          <w:trHeight w:val="315"/>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r w:rsidRPr="00C1096E">
              <w:rPr>
                <w:rFonts w:ascii="Times New Roman" w:eastAsia="Times New Roman" w:hAnsi="Times New Roman" w:cs="Times New Roman"/>
                <w:b/>
                <w:bCs/>
                <w:sz w:val="24"/>
                <w:szCs w:val="24"/>
                <w:lang w:eastAsia="cs-CZ"/>
              </w:rPr>
              <w:lastRenderedPageBreak/>
              <w:t>Kalcit z </w:t>
            </w:r>
            <w:proofErr w:type="spellStart"/>
            <w:r w:rsidRPr="00C1096E">
              <w:rPr>
                <w:rFonts w:ascii="Times New Roman" w:eastAsia="Times New Roman" w:hAnsi="Times New Roman" w:cs="Times New Roman"/>
                <w:b/>
                <w:bCs/>
                <w:sz w:val="24"/>
                <w:szCs w:val="24"/>
                <w:lang w:eastAsia="cs-CZ"/>
              </w:rPr>
              <w:t>Barrandienu</w:t>
            </w:r>
            <w:proofErr w:type="spellEnd"/>
            <w:r w:rsidRPr="00C1096E">
              <w:rPr>
                <w:rFonts w:ascii="Times New Roman" w:eastAsia="Times New Roman" w:hAnsi="Times New Roman" w:cs="Times New Roman"/>
                <w:b/>
                <w:bCs/>
                <w:sz w:val="24"/>
                <w:szCs w:val="24"/>
                <w:lang w:eastAsia="cs-CZ"/>
              </w:rPr>
              <w:t xml:space="preserve">, </w:t>
            </w:r>
            <w:proofErr w:type="spellStart"/>
            <w:r w:rsidRPr="00C1096E">
              <w:rPr>
                <w:rFonts w:ascii="Times New Roman" w:eastAsia="Times New Roman" w:hAnsi="Times New Roman" w:cs="Times New Roman"/>
                <w:b/>
                <w:bCs/>
                <w:sz w:val="24"/>
                <w:szCs w:val="24"/>
                <w:lang w:eastAsia="cs-CZ"/>
              </w:rPr>
              <w:t>KBr</w:t>
            </w:r>
            <w:proofErr w:type="spellEnd"/>
            <w:r w:rsidRPr="00C1096E">
              <w:rPr>
                <w:rFonts w:ascii="Times New Roman" w:eastAsia="Times New Roman" w:hAnsi="Times New Roman" w:cs="Times New Roman"/>
                <w:b/>
                <w:bCs/>
                <w:sz w:val="24"/>
                <w:szCs w:val="24"/>
                <w:lang w:eastAsia="cs-CZ"/>
              </w:rPr>
              <w:t xml:space="preserve"> tableta</w:t>
            </w:r>
            <w:r w:rsidRPr="00C1096E">
              <w:rPr>
                <w:rFonts w:ascii="Times New Roman" w:eastAsia="Times New Roman" w:hAnsi="Times New Roman" w:cs="Times New Roman"/>
                <w:sz w:val="24"/>
                <w:szCs w:val="24"/>
                <w:lang w:eastAsia="cs-CZ"/>
              </w:rPr>
              <w:t xml:space="preserve"> </w:t>
            </w:r>
          </w:p>
        </w:tc>
        <w:tc>
          <w:tcPr>
            <w:tcW w:w="1505" w:type="dxa"/>
            <w:vMerge w:val="restart"/>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5340"/>
          <w:tblCellSpacing w:w="37" w:type="dxa"/>
        </w:trPr>
        <w:tc>
          <w:tcPr>
            <w:tcW w:w="7200"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4572000" cy="3369945"/>
                  <wp:effectExtent l="0" t="0" r="0" b="0"/>
                  <wp:docPr id="130" name="obrázek 130" descr="Kalcit z Barrandienu, KBr tabl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Kalcit z Barrandienu, KBr tableta"/>
                          <pic:cNvPicPr>
                            <a:picLocks noChangeAspect="1" noChangeArrowheads="1"/>
                          </pic:cNvPicPr>
                        </pic:nvPicPr>
                        <pic:blipFill>
                          <a:blip r:embed="rId57" cstate="print"/>
                          <a:srcRect/>
                          <a:stretch>
                            <a:fillRect/>
                          </a:stretch>
                        </pic:blipFill>
                        <pic:spPr bwMode="auto">
                          <a:xfrm>
                            <a:off x="0" y="0"/>
                            <a:ext cx="4572000" cy="3369945"/>
                          </a:xfrm>
                          <a:prstGeom prst="rect">
                            <a:avLst/>
                          </a:prstGeom>
                          <a:noFill/>
                          <a:ln w="9525">
                            <a:noFill/>
                            <a:miter lim="800000"/>
                            <a:headEnd/>
                            <a:tailEnd/>
                          </a:ln>
                        </pic:spPr>
                      </pic:pic>
                    </a:graphicData>
                  </a:graphic>
                </wp:inline>
              </w:drawing>
            </w:r>
          </w:p>
        </w:tc>
        <w:tc>
          <w:tcPr>
            <w:tcW w:w="0" w:type="auto"/>
            <w:vMerge/>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bl>
    <w:p w:rsidR="00C1096E" w:rsidRPr="00C1096E" w:rsidRDefault="00C1096E" w:rsidP="00C1096E">
      <w:pPr>
        <w:spacing w:before="100" w:beforeAutospacing="1" w:after="100" w:afterAutospacing="1" w:line="240" w:lineRule="auto"/>
        <w:rPr>
          <w:rFonts w:ascii="Times New Roman" w:eastAsia="Times New Roman" w:hAnsi="Times New Roman" w:cs="Times New Roman"/>
          <w:sz w:val="24"/>
          <w:szCs w:val="24"/>
          <w:lang w:eastAsia="cs-CZ"/>
        </w:rPr>
      </w:pPr>
      <w:r w:rsidRPr="00C1096E">
        <w:rPr>
          <w:rFonts w:ascii="Times New Roman" w:eastAsia="Times New Roman" w:hAnsi="Times New Roman" w:cs="Times New Roman"/>
          <w:sz w:val="24"/>
          <w:szCs w:val="24"/>
          <w:lang w:eastAsia="cs-CZ"/>
        </w:rPr>
        <w:t> </w:t>
      </w:r>
    </w:p>
    <w:tbl>
      <w:tblPr>
        <w:tblW w:w="8781" w:type="dxa"/>
        <w:tblCellSpacing w:w="37" w:type="dxa"/>
        <w:tblCellMar>
          <w:left w:w="0" w:type="dxa"/>
          <w:right w:w="0" w:type="dxa"/>
        </w:tblCellMar>
        <w:tblLook w:val="04A0"/>
      </w:tblPr>
      <w:tblGrid>
        <w:gridCol w:w="7165"/>
        <w:gridCol w:w="1616"/>
      </w:tblGrid>
      <w:tr w:rsidR="00C1096E" w:rsidRPr="00C1096E" w:rsidTr="00C1096E">
        <w:trPr>
          <w:trHeight w:val="465"/>
          <w:tblCellSpacing w:w="37" w:type="dxa"/>
        </w:trPr>
        <w:tc>
          <w:tcPr>
            <w:tcW w:w="7054"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r w:rsidRPr="00C1096E">
              <w:rPr>
                <w:rFonts w:ascii="Times New Roman" w:eastAsia="Times New Roman" w:hAnsi="Times New Roman" w:cs="Times New Roman"/>
                <w:b/>
                <w:bCs/>
                <w:sz w:val="24"/>
                <w:szCs w:val="24"/>
                <w:lang w:eastAsia="cs-CZ"/>
              </w:rPr>
              <w:t xml:space="preserve">Sicilský korek, </w:t>
            </w:r>
            <w:proofErr w:type="spellStart"/>
            <w:r w:rsidRPr="00C1096E">
              <w:rPr>
                <w:rFonts w:ascii="Times New Roman" w:eastAsia="Times New Roman" w:hAnsi="Times New Roman" w:cs="Times New Roman"/>
                <w:b/>
                <w:bCs/>
                <w:sz w:val="24"/>
                <w:szCs w:val="24"/>
                <w:lang w:eastAsia="cs-CZ"/>
              </w:rPr>
              <w:t>KBr</w:t>
            </w:r>
            <w:proofErr w:type="spellEnd"/>
            <w:r w:rsidRPr="00C1096E">
              <w:rPr>
                <w:rFonts w:ascii="Times New Roman" w:eastAsia="Times New Roman" w:hAnsi="Times New Roman" w:cs="Times New Roman"/>
                <w:b/>
                <w:bCs/>
                <w:sz w:val="24"/>
                <w:szCs w:val="24"/>
                <w:lang w:eastAsia="cs-CZ"/>
              </w:rPr>
              <w:t xml:space="preserve"> tableta</w:t>
            </w:r>
          </w:p>
        </w:tc>
        <w:tc>
          <w:tcPr>
            <w:tcW w:w="1505" w:type="dxa"/>
            <w:vMerge w:val="restart"/>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5235"/>
          <w:tblCellSpacing w:w="37" w:type="dxa"/>
        </w:trPr>
        <w:tc>
          <w:tcPr>
            <w:tcW w:w="7054"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4479290" cy="3308350"/>
                  <wp:effectExtent l="0" t="0" r="0" b="0"/>
                  <wp:docPr id="192" name="obrázek 192" descr="Sicilsky korek, KBr tabl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Sicilsky korek, KBr tableta"/>
                          <pic:cNvPicPr>
                            <a:picLocks noChangeAspect="1" noChangeArrowheads="1"/>
                          </pic:cNvPicPr>
                        </pic:nvPicPr>
                        <pic:blipFill>
                          <a:blip r:embed="rId47" cstate="print"/>
                          <a:srcRect/>
                          <a:stretch>
                            <a:fillRect/>
                          </a:stretch>
                        </pic:blipFill>
                        <pic:spPr bwMode="auto">
                          <a:xfrm>
                            <a:off x="0" y="0"/>
                            <a:ext cx="4479290" cy="3308350"/>
                          </a:xfrm>
                          <a:prstGeom prst="rect">
                            <a:avLst/>
                          </a:prstGeom>
                          <a:noFill/>
                          <a:ln w="9525">
                            <a:noFill/>
                            <a:miter lim="800000"/>
                            <a:headEnd/>
                            <a:tailEnd/>
                          </a:ln>
                        </pic:spPr>
                      </pic:pic>
                    </a:graphicData>
                  </a:graphic>
                </wp:inline>
              </w:drawing>
            </w:r>
          </w:p>
        </w:tc>
        <w:tc>
          <w:tcPr>
            <w:tcW w:w="0" w:type="auto"/>
            <w:vMerge/>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120"/>
          <w:tblCellSpacing w:w="37" w:type="dxa"/>
        </w:trPr>
        <w:tc>
          <w:tcPr>
            <w:tcW w:w="7054" w:type="dxa"/>
            <w:vAlign w:val="center"/>
            <w:hideMark/>
          </w:tcPr>
          <w:p w:rsidR="00C1096E" w:rsidRPr="00C1096E" w:rsidRDefault="00C1096E" w:rsidP="00C1096E">
            <w:pPr>
              <w:spacing w:after="0" w:line="240" w:lineRule="auto"/>
              <w:rPr>
                <w:rFonts w:ascii="Times New Roman" w:eastAsia="Times New Roman" w:hAnsi="Times New Roman" w:cs="Times New Roman"/>
                <w:sz w:val="12"/>
                <w:szCs w:val="24"/>
                <w:lang w:eastAsia="cs-CZ"/>
              </w:rPr>
            </w:pPr>
          </w:p>
        </w:tc>
        <w:tc>
          <w:tcPr>
            <w:tcW w:w="1505" w:type="dxa"/>
            <w:vAlign w:val="center"/>
            <w:hideMark/>
          </w:tcPr>
          <w:p w:rsidR="00C1096E" w:rsidRPr="00C1096E" w:rsidRDefault="00C1096E" w:rsidP="00C1096E">
            <w:pPr>
              <w:spacing w:after="0" w:line="240" w:lineRule="auto"/>
              <w:rPr>
                <w:rFonts w:ascii="Times New Roman" w:eastAsia="Times New Roman" w:hAnsi="Times New Roman" w:cs="Times New Roman"/>
                <w:sz w:val="12"/>
                <w:szCs w:val="24"/>
                <w:lang w:eastAsia="cs-CZ"/>
              </w:rPr>
            </w:pPr>
          </w:p>
        </w:tc>
      </w:tr>
    </w:tbl>
    <w:p w:rsidR="00C1096E" w:rsidRDefault="00C1096E">
      <w:r>
        <w:br w:type="page"/>
      </w:r>
    </w:p>
    <w:tbl>
      <w:tblPr>
        <w:tblW w:w="8781" w:type="dxa"/>
        <w:tblCellSpacing w:w="37" w:type="dxa"/>
        <w:tblCellMar>
          <w:left w:w="0" w:type="dxa"/>
          <w:right w:w="0" w:type="dxa"/>
        </w:tblCellMar>
        <w:tblLook w:val="04A0"/>
      </w:tblPr>
      <w:tblGrid>
        <w:gridCol w:w="7165"/>
        <w:gridCol w:w="1616"/>
      </w:tblGrid>
      <w:tr w:rsidR="00C1096E" w:rsidRPr="00C1096E" w:rsidTr="00C1096E">
        <w:trPr>
          <w:trHeight w:val="120"/>
          <w:tblCellSpacing w:w="37" w:type="dxa"/>
        </w:trPr>
        <w:tc>
          <w:tcPr>
            <w:tcW w:w="7054" w:type="dxa"/>
            <w:vAlign w:val="center"/>
            <w:hideMark/>
          </w:tcPr>
          <w:p w:rsidR="00C1096E" w:rsidRPr="00C1096E" w:rsidRDefault="00C1096E" w:rsidP="00C1096E">
            <w:pPr>
              <w:spacing w:after="0" w:line="120" w:lineRule="atLeast"/>
              <w:rPr>
                <w:rFonts w:ascii="Times New Roman" w:eastAsia="Times New Roman" w:hAnsi="Times New Roman" w:cs="Times New Roman"/>
                <w:sz w:val="24"/>
                <w:szCs w:val="24"/>
                <w:lang w:eastAsia="cs-CZ"/>
              </w:rPr>
            </w:pPr>
            <w:r w:rsidRPr="00C1096E">
              <w:rPr>
                <w:rFonts w:ascii="Times New Roman" w:eastAsia="Times New Roman" w:hAnsi="Times New Roman" w:cs="Times New Roman"/>
                <w:b/>
                <w:bCs/>
                <w:sz w:val="24"/>
                <w:szCs w:val="24"/>
                <w:lang w:eastAsia="cs-CZ"/>
              </w:rPr>
              <w:lastRenderedPageBreak/>
              <w:t>Lecitin, ATR</w:t>
            </w:r>
          </w:p>
        </w:tc>
        <w:tc>
          <w:tcPr>
            <w:tcW w:w="1505" w:type="dxa"/>
            <w:vMerge w:val="restart"/>
            <w:hideMark/>
          </w:tcPr>
          <w:p w:rsidR="00C1096E" w:rsidRPr="00C1096E" w:rsidRDefault="00C1096E" w:rsidP="00C1096E">
            <w:pPr>
              <w:spacing w:after="0" w:line="120" w:lineRule="atLeast"/>
              <w:rPr>
                <w:rFonts w:ascii="Times New Roman" w:eastAsia="Times New Roman" w:hAnsi="Times New Roman" w:cs="Times New Roman"/>
                <w:sz w:val="24"/>
                <w:szCs w:val="24"/>
                <w:lang w:eastAsia="cs-CZ"/>
              </w:rPr>
            </w:pPr>
          </w:p>
        </w:tc>
      </w:tr>
      <w:tr w:rsidR="00C1096E" w:rsidRPr="00C1096E" w:rsidTr="00C1096E">
        <w:trPr>
          <w:trHeight w:val="5235"/>
          <w:tblCellSpacing w:w="37" w:type="dxa"/>
        </w:trPr>
        <w:tc>
          <w:tcPr>
            <w:tcW w:w="7054"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4479290" cy="3308350"/>
                  <wp:effectExtent l="0" t="0" r="0" b="0"/>
                  <wp:docPr id="194" name="obrázek 194" descr="Lecitin, A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Lecitin, ATR"/>
                          <pic:cNvPicPr>
                            <a:picLocks noChangeAspect="1" noChangeArrowheads="1"/>
                          </pic:cNvPicPr>
                        </pic:nvPicPr>
                        <pic:blipFill>
                          <a:blip r:embed="rId48" cstate="print"/>
                          <a:srcRect/>
                          <a:stretch>
                            <a:fillRect/>
                          </a:stretch>
                        </pic:blipFill>
                        <pic:spPr bwMode="auto">
                          <a:xfrm>
                            <a:off x="0" y="0"/>
                            <a:ext cx="4479290" cy="3308350"/>
                          </a:xfrm>
                          <a:prstGeom prst="rect">
                            <a:avLst/>
                          </a:prstGeom>
                          <a:noFill/>
                          <a:ln w="9525">
                            <a:noFill/>
                            <a:miter lim="800000"/>
                            <a:headEnd/>
                            <a:tailEnd/>
                          </a:ln>
                        </pic:spPr>
                      </pic:pic>
                    </a:graphicData>
                  </a:graphic>
                </wp:inline>
              </w:drawing>
            </w:r>
          </w:p>
        </w:tc>
        <w:tc>
          <w:tcPr>
            <w:tcW w:w="0" w:type="auto"/>
            <w:vMerge/>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465"/>
          <w:tblCellSpacing w:w="37" w:type="dxa"/>
        </w:trPr>
        <w:tc>
          <w:tcPr>
            <w:tcW w:w="7054"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c>
          <w:tcPr>
            <w:tcW w:w="1505"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465"/>
          <w:tblCellSpacing w:w="37" w:type="dxa"/>
        </w:trPr>
        <w:tc>
          <w:tcPr>
            <w:tcW w:w="7054"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r w:rsidRPr="00C1096E">
              <w:rPr>
                <w:rFonts w:ascii="Times New Roman" w:eastAsia="Times New Roman" w:hAnsi="Times New Roman" w:cs="Times New Roman"/>
                <w:b/>
                <w:bCs/>
                <w:sz w:val="24"/>
                <w:szCs w:val="24"/>
                <w:lang w:eastAsia="cs-CZ"/>
              </w:rPr>
              <w:t xml:space="preserve">Lněný olej, film na </w:t>
            </w:r>
            <w:proofErr w:type="spellStart"/>
            <w:r w:rsidRPr="00C1096E">
              <w:rPr>
                <w:rFonts w:ascii="Times New Roman" w:eastAsia="Times New Roman" w:hAnsi="Times New Roman" w:cs="Times New Roman"/>
                <w:b/>
                <w:bCs/>
                <w:sz w:val="24"/>
                <w:szCs w:val="24"/>
                <w:lang w:eastAsia="cs-CZ"/>
              </w:rPr>
              <w:t>KBr</w:t>
            </w:r>
            <w:proofErr w:type="spellEnd"/>
            <w:r w:rsidRPr="00C1096E">
              <w:rPr>
                <w:rFonts w:ascii="Times New Roman" w:eastAsia="Times New Roman" w:hAnsi="Times New Roman" w:cs="Times New Roman"/>
                <w:b/>
                <w:bCs/>
                <w:sz w:val="24"/>
                <w:szCs w:val="24"/>
                <w:lang w:eastAsia="cs-CZ"/>
              </w:rPr>
              <w:t xml:space="preserve"> okénku</w:t>
            </w:r>
          </w:p>
        </w:tc>
        <w:tc>
          <w:tcPr>
            <w:tcW w:w="1505" w:type="dxa"/>
            <w:vMerge w:val="restart"/>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5205"/>
          <w:tblCellSpacing w:w="37" w:type="dxa"/>
        </w:trPr>
        <w:tc>
          <w:tcPr>
            <w:tcW w:w="7054"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4469130" cy="3288030"/>
                  <wp:effectExtent l="0" t="0" r="0" b="0"/>
                  <wp:docPr id="196" name="obrázek 196" descr="Lněný olej, film na KBr okén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Lněný olej, film na KBr okénku"/>
                          <pic:cNvPicPr>
                            <a:picLocks noChangeAspect="1" noChangeArrowheads="1"/>
                          </pic:cNvPicPr>
                        </pic:nvPicPr>
                        <pic:blipFill>
                          <a:blip r:embed="rId49" cstate="print"/>
                          <a:srcRect/>
                          <a:stretch>
                            <a:fillRect/>
                          </a:stretch>
                        </pic:blipFill>
                        <pic:spPr bwMode="auto">
                          <a:xfrm>
                            <a:off x="0" y="0"/>
                            <a:ext cx="4469130" cy="3288030"/>
                          </a:xfrm>
                          <a:prstGeom prst="rect">
                            <a:avLst/>
                          </a:prstGeom>
                          <a:noFill/>
                          <a:ln w="9525">
                            <a:noFill/>
                            <a:miter lim="800000"/>
                            <a:headEnd/>
                            <a:tailEnd/>
                          </a:ln>
                        </pic:spPr>
                      </pic:pic>
                    </a:graphicData>
                  </a:graphic>
                </wp:inline>
              </w:drawing>
            </w:r>
          </w:p>
        </w:tc>
        <w:tc>
          <w:tcPr>
            <w:tcW w:w="0" w:type="auto"/>
            <w:vMerge/>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465"/>
          <w:tblCellSpacing w:w="37" w:type="dxa"/>
        </w:trPr>
        <w:tc>
          <w:tcPr>
            <w:tcW w:w="7054"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c>
          <w:tcPr>
            <w:tcW w:w="1505"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bl>
    <w:p w:rsidR="00C1096E" w:rsidRDefault="00C1096E">
      <w:r>
        <w:br w:type="page"/>
      </w:r>
    </w:p>
    <w:tbl>
      <w:tblPr>
        <w:tblW w:w="8781" w:type="dxa"/>
        <w:tblCellSpacing w:w="37" w:type="dxa"/>
        <w:tblCellMar>
          <w:left w:w="0" w:type="dxa"/>
          <w:right w:w="0" w:type="dxa"/>
        </w:tblCellMar>
        <w:tblLook w:val="04A0"/>
      </w:tblPr>
      <w:tblGrid>
        <w:gridCol w:w="7165"/>
        <w:gridCol w:w="1616"/>
      </w:tblGrid>
      <w:tr w:rsidR="00C1096E" w:rsidRPr="00C1096E" w:rsidTr="00C1096E">
        <w:trPr>
          <w:trHeight w:val="465"/>
          <w:tblCellSpacing w:w="37" w:type="dxa"/>
        </w:trPr>
        <w:tc>
          <w:tcPr>
            <w:tcW w:w="7054"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r w:rsidRPr="00C1096E">
              <w:rPr>
                <w:rFonts w:ascii="Times New Roman" w:eastAsia="Times New Roman" w:hAnsi="Times New Roman" w:cs="Times New Roman"/>
                <w:b/>
                <w:bCs/>
                <w:sz w:val="24"/>
                <w:szCs w:val="24"/>
                <w:lang w:eastAsia="cs-CZ"/>
              </w:rPr>
              <w:lastRenderedPageBreak/>
              <w:t>Lněný olej (</w:t>
            </w:r>
            <w:proofErr w:type="spellStart"/>
            <w:r w:rsidRPr="00C1096E">
              <w:rPr>
                <w:rFonts w:ascii="Times New Roman" w:eastAsia="Times New Roman" w:hAnsi="Times New Roman" w:cs="Times New Roman"/>
                <w:b/>
                <w:bCs/>
                <w:sz w:val="24"/>
                <w:szCs w:val="24"/>
                <w:lang w:eastAsia="cs-CZ"/>
              </w:rPr>
              <w:t>starnut</w:t>
            </w:r>
            <w:proofErr w:type="spellEnd"/>
            <w:r w:rsidRPr="00C1096E">
              <w:rPr>
                <w:rFonts w:ascii="Times New Roman" w:eastAsia="Times New Roman" w:hAnsi="Times New Roman" w:cs="Times New Roman"/>
                <w:b/>
                <w:bCs/>
                <w:sz w:val="24"/>
                <w:szCs w:val="24"/>
                <w:lang w:eastAsia="cs-CZ"/>
              </w:rPr>
              <w:t xml:space="preserve"> na skle od 1973) </w:t>
            </w:r>
            <w:proofErr w:type="spellStart"/>
            <w:r w:rsidRPr="00C1096E">
              <w:rPr>
                <w:rFonts w:ascii="Times New Roman" w:eastAsia="Times New Roman" w:hAnsi="Times New Roman" w:cs="Times New Roman"/>
                <w:b/>
                <w:bCs/>
                <w:sz w:val="24"/>
                <w:szCs w:val="24"/>
                <w:lang w:eastAsia="cs-CZ"/>
              </w:rPr>
              <w:t>odp.z</w:t>
            </w:r>
            <w:proofErr w:type="spellEnd"/>
            <w:r w:rsidRPr="00C1096E">
              <w:rPr>
                <w:rFonts w:ascii="Times New Roman" w:eastAsia="Times New Roman" w:hAnsi="Times New Roman" w:cs="Times New Roman"/>
                <w:b/>
                <w:bCs/>
                <w:sz w:val="24"/>
                <w:szCs w:val="24"/>
                <w:lang w:eastAsia="cs-CZ"/>
              </w:rPr>
              <w:t xml:space="preserve"> CHCl</w:t>
            </w:r>
            <w:r w:rsidRPr="00C1096E">
              <w:rPr>
                <w:rFonts w:ascii="Times New Roman" w:eastAsia="Times New Roman" w:hAnsi="Times New Roman" w:cs="Times New Roman"/>
                <w:b/>
                <w:bCs/>
                <w:sz w:val="24"/>
                <w:szCs w:val="24"/>
                <w:vertAlign w:val="subscript"/>
                <w:lang w:eastAsia="cs-CZ"/>
              </w:rPr>
              <w:t>3</w:t>
            </w:r>
            <w:r w:rsidRPr="00C1096E">
              <w:rPr>
                <w:rFonts w:ascii="Times New Roman" w:eastAsia="Times New Roman" w:hAnsi="Times New Roman" w:cs="Times New Roman"/>
                <w:b/>
                <w:bCs/>
                <w:sz w:val="24"/>
                <w:szCs w:val="24"/>
                <w:lang w:eastAsia="cs-CZ"/>
              </w:rPr>
              <w:t xml:space="preserve"> na </w:t>
            </w:r>
            <w:proofErr w:type="spellStart"/>
            <w:r w:rsidRPr="00C1096E">
              <w:rPr>
                <w:rFonts w:ascii="Times New Roman" w:eastAsia="Times New Roman" w:hAnsi="Times New Roman" w:cs="Times New Roman"/>
                <w:b/>
                <w:bCs/>
                <w:sz w:val="24"/>
                <w:szCs w:val="24"/>
                <w:lang w:eastAsia="cs-CZ"/>
              </w:rPr>
              <w:t>KBr</w:t>
            </w:r>
            <w:proofErr w:type="spellEnd"/>
            <w:r w:rsidRPr="00C1096E">
              <w:rPr>
                <w:rFonts w:ascii="Times New Roman" w:eastAsia="Times New Roman" w:hAnsi="Times New Roman" w:cs="Times New Roman"/>
                <w:b/>
                <w:bCs/>
                <w:sz w:val="24"/>
                <w:szCs w:val="24"/>
                <w:lang w:eastAsia="cs-CZ"/>
              </w:rPr>
              <w:t xml:space="preserve"> okénku</w:t>
            </w:r>
          </w:p>
        </w:tc>
        <w:tc>
          <w:tcPr>
            <w:tcW w:w="1505" w:type="dxa"/>
            <w:vMerge w:val="restart"/>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5205"/>
          <w:tblCellSpacing w:w="37" w:type="dxa"/>
        </w:trPr>
        <w:tc>
          <w:tcPr>
            <w:tcW w:w="7054"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4469130" cy="3288030"/>
                  <wp:effectExtent l="0" t="0" r="0" b="0"/>
                  <wp:docPr id="198" name="obrázek 198" descr="Lněný olej (starnut na skle od 1973) odp.z CHCl3 na KBr okén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Lněný olej (starnut na skle od 1973) odp.z CHCl3 na KBr okénku"/>
                          <pic:cNvPicPr>
                            <a:picLocks noChangeAspect="1" noChangeArrowheads="1"/>
                          </pic:cNvPicPr>
                        </pic:nvPicPr>
                        <pic:blipFill>
                          <a:blip r:embed="rId50" cstate="print"/>
                          <a:srcRect/>
                          <a:stretch>
                            <a:fillRect/>
                          </a:stretch>
                        </pic:blipFill>
                        <pic:spPr bwMode="auto">
                          <a:xfrm>
                            <a:off x="0" y="0"/>
                            <a:ext cx="4469130" cy="3288030"/>
                          </a:xfrm>
                          <a:prstGeom prst="rect">
                            <a:avLst/>
                          </a:prstGeom>
                          <a:noFill/>
                          <a:ln w="9525">
                            <a:noFill/>
                            <a:miter lim="800000"/>
                            <a:headEnd/>
                            <a:tailEnd/>
                          </a:ln>
                        </pic:spPr>
                      </pic:pic>
                    </a:graphicData>
                  </a:graphic>
                </wp:inline>
              </w:drawing>
            </w:r>
          </w:p>
        </w:tc>
        <w:tc>
          <w:tcPr>
            <w:tcW w:w="0" w:type="auto"/>
            <w:vMerge/>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315"/>
          <w:tblCellSpacing w:w="37" w:type="dxa"/>
        </w:trPr>
        <w:tc>
          <w:tcPr>
            <w:tcW w:w="7054"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c>
          <w:tcPr>
            <w:tcW w:w="1505"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315"/>
          <w:tblCellSpacing w:w="37" w:type="dxa"/>
        </w:trPr>
        <w:tc>
          <w:tcPr>
            <w:tcW w:w="7054"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r w:rsidRPr="00C1096E">
              <w:rPr>
                <w:rFonts w:ascii="Times New Roman" w:eastAsia="Times New Roman" w:hAnsi="Times New Roman" w:cs="Times New Roman"/>
                <w:b/>
                <w:bCs/>
                <w:sz w:val="24"/>
                <w:szCs w:val="24"/>
                <w:lang w:eastAsia="cs-CZ"/>
              </w:rPr>
              <w:t xml:space="preserve">Lignin, </w:t>
            </w:r>
            <w:proofErr w:type="spellStart"/>
            <w:r w:rsidRPr="00C1096E">
              <w:rPr>
                <w:rFonts w:ascii="Times New Roman" w:eastAsia="Times New Roman" w:hAnsi="Times New Roman" w:cs="Times New Roman"/>
                <w:b/>
                <w:bCs/>
                <w:sz w:val="24"/>
                <w:szCs w:val="24"/>
                <w:lang w:eastAsia="cs-CZ"/>
              </w:rPr>
              <w:t>KBr</w:t>
            </w:r>
            <w:proofErr w:type="spellEnd"/>
            <w:r w:rsidRPr="00C1096E">
              <w:rPr>
                <w:rFonts w:ascii="Times New Roman" w:eastAsia="Times New Roman" w:hAnsi="Times New Roman" w:cs="Times New Roman"/>
                <w:b/>
                <w:bCs/>
                <w:sz w:val="24"/>
                <w:szCs w:val="24"/>
                <w:lang w:eastAsia="cs-CZ"/>
              </w:rPr>
              <w:t xml:space="preserve"> tableta</w:t>
            </w:r>
          </w:p>
        </w:tc>
        <w:tc>
          <w:tcPr>
            <w:tcW w:w="1505" w:type="dxa"/>
            <w:vMerge w:val="restart"/>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5205"/>
          <w:tblCellSpacing w:w="37" w:type="dxa"/>
        </w:trPr>
        <w:tc>
          <w:tcPr>
            <w:tcW w:w="7054"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4469130" cy="3288030"/>
                  <wp:effectExtent l="0" t="0" r="0" b="0"/>
                  <wp:docPr id="200" name="obrázek 200" descr="Lignin, KBr tabl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Lignin, KBr tableta"/>
                          <pic:cNvPicPr>
                            <a:picLocks noChangeAspect="1" noChangeArrowheads="1"/>
                          </pic:cNvPicPr>
                        </pic:nvPicPr>
                        <pic:blipFill>
                          <a:blip r:embed="rId51" cstate="print"/>
                          <a:srcRect/>
                          <a:stretch>
                            <a:fillRect/>
                          </a:stretch>
                        </pic:blipFill>
                        <pic:spPr bwMode="auto">
                          <a:xfrm>
                            <a:off x="0" y="0"/>
                            <a:ext cx="4469130" cy="3288030"/>
                          </a:xfrm>
                          <a:prstGeom prst="rect">
                            <a:avLst/>
                          </a:prstGeom>
                          <a:noFill/>
                          <a:ln w="9525">
                            <a:noFill/>
                            <a:miter lim="800000"/>
                            <a:headEnd/>
                            <a:tailEnd/>
                          </a:ln>
                        </pic:spPr>
                      </pic:pic>
                    </a:graphicData>
                  </a:graphic>
                </wp:inline>
              </w:drawing>
            </w:r>
          </w:p>
        </w:tc>
        <w:tc>
          <w:tcPr>
            <w:tcW w:w="0" w:type="auto"/>
            <w:vMerge/>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315"/>
          <w:tblCellSpacing w:w="37" w:type="dxa"/>
        </w:trPr>
        <w:tc>
          <w:tcPr>
            <w:tcW w:w="7054"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c>
          <w:tcPr>
            <w:tcW w:w="1505"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bl>
    <w:p w:rsidR="00C1096E" w:rsidRDefault="00C1096E">
      <w:r>
        <w:br w:type="page"/>
      </w:r>
    </w:p>
    <w:tbl>
      <w:tblPr>
        <w:tblW w:w="8781" w:type="dxa"/>
        <w:tblCellSpacing w:w="37" w:type="dxa"/>
        <w:tblCellMar>
          <w:left w:w="0" w:type="dxa"/>
          <w:right w:w="0" w:type="dxa"/>
        </w:tblCellMar>
        <w:tblLook w:val="04A0"/>
      </w:tblPr>
      <w:tblGrid>
        <w:gridCol w:w="7165"/>
        <w:gridCol w:w="1616"/>
      </w:tblGrid>
      <w:tr w:rsidR="00C1096E" w:rsidRPr="00C1096E" w:rsidTr="00C1096E">
        <w:trPr>
          <w:trHeight w:val="315"/>
          <w:tblCellSpacing w:w="37" w:type="dxa"/>
        </w:trPr>
        <w:tc>
          <w:tcPr>
            <w:tcW w:w="7054"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r w:rsidRPr="00C1096E">
              <w:rPr>
                <w:rFonts w:ascii="Times New Roman" w:eastAsia="Times New Roman" w:hAnsi="Times New Roman" w:cs="Times New Roman"/>
                <w:b/>
                <w:bCs/>
                <w:sz w:val="24"/>
                <w:szCs w:val="24"/>
                <w:lang w:eastAsia="cs-CZ"/>
              </w:rPr>
              <w:lastRenderedPageBreak/>
              <w:t xml:space="preserve">Makový olej , film na </w:t>
            </w:r>
            <w:proofErr w:type="spellStart"/>
            <w:r w:rsidRPr="00C1096E">
              <w:rPr>
                <w:rFonts w:ascii="Times New Roman" w:eastAsia="Times New Roman" w:hAnsi="Times New Roman" w:cs="Times New Roman"/>
                <w:b/>
                <w:bCs/>
                <w:sz w:val="24"/>
                <w:szCs w:val="24"/>
                <w:lang w:eastAsia="cs-CZ"/>
              </w:rPr>
              <w:t>KBr</w:t>
            </w:r>
            <w:proofErr w:type="spellEnd"/>
            <w:r w:rsidRPr="00C1096E">
              <w:rPr>
                <w:rFonts w:ascii="Times New Roman" w:eastAsia="Times New Roman" w:hAnsi="Times New Roman" w:cs="Times New Roman"/>
                <w:b/>
                <w:bCs/>
                <w:sz w:val="24"/>
                <w:szCs w:val="24"/>
                <w:lang w:eastAsia="cs-CZ"/>
              </w:rPr>
              <w:t xml:space="preserve"> okénku</w:t>
            </w:r>
          </w:p>
        </w:tc>
        <w:tc>
          <w:tcPr>
            <w:tcW w:w="1505" w:type="dxa"/>
            <w:vMerge w:val="restart"/>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5205"/>
          <w:tblCellSpacing w:w="37" w:type="dxa"/>
        </w:trPr>
        <w:tc>
          <w:tcPr>
            <w:tcW w:w="7054"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4469130" cy="3288030"/>
                  <wp:effectExtent l="0" t="0" r="0" b="0"/>
                  <wp:docPr id="202" name="obrázek 202" descr="Makový olej , film na KBr okén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Makový olej , film na KBr okénku"/>
                          <pic:cNvPicPr>
                            <a:picLocks noChangeAspect="1" noChangeArrowheads="1"/>
                          </pic:cNvPicPr>
                        </pic:nvPicPr>
                        <pic:blipFill>
                          <a:blip r:embed="rId52" cstate="print"/>
                          <a:srcRect/>
                          <a:stretch>
                            <a:fillRect/>
                          </a:stretch>
                        </pic:blipFill>
                        <pic:spPr bwMode="auto">
                          <a:xfrm>
                            <a:off x="0" y="0"/>
                            <a:ext cx="4469130" cy="3288030"/>
                          </a:xfrm>
                          <a:prstGeom prst="rect">
                            <a:avLst/>
                          </a:prstGeom>
                          <a:noFill/>
                          <a:ln w="9525">
                            <a:noFill/>
                            <a:miter lim="800000"/>
                            <a:headEnd/>
                            <a:tailEnd/>
                          </a:ln>
                        </pic:spPr>
                      </pic:pic>
                    </a:graphicData>
                  </a:graphic>
                </wp:inline>
              </w:drawing>
            </w:r>
          </w:p>
        </w:tc>
        <w:tc>
          <w:tcPr>
            <w:tcW w:w="0" w:type="auto"/>
            <w:vMerge/>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315"/>
          <w:tblCellSpacing w:w="37" w:type="dxa"/>
        </w:trPr>
        <w:tc>
          <w:tcPr>
            <w:tcW w:w="7054"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c>
          <w:tcPr>
            <w:tcW w:w="1505"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315"/>
          <w:tblCellSpacing w:w="37" w:type="dxa"/>
        </w:trPr>
        <w:tc>
          <w:tcPr>
            <w:tcW w:w="7054"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r w:rsidRPr="00C1096E">
              <w:rPr>
                <w:rFonts w:ascii="Times New Roman" w:eastAsia="Times New Roman" w:hAnsi="Times New Roman" w:cs="Times New Roman"/>
                <w:b/>
                <w:bCs/>
                <w:sz w:val="24"/>
                <w:szCs w:val="24"/>
                <w:lang w:eastAsia="cs-CZ"/>
              </w:rPr>
              <w:t xml:space="preserve">Malachit, </w:t>
            </w:r>
            <w:proofErr w:type="spellStart"/>
            <w:r w:rsidRPr="00C1096E">
              <w:rPr>
                <w:rFonts w:ascii="Times New Roman" w:eastAsia="Times New Roman" w:hAnsi="Times New Roman" w:cs="Times New Roman"/>
                <w:b/>
                <w:bCs/>
                <w:sz w:val="24"/>
                <w:szCs w:val="24"/>
                <w:lang w:eastAsia="cs-CZ"/>
              </w:rPr>
              <w:t>Def</w:t>
            </w:r>
            <w:proofErr w:type="spellEnd"/>
            <w:r w:rsidRPr="00C1096E">
              <w:rPr>
                <w:rFonts w:ascii="Times New Roman" w:eastAsia="Times New Roman" w:hAnsi="Times New Roman" w:cs="Times New Roman"/>
                <w:b/>
                <w:bCs/>
                <w:sz w:val="24"/>
                <w:szCs w:val="24"/>
                <w:lang w:eastAsia="cs-CZ"/>
              </w:rPr>
              <w:t xml:space="preserve">.+Johan, </w:t>
            </w:r>
            <w:proofErr w:type="spellStart"/>
            <w:r w:rsidRPr="00C1096E">
              <w:rPr>
                <w:rFonts w:ascii="Times New Roman" w:eastAsia="Times New Roman" w:hAnsi="Times New Roman" w:cs="Times New Roman"/>
                <w:b/>
                <w:bCs/>
                <w:sz w:val="24"/>
                <w:szCs w:val="24"/>
                <w:lang w:eastAsia="cs-CZ"/>
              </w:rPr>
              <w:t>KBr</w:t>
            </w:r>
            <w:proofErr w:type="spellEnd"/>
            <w:r w:rsidRPr="00C1096E">
              <w:rPr>
                <w:rFonts w:ascii="Times New Roman" w:eastAsia="Times New Roman" w:hAnsi="Times New Roman" w:cs="Times New Roman"/>
                <w:b/>
                <w:bCs/>
                <w:sz w:val="24"/>
                <w:szCs w:val="24"/>
                <w:lang w:eastAsia="cs-CZ"/>
              </w:rPr>
              <w:t xml:space="preserve"> tableta</w:t>
            </w:r>
          </w:p>
        </w:tc>
        <w:tc>
          <w:tcPr>
            <w:tcW w:w="1505" w:type="dxa"/>
            <w:vMerge w:val="restart"/>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5205"/>
          <w:tblCellSpacing w:w="37" w:type="dxa"/>
        </w:trPr>
        <w:tc>
          <w:tcPr>
            <w:tcW w:w="7054"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4469130" cy="3288030"/>
                  <wp:effectExtent l="0" t="0" r="0" b="0"/>
                  <wp:docPr id="204" name="obrázek 204" descr="Malachit, Def.+Johan, KBr tabl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Malachit, Def.+Johan, KBr tableta"/>
                          <pic:cNvPicPr>
                            <a:picLocks noChangeAspect="1" noChangeArrowheads="1"/>
                          </pic:cNvPicPr>
                        </pic:nvPicPr>
                        <pic:blipFill>
                          <a:blip r:embed="rId53" cstate="print"/>
                          <a:srcRect/>
                          <a:stretch>
                            <a:fillRect/>
                          </a:stretch>
                        </pic:blipFill>
                        <pic:spPr bwMode="auto">
                          <a:xfrm>
                            <a:off x="0" y="0"/>
                            <a:ext cx="4469130" cy="3288030"/>
                          </a:xfrm>
                          <a:prstGeom prst="rect">
                            <a:avLst/>
                          </a:prstGeom>
                          <a:noFill/>
                          <a:ln w="9525">
                            <a:noFill/>
                            <a:miter lim="800000"/>
                            <a:headEnd/>
                            <a:tailEnd/>
                          </a:ln>
                        </pic:spPr>
                      </pic:pic>
                    </a:graphicData>
                  </a:graphic>
                </wp:inline>
              </w:drawing>
            </w:r>
          </w:p>
        </w:tc>
        <w:tc>
          <w:tcPr>
            <w:tcW w:w="0" w:type="auto"/>
            <w:vMerge/>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315"/>
          <w:tblCellSpacing w:w="37" w:type="dxa"/>
        </w:trPr>
        <w:tc>
          <w:tcPr>
            <w:tcW w:w="7054"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c>
          <w:tcPr>
            <w:tcW w:w="1505"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bl>
    <w:p w:rsidR="00C1096E" w:rsidRDefault="00C1096E">
      <w:r>
        <w:br w:type="page"/>
      </w:r>
    </w:p>
    <w:tbl>
      <w:tblPr>
        <w:tblW w:w="8781" w:type="dxa"/>
        <w:tblCellSpacing w:w="37" w:type="dxa"/>
        <w:tblCellMar>
          <w:left w:w="0" w:type="dxa"/>
          <w:right w:w="0" w:type="dxa"/>
        </w:tblCellMar>
        <w:tblLook w:val="04A0"/>
      </w:tblPr>
      <w:tblGrid>
        <w:gridCol w:w="7165"/>
        <w:gridCol w:w="1616"/>
      </w:tblGrid>
      <w:tr w:rsidR="00C1096E" w:rsidRPr="00C1096E" w:rsidTr="00C1096E">
        <w:trPr>
          <w:trHeight w:val="315"/>
          <w:tblCellSpacing w:w="37" w:type="dxa"/>
        </w:trPr>
        <w:tc>
          <w:tcPr>
            <w:tcW w:w="7054"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r w:rsidRPr="00C1096E">
              <w:rPr>
                <w:rFonts w:ascii="Times New Roman" w:eastAsia="Times New Roman" w:hAnsi="Times New Roman" w:cs="Times New Roman"/>
                <w:b/>
                <w:bCs/>
                <w:sz w:val="24"/>
                <w:szCs w:val="24"/>
                <w:lang w:eastAsia="cs-CZ"/>
              </w:rPr>
              <w:lastRenderedPageBreak/>
              <w:t xml:space="preserve">Včelí mateří kašička, </w:t>
            </w:r>
            <w:proofErr w:type="spellStart"/>
            <w:r w:rsidRPr="00C1096E">
              <w:rPr>
                <w:rFonts w:ascii="Times New Roman" w:eastAsia="Times New Roman" w:hAnsi="Times New Roman" w:cs="Times New Roman"/>
                <w:b/>
                <w:bCs/>
                <w:sz w:val="24"/>
                <w:szCs w:val="24"/>
                <w:lang w:eastAsia="cs-CZ"/>
              </w:rPr>
              <w:t>KBr</w:t>
            </w:r>
            <w:proofErr w:type="spellEnd"/>
            <w:r w:rsidRPr="00C1096E">
              <w:rPr>
                <w:rFonts w:ascii="Times New Roman" w:eastAsia="Times New Roman" w:hAnsi="Times New Roman" w:cs="Times New Roman"/>
                <w:b/>
                <w:bCs/>
                <w:sz w:val="24"/>
                <w:szCs w:val="24"/>
                <w:lang w:eastAsia="cs-CZ"/>
              </w:rPr>
              <w:t xml:space="preserve"> tableta</w:t>
            </w:r>
          </w:p>
        </w:tc>
        <w:tc>
          <w:tcPr>
            <w:tcW w:w="1505" w:type="dxa"/>
            <w:vMerge w:val="restart"/>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5205"/>
          <w:tblCellSpacing w:w="37" w:type="dxa"/>
        </w:trPr>
        <w:tc>
          <w:tcPr>
            <w:tcW w:w="7054"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4469130" cy="3288030"/>
                  <wp:effectExtent l="0" t="0" r="0" b="0"/>
                  <wp:docPr id="206" name="obrázek 206" descr="Včelí mateří kašička, KBr tabl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Včelí mateří kašička, KBr tableta"/>
                          <pic:cNvPicPr>
                            <a:picLocks noChangeAspect="1" noChangeArrowheads="1"/>
                          </pic:cNvPicPr>
                        </pic:nvPicPr>
                        <pic:blipFill>
                          <a:blip r:embed="rId54" cstate="print"/>
                          <a:srcRect/>
                          <a:stretch>
                            <a:fillRect/>
                          </a:stretch>
                        </pic:blipFill>
                        <pic:spPr bwMode="auto">
                          <a:xfrm>
                            <a:off x="0" y="0"/>
                            <a:ext cx="4469130" cy="3288030"/>
                          </a:xfrm>
                          <a:prstGeom prst="rect">
                            <a:avLst/>
                          </a:prstGeom>
                          <a:noFill/>
                          <a:ln w="9525">
                            <a:noFill/>
                            <a:miter lim="800000"/>
                            <a:headEnd/>
                            <a:tailEnd/>
                          </a:ln>
                        </pic:spPr>
                      </pic:pic>
                    </a:graphicData>
                  </a:graphic>
                </wp:inline>
              </w:drawing>
            </w:r>
          </w:p>
        </w:tc>
        <w:tc>
          <w:tcPr>
            <w:tcW w:w="0" w:type="auto"/>
            <w:vMerge/>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315"/>
          <w:tblCellSpacing w:w="37" w:type="dxa"/>
        </w:trPr>
        <w:tc>
          <w:tcPr>
            <w:tcW w:w="7054"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c>
          <w:tcPr>
            <w:tcW w:w="1505"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315"/>
          <w:tblCellSpacing w:w="37" w:type="dxa"/>
        </w:trPr>
        <w:tc>
          <w:tcPr>
            <w:tcW w:w="7054"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r w:rsidRPr="00C1096E">
              <w:rPr>
                <w:rFonts w:ascii="Times New Roman" w:eastAsia="Times New Roman" w:hAnsi="Times New Roman" w:cs="Times New Roman"/>
                <w:b/>
                <w:bCs/>
                <w:sz w:val="24"/>
                <w:szCs w:val="24"/>
                <w:lang w:eastAsia="cs-CZ"/>
              </w:rPr>
              <w:t xml:space="preserve">Měděnka </w:t>
            </w:r>
            <w:proofErr w:type="spellStart"/>
            <w:r w:rsidRPr="00C1096E">
              <w:rPr>
                <w:rFonts w:ascii="Times New Roman" w:eastAsia="Times New Roman" w:hAnsi="Times New Roman" w:cs="Times New Roman"/>
                <w:b/>
                <w:bCs/>
                <w:sz w:val="24"/>
                <w:szCs w:val="24"/>
                <w:lang w:eastAsia="cs-CZ"/>
              </w:rPr>
              <w:t>Kremer</w:t>
            </w:r>
            <w:proofErr w:type="spellEnd"/>
            <w:r w:rsidRPr="00C1096E">
              <w:rPr>
                <w:rFonts w:ascii="Times New Roman" w:eastAsia="Times New Roman" w:hAnsi="Times New Roman" w:cs="Times New Roman"/>
                <w:b/>
                <w:bCs/>
                <w:sz w:val="24"/>
                <w:szCs w:val="24"/>
                <w:lang w:eastAsia="cs-CZ"/>
              </w:rPr>
              <w:t xml:space="preserve">, </w:t>
            </w:r>
            <w:proofErr w:type="spellStart"/>
            <w:r w:rsidRPr="00C1096E">
              <w:rPr>
                <w:rFonts w:ascii="Times New Roman" w:eastAsia="Times New Roman" w:hAnsi="Times New Roman" w:cs="Times New Roman"/>
                <w:b/>
                <w:bCs/>
                <w:sz w:val="24"/>
                <w:szCs w:val="24"/>
                <w:lang w:eastAsia="cs-CZ"/>
              </w:rPr>
              <w:t>KBr</w:t>
            </w:r>
            <w:proofErr w:type="spellEnd"/>
            <w:r w:rsidRPr="00C1096E">
              <w:rPr>
                <w:rFonts w:ascii="Times New Roman" w:eastAsia="Times New Roman" w:hAnsi="Times New Roman" w:cs="Times New Roman"/>
                <w:b/>
                <w:bCs/>
                <w:sz w:val="24"/>
                <w:szCs w:val="24"/>
                <w:lang w:eastAsia="cs-CZ"/>
              </w:rPr>
              <w:t xml:space="preserve"> tableta</w:t>
            </w:r>
          </w:p>
        </w:tc>
        <w:tc>
          <w:tcPr>
            <w:tcW w:w="1505" w:type="dxa"/>
            <w:vMerge w:val="restart"/>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5205"/>
          <w:tblCellSpacing w:w="37" w:type="dxa"/>
        </w:trPr>
        <w:tc>
          <w:tcPr>
            <w:tcW w:w="7054"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4469130" cy="3288030"/>
                  <wp:effectExtent l="0" t="0" r="0" b="0"/>
                  <wp:docPr id="208" name="obrázek 208" descr="Měděnka Kremer, KBr tabl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Měděnka Kremer, KBr tableta"/>
                          <pic:cNvPicPr>
                            <a:picLocks noChangeAspect="1" noChangeArrowheads="1"/>
                          </pic:cNvPicPr>
                        </pic:nvPicPr>
                        <pic:blipFill>
                          <a:blip r:embed="rId55" cstate="print"/>
                          <a:srcRect/>
                          <a:stretch>
                            <a:fillRect/>
                          </a:stretch>
                        </pic:blipFill>
                        <pic:spPr bwMode="auto">
                          <a:xfrm>
                            <a:off x="0" y="0"/>
                            <a:ext cx="4469130" cy="3288030"/>
                          </a:xfrm>
                          <a:prstGeom prst="rect">
                            <a:avLst/>
                          </a:prstGeom>
                          <a:noFill/>
                          <a:ln w="9525">
                            <a:noFill/>
                            <a:miter lim="800000"/>
                            <a:headEnd/>
                            <a:tailEnd/>
                          </a:ln>
                        </pic:spPr>
                      </pic:pic>
                    </a:graphicData>
                  </a:graphic>
                </wp:inline>
              </w:drawing>
            </w:r>
          </w:p>
        </w:tc>
        <w:tc>
          <w:tcPr>
            <w:tcW w:w="0" w:type="auto"/>
            <w:vMerge/>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285"/>
          <w:tblCellSpacing w:w="37" w:type="dxa"/>
        </w:trPr>
        <w:tc>
          <w:tcPr>
            <w:tcW w:w="7054"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c>
          <w:tcPr>
            <w:tcW w:w="1505" w:type="dxa"/>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bl>
    <w:p w:rsidR="00C1096E" w:rsidRDefault="00C1096E">
      <w:r>
        <w:br w:type="page"/>
      </w:r>
    </w:p>
    <w:tbl>
      <w:tblPr>
        <w:tblW w:w="8781" w:type="dxa"/>
        <w:tblCellSpacing w:w="37" w:type="dxa"/>
        <w:tblCellMar>
          <w:left w:w="0" w:type="dxa"/>
          <w:right w:w="0" w:type="dxa"/>
        </w:tblCellMar>
        <w:tblLook w:val="04A0"/>
      </w:tblPr>
      <w:tblGrid>
        <w:gridCol w:w="7149"/>
        <w:gridCol w:w="176"/>
        <w:gridCol w:w="1340"/>
        <w:gridCol w:w="116"/>
      </w:tblGrid>
      <w:tr w:rsidR="00C1096E" w:rsidRPr="00C1096E" w:rsidTr="00C1096E">
        <w:trPr>
          <w:trHeight w:val="600"/>
          <w:tblCellSpacing w:w="37" w:type="dxa"/>
        </w:trPr>
        <w:tc>
          <w:tcPr>
            <w:tcW w:w="7216" w:type="dxa"/>
            <w:gridSpan w:val="2"/>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roofErr w:type="spellStart"/>
            <w:r w:rsidRPr="00C1096E">
              <w:rPr>
                <w:rFonts w:ascii="Times New Roman" w:eastAsia="Times New Roman" w:hAnsi="Times New Roman" w:cs="Times New Roman"/>
                <w:b/>
                <w:bCs/>
                <w:sz w:val="24"/>
                <w:szCs w:val="24"/>
                <w:lang w:eastAsia="cs-CZ"/>
              </w:rPr>
              <w:lastRenderedPageBreak/>
              <w:t>Sporinit</w:t>
            </w:r>
            <w:proofErr w:type="spellEnd"/>
            <w:r w:rsidRPr="00C1096E">
              <w:rPr>
                <w:rFonts w:ascii="Times New Roman" w:eastAsia="Times New Roman" w:hAnsi="Times New Roman" w:cs="Times New Roman"/>
                <w:b/>
                <w:bCs/>
                <w:sz w:val="24"/>
                <w:szCs w:val="24"/>
                <w:lang w:eastAsia="cs-CZ"/>
              </w:rPr>
              <w:t xml:space="preserve"> z černého plzeňského uhlí JP3, reflexní </w:t>
            </w:r>
            <w:proofErr w:type="spellStart"/>
            <w:r w:rsidRPr="00C1096E">
              <w:rPr>
                <w:rFonts w:ascii="Times New Roman" w:eastAsia="Times New Roman" w:hAnsi="Times New Roman" w:cs="Times New Roman"/>
                <w:b/>
                <w:bCs/>
                <w:sz w:val="24"/>
                <w:szCs w:val="24"/>
                <w:lang w:eastAsia="cs-CZ"/>
              </w:rPr>
              <w:t>micro</w:t>
            </w:r>
            <w:proofErr w:type="spellEnd"/>
            <w:r w:rsidRPr="00C1096E">
              <w:rPr>
                <w:rFonts w:ascii="Times New Roman" w:eastAsia="Times New Roman" w:hAnsi="Times New Roman" w:cs="Times New Roman"/>
                <w:b/>
                <w:bCs/>
                <w:sz w:val="24"/>
                <w:szCs w:val="24"/>
                <w:lang w:eastAsia="cs-CZ"/>
              </w:rPr>
              <w:t xml:space="preserve"> FTIR z leštěného nábrusu, </w:t>
            </w:r>
            <w:proofErr w:type="spellStart"/>
            <w:r w:rsidRPr="00C1096E">
              <w:rPr>
                <w:rFonts w:ascii="Times New Roman" w:eastAsia="Times New Roman" w:hAnsi="Times New Roman" w:cs="Times New Roman"/>
                <w:b/>
                <w:bCs/>
                <w:sz w:val="24"/>
                <w:szCs w:val="24"/>
                <w:lang w:eastAsia="cs-CZ"/>
              </w:rPr>
              <w:t>kk</w:t>
            </w:r>
            <w:proofErr w:type="spellEnd"/>
            <w:r w:rsidRPr="00C1096E">
              <w:rPr>
                <w:rFonts w:ascii="Times New Roman" w:eastAsia="Times New Roman" w:hAnsi="Times New Roman" w:cs="Times New Roman"/>
                <w:b/>
                <w:bCs/>
                <w:sz w:val="24"/>
                <w:szCs w:val="24"/>
                <w:lang w:eastAsia="cs-CZ"/>
              </w:rPr>
              <w:t xml:space="preserve"> korekce</w:t>
            </w:r>
          </w:p>
        </w:tc>
        <w:tc>
          <w:tcPr>
            <w:tcW w:w="1343" w:type="dxa"/>
            <w:gridSpan w:val="2"/>
            <w:vMerge w:val="restart"/>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RPr="00C1096E" w:rsidTr="00C1096E">
        <w:trPr>
          <w:trHeight w:val="5205"/>
          <w:tblCellSpacing w:w="37" w:type="dxa"/>
        </w:trPr>
        <w:tc>
          <w:tcPr>
            <w:tcW w:w="7216" w:type="dxa"/>
            <w:gridSpan w:val="2"/>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4469130" cy="3288030"/>
                  <wp:effectExtent l="0" t="0" r="0" b="0"/>
                  <wp:docPr id="210" name="obrázek 210" descr="Sporinit z černého plzeňského uhlí JP3, reflexní micro FTIR z leštěného nábrusu, kk kore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Sporinit z černého plzeňského uhlí JP3, reflexní micro FTIR z leštěného nábrusu, kk korekce"/>
                          <pic:cNvPicPr>
                            <a:picLocks noChangeAspect="1" noChangeArrowheads="1"/>
                          </pic:cNvPicPr>
                        </pic:nvPicPr>
                        <pic:blipFill>
                          <a:blip r:embed="rId56" cstate="print"/>
                          <a:srcRect/>
                          <a:stretch>
                            <a:fillRect/>
                          </a:stretch>
                        </pic:blipFill>
                        <pic:spPr bwMode="auto">
                          <a:xfrm>
                            <a:off x="0" y="0"/>
                            <a:ext cx="4469130" cy="3288030"/>
                          </a:xfrm>
                          <a:prstGeom prst="rect">
                            <a:avLst/>
                          </a:prstGeom>
                          <a:noFill/>
                          <a:ln w="9525">
                            <a:noFill/>
                            <a:miter lim="800000"/>
                            <a:headEnd/>
                            <a:tailEnd/>
                          </a:ln>
                        </pic:spPr>
                      </pic:pic>
                    </a:graphicData>
                  </a:graphic>
                </wp:inline>
              </w:drawing>
            </w:r>
          </w:p>
        </w:tc>
        <w:tc>
          <w:tcPr>
            <w:tcW w:w="0" w:type="auto"/>
            <w:gridSpan w:val="2"/>
            <w:vMerge/>
            <w:vAlign w:val="center"/>
            <w:hideMark/>
          </w:tcPr>
          <w:p w:rsidR="00C1096E" w:rsidRPr="00C1096E" w:rsidRDefault="00C1096E" w:rsidP="00C1096E">
            <w:pPr>
              <w:spacing w:after="0" w:line="240" w:lineRule="auto"/>
              <w:rPr>
                <w:rFonts w:ascii="Times New Roman" w:eastAsia="Times New Roman" w:hAnsi="Times New Roman" w:cs="Times New Roman"/>
                <w:sz w:val="24"/>
                <w:szCs w:val="24"/>
                <w:lang w:eastAsia="cs-CZ"/>
              </w:rPr>
            </w:pPr>
          </w:p>
        </w:tc>
      </w:tr>
      <w:tr w:rsidR="00C1096E" w:rsidTr="00C1096E">
        <w:trPr>
          <w:gridAfter w:val="1"/>
          <w:trHeight w:val="600"/>
          <w:tblCellSpacing w:w="37" w:type="dxa"/>
        </w:trPr>
        <w:tc>
          <w:tcPr>
            <w:tcW w:w="7033" w:type="dxa"/>
            <w:vAlign w:val="center"/>
            <w:hideMark/>
          </w:tcPr>
          <w:p w:rsidR="00C1096E" w:rsidRDefault="00C1096E">
            <w:pPr>
              <w:rPr>
                <w:sz w:val="24"/>
                <w:szCs w:val="24"/>
              </w:rPr>
            </w:pPr>
            <w:bookmarkStart w:id="33" w:name="Vitrinit"/>
            <w:bookmarkEnd w:id="33"/>
            <w:proofErr w:type="spellStart"/>
            <w:r>
              <w:rPr>
                <w:b/>
                <w:bCs/>
              </w:rPr>
              <w:t>Vitrinit</w:t>
            </w:r>
            <w:proofErr w:type="spellEnd"/>
            <w:r>
              <w:rPr>
                <w:b/>
                <w:bCs/>
              </w:rPr>
              <w:t xml:space="preserve"> z černého plzeňského uhlí JP1 - čistý pásek, reflexní </w:t>
            </w:r>
            <w:proofErr w:type="spellStart"/>
            <w:r>
              <w:rPr>
                <w:b/>
                <w:bCs/>
              </w:rPr>
              <w:t>micro</w:t>
            </w:r>
            <w:proofErr w:type="spellEnd"/>
            <w:r>
              <w:rPr>
                <w:b/>
                <w:bCs/>
              </w:rPr>
              <w:t xml:space="preserve"> FTIR, </w:t>
            </w:r>
            <w:proofErr w:type="spellStart"/>
            <w:r>
              <w:rPr>
                <w:b/>
                <w:bCs/>
              </w:rPr>
              <w:t>kk</w:t>
            </w:r>
            <w:proofErr w:type="spellEnd"/>
            <w:r>
              <w:rPr>
                <w:b/>
                <w:bCs/>
              </w:rPr>
              <w:t xml:space="preserve"> korekce</w:t>
            </w:r>
          </w:p>
        </w:tc>
        <w:tc>
          <w:tcPr>
            <w:tcW w:w="1537" w:type="dxa"/>
            <w:gridSpan w:val="2"/>
            <w:vMerge w:val="restart"/>
            <w:hideMark/>
          </w:tcPr>
          <w:p w:rsidR="00C1096E" w:rsidRDefault="00C1096E">
            <w:pPr>
              <w:rPr>
                <w:sz w:val="24"/>
                <w:szCs w:val="24"/>
              </w:rPr>
            </w:pPr>
          </w:p>
        </w:tc>
      </w:tr>
      <w:tr w:rsidR="00C1096E" w:rsidTr="00C1096E">
        <w:trPr>
          <w:gridAfter w:val="1"/>
          <w:trHeight w:val="5205"/>
          <w:tblCellSpacing w:w="37" w:type="dxa"/>
        </w:trPr>
        <w:tc>
          <w:tcPr>
            <w:tcW w:w="7033" w:type="dxa"/>
            <w:vAlign w:val="center"/>
            <w:hideMark/>
          </w:tcPr>
          <w:p w:rsidR="00C1096E" w:rsidRDefault="00C1096E">
            <w:pPr>
              <w:rPr>
                <w:sz w:val="24"/>
                <w:szCs w:val="24"/>
              </w:rPr>
            </w:pPr>
            <w:r>
              <w:rPr>
                <w:noProof/>
                <w:lang w:eastAsia="cs-CZ"/>
              </w:rPr>
              <w:drawing>
                <wp:inline distT="0" distB="0" distL="0" distR="0">
                  <wp:extent cx="4469130" cy="3288030"/>
                  <wp:effectExtent l="0" t="0" r="0" b="0"/>
                  <wp:docPr id="1228" name="obrázek 1228" descr="Vitrinit z černého plzeňského uhlí JP1 - čistý pásek, reflexní micro FTIR, kk kore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8" descr="Vitrinit z černého plzeňského uhlí JP1 - čistý pásek, reflexní micro FTIR, kk korekce"/>
                          <pic:cNvPicPr>
                            <a:picLocks noChangeAspect="1" noChangeArrowheads="1"/>
                          </pic:cNvPicPr>
                        </pic:nvPicPr>
                        <pic:blipFill>
                          <a:blip r:embed="rId58" cstate="print"/>
                          <a:srcRect/>
                          <a:stretch>
                            <a:fillRect/>
                          </a:stretch>
                        </pic:blipFill>
                        <pic:spPr bwMode="auto">
                          <a:xfrm>
                            <a:off x="0" y="0"/>
                            <a:ext cx="4469130" cy="3288030"/>
                          </a:xfrm>
                          <a:prstGeom prst="rect">
                            <a:avLst/>
                          </a:prstGeom>
                          <a:noFill/>
                          <a:ln w="9525">
                            <a:noFill/>
                            <a:miter lim="800000"/>
                            <a:headEnd/>
                            <a:tailEnd/>
                          </a:ln>
                        </pic:spPr>
                      </pic:pic>
                    </a:graphicData>
                  </a:graphic>
                </wp:inline>
              </w:drawing>
            </w:r>
          </w:p>
        </w:tc>
        <w:tc>
          <w:tcPr>
            <w:tcW w:w="0" w:type="auto"/>
            <w:gridSpan w:val="2"/>
            <w:vMerge/>
            <w:vAlign w:val="center"/>
            <w:hideMark/>
          </w:tcPr>
          <w:p w:rsidR="00C1096E" w:rsidRDefault="00C1096E">
            <w:pPr>
              <w:rPr>
                <w:sz w:val="24"/>
                <w:szCs w:val="24"/>
              </w:rPr>
            </w:pPr>
          </w:p>
        </w:tc>
      </w:tr>
    </w:tbl>
    <w:p w:rsidR="00C1096E" w:rsidRDefault="00C1096E">
      <w:r>
        <w:t xml:space="preserve"> </w:t>
      </w:r>
    </w:p>
    <w:p w:rsidR="00C1096E" w:rsidRDefault="00C1096E">
      <w:r>
        <w:br w:type="page"/>
      </w:r>
    </w:p>
    <w:tbl>
      <w:tblPr>
        <w:tblW w:w="8220" w:type="dxa"/>
        <w:tblCellSpacing w:w="37" w:type="dxa"/>
        <w:tblCellMar>
          <w:left w:w="0" w:type="dxa"/>
          <w:right w:w="0" w:type="dxa"/>
        </w:tblCellMar>
        <w:tblLook w:val="04A0"/>
      </w:tblPr>
      <w:tblGrid>
        <w:gridCol w:w="7158"/>
        <w:gridCol w:w="1062"/>
      </w:tblGrid>
      <w:tr w:rsidR="00C1096E" w:rsidRPr="00C1096E" w:rsidTr="00C1096E">
        <w:trPr>
          <w:trHeight w:val="465"/>
          <w:tblCellSpacing w:w="37" w:type="dxa"/>
        </w:trPr>
        <w:tc>
          <w:tcPr>
            <w:tcW w:w="7110" w:type="dxa"/>
            <w:vAlign w:val="center"/>
            <w:hideMark/>
          </w:tcPr>
          <w:p w:rsidR="00C1096E" w:rsidRPr="00C1096E" w:rsidRDefault="00C1096E" w:rsidP="00C1096E">
            <w:r w:rsidRPr="00C1096E">
              <w:rPr>
                <w:b/>
                <w:bCs/>
              </w:rPr>
              <w:lastRenderedPageBreak/>
              <w:t xml:space="preserve">Montánní vosk, </w:t>
            </w:r>
            <w:proofErr w:type="spellStart"/>
            <w:r w:rsidRPr="00C1096E">
              <w:rPr>
                <w:b/>
                <w:bCs/>
              </w:rPr>
              <w:t>KBr</w:t>
            </w:r>
            <w:proofErr w:type="spellEnd"/>
            <w:r w:rsidRPr="00C1096E">
              <w:rPr>
                <w:b/>
                <w:bCs/>
              </w:rPr>
              <w:t xml:space="preserve"> tableta</w:t>
            </w:r>
          </w:p>
        </w:tc>
        <w:tc>
          <w:tcPr>
            <w:tcW w:w="7980" w:type="dxa"/>
            <w:vMerge w:val="restart"/>
            <w:hideMark/>
          </w:tcPr>
          <w:p w:rsidR="00C1096E" w:rsidRPr="00C1096E" w:rsidRDefault="00C1096E" w:rsidP="00C1096E"/>
        </w:tc>
      </w:tr>
      <w:tr w:rsidR="00C1096E" w:rsidRPr="00C1096E" w:rsidTr="00C1096E">
        <w:trPr>
          <w:trHeight w:val="5205"/>
          <w:tblCellSpacing w:w="37" w:type="dxa"/>
        </w:trPr>
        <w:tc>
          <w:tcPr>
            <w:tcW w:w="7110" w:type="dxa"/>
            <w:vAlign w:val="center"/>
            <w:hideMark/>
          </w:tcPr>
          <w:p w:rsidR="00C1096E" w:rsidRPr="00C1096E" w:rsidRDefault="00C1096E" w:rsidP="00C1096E">
            <w:r w:rsidRPr="00C1096E">
              <w:drawing>
                <wp:inline distT="0" distB="0" distL="0" distR="0">
                  <wp:extent cx="4469130" cy="3288030"/>
                  <wp:effectExtent l="0" t="0" r="0" b="0"/>
                  <wp:docPr id="1258" name="obrázek 1258" descr="Montánní vosk, KBr tabl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8" descr="Montánní vosk, KBr tableta"/>
                          <pic:cNvPicPr>
                            <a:picLocks noChangeAspect="1" noChangeArrowheads="1"/>
                          </pic:cNvPicPr>
                        </pic:nvPicPr>
                        <pic:blipFill>
                          <a:blip r:embed="rId59" cstate="print"/>
                          <a:srcRect/>
                          <a:stretch>
                            <a:fillRect/>
                          </a:stretch>
                        </pic:blipFill>
                        <pic:spPr bwMode="auto">
                          <a:xfrm>
                            <a:off x="0" y="0"/>
                            <a:ext cx="4469130" cy="3288030"/>
                          </a:xfrm>
                          <a:prstGeom prst="rect">
                            <a:avLst/>
                          </a:prstGeom>
                          <a:noFill/>
                          <a:ln w="9525">
                            <a:noFill/>
                            <a:miter lim="800000"/>
                            <a:headEnd/>
                            <a:tailEnd/>
                          </a:ln>
                        </pic:spPr>
                      </pic:pic>
                    </a:graphicData>
                  </a:graphic>
                </wp:inline>
              </w:drawing>
            </w:r>
          </w:p>
        </w:tc>
        <w:tc>
          <w:tcPr>
            <w:tcW w:w="0" w:type="auto"/>
            <w:vMerge/>
            <w:vAlign w:val="center"/>
            <w:hideMark/>
          </w:tcPr>
          <w:p w:rsidR="00C1096E" w:rsidRPr="00C1096E" w:rsidRDefault="00C1096E" w:rsidP="00C1096E"/>
        </w:tc>
      </w:tr>
    </w:tbl>
    <w:p w:rsidR="00C1096E" w:rsidRDefault="00C1096E">
      <w:r w:rsidRPr="00C1096E">
        <w:t xml:space="preserve"> </w:t>
      </w:r>
    </w:p>
    <w:tbl>
      <w:tblPr>
        <w:tblW w:w="8943" w:type="dxa"/>
        <w:tblCellSpacing w:w="37" w:type="dxa"/>
        <w:tblCellMar>
          <w:left w:w="0" w:type="dxa"/>
          <w:right w:w="0" w:type="dxa"/>
        </w:tblCellMar>
        <w:tblLook w:val="04A0"/>
      </w:tblPr>
      <w:tblGrid>
        <w:gridCol w:w="7327"/>
        <w:gridCol w:w="1616"/>
      </w:tblGrid>
      <w:tr w:rsidR="00C1096E" w:rsidTr="00635CFF">
        <w:trPr>
          <w:trHeight w:val="465"/>
          <w:tblCellSpacing w:w="37" w:type="dxa"/>
        </w:trPr>
        <w:tc>
          <w:tcPr>
            <w:tcW w:w="7216" w:type="dxa"/>
            <w:vAlign w:val="center"/>
            <w:hideMark/>
          </w:tcPr>
          <w:p w:rsidR="00C1096E" w:rsidRDefault="00C1096E">
            <w:pPr>
              <w:rPr>
                <w:sz w:val="24"/>
                <w:szCs w:val="24"/>
              </w:rPr>
            </w:pPr>
            <w:r>
              <w:rPr>
                <w:b/>
                <w:bCs/>
              </w:rPr>
              <w:t xml:space="preserve">Nafta NM </w:t>
            </w:r>
            <w:proofErr w:type="spellStart"/>
            <w:r>
              <w:rPr>
                <w:b/>
                <w:bCs/>
              </w:rPr>
              <w:t>nízkosirná</w:t>
            </w:r>
            <w:proofErr w:type="spellEnd"/>
            <w:r>
              <w:rPr>
                <w:b/>
                <w:bCs/>
              </w:rPr>
              <w:t xml:space="preserve"> Kaučuk, ATR</w:t>
            </w:r>
          </w:p>
        </w:tc>
        <w:tc>
          <w:tcPr>
            <w:tcW w:w="1505" w:type="dxa"/>
            <w:vMerge w:val="restart"/>
            <w:hideMark/>
          </w:tcPr>
          <w:p w:rsidR="00C1096E" w:rsidRDefault="00C1096E">
            <w:pPr>
              <w:rPr>
                <w:sz w:val="24"/>
                <w:szCs w:val="24"/>
              </w:rPr>
            </w:pPr>
          </w:p>
        </w:tc>
      </w:tr>
      <w:tr w:rsidR="00C1096E" w:rsidTr="00635CFF">
        <w:trPr>
          <w:trHeight w:val="5340"/>
          <w:tblCellSpacing w:w="37" w:type="dxa"/>
        </w:trPr>
        <w:tc>
          <w:tcPr>
            <w:tcW w:w="7216" w:type="dxa"/>
            <w:vAlign w:val="center"/>
            <w:hideMark/>
          </w:tcPr>
          <w:p w:rsidR="00C1096E" w:rsidRDefault="00C1096E">
            <w:pPr>
              <w:rPr>
                <w:sz w:val="24"/>
                <w:szCs w:val="24"/>
              </w:rPr>
            </w:pPr>
            <w:r>
              <w:rPr>
                <w:noProof/>
                <w:lang w:eastAsia="cs-CZ"/>
              </w:rPr>
              <w:drawing>
                <wp:inline distT="0" distB="0" distL="0" distR="0">
                  <wp:extent cx="4582160" cy="3369945"/>
                  <wp:effectExtent l="0" t="0" r="0" b="0"/>
                  <wp:docPr id="1272" name="obrázek 1272" descr="Nafta NM nízkosirná Kaučuk, A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2" descr="Nafta NM nízkosirná Kaučuk, ATR"/>
                          <pic:cNvPicPr>
                            <a:picLocks noChangeAspect="1" noChangeArrowheads="1"/>
                          </pic:cNvPicPr>
                        </pic:nvPicPr>
                        <pic:blipFill>
                          <a:blip r:embed="rId60" cstate="print"/>
                          <a:srcRect/>
                          <a:stretch>
                            <a:fillRect/>
                          </a:stretch>
                        </pic:blipFill>
                        <pic:spPr bwMode="auto">
                          <a:xfrm>
                            <a:off x="0" y="0"/>
                            <a:ext cx="4582160" cy="3369945"/>
                          </a:xfrm>
                          <a:prstGeom prst="rect">
                            <a:avLst/>
                          </a:prstGeom>
                          <a:noFill/>
                          <a:ln w="9525">
                            <a:noFill/>
                            <a:miter lim="800000"/>
                            <a:headEnd/>
                            <a:tailEnd/>
                          </a:ln>
                        </pic:spPr>
                      </pic:pic>
                    </a:graphicData>
                  </a:graphic>
                </wp:inline>
              </w:drawing>
            </w:r>
          </w:p>
        </w:tc>
        <w:tc>
          <w:tcPr>
            <w:tcW w:w="0" w:type="auto"/>
            <w:vMerge/>
            <w:vAlign w:val="center"/>
            <w:hideMark/>
          </w:tcPr>
          <w:p w:rsidR="00C1096E" w:rsidRDefault="00C1096E">
            <w:pPr>
              <w:rPr>
                <w:sz w:val="24"/>
                <w:szCs w:val="24"/>
              </w:rPr>
            </w:pPr>
          </w:p>
        </w:tc>
      </w:tr>
    </w:tbl>
    <w:p w:rsidR="00635CFF" w:rsidRDefault="00635CFF">
      <w:r>
        <w:br w:type="page"/>
      </w:r>
    </w:p>
    <w:tbl>
      <w:tblPr>
        <w:tblW w:w="8943" w:type="dxa"/>
        <w:tblCellSpacing w:w="37" w:type="dxa"/>
        <w:tblCellMar>
          <w:left w:w="0" w:type="dxa"/>
          <w:right w:w="0" w:type="dxa"/>
        </w:tblCellMar>
        <w:tblLook w:val="04A0"/>
      </w:tblPr>
      <w:tblGrid>
        <w:gridCol w:w="7327"/>
        <w:gridCol w:w="1616"/>
      </w:tblGrid>
      <w:tr w:rsidR="00C1096E" w:rsidTr="00635CFF">
        <w:trPr>
          <w:trHeight w:val="465"/>
          <w:tblCellSpacing w:w="37" w:type="dxa"/>
        </w:trPr>
        <w:tc>
          <w:tcPr>
            <w:tcW w:w="7216" w:type="dxa"/>
            <w:vAlign w:val="center"/>
            <w:hideMark/>
          </w:tcPr>
          <w:p w:rsidR="00C1096E" w:rsidRDefault="00C1096E">
            <w:pPr>
              <w:rPr>
                <w:sz w:val="24"/>
                <w:szCs w:val="24"/>
              </w:rPr>
            </w:pPr>
            <w:r>
              <w:rPr>
                <w:b/>
                <w:bCs/>
              </w:rPr>
              <w:lastRenderedPageBreak/>
              <w:t xml:space="preserve">Propolis, </w:t>
            </w:r>
            <w:proofErr w:type="spellStart"/>
            <w:r>
              <w:rPr>
                <w:b/>
                <w:bCs/>
              </w:rPr>
              <w:t>KBr</w:t>
            </w:r>
            <w:proofErr w:type="spellEnd"/>
            <w:r>
              <w:rPr>
                <w:b/>
                <w:bCs/>
              </w:rPr>
              <w:t xml:space="preserve"> tableta</w:t>
            </w:r>
          </w:p>
        </w:tc>
        <w:tc>
          <w:tcPr>
            <w:tcW w:w="1505" w:type="dxa"/>
            <w:vMerge w:val="restart"/>
            <w:hideMark/>
          </w:tcPr>
          <w:p w:rsidR="00C1096E" w:rsidRDefault="00C1096E">
            <w:pPr>
              <w:rPr>
                <w:sz w:val="24"/>
                <w:szCs w:val="24"/>
              </w:rPr>
            </w:pPr>
          </w:p>
        </w:tc>
      </w:tr>
      <w:tr w:rsidR="00C1096E" w:rsidTr="00635CFF">
        <w:trPr>
          <w:trHeight w:val="5340"/>
          <w:tblCellSpacing w:w="37" w:type="dxa"/>
        </w:trPr>
        <w:tc>
          <w:tcPr>
            <w:tcW w:w="7216" w:type="dxa"/>
            <w:vAlign w:val="center"/>
            <w:hideMark/>
          </w:tcPr>
          <w:p w:rsidR="00C1096E" w:rsidRDefault="00C1096E">
            <w:pPr>
              <w:rPr>
                <w:sz w:val="24"/>
                <w:szCs w:val="24"/>
              </w:rPr>
            </w:pPr>
            <w:r>
              <w:rPr>
                <w:noProof/>
                <w:lang w:eastAsia="cs-CZ"/>
              </w:rPr>
              <w:drawing>
                <wp:inline distT="0" distB="0" distL="0" distR="0">
                  <wp:extent cx="4582160" cy="3369945"/>
                  <wp:effectExtent l="0" t="0" r="0" b="0"/>
                  <wp:docPr id="1274" name="obrázek 1274" descr="Propolis, KBr tabl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4" descr="Propolis, KBr tableta"/>
                          <pic:cNvPicPr>
                            <a:picLocks noChangeAspect="1" noChangeArrowheads="1"/>
                          </pic:cNvPicPr>
                        </pic:nvPicPr>
                        <pic:blipFill>
                          <a:blip r:embed="rId61" cstate="print"/>
                          <a:srcRect/>
                          <a:stretch>
                            <a:fillRect/>
                          </a:stretch>
                        </pic:blipFill>
                        <pic:spPr bwMode="auto">
                          <a:xfrm>
                            <a:off x="0" y="0"/>
                            <a:ext cx="4582160" cy="3369945"/>
                          </a:xfrm>
                          <a:prstGeom prst="rect">
                            <a:avLst/>
                          </a:prstGeom>
                          <a:noFill/>
                          <a:ln w="9525">
                            <a:noFill/>
                            <a:miter lim="800000"/>
                            <a:headEnd/>
                            <a:tailEnd/>
                          </a:ln>
                        </pic:spPr>
                      </pic:pic>
                    </a:graphicData>
                  </a:graphic>
                </wp:inline>
              </w:drawing>
            </w:r>
          </w:p>
        </w:tc>
        <w:tc>
          <w:tcPr>
            <w:tcW w:w="0" w:type="auto"/>
            <w:vMerge/>
            <w:vAlign w:val="center"/>
            <w:hideMark/>
          </w:tcPr>
          <w:p w:rsidR="00C1096E" w:rsidRDefault="00C1096E">
            <w:pPr>
              <w:rPr>
                <w:sz w:val="24"/>
                <w:szCs w:val="24"/>
              </w:rPr>
            </w:pPr>
          </w:p>
        </w:tc>
      </w:tr>
      <w:tr w:rsidR="00C1096E" w:rsidTr="00635CFF">
        <w:trPr>
          <w:trHeight w:val="315"/>
          <w:tblCellSpacing w:w="37" w:type="dxa"/>
        </w:trPr>
        <w:tc>
          <w:tcPr>
            <w:tcW w:w="7216" w:type="dxa"/>
            <w:vAlign w:val="center"/>
            <w:hideMark/>
          </w:tcPr>
          <w:p w:rsidR="00C1096E" w:rsidRDefault="00C1096E">
            <w:pPr>
              <w:rPr>
                <w:sz w:val="24"/>
                <w:szCs w:val="24"/>
              </w:rPr>
            </w:pPr>
          </w:p>
        </w:tc>
        <w:tc>
          <w:tcPr>
            <w:tcW w:w="1505" w:type="dxa"/>
            <w:vMerge w:val="restart"/>
            <w:hideMark/>
          </w:tcPr>
          <w:p w:rsidR="00C1096E" w:rsidRDefault="00C1096E">
            <w:pPr>
              <w:rPr>
                <w:sz w:val="24"/>
                <w:szCs w:val="24"/>
              </w:rPr>
            </w:pPr>
          </w:p>
        </w:tc>
      </w:tr>
      <w:tr w:rsidR="00C1096E" w:rsidTr="00635CFF">
        <w:trPr>
          <w:trHeight w:val="5130"/>
          <w:tblCellSpacing w:w="37" w:type="dxa"/>
        </w:trPr>
        <w:tc>
          <w:tcPr>
            <w:tcW w:w="7216" w:type="dxa"/>
            <w:vAlign w:val="center"/>
            <w:hideMark/>
          </w:tcPr>
          <w:p w:rsidR="00C1096E" w:rsidRDefault="00C1096E">
            <w:pPr>
              <w:rPr>
                <w:sz w:val="24"/>
                <w:szCs w:val="24"/>
              </w:rPr>
            </w:pPr>
          </w:p>
        </w:tc>
        <w:tc>
          <w:tcPr>
            <w:tcW w:w="0" w:type="auto"/>
            <w:vMerge/>
            <w:vAlign w:val="center"/>
            <w:hideMark/>
          </w:tcPr>
          <w:p w:rsidR="00C1096E" w:rsidRDefault="00C1096E">
            <w:pPr>
              <w:rPr>
                <w:sz w:val="24"/>
                <w:szCs w:val="24"/>
              </w:rPr>
            </w:pPr>
          </w:p>
        </w:tc>
      </w:tr>
      <w:tr w:rsidR="00C1096E" w:rsidTr="00635CFF">
        <w:trPr>
          <w:trHeight w:val="315"/>
          <w:tblCellSpacing w:w="37" w:type="dxa"/>
        </w:trPr>
        <w:tc>
          <w:tcPr>
            <w:tcW w:w="7216" w:type="dxa"/>
            <w:vAlign w:val="center"/>
            <w:hideMark/>
          </w:tcPr>
          <w:p w:rsidR="00C1096E" w:rsidRDefault="00C1096E">
            <w:pPr>
              <w:rPr>
                <w:sz w:val="24"/>
                <w:szCs w:val="24"/>
              </w:rPr>
            </w:pPr>
          </w:p>
        </w:tc>
        <w:tc>
          <w:tcPr>
            <w:tcW w:w="1505" w:type="dxa"/>
            <w:vAlign w:val="center"/>
            <w:hideMark/>
          </w:tcPr>
          <w:p w:rsidR="00C1096E" w:rsidRDefault="00C1096E">
            <w:pPr>
              <w:rPr>
                <w:sz w:val="24"/>
                <w:szCs w:val="24"/>
              </w:rPr>
            </w:pPr>
          </w:p>
        </w:tc>
      </w:tr>
    </w:tbl>
    <w:p w:rsidR="00635CFF" w:rsidRDefault="00635CFF">
      <w:r>
        <w:br w:type="page"/>
      </w:r>
    </w:p>
    <w:tbl>
      <w:tblPr>
        <w:tblW w:w="8943" w:type="dxa"/>
        <w:tblCellSpacing w:w="37" w:type="dxa"/>
        <w:tblCellMar>
          <w:left w:w="0" w:type="dxa"/>
          <w:right w:w="0" w:type="dxa"/>
        </w:tblCellMar>
        <w:tblLook w:val="04A0"/>
      </w:tblPr>
      <w:tblGrid>
        <w:gridCol w:w="7327"/>
        <w:gridCol w:w="1616"/>
      </w:tblGrid>
      <w:tr w:rsidR="00C1096E" w:rsidTr="00635CFF">
        <w:trPr>
          <w:trHeight w:val="315"/>
          <w:tblCellSpacing w:w="37" w:type="dxa"/>
        </w:trPr>
        <w:tc>
          <w:tcPr>
            <w:tcW w:w="7216" w:type="dxa"/>
            <w:vAlign w:val="center"/>
            <w:hideMark/>
          </w:tcPr>
          <w:p w:rsidR="00C1096E" w:rsidRDefault="00C1096E">
            <w:pPr>
              <w:rPr>
                <w:sz w:val="24"/>
                <w:szCs w:val="24"/>
              </w:rPr>
            </w:pPr>
            <w:r>
              <w:rPr>
                <w:b/>
                <w:bCs/>
              </w:rPr>
              <w:lastRenderedPageBreak/>
              <w:t xml:space="preserve">Rýžový vosk, </w:t>
            </w:r>
            <w:proofErr w:type="spellStart"/>
            <w:r>
              <w:rPr>
                <w:b/>
                <w:bCs/>
              </w:rPr>
              <w:t>KBr</w:t>
            </w:r>
            <w:proofErr w:type="spellEnd"/>
            <w:r>
              <w:rPr>
                <w:b/>
                <w:bCs/>
              </w:rPr>
              <w:t xml:space="preserve"> tableta</w:t>
            </w:r>
          </w:p>
        </w:tc>
        <w:tc>
          <w:tcPr>
            <w:tcW w:w="1505" w:type="dxa"/>
            <w:vMerge w:val="restart"/>
            <w:hideMark/>
          </w:tcPr>
          <w:p w:rsidR="00C1096E" w:rsidRDefault="00C1096E">
            <w:pPr>
              <w:rPr>
                <w:sz w:val="24"/>
                <w:szCs w:val="24"/>
              </w:rPr>
            </w:pPr>
          </w:p>
        </w:tc>
      </w:tr>
      <w:tr w:rsidR="00C1096E" w:rsidTr="00635CFF">
        <w:trPr>
          <w:trHeight w:val="5205"/>
          <w:tblCellSpacing w:w="37" w:type="dxa"/>
        </w:trPr>
        <w:tc>
          <w:tcPr>
            <w:tcW w:w="7216" w:type="dxa"/>
            <w:vAlign w:val="center"/>
            <w:hideMark/>
          </w:tcPr>
          <w:p w:rsidR="00C1096E" w:rsidRDefault="00C1096E">
            <w:pPr>
              <w:rPr>
                <w:sz w:val="24"/>
                <w:szCs w:val="24"/>
              </w:rPr>
            </w:pPr>
            <w:r>
              <w:rPr>
                <w:noProof/>
                <w:lang w:eastAsia="cs-CZ"/>
              </w:rPr>
              <w:drawing>
                <wp:inline distT="0" distB="0" distL="0" distR="0">
                  <wp:extent cx="4469130" cy="3288030"/>
                  <wp:effectExtent l="0" t="0" r="0" b="0"/>
                  <wp:docPr id="1277" name="obrázek 1277" descr="Rýžový vosk, KBr tabl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7" descr="Rýžový vosk, KBr tableta"/>
                          <pic:cNvPicPr>
                            <a:picLocks noChangeAspect="1" noChangeArrowheads="1"/>
                          </pic:cNvPicPr>
                        </pic:nvPicPr>
                        <pic:blipFill>
                          <a:blip r:embed="rId62" cstate="print"/>
                          <a:srcRect/>
                          <a:stretch>
                            <a:fillRect/>
                          </a:stretch>
                        </pic:blipFill>
                        <pic:spPr bwMode="auto">
                          <a:xfrm>
                            <a:off x="0" y="0"/>
                            <a:ext cx="4469130" cy="3288030"/>
                          </a:xfrm>
                          <a:prstGeom prst="rect">
                            <a:avLst/>
                          </a:prstGeom>
                          <a:noFill/>
                          <a:ln w="9525">
                            <a:noFill/>
                            <a:miter lim="800000"/>
                            <a:headEnd/>
                            <a:tailEnd/>
                          </a:ln>
                        </pic:spPr>
                      </pic:pic>
                    </a:graphicData>
                  </a:graphic>
                </wp:inline>
              </w:drawing>
            </w:r>
          </w:p>
        </w:tc>
        <w:tc>
          <w:tcPr>
            <w:tcW w:w="0" w:type="auto"/>
            <w:vMerge/>
            <w:vAlign w:val="center"/>
            <w:hideMark/>
          </w:tcPr>
          <w:p w:rsidR="00C1096E" w:rsidRDefault="00C1096E">
            <w:pPr>
              <w:rPr>
                <w:sz w:val="24"/>
                <w:szCs w:val="24"/>
              </w:rPr>
            </w:pPr>
          </w:p>
        </w:tc>
      </w:tr>
      <w:tr w:rsidR="00C1096E" w:rsidTr="00635CFF">
        <w:trPr>
          <w:trHeight w:val="315"/>
          <w:tblCellSpacing w:w="37" w:type="dxa"/>
        </w:trPr>
        <w:tc>
          <w:tcPr>
            <w:tcW w:w="7216" w:type="dxa"/>
            <w:vAlign w:val="center"/>
            <w:hideMark/>
          </w:tcPr>
          <w:p w:rsidR="00C1096E" w:rsidRDefault="00C1096E">
            <w:pPr>
              <w:rPr>
                <w:sz w:val="24"/>
                <w:szCs w:val="24"/>
              </w:rPr>
            </w:pPr>
          </w:p>
        </w:tc>
        <w:tc>
          <w:tcPr>
            <w:tcW w:w="1505" w:type="dxa"/>
            <w:vAlign w:val="center"/>
            <w:hideMark/>
          </w:tcPr>
          <w:p w:rsidR="00C1096E" w:rsidRDefault="00C1096E">
            <w:pPr>
              <w:rPr>
                <w:sz w:val="24"/>
                <w:szCs w:val="24"/>
              </w:rPr>
            </w:pPr>
          </w:p>
        </w:tc>
      </w:tr>
      <w:tr w:rsidR="00C1096E" w:rsidTr="00635CFF">
        <w:trPr>
          <w:trHeight w:val="315"/>
          <w:tblCellSpacing w:w="37" w:type="dxa"/>
        </w:trPr>
        <w:tc>
          <w:tcPr>
            <w:tcW w:w="7216" w:type="dxa"/>
            <w:vAlign w:val="center"/>
            <w:hideMark/>
          </w:tcPr>
          <w:p w:rsidR="00C1096E" w:rsidRDefault="00C1096E">
            <w:pPr>
              <w:rPr>
                <w:sz w:val="24"/>
                <w:szCs w:val="24"/>
              </w:rPr>
            </w:pPr>
            <w:r>
              <w:rPr>
                <w:b/>
                <w:bCs/>
              </w:rPr>
              <w:t xml:space="preserve">Sádra, </w:t>
            </w:r>
            <w:proofErr w:type="spellStart"/>
            <w:r>
              <w:rPr>
                <w:b/>
                <w:bCs/>
              </w:rPr>
              <w:t>KBr</w:t>
            </w:r>
            <w:proofErr w:type="spellEnd"/>
            <w:r>
              <w:rPr>
                <w:b/>
                <w:bCs/>
              </w:rPr>
              <w:t xml:space="preserve"> tableta</w:t>
            </w:r>
          </w:p>
        </w:tc>
        <w:tc>
          <w:tcPr>
            <w:tcW w:w="1505" w:type="dxa"/>
            <w:vMerge w:val="restart"/>
            <w:hideMark/>
          </w:tcPr>
          <w:p w:rsidR="00C1096E" w:rsidRDefault="00C1096E">
            <w:pPr>
              <w:rPr>
                <w:sz w:val="24"/>
                <w:szCs w:val="24"/>
              </w:rPr>
            </w:pPr>
          </w:p>
        </w:tc>
      </w:tr>
      <w:tr w:rsidR="00C1096E" w:rsidTr="00635CFF">
        <w:trPr>
          <w:trHeight w:val="5205"/>
          <w:tblCellSpacing w:w="37" w:type="dxa"/>
        </w:trPr>
        <w:tc>
          <w:tcPr>
            <w:tcW w:w="7216" w:type="dxa"/>
            <w:vAlign w:val="center"/>
            <w:hideMark/>
          </w:tcPr>
          <w:p w:rsidR="00C1096E" w:rsidRDefault="00C1096E">
            <w:pPr>
              <w:rPr>
                <w:sz w:val="24"/>
                <w:szCs w:val="24"/>
              </w:rPr>
            </w:pPr>
            <w:r>
              <w:rPr>
                <w:noProof/>
                <w:lang w:eastAsia="cs-CZ"/>
              </w:rPr>
              <w:drawing>
                <wp:inline distT="0" distB="0" distL="0" distR="0">
                  <wp:extent cx="4469130" cy="3288030"/>
                  <wp:effectExtent l="0" t="0" r="0" b="0"/>
                  <wp:docPr id="1279" name="obrázek 1279" descr="Sádra, KBr tabl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 descr="Sádra, KBr tableta"/>
                          <pic:cNvPicPr>
                            <a:picLocks noChangeAspect="1" noChangeArrowheads="1"/>
                          </pic:cNvPicPr>
                        </pic:nvPicPr>
                        <pic:blipFill>
                          <a:blip r:embed="rId63" cstate="print"/>
                          <a:srcRect/>
                          <a:stretch>
                            <a:fillRect/>
                          </a:stretch>
                        </pic:blipFill>
                        <pic:spPr bwMode="auto">
                          <a:xfrm>
                            <a:off x="0" y="0"/>
                            <a:ext cx="4469130" cy="3288030"/>
                          </a:xfrm>
                          <a:prstGeom prst="rect">
                            <a:avLst/>
                          </a:prstGeom>
                          <a:noFill/>
                          <a:ln w="9525">
                            <a:noFill/>
                            <a:miter lim="800000"/>
                            <a:headEnd/>
                            <a:tailEnd/>
                          </a:ln>
                        </pic:spPr>
                      </pic:pic>
                    </a:graphicData>
                  </a:graphic>
                </wp:inline>
              </w:drawing>
            </w:r>
          </w:p>
        </w:tc>
        <w:tc>
          <w:tcPr>
            <w:tcW w:w="0" w:type="auto"/>
            <w:vMerge/>
            <w:vAlign w:val="center"/>
            <w:hideMark/>
          </w:tcPr>
          <w:p w:rsidR="00C1096E" w:rsidRDefault="00C1096E">
            <w:pPr>
              <w:rPr>
                <w:sz w:val="24"/>
                <w:szCs w:val="24"/>
              </w:rPr>
            </w:pPr>
          </w:p>
        </w:tc>
      </w:tr>
      <w:tr w:rsidR="00C1096E" w:rsidTr="00635CFF">
        <w:trPr>
          <w:trHeight w:val="315"/>
          <w:tblCellSpacing w:w="37" w:type="dxa"/>
        </w:trPr>
        <w:tc>
          <w:tcPr>
            <w:tcW w:w="7216" w:type="dxa"/>
            <w:vAlign w:val="center"/>
            <w:hideMark/>
          </w:tcPr>
          <w:p w:rsidR="00C1096E" w:rsidRDefault="00C1096E">
            <w:pPr>
              <w:rPr>
                <w:sz w:val="24"/>
                <w:szCs w:val="24"/>
              </w:rPr>
            </w:pPr>
          </w:p>
        </w:tc>
        <w:tc>
          <w:tcPr>
            <w:tcW w:w="1505" w:type="dxa"/>
            <w:vAlign w:val="center"/>
            <w:hideMark/>
          </w:tcPr>
          <w:p w:rsidR="00C1096E" w:rsidRDefault="00C1096E">
            <w:pPr>
              <w:rPr>
                <w:sz w:val="24"/>
                <w:szCs w:val="24"/>
              </w:rPr>
            </w:pPr>
          </w:p>
        </w:tc>
      </w:tr>
    </w:tbl>
    <w:p w:rsidR="00635CFF" w:rsidRDefault="00635CFF">
      <w:r>
        <w:br w:type="page"/>
      </w:r>
    </w:p>
    <w:tbl>
      <w:tblPr>
        <w:tblW w:w="8943" w:type="dxa"/>
        <w:tblCellSpacing w:w="37" w:type="dxa"/>
        <w:tblCellMar>
          <w:left w:w="0" w:type="dxa"/>
          <w:right w:w="0" w:type="dxa"/>
        </w:tblCellMar>
        <w:tblLook w:val="04A0"/>
      </w:tblPr>
      <w:tblGrid>
        <w:gridCol w:w="7327"/>
        <w:gridCol w:w="1616"/>
      </w:tblGrid>
      <w:tr w:rsidR="00C1096E" w:rsidTr="00635CFF">
        <w:trPr>
          <w:trHeight w:val="315"/>
          <w:tblCellSpacing w:w="37" w:type="dxa"/>
        </w:trPr>
        <w:tc>
          <w:tcPr>
            <w:tcW w:w="7216" w:type="dxa"/>
            <w:vAlign w:val="center"/>
            <w:hideMark/>
          </w:tcPr>
          <w:p w:rsidR="00C1096E" w:rsidRDefault="00C1096E">
            <w:pPr>
              <w:rPr>
                <w:sz w:val="24"/>
                <w:szCs w:val="24"/>
              </w:rPr>
            </w:pPr>
            <w:r>
              <w:rPr>
                <w:b/>
                <w:bCs/>
              </w:rPr>
              <w:lastRenderedPageBreak/>
              <w:t xml:space="preserve">Šelak, </w:t>
            </w:r>
            <w:proofErr w:type="spellStart"/>
            <w:r>
              <w:rPr>
                <w:b/>
                <w:bCs/>
              </w:rPr>
              <w:t>KBr</w:t>
            </w:r>
            <w:proofErr w:type="spellEnd"/>
            <w:r>
              <w:rPr>
                <w:b/>
                <w:bCs/>
              </w:rPr>
              <w:t xml:space="preserve"> tableta</w:t>
            </w:r>
          </w:p>
        </w:tc>
        <w:tc>
          <w:tcPr>
            <w:tcW w:w="1505" w:type="dxa"/>
            <w:vMerge w:val="restart"/>
            <w:hideMark/>
          </w:tcPr>
          <w:p w:rsidR="00C1096E" w:rsidRDefault="00C1096E">
            <w:pPr>
              <w:rPr>
                <w:sz w:val="24"/>
                <w:szCs w:val="24"/>
              </w:rPr>
            </w:pPr>
          </w:p>
        </w:tc>
      </w:tr>
      <w:tr w:rsidR="00C1096E" w:rsidTr="00635CFF">
        <w:trPr>
          <w:trHeight w:val="5205"/>
          <w:tblCellSpacing w:w="37" w:type="dxa"/>
        </w:trPr>
        <w:tc>
          <w:tcPr>
            <w:tcW w:w="7216" w:type="dxa"/>
            <w:vAlign w:val="center"/>
            <w:hideMark/>
          </w:tcPr>
          <w:p w:rsidR="00C1096E" w:rsidRDefault="00C1096E">
            <w:pPr>
              <w:rPr>
                <w:sz w:val="24"/>
                <w:szCs w:val="24"/>
              </w:rPr>
            </w:pPr>
            <w:r>
              <w:rPr>
                <w:noProof/>
                <w:lang w:eastAsia="cs-CZ"/>
              </w:rPr>
              <w:drawing>
                <wp:inline distT="0" distB="0" distL="0" distR="0">
                  <wp:extent cx="4469130" cy="3288030"/>
                  <wp:effectExtent l="0" t="0" r="0" b="0"/>
                  <wp:docPr id="1281" name="obrázek 1281" descr="Šelak, KBr tabl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1" descr="Šelak, KBr tableta"/>
                          <pic:cNvPicPr>
                            <a:picLocks noChangeAspect="1" noChangeArrowheads="1"/>
                          </pic:cNvPicPr>
                        </pic:nvPicPr>
                        <pic:blipFill>
                          <a:blip r:embed="rId64" cstate="print"/>
                          <a:srcRect/>
                          <a:stretch>
                            <a:fillRect/>
                          </a:stretch>
                        </pic:blipFill>
                        <pic:spPr bwMode="auto">
                          <a:xfrm>
                            <a:off x="0" y="0"/>
                            <a:ext cx="4469130" cy="3288030"/>
                          </a:xfrm>
                          <a:prstGeom prst="rect">
                            <a:avLst/>
                          </a:prstGeom>
                          <a:noFill/>
                          <a:ln w="9525">
                            <a:noFill/>
                            <a:miter lim="800000"/>
                            <a:headEnd/>
                            <a:tailEnd/>
                          </a:ln>
                        </pic:spPr>
                      </pic:pic>
                    </a:graphicData>
                  </a:graphic>
                </wp:inline>
              </w:drawing>
            </w:r>
          </w:p>
        </w:tc>
        <w:tc>
          <w:tcPr>
            <w:tcW w:w="0" w:type="auto"/>
            <w:vMerge/>
            <w:vAlign w:val="center"/>
            <w:hideMark/>
          </w:tcPr>
          <w:p w:rsidR="00C1096E" w:rsidRDefault="00C1096E">
            <w:pPr>
              <w:rPr>
                <w:sz w:val="24"/>
                <w:szCs w:val="24"/>
              </w:rPr>
            </w:pPr>
          </w:p>
        </w:tc>
      </w:tr>
      <w:tr w:rsidR="00C1096E" w:rsidTr="00635CFF">
        <w:trPr>
          <w:trHeight w:val="315"/>
          <w:tblCellSpacing w:w="37" w:type="dxa"/>
        </w:trPr>
        <w:tc>
          <w:tcPr>
            <w:tcW w:w="7216" w:type="dxa"/>
            <w:vAlign w:val="center"/>
            <w:hideMark/>
          </w:tcPr>
          <w:p w:rsidR="00C1096E" w:rsidRDefault="00C1096E">
            <w:pPr>
              <w:rPr>
                <w:sz w:val="24"/>
                <w:szCs w:val="24"/>
              </w:rPr>
            </w:pPr>
          </w:p>
        </w:tc>
        <w:tc>
          <w:tcPr>
            <w:tcW w:w="1505" w:type="dxa"/>
            <w:vAlign w:val="center"/>
            <w:hideMark/>
          </w:tcPr>
          <w:p w:rsidR="00C1096E" w:rsidRDefault="00C1096E">
            <w:pPr>
              <w:rPr>
                <w:sz w:val="24"/>
                <w:szCs w:val="24"/>
              </w:rPr>
            </w:pPr>
          </w:p>
        </w:tc>
      </w:tr>
      <w:tr w:rsidR="00C1096E" w:rsidTr="00635CFF">
        <w:trPr>
          <w:trHeight w:val="315"/>
          <w:tblCellSpacing w:w="37" w:type="dxa"/>
        </w:trPr>
        <w:tc>
          <w:tcPr>
            <w:tcW w:w="7216" w:type="dxa"/>
            <w:vAlign w:val="center"/>
            <w:hideMark/>
          </w:tcPr>
          <w:p w:rsidR="00C1096E" w:rsidRDefault="00C1096E">
            <w:pPr>
              <w:rPr>
                <w:sz w:val="24"/>
                <w:szCs w:val="24"/>
              </w:rPr>
            </w:pPr>
            <w:r>
              <w:rPr>
                <w:b/>
                <w:bCs/>
              </w:rPr>
              <w:t xml:space="preserve">Brusný kotouček </w:t>
            </w:r>
            <w:proofErr w:type="spellStart"/>
            <w:r>
              <w:rPr>
                <w:b/>
                <w:bCs/>
              </w:rPr>
              <w:t>SiCarb</w:t>
            </w:r>
            <w:proofErr w:type="spellEnd"/>
            <w:r>
              <w:rPr>
                <w:b/>
                <w:bCs/>
              </w:rPr>
              <w:t>, DRIFT</w:t>
            </w:r>
          </w:p>
        </w:tc>
        <w:tc>
          <w:tcPr>
            <w:tcW w:w="1505" w:type="dxa"/>
            <w:vMerge w:val="restart"/>
            <w:hideMark/>
          </w:tcPr>
          <w:p w:rsidR="00C1096E" w:rsidRDefault="00C1096E">
            <w:pPr>
              <w:rPr>
                <w:sz w:val="24"/>
                <w:szCs w:val="24"/>
              </w:rPr>
            </w:pPr>
          </w:p>
        </w:tc>
      </w:tr>
      <w:tr w:rsidR="00C1096E" w:rsidTr="00635CFF">
        <w:trPr>
          <w:trHeight w:val="5205"/>
          <w:tblCellSpacing w:w="37" w:type="dxa"/>
        </w:trPr>
        <w:tc>
          <w:tcPr>
            <w:tcW w:w="7216" w:type="dxa"/>
            <w:vAlign w:val="center"/>
            <w:hideMark/>
          </w:tcPr>
          <w:p w:rsidR="00C1096E" w:rsidRDefault="00C1096E">
            <w:pPr>
              <w:rPr>
                <w:sz w:val="24"/>
                <w:szCs w:val="24"/>
              </w:rPr>
            </w:pPr>
            <w:r>
              <w:rPr>
                <w:noProof/>
                <w:lang w:eastAsia="cs-CZ"/>
              </w:rPr>
              <w:drawing>
                <wp:inline distT="0" distB="0" distL="0" distR="0">
                  <wp:extent cx="4469130" cy="3288030"/>
                  <wp:effectExtent l="0" t="0" r="0" b="0"/>
                  <wp:docPr id="1283" name="obrázek 1283" descr="Brusný kotouček SiCarb, D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3" descr="Brusný kotouček SiCarb, DRIFT"/>
                          <pic:cNvPicPr>
                            <a:picLocks noChangeAspect="1" noChangeArrowheads="1"/>
                          </pic:cNvPicPr>
                        </pic:nvPicPr>
                        <pic:blipFill>
                          <a:blip r:embed="rId65" cstate="print"/>
                          <a:srcRect/>
                          <a:stretch>
                            <a:fillRect/>
                          </a:stretch>
                        </pic:blipFill>
                        <pic:spPr bwMode="auto">
                          <a:xfrm>
                            <a:off x="0" y="0"/>
                            <a:ext cx="4469130" cy="3288030"/>
                          </a:xfrm>
                          <a:prstGeom prst="rect">
                            <a:avLst/>
                          </a:prstGeom>
                          <a:noFill/>
                          <a:ln w="9525">
                            <a:noFill/>
                            <a:miter lim="800000"/>
                            <a:headEnd/>
                            <a:tailEnd/>
                          </a:ln>
                        </pic:spPr>
                      </pic:pic>
                    </a:graphicData>
                  </a:graphic>
                </wp:inline>
              </w:drawing>
            </w:r>
          </w:p>
        </w:tc>
        <w:tc>
          <w:tcPr>
            <w:tcW w:w="0" w:type="auto"/>
            <w:vMerge/>
            <w:vAlign w:val="center"/>
            <w:hideMark/>
          </w:tcPr>
          <w:p w:rsidR="00C1096E" w:rsidRDefault="00C1096E">
            <w:pPr>
              <w:rPr>
                <w:sz w:val="24"/>
                <w:szCs w:val="24"/>
              </w:rPr>
            </w:pPr>
          </w:p>
        </w:tc>
      </w:tr>
      <w:tr w:rsidR="00C1096E" w:rsidTr="00635CFF">
        <w:trPr>
          <w:trHeight w:val="315"/>
          <w:tblCellSpacing w:w="37" w:type="dxa"/>
        </w:trPr>
        <w:tc>
          <w:tcPr>
            <w:tcW w:w="7216" w:type="dxa"/>
            <w:vAlign w:val="center"/>
            <w:hideMark/>
          </w:tcPr>
          <w:p w:rsidR="00C1096E" w:rsidRDefault="00C1096E">
            <w:pPr>
              <w:rPr>
                <w:sz w:val="24"/>
                <w:szCs w:val="24"/>
              </w:rPr>
            </w:pPr>
          </w:p>
        </w:tc>
        <w:tc>
          <w:tcPr>
            <w:tcW w:w="1505" w:type="dxa"/>
            <w:vAlign w:val="center"/>
            <w:hideMark/>
          </w:tcPr>
          <w:p w:rsidR="00C1096E" w:rsidRDefault="00C1096E">
            <w:pPr>
              <w:rPr>
                <w:sz w:val="24"/>
                <w:szCs w:val="24"/>
              </w:rPr>
            </w:pPr>
          </w:p>
        </w:tc>
      </w:tr>
    </w:tbl>
    <w:p w:rsidR="00635CFF" w:rsidRDefault="00635CFF">
      <w:r>
        <w:br w:type="page"/>
      </w:r>
    </w:p>
    <w:tbl>
      <w:tblPr>
        <w:tblW w:w="8943" w:type="dxa"/>
        <w:tblCellSpacing w:w="37" w:type="dxa"/>
        <w:tblCellMar>
          <w:left w:w="0" w:type="dxa"/>
          <w:right w:w="0" w:type="dxa"/>
        </w:tblCellMar>
        <w:tblLook w:val="04A0"/>
      </w:tblPr>
      <w:tblGrid>
        <w:gridCol w:w="7327"/>
        <w:gridCol w:w="1616"/>
      </w:tblGrid>
      <w:tr w:rsidR="00C1096E" w:rsidTr="00635CFF">
        <w:trPr>
          <w:trHeight w:val="315"/>
          <w:tblCellSpacing w:w="37" w:type="dxa"/>
        </w:trPr>
        <w:tc>
          <w:tcPr>
            <w:tcW w:w="7216" w:type="dxa"/>
            <w:vAlign w:val="center"/>
            <w:hideMark/>
          </w:tcPr>
          <w:p w:rsidR="00C1096E" w:rsidRDefault="00C1096E">
            <w:pPr>
              <w:rPr>
                <w:sz w:val="24"/>
                <w:szCs w:val="24"/>
              </w:rPr>
            </w:pPr>
            <w:r>
              <w:rPr>
                <w:b/>
                <w:bCs/>
              </w:rPr>
              <w:lastRenderedPageBreak/>
              <w:t xml:space="preserve">Dřevo smrku, </w:t>
            </w:r>
            <w:proofErr w:type="spellStart"/>
            <w:r>
              <w:rPr>
                <w:b/>
                <w:bCs/>
              </w:rPr>
              <w:t>KBr</w:t>
            </w:r>
            <w:proofErr w:type="spellEnd"/>
            <w:r>
              <w:rPr>
                <w:b/>
                <w:bCs/>
              </w:rPr>
              <w:t xml:space="preserve"> tableta</w:t>
            </w:r>
          </w:p>
        </w:tc>
        <w:tc>
          <w:tcPr>
            <w:tcW w:w="1505" w:type="dxa"/>
            <w:vMerge w:val="restart"/>
            <w:hideMark/>
          </w:tcPr>
          <w:p w:rsidR="00C1096E" w:rsidRDefault="00C1096E">
            <w:pPr>
              <w:rPr>
                <w:sz w:val="24"/>
                <w:szCs w:val="24"/>
              </w:rPr>
            </w:pPr>
          </w:p>
        </w:tc>
      </w:tr>
      <w:tr w:rsidR="00C1096E" w:rsidTr="00635CFF">
        <w:trPr>
          <w:trHeight w:val="5205"/>
          <w:tblCellSpacing w:w="37" w:type="dxa"/>
        </w:trPr>
        <w:tc>
          <w:tcPr>
            <w:tcW w:w="7216" w:type="dxa"/>
            <w:vAlign w:val="center"/>
            <w:hideMark/>
          </w:tcPr>
          <w:p w:rsidR="00C1096E" w:rsidRDefault="00C1096E">
            <w:pPr>
              <w:rPr>
                <w:sz w:val="24"/>
                <w:szCs w:val="24"/>
              </w:rPr>
            </w:pPr>
            <w:r>
              <w:rPr>
                <w:noProof/>
                <w:lang w:eastAsia="cs-CZ"/>
              </w:rPr>
              <w:drawing>
                <wp:inline distT="0" distB="0" distL="0" distR="0">
                  <wp:extent cx="4469130" cy="3288030"/>
                  <wp:effectExtent l="0" t="0" r="0" b="0"/>
                  <wp:docPr id="1285" name="obrázek 1285" descr="Dřevo smrku, KBr tabl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 descr="Dřevo smrku, KBr tableta"/>
                          <pic:cNvPicPr>
                            <a:picLocks noChangeAspect="1" noChangeArrowheads="1"/>
                          </pic:cNvPicPr>
                        </pic:nvPicPr>
                        <pic:blipFill>
                          <a:blip r:embed="rId66" cstate="print"/>
                          <a:srcRect/>
                          <a:stretch>
                            <a:fillRect/>
                          </a:stretch>
                        </pic:blipFill>
                        <pic:spPr bwMode="auto">
                          <a:xfrm>
                            <a:off x="0" y="0"/>
                            <a:ext cx="4469130" cy="3288030"/>
                          </a:xfrm>
                          <a:prstGeom prst="rect">
                            <a:avLst/>
                          </a:prstGeom>
                          <a:noFill/>
                          <a:ln w="9525">
                            <a:noFill/>
                            <a:miter lim="800000"/>
                            <a:headEnd/>
                            <a:tailEnd/>
                          </a:ln>
                        </pic:spPr>
                      </pic:pic>
                    </a:graphicData>
                  </a:graphic>
                </wp:inline>
              </w:drawing>
            </w:r>
          </w:p>
        </w:tc>
        <w:tc>
          <w:tcPr>
            <w:tcW w:w="0" w:type="auto"/>
            <w:vMerge/>
            <w:vAlign w:val="center"/>
            <w:hideMark/>
          </w:tcPr>
          <w:p w:rsidR="00C1096E" w:rsidRDefault="00C1096E">
            <w:pPr>
              <w:rPr>
                <w:sz w:val="24"/>
                <w:szCs w:val="24"/>
              </w:rPr>
            </w:pPr>
          </w:p>
        </w:tc>
      </w:tr>
    </w:tbl>
    <w:p w:rsidR="00C1096E" w:rsidRDefault="00C1096E">
      <w:r>
        <w:t xml:space="preserve"> </w:t>
      </w:r>
    </w:p>
    <w:tbl>
      <w:tblPr>
        <w:tblW w:w="8765" w:type="dxa"/>
        <w:tblCellSpacing w:w="37" w:type="dxa"/>
        <w:tblCellMar>
          <w:left w:w="0" w:type="dxa"/>
          <w:right w:w="0" w:type="dxa"/>
        </w:tblCellMar>
        <w:tblLook w:val="04A0"/>
      </w:tblPr>
      <w:tblGrid>
        <w:gridCol w:w="7149"/>
        <w:gridCol w:w="1616"/>
      </w:tblGrid>
      <w:tr w:rsidR="00C1096E" w:rsidTr="00635CFF">
        <w:trPr>
          <w:trHeight w:val="465"/>
          <w:tblCellSpacing w:w="37" w:type="dxa"/>
        </w:trPr>
        <w:tc>
          <w:tcPr>
            <w:tcW w:w="7038" w:type="dxa"/>
            <w:vAlign w:val="center"/>
            <w:hideMark/>
          </w:tcPr>
          <w:p w:rsidR="00C1096E" w:rsidRDefault="00C1096E">
            <w:pPr>
              <w:rPr>
                <w:sz w:val="24"/>
                <w:szCs w:val="24"/>
              </w:rPr>
            </w:pPr>
            <w:bookmarkStart w:id="34" w:name="Smrk_-_pryskyřice"/>
            <w:bookmarkEnd w:id="34"/>
            <w:r>
              <w:rPr>
                <w:b/>
                <w:bCs/>
              </w:rPr>
              <w:t>Smrková pryskyřice, DRIFT</w:t>
            </w:r>
          </w:p>
        </w:tc>
        <w:tc>
          <w:tcPr>
            <w:tcW w:w="1505" w:type="dxa"/>
            <w:vMerge w:val="restart"/>
            <w:hideMark/>
          </w:tcPr>
          <w:p w:rsidR="00C1096E" w:rsidRDefault="00C1096E">
            <w:pPr>
              <w:rPr>
                <w:sz w:val="24"/>
                <w:szCs w:val="24"/>
              </w:rPr>
            </w:pPr>
          </w:p>
        </w:tc>
      </w:tr>
      <w:tr w:rsidR="00C1096E" w:rsidTr="00635CFF">
        <w:trPr>
          <w:trHeight w:val="5205"/>
          <w:tblCellSpacing w:w="37" w:type="dxa"/>
        </w:trPr>
        <w:tc>
          <w:tcPr>
            <w:tcW w:w="7038" w:type="dxa"/>
            <w:vAlign w:val="center"/>
            <w:hideMark/>
          </w:tcPr>
          <w:p w:rsidR="00C1096E" w:rsidRDefault="00C1096E">
            <w:pPr>
              <w:rPr>
                <w:sz w:val="24"/>
                <w:szCs w:val="24"/>
              </w:rPr>
            </w:pPr>
            <w:r>
              <w:rPr>
                <w:noProof/>
                <w:lang w:eastAsia="cs-CZ"/>
              </w:rPr>
              <w:drawing>
                <wp:inline distT="0" distB="0" distL="0" distR="0">
                  <wp:extent cx="4469130" cy="3288030"/>
                  <wp:effectExtent l="0" t="0" r="0" b="0"/>
                  <wp:docPr id="1737" name="obrázek 1737" descr="Smrková pryskyřice, D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7" descr="Smrková pryskyřice, DRIFT"/>
                          <pic:cNvPicPr>
                            <a:picLocks noChangeAspect="1" noChangeArrowheads="1"/>
                          </pic:cNvPicPr>
                        </pic:nvPicPr>
                        <pic:blipFill>
                          <a:blip r:embed="rId67" cstate="print"/>
                          <a:srcRect/>
                          <a:stretch>
                            <a:fillRect/>
                          </a:stretch>
                        </pic:blipFill>
                        <pic:spPr bwMode="auto">
                          <a:xfrm>
                            <a:off x="0" y="0"/>
                            <a:ext cx="4469130" cy="3288030"/>
                          </a:xfrm>
                          <a:prstGeom prst="rect">
                            <a:avLst/>
                          </a:prstGeom>
                          <a:noFill/>
                          <a:ln w="9525">
                            <a:noFill/>
                            <a:miter lim="800000"/>
                            <a:headEnd/>
                            <a:tailEnd/>
                          </a:ln>
                        </pic:spPr>
                      </pic:pic>
                    </a:graphicData>
                  </a:graphic>
                </wp:inline>
              </w:drawing>
            </w:r>
          </w:p>
        </w:tc>
        <w:tc>
          <w:tcPr>
            <w:tcW w:w="0" w:type="auto"/>
            <w:vMerge/>
            <w:vAlign w:val="center"/>
            <w:hideMark/>
          </w:tcPr>
          <w:p w:rsidR="00C1096E" w:rsidRDefault="00C1096E">
            <w:pPr>
              <w:rPr>
                <w:sz w:val="24"/>
                <w:szCs w:val="24"/>
              </w:rPr>
            </w:pPr>
          </w:p>
        </w:tc>
      </w:tr>
      <w:tr w:rsidR="00C1096E" w:rsidTr="00635CFF">
        <w:trPr>
          <w:trHeight w:val="45"/>
          <w:tblCellSpacing w:w="37" w:type="dxa"/>
        </w:trPr>
        <w:tc>
          <w:tcPr>
            <w:tcW w:w="7038" w:type="dxa"/>
            <w:vAlign w:val="center"/>
            <w:hideMark/>
          </w:tcPr>
          <w:p w:rsidR="00C1096E" w:rsidRDefault="00C1096E">
            <w:pPr>
              <w:rPr>
                <w:sz w:val="4"/>
                <w:szCs w:val="24"/>
              </w:rPr>
            </w:pPr>
          </w:p>
        </w:tc>
        <w:tc>
          <w:tcPr>
            <w:tcW w:w="1505" w:type="dxa"/>
            <w:vAlign w:val="center"/>
            <w:hideMark/>
          </w:tcPr>
          <w:p w:rsidR="00C1096E" w:rsidRDefault="00C1096E">
            <w:pPr>
              <w:rPr>
                <w:sz w:val="4"/>
                <w:szCs w:val="24"/>
              </w:rPr>
            </w:pPr>
          </w:p>
        </w:tc>
      </w:tr>
      <w:tr w:rsidR="00C1096E" w:rsidTr="00635CFF">
        <w:trPr>
          <w:trHeight w:val="195"/>
          <w:tblCellSpacing w:w="37" w:type="dxa"/>
        </w:trPr>
        <w:tc>
          <w:tcPr>
            <w:tcW w:w="7038" w:type="dxa"/>
            <w:vAlign w:val="center"/>
            <w:hideMark/>
          </w:tcPr>
          <w:p w:rsidR="00C1096E" w:rsidRDefault="00C1096E">
            <w:pPr>
              <w:rPr>
                <w:sz w:val="2"/>
                <w:szCs w:val="24"/>
              </w:rPr>
            </w:pPr>
          </w:p>
        </w:tc>
        <w:tc>
          <w:tcPr>
            <w:tcW w:w="1505" w:type="dxa"/>
            <w:hideMark/>
          </w:tcPr>
          <w:p w:rsidR="00C1096E" w:rsidRDefault="00C1096E">
            <w:pPr>
              <w:rPr>
                <w:sz w:val="20"/>
                <w:szCs w:val="24"/>
              </w:rPr>
            </w:pPr>
          </w:p>
        </w:tc>
      </w:tr>
    </w:tbl>
    <w:p w:rsidR="00635CFF" w:rsidRDefault="00635CFF">
      <w:bookmarkStart w:id="35" w:name="Sušené_mléko"/>
      <w:bookmarkEnd w:id="35"/>
      <w:r>
        <w:br w:type="page"/>
      </w:r>
    </w:p>
    <w:tbl>
      <w:tblPr>
        <w:tblW w:w="8765" w:type="dxa"/>
        <w:tblCellSpacing w:w="37" w:type="dxa"/>
        <w:tblCellMar>
          <w:left w:w="0" w:type="dxa"/>
          <w:right w:w="0" w:type="dxa"/>
        </w:tblCellMar>
        <w:tblLook w:val="04A0"/>
      </w:tblPr>
      <w:tblGrid>
        <w:gridCol w:w="7149"/>
        <w:gridCol w:w="1616"/>
      </w:tblGrid>
      <w:tr w:rsidR="00C1096E" w:rsidTr="00635CFF">
        <w:trPr>
          <w:trHeight w:val="105"/>
          <w:tblCellSpacing w:w="37" w:type="dxa"/>
        </w:trPr>
        <w:tc>
          <w:tcPr>
            <w:tcW w:w="7038" w:type="dxa"/>
            <w:vAlign w:val="center"/>
            <w:hideMark/>
          </w:tcPr>
          <w:p w:rsidR="00C1096E" w:rsidRDefault="00C1096E">
            <w:pPr>
              <w:spacing w:line="105" w:lineRule="atLeast"/>
              <w:rPr>
                <w:sz w:val="24"/>
                <w:szCs w:val="24"/>
              </w:rPr>
            </w:pPr>
            <w:r>
              <w:rPr>
                <w:b/>
                <w:bCs/>
              </w:rPr>
              <w:lastRenderedPageBreak/>
              <w:t xml:space="preserve">Sušené mléko, </w:t>
            </w:r>
            <w:proofErr w:type="spellStart"/>
            <w:r>
              <w:rPr>
                <w:b/>
                <w:bCs/>
              </w:rPr>
              <w:t>KBr</w:t>
            </w:r>
            <w:proofErr w:type="spellEnd"/>
            <w:r>
              <w:rPr>
                <w:b/>
                <w:bCs/>
              </w:rPr>
              <w:t xml:space="preserve"> tableta</w:t>
            </w:r>
          </w:p>
        </w:tc>
        <w:tc>
          <w:tcPr>
            <w:tcW w:w="1505" w:type="dxa"/>
            <w:vMerge w:val="restart"/>
            <w:hideMark/>
          </w:tcPr>
          <w:p w:rsidR="00C1096E" w:rsidRDefault="00C1096E">
            <w:pPr>
              <w:spacing w:line="105" w:lineRule="atLeast"/>
              <w:rPr>
                <w:sz w:val="24"/>
                <w:szCs w:val="24"/>
              </w:rPr>
            </w:pPr>
          </w:p>
        </w:tc>
      </w:tr>
      <w:tr w:rsidR="00C1096E" w:rsidTr="00635CFF">
        <w:trPr>
          <w:trHeight w:val="5205"/>
          <w:tblCellSpacing w:w="37" w:type="dxa"/>
        </w:trPr>
        <w:tc>
          <w:tcPr>
            <w:tcW w:w="7038" w:type="dxa"/>
            <w:vAlign w:val="center"/>
            <w:hideMark/>
          </w:tcPr>
          <w:p w:rsidR="00C1096E" w:rsidRDefault="00C1096E">
            <w:pPr>
              <w:rPr>
                <w:sz w:val="24"/>
                <w:szCs w:val="24"/>
              </w:rPr>
            </w:pPr>
            <w:r>
              <w:rPr>
                <w:noProof/>
                <w:lang w:eastAsia="cs-CZ"/>
              </w:rPr>
              <w:drawing>
                <wp:inline distT="0" distB="0" distL="0" distR="0">
                  <wp:extent cx="4469130" cy="3288030"/>
                  <wp:effectExtent l="0" t="0" r="0" b="0"/>
                  <wp:docPr id="1739" name="obrázek 1739" descr="Sušené mléko, KBr tabl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9" descr="Sušené mléko, KBr tableta"/>
                          <pic:cNvPicPr>
                            <a:picLocks noChangeAspect="1" noChangeArrowheads="1"/>
                          </pic:cNvPicPr>
                        </pic:nvPicPr>
                        <pic:blipFill>
                          <a:blip r:embed="rId68" cstate="print"/>
                          <a:srcRect/>
                          <a:stretch>
                            <a:fillRect/>
                          </a:stretch>
                        </pic:blipFill>
                        <pic:spPr bwMode="auto">
                          <a:xfrm>
                            <a:off x="0" y="0"/>
                            <a:ext cx="4469130" cy="3288030"/>
                          </a:xfrm>
                          <a:prstGeom prst="rect">
                            <a:avLst/>
                          </a:prstGeom>
                          <a:noFill/>
                          <a:ln w="9525">
                            <a:noFill/>
                            <a:miter lim="800000"/>
                            <a:headEnd/>
                            <a:tailEnd/>
                          </a:ln>
                        </pic:spPr>
                      </pic:pic>
                    </a:graphicData>
                  </a:graphic>
                </wp:inline>
              </w:drawing>
            </w:r>
          </w:p>
        </w:tc>
        <w:tc>
          <w:tcPr>
            <w:tcW w:w="0" w:type="auto"/>
            <w:vMerge/>
            <w:vAlign w:val="center"/>
            <w:hideMark/>
          </w:tcPr>
          <w:p w:rsidR="00C1096E" w:rsidRDefault="00C1096E">
            <w:pPr>
              <w:rPr>
                <w:sz w:val="24"/>
                <w:szCs w:val="24"/>
              </w:rPr>
            </w:pPr>
          </w:p>
        </w:tc>
      </w:tr>
      <w:tr w:rsidR="00C1096E" w:rsidTr="00635CFF">
        <w:trPr>
          <w:trHeight w:val="75"/>
          <w:tblCellSpacing w:w="37" w:type="dxa"/>
        </w:trPr>
        <w:tc>
          <w:tcPr>
            <w:tcW w:w="7038" w:type="dxa"/>
            <w:vAlign w:val="center"/>
            <w:hideMark/>
          </w:tcPr>
          <w:p w:rsidR="00C1096E" w:rsidRDefault="00C1096E">
            <w:pPr>
              <w:rPr>
                <w:sz w:val="8"/>
                <w:szCs w:val="24"/>
              </w:rPr>
            </w:pPr>
          </w:p>
        </w:tc>
        <w:tc>
          <w:tcPr>
            <w:tcW w:w="1505" w:type="dxa"/>
            <w:vAlign w:val="center"/>
            <w:hideMark/>
          </w:tcPr>
          <w:p w:rsidR="00C1096E" w:rsidRDefault="00C1096E">
            <w:pPr>
              <w:rPr>
                <w:sz w:val="8"/>
                <w:szCs w:val="24"/>
              </w:rPr>
            </w:pPr>
          </w:p>
        </w:tc>
      </w:tr>
      <w:tr w:rsidR="00C1096E" w:rsidTr="00635CFF">
        <w:trPr>
          <w:trHeight w:val="225"/>
          <w:tblCellSpacing w:w="37" w:type="dxa"/>
        </w:trPr>
        <w:tc>
          <w:tcPr>
            <w:tcW w:w="7038" w:type="dxa"/>
            <w:vAlign w:val="center"/>
            <w:hideMark/>
          </w:tcPr>
          <w:p w:rsidR="00C1096E" w:rsidRDefault="00C1096E">
            <w:pPr>
              <w:spacing w:line="225" w:lineRule="atLeast"/>
              <w:rPr>
                <w:sz w:val="24"/>
                <w:szCs w:val="24"/>
              </w:rPr>
            </w:pPr>
            <w:bookmarkStart w:id="36" w:name="Tanin"/>
            <w:bookmarkEnd w:id="36"/>
            <w:r>
              <w:rPr>
                <w:b/>
                <w:bCs/>
              </w:rPr>
              <w:t>Tanin, DRIFT</w:t>
            </w:r>
          </w:p>
        </w:tc>
        <w:tc>
          <w:tcPr>
            <w:tcW w:w="1505" w:type="dxa"/>
            <w:vMerge w:val="restart"/>
            <w:hideMark/>
          </w:tcPr>
          <w:p w:rsidR="00C1096E" w:rsidRDefault="00C1096E">
            <w:pPr>
              <w:spacing w:line="225" w:lineRule="atLeast"/>
              <w:rPr>
                <w:sz w:val="24"/>
                <w:szCs w:val="24"/>
              </w:rPr>
            </w:pPr>
          </w:p>
        </w:tc>
      </w:tr>
      <w:tr w:rsidR="00C1096E" w:rsidTr="00635CFF">
        <w:trPr>
          <w:trHeight w:val="5205"/>
          <w:tblCellSpacing w:w="37" w:type="dxa"/>
        </w:trPr>
        <w:tc>
          <w:tcPr>
            <w:tcW w:w="7038" w:type="dxa"/>
            <w:vAlign w:val="center"/>
            <w:hideMark/>
          </w:tcPr>
          <w:p w:rsidR="00C1096E" w:rsidRDefault="00C1096E">
            <w:pPr>
              <w:rPr>
                <w:sz w:val="24"/>
                <w:szCs w:val="24"/>
              </w:rPr>
            </w:pPr>
            <w:r>
              <w:rPr>
                <w:noProof/>
                <w:lang w:eastAsia="cs-CZ"/>
              </w:rPr>
              <w:drawing>
                <wp:inline distT="0" distB="0" distL="0" distR="0">
                  <wp:extent cx="4469130" cy="3288030"/>
                  <wp:effectExtent l="0" t="0" r="0" b="0"/>
                  <wp:docPr id="1741" name="obrázek 1741" descr="Tanin, D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1" descr="Tanin, DRIFT"/>
                          <pic:cNvPicPr>
                            <a:picLocks noChangeAspect="1" noChangeArrowheads="1"/>
                          </pic:cNvPicPr>
                        </pic:nvPicPr>
                        <pic:blipFill>
                          <a:blip r:embed="rId69" cstate="print"/>
                          <a:srcRect/>
                          <a:stretch>
                            <a:fillRect/>
                          </a:stretch>
                        </pic:blipFill>
                        <pic:spPr bwMode="auto">
                          <a:xfrm>
                            <a:off x="0" y="0"/>
                            <a:ext cx="4469130" cy="3288030"/>
                          </a:xfrm>
                          <a:prstGeom prst="rect">
                            <a:avLst/>
                          </a:prstGeom>
                          <a:noFill/>
                          <a:ln w="9525">
                            <a:noFill/>
                            <a:miter lim="800000"/>
                            <a:headEnd/>
                            <a:tailEnd/>
                          </a:ln>
                        </pic:spPr>
                      </pic:pic>
                    </a:graphicData>
                  </a:graphic>
                </wp:inline>
              </w:drawing>
            </w:r>
          </w:p>
        </w:tc>
        <w:tc>
          <w:tcPr>
            <w:tcW w:w="0" w:type="auto"/>
            <w:vMerge/>
            <w:vAlign w:val="center"/>
            <w:hideMark/>
          </w:tcPr>
          <w:p w:rsidR="00C1096E" w:rsidRDefault="00C1096E">
            <w:pPr>
              <w:rPr>
                <w:sz w:val="24"/>
                <w:szCs w:val="24"/>
              </w:rPr>
            </w:pPr>
          </w:p>
        </w:tc>
      </w:tr>
      <w:tr w:rsidR="00C1096E" w:rsidTr="00635CFF">
        <w:trPr>
          <w:trHeight w:val="165"/>
          <w:tblCellSpacing w:w="37" w:type="dxa"/>
        </w:trPr>
        <w:tc>
          <w:tcPr>
            <w:tcW w:w="7038" w:type="dxa"/>
            <w:vAlign w:val="center"/>
            <w:hideMark/>
          </w:tcPr>
          <w:p w:rsidR="00C1096E" w:rsidRDefault="00C1096E">
            <w:pPr>
              <w:rPr>
                <w:sz w:val="16"/>
                <w:szCs w:val="24"/>
              </w:rPr>
            </w:pPr>
          </w:p>
        </w:tc>
        <w:tc>
          <w:tcPr>
            <w:tcW w:w="1505" w:type="dxa"/>
            <w:vAlign w:val="center"/>
            <w:hideMark/>
          </w:tcPr>
          <w:p w:rsidR="00C1096E" w:rsidRDefault="00C1096E">
            <w:pPr>
              <w:rPr>
                <w:sz w:val="16"/>
                <w:szCs w:val="24"/>
              </w:rPr>
            </w:pPr>
          </w:p>
        </w:tc>
      </w:tr>
    </w:tbl>
    <w:p w:rsidR="00635CFF" w:rsidRDefault="00635CFF">
      <w:bookmarkStart w:id="37" w:name="Terpentýn"/>
      <w:bookmarkEnd w:id="37"/>
      <w:r>
        <w:br w:type="page"/>
      </w:r>
    </w:p>
    <w:tbl>
      <w:tblPr>
        <w:tblW w:w="8765" w:type="dxa"/>
        <w:tblCellSpacing w:w="37" w:type="dxa"/>
        <w:tblCellMar>
          <w:left w:w="0" w:type="dxa"/>
          <w:right w:w="0" w:type="dxa"/>
        </w:tblCellMar>
        <w:tblLook w:val="04A0"/>
      </w:tblPr>
      <w:tblGrid>
        <w:gridCol w:w="7149"/>
        <w:gridCol w:w="1616"/>
      </w:tblGrid>
      <w:tr w:rsidR="00C1096E" w:rsidTr="00635CFF">
        <w:trPr>
          <w:trHeight w:val="255"/>
          <w:tblCellSpacing w:w="37" w:type="dxa"/>
        </w:trPr>
        <w:tc>
          <w:tcPr>
            <w:tcW w:w="7038" w:type="dxa"/>
            <w:vAlign w:val="center"/>
            <w:hideMark/>
          </w:tcPr>
          <w:p w:rsidR="00C1096E" w:rsidRDefault="00C1096E">
            <w:pPr>
              <w:rPr>
                <w:sz w:val="24"/>
                <w:szCs w:val="24"/>
              </w:rPr>
            </w:pPr>
            <w:r>
              <w:rPr>
                <w:b/>
                <w:bCs/>
              </w:rPr>
              <w:lastRenderedPageBreak/>
              <w:t>Terpentýn, ATR</w:t>
            </w:r>
          </w:p>
        </w:tc>
        <w:tc>
          <w:tcPr>
            <w:tcW w:w="1505" w:type="dxa"/>
            <w:vMerge w:val="restart"/>
            <w:hideMark/>
          </w:tcPr>
          <w:p w:rsidR="00C1096E" w:rsidRDefault="00C1096E">
            <w:pPr>
              <w:rPr>
                <w:sz w:val="24"/>
                <w:szCs w:val="24"/>
              </w:rPr>
            </w:pPr>
          </w:p>
        </w:tc>
      </w:tr>
      <w:tr w:rsidR="00C1096E" w:rsidTr="00635CFF">
        <w:trPr>
          <w:trHeight w:val="5205"/>
          <w:tblCellSpacing w:w="37" w:type="dxa"/>
        </w:trPr>
        <w:tc>
          <w:tcPr>
            <w:tcW w:w="7038" w:type="dxa"/>
            <w:vAlign w:val="center"/>
            <w:hideMark/>
          </w:tcPr>
          <w:p w:rsidR="00C1096E" w:rsidRDefault="00C1096E">
            <w:pPr>
              <w:rPr>
                <w:sz w:val="24"/>
                <w:szCs w:val="24"/>
              </w:rPr>
            </w:pPr>
            <w:r>
              <w:rPr>
                <w:noProof/>
                <w:lang w:eastAsia="cs-CZ"/>
              </w:rPr>
              <w:drawing>
                <wp:inline distT="0" distB="0" distL="0" distR="0">
                  <wp:extent cx="4469130" cy="3288030"/>
                  <wp:effectExtent l="0" t="0" r="0" b="0"/>
                  <wp:docPr id="1743" name="obrázek 1743" descr="Terpentýn, A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3" descr="Terpentýn, ATR"/>
                          <pic:cNvPicPr>
                            <a:picLocks noChangeAspect="1" noChangeArrowheads="1"/>
                          </pic:cNvPicPr>
                        </pic:nvPicPr>
                        <pic:blipFill>
                          <a:blip r:embed="rId70" cstate="print"/>
                          <a:srcRect/>
                          <a:stretch>
                            <a:fillRect/>
                          </a:stretch>
                        </pic:blipFill>
                        <pic:spPr bwMode="auto">
                          <a:xfrm>
                            <a:off x="0" y="0"/>
                            <a:ext cx="4469130" cy="3288030"/>
                          </a:xfrm>
                          <a:prstGeom prst="rect">
                            <a:avLst/>
                          </a:prstGeom>
                          <a:noFill/>
                          <a:ln w="9525">
                            <a:noFill/>
                            <a:miter lim="800000"/>
                            <a:headEnd/>
                            <a:tailEnd/>
                          </a:ln>
                        </pic:spPr>
                      </pic:pic>
                    </a:graphicData>
                  </a:graphic>
                </wp:inline>
              </w:drawing>
            </w:r>
          </w:p>
        </w:tc>
        <w:tc>
          <w:tcPr>
            <w:tcW w:w="0" w:type="auto"/>
            <w:vMerge/>
            <w:vAlign w:val="center"/>
            <w:hideMark/>
          </w:tcPr>
          <w:p w:rsidR="00C1096E" w:rsidRDefault="00C1096E">
            <w:pPr>
              <w:rPr>
                <w:sz w:val="24"/>
                <w:szCs w:val="24"/>
              </w:rPr>
            </w:pPr>
          </w:p>
        </w:tc>
      </w:tr>
      <w:tr w:rsidR="00C1096E" w:rsidTr="00635CFF">
        <w:trPr>
          <w:trHeight w:val="540"/>
          <w:tblCellSpacing w:w="37" w:type="dxa"/>
        </w:trPr>
        <w:tc>
          <w:tcPr>
            <w:tcW w:w="7038" w:type="dxa"/>
            <w:vAlign w:val="center"/>
            <w:hideMark/>
          </w:tcPr>
          <w:p w:rsidR="00C1096E" w:rsidRDefault="00C1096E">
            <w:pPr>
              <w:rPr>
                <w:sz w:val="24"/>
                <w:szCs w:val="24"/>
              </w:rPr>
            </w:pPr>
          </w:p>
        </w:tc>
        <w:tc>
          <w:tcPr>
            <w:tcW w:w="1505" w:type="dxa"/>
            <w:vAlign w:val="center"/>
            <w:hideMark/>
          </w:tcPr>
          <w:p w:rsidR="00C1096E" w:rsidRDefault="00C1096E">
            <w:pPr>
              <w:rPr>
                <w:sz w:val="24"/>
                <w:szCs w:val="24"/>
              </w:rPr>
            </w:pPr>
          </w:p>
        </w:tc>
      </w:tr>
      <w:tr w:rsidR="00C1096E" w:rsidTr="00635CFF">
        <w:trPr>
          <w:trHeight w:val="150"/>
          <w:tblCellSpacing w:w="37" w:type="dxa"/>
        </w:trPr>
        <w:tc>
          <w:tcPr>
            <w:tcW w:w="7038" w:type="dxa"/>
            <w:vAlign w:val="center"/>
            <w:hideMark/>
          </w:tcPr>
          <w:p w:rsidR="00C1096E" w:rsidRDefault="00C1096E">
            <w:pPr>
              <w:spacing w:line="150" w:lineRule="atLeast"/>
              <w:rPr>
                <w:sz w:val="24"/>
                <w:szCs w:val="24"/>
              </w:rPr>
            </w:pPr>
            <w:bookmarkStart w:id="38" w:name="Třešeň_-_guma"/>
            <w:bookmarkEnd w:id="38"/>
            <w:r>
              <w:rPr>
                <w:b/>
                <w:bCs/>
              </w:rPr>
              <w:t xml:space="preserve">Třešňová guma, </w:t>
            </w:r>
            <w:proofErr w:type="spellStart"/>
            <w:r>
              <w:rPr>
                <w:b/>
                <w:bCs/>
              </w:rPr>
              <w:t>KBr</w:t>
            </w:r>
            <w:proofErr w:type="spellEnd"/>
            <w:r>
              <w:rPr>
                <w:b/>
                <w:bCs/>
              </w:rPr>
              <w:t xml:space="preserve"> tableta</w:t>
            </w:r>
          </w:p>
        </w:tc>
        <w:tc>
          <w:tcPr>
            <w:tcW w:w="1505" w:type="dxa"/>
            <w:vMerge w:val="restart"/>
            <w:hideMark/>
          </w:tcPr>
          <w:p w:rsidR="00C1096E" w:rsidRDefault="00C1096E">
            <w:pPr>
              <w:spacing w:line="150" w:lineRule="atLeast"/>
              <w:rPr>
                <w:sz w:val="24"/>
                <w:szCs w:val="24"/>
              </w:rPr>
            </w:pPr>
          </w:p>
        </w:tc>
      </w:tr>
      <w:tr w:rsidR="00C1096E" w:rsidTr="00635CFF">
        <w:trPr>
          <w:trHeight w:val="5205"/>
          <w:tblCellSpacing w:w="37" w:type="dxa"/>
        </w:trPr>
        <w:tc>
          <w:tcPr>
            <w:tcW w:w="7038" w:type="dxa"/>
            <w:vAlign w:val="center"/>
            <w:hideMark/>
          </w:tcPr>
          <w:p w:rsidR="00C1096E" w:rsidRDefault="00C1096E">
            <w:pPr>
              <w:rPr>
                <w:sz w:val="24"/>
                <w:szCs w:val="24"/>
              </w:rPr>
            </w:pPr>
            <w:r>
              <w:rPr>
                <w:noProof/>
                <w:lang w:eastAsia="cs-CZ"/>
              </w:rPr>
              <w:drawing>
                <wp:inline distT="0" distB="0" distL="0" distR="0">
                  <wp:extent cx="4469130" cy="3288030"/>
                  <wp:effectExtent l="0" t="0" r="0" b="0"/>
                  <wp:docPr id="1745" name="obrázek 1745" descr="Třešňová guma, KBr tabl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5" descr="Třešňová guma, KBr tableta"/>
                          <pic:cNvPicPr>
                            <a:picLocks noChangeAspect="1" noChangeArrowheads="1"/>
                          </pic:cNvPicPr>
                        </pic:nvPicPr>
                        <pic:blipFill>
                          <a:blip r:embed="rId71" cstate="print"/>
                          <a:srcRect/>
                          <a:stretch>
                            <a:fillRect/>
                          </a:stretch>
                        </pic:blipFill>
                        <pic:spPr bwMode="auto">
                          <a:xfrm>
                            <a:off x="0" y="0"/>
                            <a:ext cx="4469130" cy="3288030"/>
                          </a:xfrm>
                          <a:prstGeom prst="rect">
                            <a:avLst/>
                          </a:prstGeom>
                          <a:noFill/>
                          <a:ln w="9525">
                            <a:noFill/>
                            <a:miter lim="800000"/>
                            <a:headEnd/>
                            <a:tailEnd/>
                          </a:ln>
                        </pic:spPr>
                      </pic:pic>
                    </a:graphicData>
                  </a:graphic>
                </wp:inline>
              </w:drawing>
            </w:r>
          </w:p>
        </w:tc>
        <w:tc>
          <w:tcPr>
            <w:tcW w:w="0" w:type="auto"/>
            <w:vMerge/>
            <w:vAlign w:val="center"/>
            <w:hideMark/>
          </w:tcPr>
          <w:p w:rsidR="00C1096E" w:rsidRDefault="00C1096E">
            <w:pPr>
              <w:rPr>
                <w:sz w:val="24"/>
                <w:szCs w:val="24"/>
              </w:rPr>
            </w:pPr>
          </w:p>
        </w:tc>
      </w:tr>
      <w:tr w:rsidR="00C1096E" w:rsidTr="00635CFF">
        <w:trPr>
          <w:trHeight w:val="315"/>
          <w:tblCellSpacing w:w="37" w:type="dxa"/>
        </w:trPr>
        <w:tc>
          <w:tcPr>
            <w:tcW w:w="7038" w:type="dxa"/>
            <w:vAlign w:val="center"/>
            <w:hideMark/>
          </w:tcPr>
          <w:p w:rsidR="00C1096E" w:rsidRDefault="00C1096E">
            <w:pPr>
              <w:rPr>
                <w:sz w:val="24"/>
                <w:szCs w:val="24"/>
              </w:rPr>
            </w:pPr>
          </w:p>
        </w:tc>
        <w:tc>
          <w:tcPr>
            <w:tcW w:w="1505" w:type="dxa"/>
            <w:vAlign w:val="center"/>
            <w:hideMark/>
          </w:tcPr>
          <w:p w:rsidR="00C1096E" w:rsidRDefault="00C1096E">
            <w:pPr>
              <w:rPr>
                <w:sz w:val="24"/>
                <w:szCs w:val="24"/>
              </w:rPr>
            </w:pPr>
          </w:p>
        </w:tc>
      </w:tr>
    </w:tbl>
    <w:p w:rsidR="00635CFF" w:rsidRDefault="00635CFF">
      <w:bookmarkStart w:id="39" w:name="Hnědé_uhlí"/>
      <w:bookmarkEnd w:id="39"/>
      <w:r>
        <w:br w:type="page"/>
      </w:r>
    </w:p>
    <w:tbl>
      <w:tblPr>
        <w:tblW w:w="8765" w:type="dxa"/>
        <w:tblCellSpacing w:w="37" w:type="dxa"/>
        <w:tblCellMar>
          <w:left w:w="0" w:type="dxa"/>
          <w:right w:w="0" w:type="dxa"/>
        </w:tblCellMar>
        <w:tblLook w:val="04A0"/>
      </w:tblPr>
      <w:tblGrid>
        <w:gridCol w:w="7149"/>
        <w:gridCol w:w="1616"/>
      </w:tblGrid>
      <w:tr w:rsidR="00C1096E" w:rsidTr="00635CFF">
        <w:trPr>
          <w:trHeight w:val="315"/>
          <w:tblCellSpacing w:w="37" w:type="dxa"/>
        </w:trPr>
        <w:tc>
          <w:tcPr>
            <w:tcW w:w="7038" w:type="dxa"/>
            <w:vAlign w:val="center"/>
            <w:hideMark/>
          </w:tcPr>
          <w:p w:rsidR="00C1096E" w:rsidRDefault="00C1096E">
            <w:pPr>
              <w:rPr>
                <w:sz w:val="24"/>
                <w:szCs w:val="24"/>
              </w:rPr>
            </w:pPr>
            <w:r>
              <w:rPr>
                <w:b/>
                <w:bCs/>
              </w:rPr>
              <w:lastRenderedPageBreak/>
              <w:t>Hnědé uhlí 001_091, ATR sonda</w:t>
            </w:r>
          </w:p>
        </w:tc>
        <w:tc>
          <w:tcPr>
            <w:tcW w:w="1505" w:type="dxa"/>
            <w:vMerge w:val="restart"/>
            <w:hideMark/>
          </w:tcPr>
          <w:p w:rsidR="00C1096E" w:rsidRDefault="00C1096E">
            <w:pPr>
              <w:rPr>
                <w:sz w:val="24"/>
                <w:szCs w:val="24"/>
              </w:rPr>
            </w:pPr>
          </w:p>
        </w:tc>
      </w:tr>
      <w:tr w:rsidR="00C1096E" w:rsidTr="00635CFF">
        <w:trPr>
          <w:trHeight w:val="5805"/>
          <w:tblCellSpacing w:w="37" w:type="dxa"/>
        </w:trPr>
        <w:tc>
          <w:tcPr>
            <w:tcW w:w="7038" w:type="dxa"/>
            <w:vAlign w:val="center"/>
            <w:hideMark/>
          </w:tcPr>
          <w:p w:rsidR="00C1096E" w:rsidRDefault="00C1096E">
            <w:pPr>
              <w:rPr>
                <w:sz w:val="24"/>
                <w:szCs w:val="24"/>
              </w:rPr>
            </w:pPr>
            <w:r>
              <w:rPr>
                <w:noProof/>
                <w:lang w:eastAsia="cs-CZ"/>
              </w:rPr>
              <w:drawing>
                <wp:inline distT="0" distB="0" distL="0" distR="0">
                  <wp:extent cx="4469130" cy="3288030"/>
                  <wp:effectExtent l="0" t="0" r="0" b="0"/>
                  <wp:docPr id="1747" name="obrázek 1747" descr="Hnědé uhlí 001_091, ATR so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7" descr="Hnědé uhlí 001_091, ATR sonda"/>
                          <pic:cNvPicPr>
                            <a:picLocks noChangeAspect="1" noChangeArrowheads="1"/>
                          </pic:cNvPicPr>
                        </pic:nvPicPr>
                        <pic:blipFill>
                          <a:blip r:embed="rId72" cstate="print"/>
                          <a:srcRect/>
                          <a:stretch>
                            <a:fillRect/>
                          </a:stretch>
                        </pic:blipFill>
                        <pic:spPr bwMode="auto">
                          <a:xfrm>
                            <a:off x="0" y="0"/>
                            <a:ext cx="4469130" cy="3288030"/>
                          </a:xfrm>
                          <a:prstGeom prst="rect">
                            <a:avLst/>
                          </a:prstGeom>
                          <a:noFill/>
                          <a:ln w="9525">
                            <a:noFill/>
                            <a:miter lim="800000"/>
                            <a:headEnd/>
                            <a:tailEnd/>
                          </a:ln>
                        </pic:spPr>
                      </pic:pic>
                    </a:graphicData>
                  </a:graphic>
                </wp:inline>
              </w:drawing>
            </w:r>
          </w:p>
        </w:tc>
        <w:tc>
          <w:tcPr>
            <w:tcW w:w="0" w:type="auto"/>
            <w:vMerge/>
            <w:vAlign w:val="center"/>
            <w:hideMark/>
          </w:tcPr>
          <w:p w:rsidR="00C1096E" w:rsidRDefault="00C1096E">
            <w:pPr>
              <w:rPr>
                <w:sz w:val="24"/>
                <w:szCs w:val="24"/>
              </w:rPr>
            </w:pPr>
          </w:p>
        </w:tc>
      </w:tr>
      <w:tr w:rsidR="00C1096E" w:rsidTr="00635CFF">
        <w:trPr>
          <w:trHeight w:val="315"/>
          <w:tblCellSpacing w:w="37" w:type="dxa"/>
        </w:trPr>
        <w:tc>
          <w:tcPr>
            <w:tcW w:w="7038" w:type="dxa"/>
            <w:vAlign w:val="center"/>
            <w:hideMark/>
          </w:tcPr>
          <w:p w:rsidR="00C1096E" w:rsidRDefault="00C1096E">
            <w:pPr>
              <w:rPr>
                <w:sz w:val="24"/>
                <w:szCs w:val="24"/>
              </w:rPr>
            </w:pPr>
          </w:p>
        </w:tc>
        <w:tc>
          <w:tcPr>
            <w:tcW w:w="1505" w:type="dxa"/>
            <w:vAlign w:val="center"/>
            <w:hideMark/>
          </w:tcPr>
          <w:p w:rsidR="00C1096E" w:rsidRDefault="00C1096E">
            <w:pPr>
              <w:rPr>
                <w:sz w:val="24"/>
                <w:szCs w:val="24"/>
              </w:rPr>
            </w:pPr>
          </w:p>
        </w:tc>
      </w:tr>
      <w:tr w:rsidR="00C1096E" w:rsidTr="00635CFF">
        <w:trPr>
          <w:trHeight w:val="315"/>
          <w:tblCellSpacing w:w="37" w:type="dxa"/>
        </w:trPr>
        <w:tc>
          <w:tcPr>
            <w:tcW w:w="7038" w:type="dxa"/>
            <w:vAlign w:val="center"/>
            <w:hideMark/>
          </w:tcPr>
          <w:p w:rsidR="00C1096E" w:rsidRDefault="00C1096E">
            <w:pPr>
              <w:rPr>
                <w:sz w:val="24"/>
                <w:szCs w:val="24"/>
              </w:rPr>
            </w:pPr>
            <w:bookmarkStart w:id="40" w:name="Váchalova_zeleň"/>
            <w:bookmarkEnd w:id="40"/>
            <w:r>
              <w:rPr>
                <w:b/>
                <w:bCs/>
              </w:rPr>
              <w:t xml:space="preserve">Váchalova zeleň, Litomyšl, </w:t>
            </w:r>
            <w:proofErr w:type="spellStart"/>
            <w:r>
              <w:rPr>
                <w:b/>
                <w:bCs/>
              </w:rPr>
              <w:t>KBr</w:t>
            </w:r>
            <w:proofErr w:type="spellEnd"/>
          </w:p>
        </w:tc>
        <w:tc>
          <w:tcPr>
            <w:tcW w:w="1505" w:type="dxa"/>
            <w:vMerge w:val="restart"/>
            <w:hideMark/>
          </w:tcPr>
          <w:p w:rsidR="00C1096E" w:rsidRDefault="00C1096E">
            <w:pPr>
              <w:rPr>
                <w:sz w:val="24"/>
                <w:szCs w:val="24"/>
              </w:rPr>
            </w:pPr>
          </w:p>
        </w:tc>
      </w:tr>
      <w:tr w:rsidR="00C1096E" w:rsidTr="00635CFF">
        <w:trPr>
          <w:trHeight w:val="5205"/>
          <w:tblCellSpacing w:w="37" w:type="dxa"/>
        </w:trPr>
        <w:tc>
          <w:tcPr>
            <w:tcW w:w="7038" w:type="dxa"/>
            <w:vAlign w:val="center"/>
            <w:hideMark/>
          </w:tcPr>
          <w:p w:rsidR="00C1096E" w:rsidRDefault="00C1096E">
            <w:pPr>
              <w:rPr>
                <w:sz w:val="24"/>
                <w:szCs w:val="24"/>
              </w:rPr>
            </w:pPr>
            <w:r>
              <w:rPr>
                <w:noProof/>
                <w:lang w:eastAsia="cs-CZ"/>
              </w:rPr>
              <w:drawing>
                <wp:inline distT="0" distB="0" distL="0" distR="0">
                  <wp:extent cx="4469130" cy="3288030"/>
                  <wp:effectExtent l="0" t="0" r="0" b="0"/>
                  <wp:docPr id="1749" name="obrázek 1749" descr="Váchalova zeleň, Litomyšl, K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9" descr="Váchalova zeleň, Litomyšl, KBr"/>
                          <pic:cNvPicPr>
                            <a:picLocks noChangeAspect="1" noChangeArrowheads="1"/>
                          </pic:cNvPicPr>
                        </pic:nvPicPr>
                        <pic:blipFill>
                          <a:blip r:embed="rId73" cstate="print"/>
                          <a:srcRect/>
                          <a:stretch>
                            <a:fillRect/>
                          </a:stretch>
                        </pic:blipFill>
                        <pic:spPr bwMode="auto">
                          <a:xfrm>
                            <a:off x="0" y="0"/>
                            <a:ext cx="4469130" cy="3288030"/>
                          </a:xfrm>
                          <a:prstGeom prst="rect">
                            <a:avLst/>
                          </a:prstGeom>
                          <a:noFill/>
                          <a:ln w="9525">
                            <a:noFill/>
                            <a:miter lim="800000"/>
                            <a:headEnd/>
                            <a:tailEnd/>
                          </a:ln>
                        </pic:spPr>
                      </pic:pic>
                    </a:graphicData>
                  </a:graphic>
                </wp:inline>
              </w:drawing>
            </w:r>
          </w:p>
        </w:tc>
        <w:tc>
          <w:tcPr>
            <w:tcW w:w="0" w:type="auto"/>
            <w:vMerge/>
            <w:vAlign w:val="center"/>
            <w:hideMark/>
          </w:tcPr>
          <w:p w:rsidR="00C1096E" w:rsidRDefault="00C1096E">
            <w:pPr>
              <w:rPr>
                <w:sz w:val="24"/>
                <w:szCs w:val="24"/>
              </w:rPr>
            </w:pPr>
          </w:p>
        </w:tc>
      </w:tr>
      <w:tr w:rsidR="00C1096E" w:rsidTr="00635CFF">
        <w:trPr>
          <w:trHeight w:val="315"/>
          <w:tblCellSpacing w:w="37" w:type="dxa"/>
        </w:trPr>
        <w:tc>
          <w:tcPr>
            <w:tcW w:w="7038" w:type="dxa"/>
            <w:vAlign w:val="center"/>
            <w:hideMark/>
          </w:tcPr>
          <w:p w:rsidR="00C1096E" w:rsidRDefault="00C1096E">
            <w:pPr>
              <w:rPr>
                <w:sz w:val="24"/>
                <w:szCs w:val="24"/>
              </w:rPr>
            </w:pPr>
          </w:p>
        </w:tc>
        <w:tc>
          <w:tcPr>
            <w:tcW w:w="1505" w:type="dxa"/>
            <w:vAlign w:val="center"/>
            <w:hideMark/>
          </w:tcPr>
          <w:p w:rsidR="00C1096E" w:rsidRDefault="00C1096E">
            <w:pPr>
              <w:rPr>
                <w:sz w:val="24"/>
                <w:szCs w:val="24"/>
              </w:rPr>
            </w:pPr>
          </w:p>
        </w:tc>
      </w:tr>
    </w:tbl>
    <w:p w:rsidR="00635CFF" w:rsidRDefault="00635CFF">
      <w:bookmarkStart w:id="41" w:name="Med"/>
      <w:bookmarkEnd w:id="41"/>
      <w:r>
        <w:br w:type="page"/>
      </w:r>
    </w:p>
    <w:tbl>
      <w:tblPr>
        <w:tblW w:w="8765" w:type="dxa"/>
        <w:tblCellSpacing w:w="37" w:type="dxa"/>
        <w:tblCellMar>
          <w:left w:w="0" w:type="dxa"/>
          <w:right w:w="0" w:type="dxa"/>
        </w:tblCellMar>
        <w:tblLook w:val="04A0"/>
      </w:tblPr>
      <w:tblGrid>
        <w:gridCol w:w="7149"/>
        <w:gridCol w:w="1616"/>
      </w:tblGrid>
      <w:tr w:rsidR="00C1096E" w:rsidTr="00635CFF">
        <w:trPr>
          <w:trHeight w:val="315"/>
          <w:tblCellSpacing w:w="37" w:type="dxa"/>
        </w:trPr>
        <w:tc>
          <w:tcPr>
            <w:tcW w:w="7038" w:type="dxa"/>
            <w:vAlign w:val="center"/>
            <w:hideMark/>
          </w:tcPr>
          <w:p w:rsidR="00C1096E" w:rsidRDefault="00C1096E">
            <w:pPr>
              <w:rPr>
                <w:sz w:val="24"/>
                <w:szCs w:val="24"/>
              </w:rPr>
            </w:pPr>
            <w:r>
              <w:rPr>
                <w:b/>
                <w:bCs/>
              </w:rPr>
              <w:lastRenderedPageBreak/>
              <w:t>Včelí med, ATR</w:t>
            </w:r>
          </w:p>
        </w:tc>
        <w:tc>
          <w:tcPr>
            <w:tcW w:w="1505" w:type="dxa"/>
            <w:vMerge w:val="restart"/>
            <w:hideMark/>
          </w:tcPr>
          <w:p w:rsidR="00C1096E" w:rsidRDefault="00C1096E">
            <w:pPr>
              <w:rPr>
                <w:sz w:val="24"/>
                <w:szCs w:val="24"/>
              </w:rPr>
            </w:pPr>
          </w:p>
        </w:tc>
      </w:tr>
      <w:tr w:rsidR="00C1096E" w:rsidTr="00635CFF">
        <w:trPr>
          <w:trHeight w:val="5205"/>
          <w:tblCellSpacing w:w="37" w:type="dxa"/>
        </w:trPr>
        <w:tc>
          <w:tcPr>
            <w:tcW w:w="7038" w:type="dxa"/>
            <w:vAlign w:val="center"/>
            <w:hideMark/>
          </w:tcPr>
          <w:p w:rsidR="00C1096E" w:rsidRDefault="00C1096E">
            <w:pPr>
              <w:rPr>
                <w:sz w:val="24"/>
                <w:szCs w:val="24"/>
              </w:rPr>
            </w:pPr>
            <w:r>
              <w:rPr>
                <w:noProof/>
                <w:lang w:eastAsia="cs-CZ"/>
              </w:rPr>
              <w:drawing>
                <wp:inline distT="0" distB="0" distL="0" distR="0">
                  <wp:extent cx="4469130" cy="3288030"/>
                  <wp:effectExtent l="0" t="0" r="0" b="0"/>
                  <wp:docPr id="1751" name="obrázek 1751" descr="Včelí med, A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1" descr="Včelí med, ATR"/>
                          <pic:cNvPicPr>
                            <a:picLocks noChangeAspect="1" noChangeArrowheads="1"/>
                          </pic:cNvPicPr>
                        </pic:nvPicPr>
                        <pic:blipFill>
                          <a:blip r:embed="rId74" cstate="print"/>
                          <a:srcRect/>
                          <a:stretch>
                            <a:fillRect/>
                          </a:stretch>
                        </pic:blipFill>
                        <pic:spPr bwMode="auto">
                          <a:xfrm>
                            <a:off x="0" y="0"/>
                            <a:ext cx="4469130" cy="3288030"/>
                          </a:xfrm>
                          <a:prstGeom prst="rect">
                            <a:avLst/>
                          </a:prstGeom>
                          <a:noFill/>
                          <a:ln w="9525">
                            <a:noFill/>
                            <a:miter lim="800000"/>
                            <a:headEnd/>
                            <a:tailEnd/>
                          </a:ln>
                        </pic:spPr>
                      </pic:pic>
                    </a:graphicData>
                  </a:graphic>
                </wp:inline>
              </w:drawing>
            </w:r>
          </w:p>
        </w:tc>
        <w:tc>
          <w:tcPr>
            <w:tcW w:w="0" w:type="auto"/>
            <w:vMerge/>
            <w:vAlign w:val="center"/>
            <w:hideMark/>
          </w:tcPr>
          <w:p w:rsidR="00C1096E" w:rsidRDefault="00C1096E">
            <w:pPr>
              <w:rPr>
                <w:sz w:val="24"/>
                <w:szCs w:val="24"/>
              </w:rPr>
            </w:pPr>
          </w:p>
        </w:tc>
      </w:tr>
      <w:tr w:rsidR="00C1096E" w:rsidTr="00635CFF">
        <w:trPr>
          <w:trHeight w:val="315"/>
          <w:tblCellSpacing w:w="37" w:type="dxa"/>
        </w:trPr>
        <w:tc>
          <w:tcPr>
            <w:tcW w:w="7038" w:type="dxa"/>
            <w:vAlign w:val="center"/>
            <w:hideMark/>
          </w:tcPr>
          <w:p w:rsidR="00C1096E" w:rsidRDefault="00C1096E">
            <w:pPr>
              <w:rPr>
                <w:sz w:val="24"/>
                <w:szCs w:val="24"/>
              </w:rPr>
            </w:pPr>
          </w:p>
        </w:tc>
        <w:tc>
          <w:tcPr>
            <w:tcW w:w="1505" w:type="dxa"/>
            <w:vAlign w:val="center"/>
            <w:hideMark/>
          </w:tcPr>
          <w:p w:rsidR="00C1096E" w:rsidRDefault="00C1096E">
            <w:pPr>
              <w:rPr>
                <w:sz w:val="24"/>
                <w:szCs w:val="24"/>
              </w:rPr>
            </w:pPr>
          </w:p>
        </w:tc>
      </w:tr>
      <w:tr w:rsidR="00C1096E" w:rsidTr="00635CFF">
        <w:trPr>
          <w:trHeight w:val="315"/>
          <w:tblCellSpacing w:w="37" w:type="dxa"/>
        </w:trPr>
        <w:tc>
          <w:tcPr>
            <w:tcW w:w="7038" w:type="dxa"/>
            <w:vAlign w:val="center"/>
            <w:hideMark/>
          </w:tcPr>
          <w:p w:rsidR="00C1096E" w:rsidRDefault="00C1096E">
            <w:pPr>
              <w:rPr>
                <w:sz w:val="24"/>
                <w:szCs w:val="24"/>
              </w:rPr>
            </w:pPr>
            <w:bookmarkStart w:id="42" w:name="Vosk_bělený"/>
            <w:bookmarkEnd w:id="42"/>
            <w:r>
              <w:rPr>
                <w:b/>
                <w:bCs/>
              </w:rPr>
              <w:t xml:space="preserve">Včelí vosk bělený, </w:t>
            </w:r>
            <w:proofErr w:type="spellStart"/>
            <w:r>
              <w:rPr>
                <w:b/>
                <w:bCs/>
              </w:rPr>
              <w:t>KBr</w:t>
            </w:r>
            <w:proofErr w:type="spellEnd"/>
            <w:r>
              <w:rPr>
                <w:b/>
                <w:bCs/>
              </w:rPr>
              <w:t xml:space="preserve"> tableta</w:t>
            </w:r>
          </w:p>
        </w:tc>
        <w:tc>
          <w:tcPr>
            <w:tcW w:w="1505" w:type="dxa"/>
            <w:vMerge w:val="restart"/>
            <w:hideMark/>
          </w:tcPr>
          <w:p w:rsidR="00C1096E" w:rsidRDefault="00C1096E">
            <w:pPr>
              <w:rPr>
                <w:sz w:val="24"/>
                <w:szCs w:val="24"/>
              </w:rPr>
            </w:pPr>
          </w:p>
        </w:tc>
      </w:tr>
      <w:tr w:rsidR="00C1096E" w:rsidTr="00635CFF">
        <w:trPr>
          <w:trHeight w:val="5205"/>
          <w:tblCellSpacing w:w="37" w:type="dxa"/>
        </w:trPr>
        <w:tc>
          <w:tcPr>
            <w:tcW w:w="7038" w:type="dxa"/>
            <w:vAlign w:val="center"/>
            <w:hideMark/>
          </w:tcPr>
          <w:p w:rsidR="00C1096E" w:rsidRDefault="00C1096E">
            <w:pPr>
              <w:rPr>
                <w:sz w:val="24"/>
                <w:szCs w:val="24"/>
              </w:rPr>
            </w:pPr>
            <w:r>
              <w:rPr>
                <w:noProof/>
                <w:lang w:eastAsia="cs-CZ"/>
              </w:rPr>
              <w:drawing>
                <wp:inline distT="0" distB="0" distL="0" distR="0">
                  <wp:extent cx="4469130" cy="3288030"/>
                  <wp:effectExtent l="0" t="0" r="0" b="0"/>
                  <wp:docPr id="1753" name="obrázek 1753" descr="Včelí vosk bělený, KBr tabl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3" descr="Včelí vosk bělený, KBr tableta"/>
                          <pic:cNvPicPr>
                            <a:picLocks noChangeAspect="1" noChangeArrowheads="1"/>
                          </pic:cNvPicPr>
                        </pic:nvPicPr>
                        <pic:blipFill>
                          <a:blip r:embed="rId75" cstate="print"/>
                          <a:srcRect/>
                          <a:stretch>
                            <a:fillRect/>
                          </a:stretch>
                        </pic:blipFill>
                        <pic:spPr bwMode="auto">
                          <a:xfrm>
                            <a:off x="0" y="0"/>
                            <a:ext cx="4469130" cy="3288030"/>
                          </a:xfrm>
                          <a:prstGeom prst="rect">
                            <a:avLst/>
                          </a:prstGeom>
                          <a:noFill/>
                          <a:ln w="9525">
                            <a:noFill/>
                            <a:miter lim="800000"/>
                            <a:headEnd/>
                            <a:tailEnd/>
                          </a:ln>
                        </pic:spPr>
                      </pic:pic>
                    </a:graphicData>
                  </a:graphic>
                </wp:inline>
              </w:drawing>
            </w:r>
          </w:p>
        </w:tc>
        <w:tc>
          <w:tcPr>
            <w:tcW w:w="0" w:type="auto"/>
            <w:vMerge/>
            <w:vAlign w:val="center"/>
            <w:hideMark/>
          </w:tcPr>
          <w:p w:rsidR="00C1096E" w:rsidRDefault="00C1096E">
            <w:pPr>
              <w:rPr>
                <w:sz w:val="24"/>
                <w:szCs w:val="24"/>
              </w:rPr>
            </w:pPr>
          </w:p>
        </w:tc>
      </w:tr>
      <w:tr w:rsidR="00C1096E" w:rsidTr="00635CFF">
        <w:trPr>
          <w:trHeight w:val="315"/>
          <w:tblCellSpacing w:w="37" w:type="dxa"/>
        </w:trPr>
        <w:tc>
          <w:tcPr>
            <w:tcW w:w="7038" w:type="dxa"/>
            <w:vAlign w:val="center"/>
            <w:hideMark/>
          </w:tcPr>
          <w:p w:rsidR="00C1096E" w:rsidRDefault="00C1096E">
            <w:pPr>
              <w:rPr>
                <w:sz w:val="24"/>
                <w:szCs w:val="24"/>
              </w:rPr>
            </w:pPr>
          </w:p>
        </w:tc>
        <w:tc>
          <w:tcPr>
            <w:tcW w:w="1505" w:type="dxa"/>
            <w:vAlign w:val="center"/>
            <w:hideMark/>
          </w:tcPr>
          <w:p w:rsidR="00C1096E" w:rsidRDefault="00C1096E">
            <w:pPr>
              <w:rPr>
                <w:sz w:val="24"/>
                <w:szCs w:val="24"/>
              </w:rPr>
            </w:pPr>
          </w:p>
        </w:tc>
      </w:tr>
    </w:tbl>
    <w:p w:rsidR="00635CFF" w:rsidRDefault="00635CFF">
      <w:bookmarkStart w:id="43" w:name="Vosk_žlutý"/>
      <w:bookmarkEnd w:id="43"/>
      <w:r>
        <w:br w:type="page"/>
      </w:r>
    </w:p>
    <w:tbl>
      <w:tblPr>
        <w:tblW w:w="8765" w:type="dxa"/>
        <w:tblCellSpacing w:w="37" w:type="dxa"/>
        <w:tblCellMar>
          <w:left w:w="0" w:type="dxa"/>
          <w:right w:w="0" w:type="dxa"/>
        </w:tblCellMar>
        <w:tblLook w:val="04A0"/>
      </w:tblPr>
      <w:tblGrid>
        <w:gridCol w:w="7149"/>
        <w:gridCol w:w="1616"/>
      </w:tblGrid>
      <w:tr w:rsidR="00C1096E" w:rsidTr="00635CFF">
        <w:trPr>
          <w:trHeight w:val="315"/>
          <w:tblCellSpacing w:w="37" w:type="dxa"/>
        </w:trPr>
        <w:tc>
          <w:tcPr>
            <w:tcW w:w="7038" w:type="dxa"/>
            <w:vAlign w:val="center"/>
            <w:hideMark/>
          </w:tcPr>
          <w:p w:rsidR="00C1096E" w:rsidRDefault="00C1096E">
            <w:pPr>
              <w:rPr>
                <w:sz w:val="24"/>
                <w:szCs w:val="24"/>
              </w:rPr>
            </w:pPr>
            <w:r>
              <w:rPr>
                <w:b/>
                <w:bCs/>
              </w:rPr>
              <w:lastRenderedPageBreak/>
              <w:t xml:space="preserve">Včelí vosk žlutý, </w:t>
            </w:r>
            <w:proofErr w:type="spellStart"/>
            <w:r>
              <w:rPr>
                <w:b/>
                <w:bCs/>
              </w:rPr>
              <w:t>KBr</w:t>
            </w:r>
            <w:proofErr w:type="spellEnd"/>
            <w:r>
              <w:rPr>
                <w:b/>
                <w:bCs/>
              </w:rPr>
              <w:t xml:space="preserve"> tableta</w:t>
            </w:r>
          </w:p>
        </w:tc>
        <w:tc>
          <w:tcPr>
            <w:tcW w:w="1505" w:type="dxa"/>
            <w:vMerge w:val="restart"/>
            <w:hideMark/>
          </w:tcPr>
          <w:p w:rsidR="00C1096E" w:rsidRDefault="00C1096E">
            <w:pPr>
              <w:rPr>
                <w:sz w:val="24"/>
                <w:szCs w:val="24"/>
              </w:rPr>
            </w:pPr>
          </w:p>
        </w:tc>
      </w:tr>
      <w:tr w:rsidR="00C1096E" w:rsidTr="00635CFF">
        <w:trPr>
          <w:trHeight w:val="5205"/>
          <w:tblCellSpacing w:w="37" w:type="dxa"/>
        </w:trPr>
        <w:tc>
          <w:tcPr>
            <w:tcW w:w="7038" w:type="dxa"/>
            <w:vAlign w:val="center"/>
            <w:hideMark/>
          </w:tcPr>
          <w:p w:rsidR="00C1096E" w:rsidRDefault="00C1096E">
            <w:pPr>
              <w:rPr>
                <w:sz w:val="24"/>
                <w:szCs w:val="24"/>
              </w:rPr>
            </w:pPr>
            <w:r>
              <w:rPr>
                <w:noProof/>
                <w:lang w:eastAsia="cs-CZ"/>
              </w:rPr>
              <w:drawing>
                <wp:inline distT="0" distB="0" distL="0" distR="0">
                  <wp:extent cx="4469130" cy="3288030"/>
                  <wp:effectExtent l="0" t="0" r="0" b="0"/>
                  <wp:docPr id="1755" name="obrázek 1755" descr="Včelí vosk žlutý, KBr tabl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5" descr="Včelí vosk žlutý, KBr tableta"/>
                          <pic:cNvPicPr>
                            <a:picLocks noChangeAspect="1" noChangeArrowheads="1"/>
                          </pic:cNvPicPr>
                        </pic:nvPicPr>
                        <pic:blipFill>
                          <a:blip r:embed="rId76" cstate="print"/>
                          <a:srcRect/>
                          <a:stretch>
                            <a:fillRect/>
                          </a:stretch>
                        </pic:blipFill>
                        <pic:spPr bwMode="auto">
                          <a:xfrm>
                            <a:off x="0" y="0"/>
                            <a:ext cx="4469130" cy="3288030"/>
                          </a:xfrm>
                          <a:prstGeom prst="rect">
                            <a:avLst/>
                          </a:prstGeom>
                          <a:noFill/>
                          <a:ln w="9525">
                            <a:noFill/>
                            <a:miter lim="800000"/>
                            <a:headEnd/>
                            <a:tailEnd/>
                          </a:ln>
                        </pic:spPr>
                      </pic:pic>
                    </a:graphicData>
                  </a:graphic>
                </wp:inline>
              </w:drawing>
            </w:r>
          </w:p>
        </w:tc>
        <w:tc>
          <w:tcPr>
            <w:tcW w:w="0" w:type="auto"/>
            <w:vMerge/>
            <w:vAlign w:val="center"/>
            <w:hideMark/>
          </w:tcPr>
          <w:p w:rsidR="00C1096E" w:rsidRDefault="00C1096E">
            <w:pPr>
              <w:rPr>
                <w:sz w:val="24"/>
                <w:szCs w:val="24"/>
              </w:rPr>
            </w:pPr>
          </w:p>
        </w:tc>
      </w:tr>
    </w:tbl>
    <w:p w:rsidR="00CB4344" w:rsidRDefault="00C1096E">
      <w:r>
        <w:t xml:space="preserve"> </w:t>
      </w:r>
    </w:p>
    <w:tbl>
      <w:tblPr>
        <w:tblW w:w="8943" w:type="dxa"/>
        <w:tblCellSpacing w:w="37" w:type="dxa"/>
        <w:tblCellMar>
          <w:left w:w="0" w:type="dxa"/>
          <w:right w:w="0" w:type="dxa"/>
        </w:tblCellMar>
        <w:tblLook w:val="04A0"/>
      </w:tblPr>
      <w:tblGrid>
        <w:gridCol w:w="7327"/>
        <w:gridCol w:w="1616"/>
      </w:tblGrid>
      <w:tr w:rsidR="00CB4344" w:rsidTr="00635CFF">
        <w:trPr>
          <w:trHeight w:val="210"/>
          <w:tblCellSpacing w:w="37" w:type="dxa"/>
        </w:trPr>
        <w:tc>
          <w:tcPr>
            <w:tcW w:w="7216" w:type="dxa"/>
            <w:vAlign w:val="center"/>
            <w:hideMark/>
          </w:tcPr>
          <w:p w:rsidR="00CB4344" w:rsidRDefault="00CB4344">
            <w:pPr>
              <w:spacing w:line="210" w:lineRule="atLeast"/>
              <w:rPr>
                <w:sz w:val="24"/>
                <w:szCs w:val="24"/>
              </w:rPr>
            </w:pPr>
            <w:bookmarkStart w:id="44" w:name="Vejce"/>
            <w:bookmarkEnd w:id="44"/>
            <w:r>
              <w:rPr>
                <w:b/>
                <w:bCs/>
              </w:rPr>
              <w:t xml:space="preserve">Vejce 1:1, </w:t>
            </w:r>
            <w:proofErr w:type="spellStart"/>
            <w:r>
              <w:rPr>
                <w:b/>
                <w:bCs/>
              </w:rPr>
              <w:t>KBr</w:t>
            </w:r>
            <w:proofErr w:type="spellEnd"/>
            <w:r>
              <w:rPr>
                <w:b/>
                <w:bCs/>
              </w:rPr>
              <w:t xml:space="preserve"> tableta</w:t>
            </w:r>
          </w:p>
        </w:tc>
        <w:tc>
          <w:tcPr>
            <w:tcW w:w="1505" w:type="dxa"/>
            <w:vMerge w:val="restart"/>
            <w:hideMark/>
          </w:tcPr>
          <w:p w:rsidR="00CB4344" w:rsidRDefault="00CB4344">
            <w:pPr>
              <w:spacing w:line="210" w:lineRule="atLeast"/>
              <w:rPr>
                <w:sz w:val="24"/>
                <w:szCs w:val="24"/>
              </w:rPr>
            </w:pPr>
          </w:p>
        </w:tc>
      </w:tr>
      <w:tr w:rsidR="00CB4344" w:rsidTr="00635CFF">
        <w:trPr>
          <w:trHeight w:val="555"/>
          <w:tblCellSpacing w:w="37" w:type="dxa"/>
        </w:trPr>
        <w:tc>
          <w:tcPr>
            <w:tcW w:w="7216" w:type="dxa"/>
            <w:vAlign w:val="center"/>
            <w:hideMark/>
          </w:tcPr>
          <w:p w:rsidR="00CB4344" w:rsidRDefault="00CB4344">
            <w:pPr>
              <w:rPr>
                <w:sz w:val="24"/>
                <w:szCs w:val="24"/>
              </w:rPr>
            </w:pPr>
            <w:r>
              <w:rPr>
                <w:noProof/>
                <w:lang w:eastAsia="cs-CZ"/>
              </w:rPr>
              <w:drawing>
                <wp:inline distT="0" distB="0" distL="0" distR="0">
                  <wp:extent cx="4469130" cy="3277235"/>
                  <wp:effectExtent l="0" t="0" r="0" b="0"/>
                  <wp:docPr id="2557" name="obrázek 2557" descr="Vejce 1:1, KBr tabl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7" descr="Vejce 1:1, KBr tableta"/>
                          <pic:cNvPicPr>
                            <a:picLocks noChangeAspect="1" noChangeArrowheads="1"/>
                          </pic:cNvPicPr>
                        </pic:nvPicPr>
                        <pic:blipFill>
                          <a:blip r:embed="rId77" cstate="print"/>
                          <a:srcRect/>
                          <a:stretch>
                            <a:fillRect/>
                          </a:stretch>
                        </pic:blipFill>
                        <pic:spPr bwMode="auto">
                          <a:xfrm>
                            <a:off x="0" y="0"/>
                            <a:ext cx="4469130" cy="3277235"/>
                          </a:xfrm>
                          <a:prstGeom prst="rect">
                            <a:avLst/>
                          </a:prstGeom>
                          <a:noFill/>
                          <a:ln w="9525">
                            <a:noFill/>
                            <a:miter lim="800000"/>
                            <a:headEnd/>
                            <a:tailEnd/>
                          </a:ln>
                        </pic:spPr>
                      </pic:pic>
                    </a:graphicData>
                  </a:graphic>
                </wp:inline>
              </w:drawing>
            </w:r>
          </w:p>
        </w:tc>
        <w:tc>
          <w:tcPr>
            <w:tcW w:w="0" w:type="auto"/>
            <w:vMerge/>
            <w:vAlign w:val="center"/>
            <w:hideMark/>
          </w:tcPr>
          <w:p w:rsidR="00CB4344" w:rsidRDefault="00CB4344">
            <w:pPr>
              <w:rPr>
                <w:sz w:val="24"/>
                <w:szCs w:val="24"/>
              </w:rPr>
            </w:pPr>
          </w:p>
        </w:tc>
      </w:tr>
      <w:tr w:rsidR="00CB4344" w:rsidTr="00635CFF">
        <w:trPr>
          <w:trHeight w:val="675"/>
          <w:tblCellSpacing w:w="37" w:type="dxa"/>
        </w:trPr>
        <w:tc>
          <w:tcPr>
            <w:tcW w:w="7216" w:type="dxa"/>
            <w:vAlign w:val="center"/>
            <w:hideMark/>
          </w:tcPr>
          <w:p w:rsidR="00CB4344" w:rsidRDefault="00CB4344">
            <w:pPr>
              <w:rPr>
                <w:sz w:val="24"/>
                <w:szCs w:val="24"/>
              </w:rPr>
            </w:pPr>
          </w:p>
        </w:tc>
        <w:tc>
          <w:tcPr>
            <w:tcW w:w="1505" w:type="dxa"/>
            <w:vAlign w:val="center"/>
            <w:hideMark/>
          </w:tcPr>
          <w:p w:rsidR="00CB4344" w:rsidRDefault="00CB4344">
            <w:pPr>
              <w:rPr>
                <w:sz w:val="24"/>
                <w:szCs w:val="24"/>
              </w:rPr>
            </w:pPr>
          </w:p>
        </w:tc>
      </w:tr>
      <w:tr w:rsidR="00CB4344" w:rsidTr="00635CFF">
        <w:trPr>
          <w:trHeight w:val="15"/>
          <w:tblCellSpacing w:w="37" w:type="dxa"/>
        </w:trPr>
        <w:tc>
          <w:tcPr>
            <w:tcW w:w="7216" w:type="dxa"/>
            <w:vAlign w:val="center"/>
            <w:hideMark/>
          </w:tcPr>
          <w:p w:rsidR="00CB4344" w:rsidRDefault="00CB4344">
            <w:pPr>
              <w:rPr>
                <w:sz w:val="2"/>
                <w:szCs w:val="24"/>
              </w:rPr>
            </w:pPr>
          </w:p>
        </w:tc>
        <w:tc>
          <w:tcPr>
            <w:tcW w:w="1505" w:type="dxa"/>
            <w:vAlign w:val="center"/>
            <w:hideMark/>
          </w:tcPr>
          <w:p w:rsidR="00CB4344" w:rsidRDefault="00CB4344">
            <w:pPr>
              <w:rPr>
                <w:sz w:val="2"/>
                <w:szCs w:val="24"/>
              </w:rPr>
            </w:pPr>
          </w:p>
        </w:tc>
      </w:tr>
    </w:tbl>
    <w:p w:rsidR="00635CFF" w:rsidRDefault="00635CFF">
      <w:bookmarkStart w:id="45" w:name="Filtrák"/>
      <w:bookmarkEnd w:id="45"/>
      <w:r>
        <w:br w:type="page"/>
      </w:r>
    </w:p>
    <w:tbl>
      <w:tblPr>
        <w:tblW w:w="8943" w:type="dxa"/>
        <w:tblCellSpacing w:w="37" w:type="dxa"/>
        <w:tblCellMar>
          <w:left w:w="0" w:type="dxa"/>
          <w:right w:w="0" w:type="dxa"/>
        </w:tblCellMar>
        <w:tblLook w:val="04A0"/>
      </w:tblPr>
      <w:tblGrid>
        <w:gridCol w:w="7327"/>
        <w:gridCol w:w="1616"/>
      </w:tblGrid>
      <w:tr w:rsidR="00CB4344" w:rsidTr="00635CFF">
        <w:trPr>
          <w:trHeight w:val="150"/>
          <w:tblCellSpacing w:w="37" w:type="dxa"/>
        </w:trPr>
        <w:tc>
          <w:tcPr>
            <w:tcW w:w="7216" w:type="dxa"/>
            <w:vAlign w:val="center"/>
            <w:hideMark/>
          </w:tcPr>
          <w:p w:rsidR="00CB4344" w:rsidRDefault="00CB4344">
            <w:pPr>
              <w:spacing w:line="150" w:lineRule="atLeast"/>
              <w:rPr>
                <w:sz w:val="24"/>
                <w:szCs w:val="24"/>
              </w:rPr>
            </w:pPr>
            <w:r>
              <w:rPr>
                <w:b/>
                <w:bCs/>
              </w:rPr>
              <w:lastRenderedPageBreak/>
              <w:t xml:space="preserve">Papír </w:t>
            </w:r>
            <w:proofErr w:type="spellStart"/>
            <w:r>
              <w:rPr>
                <w:b/>
                <w:bCs/>
              </w:rPr>
              <w:t>Whatman</w:t>
            </w:r>
            <w:proofErr w:type="spellEnd"/>
            <w:r>
              <w:rPr>
                <w:b/>
                <w:bCs/>
              </w:rPr>
              <w:t xml:space="preserve">, </w:t>
            </w:r>
            <w:proofErr w:type="spellStart"/>
            <w:r>
              <w:rPr>
                <w:b/>
                <w:bCs/>
              </w:rPr>
              <w:t>KBr</w:t>
            </w:r>
            <w:proofErr w:type="spellEnd"/>
            <w:r>
              <w:rPr>
                <w:b/>
                <w:bCs/>
              </w:rPr>
              <w:t xml:space="preserve"> tableta</w:t>
            </w:r>
          </w:p>
        </w:tc>
        <w:tc>
          <w:tcPr>
            <w:tcW w:w="1505" w:type="dxa"/>
            <w:vMerge w:val="restart"/>
            <w:hideMark/>
          </w:tcPr>
          <w:p w:rsidR="00CB4344" w:rsidRDefault="00CB4344">
            <w:pPr>
              <w:spacing w:line="150" w:lineRule="atLeast"/>
              <w:rPr>
                <w:sz w:val="24"/>
                <w:szCs w:val="24"/>
              </w:rPr>
            </w:pPr>
          </w:p>
        </w:tc>
      </w:tr>
      <w:tr w:rsidR="00CB4344" w:rsidTr="00635CFF">
        <w:trPr>
          <w:trHeight w:val="555"/>
          <w:tblCellSpacing w:w="37" w:type="dxa"/>
        </w:trPr>
        <w:tc>
          <w:tcPr>
            <w:tcW w:w="7216" w:type="dxa"/>
            <w:vAlign w:val="center"/>
            <w:hideMark/>
          </w:tcPr>
          <w:p w:rsidR="00CB4344" w:rsidRDefault="00CB4344">
            <w:pPr>
              <w:rPr>
                <w:sz w:val="24"/>
                <w:szCs w:val="24"/>
              </w:rPr>
            </w:pPr>
            <w:r>
              <w:rPr>
                <w:noProof/>
                <w:lang w:eastAsia="cs-CZ"/>
              </w:rPr>
              <w:drawing>
                <wp:inline distT="0" distB="0" distL="0" distR="0">
                  <wp:extent cx="4469130" cy="3288030"/>
                  <wp:effectExtent l="0" t="0" r="0" b="0"/>
                  <wp:docPr id="2559" name="obrázek 2559" descr="Papír Whatman, KBr tabl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9" descr="Papír Whatman, KBr tableta"/>
                          <pic:cNvPicPr>
                            <a:picLocks noChangeAspect="1" noChangeArrowheads="1"/>
                          </pic:cNvPicPr>
                        </pic:nvPicPr>
                        <pic:blipFill>
                          <a:blip r:embed="rId78" cstate="print"/>
                          <a:srcRect/>
                          <a:stretch>
                            <a:fillRect/>
                          </a:stretch>
                        </pic:blipFill>
                        <pic:spPr bwMode="auto">
                          <a:xfrm>
                            <a:off x="0" y="0"/>
                            <a:ext cx="4469130" cy="3288030"/>
                          </a:xfrm>
                          <a:prstGeom prst="rect">
                            <a:avLst/>
                          </a:prstGeom>
                          <a:noFill/>
                          <a:ln w="9525">
                            <a:noFill/>
                            <a:miter lim="800000"/>
                            <a:headEnd/>
                            <a:tailEnd/>
                          </a:ln>
                        </pic:spPr>
                      </pic:pic>
                    </a:graphicData>
                  </a:graphic>
                </wp:inline>
              </w:drawing>
            </w:r>
          </w:p>
        </w:tc>
        <w:tc>
          <w:tcPr>
            <w:tcW w:w="0" w:type="auto"/>
            <w:vMerge/>
            <w:vAlign w:val="center"/>
            <w:hideMark/>
          </w:tcPr>
          <w:p w:rsidR="00CB4344" w:rsidRDefault="00CB4344">
            <w:pPr>
              <w:rPr>
                <w:sz w:val="24"/>
                <w:szCs w:val="24"/>
              </w:rPr>
            </w:pPr>
          </w:p>
        </w:tc>
      </w:tr>
      <w:tr w:rsidR="00CB4344" w:rsidTr="00635CFF">
        <w:trPr>
          <w:trHeight w:val="15"/>
          <w:tblCellSpacing w:w="37" w:type="dxa"/>
        </w:trPr>
        <w:tc>
          <w:tcPr>
            <w:tcW w:w="7216" w:type="dxa"/>
            <w:vAlign w:val="center"/>
            <w:hideMark/>
          </w:tcPr>
          <w:p w:rsidR="00CB4344" w:rsidRDefault="00CB4344">
            <w:pPr>
              <w:rPr>
                <w:sz w:val="2"/>
                <w:szCs w:val="24"/>
              </w:rPr>
            </w:pPr>
          </w:p>
        </w:tc>
        <w:tc>
          <w:tcPr>
            <w:tcW w:w="1505" w:type="dxa"/>
            <w:vAlign w:val="center"/>
            <w:hideMark/>
          </w:tcPr>
          <w:p w:rsidR="00CB4344" w:rsidRDefault="00CB4344">
            <w:pPr>
              <w:rPr>
                <w:sz w:val="2"/>
                <w:szCs w:val="24"/>
              </w:rPr>
            </w:pPr>
          </w:p>
        </w:tc>
      </w:tr>
      <w:tr w:rsidR="00CB4344" w:rsidTr="00635CFF">
        <w:trPr>
          <w:trHeight w:val="720"/>
          <w:tblCellSpacing w:w="37" w:type="dxa"/>
        </w:trPr>
        <w:tc>
          <w:tcPr>
            <w:tcW w:w="7216" w:type="dxa"/>
            <w:vAlign w:val="center"/>
            <w:hideMark/>
          </w:tcPr>
          <w:p w:rsidR="00CB4344" w:rsidRDefault="00CB4344">
            <w:pPr>
              <w:rPr>
                <w:sz w:val="24"/>
                <w:szCs w:val="24"/>
              </w:rPr>
            </w:pPr>
          </w:p>
        </w:tc>
        <w:tc>
          <w:tcPr>
            <w:tcW w:w="1505" w:type="dxa"/>
            <w:vAlign w:val="center"/>
            <w:hideMark/>
          </w:tcPr>
          <w:p w:rsidR="00CB4344" w:rsidRDefault="00CB4344">
            <w:pPr>
              <w:rPr>
                <w:sz w:val="24"/>
                <w:szCs w:val="24"/>
              </w:rPr>
            </w:pPr>
          </w:p>
        </w:tc>
      </w:tr>
      <w:tr w:rsidR="00CB4344" w:rsidTr="00635CFF">
        <w:trPr>
          <w:trHeight w:val="75"/>
          <w:tblCellSpacing w:w="37" w:type="dxa"/>
        </w:trPr>
        <w:tc>
          <w:tcPr>
            <w:tcW w:w="7216" w:type="dxa"/>
            <w:vAlign w:val="center"/>
            <w:hideMark/>
          </w:tcPr>
          <w:p w:rsidR="00CB4344" w:rsidRDefault="00CB4344">
            <w:pPr>
              <w:spacing w:line="75" w:lineRule="atLeast"/>
              <w:rPr>
                <w:sz w:val="24"/>
                <w:szCs w:val="24"/>
              </w:rPr>
            </w:pPr>
            <w:bookmarkStart w:id="46" w:name="Zajklih"/>
            <w:bookmarkEnd w:id="46"/>
            <w:r>
              <w:rPr>
                <w:b/>
                <w:bCs/>
              </w:rPr>
              <w:t xml:space="preserve">Zaječí klih, </w:t>
            </w:r>
            <w:proofErr w:type="spellStart"/>
            <w:r>
              <w:rPr>
                <w:b/>
                <w:bCs/>
              </w:rPr>
              <w:t>KBr</w:t>
            </w:r>
            <w:proofErr w:type="spellEnd"/>
            <w:r>
              <w:rPr>
                <w:b/>
                <w:bCs/>
              </w:rPr>
              <w:t xml:space="preserve"> tableta</w:t>
            </w:r>
          </w:p>
        </w:tc>
        <w:tc>
          <w:tcPr>
            <w:tcW w:w="1505" w:type="dxa"/>
            <w:vMerge w:val="restart"/>
            <w:hideMark/>
          </w:tcPr>
          <w:p w:rsidR="00CB4344" w:rsidRDefault="00CB4344">
            <w:pPr>
              <w:spacing w:line="75" w:lineRule="atLeast"/>
              <w:rPr>
                <w:sz w:val="24"/>
                <w:szCs w:val="24"/>
              </w:rPr>
            </w:pPr>
          </w:p>
        </w:tc>
      </w:tr>
      <w:tr w:rsidR="00CB4344" w:rsidTr="00635CFF">
        <w:trPr>
          <w:trHeight w:val="555"/>
          <w:tblCellSpacing w:w="37" w:type="dxa"/>
        </w:trPr>
        <w:tc>
          <w:tcPr>
            <w:tcW w:w="7216" w:type="dxa"/>
            <w:vAlign w:val="center"/>
            <w:hideMark/>
          </w:tcPr>
          <w:p w:rsidR="00CB4344" w:rsidRDefault="00CB4344">
            <w:pPr>
              <w:rPr>
                <w:sz w:val="24"/>
                <w:szCs w:val="24"/>
              </w:rPr>
            </w:pPr>
            <w:r>
              <w:rPr>
                <w:noProof/>
                <w:lang w:eastAsia="cs-CZ"/>
              </w:rPr>
              <w:drawing>
                <wp:inline distT="0" distB="0" distL="0" distR="0">
                  <wp:extent cx="4469130" cy="3288030"/>
                  <wp:effectExtent l="0" t="0" r="0" b="0"/>
                  <wp:docPr id="2561" name="obrázek 2561" descr="Zaječí klih, KBr tabl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1" descr="Zaječí klih, KBr tableta"/>
                          <pic:cNvPicPr>
                            <a:picLocks noChangeAspect="1" noChangeArrowheads="1"/>
                          </pic:cNvPicPr>
                        </pic:nvPicPr>
                        <pic:blipFill>
                          <a:blip r:embed="rId79" cstate="print"/>
                          <a:srcRect/>
                          <a:stretch>
                            <a:fillRect/>
                          </a:stretch>
                        </pic:blipFill>
                        <pic:spPr bwMode="auto">
                          <a:xfrm>
                            <a:off x="0" y="0"/>
                            <a:ext cx="4469130" cy="3288030"/>
                          </a:xfrm>
                          <a:prstGeom prst="rect">
                            <a:avLst/>
                          </a:prstGeom>
                          <a:noFill/>
                          <a:ln w="9525">
                            <a:noFill/>
                            <a:miter lim="800000"/>
                            <a:headEnd/>
                            <a:tailEnd/>
                          </a:ln>
                        </pic:spPr>
                      </pic:pic>
                    </a:graphicData>
                  </a:graphic>
                </wp:inline>
              </w:drawing>
            </w:r>
          </w:p>
        </w:tc>
        <w:tc>
          <w:tcPr>
            <w:tcW w:w="0" w:type="auto"/>
            <w:vMerge/>
            <w:vAlign w:val="center"/>
            <w:hideMark/>
          </w:tcPr>
          <w:p w:rsidR="00CB4344" w:rsidRDefault="00CB4344">
            <w:pPr>
              <w:rPr>
                <w:sz w:val="24"/>
                <w:szCs w:val="24"/>
              </w:rPr>
            </w:pPr>
          </w:p>
        </w:tc>
      </w:tr>
      <w:tr w:rsidR="00CB4344" w:rsidTr="00635CFF">
        <w:trPr>
          <w:trHeight w:val="390"/>
          <w:tblCellSpacing w:w="37" w:type="dxa"/>
        </w:trPr>
        <w:tc>
          <w:tcPr>
            <w:tcW w:w="7216" w:type="dxa"/>
            <w:vAlign w:val="center"/>
            <w:hideMark/>
          </w:tcPr>
          <w:p w:rsidR="00CB4344" w:rsidRDefault="00CB4344">
            <w:pPr>
              <w:rPr>
                <w:sz w:val="24"/>
                <w:szCs w:val="24"/>
              </w:rPr>
            </w:pPr>
          </w:p>
        </w:tc>
        <w:tc>
          <w:tcPr>
            <w:tcW w:w="1505" w:type="dxa"/>
            <w:vAlign w:val="center"/>
            <w:hideMark/>
          </w:tcPr>
          <w:p w:rsidR="00CB4344" w:rsidRDefault="00CB4344">
            <w:pPr>
              <w:rPr>
                <w:sz w:val="24"/>
                <w:szCs w:val="24"/>
              </w:rPr>
            </w:pPr>
          </w:p>
        </w:tc>
      </w:tr>
    </w:tbl>
    <w:p w:rsidR="00635CFF" w:rsidRDefault="00635CFF">
      <w:bookmarkStart w:id="47" w:name="Zeolit"/>
      <w:bookmarkEnd w:id="47"/>
      <w:r>
        <w:br w:type="page"/>
      </w:r>
    </w:p>
    <w:tbl>
      <w:tblPr>
        <w:tblW w:w="8943" w:type="dxa"/>
        <w:tblCellSpacing w:w="37" w:type="dxa"/>
        <w:tblCellMar>
          <w:left w:w="0" w:type="dxa"/>
          <w:right w:w="0" w:type="dxa"/>
        </w:tblCellMar>
        <w:tblLook w:val="04A0"/>
      </w:tblPr>
      <w:tblGrid>
        <w:gridCol w:w="7327"/>
        <w:gridCol w:w="1616"/>
      </w:tblGrid>
      <w:tr w:rsidR="00CB4344" w:rsidTr="00635CFF">
        <w:trPr>
          <w:trHeight w:val="390"/>
          <w:tblCellSpacing w:w="37" w:type="dxa"/>
        </w:trPr>
        <w:tc>
          <w:tcPr>
            <w:tcW w:w="7216" w:type="dxa"/>
            <w:vAlign w:val="center"/>
            <w:hideMark/>
          </w:tcPr>
          <w:p w:rsidR="00CB4344" w:rsidRDefault="00CB4344">
            <w:pPr>
              <w:rPr>
                <w:sz w:val="24"/>
                <w:szCs w:val="24"/>
              </w:rPr>
            </w:pPr>
            <w:r>
              <w:rPr>
                <w:b/>
                <w:bCs/>
              </w:rPr>
              <w:lastRenderedPageBreak/>
              <w:t xml:space="preserve">Zeolit </w:t>
            </w:r>
            <w:proofErr w:type="spellStart"/>
            <w:r>
              <w:rPr>
                <w:b/>
                <w:bCs/>
              </w:rPr>
              <w:t>NaA</w:t>
            </w:r>
            <w:proofErr w:type="spellEnd"/>
            <w:r>
              <w:rPr>
                <w:b/>
                <w:bCs/>
              </w:rPr>
              <w:t xml:space="preserve"> </w:t>
            </w:r>
            <w:proofErr w:type="spellStart"/>
            <w:r>
              <w:rPr>
                <w:b/>
                <w:bCs/>
              </w:rPr>
              <w:t>puvodni</w:t>
            </w:r>
            <w:proofErr w:type="spellEnd"/>
            <w:r>
              <w:rPr>
                <w:b/>
                <w:bCs/>
              </w:rPr>
              <w:t>, Na</w:t>
            </w:r>
            <w:r>
              <w:rPr>
                <w:b/>
                <w:bCs/>
                <w:vertAlign w:val="subscript"/>
              </w:rPr>
              <w:t>12</w:t>
            </w:r>
            <w:r>
              <w:rPr>
                <w:b/>
                <w:bCs/>
              </w:rPr>
              <w:t>((AlO</w:t>
            </w:r>
            <w:r>
              <w:rPr>
                <w:b/>
                <w:bCs/>
                <w:vertAlign w:val="subscript"/>
              </w:rPr>
              <w:t>2</w:t>
            </w:r>
            <w:r>
              <w:rPr>
                <w:b/>
                <w:bCs/>
              </w:rPr>
              <w:t>)12 (SiO</w:t>
            </w:r>
            <w:r>
              <w:rPr>
                <w:b/>
                <w:bCs/>
                <w:vertAlign w:val="subscript"/>
              </w:rPr>
              <w:t>2</w:t>
            </w:r>
            <w:r>
              <w:rPr>
                <w:b/>
                <w:bCs/>
              </w:rPr>
              <w:t>)</w:t>
            </w:r>
            <w:r>
              <w:rPr>
                <w:b/>
                <w:bCs/>
                <w:vertAlign w:val="subscript"/>
              </w:rPr>
              <w:t>12</w:t>
            </w:r>
            <w:r>
              <w:rPr>
                <w:b/>
                <w:bCs/>
              </w:rPr>
              <w:t>) . 27 H</w:t>
            </w:r>
            <w:r>
              <w:rPr>
                <w:b/>
                <w:bCs/>
                <w:vertAlign w:val="subscript"/>
              </w:rPr>
              <w:t>2</w:t>
            </w:r>
            <w:r>
              <w:rPr>
                <w:b/>
                <w:bCs/>
              </w:rPr>
              <w:t xml:space="preserve">O, </w:t>
            </w:r>
            <w:proofErr w:type="spellStart"/>
            <w:r>
              <w:rPr>
                <w:b/>
                <w:bCs/>
              </w:rPr>
              <w:t>nujolová</w:t>
            </w:r>
            <w:proofErr w:type="spellEnd"/>
            <w:r>
              <w:rPr>
                <w:b/>
                <w:bCs/>
              </w:rPr>
              <w:t xml:space="preserve"> suspenze</w:t>
            </w:r>
          </w:p>
        </w:tc>
        <w:tc>
          <w:tcPr>
            <w:tcW w:w="1505" w:type="dxa"/>
            <w:vMerge w:val="restart"/>
            <w:hideMark/>
          </w:tcPr>
          <w:p w:rsidR="00CB4344" w:rsidRDefault="00CB4344">
            <w:pPr>
              <w:rPr>
                <w:sz w:val="24"/>
                <w:szCs w:val="24"/>
              </w:rPr>
            </w:pPr>
          </w:p>
        </w:tc>
      </w:tr>
      <w:tr w:rsidR="00CB4344" w:rsidTr="00635CFF">
        <w:trPr>
          <w:trHeight w:val="555"/>
          <w:tblCellSpacing w:w="37" w:type="dxa"/>
        </w:trPr>
        <w:tc>
          <w:tcPr>
            <w:tcW w:w="7216" w:type="dxa"/>
            <w:vAlign w:val="center"/>
            <w:hideMark/>
          </w:tcPr>
          <w:p w:rsidR="00CB4344" w:rsidRDefault="00CB4344">
            <w:pPr>
              <w:rPr>
                <w:sz w:val="24"/>
                <w:szCs w:val="24"/>
              </w:rPr>
            </w:pPr>
            <w:r>
              <w:rPr>
                <w:noProof/>
                <w:lang w:eastAsia="cs-CZ"/>
              </w:rPr>
              <w:drawing>
                <wp:inline distT="0" distB="0" distL="0" distR="0">
                  <wp:extent cx="4469130" cy="3288030"/>
                  <wp:effectExtent l="0" t="0" r="0" b="0"/>
                  <wp:docPr id="2563" name="obrázek 2563" descr="Zeolit NaA puvodni, Na12((AlO2)12 (SiO2)12) . 27 H2O, nujolová suspen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3" descr="Zeolit NaA puvodni, Na12((AlO2)12 (SiO2)12) . 27 H2O, nujolová suspenze"/>
                          <pic:cNvPicPr>
                            <a:picLocks noChangeAspect="1" noChangeArrowheads="1"/>
                          </pic:cNvPicPr>
                        </pic:nvPicPr>
                        <pic:blipFill>
                          <a:blip r:embed="rId80" cstate="print"/>
                          <a:srcRect/>
                          <a:stretch>
                            <a:fillRect/>
                          </a:stretch>
                        </pic:blipFill>
                        <pic:spPr bwMode="auto">
                          <a:xfrm>
                            <a:off x="0" y="0"/>
                            <a:ext cx="4469130" cy="3288030"/>
                          </a:xfrm>
                          <a:prstGeom prst="rect">
                            <a:avLst/>
                          </a:prstGeom>
                          <a:noFill/>
                          <a:ln w="9525">
                            <a:noFill/>
                            <a:miter lim="800000"/>
                            <a:headEnd/>
                            <a:tailEnd/>
                          </a:ln>
                        </pic:spPr>
                      </pic:pic>
                    </a:graphicData>
                  </a:graphic>
                </wp:inline>
              </w:drawing>
            </w:r>
          </w:p>
        </w:tc>
        <w:tc>
          <w:tcPr>
            <w:tcW w:w="0" w:type="auto"/>
            <w:vMerge/>
            <w:vAlign w:val="center"/>
            <w:hideMark/>
          </w:tcPr>
          <w:p w:rsidR="00CB4344" w:rsidRDefault="00CB4344">
            <w:pPr>
              <w:rPr>
                <w:sz w:val="24"/>
                <w:szCs w:val="24"/>
              </w:rPr>
            </w:pPr>
          </w:p>
        </w:tc>
      </w:tr>
      <w:tr w:rsidR="00CB4344" w:rsidTr="00635CFF">
        <w:trPr>
          <w:trHeight w:val="30"/>
          <w:tblCellSpacing w:w="37" w:type="dxa"/>
        </w:trPr>
        <w:tc>
          <w:tcPr>
            <w:tcW w:w="7216" w:type="dxa"/>
            <w:vAlign w:val="center"/>
            <w:hideMark/>
          </w:tcPr>
          <w:p w:rsidR="00CB4344" w:rsidRDefault="00CB4344">
            <w:pPr>
              <w:rPr>
                <w:sz w:val="2"/>
                <w:szCs w:val="24"/>
              </w:rPr>
            </w:pPr>
          </w:p>
        </w:tc>
        <w:tc>
          <w:tcPr>
            <w:tcW w:w="1505" w:type="dxa"/>
            <w:hideMark/>
          </w:tcPr>
          <w:p w:rsidR="00CB4344" w:rsidRDefault="00CB4344">
            <w:pPr>
              <w:rPr>
                <w:sz w:val="4"/>
                <w:szCs w:val="24"/>
              </w:rPr>
            </w:pPr>
          </w:p>
        </w:tc>
      </w:tr>
      <w:tr w:rsidR="00CB4344" w:rsidTr="00635CFF">
        <w:trPr>
          <w:trHeight w:val="15"/>
          <w:tblCellSpacing w:w="37" w:type="dxa"/>
        </w:trPr>
        <w:tc>
          <w:tcPr>
            <w:tcW w:w="7216" w:type="dxa"/>
            <w:vAlign w:val="center"/>
            <w:hideMark/>
          </w:tcPr>
          <w:p w:rsidR="00CB4344" w:rsidRDefault="00CB4344">
            <w:pPr>
              <w:spacing w:line="15" w:lineRule="atLeast"/>
              <w:rPr>
                <w:sz w:val="24"/>
                <w:szCs w:val="24"/>
              </w:rPr>
            </w:pPr>
            <w:bookmarkStart w:id="48" w:name="Žloutek_-_starý"/>
            <w:bookmarkEnd w:id="48"/>
            <w:r>
              <w:rPr>
                <w:b/>
                <w:bCs/>
              </w:rPr>
              <w:t xml:space="preserve">Starý žloutek, </w:t>
            </w:r>
            <w:proofErr w:type="spellStart"/>
            <w:r>
              <w:rPr>
                <w:b/>
                <w:bCs/>
              </w:rPr>
              <w:t>KBr</w:t>
            </w:r>
            <w:proofErr w:type="spellEnd"/>
            <w:r>
              <w:rPr>
                <w:b/>
                <w:bCs/>
              </w:rPr>
              <w:t xml:space="preserve"> tableta</w:t>
            </w:r>
          </w:p>
        </w:tc>
        <w:tc>
          <w:tcPr>
            <w:tcW w:w="1505" w:type="dxa"/>
            <w:vMerge w:val="restart"/>
            <w:hideMark/>
          </w:tcPr>
          <w:p w:rsidR="00CB4344" w:rsidRDefault="00CB4344">
            <w:pPr>
              <w:spacing w:line="15" w:lineRule="atLeast"/>
              <w:rPr>
                <w:sz w:val="24"/>
                <w:szCs w:val="24"/>
              </w:rPr>
            </w:pPr>
          </w:p>
        </w:tc>
      </w:tr>
      <w:tr w:rsidR="00CB4344" w:rsidTr="00635CFF">
        <w:trPr>
          <w:trHeight w:val="15"/>
          <w:tblCellSpacing w:w="37" w:type="dxa"/>
        </w:trPr>
        <w:tc>
          <w:tcPr>
            <w:tcW w:w="7216" w:type="dxa"/>
            <w:vAlign w:val="center"/>
            <w:hideMark/>
          </w:tcPr>
          <w:p w:rsidR="00CB4344" w:rsidRDefault="00CB4344">
            <w:pPr>
              <w:spacing w:line="15" w:lineRule="atLeast"/>
              <w:rPr>
                <w:sz w:val="24"/>
                <w:szCs w:val="24"/>
              </w:rPr>
            </w:pPr>
            <w:r>
              <w:rPr>
                <w:noProof/>
                <w:lang w:eastAsia="cs-CZ"/>
              </w:rPr>
              <w:drawing>
                <wp:inline distT="0" distB="0" distL="0" distR="0">
                  <wp:extent cx="4582160" cy="3369945"/>
                  <wp:effectExtent l="0" t="0" r="0" b="0"/>
                  <wp:docPr id="2565" name="obrázek 2565" descr="Starý žloutek, KBr tabl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5" descr="Starý žloutek, KBr tableta"/>
                          <pic:cNvPicPr>
                            <a:picLocks noChangeAspect="1" noChangeArrowheads="1"/>
                          </pic:cNvPicPr>
                        </pic:nvPicPr>
                        <pic:blipFill>
                          <a:blip r:embed="rId81" cstate="print"/>
                          <a:srcRect/>
                          <a:stretch>
                            <a:fillRect/>
                          </a:stretch>
                        </pic:blipFill>
                        <pic:spPr bwMode="auto">
                          <a:xfrm>
                            <a:off x="0" y="0"/>
                            <a:ext cx="4582160" cy="3369945"/>
                          </a:xfrm>
                          <a:prstGeom prst="rect">
                            <a:avLst/>
                          </a:prstGeom>
                          <a:noFill/>
                          <a:ln w="9525">
                            <a:noFill/>
                            <a:miter lim="800000"/>
                            <a:headEnd/>
                            <a:tailEnd/>
                          </a:ln>
                        </pic:spPr>
                      </pic:pic>
                    </a:graphicData>
                  </a:graphic>
                </wp:inline>
              </w:drawing>
            </w:r>
          </w:p>
        </w:tc>
        <w:tc>
          <w:tcPr>
            <w:tcW w:w="0" w:type="auto"/>
            <w:vMerge/>
            <w:vAlign w:val="center"/>
            <w:hideMark/>
          </w:tcPr>
          <w:p w:rsidR="00CB4344" w:rsidRDefault="00CB4344">
            <w:pPr>
              <w:rPr>
                <w:sz w:val="24"/>
                <w:szCs w:val="24"/>
              </w:rPr>
            </w:pPr>
          </w:p>
        </w:tc>
      </w:tr>
    </w:tbl>
    <w:p w:rsidR="00D6578E" w:rsidRPr="00D6578E" w:rsidRDefault="00CB4344">
      <w:pPr>
        <w:rPr>
          <w:rFonts w:ascii="Arial Black" w:hAnsi="Arial Black"/>
          <w:b/>
          <w:color w:val="FF0000"/>
          <w:sz w:val="40"/>
          <w:szCs w:val="40"/>
        </w:rPr>
      </w:pPr>
      <w:r>
        <w:t xml:space="preserve"> </w:t>
      </w:r>
      <w:r w:rsidR="00D6578E" w:rsidRPr="00D6578E">
        <w:rPr>
          <w:rFonts w:ascii="Arial Black" w:hAnsi="Arial Black"/>
          <w:color w:val="FF0000"/>
          <w:sz w:val="40"/>
          <w:szCs w:val="40"/>
        </w:rPr>
        <w:t>Historie IFČ na VŠCHT Praha</w:t>
      </w:r>
    </w:p>
    <w:p w:rsidR="00D6578E" w:rsidRDefault="00D6578E">
      <w:pPr>
        <w:rPr>
          <w:b/>
          <w:bCs/>
        </w:rPr>
      </w:pPr>
      <w:r>
        <w:rPr>
          <w:b/>
          <w:bCs/>
        </w:rPr>
        <w:t xml:space="preserve">Prvním infračerveným spektrometrem na škole byl </w:t>
      </w:r>
      <w:proofErr w:type="spellStart"/>
      <w:r>
        <w:rPr>
          <w:b/>
          <w:bCs/>
        </w:rPr>
        <w:t>jednopaprskový</w:t>
      </w:r>
      <w:proofErr w:type="spellEnd"/>
      <w:r>
        <w:rPr>
          <w:b/>
          <w:bCs/>
        </w:rPr>
        <w:t xml:space="preserve"> infračervený spektrometr fy </w:t>
      </w:r>
      <w:proofErr w:type="spellStart"/>
      <w:r>
        <w:rPr>
          <w:b/>
          <w:bCs/>
        </w:rPr>
        <w:t>Perkin</w:t>
      </w:r>
      <w:proofErr w:type="spellEnd"/>
      <w:r>
        <w:rPr>
          <w:b/>
          <w:bCs/>
        </w:rPr>
        <w:t xml:space="preserve"> </w:t>
      </w:r>
      <w:proofErr w:type="spellStart"/>
      <w:r>
        <w:rPr>
          <w:b/>
          <w:bCs/>
        </w:rPr>
        <w:t>Elmer</w:t>
      </w:r>
      <w:proofErr w:type="spellEnd"/>
      <w:r>
        <w:rPr>
          <w:b/>
          <w:bCs/>
        </w:rPr>
        <w:t xml:space="preserve">, který získala katedra organické technologie v prvních poválečných letech. Sloužil k </w:t>
      </w:r>
      <w:r>
        <w:rPr>
          <w:b/>
          <w:bCs/>
        </w:rPr>
        <w:lastRenderedPageBreak/>
        <w:t xml:space="preserve">identifikaci </w:t>
      </w:r>
      <w:proofErr w:type="spellStart"/>
      <w:r>
        <w:rPr>
          <w:b/>
          <w:bCs/>
        </w:rPr>
        <w:t>ev</w:t>
      </w:r>
      <w:proofErr w:type="spellEnd"/>
      <w:r>
        <w:rPr>
          <w:b/>
          <w:bCs/>
        </w:rPr>
        <w:t xml:space="preserve">. strukturní analýze organických sloučenin po rozdělení extraktů přírodních organických látek (prof. Plíva). </w:t>
      </w:r>
      <w:r>
        <w:rPr>
          <w:b/>
          <w:bCs/>
        </w:rPr>
        <w:br/>
        <w:t xml:space="preserve">V roce 1955 prezentovala fy </w:t>
      </w:r>
      <w:proofErr w:type="spellStart"/>
      <w:r>
        <w:rPr>
          <w:b/>
          <w:bCs/>
        </w:rPr>
        <w:t>Zeiss</w:t>
      </w:r>
      <w:proofErr w:type="spellEnd"/>
      <w:r>
        <w:rPr>
          <w:b/>
          <w:bCs/>
        </w:rPr>
        <w:t xml:space="preserve"> Jena prototyp </w:t>
      </w:r>
      <w:proofErr w:type="spellStart"/>
      <w:r>
        <w:rPr>
          <w:b/>
          <w:bCs/>
        </w:rPr>
        <w:t>tříhranolového</w:t>
      </w:r>
      <w:proofErr w:type="spellEnd"/>
      <w:r>
        <w:rPr>
          <w:b/>
          <w:bCs/>
        </w:rPr>
        <w:t xml:space="preserve"> spektrometru UR-10. Tento spektrometr ve druhé polovině 50-</w:t>
      </w:r>
      <w:proofErr w:type="spellStart"/>
      <w:r>
        <w:rPr>
          <w:b/>
          <w:bCs/>
        </w:rPr>
        <w:t>tých</w:t>
      </w:r>
      <w:proofErr w:type="spellEnd"/>
      <w:r>
        <w:rPr>
          <w:b/>
          <w:bCs/>
        </w:rPr>
        <w:t xml:space="preserve"> let zakoupila Spolana n. p. a zapůjčila ho katedře analytické chemie. Zárukou byl odborný servis pro potřeby podniku. Od té doby se rozbíhá aplikace infračervené spektroskopie ve výuce i výzkumu. Začátkem 60-</w:t>
      </w:r>
      <w:proofErr w:type="spellStart"/>
      <w:r>
        <w:rPr>
          <w:b/>
          <w:bCs/>
        </w:rPr>
        <w:t>tých</w:t>
      </w:r>
      <w:proofErr w:type="spellEnd"/>
      <w:r>
        <w:rPr>
          <w:b/>
          <w:bCs/>
        </w:rPr>
        <w:t xml:space="preserve"> let škola kupuje vlastní přístroj (UR-10). Po vzniku Centrálních laboratoří (v roce ....) přechází spolu s ostatními spektroskopickými laboratořemi (OES, AAS, MS a později i NMR) do nově vzniklého útvaru ve škole. V tomto období se plně a vhodně v kombinaci nejen s ostatními spektroskopickými ale i chemickými metodami podílí při řešení výzkumných úkolů. Je rovněž plně využívána i pro spolupráci s průmyslem. </w:t>
      </w:r>
      <w:r>
        <w:rPr>
          <w:b/>
          <w:bCs/>
        </w:rPr>
        <w:br/>
        <w:t xml:space="preserve">Kvalitativní zlom přichází v r. 1969 kdy škola kupuje nový, na tehdejší dobu relativně nejlepší mřížkový spektrometr fy </w:t>
      </w:r>
      <w:proofErr w:type="spellStart"/>
      <w:r>
        <w:rPr>
          <w:b/>
          <w:bCs/>
        </w:rPr>
        <w:t>Perkin</w:t>
      </w:r>
      <w:proofErr w:type="spellEnd"/>
      <w:r>
        <w:rPr>
          <w:b/>
          <w:bCs/>
        </w:rPr>
        <w:t>-</w:t>
      </w:r>
      <w:proofErr w:type="spellStart"/>
      <w:r>
        <w:rPr>
          <w:b/>
          <w:bCs/>
        </w:rPr>
        <w:t>Elmer</w:t>
      </w:r>
      <w:proofErr w:type="spellEnd"/>
      <w:r>
        <w:rPr>
          <w:b/>
          <w:bCs/>
        </w:rPr>
        <w:t xml:space="preserve"> model 325. Tento přístroj umožňuje měření infračervených spekter nejen v daleko širším rozsahu vlnových délek (2 výměnné mřížky), ale i měření odrazových spekter. Pracovníci laboratoře se věnují vedle servisu, který se značně rozšířil, i vlastní vědecké práci i teoretické. </w:t>
      </w:r>
      <w:r>
        <w:rPr>
          <w:b/>
          <w:bCs/>
        </w:rPr>
        <w:br/>
        <w:t xml:space="preserve">S pokrokem přístrojové a především výpočetní techniky vyvstala nutnost zakoupení nového přístroje s Fourierovou transformací. Proto škola zakoupila FT-IR spektrometr fy </w:t>
      </w:r>
      <w:proofErr w:type="spellStart"/>
      <w:r>
        <w:rPr>
          <w:b/>
          <w:bCs/>
        </w:rPr>
        <w:t>Nicolet</w:t>
      </w:r>
      <w:proofErr w:type="spellEnd"/>
      <w:r>
        <w:rPr>
          <w:b/>
          <w:bCs/>
        </w:rPr>
        <w:t xml:space="preserve"> model 740. Tento přístroj umožňuje spojení jak s IR-mikroskopem tak i </w:t>
      </w:r>
      <w:proofErr w:type="spellStart"/>
      <w:r>
        <w:rPr>
          <w:b/>
          <w:bCs/>
        </w:rPr>
        <w:t>i</w:t>
      </w:r>
      <w:proofErr w:type="spellEnd"/>
      <w:r>
        <w:rPr>
          <w:b/>
          <w:bCs/>
        </w:rPr>
        <w:t xml:space="preserve"> přímé spojení s plynových </w:t>
      </w:r>
      <w:proofErr w:type="spellStart"/>
      <w:r>
        <w:rPr>
          <w:b/>
          <w:bCs/>
        </w:rPr>
        <w:t>chromatografem</w:t>
      </w:r>
      <w:proofErr w:type="spellEnd"/>
      <w:r>
        <w:rPr>
          <w:b/>
          <w:bCs/>
        </w:rPr>
        <w:t xml:space="preserve">. </w:t>
      </w:r>
      <w:r>
        <w:rPr>
          <w:b/>
          <w:bCs/>
        </w:rPr>
        <w:br/>
        <w:t xml:space="preserve">                        Je pochopitelné, že lze měřit nejen vzorky všech skupenství, ale možno aplikovat řadu měřících technik odrazových spekter a ve spojení s mikroskopem i nepatrných částeček vzorků. Pro řešení stále komplikovanějších problémů je možno využívat systému databází. Stále platí pro jednoznačné řešení daného problému komplexní sumarizace vhodných metod. </w:t>
      </w:r>
    </w:p>
    <w:p w:rsidR="00D6578E" w:rsidRPr="00D6578E" w:rsidRDefault="00D6578E" w:rsidP="00D6578E">
      <w:pPr>
        <w:rPr>
          <w:rFonts w:ascii="Arial Black" w:hAnsi="Arial Black"/>
          <w:color w:val="FF0000"/>
          <w:sz w:val="40"/>
          <w:szCs w:val="40"/>
        </w:rPr>
      </w:pPr>
      <w:r w:rsidRPr="00D6578E">
        <w:rPr>
          <w:rFonts w:ascii="Arial Black" w:hAnsi="Arial Black"/>
          <w:b/>
          <w:bCs/>
          <w:color w:val="FF0000"/>
          <w:sz w:val="40"/>
          <w:szCs w:val="40"/>
        </w:rPr>
        <w:t>Odkazy na stránky</w:t>
      </w:r>
      <w:r w:rsidRPr="00D6578E">
        <w:rPr>
          <w:rFonts w:ascii="Arial Black" w:hAnsi="Arial Black"/>
          <w:color w:val="FF0000"/>
          <w:sz w:val="40"/>
          <w:szCs w:val="40"/>
        </w:rPr>
        <w:t xml:space="preserve"> </w:t>
      </w:r>
    </w:p>
    <w:p w:rsidR="00C1096E" w:rsidRDefault="00F75742" w:rsidP="00D6578E">
      <w:r>
        <w:rPr>
          <w:noProof/>
          <w:lang w:eastAsia="cs-CZ"/>
        </w:rPr>
        <w:drawing>
          <wp:inline distT="0" distB="0" distL="0" distR="0">
            <wp:extent cx="6050361" cy="2702103"/>
            <wp:effectExtent l="19050" t="0" r="7539" b="0"/>
            <wp:docPr id="3" name="Obrázek 2" descr="img8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806.jpg"/>
                    <pic:cNvPicPr/>
                  </pic:nvPicPr>
                  <pic:blipFill>
                    <a:blip r:embed="rId82" cstate="print"/>
                    <a:stretch>
                      <a:fillRect/>
                    </a:stretch>
                  </pic:blipFill>
                  <pic:spPr>
                    <a:xfrm rot="10800000">
                      <a:off x="0" y="0"/>
                      <a:ext cx="6044780" cy="2699611"/>
                    </a:xfrm>
                    <a:prstGeom prst="rect">
                      <a:avLst/>
                    </a:prstGeom>
                  </pic:spPr>
                </pic:pic>
              </a:graphicData>
            </a:graphic>
          </wp:inline>
        </w:drawing>
      </w:r>
      <w:r w:rsidR="00C1096E">
        <w:br w:type="page"/>
      </w:r>
    </w:p>
    <w:tbl>
      <w:tblPr>
        <w:tblpPr w:leftFromText="141" w:rightFromText="141" w:horzAnchor="page" w:tblpX="2444" w:tblpY="4798"/>
        <w:tblW w:w="8781" w:type="dxa"/>
        <w:tblCellSpacing w:w="37" w:type="dxa"/>
        <w:tblCellMar>
          <w:left w:w="0" w:type="dxa"/>
          <w:right w:w="0" w:type="dxa"/>
        </w:tblCellMar>
        <w:tblLook w:val="04A0"/>
      </w:tblPr>
      <w:tblGrid>
        <w:gridCol w:w="7327"/>
        <w:gridCol w:w="1454"/>
      </w:tblGrid>
      <w:tr w:rsidR="00C1096E" w:rsidRPr="00C1096E" w:rsidTr="00D6578E">
        <w:trPr>
          <w:trHeight w:val="5205"/>
          <w:tblCellSpacing w:w="37" w:type="dxa"/>
        </w:trPr>
        <w:tc>
          <w:tcPr>
            <w:tcW w:w="7216" w:type="dxa"/>
            <w:vAlign w:val="center"/>
            <w:hideMark/>
          </w:tcPr>
          <w:p w:rsidR="00C1096E" w:rsidRPr="00C1096E" w:rsidRDefault="00C1096E" w:rsidP="00D6578E">
            <w:pPr>
              <w:spacing w:after="0" w:line="240" w:lineRule="auto"/>
              <w:rPr>
                <w:rFonts w:ascii="Times New Roman" w:eastAsia="Times New Roman" w:hAnsi="Times New Roman" w:cs="Times New Roman"/>
                <w:b/>
                <w:noProof/>
                <w:sz w:val="24"/>
                <w:szCs w:val="24"/>
                <w:lang w:eastAsia="cs-CZ"/>
              </w:rPr>
            </w:pPr>
          </w:p>
        </w:tc>
        <w:tc>
          <w:tcPr>
            <w:tcW w:w="0" w:type="auto"/>
            <w:vMerge w:val="restart"/>
            <w:vAlign w:val="center"/>
            <w:hideMark/>
          </w:tcPr>
          <w:p w:rsidR="00C1096E" w:rsidRPr="00C1096E" w:rsidRDefault="00C1096E" w:rsidP="00D6578E">
            <w:pPr>
              <w:spacing w:after="0" w:line="240" w:lineRule="auto"/>
              <w:rPr>
                <w:rFonts w:ascii="Times New Roman" w:eastAsia="Times New Roman" w:hAnsi="Times New Roman" w:cs="Times New Roman"/>
                <w:sz w:val="24"/>
                <w:szCs w:val="24"/>
                <w:lang w:eastAsia="cs-CZ"/>
              </w:rPr>
            </w:pPr>
          </w:p>
        </w:tc>
      </w:tr>
      <w:tr w:rsidR="00C1096E" w:rsidRPr="00C1096E" w:rsidTr="00D6578E">
        <w:trPr>
          <w:trHeight w:val="5205"/>
          <w:tblCellSpacing w:w="37" w:type="dxa"/>
        </w:trPr>
        <w:tc>
          <w:tcPr>
            <w:tcW w:w="7216" w:type="dxa"/>
            <w:vAlign w:val="center"/>
            <w:hideMark/>
          </w:tcPr>
          <w:p w:rsidR="00C1096E" w:rsidRPr="00C1096E" w:rsidRDefault="00C1096E" w:rsidP="00D6578E">
            <w:pPr>
              <w:spacing w:after="0" w:line="240" w:lineRule="auto"/>
              <w:rPr>
                <w:rFonts w:ascii="Times New Roman" w:eastAsia="Times New Roman" w:hAnsi="Times New Roman" w:cs="Times New Roman"/>
                <w:noProof/>
                <w:sz w:val="24"/>
                <w:szCs w:val="24"/>
                <w:lang w:eastAsia="cs-CZ"/>
              </w:rPr>
            </w:pPr>
          </w:p>
        </w:tc>
        <w:tc>
          <w:tcPr>
            <w:tcW w:w="0" w:type="auto"/>
            <w:vMerge/>
            <w:vAlign w:val="center"/>
            <w:hideMark/>
          </w:tcPr>
          <w:p w:rsidR="00C1096E" w:rsidRPr="00C1096E" w:rsidRDefault="00C1096E" w:rsidP="00D6578E">
            <w:pPr>
              <w:spacing w:after="0" w:line="240" w:lineRule="auto"/>
              <w:rPr>
                <w:rFonts w:ascii="Times New Roman" w:eastAsia="Times New Roman" w:hAnsi="Times New Roman" w:cs="Times New Roman"/>
                <w:sz w:val="24"/>
                <w:szCs w:val="24"/>
                <w:lang w:eastAsia="cs-CZ"/>
              </w:rPr>
            </w:pPr>
          </w:p>
        </w:tc>
      </w:tr>
    </w:tbl>
    <w:p w:rsidR="00026E22" w:rsidRDefault="00026E22"/>
    <w:sectPr w:rsidR="00026E22" w:rsidSect="001B0EF5">
      <w:footerReference w:type="default" r:id="rId8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246" w:rsidRDefault="008F3246" w:rsidP="00BB6E88">
      <w:pPr>
        <w:spacing w:after="0" w:line="240" w:lineRule="auto"/>
      </w:pPr>
      <w:r>
        <w:separator/>
      </w:r>
    </w:p>
  </w:endnote>
  <w:endnote w:type="continuationSeparator" w:id="0">
    <w:p w:rsidR="008F3246" w:rsidRDefault="008F3246" w:rsidP="00BB6E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974866"/>
      <w:docPartObj>
        <w:docPartGallery w:val="Page Numbers (Bottom of Page)"/>
        <w:docPartUnique/>
      </w:docPartObj>
    </w:sdtPr>
    <w:sdtEndPr>
      <w:rPr>
        <w:b/>
        <w:color w:val="FF0000"/>
        <w:sz w:val="40"/>
        <w:szCs w:val="40"/>
      </w:rPr>
    </w:sdtEndPr>
    <w:sdtContent>
      <w:p w:rsidR="00BB6E88" w:rsidRDefault="00BB6E88">
        <w:pPr>
          <w:pStyle w:val="Zpat"/>
          <w:jc w:val="center"/>
        </w:pPr>
        <w:r w:rsidRPr="00BB6E88">
          <w:rPr>
            <w:b/>
            <w:color w:val="FF0000"/>
            <w:sz w:val="40"/>
            <w:szCs w:val="40"/>
          </w:rPr>
          <w:fldChar w:fldCharType="begin"/>
        </w:r>
        <w:r w:rsidRPr="00BB6E88">
          <w:rPr>
            <w:b/>
            <w:color w:val="FF0000"/>
            <w:sz w:val="40"/>
            <w:szCs w:val="40"/>
          </w:rPr>
          <w:instrText xml:space="preserve"> PAGE   \* MERGEFORMAT </w:instrText>
        </w:r>
        <w:r w:rsidRPr="00BB6E88">
          <w:rPr>
            <w:b/>
            <w:color w:val="FF0000"/>
            <w:sz w:val="40"/>
            <w:szCs w:val="40"/>
          </w:rPr>
          <w:fldChar w:fldCharType="separate"/>
        </w:r>
        <w:r w:rsidR="00635CFF">
          <w:rPr>
            <w:b/>
            <w:noProof/>
            <w:color w:val="FF0000"/>
            <w:sz w:val="40"/>
            <w:szCs w:val="40"/>
          </w:rPr>
          <w:t>1</w:t>
        </w:r>
        <w:r w:rsidRPr="00BB6E88">
          <w:rPr>
            <w:b/>
            <w:color w:val="FF0000"/>
            <w:sz w:val="40"/>
            <w:szCs w:val="40"/>
          </w:rPr>
          <w:fldChar w:fldCharType="end"/>
        </w:r>
      </w:p>
    </w:sdtContent>
  </w:sdt>
  <w:p w:rsidR="00BB6E88" w:rsidRDefault="00BB6E8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246" w:rsidRDefault="008F3246" w:rsidP="00BB6E88">
      <w:pPr>
        <w:spacing w:after="0" w:line="240" w:lineRule="auto"/>
      </w:pPr>
      <w:r>
        <w:separator/>
      </w:r>
    </w:p>
  </w:footnote>
  <w:footnote w:type="continuationSeparator" w:id="0">
    <w:p w:rsidR="008F3246" w:rsidRDefault="008F3246" w:rsidP="00BB6E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03E8"/>
    <w:multiLevelType w:val="multilevel"/>
    <w:tmpl w:val="234A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A764D"/>
    <w:multiLevelType w:val="multilevel"/>
    <w:tmpl w:val="8DA43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4330C6"/>
    <w:multiLevelType w:val="multilevel"/>
    <w:tmpl w:val="982A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4A57C0"/>
    <w:multiLevelType w:val="multilevel"/>
    <w:tmpl w:val="6562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E14E11"/>
    <w:multiLevelType w:val="multilevel"/>
    <w:tmpl w:val="2AA8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A40D0A"/>
    <w:multiLevelType w:val="multilevel"/>
    <w:tmpl w:val="C64E3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hyphenationZone w:val="425"/>
  <w:characterSpacingControl w:val="doNotCompress"/>
  <w:footnotePr>
    <w:footnote w:id="-1"/>
    <w:footnote w:id="0"/>
  </w:footnotePr>
  <w:endnotePr>
    <w:endnote w:id="-1"/>
    <w:endnote w:id="0"/>
  </w:endnotePr>
  <w:compat/>
  <w:rsids>
    <w:rsidRoot w:val="00B2569C"/>
    <w:rsid w:val="00026E22"/>
    <w:rsid w:val="001B0EF5"/>
    <w:rsid w:val="00213128"/>
    <w:rsid w:val="00635CFF"/>
    <w:rsid w:val="008F3246"/>
    <w:rsid w:val="00B2569C"/>
    <w:rsid w:val="00BB6E88"/>
    <w:rsid w:val="00C1096E"/>
    <w:rsid w:val="00CB4344"/>
    <w:rsid w:val="00D6578E"/>
    <w:rsid w:val="00F66D76"/>
    <w:rsid w:val="00F7574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0EF5"/>
  </w:style>
  <w:style w:type="paragraph" w:styleId="Nadpis1">
    <w:name w:val="heading 1"/>
    <w:basedOn w:val="Normln"/>
    <w:next w:val="Normln"/>
    <w:link w:val="Nadpis1Char"/>
    <w:uiPriority w:val="9"/>
    <w:qFormat/>
    <w:rsid w:val="002131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B2569C"/>
    <w:rPr>
      <w:strike w:val="0"/>
      <w:dstrike w:val="0"/>
      <w:color w:val="FFFFFF"/>
      <w:u w:val="none"/>
      <w:effect w:val="none"/>
    </w:rPr>
  </w:style>
  <w:style w:type="paragraph" w:styleId="Nzev">
    <w:name w:val="Title"/>
    <w:basedOn w:val="Normln"/>
    <w:next w:val="Normln"/>
    <w:link w:val="NzevChar"/>
    <w:uiPriority w:val="10"/>
    <w:qFormat/>
    <w:rsid w:val="00B256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B2569C"/>
    <w:rPr>
      <w:rFonts w:asciiTheme="majorHAnsi" w:eastAsiaTheme="majorEastAsia" w:hAnsiTheme="majorHAnsi" w:cstheme="majorBidi"/>
      <w:color w:val="17365D" w:themeColor="text2" w:themeShade="BF"/>
      <w:spacing w:val="5"/>
      <w:kern w:val="28"/>
      <w:sz w:val="52"/>
      <w:szCs w:val="52"/>
    </w:rPr>
  </w:style>
  <w:style w:type="paragraph" w:styleId="Normlnweb">
    <w:name w:val="Normal (Web)"/>
    <w:basedOn w:val="Normln"/>
    <w:uiPriority w:val="99"/>
    <w:unhideWhenUsed/>
    <w:rsid w:val="00BB6E8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semiHidden/>
    <w:unhideWhenUsed/>
    <w:rsid w:val="00BB6E8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B6E88"/>
  </w:style>
  <w:style w:type="paragraph" w:styleId="Zpat">
    <w:name w:val="footer"/>
    <w:basedOn w:val="Normln"/>
    <w:link w:val="ZpatChar"/>
    <w:uiPriority w:val="99"/>
    <w:unhideWhenUsed/>
    <w:rsid w:val="00BB6E88"/>
    <w:pPr>
      <w:tabs>
        <w:tab w:val="center" w:pos="4536"/>
        <w:tab w:val="right" w:pos="9072"/>
      </w:tabs>
      <w:spacing w:after="0" w:line="240" w:lineRule="auto"/>
    </w:pPr>
  </w:style>
  <w:style w:type="character" w:customStyle="1" w:styleId="ZpatChar">
    <w:name w:val="Zápatí Char"/>
    <w:basedOn w:val="Standardnpsmoodstavce"/>
    <w:link w:val="Zpat"/>
    <w:uiPriority w:val="99"/>
    <w:rsid w:val="00BB6E88"/>
  </w:style>
  <w:style w:type="paragraph" w:styleId="Textbubliny">
    <w:name w:val="Balloon Text"/>
    <w:basedOn w:val="Normln"/>
    <w:link w:val="TextbublinyChar"/>
    <w:uiPriority w:val="99"/>
    <w:semiHidden/>
    <w:unhideWhenUsed/>
    <w:rsid w:val="002131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3128"/>
    <w:rPr>
      <w:rFonts w:ascii="Tahoma" w:hAnsi="Tahoma" w:cs="Tahoma"/>
      <w:sz w:val="16"/>
      <w:szCs w:val="16"/>
    </w:rPr>
  </w:style>
  <w:style w:type="character" w:customStyle="1" w:styleId="Nadpis1Char">
    <w:name w:val="Nadpis 1 Char"/>
    <w:basedOn w:val="Standardnpsmoodstavce"/>
    <w:link w:val="Nadpis1"/>
    <w:uiPriority w:val="9"/>
    <w:rsid w:val="0021312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0566705">
      <w:bodyDiv w:val="1"/>
      <w:marLeft w:val="0"/>
      <w:marRight w:val="0"/>
      <w:marTop w:val="0"/>
      <w:marBottom w:val="0"/>
      <w:divBdr>
        <w:top w:val="none" w:sz="0" w:space="0" w:color="auto"/>
        <w:left w:val="none" w:sz="0" w:space="0" w:color="auto"/>
        <w:bottom w:val="none" w:sz="0" w:space="0" w:color="auto"/>
        <w:right w:val="none" w:sz="0" w:space="0" w:color="auto"/>
      </w:divBdr>
    </w:div>
    <w:div w:id="102724251">
      <w:bodyDiv w:val="1"/>
      <w:marLeft w:val="0"/>
      <w:marRight w:val="0"/>
      <w:marTop w:val="0"/>
      <w:marBottom w:val="0"/>
      <w:divBdr>
        <w:top w:val="none" w:sz="0" w:space="0" w:color="auto"/>
        <w:left w:val="none" w:sz="0" w:space="0" w:color="auto"/>
        <w:bottom w:val="none" w:sz="0" w:space="0" w:color="auto"/>
        <w:right w:val="none" w:sz="0" w:space="0" w:color="auto"/>
      </w:divBdr>
    </w:div>
    <w:div w:id="106848658">
      <w:bodyDiv w:val="1"/>
      <w:marLeft w:val="0"/>
      <w:marRight w:val="0"/>
      <w:marTop w:val="0"/>
      <w:marBottom w:val="0"/>
      <w:divBdr>
        <w:top w:val="none" w:sz="0" w:space="0" w:color="auto"/>
        <w:left w:val="none" w:sz="0" w:space="0" w:color="auto"/>
        <w:bottom w:val="none" w:sz="0" w:space="0" w:color="auto"/>
        <w:right w:val="none" w:sz="0" w:space="0" w:color="auto"/>
      </w:divBdr>
    </w:div>
    <w:div w:id="145752938">
      <w:bodyDiv w:val="1"/>
      <w:marLeft w:val="0"/>
      <w:marRight w:val="0"/>
      <w:marTop w:val="0"/>
      <w:marBottom w:val="0"/>
      <w:divBdr>
        <w:top w:val="none" w:sz="0" w:space="0" w:color="auto"/>
        <w:left w:val="none" w:sz="0" w:space="0" w:color="auto"/>
        <w:bottom w:val="none" w:sz="0" w:space="0" w:color="auto"/>
        <w:right w:val="none" w:sz="0" w:space="0" w:color="auto"/>
      </w:divBdr>
    </w:div>
    <w:div w:id="245040248">
      <w:bodyDiv w:val="1"/>
      <w:marLeft w:val="0"/>
      <w:marRight w:val="0"/>
      <w:marTop w:val="0"/>
      <w:marBottom w:val="0"/>
      <w:divBdr>
        <w:top w:val="none" w:sz="0" w:space="0" w:color="auto"/>
        <w:left w:val="none" w:sz="0" w:space="0" w:color="auto"/>
        <w:bottom w:val="none" w:sz="0" w:space="0" w:color="auto"/>
        <w:right w:val="none" w:sz="0" w:space="0" w:color="auto"/>
      </w:divBdr>
    </w:div>
    <w:div w:id="262997881">
      <w:bodyDiv w:val="1"/>
      <w:marLeft w:val="0"/>
      <w:marRight w:val="0"/>
      <w:marTop w:val="0"/>
      <w:marBottom w:val="0"/>
      <w:divBdr>
        <w:top w:val="none" w:sz="0" w:space="0" w:color="auto"/>
        <w:left w:val="none" w:sz="0" w:space="0" w:color="auto"/>
        <w:bottom w:val="none" w:sz="0" w:space="0" w:color="auto"/>
        <w:right w:val="none" w:sz="0" w:space="0" w:color="auto"/>
      </w:divBdr>
    </w:div>
    <w:div w:id="269432084">
      <w:bodyDiv w:val="1"/>
      <w:marLeft w:val="0"/>
      <w:marRight w:val="0"/>
      <w:marTop w:val="0"/>
      <w:marBottom w:val="0"/>
      <w:divBdr>
        <w:top w:val="none" w:sz="0" w:space="0" w:color="auto"/>
        <w:left w:val="none" w:sz="0" w:space="0" w:color="auto"/>
        <w:bottom w:val="none" w:sz="0" w:space="0" w:color="auto"/>
        <w:right w:val="none" w:sz="0" w:space="0" w:color="auto"/>
      </w:divBdr>
    </w:div>
    <w:div w:id="354423150">
      <w:bodyDiv w:val="1"/>
      <w:marLeft w:val="0"/>
      <w:marRight w:val="0"/>
      <w:marTop w:val="0"/>
      <w:marBottom w:val="0"/>
      <w:divBdr>
        <w:top w:val="none" w:sz="0" w:space="0" w:color="auto"/>
        <w:left w:val="none" w:sz="0" w:space="0" w:color="auto"/>
        <w:bottom w:val="none" w:sz="0" w:space="0" w:color="auto"/>
        <w:right w:val="none" w:sz="0" w:space="0" w:color="auto"/>
      </w:divBdr>
    </w:div>
    <w:div w:id="394209264">
      <w:bodyDiv w:val="1"/>
      <w:marLeft w:val="0"/>
      <w:marRight w:val="0"/>
      <w:marTop w:val="0"/>
      <w:marBottom w:val="0"/>
      <w:divBdr>
        <w:top w:val="none" w:sz="0" w:space="0" w:color="auto"/>
        <w:left w:val="none" w:sz="0" w:space="0" w:color="auto"/>
        <w:bottom w:val="none" w:sz="0" w:space="0" w:color="auto"/>
        <w:right w:val="none" w:sz="0" w:space="0" w:color="auto"/>
      </w:divBdr>
    </w:div>
    <w:div w:id="401559149">
      <w:bodyDiv w:val="1"/>
      <w:marLeft w:val="0"/>
      <w:marRight w:val="0"/>
      <w:marTop w:val="0"/>
      <w:marBottom w:val="0"/>
      <w:divBdr>
        <w:top w:val="none" w:sz="0" w:space="0" w:color="auto"/>
        <w:left w:val="none" w:sz="0" w:space="0" w:color="auto"/>
        <w:bottom w:val="none" w:sz="0" w:space="0" w:color="auto"/>
        <w:right w:val="none" w:sz="0" w:space="0" w:color="auto"/>
      </w:divBdr>
    </w:div>
    <w:div w:id="401635589">
      <w:bodyDiv w:val="1"/>
      <w:marLeft w:val="0"/>
      <w:marRight w:val="0"/>
      <w:marTop w:val="0"/>
      <w:marBottom w:val="0"/>
      <w:divBdr>
        <w:top w:val="none" w:sz="0" w:space="0" w:color="auto"/>
        <w:left w:val="none" w:sz="0" w:space="0" w:color="auto"/>
        <w:bottom w:val="none" w:sz="0" w:space="0" w:color="auto"/>
        <w:right w:val="none" w:sz="0" w:space="0" w:color="auto"/>
      </w:divBdr>
    </w:div>
    <w:div w:id="485512950">
      <w:bodyDiv w:val="1"/>
      <w:marLeft w:val="0"/>
      <w:marRight w:val="0"/>
      <w:marTop w:val="0"/>
      <w:marBottom w:val="0"/>
      <w:divBdr>
        <w:top w:val="none" w:sz="0" w:space="0" w:color="auto"/>
        <w:left w:val="none" w:sz="0" w:space="0" w:color="auto"/>
        <w:bottom w:val="none" w:sz="0" w:space="0" w:color="auto"/>
        <w:right w:val="none" w:sz="0" w:space="0" w:color="auto"/>
      </w:divBdr>
    </w:div>
    <w:div w:id="722296278">
      <w:bodyDiv w:val="1"/>
      <w:marLeft w:val="0"/>
      <w:marRight w:val="0"/>
      <w:marTop w:val="0"/>
      <w:marBottom w:val="0"/>
      <w:divBdr>
        <w:top w:val="none" w:sz="0" w:space="0" w:color="auto"/>
        <w:left w:val="none" w:sz="0" w:space="0" w:color="auto"/>
        <w:bottom w:val="none" w:sz="0" w:space="0" w:color="auto"/>
        <w:right w:val="none" w:sz="0" w:space="0" w:color="auto"/>
      </w:divBdr>
    </w:div>
    <w:div w:id="760490566">
      <w:bodyDiv w:val="1"/>
      <w:marLeft w:val="0"/>
      <w:marRight w:val="0"/>
      <w:marTop w:val="0"/>
      <w:marBottom w:val="0"/>
      <w:divBdr>
        <w:top w:val="none" w:sz="0" w:space="0" w:color="auto"/>
        <w:left w:val="none" w:sz="0" w:space="0" w:color="auto"/>
        <w:bottom w:val="none" w:sz="0" w:space="0" w:color="auto"/>
        <w:right w:val="none" w:sz="0" w:space="0" w:color="auto"/>
      </w:divBdr>
    </w:div>
    <w:div w:id="1013343612">
      <w:bodyDiv w:val="1"/>
      <w:marLeft w:val="0"/>
      <w:marRight w:val="0"/>
      <w:marTop w:val="0"/>
      <w:marBottom w:val="0"/>
      <w:divBdr>
        <w:top w:val="none" w:sz="0" w:space="0" w:color="auto"/>
        <w:left w:val="none" w:sz="0" w:space="0" w:color="auto"/>
        <w:bottom w:val="none" w:sz="0" w:space="0" w:color="auto"/>
        <w:right w:val="none" w:sz="0" w:space="0" w:color="auto"/>
      </w:divBdr>
    </w:div>
    <w:div w:id="1211499486">
      <w:bodyDiv w:val="1"/>
      <w:marLeft w:val="0"/>
      <w:marRight w:val="0"/>
      <w:marTop w:val="0"/>
      <w:marBottom w:val="0"/>
      <w:divBdr>
        <w:top w:val="none" w:sz="0" w:space="0" w:color="auto"/>
        <w:left w:val="none" w:sz="0" w:space="0" w:color="auto"/>
        <w:bottom w:val="none" w:sz="0" w:space="0" w:color="auto"/>
        <w:right w:val="none" w:sz="0" w:space="0" w:color="auto"/>
      </w:divBdr>
    </w:div>
    <w:div w:id="1342003298">
      <w:bodyDiv w:val="1"/>
      <w:marLeft w:val="0"/>
      <w:marRight w:val="0"/>
      <w:marTop w:val="0"/>
      <w:marBottom w:val="0"/>
      <w:divBdr>
        <w:top w:val="none" w:sz="0" w:space="0" w:color="auto"/>
        <w:left w:val="none" w:sz="0" w:space="0" w:color="auto"/>
        <w:bottom w:val="none" w:sz="0" w:space="0" w:color="auto"/>
        <w:right w:val="none" w:sz="0" w:space="0" w:color="auto"/>
      </w:divBdr>
    </w:div>
    <w:div w:id="1394696713">
      <w:bodyDiv w:val="1"/>
      <w:marLeft w:val="0"/>
      <w:marRight w:val="0"/>
      <w:marTop w:val="0"/>
      <w:marBottom w:val="0"/>
      <w:divBdr>
        <w:top w:val="none" w:sz="0" w:space="0" w:color="auto"/>
        <w:left w:val="none" w:sz="0" w:space="0" w:color="auto"/>
        <w:bottom w:val="none" w:sz="0" w:space="0" w:color="auto"/>
        <w:right w:val="none" w:sz="0" w:space="0" w:color="auto"/>
      </w:divBdr>
    </w:div>
    <w:div w:id="1655530240">
      <w:bodyDiv w:val="1"/>
      <w:marLeft w:val="0"/>
      <w:marRight w:val="0"/>
      <w:marTop w:val="0"/>
      <w:marBottom w:val="0"/>
      <w:divBdr>
        <w:top w:val="none" w:sz="0" w:space="0" w:color="auto"/>
        <w:left w:val="none" w:sz="0" w:space="0" w:color="auto"/>
        <w:bottom w:val="none" w:sz="0" w:space="0" w:color="auto"/>
        <w:right w:val="none" w:sz="0" w:space="0" w:color="auto"/>
      </w:divBdr>
    </w:div>
    <w:div w:id="1856578018">
      <w:bodyDiv w:val="1"/>
      <w:marLeft w:val="0"/>
      <w:marRight w:val="0"/>
      <w:marTop w:val="0"/>
      <w:marBottom w:val="0"/>
      <w:divBdr>
        <w:top w:val="none" w:sz="0" w:space="0" w:color="auto"/>
        <w:left w:val="none" w:sz="0" w:space="0" w:color="auto"/>
        <w:bottom w:val="none" w:sz="0" w:space="0" w:color="auto"/>
        <w:right w:val="none" w:sz="0" w:space="0" w:color="auto"/>
      </w:divBdr>
    </w:div>
    <w:div w:id="1929731082">
      <w:bodyDiv w:val="1"/>
      <w:marLeft w:val="0"/>
      <w:marRight w:val="0"/>
      <w:marTop w:val="0"/>
      <w:marBottom w:val="0"/>
      <w:divBdr>
        <w:top w:val="none" w:sz="0" w:space="0" w:color="auto"/>
        <w:left w:val="none" w:sz="0" w:space="0" w:color="auto"/>
        <w:bottom w:val="none" w:sz="0" w:space="0" w:color="auto"/>
        <w:right w:val="none" w:sz="0" w:space="0" w:color="auto"/>
      </w:divBdr>
    </w:div>
    <w:div w:id="207377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ms.vscht.cz/Zverze/IR/Difref.htm" TargetMode="External"/><Relationship Id="rId18" Type="http://schemas.openxmlformats.org/officeDocument/2006/relationships/hyperlink" Target="http://lms.vscht.cz/Zverze/IR/Historie.htm" TargetMode="External"/><Relationship Id="rId26" Type="http://schemas.openxmlformats.org/officeDocument/2006/relationships/image" Target="media/image8.gif"/><Relationship Id="rId39" Type="http://schemas.openxmlformats.org/officeDocument/2006/relationships/image" Target="media/image21.gif"/><Relationship Id="rId21" Type="http://schemas.openxmlformats.org/officeDocument/2006/relationships/image" Target="media/image3.gif"/><Relationship Id="rId34" Type="http://schemas.openxmlformats.org/officeDocument/2006/relationships/image" Target="media/image16.gif"/><Relationship Id="rId42" Type="http://schemas.openxmlformats.org/officeDocument/2006/relationships/image" Target="media/image24.gif"/><Relationship Id="rId47" Type="http://schemas.openxmlformats.org/officeDocument/2006/relationships/image" Target="media/image29.gif"/><Relationship Id="rId50" Type="http://schemas.openxmlformats.org/officeDocument/2006/relationships/image" Target="media/image32.gif"/><Relationship Id="rId55" Type="http://schemas.openxmlformats.org/officeDocument/2006/relationships/image" Target="media/image37.gif"/><Relationship Id="rId63" Type="http://schemas.openxmlformats.org/officeDocument/2006/relationships/image" Target="media/image45.gif"/><Relationship Id="rId68" Type="http://schemas.openxmlformats.org/officeDocument/2006/relationships/image" Target="media/image50.gif"/><Relationship Id="rId76" Type="http://schemas.openxmlformats.org/officeDocument/2006/relationships/image" Target="media/image58.gif"/><Relationship Id="rId84" Type="http://schemas.openxmlformats.org/officeDocument/2006/relationships/fontTable" Target="fontTable.xml"/><Relationship Id="rId7" Type="http://schemas.openxmlformats.org/officeDocument/2006/relationships/hyperlink" Target="http://lms.vscht.cz/Zverze/IR/Atr.htm" TargetMode="External"/><Relationship Id="rId71" Type="http://schemas.openxmlformats.org/officeDocument/2006/relationships/image" Target="media/image53.gif"/><Relationship Id="rId2" Type="http://schemas.openxmlformats.org/officeDocument/2006/relationships/styles" Target="styles.xml"/><Relationship Id="rId16" Type="http://schemas.openxmlformats.org/officeDocument/2006/relationships/hyperlink" Target="http://lms.vscht.cz/Zverze/IR/Icmikroskopie.htm" TargetMode="External"/><Relationship Id="rId29" Type="http://schemas.openxmlformats.org/officeDocument/2006/relationships/image" Target="media/image11.gif"/><Relationship Id="rId11" Type="http://schemas.openxmlformats.org/officeDocument/2006/relationships/hyperlink" Target="http://lms.vscht.cz/Zverze/IR/Transmit.htm" TargetMode="External"/><Relationship Id="rId24" Type="http://schemas.openxmlformats.org/officeDocument/2006/relationships/image" Target="media/image6.jpeg"/><Relationship Id="rId32" Type="http://schemas.openxmlformats.org/officeDocument/2006/relationships/image" Target="media/image14.gif"/><Relationship Id="rId37" Type="http://schemas.openxmlformats.org/officeDocument/2006/relationships/image" Target="media/image19.gif"/><Relationship Id="rId40" Type="http://schemas.openxmlformats.org/officeDocument/2006/relationships/image" Target="media/image22.gif"/><Relationship Id="rId45" Type="http://schemas.openxmlformats.org/officeDocument/2006/relationships/image" Target="media/image27.gif"/><Relationship Id="rId53" Type="http://schemas.openxmlformats.org/officeDocument/2006/relationships/image" Target="media/image35.gif"/><Relationship Id="rId58" Type="http://schemas.openxmlformats.org/officeDocument/2006/relationships/image" Target="media/image40.gif"/><Relationship Id="rId66" Type="http://schemas.openxmlformats.org/officeDocument/2006/relationships/image" Target="media/image48.gif"/><Relationship Id="rId74" Type="http://schemas.openxmlformats.org/officeDocument/2006/relationships/image" Target="media/image56.gif"/><Relationship Id="rId79" Type="http://schemas.openxmlformats.org/officeDocument/2006/relationships/image" Target="media/image61.gif"/><Relationship Id="rId5" Type="http://schemas.openxmlformats.org/officeDocument/2006/relationships/footnotes" Target="footnotes.xml"/><Relationship Id="rId61" Type="http://schemas.openxmlformats.org/officeDocument/2006/relationships/image" Target="media/image43.gif"/><Relationship Id="rId82" Type="http://schemas.openxmlformats.org/officeDocument/2006/relationships/image" Target="media/image64.jpeg"/><Relationship Id="rId19" Type="http://schemas.openxmlformats.org/officeDocument/2006/relationships/hyperlink" Target="http://lms.vscht.cz/Zverze/Odkazy.htm" TargetMode="External"/><Relationship Id="rId4" Type="http://schemas.openxmlformats.org/officeDocument/2006/relationships/webSettings" Target="webSettings.xml"/><Relationship Id="rId9" Type="http://schemas.openxmlformats.org/officeDocument/2006/relationships/hyperlink" Target="http://lms.vscht.cz/Zverze/Infrared.htm" TargetMode="External"/><Relationship Id="rId14" Type="http://schemas.openxmlformats.org/officeDocument/2006/relationships/hyperlink" Target="http://lms.vscht.cz/Zverze/IR/Atr.htm" TargetMode="External"/><Relationship Id="rId22" Type="http://schemas.openxmlformats.org/officeDocument/2006/relationships/image" Target="media/image4.gif"/><Relationship Id="rId27" Type="http://schemas.openxmlformats.org/officeDocument/2006/relationships/image" Target="media/image9.gif"/><Relationship Id="rId30" Type="http://schemas.openxmlformats.org/officeDocument/2006/relationships/image" Target="media/image12.gif"/><Relationship Id="rId35" Type="http://schemas.openxmlformats.org/officeDocument/2006/relationships/image" Target="media/image17.gif"/><Relationship Id="rId43" Type="http://schemas.openxmlformats.org/officeDocument/2006/relationships/image" Target="media/image25.gif"/><Relationship Id="rId48" Type="http://schemas.openxmlformats.org/officeDocument/2006/relationships/image" Target="media/image30.gif"/><Relationship Id="rId56" Type="http://schemas.openxmlformats.org/officeDocument/2006/relationships/image" Target="media/image38.gif"/><Relationship Id="rId64" Type="http://schemas.openxmlformats.org/officeDocument/2006/relationships/image" Target="media/image46.gif"/><Relationship Id="rId69" Type="http://schemas.openxmlformats.org/officeDocument/2006/relationships/image" Target="media/image51.gif"/><Relationship Id="rId77" Type="http://schemas.openxmlformats.org/officeDocument/2006/relationships/image" Target="media/image59.gif"/><Relationship Id="rId8" Type="http://schemas.openxmlformats.org/officeDocument/2006/relationships/image" Target="media/image1.gif"/><Relationship Id="rId51" Type="http://schemas.openxmlformats.org/officeDocument/2006/relationships/image" Target="media/image33.gif"/><Relationship Id="rId72" Type="http://schemas.openxmlformats.org/officeDocument/2006/relationships/image" Target="media/image54.gif"/><Relationship Id="rId80" Type="http://schemas.openxmlformats.org/officeDocument/2006/relationships/image" Target="media/image62.gif"/><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lms.vscht.cz/Zverze/IR/Spekulref.htm" TargetMode="External"/><Relationship Id="rId17" Type="http://schemas.openxmlformats.org/officeDocument/2006/relationships/hyperlink" Target="http://lms.vscht.cz/Zverze/Knihovna.htm" TargetMode="External"/><Relationship Id="rId25" Type="http://schemas.openxmlformats.org/officeDocument/2006/relationships/image" Target="media/image7.gif"/><Relationship Id="rId33" Type="http://schemas.openxmlformats.org/officeDocument/2006/relationships/image" Target="media/image15.gif"/><Relationship Id="rId38" Type="http://schemas.openxmlformats.org/officeDocument/2006/relationships/image" Target="media/image20.gif"/><Relationship Id="rId46" Type="http://schemas.openxmlformats.org/officeDocument/2006/relationships/image" Target="media/image28.gif"/><Relationship Id="rId59" Type="http://schemas.openxmlformats.org/officeDocument/2006/relationships/image" Target="media/image41.gif"/><Relationship Id="rId67" Type="http://schemas.openxmlformats.org/officeDocument/2006/relationships/image" Target="media/image49.gif"/><Relationship Id="rId20" Type="http://schemas.openxmlformats.org/officeDocument/2006/relationships/image" Target="media/image2.gif"/><Relationship Id="rId41" Type="http://schemas.openxmlformats.org/officeDocument/2006/relationships/image" Target="media/image23.gif"/><Relationship Id="rId54" Type="http://schemas.openxmlformats.org/officeDocument/2006/relationships/image" Target="media/image36.gif"/><Relationship Id="rId62" Type="http://schemas.openxmlformats.org/officeDocument/2006/relationships/image" Target="media/image44.gif"/><Relationship Id="rId70" Type="http://schemas.openxmlformats.org/officeDocument/2006/relationships/image" Target="media/image52.gif"/><Relationship Id="rId75" Type="http://schemas.openxmlformats.org/officeDocument/2006/relationships/image" Target="media/image57.gif"/><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lms.vscht.cz/Zverze/IR/Atr.htm" TargetMode="External"/><Relationship Id="rId23" Type="http://schemas.openxmlformats.org/officeDocument/2006/relationships/image" Target="media/image5.gif"/><Relationship Id="rId28" Type="http://schemas.openxmlformats.org/officeDocument/2006/relationships/image" Target="media/image10.gif"/><Relationship Id="rId36" Type="http://schemas.openxmlformats.org/officeDocument/2006/relationships/image" Target="media/image18.gif"/><Relationship Id="rId49" Type="http://schemas.openxmlformats.org/officeDocument/2006/relationships/image" Target="media/image31.gif"/><Relationship Id="rId57" Type="http://schemas.openxmlformats.org/officeDocument/2006/relationships/image" Target="media/image39.gif"/><Relationship Id="rId10" Type="http://schemas.openxmlformats.org/officeDocument/2006/relationships/hyperlink" Target="http://lms.vscht.cz/Zverze/Infrared.htm" TargetMode="External"/><Relationship Id="rId31" Type="http://schemas.openxmlformats.org/officeDocument/2006/relationships/image" Target="media/image13.gif"/><Relationship Id="rId44" Type="http://schemas.openxmlformats.org/officeDocument/2006/relationships/image" Target="media/image26.gif"/><Relationship Id="rId52" Type="http://schemas.openxmlformats.org/officeDocument/2006/relationships/image" Target="media/image34.gif"/><Relationship Id="rId60" Type="http://schemas.openxmlformats.org/officeDocument/2006/relationships/image" Target="media/image42.gif"/><Relationship Id="rId65" Type="http://schemas.openxmlformats.org/officeDocument/2006/relationships/image" Target="media/image47.gif"/><Relationship Id="rId73" Type="http://schemas.openxmlformats.org/officeDocument/2006/relationships/image" Target="media/image55.gif"/><Relationship Id="rId78" Type="http://schemas.openxmlformats.org/officeDocument/2006/relationships/image" Target="media/image60.gif"/><Relationship Id="rId81" Type="http://schemas.openxmlformats.org/officeDocument/2006/relationships/image" Target="media/image63.gi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47</Pages>
  <Words>4284</Words>
  <Characters>25278</Characters>
  <Application>Microsoft Office Word</Application>
  <DocSecurity>0</DocSecurity>
  <Lines>210</Lines>
  <Paragraphs>59</Paragraphs>
  <ScaleCrop>false</ScaleCrop>
  <Company/>
  <LinksUpToDate>false</LinksUpToDate>
  <CharactersWithSpaces>29503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pospisil</dc:creator>
  <cp:lastModifiedBy>pospisil</cp:lastModifiedBy>
  <cp:revision>9</cp:revision>
  <dcterms:created xsi:type="dcterms:W3CDTF">2013-11-10T12:12:00Z</dcterms:created>
  <dcterms:modified xsi:type="dcterms:W3CDTF">2013-11-10T12:56:00Z</dcterms:modified>
</cp:coreProperties>
</file>