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A7E" w:rsidRPr="00716A7E" w:rsidRDefault="00716A7E" w:rsidP="00716A7E">
      <w:pPr>
        <w:jc w:val="center"/>
        <w:rPr>
          <w:b/>
          <w:lang w:val="sk-SK"/>
        </w:rPr>
      </w:pPr>
      <w:r w:rsidRPr="00716A7E">
        <w:rPr>
          <w:b/>
          <w:lang w:val="sk-SK"/>
        </w:rPr>
        <w:t>INSPIRE TÉMY (SLOVENSKY)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Súradnicové referenčné systémy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Geografické systémy sietí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Zemepisné názvy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Správne jednotky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Adresy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Katastrálne parcely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Dopravné siete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Hydrografia</w:t>
      </w:r>
      <w:bookmarkStart w:id="0" w:name="_GoBack"/>
      <w:bookmarkEnd w:id="0"/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Chránené územia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Výška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Krajinná pokrývka (</w:t>
      </w:r>
      <w:proofErr w:type="spellStart"/>
      <w:r w:rsidRPr="00716A7E">
        <w:rPr>
          <w:lang w:val="sk-SK"/>
        </w:rPr>
        <w:t>land</w:t>
      </w:r>
      <w:proofErr w:type="spellEnd"/>
      <w:r w:rsidRPr="00716A7E">
        <w:rPr>
          <w:lang w:val="sk-SK"/>
        </w:rPr>
        <w:t xml:space="preserve"> </w:t>
      </w:r>
      <w:proofErr w:type="spellStart"/>
      <w:r w:rsidRPr="00716A7E">
        <w:rPr>
          <w:lang w:val="sk-SK"/>
        </w:rPr>
        <w:t>cover</w:t>
      </w:r>
      <w:proofErr w:type="spellEnd"/>
      <w:r w:rsidRPr="00716A7E">
        <w:rPr>
          <w:lang w:val="sk-SK"/>
        </w:rPr>
        <w:t>)</w:t>
      </w:r>
    </w:p>
    <w:p w:rsidR="00716A7E" w:rsidRPr="00716A7E" w:rsidRDefault="00716A7E" w:rsidP="00716A7E">
      <w:pPr>
        <w:rPr>
          <w:lang w:val="sk-SK"/>
        </w:rPr>
      </w:pPr>
      <w:proofErr w:type="spellStart"/>
      <w:r w:rsidRPr="00716A7E">
        <w:rPr>
          <w:lang w:val="sk-SK"/>
        </w:rPr>
        <w:t>Ortometria</w:t>
      </w:r>
      <w:proofErr w:type="spellEnd"/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Geológia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Štatistické jednotky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Stavby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Pôda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Využitie územia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 xml:space="preserve">Ľudské zdravie a </w:t>
      </w:r>
      <w:r w:rsidRPr="00716A7E">
        <w:rPr>
          <w:lang w:val="sk-SK"/>
        </w:rPr>
        <w:t>bezpečnosť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Verejné a štátne služby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Zariadenia na monitorovanie životného prostredia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Výrobné a priemyselné zariadenia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Poľnohospodárske zariadenia a zariadenia akvakultúry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Rozmiestnenie obyvateľstva – demografia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Spravované/obmedzené/regulované zóny a jednotky podávajúce správy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Zóny prírodného rizika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Atmosférické podmienky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Meteorologické geografické prvky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Biogeografické regióny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Habitaty a biotopy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Výskyt druhov</w:t>
      </w:r>
    </w:p>
    <w:p w:rsidR="00716A7E" w:rsidRPr="00716A7E" w:rsidRDefault="00716A7E" w:rsidP="00716A7E">
      <w:pPr>
        <w:rPr>
          <w:lang w:val="sk-SK"/>
        </w:rPr>
      </w:pPr>
      <w:r w:rsidRPr="00716A7E">
        <w:rPr>
          <w:lang w:val="sk-SK"/>
        </w:rPr>
        <w:t>Zdroje energie</w:t>
      </w:r>
    </w:p>
    <w:p w:rsidR="005A66C4" w:rsidRPr="00716A7E" w:rsidRDefault="00716A7E">
      <w:pPr>
        <w:rPr>
          <w:lang w:val="sk-SK"/>
        </w:rPr>
      </w:pPr>
      <w:r w:rsidRPr="00716A7E">
        <w:rPr>
          <w:lang w:val="sk-SK"/>
        </w:rPr>
        <w:t>Zdroje nerastných surovín</w:t>
      </w:r>
    </w:p>
    <w:sectPr w:rsidR="005A66C4" w:rsidRPr="00716A7E" w:rsidSect="00716A7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7E"/>
    <w:rsid w:val="005A66C4"/>
    <w:rsid w:val="0071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BDB9E-7276-466B-BEFE-F32302C7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6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6A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650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1</cp:revision>
  <cp:lastPrinted>2015-11-27T10:20:00Z</cp:lastPrinted>
  <dcterms:created xsi:type="dcterms:W3CDTF">2015-11-27T10:19:00Z</dcterms:created>
  <dcterms:modified xsi:type="dcterms:W3CDTF">2015-11-27T10:21:00Z</dcterms:modified>
</cp:coreProperties>
</file>