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8DF" w:rsidRPr="00BB232F" w:rsidRDefault="00BB232F">
      <w:pPr>
        <w:rPr>
          <w:rFonts w:cstheme="minorHAnsi"/>
          <w:sz w:val="24"/>
        </w:rPr>
      </w:pPr>
      <w:bookmarkStart w:id="0" w:name="_GoBack"/>
      <w:bookmarkEnd w:id="0"/>
      <w:r w:rsidRPr="00BB232F">
        <w:rPr>
          <w:rFonts w:cstheme="minorHAnsi"/>
          <w:sz w:val="24"/>
        </w:rPr>
        <w:t>Anatomie oběhové soustavy 27. 11. 2017</w:t>
      </w:r>
    </w:p>
    <w:p w:rsidR="00BB232F" w:rsidRPr="00BB232F" w:rsidRDefault="00BB232F" w:rsidP="00BB232F">
      <w:pPr>
        <w:rPr>
          <w:rStyle w:val="Zdraznn"/>
          <w:rFonts w:cstheme="minorHAnsi"/>
          <w:sz w:val="24"/>
        </w:rPr>
      </w:pPr>
      <w:r w:rsidRPr="00BB232F">
        <w:rPr>
          <w:rFonts w:cstheme="minorHAnsi"/>
          <w:sz w:val="24"/>
        </w:rPr>
        <w:t xml:space="preserve">Úkol I: </w:t>
      </w:r>
      <w:r w:rsidRPr="00BB232F">
        <w:rPr>
          <w:rStyle w:val="Zdraznn"/>
          <w:rFonts w:cstheme="minorHAnsi"/>
          <w:i w:val="0"/>
          <w:sz w:val="24"/>
        </w:rPr>
        <w:t>Palpační</w:t>
      </w:r>
      <w:r w:rsidRPr="00BB232F">
        <w:rPr>
          <w:rStyle w:val="st"/>
          <w:rFonts w:cstheme="minorHAnsi"/>
          <w:i/>
          <w:sz w:val="24"/>
        </w:rPr>
        <w:t xml:space="preserve"> </w:t>
      </w:r>
      <w:r w:rsidRPr="00BB232F">
        <w:rPr>
          <w:rStyle w:val="st"/>
          <w:rFonts w:cstheme="minorHAnsi"/>
          <w:sz w:val="24"/>
        </w:rPr>
        <w:t xml:space="preserve">vyšetření </w:t>
      </w:r>
      <w:r w:rsidRPr="00BB232F">
        <w:rPr>
          <w:rStyle w:val="Zdraznn"/>
          <w:rFonts w:cstheme="minorHAnsi"/>
          <w:i w:val="0"/>
          <w:sz w:val="24"/>
        </w:rPr>
        <w:t>tepu</w:t>
      </w:r>
    </w:p>
    <w:p w:rsidR="00BB232F" w:rsidRDefault="00BB232F" w:rsidP="00BB232F">
      <w:pPr>
        <w:rPr>
          <w:rFonts w:cstheme="minorHAnsi"/>
          <w:sz w:val="24"/>
        </w:rPr>
      </w:pPr>
      <w:r w:rsidRPr="00BB232F">
        <w:rPr>
          <w:rStyle w:val="Zdraznn"/>
          <w:rFonts w:cstheme="minorHAnsi"/>
          <w:i w:val="0"/>
          <w:sz w:val="24"/>
        </w:rPr>
        <w:t>Na obrázku níže jsou znázorněny palpační body, tedy místa</w:t>
      </w:r>
      <w:r w:rsidRPr="00BB232F">
        <w:rPr>
          <w:rFonts w:cstheme="minorHAnsi"/>
          <w:sz w:val="24"/>
        </w:rPr>
        <w:t>, kde lze vyhledat</w:t>
      </w:r>
      <w:r w:rsidRPr="00BB232F">
        <w:rPr>
          <w:rFonts w:cstheme="minorHAnsi"/>
          <w:sz w:val="24"/>
        </w:rPr>
        <w:t xml:space="preserve"> </w:t>
      </w:r>
      <w:r w:rsidRPr="00BB232F">
        <w:rPr>
          <w:rFonts w:cstheme="minorHAnsi"/>
          <w:sz w:val="24"/>
        </w:rPr>
        <w:t>p</w:t>
      </w:r>
      <w:r w:rsidRPr="00BB232F">
        <w:rPr>
          <w:rFonts w:cstheme="minorHAnsi"/>
          <w:sz w:val="24"/>
        </w:rPr>
        <w:t xml:space="preserve">ulsaci jednotlivých tepen. </w:t>
      </w:r>
      <w:r w:rsidRPr="00BB232F">
        <w:rPr>
          <w:rFonts w:cstheme="minorHAnsi"/>
          <w:sz w:val="24"/>
        </w:rPr>
        <w:t>Tato místa</w:t>
      </w:r>
      <w:r w:rsidRPr="00BB232F">
        <w:rPr>
          <w:rFonts w:cstheme="minorHAnsi"/>
          <w:sz w:val="24"/>
        </w:rPr>
        <w:t xml:space="preserve"> </w:t>
      </w:r>
      <w:r w:rsidRPr="00BB232F">
        <w:rPr>
          <w:rFonts w:cstheme="minorHAnsi"/>
          <w:sz w:val="24"/>
        </w:rPr>
        <w:t>lze vzhledem k většinou intimnímu vztahu ke kosti</w:t>
      </w:r>
      <w:r w:rsidR="00900067">
        <w:rPr>
          <w:rFonts w:cstheme="minorHAnsi"/>
          <w:sz w:val="24"/>
        </w:rPr>
        <w:t xml:space="preserve"> </w:t>
      </w:r>
      <w:r w:rsidRPr="00BB232F">
        <w:rPr>
          <w:rFonts w:cstheme="minorHAnsi"/>
          <w:sz w:val="24"/>
        </w:rPr>
        <w:t xml:space="preserve">využít i jako tlakové </w:t>
      </w:r>
      <w:r w:rsidRPr="00BB232F">
        <w:rPr>
          <w:rFonts w:cstheme="minorHAnsi"/>
          <w:sz w:val="24"/>
        </w:rPr>
        <w:t>b</w:t>
      </w:r>
      <w:r w:rsidRPr="00BB232F">
        <w:rPr>
          <w:rFonts w:cstheme="minorHAnsi"/>
          <w:sz w:val="24"/>
        </w:rPr>
        <w:t>ody při stavění krvácení</w:t>
      </w:r>
      <w:r w:rsidRPr="00BB232F">
        <w:rPr>
          <w:rFonts w:cstheme="minorHAnsi"/>
          <w:sz w:val="24"/>
        </w:rPr>
        <w:t xml:space="preserve"> </w:t>
      </w:r>
      <w:r w:rsidRPr="00BB232F">
        <w:rPr>
          <w:rFonts w:cstheme="minorHAnsi"/>
          <w:sz w:val="24"/>
        </w:rPr>
        <w:t>v rámci první pomoci.</w:t>
      </w:r>
      <w:r w:rsidRPr="00BB232F">
        <w:rPr>
          <w:rFonts w:cstheme="minorHAnsi"/>
          <w:sz w:val="24"/>
        </w:rPr>
        <w:t xml:space="preserve"> Pracujte ve dvojicích a body 1 – 12 si vzájemně </w:t>
      </w:r>
      <w:proofErr w:type="spellStart"/>
      <w:r w:rsidRPr="00BB232F">
        <w:rPr>
          <w:rFonts w:cstheme="minorHAnsi"/>
          <w:sz w:val="24"/>
        </w:rPr>
        <w:t>vypalpujte</w:t>
      </w:r>
      <w:proofErr w:type="spellEnd"/>
      <w:r w:rsidRPr="00BB232F">
        <w:rPr>
          <w:rFonts w:cstheme="minorHAnsi"/>
          <w:sz w:val="24"/>
        </w:rPr>
        <w:t xml:space="preserve">. Do tabulky vepište anatomické názvy cév.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8"/>
        <w:gridCol w:w="4322"/>
        <w:gridCol w:w="460"/>
        <w:gridCol w:w="3686"/>
      </w:tblGrid>
      <w:tr w:rsidR="00BB232F" w:rsidTr="00BB232F">
        <w:tc>
          <w:tcPr>
            <w:tcW w:w="458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</w:t>
            </w:r>
          </w:p>
        </w:tc>
        <w:tc>
          <w:tcPr>
            <w:tcW w:w="4322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  <w:tc>
          <w:tcPr>
            <w:tcW w:w="460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7</w:t>
            </w:r>
          </w:p>
        </w:tc>
        <w:tc>
          <w:tcPr>
            <w:tcW w:w="3686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</w:tr>
      <w:tr w:rsidR="00BB232F" w:rsidTr="00BB232F">
        <w:tc>
          <w:tcPr>
            <w:tcW w:w="458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</w:t>
            </w:r>
          </w:p>
        </w:tc>
        <w:tc>
          <w:tcPr>
            <w:tcW w:w="4322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  <w:tc>
          <w:tcPr>
            <w:tcW w:w="460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8</w:t>
            </w:r>
          </w:p>
        </w:tc>
        <w:tc>
          <w:tcPr>
            <w:tcW w:w="3686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</w:tr>
      <w:tr w:rsidR="00BB232F" w:rsidTr="00BB232F">
        <w:tc>
          <w:tcPr>
            <w:tcW w:w="458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</w:t>
            </w:r>
          </w:p>
        </w:tc>
        <w:tc>
          <w:tcPr>
            <w:tcW w:w="4322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  <w:tc>
          <w:tcPr>
            <w:tcW w:w="460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9</w:t>
            </w:r>
          </w:p>
        </w:tc>
        <w:tc>
          <w:tcPr>
            <w:tcW w:w="3686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</w:tr>
      <w:tr w:rsidR="00BB232F" w:rsidTr="00BB232F">
        <w:tc>
          <w:tcPr>
            <w:tcW w:w="458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</w:t>
            </w:r>
          </w:p>
        </w:tc>
        <w:tc>
          <w:tcPr>
            <w:tcW w:w="4322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  <w:tc>
          <w:tcPr>
            <w:tcW w:w="460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10</w:t>
            </w:r>
          </w:p>
        </w:tc>
        <w:tc>
          <w:tcPr>
            <w:tcW w:w="3686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</w:tr>
      <w:tr w:rsidR="00BB232F" w:rsidTr="00BB232F">
        <w:tc>
          <w:tcPr>
            <w:tcW w:w="458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</w:t>
            </w:r>
          </w:p>
        </w:tc>
        <w:tc>
          <w:tcPr>
            <w:tcW w:w="4322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  <w:tc>
          <w:tcPr>
            <w:tcW w:w="460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11</w:t>
            </w:r>
          </w:p>
        </w:tc>
        <w:tc>
          <w:tcPr>
            <w:tcW w:w="3686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</w:tr>
      <w:tr w:rsidR="00BB232F" w:rsidTr="00BB232F">
        <w:tc>
          <w:tcPr>
            <w:tcW w:w="458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</w:t>
            </w:r>
          </w:p>
        </w:tc>
        <w:tc>
          <w:tcPr>
            <w:tcW w:w="4322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  <w:tc>
          <w:tcPr>
            <w:tcW w:w="460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12</w:t>
            </w:r>
          </w:p>
        </w:tc>
        <w:tc>
          <w:tcPr>
            <w:tcW w:w="3686" w:type="dxa"/>
          </w:tcPr>
          <w:p w:rsidR="00BB232F" w:rsidRDefault="00BB232F" w:rsidP="00BB232F">
            <w:pPr>
              <w:rPr>
                <w:rFonts w:cstheme="minorHAnsi"/>
                <w:sz w:val="24"/>
              </w:rPr>
            </w:pPr>
          </w:p>
        </w:tc>
      </w:tr>
    </w:tbl>
    <w:p w:rsidR="00BB232F" w:rsidRPr="00BB232F" w:rsidRDefault="00BB232F" w:rsidP="00BB232F">
      <w:pPr>
        <w:rPr>
          <w:rFonts w:cstheme="minorHAnsi"/>
          <w:sz w:val="24"/>
        </w:rPr>
      </w:pPr>
    </w:p>
    <w:p w:rsidR="00BB232F" w:rsidRDefault="00BB232F" w:rsidP="00BB232F">
      <w:pPr>
        <w:jc w:val="center"/>
      </w:pPr>
      <w:r w:rsidRPr="00BB232F">
        <w:rPr>
          <w:noProof/>
          <w:lang w:eastAsia="cs-CZ"/>
        </w:rPr>
        <w:drawing>
          <wp:inline distT="0" distB="0" distL="0" distR="0">
            <wp:extent cx="2529840" cy="5815577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9" cy="58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E5E" w:rsidRDefault="00F83E5E" w:rsidP="00F83E5E">
      <w:r>
        <w:lastRenderedPageBreak/>
        <w:t xml:space="preserve">Úkol II: Vyhledejte stopy oběhového systému na kostře a </w:t>
      </w:r>
      <w:r w:rsidR="00801D0D">
        <w:t>zapište do tabulky</w:t>
      </w:r>
    </w:p>
    <w:tbl>
      <w:tblPr>
        <w:tblStyle w:val="Mkatabulky"/>
        <w:tblW w:w="9437" w:type="dxa"/>
        <w:tblLook w:val="04A0" w:firstRow="1" w:lastRow="0" w:firstColumn="1" w:lastColumn="0" w:noHBand="0" w:noVBand="1"/>
      </w:tblPr>
      <w:tblGrid>
        <w:gridCol w:w="3395"/>
        <w:gridCol w:w="3021"/>
        <w:gridCol w:w="3021"/>
      </w:tblGrid>
      <w:tr w:rsidR="00801D0D" w:rsidTr="00801D0D">
        <w:tc>
          <w:tcPr>
            <w:tcW w:w="3395" w:type="dxa"/>
          </w:tcPr>
          <w:p w:rsidR="00801D0D" w:rsidRDefault="00801D0D" w:rsidP="00F83E5E">
            <w:r>
              <w:t>Útvar</w:t>
            </w:r>
          </w:p>
        </w:tc>
        <w:tc>
          <w:tcPr>
            <w:tcW w:w="3021" w:type="dxa"/>
          </w:tcPr>
          <w:p w:rsidR="00801D0D" w:rsidRDefault="00801D0D" w:rsidP="00F83E5E">
            <w:r>
              <w:t>Kost</w:t>
            </w:r>
          </w:p>
        </w:tc>
        <w:tc>
          <w:tcPr>
            <w:tcW w:w="3021" w:type="dxa"/>
          </w:tcPr>
          <w:p w:rsidR="00801D0D" w:rsidRDefault="00801D0D" w:rsidP="00F83E5E">
            <w:r>
              <w:t>Céva</w:t>
            </w:r>
          </w:p>
        </w:tc>
      </w:tr>
      <w:tr w:rsidR="00801D0D" w:rsidTr="00801D0D">
        <w:tc>
          <w:tcPr>
            <w:tcW w:w="3395" w:type="dxa"/>
          </w:tcPr>
          <w:p w:rsidR="00801D0D" w:rsidRDefault="00801D0D" w:rsidP="00F83E5E">
            <w:proofErr w:type="spellStart"/>
            <w:r>
              <w:t>Sulcus</w:t>
            </w:r>
            <w:proofErr w:type="spellEnd"/>
            <w:r>
              <w:t xml:space="preserve"> sinus </w:t>
            </w:r>
            <w:proofErr w:type="spellStart"/>
            <w:r>
              <w:t>sagittalis</w:t>
            </w:r>
            <w:proofErr w:type="spellEnd"/>
            <w:r>
              <w:t xml:space="preserve"> </w:t>
            </w:r>
            <w:proofErr w:type="spellStart"/>
            <w:r>
              <w:t>superioris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F83E5E">
            <w:r>
              <w:t xml:space="preserve">Apertura </w:t>
            </w:r>
            <w:proofErr w:type="spellStart"/>
            <w:r>
              <w:t>externa</w:t>
            </w:r>
            <w:proofErr w:type="spellEnd"/>
            <w:r>
              <w:t xml:space="preserve"> </w:t>
            </w:r>
            <w:proofErr w:type="spellStart"/>
            <w:r>
              <w:t>canalis</w:t>
            </w:r>
            <w:proofErr w:type="spellEnd"/>
            <w:r>
              <w:t xml:space="preserve"> </w:t>
            </w:r>
            <w:proofErr w:type="spellStart"/>
            <w:r>
              <w:t>carotici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F83E5E">
            <w:proofErr w:type="spellStart"/>
            <w:r>
              <w:t>Eminentia</w:t>
            </w:r>
            <w:proofErr w:type="spellEnd"/>
            <w:r>
              <w:t xml:space="preserve"> </w:t>
            </w:r>
            <w:proofErr w:type="spellStart"/>
            <w:r>
              <w:t>cruciformis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F83E5E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spinosum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F83E5E">
            <w:proofErr w:type="spellStart"/>
            <w:r>
              <w:t>Sulsus</w:t>
            </w:r>
            <w:proofErr w:type="spellEnd"/>
            <w:r>
              <w:t xml:space="preserve"> </w:t>
            </w:r>
            <w:proofErr w:type="spellStart"/>
            <w:r>
              <w:t>mylohyoides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F83E5E">
            <w:proofErr w:type="spellStart"/>
            <w:r>
              <w:t>Clivus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F83E5E">
            <w:proofErr w:type="spellStart"/>
            <w:r>
              <w:t>Sulcus</w:t>
            </w:r>
            <w:proofErr w:type="spellEnd"/>
            <w:r>
              <w:t xml:space="preserve"> </w:t>
            </w:r>
            <w:proofErr w:type="spellStart"/>
            <w:r>
              <w:t>arteriae</w:t>
            </w:r>
            <w:proofErr w:type="spellEnd"/>
            <w:r>
              <w:t xml:space="preserve"> </w:t>
            </w:r>
            <w:proofErr w:type="spellStart"/>
            <w:r>
              <w:t>meningeae</w:t>
            </w:r>
            <w:proofErr w:type="spellEnd"/>
            <w:r>
              <w:t xml:space="preserve"> </w:t>
            </w:r>
            <w:proofErr w:type="spellStart"/>
            <w:r>
              <w:t>mediae</w:t>
            </w:r>
            <w:proofErr w:type="spellEnd"/>
          </w:p>
        </w:tc>
        <w:tc>
          <w:tcPr>
            <w:tcW w:w="3021" w:type="dxa"/>
          </w:tcPr>
          <w:p w:rsidR="00801D0D" w:rsidRDefault="00801D0D" w:rsidP="00F83E5E"/>
        </w:tc>
        <w:tc>
          <w:tcPr>
            <w:tcW w:w="3021" w:type="dxa"/>
          </w:tcPr>
          <w:p w:rsidR="00801D0D" w:rsidRDefault="00801D0D" w:rsidP="00F83E5E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parietale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Sulcus</w:t>
            </w:r>
            <w:proofErr w:type="spellEnd"/>
            <w:r>
              <w:t xml:space="preserve"> sinus </w:t>
            </w:r>
            <w:proofErr w:type="spellStart"/>
            <w:r>
              <w:t>petrosi</w:t>
            </w:r>
            <w:proofErr w:type="spellEnd"/>
            <w:r>
              <w:t xml:space="preserve"> </w:t>
            </w:r>
            <w:proofErr w:type="spellStart"/>
            <w:r>
              <w:t>inferioris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Fossa</w:t>
            </w:r>
            <w:proofErr w:type="spellEnd"/>
            <w:r>
              <w:t xml:space="preserve"> </w:t>
            </w:r>
            <w:proofErr w:type="spellStart"/>
            <w:r>
              <w:t>condylaris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magnum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r>
              <w:t xml:space="preserve">Apertura interna </w:t>
            </w:r>
            <w:proofErr w:type="spellStart"/>
            <w:r>
              <w:t>canalis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>
              <w:t>arotici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Fossa</w:t>
            </w:r>
            <w:proofErr w:type="spellEnd"/>
            <w:r>
              <w:t xml:space="preserve"> </w:t>
            </w:r>
            <w:proofErr w:type="spellStart"/>
            <w:r>
              <w:t>jugularis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mandibulae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transversarium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Sulcus</w:t>
            </w:r>
            <w:proofErr w:type="spellEnd"/>
            <w:r>
              <w:t xml:space="preserve"> a. </w:t>
            </w:r>
            <w:proofErr w:type="spellStart"/>
            <w:r>
              <w:t>subclaviae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nutricium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>
            <w:r>
              <w:t>1.</w:t>
            </w:r>
          </w:p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>
            <w:r>
              <w:t>2.</w:t>
            </w:r>
          </w:p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>
            <w:r>
              <w:t>3</w:t>
            </w:r>
          </w:p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mastoideum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  <w:tr w:rsidR="00801D0D" w:rsidTr="00801D0D">
        <w:tc>
          <w:tcPr>
            <w:tcW w:w="3395" w:type="dxa"/>
          </w:tcPr>
          <w:p w:rsidR="00801D0D" w:rsidRDefault="00801D0D" w:rsidP="00A0173B">
            <w:proofErr w:type="spellStart"/>
            <w:r>
              <w:t>Foramen</w:t>
            </w:r>
            <w:proofErr w:type="spellEnd"/>
            <w:r>
              <w:t xml:space="preserve"> </w:t>
            </w:r>
            <w:proofErr w:type="spellStart"/>
            <w:r>
              <w:t>mentale</w:t>
            </w:r>
            <w:proofErr w:type="spellEnd"/>
          </w:p>
        </w:tc>
        <w:tc>
          <w:tcPr>
            <w:tcW w:w="3021" w:type="dxa"/>
          </w:tcPr>
          <w:p w:rsidR="00801D0D" w:rsidRDefault="00801D0D" w:rsidP="00A0173B"/>
        </w:tc>
        <w:tc>
          <w:tcPr>
            <w:tcW w:w="3021" w:type="dxa"/>
          </w:tcPr>
          <w:p w:rsidR="00801D0D" w:rsidRDefault="00801D0D" w:rsidP="00A0173B"/>
        </w:tc>
      </w:tr>
    </w:tbl>
    <w:p w:rsidR="00900067" w:rsidRPr="00900067" w:rsidRDefault="00900067" w:rsidP="00900067">
      <w:pPr>
        <w:rPr>
          <w:u w:val="single"/>
        </w:rPr>
      </w:pPr>
      <w:r w:rsidRPr="00900067">
        <w:rPr>
          <w:u w:val="single"/>
        </w:rPr>
        <w:t>Úkol III. Vysvětlete termíny:</w:t>
      </w:r>
    </w:p>
    <w:p w:rsidR="00900067" w:rsidRDefault="00900067" w:rsidP="00900067">
      <w:pPr>
        <w:pStyle w:val="Odstavecseseznamem"/>
        <w:numPr>
          <w:ilvl w:val="0"/>
          <w:numId w:val="1"/>
        </w:numPr>
      </w:pPr>
      <w:r>
        <w:t>endotel</w:t>
      </w:r>
    </w:p>
    <w:p w:rsidR="00900067" w:rsidRDefault="00900067" w:rsidP="00900067">
      <w:pPr>
        <w:pStyle w:val="Odstavecseseznamem"/>
      </w:pPr>
    </w:p>
    <w:p w:rsidR="00900067" w:rsidRDefault="00900067" w:rsidP="00900067">
      <w:pPr>
        <w:pStyle w:val="Odstavecseseznamem"/>
      </w:pPr>
    </w:p>
    <w:p w:rsidR="00900067" w:rsidRDefault="00900067" w:rsidP="00900067">
      <w:pPr>
        <w:pStyle w:val="Odstavecseseznamem"/>
        <w:numPr>
          <w:ilvl w:val="0"/>
          <w:numId w:val="1"/>
        </w:numPr>
      </w:pPr>
      <w:r>
        <w:t>anastomóza</w:t>
      </w:r>
    </w:p>
    <w:p w:rsidR="00900067" w:rsidRDefault="00900067" w:rsidP="00900067"/>
    <w:p w:rsidR="00900067" w:rsidRDefault="00900067" w:rsidP="00900067">
      <w:pPr>
        <w:pStyle w:val="Odstavecseseznamem"/>
        <w:numPr>
          <w:ilvl w:val="0"/>
          <w:numId w:val="1"/>
        </w:numPr>
      </w:pPr>
      <w:r>
        <w:t>systola a diastola</w:t>
      </w:r>
    </w:p>
    <w:p w:rsidR="00900067" w:rsidRDefault="00900067" w:rsidP="00900067">
      <w:pPr>
        <w:pStyle w:val="Odstavecseseznamem"/>
      </w:pPr>
    </w:p>
    <w:p w:rsidR="00900067" w:rsidRDefault="00900067" w:rsidP="00900067"/>
    <w:p w:rsidR="00900067" w:rsidRDefault="00900067" w:rsidP="00900067">
      <w:pPr>
        <w:pStyle w:val="Odstavecseseznamem"/>
        <w:numPr>
          <w:ilvl w:val="0"/>
          <w:numId w:val="1"/>
        </w:numPr>
      </w:pPr>
      <w:proofErr w:type="spellStart"/>
      <w:r>
        <w:t>systema</w:t>
      </w:r>
      <w:proofErr w:type="spellEnd"/>
      <w:r>
        <w:t xml:space="preserve"> </w:t>
      </w:r>
      <w:proofErr w:type="spellStart"/>
      <w:r>
        <w:t>conducente</w:t>
      </w:r>
      <w:proofErr w:type="spellEnd"/>
      <w:r>
        <w:t xml:space="preserve"> </w:t>
      </w:r>
      <w:proofErr w:type="spellStart"/>
      <w:r>
        <w:t>cordis</w:t>
      </w:r>
      <w:proofErr w:type="spellEnd"/>
    </w:p>
    <w:p w:rsidR="00900067" w:rsidRDefault="00900067" w:rsidP="00900067"/>
    <w:p w:rsidR="00900067" w:rsidRDefault="00900067" w:rsidP="00900067">
      <w:pPr>
        <w:pStyle w:val="Odstavecseseznamem"/>
        <w:numPr>
          <w:ilvl w:val="0"/>
          <w:numId w:val="1"/>
        </w:numPr>
      </w:pPr>
      <w:r>
        <w:t>varixy</w:t>
      </w:r>
    </w:p>
    <w:p w:rsidR="00900067" w:rsidRDefault="00900067" w:rsidP="00900067">
      <w:pPr>
        <w:pStyle w:val="Odstavecseseznamem"/>
      </w:pPr>
    </w:p>
    <w:p w:rsidR="00900067" w:rsidRDefault="00900067" w:rsidP="00900067"/>
    <w:p w:rsidR="00900067" w:rsidRDefault="00900067" w:rsidP="00900067">
      <w:pPr>
        <w:pStyle w:val="Odstavecseseznamem"/>
        <w:numPr>
          <w:ilvl w:val="0"/>
          <w:numId w:val="1"/>
        </w:numPr>
      </w:pPr>
      <w:r>
        <w:t>portální oběh</w:t>
      </w:r>
    </w:p>
    <w:p w:rsidR="00900067" w:rsidRDefault="00900067" w:rsidP="00900067"/>
    <w:p w:rsidR="00900067" w:rsidRDefault="00900067" w:rsidP="00900067"/>
    <w:p w:rsidR="00900067" w:rsidRDefault="00900067" w:rsidP="00900067"/>
    <w:p w:rsidR="00900067" w:rsidRPr="00900067" w:rsidRDefault="00900067" w:rsidP="00900067">
      <w:pPr>
        <w:sectPr w:rsidR="00900067" w:rsidRPr="0090006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01D0D" w:rsidRDefault="00801D0D" w:rsidP="00F83E5E">
      <w:r>
        <w:lastRenderedPageBreak/>
        <w:t>Úkol</w:t>
      </w:r>
      <w:r w:rsidR="00900067">
        <w:t xml:space="preserve"> IV: Popište fetální krevní oběh a krevní oběh po narození</w:t>
      </w:r>
    </w:p>
    <w:p w:rsidR="00900067" w:rsidRDefault="00900067" w:rsidP="00F83E5E">
      <w:r>
        <w:rPr>
          <w:noProof/>
          <w:lang w:eastAsia="cs-CZ"/>
        </w:rPr>
        <w:drawing>
          <wp:inline distT="0" distB="0" distL="0" distR="0">
            <wp:extent cx="5757545" cy="67265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20" w:rsidRDefault="00BF0D20" w:rsidP="00F83E5E"/>
    <w:sectPr w:rsidR="00BF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B0C88"/>
    <w:multiLevelType w:val="hybridMultilevel"/>
    <w:tmpl w:val="CB6EE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2F"/>
    <w:rsid w:val="004B7D9F"/>
    <w:rsid w:val="00801D0D"/>
    <w:rsid w:val="00900067"/>
    <w:rsid w:val="00B0604A"/>
    <w:rsid w:val="00BB232F"/>
    <w:rsid w:val="00BF0D20"/>
    <w:rsid w:val="00F8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FA851-4C29-40DA-9113-33233A725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">
    <w:name w:val="st"/>
    <w:basedOn w:val="Standardnpsmoodstavce"/>
    <w:rsid w:val="00BB232F"/>
  </w:style>
  <w:style w:type="character" w:styleId="Zdraznn">
    <w:name w:val="Emphasis"/>
    <w:basedOn w:val="Standardnpsmoodstavce"/>
    <w:uiPriority w:val="20"/>
    <w:qFormat/>
    <w:rsid w:val="00BB232F"/>
    <w:rPr>
      <w:i/>
      <w:iCs/>
    </w:rPr>
  </w:style>
  <w:style w:type="table" w:styleId="Mkatabulky">
    <w:name w:val="Table Grid"/>
    <w:basedOn w:val="Normlntabulka"/>
    <w:uiPriority w:val="39"/>
    <w:rsid w:val="00BB2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0006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0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177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</cp:revision>
  <cp:lastPrinted>2017-11-26T20:24:00Z</cp:lastPrinted>
  <dcterms:created xsi:type="dcterms:W3CDTF">2017-11-26T18:34:00Z</dcterms:created>
  <dcterms:modified xsi:type="dcterms:W3CDTF">2017-11-26T20:30:00Z</dcterms:modified>
</cp:coreProperties>
</file>