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6F" w:rsidRPr="0004266F" w:rsidRDefault="0004266F" w:rsidP="0004266F">
      <w:pPr>
        <w:pStyle w:val="Bezmezer"/>
        <w:rPr>
          <w:rStyle w:val="job-info1"/>
          <w:rFonts w:ascii="Times New Roman" w:hAnsi="Times New Roman" w:cs="Times New Roman"/>
          <w:bCs/>
          <w:sz w:val="18"/>
          <w:szCs w:val="18"/>
          <w:lang w:val="en"/>
        </w:rPr>
      </w:pPr>
      <w:r>
        <w:rPr>
          <w:rStyle w:val="job-info1"/>
          <w:rFonts w:ascii="Times New Roman" w:hAnsi="Times New Roman" w:cs="Times New Roman"/>
          <w:b/>
          <w:bCs/>
          <w:color w:val="007F00"/>
          <w:sz w:val="18"/>
          <w:szCs w:val="18"/>
          <w:lang w:val="en"/>
        </w:rPr>
        <w:t xml:space="preserve">Company </w:t>
      </w:r>
      <w:r w:rsidRPr="0004266F">
        <w:rPr>
          <w:rStyle w:val="job-info1"/>
          <w:rFonts w:ascii="Times New Roman" w:hAnsi="Times New Roman" w:cs="Times New Roman"/>
          <w:bCs/>
          <w:sz w:val="18"/>
          <w:szCs w:val="18"/>
          <w:lang w:val="en"/>
        </w:rPr>
        <w:t>BP</w:t>
      </w:r>
    </w:p>
    <w:p w:rsidR="0004266F" w:rsidRPr="000129B7" w:rsidRDefault="0004266F" w:rsidP="0004266F">
      <w:pPr>
        <w:pStyle w:val="Bezmezer"/>
        <w:rPr>
          <w:rStyle w:val="job-info1"/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Style w:val="job-info1"/>
          <w:rFonts w:ascii="Times New Roman" w:hAnsi="Times New Roman" w:cs="Times New Roman"/>
          <w:b/>
          <w:bCs/>
          <w:color w:val="007F00"/>
          <w:sz w:val="18"/>
          <w:szCs w:val="18"/>
          <w:lang w:val="en"/>
          <w:specVanish w:val="0"/>
        </w:rPr>
        <w:t>Job category</w:t>
      </w:r>
      <w:r w:rsidRPr="000129B7">
        <w:rPr>
          <w:rStyle w:val="job-info1"/>
          <w:rFonts w:ascii="Times New Roman" w:hAnsi="Times New Roman" w:cs="Times New Roman"/>
          <w:color w:val="333333"/>
          <w:sz w:val="18"/>
          <w:szCs w:val="18"/>
          <w:lang w:val="en"/>
          <w:specVanish w:val="0"/>
        </w:rPr>
        <w:t xml:space="preserve"> Subsurface </w:t>
      </w:r>
    </w:p>
    <w:p w:rsidR="0004266F" w:rsidRPr="000129B7" w:rsidRDefault="0004266F" w:rsidP="0004266F">
      <w:pPr>
        <w:pStyle w:val="Bezmezer"/>
        <w:rPr>
          <w:rStyle w:val="job-info1"/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Style w:val="job-info1"/>
          <w:rFonts w:ascii="Times New Roman" w:hAnsi="Times New Roman" w:cs="Times New Roman"/>
          <w:b/>
          <w:bCs/>
          <w:color w:val="007F00"/>
          <w:sz w:val="18"/>
          <w:szCs w:val="18"/>
          <w:lang w:val="en"/>
          <w:specVanish w:val="0"/>
        </w:rPr>
        <w:t>Countries (State/Region)</w:t>
      </w:r>
      <w:r w:rsidRPr="000129B7">
        <w:rPr>
          <w:rStyle w:val="job-info1"/>
          <w:rFonts w:ascii="Times New Roman" w:hAnsi="Times New Roman" w:cs="Times New Roman"/>
          <w:color w:val="333333"/>
          <w:sz w:val="18"/>
          <w:szCs w:val="18"/>
          <w:lang w:val="en"/>
          <w:specVanish w:val="0"/>
        </w:rPr>
        <w:t xml:space="preserve"> Colorado </w:t>
      </w:r>
    </w:p>
    <w:p w:rsidR="0004266F" w:rsidRPr="000129B7" w:rsidRDefault="0004266F" w:rsidP="0004266F">
      <w:pPr>
        <w:pStyle w:val="Bezmezer"/>
        <w:rPr>
          <w:rStyle w:val="job-info1"/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Style w:val="job-info1"/>
          <w:rFonts w:ascii="Times New Roman" w:hAnsi="Times New Roman" w:cs="Times New Roman"/>
          <w:b/>
          <w:bCs/>
          <w:color w:val="007F00"/>
          <w:sz w:val="18"/>
          <w:szCs w:val="18"/>
          <w:lang w:val="en"/>
          <w:specVanish w:val="0"/>
        </w:rPr>
        <w:t>Location</w:t>
      </w:r>
      <w:r w:rsidRPr="000129B7">
        <w:rPr>
          <w:rStyle w:val="job-info1"/>
          <w:rFonts w:ascii="Times New Roman" w:hAnsi="Times New Roman" w:cs="Times New Roman"/>
          <w:color w:val="333333"/>
          <w:sz w:val="18"/>
          <w:szCs w:val="18"/>
          <w:lang w:val="en"/>
          <w:specVanish w:val="0"/>
        </w:rPr>
        <w:t xml:space="preserve"> United States - Colorado – Denver</w:t>
      </w:r>
    </w:p>
    <w:p w:rsidR="0004266F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</w:p>
    <w:p w:rsidR="0004266F" w:rsidRPr="000129B7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007F00"/>
          <w:sz w:val="18"/>
          <w:szCs w:val="18"/>
          <w:lang w:val="en"/>
        </w:rPr>
        <w:t>Role synopsis</w:t>
      </w:r>
    </w:p>
    <w:p w:rsidR="0004266F" w:rsidRPr="0004266F" w:rsidRDefault="0004266F" w:rsidP="0004266F">
      <w:pPr>
        <w:numPr>
          <w:ilvl w:val="0"/>
          <w:numId w:val="1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The geologist is a key contributor to the in-year drilling program and long-term development plan for the West Business Unit. The geologist is accountable for developing field maps and incorporating relevant competitor analysis in order to identify new well locations. </w:t>
      </w: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The geologist is flexible and assists more experienced </w:t>
      </w:r>
      <w:r w:rsidR="00F43574">
        <w:rPr>
          <w:rFonts w:ascii="Times New Roman" w:hAnsi="Times New Roman" w:cs="Times New Roman"/>
          <w:color w:val="222222"/>
          <w:sz w:val="18"/>
          <w:szCs w:val="18"/>
          <w:lang w:val="en"/>
        </w:rPr>
        <w:t>colleagues</w:t>
      </w: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where necessary.</w:t>
      </w:r>
    </w:p>
    <w:p w:rsidR="0004266F" w:rsidRPr="000129B7" w:rsidRDefault="0004266F" w:rsidP="0004266F">
      <w:p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</w:p>
    <w:p w:rsidR="0004266F" w:rsidRPr="000129B7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007F00"/>
          <w:sz w:val="18"/>
          <w:szCs w:val="18"/>
          <w:lang w:val="en"/>
        </w:rPr>
        <w:t>Key accountabilities</w:t>
      </w:r>
    </w:p>
    <w:p w:rsidR="0004266F" w:rsidRPr="000129B7" w:rsidRDefault="0004266F" w:rsidP="0004266F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Contribute to well design including location and target zones, well path and </w:t>
      </w:r>
      <w:proofErr w:type="spellStart"/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>geosteering</w:t>
      </w:r>
      <w:proofErr w:type="spellEnd"/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requirements </w:t>
      </w:r>
    </w:p>
    <w:p w:rsidR="0004266F" w:rsidRPr="00583E6C" w:rsidRDefault="0004266F" w:rsidP="00583E6C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Identify and progress well programs that test new reservoirs/field extensions/play extensions </w:t>
      </w:r>
    </w:p>
    <w:p w:rsidR="0004266F" w:rsidRPr="0004266F" w:rsidRDefault="0004266F" w:rsidP="0004266F">
      <w:pPr>
        <w:numPr>
          <w:ilvl w:val="0"/>
          <w:numId w:val="2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bookmarkStart w:id="0" w:name="_GoBack"/>
      <w:bookmarkEnd w:id="0"/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>Use geospatial and other competitor and partner data to identify potential new areas of interest on and around BP’s existing acreage</w:t>
      </w:r>
    </w:p>
    <w:p w:rsidR="0004266F" w:rsidRPr="000129B7" w:rsidRDefault="0004266F" w:rsidP="0004266F">
      <w:p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</w:p>
    <w:p w:rsidR="0004266F" w:rsidRPr="000129B7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007F00"/>
          <w:sz w:val="18"/>
          <w:szCs w:val="18"/>
          <w:lang w:val="en"/>
        </w:rPr>
        <w:t>Essential Education</w:t>
      </w:r>
    </w:p>
    <w:p w:rsidR="0004266F" w:rsidRPr="0004266F" w:rsidRDefault="0004266F" w:rsidP="0004266F">
      <w:pPr>
        <w:numPr>
          <w:ilvl w:val="0"/>
          <w:numId w:val="3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>
        <w:rPr>
          <w:rFonts w:ascii="Times New Roman" w:hAnsi="Times New Roman" w:cs="Times New Roman"/>
          <w:color w:val="222222"/>
          <w:sz w:val="18"/>
          <w:szCs w:val="18"/>
          <w:lang w:val="en"/>
        </w:rPr>
        <w:t>Bachelor</w:t>
      </w: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of Science in Geology (or equivalent)</w:t>
      </w:r>
    </w:p>
    <w:p w:rsidR="0004266F" w:rsidRPr="000129B7" w:rsidRDefault="0004266F" w:rsidP="0004266F">
      <w:p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</w:p>
    <w:p w:rsidR="0004266F" w:rsidRPr="000129B7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007F00"/>
          <w:sz w:val="18"/>
          <w:szCs w:val="18"/>
          <w:lang w:val="en"/>
        </w:rPr>
        <w:t>Essential experience and job requirements</w:t>
      </w:r>
    </w:p>
    <w:p w:rsidR="0004266F" w:rsidRPr="000129B7" w:rsidRDefault="0004266F" w:rsidP="0004266F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Ability to identify, prioritize and high-grade geologic prospects. </w:t>
      </w:r>
    </w:p>
    <w:p w:rsidR="0004266F" w:rsidRPr="000129B7" w:rsidRDefault="0004266F" w:rsidP="0004266F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Focuses effort and prioritizes work to deliver business value. </w:t>
      </w:r>
    </w:p>
    <w:p w:rsidR="0004266F" w:rsidRPr="0004266F" w:rsidRDefault="0004266F" w:rsidP="0004266F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Overcomes obstacles and adapts approach to achieve outstanding results. </w:t>
      </w:r>
    </w:p>
    <w:p w:rsidR="0004266F" w:rsidRPr="000129B7" w:rsidRDefault="0004266F" w:rsidP="0004266F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Actively promotes a positive team environment. </w:t>
      </w:r>
    </w:p>
    <w:p w:rsidR="0004266F" w:rsidRPr="000129B7" w:rsidRDefault="0004266F" w:rsidP="0004266F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Effective coach for less-experienced geoscientists. </w:t>
      </w:r>
    </w:p>
    <w:p w:rsidR="0004266F" w:rsidRPr="000129B7" w:rsidRDefault="0004266F" w:rsidP="0004266F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Looks for ways to do things safer, better, more efficiently without increasing risk. </w:t>
      </w:r>
    </w:p>
    <w:p w:rsidR="0004266F" w:rsidRDefault="0004266F" w:rsidP="0004266F">
      <w:pPr>
        <w:numPr>
          <w:ilvl w:val="0"/>
          <w:numId w:val="4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222222"/>
          <w:sz w:val="18"/>
          <w:szCs w:val="18"/>
          <w:lang w:val="en"/>
        </w:rPr>
        <w:t>Flexibility to work in a smaller, shifting environment.</w:t>
      </w:r>
    </w:p>
    <w:p w:rsidR="0004266F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</w:p>
    <w:p w:rsidR="0004266F" w:rsidRPr="000129B7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007F00"/>
          <w:sz w:val="18"/>
          <w:szCs w:val="18"/>
          <w:lang w:val="en"/>
        </w:rPr>
        <w:t>Other Requirements (e.g. Travel, Location)</w:t>
      </w:r>
    </w:p>
    <w:p w:rsidR="0004266F" w:rsidRPr="000129B7" w:rsidRDefault="0004266F" w:rsidP="0004266F">
      <w:pPr>
        <w:spacing w:after="240" w:line="240" w:lineRule="auto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>Travel Percentage: 24-30%</w:t>
      </w:r>
    </w:p>
    <w:p w:rsidR="0004266F" w:rsidRPr="000129B7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007F00"/>
          <w:sz w:val="18"/>
          <w:szCs w:val="18"/>
          <w:lang w:val="en"/>
        </w:rPr>
        <w:t>Desirable criteria &amp; qualifications</w:t>
      </w:r>
    </w:p>
    <w:p w:rsidR="0004266F" w:rsidRPr="000129B7" w:rsidRDefault="0004266F" w:rsidP="0004266F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Foster an environment of safety first operations </w:t>
      </w:r>
    </w:p>
    <w:p w:rsidR="0004266F" w:rsidRPr="000129B7" w:rsidRDefault="0004266F" w:rsidP="0004266F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>Demonstrate ability to achieve high performance goals and meet deadlines in fast paced environment</w:t>
      </w:r>
    </w:p>
    <w:p w:rsidR="0004266F" w:rsidRPr="000129B7" w:rsidRDefault="0004266F" w:rsidP="0004266F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>Forward looking thinker; who actively seeks opportunities and solutions</w:t>
      </w:r>
    </w:p>
    <w:p w:rsidR="00F82838" w:rsidRDefault="0004266F" w:rsidP="0004266F">
      <w:pPr>
        <w:numPr>
          <w:ilvl w:val="0"/>
          <w:numId w:val="5"/>
        </w:num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>Demonstrated use of IMPACT principles: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br/>
      </w:r>
      <w:r w:rsidRPr="000129B7">
        <w:rPr>
          <w:rStyle w:val="Siln"/>
          <w:rFonts w:ascii="Times New Roman" w:hAnsi="Times New Roman" w:cs="Times New Roman"/>
          <w:color w:val="333333"/>
          <w:sz w:val="18"/>
          <w:szCs w:val="18"/>
          <w:lang w:val="en"/>
        </w:rPr>
        <w:t>I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 - Innovated: Learns from new ideas and applies solutions to add value.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br/>
      </w:r>
      <w:r w:rsidRPr="000129B7">
        <w:rPr>
          <w:rStyle w:val="Siln"/>
          <w:rFonts w:ascii="Times New Roman" w:hAnsi="Times New Roman" w:cs="Times New Roman"/>
          <w:color w:val="333333"/>
          <w:sz w:val="18"/>
          <w:szCs w:val="18"/>
          <w:lang w:val="en"/>
        </w:rPr>
        <w:t>M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 - Motivated: Overcomes obstacles with an intense desire to succeed.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br/>
      </w:r>
      <w:r w:rsidRPr="000129B7">
        <w:rPr>
          <w:rStyle w:val="Siln"/>
          <w:rFonts w:ascii="Times New Roman" w:hAnsi="Times New Roman" w:cs="Times New Roman"/>
          <w:color w:val="333333"/>
          <w:sz w:val="18"/>
          <w:szCs w:val="18"/>
          <w:lang w:val="en"/>
        </w:rPr>
        <w:t>P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 - Performance Driven: Makes value-based decisions involving measured risk to deliver business objectives.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br/>
      </w:r>
      <w:r w:rsidRPr="000129B7">
        <w:rPr>
          <w:rStyle w:val="Siln"/>
          <w:rFonts w:ascii="Times New Roman" w:hAnsi="Times New Roman" w:cs="Times New Roman"/>
          <w:color w:val="333333"/>
          <w:sz w:val="18"/>
          <w:szCs w:val="18"/>
          <w:lang w:val="en"/>
        </w:rPr>
        <w:t>A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 - Accountable: Takes responsibility and ownership of business performance. 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br/>
      </w:r>
      <w:r w:rsidRPr="000129B7">
        <w:rPr>
          <w:rStyle w:val="Siln"/>
          <w:rFonts w:ascii="Times New Roman" w:hAnsi="Times New Roman" w:cs="Times New Roman"/>
          <w:color w:val="333333"/>
          <w:sz w:val="18"/>
          <w:szCs w:val="18"/>
          <w:lang w:val="en"/>
        </w:rPr>
        <w:t>C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 - Collaborative: Shar</w:t>
      </w:r>
      <w:r w:rsidR="00F82838">
        <w:rPr>
          <w:rFonts w:ascii="Times New Roman" w:hAnsi="Times New Roman" w:cs="Times New Roman"/>
          <w:color w:val="333333"/>
          <w:sz w:val="18"/>
          <w:szCs w:val="18"/>
          <w:lang w:val="en"/>
        </w:rPr>
        <w:t>es knowledge and works together.</w:t>
      </w:r>
    </w:p>
    <w:p w:rsidR="0004266F" w:rsidRPr="000129B7" w:rsidRDefault="0004266F" w:rsidP="00F82838">
      <w:pPr>
        <w:spacing w:after="0" w:line="240" w:lineRule="auto"/>
        <w:ind w:left="480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Style w:val="Siln"/>
          <w:rFonts w:ascii="Times New Roman" w:hAnsi="Times New Roman" w:cs="Times New Roman"/>
          <w:color w:val="333333"/>
          <w:sz w:val="18"/>
          <w:szCs w:val="18"/>
          <w:lang w:val="en"/>
        </w:rPr>
        <w:t>T</w:t>
      </w: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 - Trustworthy: Keeps commitments, listens to others and authentically supports change necessary to achieve our Path to Premier. </w:t>
      </w:r>
    </w:p>
    <w:p w:rsidR="0004266F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</w:p>
    <w:p w:rsidR="0004266F" w:rsidRPr="000129B7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007F00"/>
          <w:sz w:val="18"/>
          <w:szCs w:val="18"/>
          <w:lang w:val="en"/>
        </w:rPr>
        <w:t>Travel required</w:t>
      </w:r>
    </w:p>
    <w:p w:rsidR="0004266F" w:rsidRPr="000129B7" w:rsidRDefault="0004266F" w:rsidP="0004266F">
      <w:pPr>
        <w:spacing w:after="240" w:line="240" w:lineRule="auto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>Yes - up to 25%</w:t>
      </w:r>
    </w:p>
    <w:p w:rsidR="0004266F" w:rsidRPr="000129B7" w:rsidRDefault="0004266F" w:rsidP="0004266F">
      <w:pPr>
        <w:spacing w:after="120" w:line="264" w:lineRule="auto"/>
        <w:outlineLvl w:val="2"/>
        <w:rPr>
          <w:rFonts w:ascii="Times New Roman" w:hAnsi="Times New Roman" w:cs="Times New Roman"/>
          <w:color w:val="007F00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007F00"/>
          <w:sz w:val="18"/>
          <w:szCs w:val="18"/>
          <w:lang w:val="en"/>
        </w:rPr>
        <w:t>Is this a part time position?</w:t>
      </w:r>
    </w:p>
    <w:p w:rsidR="0004266F" w:rsidRPr="000129B7" w:rsidRDefault="0004266F" w:rsidP="0004266F">
      <w:pPr>
        <w:spacing w:after="240" w:line="240" w:lineRule="auto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0129B7">
        <w:rPr>
          <w:rFonts w:ascii="Times New Roman" w:hAnsi="Times New Roman" w:cs="Times New Roman"/>
          <w:color w:val="333333"/>
          <w:sz w:val="18"/>
          <w:szCs w:val="18"/>
          <w:lang w:val="en"/>
        </w:rPr>
        <w:t>No</w:t>
      </w:r>
    </w:p>
    <w:p w:rsidR="00875D63" w:rsidRDefault="00583E6C"/>
    <w:sectPr w:rsidR="0087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LTStd-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020B"/>
    <w:multiLevelType w:val="multilevel"/>
    <w:tmpl w:val="1670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A3FCB"/>
    <w:multiLevelType w:val="multilevel"/>
    <w:tmpl w:val="02C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00BC2"/>
    <w:multiLevelType w:val="multilevel"/>
    <w:tmpl w:val="87F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31606"/>
    <w:multiLevelType w:val="multilevel"/>
    <w:tmpl w:val="148E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9175C"/>
    <w:multiLevelType w:val="multilevel"/>
    <w:tmpl w:val="CA64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33"/>
    <w:rsid w:val="0004266F"/>
    <w:rsid w:val="001F4233"/>
    <w:rsid w:val="00583E6C"/>
    <w:rsid w:val="007015D3"/>
    <w:rsid w:val="008E6128"/>
    <w:rsid w:val="00F43574"/>
    <w:rsid w:val="00F8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EA5B"/>
  <w15:chartTrackingRefBased/>
  <w15:docId w15:val="{2D89069F-19AF-4DF5-9BAB-ED084BCE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66F"/>
  </w:style>
  <w:style w:type="paragraph" w:styleId="Nadpis1">
    <w:name w:val="heading 1"/>
    <w:basedOn w:val="Normln"/>
    <w:link w:val="Nadpis1Char"/>
    <w:uiPriority w:val="9"/>
    <w:qFormat/>
    <w:rsid w:val="0004266F"/>
    <w:pPr>
      <w:spacing w:before="100" w:beforeAutospacing="1" w:after="100" w:afterAutospacing="1" w:line="264" w:lineRule="auto"/>
      <w:outlineLvl w:val="0"/>
    </w:pPr>
    <w:rPr>
      <w:rFonts w:ascii="UniversLTStd-Light" w:eastAsia="Times New Roman" w:hAnsi="UniversLTStd-Light" w:cs="Times New Roman"/>
      <w:color w:val="007F00"/>
      <w:kern w:val="36"/>
      <w:sz w:val="58"/>
      <w:szCs w:val="5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266F"/>
    <w:rPr>
      <w:rFonts w:ascii="UniversLTStd-Light" w:eastAsia="Times New Roman" w:hAnsi="UniversLTStd-Light" w:cs="Times New Roman"/>
      <w:color w:val="007F00"/>
      <w:kern w:val="36"/>
      <w:sz w:val="58"/>
      <w:szCs w:val="58"/>
      <w:lang w:eastAsia="cs-CZ"/>
    </w:rPr>
  </w:style>
  <w:style w:type="character" w:styleId="Siln">
    <w:name w:val="Strong"/>
    <w:basedOn w:val="Standardnpsmoodstavce"/>
    <w:uiPriority w:val="22"/>
    <w:qFormat/>
    <w:rsid w:val="0004266F"/>
    <w:rPr>
      <w:b/>
      <w:bCs/>
    </w:rPr>
  </w:style>
  <w:style w:type="character" w:customStyle="1" w:styleId="job-info1">
    <w:name w:val="job-info1"/>
    <w:basedOn w:val="Standardnpsmoodstavce"/>
    <w:rsid w:val="0004266F"/>
    <w:rPr>
      <w:vanish w:val="0"/>
      <w:webHidden w:val="0"/>
      <w:specVanish w:val="0"/>
    </w:rPr>
  </w:style>
  <w:style w:type="paragraph" w:styleId="Bezmezer">
    <w:name w:val="No Spacing"/>
    <w:uiPriority w:val="1"/>
    <w:qFormat/>
    <w:rsid w:val="00042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4</cp:revision>
  <dcterms:created xsi:type="dcterms:W3CDTF">2017-10-17T11:45:00Z</dcterms:created>
  <dcterms:modified xsi:type="dcterms:W3CDTF">2017-10-17T12:03:00Z</dcterms:modified>
</cp:coreProperties>
</file>