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77" w:type="dxa"/>
        <w:tblInd w:w="-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9"/>
        <w:gridCol w:w="296"/>
        <w:gridCol w:w="296"/>
        <w:gridCol w:w="296"/>
        <w:gridCol w:w="296"/>
        <w:gridCol w:w="296"/>
        <w:gridCol w:w="299"/>
        <w:gridCol w:w="296"/>
        <w:gridCol w:w="296"/>
        <w:gridCol w:w="296"/>
        <w:gridCol w:w="296"/>
        <w:gridCol w:w="299"/>
        <w:gridCol w:w="296"/>
        <w:gridCol w:w="299"/>
        <w:gridCol w:w="296"/>
        <w:gridCol w:w="299"/>
        <w:gridCol w:w="33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1.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2.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3.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4.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5.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6.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7.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8.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9.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eastAsia="Times New Roman" w:cs="Arial"/>
                <w:sz w:val="36"/>
                <w:szCs w:val="36"/>
                <w:lang w:val="en-US"/>
              </w:rPr>
            </w:pPr>
            <w:r w:rsidRPr="001E6F71">
              <w:rPr>
                <w:rFonts w:eastAsia="Times New Roman" w:cs="Arial"/>
                <w:szCs w:val="36"/>
                <w:lang w:val="en-US"/>
              </w:rPr>
              <w:t>10.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bottom w:val="nil"/>
              <w:right w:val="single" w:sz="8" w:space="0" w:color="000000"/>
            </w:tcBorders>
          </w:tcPr>
          <w:p w:rsidR="003344A7" w:rsidRPr="001E6F71" w:rsidRDefault="001E6F71" w:rsidP="003344A7">
            <w:pPr>
              <w:spacing w:after="0" w:line="240" w:lineRule="auto"/>
              <w:jc w:val="left"/>
              <w:rPr>
                <w:rFonts w:eastAsia="Times New Roman" w:cs="Arial"/>
                <w:sz w:val="36"/>
                <w:szCs w:val="36"/>
                <w:lang w:val="en-US"/>
              </w:rPr>
            </w:pPr>
            <w:r w:rsidRPr="001E6F71">
              <w:rPr>
                <w:rFonts w:eastAsia="Times New Roman" w:cs="Arial"/>
                <w:szCs w:val="36"/>
                <w:lang w:val="en-US"/>
              </w:rPr>
              <w:t>11.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</w:tbl>
    <w:p w:rsidR="007A750B" w:rsidRDefault="007A750B" w:rsidP="003344A7"/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jež umožňuje spočítat vzdálenost vzdušnou čarou mezi dvěma body.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Předpoklad mnoha metod vícerozměrné analýzy dat.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 xml:space="preserve">Vztah dvou </w:t>
      </w:r>
      <w:r w:rsidR="008D5776">
        <w:t>kvantitativních</w:t>
      </w:r>
      <w:r w:rsidRPr="001E6F71">
        <w:t xml:space="preserve"> </w:t>
      </w:r>
      <w:r w:rsidR="008D5776">
        <w:t>proměnných</w:t>
      </w:r>
      <w:r w:rsidRPr="001E6F71">
        <w:t>, když s rostoucími hodnotami jedné proměnné narůstají hodnoty druhé proměnné.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která umožňuje zobrazit pozorované vzdálenosti/nepodobnosti mezi objekty</w:t>
      </w:r>
      <w:r w:rsidR="001E6F71">
        <w:t xml:space="preserve"> </w:t>
      </w:r>
      <w:r w:rsidRPr="001E6F71">
        <w:t>v euklidovském prostoru (zkratka).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Tabulkové znázornění vztahu proměnných či objektů.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 xml:space="preserve">Grafické znázornění vztahu většího počtu </w:t>
      </w:r>
      <w:r w:rsidR="008D5776">
        <w:t>kvantitativních</w:t>
      </w:r>
      <w:r w:rsidRPr="001E6F71">
        <w:t xml:space="preserve"> proměnných.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 vedoucí zpravidla k protáhlým shlukům v datech.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Grafické znázornění podobnosti objektů převedením hodnot proměnných na tvary či symboly.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Typ analýzy, která umožňuje vytvořit shluky stejného řádu.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která umožňuje transformaci dat do nových nekorelovaných proměnných, přičemž bude zachováno co nejvíce původní variability (zkratka).</w:t>
      </w:r>
    </w:p>
    <w:p w:rsidR="001E6F71" w:rsidRPr="00BA3C3A" w:rsidRDefault="00CD246E" w:rsidP="003344A7">
      <w:pPr>
        <w:numPr>
          <w:ilvl w:val="0"/>
          <w:numId w:val="4"/>
        </w:numPr>
        <w:spacing w:after="0"/>
      </w:pPr>
      <w:r w:rsidRPr="001E6F71">
        <w:t xml:space="preserve">Metoda, jež umožňuje zjistit, zda se od sebe liší dvě skupiny objektů, které jsou popsány hodnotami několika </w:t>
      </w:r>
      <w:r w:rsidR="008D5776">
        <w:t xml:space="preserve">kvantitativních </w:t>
      </w:r>
      <w:r w:rsidRPr="001E6F71">
        <w:t xml:space="preserve">proměnných. </w:t>
      </w:r>
    </w:p>
    <w:sectPr w:rsidR="001E6F71" w:rsidRPr="00BA3C3A" w:rsidSect="003344A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9B" w:rsidRDefault="00D05A9B" w:rsidP="00267993">
      <w:pPr>
        <w:spacing w:after="0" w:line="240" w:lineRule="auto"/>
      </w:pPr>
      <w:r>
        <w:separator/>
      </w:r>
    </w:p>
  </w:endnote>
  <w:endnote w:type="continuationSeparator" w:id="0">
    <w:p w:rsidR="00D05A9B" w:rsidRDefault="00D05A9B" w:rsidP="0026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9B" w:rsidRDefault="00D05A9B" w:rsidP="00267993">
      <w:pPr>
        <w:spacing w:after="0" w:line="240" w:lineRule="auto"/>
      </w:pPr>
      <w:r>
        <w:separator/>
      </w:r>
    </w:p>
  </w:footnote>
  <w:footnote w:type="continuationSeparator" w:id="0">
    <w:p w:rsidR="00D05A9B" w:rsidRDefault="00D05A9B" w:rsidP="0026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D" w:rsidRPr="00AD6C73" w:rsidRDefault="00942A98" w:rsidP="00F92D6D">
    <w:pPr>
      <w:pStyle w:val="Zhlav"/>
      <w:tabs>
        <w:tab w:val="clear" w:pos="9406"/>
        <w:tab w:val="right" w:pos="13608"/>
      </w:tabs>
    </w:pPr>
    <w:r>
      <w:t>Opakování vícerozměrných metod</w:t>
    </w:r>
    <w:r w:rsidR="00F92D6D" w:rsidRPr="00AD6C73">
      <w:tab/>
    </w:r>
    <w:r w:rsidR="00F92D6D" w:rsidRPr="00AD6C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D37"/>
    <w:multiLevelType w:val="hybridMultilevel"/>
    <w:tmpl w:val="CC58DE80"/>
    <w:lvl w:ilvl="0" w:tplc="68A84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5467"/>
    <w:multiLevelType w:val="hybridMultilevel"/>
    <w:tmpl w:val="5A70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27D1"/>
    <w:multiLevelType w:val="hybridMultilevel"/>
    <w:tmpl w:val="8EA82DD6"/>
    <w:lvl w:ilvl="0" w:tplc="F9FA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8E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A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EA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20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D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00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E2FFA"/>
    <w:multiLevelType w:val="hybridMultilevel"/>
    <w:tmpl w:val="18B0695E"/>
    <w:lvl w:ilvl="0" w:tplc="B55E8E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AC"/>
    <w:rsid w:val="00041CFD"/>
    <w:rsid w:val="00052BF1"/>
    <w:rsid w:val="000F6238"/>
    <w:rsid w:val="00142F0B"/>
    <w:rsid w:val="00151FB4"/>
    <w:rsid w:val="001E6F71"/>
    <w:rsid w:val="002231D6"/>
    <w:rsid w:val="00267993"/>
    <w:rsid w:val="00275E96"/>
    <w:rsid w:val="00310FDD"/>
    <w:rsid w:val="003344A7"/>
    <w:rsid w:val="0037643A"/>
    <w:rsid w:val="003F7A56"/>
    <w:rsid w:val="0041298B"/>
    <w:rsid w:val="004C507F"/>
    <w:rsid w:val="005051AC"/>
    <w:rsid w:val="00565EE7"/>
    <w:rsid w:val="005F7EEC"/>
    <w:rsid w:val="0064598A"/>
    <w:rsid w:val="006A774A"/>
    <w:rsid w:val="006C05E8"/>
    <w:rsid w:val="006D64A7"/>
    <w:rsid w:val="007931BD"/>
    <w:rsid w:val="007A750B"/>
    <w:rsid w:val="00815921"/>
    <w:rsid w:val="0085755B"/>
    <w:rsid w:val="008D5776"/>
    <w:rsid w:val="009206D5"/>
    <w:rsid w:val="00942A98"/>
    <w:rsid w:val="0095777F"/>
    <w:rsid w:val="009F2E48"/>
    <w:rsid w:val="00A15B36"/>
    <w:rsid w:val="00A679B3"/>
    <w:rsid w:val="00AD6C73"/>
    <w:rsid w:val="00B322B5"/>
    <w:rsid w:val="00B40B1E"/>
    <w:rsid w:val="00B56870"/>
    <w:rsid w:val="00B64CD9"/>
    <w:rsid w:val="00B975DE"/>
    <w:rsid w:val="00BA3C3A"/>
    <w:rsid w:val="00C02A5D"/>
    <w:rsid w:val="00CB6828"/>
    <w:rsid w:val="00CD246E"/>
    <w:rsid w:val="00D05A9B"/>
    <w:rsid w:val="00D4332A"/>
    <w:rsid w:val="00D533C2"/>
    <w:rsid w:val="00D72657"/>
    <w:rsid w:val="00DB28DC"/>
    <w:rsid w:val="00E62EBD"/>
    <w:rsid w:val="00F12487"/>
    <w:rsid w:val="00F22408"/>
    <w:rsid w:val="00F605AB"/>
    <w:rsid w:val="00F92D6D"/>
    <w:rsid w:val="00F93239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998A0"/>
  <w15:docId w15:val="{667DFDE9-946A-47B8-82C3-226352C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82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344A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26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993"/>
  </w:style>
  <w:style w:type="paragraph" w:styleId="Zpat">
    <w:name w:val="footer"/>
    <w:basedOn w:val="Normln"/>
    <w:link w:val="ZpatChar"/>
    <w:uiPriority w:val="99"/>
    <w:unhideWhenUsed/>
    <w:rsid w:val="0026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3BA1-EC2D-46B1-ACF2-19429925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Spilakova</dc:creator>
  <cp:lastModifiedBy>Eva Koriťáková</cp:lastModifiedBy>
  <cp:revision>15</cp:revision>
  <dcterms:created xsi:type="dcterms:W3CDTF">2016-04-25T16:06:00Z</dcterms:created>
  <dcterms:modified xsi:type="dcterms:W3CDTF">2020-09-21T15:19:00Z</dcterms:modified>
</cp:coreProperties>
</file>