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C24A" w14:textId="56891101" w:rsidR="0039088A" w:rsidRDefault="0039088A" w:rsidP="0039088A">
      <w:pPr>
        <w:pStyle w:val="Nzev"/>
      </w:pPr>
      <w:r>
        <w:t>Jak rychle praskají bubliny?</w:t>
      </w:r>
    </w:p>
    <w:p w14:paraId="78F95032" w14:textId="77777777" w:rsidR="0039088A" w:rsidRPr="008102A2" w:rsidRDefault="0039088A" w:rsidP="0039088A">
      <w:pPr>
        <w:tabs>
          <w:tab w:val="left" w:pos="5387"/>
        </w:tabs>
      </w:pPr>
      <w:r>
        <w:t>Jméno: ……………………………………</w:t>
      </w:r>
      <w:proofErr w:type="gramStart"/>
      <w:r>
        <w:t>…….</w:t>
      </w:r>
      <w:proofErr w:type="gramEnd"/>
      <w:r>
        <w:t>.</w:t>
      </w:r>
      <w:r>
        <w:tab/>
        <w:t>Datum: ………………………………………</w:t>
      </w:r>
      <w:proofErr w:type="gramStart"/>
      <w:r>
        <w:t>…….</w:t>
      </w:r>
      <w:proofErr w:type="gramEnd"/>
      <w:r>
        <w:t>.</w:t>
      </w:r>
    </w:p>
    <w:p w14:paraId="0F867AAA" w14:textId="77777777" w:rsidR="0039088A" w:rsidRPr="00412B94" w:rsidRDefault="0039088A" w:rsidP="0039088A">
      <w:pPr>
        <w:pStyle w:val="Nadpis1"/>
        <w:pBdr>
          <w:bottom w:val="single" w:sz="12" w:space="1" w:color="auto"/>
        </w:pBdr>
      </w:pPr>
      <w:r w:rsidRPr="00412B94">
        <w:t>Úvod</w:t>
      </w:r>
    </w:p>
    <w:p w14:paraId="351C7FD5" w14:textId="488EDCAC" w:rsidR="0039088A" w:rsidRDefault="0039088A" w:rsidP="0039088A">
      <w:pPr>
        <w:jc w:val="both"/>
      </w:pPr>
      <w:r>
        <w:t>Stojíte v nové firmě</w:t>
      </w:r>
      <w:r w:rsidR="00BE17DF">
        <w:t xml:space="preserve"> na výrobu bublifuků</w:t>
      </w:r>
      <w:r>
        <w:t xml:space="preserve">, která si vás najala do svého výzkumného chemického týmu. Firmě před týdnem vrátil zákazník </w:t>
      </w:r>
      <w:r w:rsidR="002628EE">
        <w:t>směs na bublifuk</w:t>
      </w:r>
      <w:r>
        <w:t xml:space="preserve"> se slovy „</w:t>
      </w:r>
      <w:r w:rsidR="00A227CD">
        <w:t xml:space="preserve">Při vámi doporučeném </w:t>
      </w:r>
      <w:r w:rsidR="002628EE">
        <w:t>míchání s vodou</w:t>
      </w:r>
      <w:r w:rsidR="00A227CD">
        <w:t xml:space="preserve"> </w:t>
      </w:r>
      <w:r w:rsidR="00BF1827">
        <w:t xml:space="preserve">lze sice </w:t>
      </w:r>
      <w:r>
        <w:t>vytvář</w:t>
      </w:r>
      <w:r w:rsidR="00BF1827">
        <w:t>et</w:t>
      </w:r>
      <w:r>
        <w:t xml:space="preserve"> bubliny, které </w:t>
      </w:r>
      <w:r w:rsidR="00BF1827">
        <w:t xml:space="preserve">ale velmi </w:t>
      </w:r>
      <w:r>
        <w:t>rychle praskají</w:t>
      </w:r>
      <w:r w:rsidR="00BF1827">
        <w:t>, oproti slibované délce života bublin.</w:t>
      </w:r>
      <w:r>
        <w:t xml:space="preserve">“. </w:t>
      </w:r>
      <w:r w:rsidR="00BE17DF">
        <w:t xml:space="preserve">Firma vytváří </w:t>
      </w:r>
      <w:proofErr w:type="spellStart"/>
      <w:r w:rsidR="007B6444">
        <w:t>j</w:t>
      </w:r>
      <w:r w:rsidR="00BE17DF">
        <w:t>arovou</w:t>
      </w:r>
      <w:proofErr w:type="spellEnd"/>
      <w:r w:rsidR="00BE17DF">
        <w:t xml:space="preserve"> směs</w:t>
      </w:r>
      <w:r w:rsidR="002628EE">
        <w:t>, která po smíchání s určitým m</w:t>
      </w:r>
      <w:r w:rsidR="001F496A">
        <w:t>n</w:t>
      </w:r>
      <w:r w:rsidR="002628EE">
        <w:t xml:space="preserve">ožstvím vody má vytvářet </w:t>
      </w:r>
      <w:r w:rsidR="001F496A">
        <w:t>stabiln</w:t>
      </w:r>
      <w:r w:rsidR="00A52AD8">
        <w:t>í</w:t>
      </w:r>
      <w:r w:rsidR="001F496A">
        <w:t xml:space="preserve"> bubliny</w:t>
      </w:r>
      <w:r w:rsidR="007B6444">
        <w:t>, které žijí dlouhou dobu</w:t>
      </w:r>
      <w:r w:rsidR="001F496A">
        <w:t>.</w:t>
      </w:r>
      <w:r w:rsidR="00BE17DF">
        <w:t xml:space="preserve"> </w:t>
      </w:r>
      <w:r>
        <w:t>Úkolem pro váš výzkumný tým je</w:t>
      </w:r>
      <w:r w:rsidR="00454A74">
        <w:t xml:space="preserve"> </w:t>
      </w:r>
      <w:r>
        <w:t>zjistit, jak</w:t>
      </w:r>
      <w:r w:rsidR="001F496A">
        <w:t xml:space="preserve"> upravit výrobní postup</w:t>
      </w:r>
      <w:r>
        <w:t>, aby byla schopna vytv</w:t>
      </w:r>
      <w:r w:rsidR="00E73285">
        <w:t>á</w:t>
      </w:r>
      <w:r>
        <w:t>ř</w:t>
      </w:r>
      <w:r w:rsidR="00A72FD7">
        <w:t>et</w:t>
      </w:r>
      <w:r>
        <w:t xml:space="preserve"> déle trvající bubliny. </w:t>
      </w:r>
    </w:p>
    <w:p w14:paraId="532C3B79" w14:textId="65C01DED" w:rsidR="007B6444" w:rsidRDefault="007B6444" w:rsidP="0039088A">
      <w:pPr>
        <w:jc w:val="both"/>
      </w:pPr>
      <w:r>
        <w:t xml:space="preserve">Každý výzkumný tým nejdříve provádí literární rešerši. Vedoucí vašeho výzkumného týmu to provedl již dopředu a dal vám zjištěné informace k dispozici. Zabýval se především informacemi o mýdlových bublinách a jakým způsobem </w:t>
      </w:r>
      <w:r w:rsidRPr="007B6444">
        <w:t>detergent ovlivňuje stabilitu stěny bubliny.</w:t>
      </w:r>
      <w:r>
        <w:t xml:space="preserve"> Výsledky jeho literární rešerše naleznete na anglickém článku na wikipedii: </w:t>
      </w:r>
      <w:hyperlink r:id="rId7" w:history="1">
        <w:r w:rsidRPr="00320AE4">
          <w:rPr>
            <w:rStyle w:val="Hypertextovodkaz"/>
          </w:rPr>
          <w:t>https://en.wikipedia.org/wiki/Soap_film</w:t>
        </w:r>
      </w:hyperlink>
      <w:r>
        <w:t>. Prostudujte si, jak se bubliny chovají, z čeho je složená mýdlová bublina a čím je ovlivněna stabilita bublin.</w:t>
      </w:r>
    </w:p>
    <w:p w14:paraId="2160F170" w14:textId="77777777" w:rsidR="0039088A" w:rsidRDefault="0039088A" w:rsidP="0039088A">
      <w:pPr>
        <w:pStyle w:val="Nadpis1"/>
        <w:pBdr>
          <w:bottom w:val="single" w:sz="12" w:space="1" w:color="auto"/>
        </w:pBdr>
      </w:pPr>
      <w:r>
        <w:t>Cíle</w:t>
      </w:r>
    </w:p>
    <w:p w14:paraId="4E500DA2" w14:textId="6FDD5CF3" w:rsidR="0039088A" w:rsidRPr="0039088A" w:rsidRDefault="0039088A" w:rsidP="0039088A">
      <w:pPr>
        <w:pStyle w:val="Odstavecseseznamem"/>
        <w:numPr>
          <w:ilvl w:val="0"/>
          <w:numId w:val="1"/>
        </w:numPr>
        <w:ind w:left="426"/>
      </w:pPr>
      <w:r w:rsidRPr="0039088A">
        <w:t xml:space="preserve">Zjistěte závislost délky života bublin na koncentraci </w:t>
      </w:r>
      <w:r w:rsidR="00A227CD">
        <w:t>J</w:t>
      </w:r>
      <w:r w:rsidRPr="0039088A">
        <w:t>aru.</w:t>
      </w:r>
    </w:p>
    <w:p w14:paraId="7027E6E0" w14:textId="77777777" w:rsidR="0039088A" w:rsidRPr="002879DA" w:rsidRDefault="0039088A" w:rsidP="0039088A">
      <w:pPr>
        <w:pStyle w:val="Nadpis2"/>
      </w:pPr>
      <w:r w:rsidRPr="002879DA">
        <w:t>Pomůcky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9088A" w:rsidRPr="002879DA" w14:paraId="2A53254F" w14:textId="77777777" w:rsidTr="009E33B8">
        <w:tc>
          <w:tcPr>
            <w:tcW w:w="10450" w:type="dxa"/>
          </w:tcPr>
          <w:p w14:paraId="45D11636" w14:textId="38736E48" w:rsidR="0039088A" w:rsidRPr="002879DA" w:rsidRDefault="0039088A" w:rsidP="009E33B8">
            <w:r>
              <w:t>Kuchyňské váhy, brčka (z jakéhokoliv materiálu), nádoby na roztoky (</w:t>
            </w:r>
            <w:r w:rsidR="007B6444">
              <w:t>na</w:t>
            </w:r>
            <w:r>
              <w:t>př. sklenice), rovný povrch pro měření (</w:t>
            </w:r>
            <w:r w:rsidR="007B6444">
              <w:t>na</w:t>
            </w:r>
            <w:r>
              <w:t>př. talíře), lihový fix, papír, stopky</w:t>
            </w:r>
          </w:p>
          <w:p w14:paraId="2666A77D" w14:textId="77777777" w:rsidR="0039088A" w:rsidRPr="002879DA" w:rsidRDefault="0039088A" w:rsidP="009E33B8"/>
          <w:p w14:paraId="6B4FC8EE" w14:textId="77777777" w:rsidR="0039088A" w:rsidRDefault="0039088A" w:rsidP="009E33B8"/>
          <w:p w14:paraId="4B3423ED" w14:textId="23D6322E" w:rsidR="00DE71F9" w:rsidRPr="002879DA" w:rsidRDefault="00DE71F9" w:rsidP="009E33B8"/>
        </w:tc>
      </w:tr>
    </w:tbl>
    <w:p w14:paraId="52CB2090" w14:textId="0221C457" w:rsidR="0039088A" w:rsidRDefault="0039088A" w:rsidP="0039088A">
      <w:pPr>
        <w:pStyle w:val="Nadpis2"/>
        <w:pBdr>
          <w:bottom w:val="single" w:sz="12" w:space="1" w:color="auto"/>
        </w:pBdr>
        <w:tabs>
          <w:tab w:val="left" w:pos="5103"/>
        </w:tabs>
      </w:pPr>
      <w:r w:rsidRPr="002879DA">
        <w:t>Chemikálie</w:t>
      </w:r>
      <w:r w:rsidRPr="002879DA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88"/>
      </w:tblGrid>
      <w:tr w:rsidR="0039088A" w14:paraId="1836A0AA" w14:textId="77777777" w:rsidTr="009E33B8">
        <w:tc>
          <w:tcPr>
            <w:tcW w:w="4962" w:type="dxa"/>
          </w:tcPr>
          <w:p w14:paraId="55AD1E7C" w14:textId="4BDCD37E" w:rsidR="0039088A" w:rsidRDefault="007B6444" w:rsidP="009E33B8">
            <w:pPr>
              <w:tabs>
                <w:tab w:val="left" w:pos="4536"/>
              </w:tabs>
            </w:pPr>
            <w:r>
              <w:t xml:space="preserve">Detergent na mytí nádobí (např. </w:t>
            </w:r>
            <w:r w:rsidR="0039088A">
              <w:t>Jar</w:t>
            </w:r>
            <w:r>
              <w:t>)</w:t>
            </w:r>
          </w:p>
        </w:tc>
        <w:tc>
          <w:tcPr>
            <w:tcW w:w="5488" w:type="dxa"/>
          </w:tcPr>
          <w:p w14:paraId="6D7763A5" w14:textId="410BF0CD" w:rsidR="0039088A" w:rsidRDefault="0039088A" w:rsidP="009E33B8">
            <w:pPr>
              <w:tabs>
                <w:tab w:val="left" w:pos="4536"/>
              </w:tabs>
            </w:pPr>
          </w:p>
        </w:tc>
      </w:tr>
    </w:tbl>
    <w:p w14:paraId="02BE46A5" w14:textId="77777777" w:rsidR="0039088A" w:rsidRDefault="0039088A" w:rsidP="0039088A">
      <w:pPr>
        <w:pStyle w:val="Nadpis1"/>
        <w:pBdr>
          <w:bottom w:val="single" w:sz="12" w:space="1" w:color="auto"/>
        </w:pBdr>
      </w:pPr>
      <w:r>
        <w:t>Postup práce – než začneme s laborováním</w:t>
      </w:r>
    </w:p>
    <w:p w14:paraId="0E2D6A2B" w14:textId="77777777" w:rsidR="00ED2204" w:rsidRDefault="0039088A" w:rsidP="0039088A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Můžete použít jakékoliv pomůcky, které </w:t>
      </w:r>
      <w:r w:rsidR="007B6444">
        <w:t>jsou</w:t>
      </w:r>
      <w:r>
        <w:t xml:space="preserve"> doma dostupné. Pokud použijete něco navíc, co není uvedeno v pomůcká</w:t>
      </w:r>
      <w:r w:rsidR="00265F73">
        <w:t>ch</w:t>
      </w:r>
      <w:r>
        <w:t>, tak danou pomůcku dopište</w:t>
      </w:r>
      <w:r w:rsidR="007B6444">
        <w:t xml:space="preserve"> do rámečku</w:t>
      </w:r>
      <w:r>
        <w:t>.</w:t>
      </w:r>
    </w:p>
    <w:p w14:paraId="3FFAB938" w14:textId="09D0111E" w:rsidR="0039088A" w:rsidRDefault="0039088A" w:rsidP="00ED2204">
      <w:pPr>
        <w:jc w:val="both"/>
      </w:pPr>
      <w:r>
        <w:t xml:space="preserve"> </w:t>
      </w:r>
    </w:p>
    <w:p w14:paraId="014AE8CF" w14:textId="666B791E" w:rsidR="0039088A" w:rsidRDefault="0039088A" w:rsidP="0039088A">
      <w:pPr>
        <w:pStyle w:val="Odstavecseseznamem"/>
        <w:ind w:left="426"/>
        <w:jc w:val="both"/>
      </w:pPr>
      <w:r w:rsidRPr="0039088A">
        <w:rPr>
          <w:b/>
          <w:bCs/>
        </w:rPr>
        <w:t>Upozornění:</w:t>
      </w:r>
      <w:r>
        <w:t xml:space="preserve"> nevdechujte či nenasajte</w:t>
      </w:r>
      <w:r w:rsidR="00265F73">
        <w:t xml:space="preserve"> do úst</w:t>
      </w:r>
      <w:r>
        <w:t xml:space="preserve"> </w:t>
      </w:r>
      <w:proofErr w:type="spellStart"/>
      <w:r w:rsidR="007B6444">
        <w:t>ja</w:t>
      </w:r>
      <w:r>
        <w:t>rovou</w:t>
      </w:r>
      <w:proofErr w:type="spellEnd"/>
      <w:r>
        <w:t xml:space="preserve"> vod</w:t>
      </w:r>
      <w:r w:rsidR="00265F73">
        <w:t>u</w:t>
      </w:r>
      <w:r>
        <w:t>.</w:t>
      </w:r>
    </w:p>
    <w:p w14:paraId="489168FE" w14:textId="77777777" w:rsidR="0039088A" w:rsidRDefault="0039088A" w:rsidP="0039088A">
      <w:pPr>
        <w:jc w:val="both"/>
      </w:pPr>
    </w:p>
    <w:p w14:paraId="5115CA71" w14:textId="6E1897A2" w:rsidR="0039088A" w:rsidRDefault="0039088A" w:rsidP="0039088A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Vzpomeňte si, co víte o </w:t>
      </w:r>
      <w:r w:rsidR="00C862E2">
        <w:t>J</w:t>
      </w:r>
      <w:r>
        <w:t xml:space="preserve">aru? </w:t>
      </w:r>
      <w:r w:rsidR="007B6444">
        <w:t>Jaké jsou vlastnosti aktivních látek v Jaru obsažených</w:t>
      </w:r>
      <w:r>
        <w:t xml:space="preserve">? Napište alespoň </w:t>
      </w:r>
      <w:r w:rsidR="00383CEC">
        <w:t>3</w:t>
      </w:r>
      <w:r w:rsidR="001833E6">
        <w:t> </w:t>
      </w:r>
      <w:r>
        <w:t>různé informace.</w:t>
      </w:r>
    </w:p>
    <w:p w14:paraId="7DCB5AC8" w14:textId="4C8E1ADB" w:rsidR="0039088A" w:rsidRDefault="0039088A" w:rsidP="0039088A"/>
    <w:p w14:paraId="137B320D" w14:textId="783BCAF3" w:rsidR="0039088A" w:rsidRDefault="0039088A" w:rsidP="0039088A"/>
    <w:p w14:paraId="6B5A7F3C" w14:textId="77777777" w:rsidR="00ED2204" w:rsidRDefault="00ED2204" w:rsidP="0039088A"/>
    <w:p w14:paraId="0446676E" w14:textId="77777777" w:rsidR="0039088A" w:rsidRDefault="0039088A" w:rsidP="0039088A"/>
    <w:p w14:paraId="1BFA9113" w14:textId="5389BC93" w:rsidR="00ED2204" w:rsidRDefault="00ED2204" w:rsidP="0039088A">
      <w:r>
        <w:br w:type="page"/>
      </w:r>
    </w:p>
    <w:p w14:paraId="2CC2F989" w14:textId="4EC2B966" w:rsidR="0039088A" w:rsidRPr="0039088A" w:rsidRDefault="0039088A" w:rsidP="0039088A">
      <w:pPr>
        <w:pStyle w:val="Nadpis2"/>
        <w:numPr>
          <w:ilvl w:val="0"/>
          <w:numId w:val="5"/>
        </w:numPr>
        <w:pBdr>
          <w:bottom w:val="single" w:sz="12" w:space="1" w:color="auto"/>
        </w:pBdr>
      </w:pPr>
      <w:r>
        <w:lastRenderedPageBreak/>
        <w:t>Navržení experimentu</w:t>
      </w:r>
    </w:p>
    <w:p w14:paraId="6F3BC03B" w14:textId="6759AA3D" w:rsidR="00265656" w:rsidRDefault="00265656" w:rsidP="0039088A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Vytvořte si první roztok pro vaše měření. Navažte 6 g Jaru a přidejte odpovídající množství vody tak, abyste dostali roztok o celkové hmotnosti 100 g. Zkuste pomocí brčka vyfouknout bublinu na </w:t>
      </w:r>
      <w:r w:rsidR="003331A2">
        <w:t xml:space="preserve">suchý </w:t>
      </w:r>
      <w:r>
        <w:t>rovný povrch</w:t>
      </w:r>
      <w:r w:rsidR="003331A2">
        <w:t xml:space="preserve"> a poté na povrch navlhčený daným roztokem</w:t>
      </w:r>
      <w:r>
        <w:t>. Udrží se bublinka na rovném povrchu či nikoliv?</w:t>
      </w:r>
      <w:r w:rsidR="00431B42">
        <w:t xml:space="preserve"> </w:t>
      </w:r>
      <w:r w:rsidR="003331A2">
        <w:t xml:space="preserve">Je vhodnější použít suchý či </w:t>
      </w:r>
      <w:r w:rsidR="00D96530">
        <w:t>roztokem navlhčený</w:t>
      </w:r>
      <w:r w:rsidR="003331A2">
        <w:t xml:space="preserve"> povrch?</w:t>
      </w:r>
    </w:p>
    <w:p w14:paraId="725247A4" w14:textId="16FC1146" w:rsidR="00265656" w:rsidRDefault="00265656" w:rsidP="00265656">
      <w:pPr>
        <w:ind w:left="66"/>
        <w:jc w:val="both"/>
      </w:pPr>
    </w:p>
    <w:p w14:paraId="5F2F737C" w14:textId="149FE063" w:rsidR="00265656" w:rsidRDefault="00265656" w:rsidP="00265656">
      <w:pPr>
        <w:ind w:left="66"/>
        <w:jc w:val="both"/>
      </w:pPr>
    </w:p>
    <w:p w14:paraId="26B8181C" w14:textId="77777777" w:rsidR="00A512AC" w:rsidRDefault="00A512AC" w:rsidP="00265656">
      <w:pPr>
        <w:ind w:left="66"/>
        <w:jc w:val="both"/>
      </w:pPr>
    </w:p>
    <w:p w14:paraId="5470035D" w14:textId="77777777" w:rsidR="00265656" w:rsidRDefault="00265656" w:rsidP="00265656">
      <w:pPr>
        <w:ind w:left="66"/>
        <w:jc w:val="both"/>
      </w:pPr>
    </w:p>
    <w:p w14:paraId="31A8B08B" w14:textId="77777777" w:rsidR="00265656" w:rsidRDefault="00265656" w:rsidP="00265656">
      <w:pPr>
        <w:ind w:left="66"/>
        <w:jc w:val="both"/>
      </w:pPr>
    </w:p>
    <w:p w14:paraId="73E789D7" w14:textId="45EBEE53" w:rsidR="00265656" w:rsidRDefault="00265656" w:rsidP="00265656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Aby bylo měření porovnatelné, je třeba vytvářet bubliny vždy o stejném průměru. Zvolte si vhodný průměr (ideálně v rozmezí 4–6 cm). Navrhněte, jak zajistit, aby bubliny </w:t>
      </w:r>
      <w:r w:rsidR="00982AD4">
        <w:t>měly stejný průměr</w:t>
      </w:r>
      <w:r>
        <w:t xml:space="preserve">? </w:t>
      </w:r>
    </w:p>
    <w:p w14:paraId="61FE8184" w14:textId="062D59BA" w:rsidR="00265656" w:rsidRDefault="00265656" w:rsidP="00265656">
      <w:pPr>
        <w:jc w:val="both"/>
      </w:pPr>
    </w:p>
    <w:p w14:paraId="14D7EA26" w14:textId="3A3E6269" w:rsidR="00265656" w:rsidRDefault="00265656" w:rsidP="00265656">
      <w:pPr>
        <w:jc w:val="both"/>
      </w:pPr>
    </w:p>
    <w:p w14:paraId="06522F3D" w14:textId="19EAE984" w:rsidR="00265656" w:rsidRDefault="00265656" w:rsidP="00265656">
      <w:pPr>
        <w:jc w:val="both"/>
      </w:pPr>
    </w:p>
    <w:p w14:paraId="640D22D3" w14:textId="66FDE97E" w:rsidR="00265656" w:rsidRDefault="00265656" w:rsidP="00265656">
      <w:pPr>
        <w:jc w:val="both"/>
      </w:pPr>
    </w:p>
    <w:p w14:paraId="35F375BE" w14:textId="77777777" w:rsidR="00265656" w:rsidRDefault="00265656" w:rsidP="00265656">
      <w:pPr>
        <w:jc w:val="both"/>
      </w:pPr>
    </w:p>
    <w:p w14:paraId="7FF2F64F" w14:textId="0CB6E84A" w:rsidR="00265656" w:rsidRDefault="00265656" w:rsidP="00265656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Na co si musíte dát pozor při vytváření bubliny? Napište několik faktorů, na kterých by mohlo měření záviset, kromě velikosti bublin: </w:t>
      </w:r>
    </w:p>
    <w:p w14:paraId="5FFA289D" w14:textId="6621A441" w:rsidR="00265656" w:rsidRDefault="00265656" w:rsidP="00265656">
      <w:pPr>
        <w:jc w:val="both"/>
      </w:pPr>
    </w:p>
    <w:p w14:paraId="33A72F6D" w14:textId="2FD32BF6" w:rsidR="00265656" w:rsidRDefault="00265656" w:rsidP="00265656">
      <w:pPr>
        <w:jc w:val="both"/>
      </w:pPr>
    </w:p>
    <w:p w14:paraId="534A3B28" w14:textId="61CC4F9C" w:rsidR="00265656" w:rsidRDefault="00265656" w:rsidP="00265656">
      <w:pPr>
        <w:jc w:val="both"/>
      </w:pPr>
    </w:p>
    <w:p w14:paraId="76170AF4" w14:textId="6D0C396F" w:rsidR="00265656" w:rsidRDefault="00265656" w:rsidP="00265656">
      <w:pPr>
        <w:jc w:val="both"/>
      </w:pPr>
    </w:p>
    <w:p w14:paraId="09044ED7" w14:textId="77777777" w:rsidR="00265656" w:rsidRDefault="00265656" w:rsidP="00265656">
      <w:pPr>
        <w:jc w:val="both"/>
      </w:pPr>
    </w:p>
    <w:p w14:paraId="1BC45904" w14:textId="4A041889" w:rsidR="00265656" w:rsidRDefault="00265656" w:rsidP="0039088A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Vyfouknutí 2 bublin ze stejného roztoku za stejných podmínek ještě nemusí znamenat, že tyto 2 bublinky nám prasknou ve stejnou chvíli. Navrhněte, jak se s touto překážkou můžete vypořádat? </w:t>
      </w:r>
    </w:p>
    <w:p w14:paraId="1A2E1A23" w14:textId="2ABF8990" w:rsidR="00265656" w:rsidRDefault="00265656" w:rsidP="00265656">
      <w:pPr>
        <w:jc w:val="both"/>
      </w:pPr>
    </w:p>
    <w:p w14:paraId="110D25AB" w14:textId="406AC81E" w:rsidR="00265656" w:rsidRDefault="00265656" w:rsidP="00265656">
      <w:pPr>
        <w:jc w:val="both"/>
      </w:pPr>
    </w:p>
    <w:p w14:paraId="5B8C0D2D" w14:textId="26E24EDE" w:rsidR="00265656" w:rsidRDefault="00265656" w:rsidP="00265656">
      <w:pPr>
        <w:jc w:val="both"/>
      </w:pPr>
    </w:p>
    <w:p w14:paraId="52F8541E" w14:textId="1BBFE8F4" w:rsidR="00265656" w:rsidRDefault="00265656" w:rsidP="00265656">
      <w:pPr>
        <w:jc w:val="both"/>
      </w:pPr>
    </w:p>
    <w:p w14:paraId="2C589B41" w14:textId="77777777" w:rsidR="00265656" w:rsidRDefault="00265656" w:rsidP="00265656">
      <w:pPr>
        <w:jc w:val="both"/>
      </w:pPr>
    </w:p>
    <w:p w14:paraId="64DC0DD2" w14:textId="5B17A91D" w:rsidR="00265656" w:rsidRDefault="00265656" w:rsidP="0039088A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Navrhněte experiment, </w:t>
      </w:r>
      <w:r w:rsidRPr="0039088A">
        <w:t>jak by šlo dané měření efektivně provést</w:t>
      </w:r>
      <w:r>
        <w:t>, abychom minimalizovali vlivy jiných faktorů ovlivňující prasknutí bublinek, než je koncentrace jaru ve vodě</w:t>
      </w:r>
      <w:r w:rsidR="001B4A8C">
        <w:t xml:space="preserve"> a </w:t>
      </w:r>
      <w:r w:rsidR="00A56644">
        <w:t>velikost</w:t>
      </w:r>
      <w:r w:rsidR="001B4A8C">
        <w:t xml:space="preserve"> bublin</w:t>
      </w:r>
      <w:r>
        <w:t xml:space="preserve">. </w:t>
      </w:r>
    </w:p>
    <w:p w14:paraId="49EC4E9B" w14:textId="2EDF490F" w:rsidR="0039088A" w:rsidRDefault="0039088A" w:rsidP="00265656">
      <w:pPr>
        <w:jc w:val="both"/>
      </w:pPr>
      <w:r w:rsidRPr="0039088A">
        <w:t xml:space="preserve"> </w:t>
      </w:r>
    </w:p>
    <w:p w14:paraId="498755DC" w14:textId="67F5A26D" w:rsidR="0039088A" w:rsidRDefault="0039088A" w:rsidP="0039088A">
      <w:pPr>
        <w:jc w:val="both"/>
      </w:pPr>
    </w:p>
    <w:p w14:paraId="556510B4" w14:textId="213EB2D1" w:rsidR="0039088A" w:rsidRDefault="0039088A" w:rsidP="0039088A">
      <w:pPr>
        <w:jc w:val="both"/>
      </w:pPr>
    </w:p>
    <w:p w14:paraId="7D5EC534" w14:textId="317FF38B" w:rsidR="0039088A" w:rsidRDefault="0039088A" w:rsidP="0039088A">
      <w:pPr>
        <w:jc w:val="both"/>
      </w:pPr>
    </w:p>
    <w:p w14:paraId="14AEE873" w14:textId="77777777" w:rsidR="00265656" w:rsidRDefault="00265656" w:rsidP="0039088A">
      <w:pPr>
        <w:jc w:val="both"/>
      </w:pPr>
    </w:p>
    <w:p w14:paraId="678EAE00" w14:textId="77777777" w:rsidR="0039088A" w:rsidRDefault="0039088A" w:rsidP="0039088A">
      <w:pPr>
        <w:jc w:val="both"/>
      </w:pPr>
    </w:p>
    <w:p w14:paraId="022B37C2" w14:textId="48395D8E" w:rsidR="0039088A" w:rsidRPr="0039088A" w:rsidRDefault="0039088A" w:rsidP="0039088A">
      <w:pPr>
        <w:pStyle w:val="Odstavecseseznamem"/>
        <w:numPr>
          <w:ilvl w:val="0"/>
          <w:numId w:val="11"/>
        </w:numPr>
        <w:ind w:left="426"/>
        <w:jc w:val="both"/>
      </w:pPr>
      <w:r>
        <w:t>Proveďte vá</w:t>
      </w:r>
      <w:r w:rsidR="00A56644">
        <w:t>mi</w:t>
      </w:r>
      <w:r>
        <w:t xml:space="preserve"> navržený experiment a zjistěte</w:t>
      </w:r>
      <w:r w:rsidR="009D456F">
        <w:t>,</w:t>
      </w:r>
      <w:r>
        <w:t xml:space="preserve"> zda </w:t>
      </w:r>
      <w:r w:rsidR="00372713">
        <w:t>nevyžad</w:t>
      </w:r>
      <w:r>
        <w:t xml:space="preserve">uje </w:t>
      </w:r>
      <w:r w:rsidR="00372713">
        <w:t>ú</w:t>
      </w:r>
      <w:r>
        <w:t>prav</w:t>
      </w:r>
      <w:r w:rsidR="00372713">
        <w:t>u</w:t>
      </w:r>
      <w:r>
        <w:t xml:space="preserve">. Vaši </w:t>
      </w:r>
      <w:r w:rsidR="00265656">
        <w:t xml:space="preserve">případnou </w:t>
      </w:r>
      <w:r>
        <w:t>úpravu vyzkoušejte a za</w:t>
      </w:r>
      <w:r w:rsidR="00265656">
        <w:t>piš</w:t>
      </w:r>
      <w:r>
        <w:t>te.</w:t>
      </w:r>
    </w:p>
    <w:p w14:paraId="1287A030" w14:textId="2D977C8F" w:rsidR="0039088A" w:rsidRDefault="0039088A" w:rsidP="00265656">
      <w:pPr>
        <w:jc w:val="both"/>
      </w:pPr>
    </w:p>
    <w:p w14:paraId="6EDCB0EF" w14:textId="77777777" w:rsidR="0039088A" w:rsidRDefault="0039088A" w:rsidP="0039088A">
      <w:pPr>
        <w:jc w:val="both"/>
      </w:pPr>
    </w:p>
    <w:p w14:paraId="3ABD13CA" w14:textId="4636C42C" w:rsidR="0039088A" w:rsidRDefault="0039088A" w:rsidP="0039088A">
      <w:pPr>
        <w:jc w:val="both"/>
      </w:pPr>
    </w:p>
    <w:p w14:paraId="41C65F8B" w14:textId="2E886F3D" w:rsidR="0039088A" w:rsidRDefault="0039088A" w:rsidP="00A512AC">
      <w:pPr>
        <w:jc w:val="both"/>
      </w:pPr>
    </w:p>
    <w:p w14:paraId="4320514D" w14:textId="77777777" w:rsidR="0039088A" w:rsidRDefault="0039088A" w:rsidP="0039088A">
      <w:pPr>
        <w:pStyle w:val="Odstavecseseznamem"/>
        <w:ind w:left="426"/>
        <w:jc w:val="both"/>
      </w:pPr>
    </w:p>
    <w:p w14:paraId="034949AB" w14:textId="2D9BC950" w:rsidR="0039088A" w:rsidRDefault="0039088A" w:rsidP="0039088A">
      <w:pPr>
        <w:pStyle w:val="Odstavecseseznamem"/>
        <w:ind w:left="426"/>
        <w:jc w:val="both"/>
      </w:pPr>
    </w:p>
    <w:p w14:paraId="0730AF14" w14:textId="77777777" w:rsidR="0039088A" w:rsidRDefault="0039088A" w:rsidP="0039088A">
      <w:pPr>
        <w:pStyle w:val="Odstavecseseznamem"/>
        <w:numPr>
          <w:ilvl w:val="0"/>
          <w:numId w:val="11"/>
        </w:numPr>
        <w:ind w:left="426"/>
        <w:jc w:val="both"/>
      </w:pPr>
      <w:r>
        <w:t>Dopište upřesňující informace:</w:t>
      </w:r>
    </w:p>
    <w:p w14:paraId="71B9379D" w14:textId="77777777" w:rsidR="0039088A" w:rsidRDefault="0039088A" w:rsidP="0039088A">
      <w:pPr>
        <w:pStyle w:val="Odstavecseseznamem"/>
        <w:ind w:left="426"/>
        <w:jc w:val="both"/>
      </w:pPr>
      <w:r>
        <w:t>Z jakého materiálu jsou vaše brčka?</w:t>
      </w:r>
    </w:p>
    <w:p w14:paraId="69978412" w14:textId="77777777" w:rsidR="0039088A" w:rsidRDefault="0039088A" w:rsidP="0039088A">
      <w:pPr>
        <w:pStyle w:val="Odstavecseseznamem"/>
        <w:ind w:left="426"/>
        <w:jc w:val="both"/>
      </w:pPr>
      <w:r>
        <w:t>Jaká pomůcka s rovným povrchem byla použita a z jakého materiálu je vyrobena?</w:t>
      </w:r>
    </w:p>
    <w:p w14:paraId="4C86D1A3" w14:textId="77777777" w:rsidR="0039088A" w:rsidRDefault="0039088A" w:rsidP="00A512AC">
      <w:pPr>
        <w:jc w:val="both"/>
      </w:pPr>
    </w:p>
    <w:p w14:paraId="769C3C86" w14:textId="59671466" w:rsidR="0039088A" w:rsidRDefault="0039088A" w:rsidP="0039088A">
      <w:pPr>
        <w:pStyle w:val="Nadpis2"/>
        <w:numPr>
          <w:ilvl w:val="0"/>
          <w:numId w:val="5"/>
        </w:numPr>
        <w:pBdr>
          <w:bottom w:val="single" w:sz="12" w:space="1" w:color="auto"/>
        </w:pBdr>
      </w:pPr>
      <w:r>
        <w:lastRenderedPageBreak/>
        <w:t xml:space="preserve">Sledování životnosti bublin na různé koncentraci </w:t>
      </w:r>
      <w:r w:rsidR="00C862E2">
        <w:t>J</w:t>
      </w:r>
      <w:r>
        <w:t>aru</w:t>
      </w:r>
    </w:p>
    <w:p w14:paraId="7795CF66" w14:textId="78F1B2EF" w:rsidR="0039088A" w:rsidRDefault="0039088A" w:rsidP="0039088A">
      <w:pPr>
        <w:pStyle w:val="Odstavecseseznamem"/>
        <w:numPr>
          <w:ilvl w:val="0"/>
          <w:numId w:val="12"/>
        </w:numPr>
        <w:ind w:left="426"/>
        <w:jc w:val="both"/>
      </w:pPr>
      <w:r>
        <w:t>Váš vědecký tým se společně domluvil, že bude pracovat za pokojové teploty a bude vytvářet bubliny o</w:t>
      </w:r>
      <w:r w:rsidR="001833E6">
        <w:t> </w:t>
      </w:r>
      <w:r w:rsidR="00BC3592">
        <w:t xml:space="preserve">stejném </w:t>
      </w:r>
      <w:r>
        <w:t>průměru, aby šl</w:t>
      </w:r>
      <w:r w:rsidR="0002547C">
        <w:t>y</w:t>
      </w:r>
      <w:r>
        <w:t xml:space="preserve"> vaše výsledky porovnat. Budete měřit závislost délky života bubliny na</w:t>
      </w:r>
      <w:r w:rsidR="001833E6">
        <w:t> </w:t>
      </w:r>
      <w:r>
        <w:t xml:space="preserve">koncentraci </w:t>
      </w:r>
      <w:r w:rsidR="00C862E2">
        <w:t>J</w:t>
      </w:r>
      <w:r>
        <w:t xml:space="preserve">aru ve vodě. Než začnete pracovat, stanovte si svoji hypotézu, kterou budete ověřovat. Bude množství </w:t>
      </w:r>
      <w:r w:rsidR="00C862E2">
        <w:t>J</w:t>
      </w:r>
      <w:r>
        <w:t xml:space="preserve">aru v roztoku ovlivňovat délku života bubliny? </w:t>
      </w:r>
      <w:r w:rsidR="00087835">
        <w:t>Navrhněte</w:t>
      </w:r>
      <w:r w:rsidR="0074518D">
        <w:t>,</w:t>
      </w:r>
      <w:r w:rsidR="00087835">
        <w:t xml:space="preserve"> jaká bude závislost </w:t>
      </w:r>
      <w:r w:rsidR="0074518D">
        <w:t>délky života bublin na koncentraci jaru.</w:t>
      </w:r>
      <w:r w:rsidR="00087835">
        <w:t xml:space="preserve"> </w:t>
      </w:r>
      <w:r>
        <w:t>Zkuste stručně vysvětlit vaši hypotézu.</w:t>
      </w:r>
    </w:p>
    <w:p w14:paraId="549A10AF" w14:textId="701D7078" w:rsidR="0039088A" w:rsidRDefault="0039088A" w:rsidP="0039088A">
      <w:pPr>
        <w:jc w:val="both"/>
      </w:pPr>
    </w:p>
    <w:p w14:paraId="347094DE" w14:textId="5E0BEA6E" w:rsidR="0039088A" w:rsidRDefault="0039088A" w:rsidP="0039088A">
      <w:pPr>
        <w:jc w:val="both"/>
      </w:pPr>
    </w:p>
    <w:p w14:paraId="0A2D5961" w14:textId="08CA826F" w:rsidR="0039088A" w:rsidRDefault="0039088A" w:rsidP="0039088A">
      <w:pPr>
        <w:jc w:val="both"/>
      </w:pPr>
    </w:p>
    <w:p w14:paraId="34717951" w14:textId="77777777" w:rsidR="00A512AC" w:rsidRDefault="00A512AC" w:rsidP="0039088A">
      <w:pPr>
        <w:jc w:val="both"/>
      </w:pPr>
    </w:p>
    <w:p w14:paraId="60688BEE" w14:textId="77777777" w:rsidR="00A512AC" w:rsidRDefault="00A512AC" w:rsidP="0039088A">
      <w:pPr>
        <w:jc w:val="both"/>
      </w:pPr>
    </w:p>
    <w:p w14:paraId="4629B3D7" w14:textId="77777777" w:rsidR="00A512AC" w:rsidRDefault="00A512AC" w:rsidP="0039088A">
      <w:pPr>
        <w:jc w:val="both"/>
      </w:pPr>
    </w:p>
    <w:p w14:paraId="074ABE99" w14:textId="77777777" w:rsidR="00A512AC" w:rsidRDefault="00A512AC" w:rsidP="0039088A">
      <w:pPr>
        <w:jc w:val="both"/>
      </w:pPr>
    </w:p>
    <w:p w14:paraId="5BFA8589" w14:textId="34E1AEDD" w:rsidR="0039088A" w:rsidRDefault="0039088A" w:rsidP="0039088A">
      <w:pPr>
        <w:jc w:val="both"/>
      </w:pPr>
    </w:p>
    <w:p w14:paraId="50FE22CF" w14:textId="77777777" w:rsidR="0039088A" w:rsidRDefault="0039088A" w:rsidP="0039088A">
      <w:pPr>
        <w:jc w:val="both"/>
      </w:pPr>
    </w:p>
    <w:p w14:paraId="2CC0934D" w14:textId="2D43AAD4" w:rsidR="0039088A" w:rsidRDefault="0039088A" w:rsidP="0039088A">
      <w:pPr>
        <w:pStyle w:val="Odstavecseseznamem"/>
        <w:numPr>
          <w:ilvl w:val="0"/>
          <w:numId w:val="12"/>
        </w:numPr>
        <w:ind w:left="426"/>
        <w:jc w:val="both"/>
      </w:pPr>
      <w:r>
        <w:t xml:space="preserve">Připravte si 5 roztoků o různé koncentraci </w:t>
      </w:r>
      <w:r w:rsidR="00C862E2">
        <w:t>J</w:t>
      </w:r>
      <w:r>
        <w:t>aru ve vodě. Budete postupovat jako v předchozím kroku</w:t>
      </w:r>
      <w:r>
        <w:br/>
        <w:t xml:space="preserve">A-2. Množství </w:t>
      </w:r>
      <w:r w:rsidR="008A6F1F">
        <w:t>J</w:t>
      </w:r>
      <w:r>
        <w:t>aru zvolte v intervalu od 3 g do 15 g a vždy doplňte odpovídajícím množství</w:t>
      </w:r>
      <w:r w:rsidR="00AD3C23">
        <w:t>m</w:t>
      </w:r>
      <w:r>
        <w:t xml:space="preserve"> vody do</w:t>
      </w:r>
      <w:r w:rsidR="001833E6">
        <w:t> </w:t>
      </w:r>
      <w:r>
        <w:t>celkové hmotnosti 100 g roztoku. Doplňte do tabulky vámi zvolené koncentrace.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80"/>
        <w:gridCol w:w="1581"/>
        <w:gridCol w:w="1580"/>
        <w:gridCol w:w="1581"/>
        <w:gridCol w:w="1581"/>
      </w:tblGrid>
      <w:tr w:rsidR="0039088A" w14:paraId="4750E261" w14:textId="77777777" w:rsidTr="0039088A">
        <w:trPr>
          <w:trHeight w:val="567"/>
        </w:trPr>
        <w:tc>
          <w:tcPr>
            <w:tcW w:w="2547" w:type="dxa"/>
            <w:vAlign w:val="center"/>
          </w:tcPr>
          <w:p w14:paraId="04C32DC8" w14:textId="2D949EEE" w:rsidR="0039088A" w:rsidRDefault="0039088A" w:rsidP="0039088A">
            <w:r>
              <w:t>Měření č.</w:t>
            </w:r>
          </w:p>
        </w:tc>
        <w:tc>
          <w:tcPr>
            <w:tcW w:w="1580" w:type="dxa"/>
            <w:vAlign w:val="center"/>
          </w:tcPr>
          <w:p w14:paraId="4EBFF5FF" w14:textId="6D24178E" w:rsidR="0039088A" w:rsidRDefault="0039088A" w:rsidP="0039088A">
            <w:pPr>
              <w:jc w:val="center"/>
            </w:pPr>
            <w:r>
              <w:t>1</w:t>
            </w:r>
          </w:p>
        </w:tc>
        <w:tc>
          <w:tcPr>
            <w:tcW w:w="1581" w:type="dxa"/>
            <w:vAlign w:val="center"/>
          </w:tcPr>
          <w:p w14:paraId="354D1526" w14:textId="1CA8863E" w:rsidR="0039088A" w:rsidRDefault="0039088A" w:rsidP="0039088A">
            <w:pPr>
              <w:jc w:val="center"/>
            </w:pPr>
            <w:r>
              <w:t>2</w:t>
            </w:r>
          </w:p>
        </w:tc>
        <w:tc>
          <w:tcPr>
            <w:tcW w:w="1580" w:type="dxa"/>
            <w:vAlign w:val="center"/>
          </w:tcPr>
          <w:p w14:paraId="693120A7" w14:textId="0832C27B" w:rsidR="0039088A" w:rsidRDefault="0039088A" w:rsidP="0039088A">
            <w:pPr>
              <w:jc w:val="center"/>
            </w:pPr>
            <w:r>
              <w:t>3</w:t>
            </w:r>
          </w:p>
        </w:tc>
        <w:tc>
          <w:tcPr>
            <w:tcW w:w="1581" w:type="dxa"/>
            <w:vAlign w:val="center"/>
          </w:tcPr>
          <w:p w14:paraId="1CBE9C4F" w14:textId="1E5BA6E0" w:rsidR="0039088A" w:rsidRDefault="0039088A" w:rsidP="0039088A">
            <w:pPr>
              <w:jc w:val="center"/>
            </w:pPr>
            <w:r>
              <w:t>4</w:t>
            </w:r>
          </w:p>
        </w:tc>
        <w:tc>
          <w:tcPr>
            <w:tcW w:w="1581" w:type="dxa"/>
            <w:vAlign w:val="center"/>
          </w:tcPr>
          <w:p w14:paraId="577F3CEB" w14:textId="3D1DB013" w:rsidR="0039088A" w:rsidRDefault="0039088A" w:rsidP="0039088A">
            <w:pPr>
              <w:jc w:val="center"/>
            </w:pPr>
            <w:r>
              <w:t>5</w:t>
            </w:r>
          </w:p>
        </w:tc>
      </w:tr>
      <w:tr w:rsidR="0039088A" w14:paraId="24127867" w14:textId="77777777" w:rsidTr="0039088A">
        <w:trPr>
          <w:trHeight w:val="567"/>
        </w:trPr>
        <w:tc>
          <w:tcPr>
            <w:tcW w:w="2547" w:type="dxa"/>
            <w:vAlign w:val="center"/>
          </w:tcPr>
          <w:p w14:paraId="0509895F" w14:textId="5C5FD061" w:rsidR="0039088A" w:rsidRDefault="0039088A" w:rsidP="0039088A">
            <w:r>
              <w:t xml:space="preserve">g </w:t>
            </w:r>
            <w:r w:rsidR="00C862E2">
              <w:t>J</w:t>
            </w:r>
            <w:r>
              <w:t xml:space="preserve">aru </w:t>
            </w:r>
            <w:r>
              <w:br/>
              <w:t>na 100 g roztoku</w:t>
            </w:r>
          </w:p>
        </w:tc>
        <w:tc>
          <w:tcPr>
            <w:tcW w:w="1580" w:type="dxa"/>
            <w:vAlign w:val="center"/>
          </w:tcPr>
          <w:p w14:paraId="59E7A4BA" w14:textId="77777777" w:rsidR="0039088A" w:rsidRDefault="0039088A" w:rsidP="0039088A">
            <w:pPr>
              <w:jc w:val="center"/>
            </w:pPr>
          </w:p>
        </w:tc>
        <w:tc>
          <w:tcPr>
            <w:tcW w:w="1581" w:type="dxa"/>
            <w:vAlign w:val="center"/>
          </w:tcPr>
          <w:p w14:paraId="26A75BA6" w14:textId="77777777" w:rsidR="0039088A" w:rsidRDefault="0039088A" w:rsidP="0039088A">
            <w:pPr>
              <w:jc w:val="center"/>
            </w:pPr>
          </w:p>
        </w:tc>
        <w:tc>
          <w:tcPr>
            <w:tcW w:w="1580" w:type="dxa"/>
            <w:vAlign w:val="center"/>
          </w:tcPr>
          <w:p w14:paraId="7D73AE3E" w14:textId="77777777" w:rsidR="0039088A" w:rsidRDefault="0039088A" w:rsidP="0039088A">
            <w:pPr>
              <w:jc w:val="center"/>
            </w:pPr>
          </w:p>
        </w:tc>
        <w:tc>
          <w:tcPr>
            <w:tcW w:w="1581" w:type="dxa"/>
            <w:vAlign w:val="center"/>
          </w:tcPr>
          <w:p w14:paraId="59F0708A" w14:textId="77777777" w:rsidR="0039088A" w:rsidRDefault="0039088A" w:rsidP="0039088A">
            <w:pPr>
              <w:jc w:val="center"/>
            </w:pPr>
          </w:p>
        </w:tc>
        <w:tc>
          <w:tcPr>
            <w:tcW w:w="1581" w:type="dxa"/>
            <w:vAlign w:val="center"/>
          </w:tcPr>
          <w:p w14:paraId="781A4D40" w14:textId="77777777" w:rsidR="0039088A" w:rsidRDefault="0039088A" w:rsidP="0039088A">
            <w:pPr>
              <w:jc w:val="center"/>
            </w:pPr>
          </w:p>
        </w:tc>
      </w:tr>
    </w:tbl>
    <w:p w14:paraId="093CD1FB" w14:textId="77777777" w:rsidR="0039088A" w:rsidRDefault="0039088A" w:rsidP="0039088A">
      <w:pPr>
        <w:jc w:val="both"/>
      </w:pPr>
    </w:p>
    <w:p w14:paraId="2F7D7B06" w14:textId="77777777" w:rsidR="00A512AC" w:rsidRDefault="00A512AC" w:rsidP="0039088A">
      <w:pPr>
        <w:jc w:val="both"/>
      </w:pPr>
    </w:p>
    <w:p w14:paraId="33A9C364" w14:textId="2EEF9365" w:rsidR="0039088A" w:rsidRDefault="0039088A" w:rsidP="0039088A">
      <w:pPr>
        <w:pStyle w:val="Odstavecseseznamem"/>
        <w:numPr>
          <w:ilvl w:val="0"/>
          <w:numId w:val="12"/>
        </w:numPr>
        <w:ind w:left="426"/>
        <w:jc w:val="both"/>
      </w:pPr>
      <w:r>
        <w:t>Připravte si 5 stejných pomůcek s rovným dnem pro vaše měření. Nezapomeňte zajistit, abyste mohli na</w:t>
      </w:r>
      <w:r w:rsidR="001833E6">
        <w:t> </w:t>
      </w:r>
      <w:r>
        <w:t xml:space="preserve">ně vyfukovat bubliny o přibližně stejné velikosti. </w:t>
      </w:r>
      <w:r w:rsidR="00BB76D3">
        <w:t>P</w:t>
      </w:r>
      <w:r>
        <w:t>řed prvním vy</w:t>
      </w:r>
      <w:r w:rsidR="00BB76D3">
        <w:t>f</w:t>
      </w:r>
      <w:r>
        <w:t xml:space="preserve">ouknutím bubliny </w:t>
      </w:r>
      <w:r w:rsidR="007B6444">
        <w:t xml:space="preserve">povrch </w:t>
      </w:r>
      <w:r>
        <w:t>pomůck</w:t>
      </w:r>
      <w:r w:rsidR="007B6444">
        <w:t>y</w:t>
      </w:r>
      <w:r>
        <w:t xml:space="preserve"> navlhčete příslušným roztokem.</w:t>
      </w:r>
    </w:p>
    <w:p w14:paraId="0E4DCAAA" w14:textId="0232ABA2" w:rsidR="0039088A" w:rsidRDefault="0039088A" w:rsidP="0039088A">
      <w:pPr>
        <w:pStyle w:val="Odstavecseseznamem"/>
        <w:ind w:left="426"/>
        <w:jc w:val="both"/>
      </w:pPr>
      <w:r>
        <w:t xml:space="preserve">Zaznamenejte vždy čas </w:t>
      </w:r>
      <w:r w:rsidRPr="0039088A">
        <w:rPr>
          <w:i/>
          <w:iCs/>
        </w:rPr>
        <w:t>t</w:t>
      </w:r>
      <w:r w:rsidRPr="0039088A">
        <w:rPr>
          <w:i/>
          <w:iCs/>
          <w:vertAlign w:val="subscript"/>
        </w:rPr>
        <w:t>0</w:t>
      </w:r>
      <w:r>
        <w:t xml:space="preserve"> vytvoření bubliny o požadovaném průměru a čas </w:t>
      </w:r>
      <w:r w:rsidRPr="0039088A">
        <w:rPr>
          <w:i/>
          <w:iCs/>
        </w:rPr>
        <w:t>t</w:t>
      </w:r>
      <w:r w:rsidRPr="0039088A">
        <w:rPr>
          <w:i/>
          <w:iCs/>
          <w:vertAlign w:val="subscript"/>
        </w:rPr>
        <w:t>1</w:t>
      </w:r>
      <w:r>
        <w:t xml:space="preserve"> prasknutí bubliny. Postupujte podle vámi navrženého postupu (A-1,2) paralelně pro všech 5 roztoků (vyfouknu první bublinu roztoku č. 1, zaznamenám čas vzniku, na druhou pomůcku vyfouknu bublinu roztoku č. 2 a</w:t>
      </w:r>
      <w:r w:rsidR="001833E6">
        <w:t> </w:t>
      </w:r>
      <w:r>
        <w:t xml:space="preserve">zaznamenávám čas vzniku, vytvářím další bubliny zbylých roztoků, případně zaznamenávám čas prasknutí jednotlivých bublin a vytvářím za ně nové). </w:t>
      </w:r>
    </w:p>
    <w:p w14:paraId="37CCB6D3" w14:textId="500A58D4" w:rsidR="0039088A" w:rsidRDefault="0039088A" w:rsidP="0039088A">
      <w:pPr>
        <w:pStyle w:val="Odstavecseseznamem"/>
        <w:ind w:left="426"/>
        <w:jc w:val="both"/>
      </w:pPr>
      <w:r>
        <w:t>Stanovte si dostatečné množství opakování experimentu pro každou koncentraci. Měření opakujte ideálně v rozmezí mezi 8 až 12 měřeními.</w:t>
      </w:r>
    </w:p>
    <w:p w14:paraId="37FEAEFB" w14:textId="408BB796" w:rsidR="0039088A" w:rsidRDefault="0039088A" w:rsidP="0039088A">
      <w:pPr>
        <w:pStyle w:val="Odstavecseseznamem"/>
        <w:ind w:left="426"/>
        <w:jc w:val="both"/>
      </w:pPr>
    </w:p>
    <w:p w14:paraId="4B0EDE9E" w14:textId="0BB9BC27" w:rsidR="0039088A" w:rsidRDefault="0039088A" w:rsidP="0039088A">
      <w:pPr>
        <w:pStyle w:val="Odstavecseseznamem"/>
        <w:ind w:left="426"/>
        <w:jc w:val="both"/>
      </w:pPr>
      <w:r>
        <w:t>Teplota místnosti:</w:t>
      </w:r>
    </w:p>
    <w:p w14:paraId="6F73E7C0" w14:textId="4C8EAACF" w:rsidR="0039088A" w:rsidRDefault="0039088A" w:rsidP="0039088A">
      <w:pPr>
        <w:pStyle w:val="Odstavecseseznamem"/>
        <w:ind w:left="426"/>
        <w:jc w:val="both"/>
      </w:pPr>
    </w:p>
    <w:p w14:paraId="183B9CFF" w14:textId="40F244E9" w:rsidR="0039088A" w:rsidRDefault="0039088A" w:rsidP="0039088A">
      <w:pPr>
        <w:pStyle w:val="Odstavecseseznamem"/>
        <w:ind w:left="426"/>
        <w:jc w:val="both"/>
      </w:pPr>
      <w:r>
        <w:t>Typ použité vody: kohoutková x balená, měkká x tvrdá</w:t>
      </w:r>
    </w:p>
    <w:p w14:paraId="294A6AD9" w14:textId="26F1D642" w:rsidR="0039088A" w:rsidRDefault="0039088A" w:rsidP="0039088A">
      <w:pPr>
        <w:pStyle w:val="Odstavecseseznamem"/>
        <w:ind w:left="426"/>
        <w:jc w:val="both"/>
      </w:pPr>
    </w:p>
    <w:p w14:paraId="6B6DFF9E" w14:textId="0F727815" w:rsidR="0039088A" w:rsidRDefault="0039088A" w:rsidP="00E73285">
      <w:pPr>
        <w:pStyle w:val="Odstavecseseznamem"/>
        <w:ind w:left="426"/>
        <w:jc w:val="both"/>
      </w:pPr>
      <w:r>
        <w:t xml:space="preserve">Velikost bublin: průměr </w:t>
      </w:r>
      <w:r w:rsidR="00265656">
        <w:t>___</w:t>
      </w:r>
      <w:r>
        <w:t xml:space="preserve"> cm</w:t>
      </w:r>
    </w:p>
    <w:p w14:paraId="4094545A" w14:textId="3F49A76F" w:rsidR="001833E6" w:rsidRDefault="001833E6" w:rsidP="00E73285">
      <w:pPr>
        <w:pStyle w:val="Odstavecseseznamem"/>
        <w:ind w:left="426"/>
        <w:jc w:val="both"/>
      </w:pPr>
      <w:r>
        <w:br w:type="page"/>
      </w: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1481"/>
        <w:gridCol w:w="1483"/>
        <w:gridCol w:w="1484"/>
        <w:gridCol w:w="340"/>
        <w:gridCol w:w="1484"/>
        <w:gridCol w:w="1484"/>
        <w:gridCol w:w="1484"/>
      </w:tblGrid>
      <w:tr w:rsidR="0039088A" w14:paraId="6772E086" w14:textId="77777777" w:rsidTr="003976FD">
        <w:trPr>
          <w:trHeight w:val="510"/>
        </w:trPr>
        <w:tc>
          <w:tcPr>
            <w:tcW w:w="4448" w:type="dxa"/>
            <w:gridSpan w:val="3"/>
          </w:tcPr>
          <w:p w14:paraId="60F14A14" w14:textId="4450047A" w:rsidR="0039088A" w:rsidRDefault="0039088A" w:rsidP="0039088A">
            <w:r>
              <w:lastRenderedPageBreak/>
              <w:t>Měření č. 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B3BAA8" w14:textId="77777777" w:rsidR="0039088A" w:rsidRDefault="0039088A" w:rsidP="0039088A"/>
        </w:tc>
        <w:tc>
          <w:tcPr>
            <w:tcW w:w="4452" w:type="dxa"/>
            <w:gridSpan w:val="3"/>
          </w:tcPr>
          <w:p w14:paraId="5A5419E9" w14:textId="6A380E50" w:rsidR="0039088A" w:rsidRDefault="0039088A" w:rsidP="0039088A">
            <w:r>
              <w:t>Měření č. 2</w:t>
            </w:r>
          </w:p>
        </w:tc>
      </w:tr>
      <w:tr w:rsidR="0039088A" w14:paraId="5CD86CC1" w14:textId="77777777" w:rsidTr="0039088A">
        <w:trPr>
          <w:trHeight w:val="510"/>
        </w:trPr>
        <w:tc>
          <w:tcPr>
            <w:tcW w:w="1481" w:type="dxa"/>
          </w:tcPr>
          <w:p w14:paraId="6187E081" w14:textId="48857F38" w:rsidR="0039088A" w:rsidRDefault="0039088A" w:rsidP="0039088A">
            <w:r>
              <w:t xml:space="preserve">Čas vzniku bubliny </w:t>
            </w:r>
            <w:r w:rsidRPr="0039088A">
              <w:rPr>
                <w:i/>
                <w:iCs/>
              </w:rPr>
              <w:t>t</w:t>
            </w:r>
            <w:r w:rsidRPr="0039088A">
              <w:rPr>
                <w:i/>
                <w:iCs/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1483" w:type="dxa"/>
          </w:tcPr>
          <w:p w14:paraId="34BC9539" w14:textId="395DE8F8" w:rsidR="0039088A" w:rsidRPr="0039088A" w:rsidRDefault="0039088A" w:rsidP="0039088A">
            <w:pPr>
              <w:rPr>
                <w:vertAlign w:val="subscript"/>
              </w:rPr>
            </w:pPr>
            <w:r>
              <w:t xml:space="preserve">Čas zániku bubliny </w:t>
            </w:r>
            <w:r w:rsidRPr="0039088A"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84" w:type="dxa"/>
          </w:tcPr>
          <w:p w14:paraId="41B575D0" w14:textId="291876D7" w:rsidR="0039088A" w:rsidRDefault="0039088A" w:rsidP="0039088A">
            <w:r>
              <w:t>Délka života bubliny (s)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7578B0" w14:textId="77777777" w:rsidR="0039088A" w:rsidRDefault="0039088A" w:rsidP="0039088A"/>
        </w:tc>
        <w:tc>
          <w:tcPr>
            <w:tcW w:w="1484" w:type="dxa"/>
          </w:tcPr>
          <w:p w14:paraId="48C0CDA9" w14:textId="04C334EF" w:rsidR="0039088A" w:rsidRDefault="0039088A" w:rsidP="0039088A">
            <w:r>
              <w:t xml:space="preserve">Čas vzniku bubliny </w:t>
            </w:r>
            <w:r w:rsidRPr="0039088A">
              <w:rPr>
                <w:i/>
                <w:iCs/>
              </w:rPr>
              <w:t>t</w:t>
            </w:r>
            <w:r w:rsidRPr="0039088A">
              <w:rPr>
                <w:i/>
                <w:iCs/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1484" w:type="dxa"/>
          </w:tcPr>
          <w:p w14:paraId="26431495" w14:textId="4FD25A83" w:rsidR="0039088A" w:rsidRDefault="0039088A" w:rsidP="0039088A">
            <w:r>
              <w:t xml:space="preserve">Čas zániku bubliny </w:t>
            </w:r>
            <w:r w:rsidRPr="0039088A"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84" w:type="dxa"/>
          </w:tcPr>
          <w:p w14:paraId="5AA3E6C1" w14:textId="53E73B71" w:rsidR="0039088A" w:rsidRDefault="0039088A" w:rsidP="0039088A">
            <w:r>
              <w:t>Délka života bubliny (s)</w:t>
            </w:r>
          </w:p>
        </w:tc>
      </w:tr>
      <w:tr w:rsidR="0039088A" w14:paraId="21085818" w14:textId="77777777" w:rsidTr="0039088A">
        <w:trPr>
          <w:trHeight w:val="510"/>
        </w:trPr>
        <w:tc>
          <w:tcPr>
            <w:tcW w:w="1481" w:type="dxa"/>
          </w:tcPr>
          <w:p w14:paraId="75D0FE81" w14:textId="77777777" w:rsidR="0039088A" w:rsidRDefault="0039088A" w:rsidP="0039088A"/>
        </w:tc>
        <w:tc>
          <w:tcPr>
            <w:tcW w:w="1483" w:type="dxa"/>
          </w:tcPr>
          <w:p w14:paraId="6DC08542" w14:textId="77777777" w:rsidR="0039088A" w:rsidRDefault="0039088A" w:rsidP="0039088A"/>
        </w:tc>
        <w:tc>
          <w:tcPr>
            <w:tcW w:w="1484" w:type="dxa"/>
          </w:tcPr>
          <w:p w14:paraId="0DC5327C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612E7C1D" w14:textId="77777777" w:rsidR="0039088A" w:rsidRDefault="0039088A" w:rsidP="0039088A"/>
        </w:tc>
        <w:tc>
          <w:tcPr>
            <w:tcW w:w="1484" w:type="dxa"/>
          </w:tcPr>
          <w:p w14:paraId="0E89C462" w14:textId="77777777" w:rsidR="0039088A" w:rsidRDefault="0039088A" w:rsidP="0039088A"/>
        </w:tc>
        <w:tc>
          <w:tcPr>
            <w:tcW w:w="1484" w:type="dxa"/>
          </w:tcPr>
          <w:p w14:paraId="2A6F7BC7" w14:textId="77777777" w:rsidR="0039088A" w:rsidRDefault="0039088A" w:rsidP="0039088A"/>
        </w:tc>
        <w:tc>
          <w:tcPr>
            <w:tcW w:w="1484" w:type="dxa"/>
          </w:tcPr>
          <w:p w14:paraId="4F5C3FCC" w14:textId="767966F3" w:rsidR="0039088A" w:rsidRDefault="0039088A" w:rsidP="0039088A"/>
        </w:tc>
      </w:tr>
      <w:tr w:rsidR="0039088A" w14:paraId="75EAD7D2" w14:textId="77777777" w:rsidTr="0039088A">
        <w:trPr>
          <w:trHeight w:val="510"/>
        </w:trPr>
        <w:tc>
          <w:tcPr>
            <w:tcW w:w="1481" w:type="dxa"/>
          </w:tcPr>
          <w:p w14:paraId="5828422C" w14:textId="77777777" w:rsidR="0039088A" w:rsidRDefault="0039088A" w:rsidP="0039088A"/>
        </w:tc>
        <w:tc>
          <w:tcPr>
            <w:tcW w:w="1483" w:type="dxa"/>
          </w:tcPr>
          <w:p w14:paraId="1B7F6755" w14:textId="77777777" w:rsidR="0039088A" w:rsidRDefault="0039088A" w:rsidP="0039088A"/>
        </w:tc>
        <w:tc>
          <w:tcPr>
            <w:tcW w:w="1484" w:type="dxa"/>
          </w:tcPr>
          <w:p w14:paraId="01ABD716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38672B1A" w14:textId="77777777" w:rsidR="0039088A" w:rsidRDefault="0039088A" w:rsidP="0039088A"/>
        </w:tc>
        <w:tc>
          <w:tcPr>
            <w:tcW w:w="1484" w:type="dxa"/>
          </w:tcPr>
          <w:p w14:paraId="616E221B" w14:textId="77777777" w:rsidR="0039088A" w:rsidRDefault="0039088A" w:rsidP="0039088A"/>
        </w:tc>
        <w:tc>
          <w:tcPr>
            <w:tcW w:w="1484" w:type="dxa"/>
          </w:tcPr>
          <w:p w14:paraId="322F0782" w14:textId="77777777" w:rsidR="0039088A" w:rsidRDefault="0039088A" w:rsidP="0039088A"/>
        </w:tc>
        <w:tc>
          <w:tcPr>
            <w:tcW w:w="1484" w:type="dxa"/>
          </w:tcPr>
          <w:p w14:paraId="68ED628E" w14:textId="11EC52BE" w:rsidR="0039088A" w:rsidRDefault="0039088A" w:rsidP="0039088A"/>
        </w:tc>
      </w:tr>
      <w:tr w:rsidR="0039088A" w14:paraId="620517BE" w14:textId="77777777" w:rsidTr="0039088A">
        <w:trPr>
          <w:trHeight w:val="510"/>
        </w:trPr>
        <w:tc>
          <w:tcPr>
            <w:tcW w:w="1481" w:type="dxa"/>
          </w:tcPr>
          <w:p w14:paraId="4D668541" w14:textId="77777777" w:rsidR="0039088A" w:rsidRDefault="0039088A" w:rsidP="0039088A"/>
        </w:tc>
        <w:tc>
          <w:tcPr>
            <w:tcW w:w="1483" w:type="dxa"/>
          </w:tcPr>
          <w:p w14:paraId="7112F317" w14:textId="77777777" w:rsidR="0039088A" w:rsidRDefault="0039088A" w:rsidP="0039088A"/>
        </w:tc>
        <w:tc>
          <w:tcPr>
            <w:tcW w:w="1484" w:type="dxa"/>
          </w:tcPr>
          <w:p w14:paraId="7F04A972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70E5706C" w14:textId="77777777" w:rsidR="0039088A" w:rsidRDefault="0039088A" w:rsidP="0039088A"/>
        </w:tc>
        <w:tc>
          <w:tcPr>
            <w:tcW w:w="1484" w:type="dxa"/>
          </w:tcPr>
          <w:p w14:paraId="23969E67" w14:textId="77777777" w:rsidR="0039088A" w:rsidRDefault="0039088A" w:rsidP="0039088A"/>
        </w:tc>
        <w:tc>
          <w:tcPr>
            <w:tcW w:w="1484" w:type="dxa"/>
          </w:tcPr>
          <w:p w14:paraId="1AA07C8F" w14:textId="77777777" w:rsidR="0039088A" w:rsidRDefault="0039088A" w:rsidP="0039088A"/>
        </w:tc>
        <w:tc>
          <w:tcPr>
            <w:tcW w:w="1484" w:type="dxa"/>
          </w:tcPr>
          <w:p w14:paraId="2D16E2BC" w14:textId="513FE0D0" w:rsidR="0039088A" w:rsidRDefault="0039088A" w:rsidP="0039088A"/>
        </w:tc>
      </w:tr>
      <w:tr w:rsidR="0039088A" w14:paraId="17202455" w14:textId="77777777" w:rsidTr="0039088A">
        <w:trPr>
          <w:trHeight w:val="510"/>
        </w:trPr>
        <w:tc>
          <w:tcPr>
            <w:tcW w:w="1481" w:type="dxa"/>
          </w:tcPr>
          <w:p w14:paraId="786CBEDE" w14:textId="77777777" w:rsidR="0039088A" w:rsidRDefault="0039088A" w:rsidP="0039088A"/>
        </w:tc>
        <w:tc>
          <w:tcPr>
            <w:tcW w:w="1483" w:type="dxa"/>
          </w:tcPr>
          <w:p w14:paraId="7EE34B99" w14:textId="77777777" w:rsidR="0039088A" w:rsidRDefault="0039088A" w:rsidP="0039088A"/>
        </w:tc>
        <w:tc>
          <w:tcPr>
            <w:tcW w:w="1484" w:type="dxa"/>
          </w:tcPr>
          <w:p w14:paraId="70D81DA5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2DF646E4" w14:textId="77777777" w:rsidR="0039088A" w:rsidRDefault="0039088A" w:rsidP="0039088A"/>
        </w:tc>
        <w:tc>
          <w:tcPr>
            <w:tcW w:w="1484" w:type="dxa"/>
          </w:tcPr>
          <w:p w14:paraId="2B215F69" w14:textId="77777777" w:rsidR="0039088A" w:rsidRDefault="0039088A" w:rsidP="0039088A"/>
        </w:tc>
        <w:tc>
          <w:tcPr>
            <w:tcW w:w="1484" w:type="dxa"/>
          </w:tcPr>
          <w:p w14:paraId="6E7805F5" w14:textId="77777777" w:rsidR="0039088A" w:rsidRDefault="0039088A" w:rsidP="0039088A"/>
        </w:tc>
        <w:tc>
          <w:tcPr>
            <w:tcW w:w="1484" w:type="dxa"/>
          </w:tcPr>
          <w:p w14:paraId="5C0A6DB8" w14:textId="19D72A21" w:rsidR="0039088A" w:rsidRDefault="0039088A" w:rsidP="0039088A"/>
        </w:tc>
      </w:tr>
      <w:tr w:rsidR="0039088A" w14:paraId="6CED0F58" w14:textId="77777777" w:rsidTr="0039088A">
        <w:trPr>
          <w:trHeight w:val="510"/>
        </w:trPr>
        <w:tc>
          <w:tcPr>
            <w:tcW w:w="1481" w:type="dxa"/>
          </w:tcPr>
          <w:p w14:paraId="471E875A" w14:textId="77777777" w:rsidR="0039088A" w:rsidRDefault="0039088A" w:rsidP="0039088A"/>
        </w:tc>
        <w:tc>
          <w:tcPr>
            <w:tcW w:w="1483" w:type="dxa"/>
          </w:tcPr>
          <w:p w14:paraId="793B638E" w14:textId="77777777" w:rsidR="0039088A" w:rsidRDefault="0039088A" w:rsidP="0039088A"/>
        </w:tc>
        <w:tc>
          <w:tcPr>
            <w:tcW w:w="1484" w:type="dxa"/>
          </w:tcPr>
          <w:p w14:paraId="766732F2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701A718F" w14:textId="77777777" w:rsidR="0039088A" w:rsidRDefault="0039088A" w:rsidP="0039088A"/>
        </w:tc>
        <w:tc>
          <w:tcPr>
            <w:tcW w:w="1484" w:type="dxa"/>
          </w:tcPr>
          <w:p w14:paraId="136E1435" w14:textId="77777777" w:rsidR="0039088A" w:rsidRDefault="0039088A" w:rsidP="0039088A"/>
        </w:tc>
        <w:tc>
          <w:tcPr>
            <w:tcW w:w="1484" w:type="dxa"/>
          </w:tcPr>
          <w:p w14:paraId="6E977DE1" w14:textId="77777777" w:rsidR="0039088A" w:rsidRDefault="0039088A" w:rsidP="0039088A"/>
        </w:tc>
        <w:tc>
          <w:tcPr>
            <w:tcW w:w="1484" w:type="dxa"/>
          </w:tcPr>
          <w:p w14:paraId="418380B2" w14:textId="0D897D45" w:rsidR="0039088A" w:rsidRDefault="0039088A" w:rsidP="0039088A"/>
        </w:tc>
      </w:tr>
      <w:tr w:rsidR="0039088A" w14:paraId="4CD70D12" w14:textId="77777777" w:rsidTr="0039088A">
        <w:trPr>
          <w:trHeight w:val="510"/>
        </w:trPr>
        <w:tc>
          <w:tcPr>
            <w:tcW w:w="1481" w:type="dxa"/>
          </w:tcPr>
          <w:p w14:paraId="5D728546" w14:textId="77777777" w:rsidR="0039088A" w:rsidRDefault="0039088A" w:rsidP="0039088A"/>
        </w:tc>
        <w:tc>
          <w:tcPr>
            <w:tcW w:w="1483" w:type="dxa"/>
          </w:tcPr>
          <w:p w14:paraId="0D6FB443" w14:textId="77777777" w:rsidR="0039088A" w:rsidRDefault="0039088A" w:rsidP="0039088A"/>
        </w:tc>
        <w:tc>
          <w:tcPr>
            <w:tcW w:w="1484" w:type="dxa"/>
          </w:tcPr>
          <w:p w14:paraId="11631C0D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2237CA8F" w14:textId="77777777" w:rsidR="0039088A" w:rsidRDefault="0039088A" w:rsidP="0039088A"/>
        </w:tc>
        <w:tc>
          <w:tcPr>
            <w:tcW w:w="1484" w:type="dxa"/>
          </w:tcPr>
          <w:p w14:paraId="72FBAD92" w14:textId="77777777" w:rsidR="0039088A" w:rsidRDefault="0039088A" w:rsidP="0039088A"/>
        </w:tc>
        <w:tc>
          <w:tcPr>
            <w:tcW w:w="1484" w:type="dxa"/>
          </w:tcPr>
          <w:p w14:paraId="58B5F8EC" w14:textId="77777777" w:rsidR="0039088A" w:rsidRDefault="0039088A" w:rsidP="0039088A"/>
        </w:tc>
        <w:tc>
          <w:tcPr>
            <w:tcW w:w="1484" w:type="dxa"/>
          </w:tcPr>
          <w:p w14:paraId="51628D64" w14:textId="44C51B52" w:rsidR="0039088A" w:rsidRDefault="0039088A" w:rsidP="0039088A"/>
        </w:tc>
      </w:tr>
      <w:tr w:rsidR="0039088A" w14:paraId="1B84D654" w14:textId="77777777" w:rsidTr="0039088A">
        <w:trPr>
          <w:trHeight w:val="510"/>
        </w:trPr>
        <w:tc>
          <w:tcPr>
            <w:tcW w:w="1481" w:type="dxa"/>
          </w:tcPr>
          <w:p w14:paraId="711D39E9" w14:textId="77777777" w:rsidR="0039088A" w:rsidRDefault="0039088A" w:rsidP="0039088A"/>
        </w:tc>
        <w:tc>
          <w:tcPr>
            <w:tcW w:w="1483" w:type="dxa"/>
          </w:tcPr>
          <w:p w14:paraId="09439FB3" w14:textId="77777777" w:rsidR="0039088A" w:rsidRDefault="0039088A" w:rsidP="0039088A"/>
        </w:tc>
        <w:tc>
          <w:tcPr>
            <w:tcW w:w="1484" w:type="dxa"/>
          </w:tcPr>
          <w:p w14:paraId="025259D7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2C4D4F58" w14:textId="77777777" w:rsidR="0039088A" w:rsidRDefault="0039088A" w:rsidP="0039088A"/>
        </w:tc>
        <w:tc>
          <w:tcPr>
            <w:tcW w:w="1484" w:type="dxa"/>
          </w:tcPr>
          <w:p w14:paraId="4B2014F8" w14:textId="77777777" w:rsidR="0039088A" w:rsidRDefault="0039088A" w:rsidP="0039088A"/>
        </w:tc>
        <w:tc>
          <w:tcPr>
            <w:tcW w:w="1484" w:type="dxa"/>
          </w:tcPr>
          <w:p w14:paraId="2B0AA91A" w14:textId="77777777" w:rsidR="0039088A" w:rsidRDefault="0039088A" w:rsidP="0039088A"/>
        </w:tc>
        <w:tc>
          <w:tcPr>
            <w:tcW w:w="1484" w:type="dxa"/>
          </w:tcPr>
          <w:p w14:paraId="2CE9AC54" w14:textId="581B514C" w:rsidR="0039088A" w:rsidRDefault="0039088A" w:rsidP="0039088A"/>
        </w:tc>
      </w:tr>
      <w:tr w:rsidR="0039088A" w14:paraId="01CBC1D4" w14:textId="77777777" w:rsidTr="0039088A">
        <w:trPr>
          <w:trHeight w:val="510"/>
        </w:trPr>
        <w:tc>
          <w:tcPr>
            <w:tcW w:w="1481" w:type="dxa"/>
          </w:tcPr>
          <w:p w14:paraId="46E27EBA" w14:textId="77777777" w:rsidR="0039088A" w:rsidRDefault="0039088A" w:rsidP="0039088A"/>
        </w:tc>
        <w:tc>
          <w:tcPr>
            <w:tcW w:w="1483" w:type="dxa"/>
          </w:tcPr>
          <w:p w14:paraId="7A247058" w14:textId="77777777" w:rsidR="0039088A" w:rsidRDefault="0039088A" w:rsidP="0039088A"/>
        </w:tc>
        <w:tc>
          <w:tcPr>
            <w:tcW w:w="1484" w:type="dxa"/>
          </w:tcPr>
          <w:p w14:paraId="62F6EACF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359AF75E" w14:textId="77777777" w:rsidR="0039088A" w:rsidRDefault="0039088A" w:rsidP="0039088A"/>
        </w:tc>
        <w:tc>
          <w:tcPr>
            <w:tcW w:w="1484" w:type="dxa"/>
          </w:tcPr>
          <w:p w14:paraId="1510A7C5" w14:textId="77777777" w:rsidR="0039088A" w:rsidRDefault="0039088A" w:rsidP="0039088A"/>
        </w:tc>
        <w:tc>
          <w:tcPr>
            <w:tcW w:w="1484" w:type="dxa"/>
          </w:tcPr>
          <w:p w14:paraId="3B00E325" w14:textId="77777777" w:rsidR="0039088A" w:rsidRDefault="0039088A" w:rsidP="0039088A"/>
        </w:tc>
        <w:tc>
          <w:tcPr>
            <w:tcW w:w="1484" w:type="dxa"/>
          </w:tcPr>
          <w:p w14:paraId="2C16CD39" w14:textId="77777777" w:rsidR="0039088A" w:rsidRDefault="0039088A" w:rsidP="0039088A"/>
        </w:tc>
      </w:tr>
      <w:tr w:rsidR="0039088A" w14:paraId="46F109E3" w14:textId="77777777" w:rsidTr="0039088A">
        <w:trPr>
          <w:trHeight w:val="510"/>
        </w:trPr>
        <w:tc>
          <w:tcPr>
            <w:tcW w:w="1481" w:type="dxa"/>
          </w:tcPr>
          <w:p w14:paraId="4C56F067" w14:textId="77777777" w:rsidR="0039088A" w:rsidRDefault="0039088A" w:rsidP="0039088A"/>
        </w:tc>
        <w:tc>
          <w:tcPr>
            <w:tcW w:w="1483" w:type="dxa"/>
          </w:tcPr>
          <w:p w14:paraId="3E517E34" w14:textId="77777777" w:rsidR="0039088A" w:rsidRDefault="0039088A" w:rsidP="0039088A"/>
        </w:tc>
        <w:tc>
          <w:tcPr>
            <w:tcW w:w="1484" w:type="dxa"/>
          </w:tcPr>
          <w:p w14:paraId="5763621D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1AB7C87B" w14:textId="77777777" w:rsidR="0039088A" w:rsidRDefault="0039088A" w:rsidP="0039088A"/>
        </w:tc>
        <w:tc>
          <w:tcPr>
            <w:tcW w:w="1484" w:type="dxa"/>
          </w:tcPr>
          <w:p w14:paraId="1792D746" w14:textId="77777777" w:rsidR="0039088A" w:rsidRDefault="0039088A" w:rsidP="0039088A"/>
        </w:tc>
        <w:tc>
          <w:tcPr>
            <w:tcW w:w="1484" w:type="dxa"/>
          </w:tcPr>
          <w:p w14:paraId="775961EE" w14:textId="77777777" w:rsidR="0039088A" w:rsidRDefault="0039088A" w:rsidP="0039088A"/>
        </w:tc>
        <w:tc>
          <w:tcPr>
            <w:tcW w:w="1484" w:type="dxa"/>
          </w:tcPr>
          <w:p w14:paraId="3B0EEEEF" w14:textId="77777777" w:rsidR="0039088A" w:rsidRDefault="0039088A" w:rsidP="0039088A"/>
        </w:tc>
      </w:tr>
      <w:tr w:rsidR="0039088A" w14:paraId="0FF8CDB0" w14:textId="77777777" w:rsidTr="0039088A">
        <w:trPr>
          <w:trHeight w:val="510"/>
        </w:trPr>
        <w:tc>
          <w:tcPr>
            <w:tcW w:w="1481" w:type="dxa"/>
          </w:tcPr>
          <w:p w14:paraId="0208F3CE" w14:textId="77777777" w:rsidR="0039088A" w:rsidRDefault="0039088A" w:rsidP="0039088A"/>
        </w:tc>
        <w:tc>
          <w:tcPr>
            <w:tcW w:w="1483" w:type="dxa"/>
          </w:tcPr>
          <w:p w14:paraId="2C7DDF75" w14:textId="77777777" w:rsidR="0039088A" w:rsidRDefault="0039088A" w:rsidP="0039088A"/>
        </w:tc>
        <w:tc>
          <w:tcPr>
            <w:tcW w:w="1484" w:type="dxa"/>
          </w:tcPr>
          <w:p w14:paraId="73F264A0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350B4CDE" w14:textId="77777777" w:rsidR="0039088A" w:rsidRDefault="0039088A" w:rsidP="0039088A"/>
        </w:tc>
        <w:tc>
          <w:tcPr>
            <w:tcW w:w="1484" w:type="dxa"/>
          </w:tcPr>
          <w:p w14:paraId="0D90B0C0" w14:textId="77777777" w:rsidR="0039088A" w:rsidRDefault="0039088A" w:rsidP="0039088A"/>
        </w:tc>
        <w:tc>
          <w:tcPr>
            <w:tcW w:w="1484" w:type="dxa"/>
          </w:tcPr>
          <w:p w14:paraId="02D96FE6" w14:textId="77777777" w:rsidR="0039088A" w:rsidRDefault="0039088A" w:rsidP="0039088A"/>
        </w:tc>
        <w:tc>
          <w:tcPr>
            <w:tcW w:w="1484" w:type="dxa"/>
          </w:tcPr>
          <w:p w14:paraId="6AA67C3B" w14:textId="77777777" w:rsidR="0039088A" w:rsidRDefault="0039088A" w:rsidP="0039088A"/>
        </w:tc>
      </w:tr>
      <w:tr w:rsidR="0039088A" w14:paraId="0D91C7A8" w14:textId="77777777" w:rsidTr="0039088A">
        <w:trPr>
          <w:trHeight w:val="510"/>
        </w:trPr>
        <w:tc>
          <w:tcPr>
            <w:tcW w:w="1481" w:type="dxa"/>
          </w:tcPr>
          <w:p w14:paraId="0909814E" w14:textId="77777777" w:rsidR="0039088A" w:rsidRDefault="0039088A" w:rsidP="0039088A"/>
        </w:tc>
        <w:tc>
          <w:tcPr>
            <w:tcW w:w="1483" w:type="dxa"/>
          </w:tcPr>
          <w:p w14:paraId="4CB255B7" w14:textId="77777777" w:rsidR="0039088A" w:rsidRDefault="0039088A" w:rsidP="0039088A"/>
        </w:tc>
        <w:tc>
          <w:tcPr>
            <w:tcW w:w="1484" w:type="dxa"/>
          </w:tcPr>
          <w:p w14:paraId="708F3926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419067AE" w14:textId="77777777" w:rsidR="0039088A" w:rsidRDefault="0039088A" w:rsidP="0039088A"/>
        </w:tc>
        <w:tc>
          <w:tcPr>
            <w:tcW w:w="1484" w:type="dxa"/>
          </w:tcPr>
          <w:p w14:paraId="5BE6683C" w14:textId="77777777" w:rsidR="0039088A" w:rsidRDefault="0039088A" w:rsidP="0039088A"/>
        </w:tc>
        <w:tc>
          <w:tcPr>
            <w:tcW w:w="1484" w:type="dxa"/>
          </w:tcPr>
          <w:p w14:paraId="3139A076" w14:textId="77777777" w:rsidR="0039088A" w:rsidRDefault="0039088A" w:rsidP="0039088A"/>
        </w:tc>
        <w:tc>
          <w:tcPr>
            <w:tcW w:w="1484" w:type="dxa"/>
          </w:tcPr>
          <w:p w14:paraId="0ACDA078" w14:textId="77777777" w:rsidR="0039088A" w:rsidRDefault="0039088A" w:rsidP="0039088A"/>
        </w:tc>
      </w:tr>
      <w:tr w:rsidR="0039088A" w14:paraId="4211EF93" w14:textId="77777777" w:rsidTr="0039088A">
        <w:trPr>
          <w:trHeight w:val="510"/>
        </w:trPr>
        <w:tc>
          <w:tcPr>
            <w:tcW w:w="1481" w:type="dxa"/>
          </w:tcPr>
          <w:p w14:paraId="3CCA50C3" w14:textId="77777777" w:rsidR="0039088A" w:rsidRDefault="0039088A" w:rsidP="0039088A"/>
        </w:tc>
        <w:tc>
          <w:tcPr>
            <w:tcW w:w="1483" w:type="dxa"/>
          </w:tcPr>
          <w:p w14:paraId="38890D66" w14:textId="77777777" w:rsidR="0039088A" w:rsidRDefault="0039088A" w:rsidP="0039088A"/>
        </w:tc>
        <w:tc>
          <w:tcPr>
            <w:tcW w:w="1484" w:type="dxa"/>
          </w:tcPr>
          <w:p w14:paraId="7CD3E39C" w14:textId="77777777" w:rsidR="0039088A" w:rsidRDefault="0039088A" w:rsidP="0039088A"/>
        </w:tc>
        <w:tc>
          <w:tcPr>
            <w:tcW w:w="340" w:type="dxa"/>
            <w:tcBorders>
              <w:top w:val="nil"/>
              <w:bottom w:val="nil"/>
            </w:tcBorders>
          </w:tcPr>
          <w:p w14:paraId="67CFC48A" w14:textId="77777777" w:rsidR="0039088A" w:rsidRDefault="0039088A" w:rsidP="0039088A"/>
        </w:tc>
        <w:tc>
          <w:tcPr>
            <w:tcW w:w="1484" w:type="dxa"/>
          </w:tcPr>
          <w:p w14:paraId="28B3DF7D" w14:textId="77777777" w:rsidR="0039088A" w:rsidRDefault="0039088A" w:rsidP="0039088A"/>
        </w:tc>
        <w:tc>
          <w:tcPr>
            <w:tcW w:w="1484" w:type="dxa"/>
          </w:tcPr>
          <w:p w14:paraId="179193D5" w14:textId="77777777" w:rsidR="0039088A" w:rsidRDefault="0039088A" w:rsidP="0039088A"/>
        </w:tc>
        <w:tc>
          <w:tcPr>
            <w:tcW w:w="1484" w:type="dxa"/>
          </w:tcPr>
          <w:p w14:paraId="46E1088D" w14:textId="77777777" w:rsidR="0039088A" w:rsidRDefault="0039088A" w:rsidP="0039088A"/>
        </w:tc>
      </w:tr>
    </w:tbl>
    <w:p w14:paraId="18C69672" w14:textId="77777777" w:rsidR="0039088A" w:rsidRDefault="0039088A" w:rsidP="0039088A">
      <w:pPr>
        <w:ind w:left="66"/>
      </w:pP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1481"/>
        <w:gridCol w:w="1483"/>
        <w:gridCol w:w="1484"/>
        <w:gridCol w:w="340"/>
        <w:gridCol w:w="1484"/>
        <w:gridCol w:w="1484"/>
        <w:gridCol w:w="1484"/>
      </w:tblGrid>
      <w:tr w:rsidR="0039088A" w14:paraId="3AB46681" w14:textId="77777777" w:rsidTr="009E33B8">
        <w:trPr>
          <w:trHeight w:val="510"/>
        </w:trPr>
        <w:tc>
          <w:tcPr>
            <w:tcW w:w="4448" w:type="dxa"/>
            <w:gridSpan w:val="3"/>
          </w:tcPr>
          <w:p w14:paraId="5BD18CAC" w14:textId="5D19B596" w:rsidR="0039088A" w:rsidRDefault="0039088A" w:rsidP="009E33B8">
            <w:r>
              <w:t>Měření č. 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0E8FE2" w14:textId="77777777" w:rsidR="0039088A" w:rsidRDefault="0039088A" w:rsidP="009E33B8"/>
        </w:tc>
        <w:tc>
          <w:tcPr>
            <w:tcW w:w="4452" w:type="dxa"/>
            <w:gridSpan w:val="3"/>
          </w:tcPr>
          <w:p w14:paraId="76B28C11" w14:textId="58D49A66" w:rsidR="0039088A" w:rsidRDefault="0039088A" w:rsidP="009E33B8">
            <w:r>
              <w:t>Měření č. 4</w:t>
            </w:r>
          </w:p>
        </w:tc>
      </w:tr>
      <w:tr w:rsidR="0039088A" w14:paraId="4F582A54" w14:textId="77777777" w:rsidTr="009E33B8">
        <w:trPr>
          <w:trHeight w:val="510"/>
        </w:trPr>
        <w:tc>
          <w:tcPr>
            <w:tcW w:w="1481" w:type="dxa"/>
          </w:tcPr>
          <w:p w14:paraId="35CD464B" w14:textId="77777777" w:rsidR="0039088A" w:rsidRDefault="0039088A" w:rsidP="009E33B8">
            <w:r>
              <w:t xml:space="preserve">Čas vzniku bubliny </w:t>
            </w:r>
            <w:r w:rsidRPr="0039088A">
              <w:rPr>
                <w:i/>
                <w:iCs/>
              </w:rPr>
              <w:t>t</w:t>
            </w:r>
            <w:r w:rsidRPr="0039088A">
              <w:rPr>
                <w:i/>
                <w:iCs/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1483" w:type="dxa"/>
          </w:tcPr>
          <w:p w14:paraId="1F0E8683" w14:textId="77777777" w:rsidR="0039088A" w:rsidRPr="0039088A" w:rsidRDefault="0039088A" w:rsidP="009E33B8">
            <w:pPr>
              <w:rPr>
                <w:vertAlign w:val="subscript"/>
              </w:rPr>
            </w:pPr>
            <w:r>
              <w:t xml:space="preserve">Čas zániku bubliny </w:t>
            </w:r>
            <w:r w:rsidRPr="0039088A"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84" w:type="dxa"/>
          </w:tcPr>
          <w:p w14:paraId="0B4B0C36" w14:textId="77777777" w:rsidR="0039088A" w:rsidRDefault="0039088A" w:rsidP="009E33B8">
            <w:r>
              <w:t>Délka života bubliny (s)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202512" w14:textId="77777777" w:rsidR="0039088A" w:rsidRDefault="0039088A" w:rsidP="009E33B8"/>
        </w:tc>
        <w:tc>
          <w:tcPr>
            <w:tcW w:w="1484" w:type="dxa"/>
          </w:tcPr>
          <w:p w14:paraId="413AF8E2" w14:textId="77777777" w:rsidR="0039088A" w:rsidRDefault="0039088A" w:rsidP="009E33B8">
            <w:r>
              <w:t xml:space="preserve">Čas vzniku bubliny </w:t>
            </w:r>
            <w:r w:rsidRPr="0039088A">
              <w:rPr>
                <w:i/>
                <w:iCs/>
              </w:rPr>
              <w:t>t</w:t>
            </w:r>
            <w:r w:rsidRPr="0039088A">
              <w:rPr>
                <w:i/>
                <w:iCs/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1484" w:type="dxa"/>
          </w:tcPr>
          <w:p w14:paraId="0E6ACBAC" w14:textId="77777777" w:rsidR="0039088A" w:rsidRDefault="0039088A" w:rsidP="009E33B8">
            <w:r>
              <w:t xml:space="preserve">Čas zániku bubliny </w:t>
            </w:r>
            <w:r w:rsidRPr="0039088A"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84" w:type="dxa"/>
          </w:tcPr>
          <w:p w14:paraId="32144998" w14:textId="77777777" w:rsidR="0039088A" w:rsidRDefault="0039088A" w:rsidP="009E33B8">
            <w:r>
              <w:t>Délka života bubliny (s)</w:t>
            </w:r>
          </w:p>
        </w:tc>
      </w:tr>
      <w:tr w:rsidR="0039088A" w14:paraId="341E5DB4" w14:textId="77777777" w:rsidTr="009E33B8">
        <w:trPr>
          <w:trHeight w:val="510"/>
        </w:trPr>
        <w:tc>
          <w:tcPr>
            <w:tcW w:w="1481" w:type="dxa"/>
          </w:tcPr>
          <w:p w14:paraId="045CB7C1" w14:textId="77777777" w:rsidR="0039088A" w:rsidRDefault="0039088A" w:rsidP="009E33B8"/>
        </w:tc>
        <w:tc>
          <w:tcPr>
            <w:tcW w:w="1483" w:type="dxa"/>
          </w:tcPr>
          <w:p w14:paraId="7402156B" w14:textId="77777777" w:rsidR="0039088A" w:rsidRDefault="0039088A" w:rsidP="009E33B8"/>
        </w:tc>
        <w:tc>
          <w:tcPr>
            <w:tcW w:w="1484" w:type="dxa"/>
          </w:tcPr>
          <w:p w14:paraId="0EFC8D74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09CB5E0E" w14:textId="77777777" w:rsidR="0039088A" w:rsidRDefault="0039088A" w:rsidP="009E33B8"/>
        </w:tc>
        <w:tc>
          <w:tcPr>
            <w:tcW w:w="1484" w:type="dxa"/>
          </w:tcPr>
          <w:p w14:paraId="59E3FA6E" w14:textId="77777777" w:rsidR="0039088A" w:rsidRDefault="0039088A" w:rsidP="009E33B8"/>
        </w:tc>
        <w:tc>
          <w:tcPr>
            <w:tcW w:w="1484" w:type="dxa"/>
          </w:tcPr>
          <w:p w14:paraId="1A0B2268" w14:textId="77777777" w:rsidR="0039088A" w:rsidRDefault="0039088A" w:rsidP="009E33B8"/>
        </w:tc>
        <w:tc>
          <w:tcPr>
            <w:tcW w:w="1484" w:type="dxa"/>
          </w:tcPr>
          <w:p w14:paraId="3833BE75" w14:textId="77777777" w:rsidR="0039088A" w:rsidRDefault="0039088A" w:rsidP="009E33B8"/>
        </w:tc>
      </w:tr>
      <w:tr w:rsidR="0039088A" w14:paraId="48452C7A" w14:textId="77777777" w:rsidTr="009E33B8">
        <w:trPr>
          <w:trHeight w:val="510"/>
        </w:trPr>
        <w:tc>
          <w:tcPr>
            <w:tcW w:w="1481" w:type="dxa"/>
          </w:tcPr>
          <w:p w14:paraId="0BFD9C02" w14:textId="77777777" w:rsidR="0039088A" w:rsidRDefault="0039088A" w:rsidP="009E33B8"/>
        </w:tc>
        <w:tc>
          <w:tcPr>
            <w:tcW w:w="1483" w:type="dxa"/>
          </w:tcPr>
          <w:p w14:paraId="1B56B57F" w14:textId="77777777" w:rsidR="0039088A" w:rsidRDefault="0039088A" w:rsidP="009E33B8"/>
        </w:tc>
        <w:tc>
          <w:tcPr>
            <w:tcW w:w="1484" w:type="dxa"/>
          </w:tcPr>
          <w:p w14:paraId="687D8886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32EB7025" w14:textId="77777777" w:rsidR="0039088A" w:rsidRDefault="0039088A" w:rsidP="009E33B8"/>
        </w:tc>
        <w:tc>
          <w:tcPr>
            <w:tcW w:w="1484" w:type="dxa"/>
          </w:tcPr>
          <w:p w14:paraId="0D3A11C3" w14:textId="77777777" w:rsidR="0039088A" w:rsidRDefault="0039088A" w:rsidP="009E33B8"/>
        </w:tc>
        <w:tc>
          <w:tcPr>
            <w:tcW w:w="1484" w:type="dxa"/>
          </w:tcPr>
          <w:p w14:paraId="07C822E9" w14:textId="77777777" w:rsidR="0039088A" w:rsidRDefault="0039088A" w:rsidP="009E33B8"/>
        </w:tc>
        <w:tc>
          <w:tcPr>
            <w:tcW w:w="1484" w:type="dxa"/>
          </w:tcPr>
          <w:p w14:paraId="23EFF98C" w14:textId="77777777" w:rsidR="0039088A" w:rsidRDefault="0039088A" w:rsidP="009E33B8"/>
        </w:tc>
      </w:tr>
      <w:tr w:rsidR="0039088A" w14:paraId="09CE6120" w14:textId="77777777" w:rsidTr="009E33B8">
        <w:trPr>
          <w:trHeight w:val="510"/>
        </w:trPr>
        <w:tc>
          <w:tcPr>
            <w:tcW w:w="1481" w:type="dxa"/>
          </w:tcPr>
          <w:p w14:paraId="20C81C23" w14:textId="77777777" w:rsidR="0039088A" w:rsidRDefault="0039088A" w:rsidP="009E33B8"/>
        </w:tc>
        <w:tc>
          <w:tcPr>
            <w:tcW w:w="1483" w:type="dxa"/>
          </w:tcPr>
          <w:p w14:paraId="37EC400F" w14:textId="77777777" w:rsidR="0039088A" w:rsidRDefault="0039088A" w:rsidP="009E33B8"/>
        </w:tc>
        <w:tc>
          <w:tcPr>
            <w:tcW w:w="1484" w:type="dxa"/>
          </w:tcPr>
          <w:p w14:paraId="7D625504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406464ED" w14:textId="77777777" w:rsidR="0039088A" w:rsidRDefault="0039088A" w:rsidP="009E33B8"/>
        </w:tc>
        <w:tc>
          <w:tcPr>
            <w:tcW w:w="1484" w:type="dxa"/>
          </w:tcPr>
          <w:p w14:paraId="6680B648" w14:textId="77777777" w:rsidR="0039088A" w:rsidRDefault="0039088A" w:rsidP="009E33B8"/>
        </w:tc>
        <w:tc>
          <w:tcPr>
            <w:tcW w:w="1484" w:type="dxa"/>
          </w:tcPr>
          <w:p w14:paraId="72DDCE5B" w14:textId="77777777" w:rsidR="0039088A" w:rsidRDefault="0039088A" w:rsidP="009E33B8"/>
        </w:tc>
        <w:tc>
          <w:tcPr>
            <w:tcW w:w="1484" w:type="dxa"/>
          </w:tcPr>
          <w:p w14:paraId="42426FF8" w14:textId="77777777" w:rsidR="0039088A" w:rsidRDefault="0039088A" w:rsidP="009E33B8"/>
        </w:tc>
      </w:tr>
      <w:tr w:rsidR="0039088A" w14:paraId="4D9A2D3D" w14:textId="77777777" w:rsidTr="009E33B8">
        <w:trPr>
          <w:trHeight w:val="510"/>
        </w:trPr>
        <w:tc>
          <w:tcPr>
            <w:tcW w:w="1481" w:type="dxa"/>
          </w:tcPr>
          <w:p w14:paraId="4D70CEE8" w14:textId="77777777" w:rsidR="0039088A" w:rsidRDefault="0039088A" w:rsidP="009E33B8"/>
        </w:tc>
        <w:tc>
          <w:tcPr>
            <w:tcW w:w="1483" w:type="dxa"/>
          </w:tcPr>
          <w:p w14:paraId="7BBE82A7" w14:textId="77777777" w:rsidR="0039088A" w:rsidRDefault="0039088A" w:rsidP="009E33B8"/>
        </w:tc>
        <w:tc>
          <w:tcPr>
            <w:tcW w:w="1484" w:type="dxa"/>
          </w:tcPr>
          <w:p w14:paraId="56A741D8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6995DB00" w14:textId="77777777" w:rsidR="0039088A" w:rsidRDefault="0039088A" w:rsidP="009E33B8"/>
        </w:tc>
        <w:tc>
          <w:tcPr>
            <w:tcW w:w="1484" w:type="dxa"/>
          </w:tcPr>
          <w:p w14:paraId="34FF7F8B" w14:textId="77777777" w:rsidR="0039088A" w:rsidRDefault="0039088A" w:rsidP="009E33B8"/>
        </w:tc>
        <w:tc>
          <w:tcPr>
            <w:tcW w:w="1484" w:type="dxa"/>
          </w:tcPr>
          <w:p w14:paraId="48CCCA97" w14:textId="77777777" w:rsidR="0039088A" w:rsidRDefault="0039088A" w:rsidP="009E33B8"/>
        </w:tc>
        <w:tc>
          <w:tcPr>
            <w:tcW w:w="1484" w:type="dxa"/>
          </w:tcPr>
          <w:p w14:paraId="7384ED8D" w14:textId="77777777" w:rsidR="0039088A" w:rsidRDefault="0039088A" w:rsidP="009E33B8"/>
        </w:tc>
      </w:tr>
      <w:tr w:rsidR="0039088A" w14:paraId="6B6C2B8E" w14:textId="77777777" w:rsidTr="009E33B8">
        <w:trPr>
          <w:trHeight w:val="510"/>
        </w:trPr>
        <w:tc>
          <w:tcPr>
            <w:tcW w:w="1481" w:type="dxa"/>
          </w:tcPr>
          <w:p w14:paraId="2EC6501B" w14:textId="77777777" w:rsidR="0039088A" w:rsidRDefault="0039088A" w:rsidP="009E33B8"/>
        </w:tc>
        <w:tc>
          <w:tcPr>
            <w:tcW w:w="1483" w:type="dxa"/>
          </w:tcPr>
          <w:p w14:paraId="08FBF893" w14:textId="77777777" w:rsidR="0039088A" w:rsidRDefault="0039088A" w:rsidP="009E33B8"/>
        </w:tc>
        <w:tc>
          <w:tcPr>
            <w:tcW w:w="1484" w:type="dxa"/>
          </w:tcPr>
          <w:p w14:paraId="457BCDEF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39981BF2" w14:textId="77777777" w:rsidR="0039088A" w:rsidRDefault="0039088A" w:rsidP="009E33B8"/>
        </w:tc>
        <w:tc>
          <w:tcPr>
            <w:tcW w:w="1484" w:type="dxa"/>
          </w:tcPr>
          <w:p w14:paraId="1B74EFC1" w14:textId="77777777" w:rsidR="0039088A" w:rsidRDefault="0039088A" w:rsidP="009E33B8"/>
        </w:tc>
        <w:tc>
          <w:tcPr>
            <w:tcW w:w="1484" w:type="dxa"/>
          </w:tcPr>
          <w:p w14:paraId="701E749C" w14:textId="77777777" w:rsidR="0039088A" w:rsidRDefault="0039088A" w:rsidP="009E33B8"/>
        </w:tc>
        <w:tc>
          <w:tcPr>
            <w:tcW w:w="1484" w:type="dxa"/>
          </w:tcPr>
          <w:p w14:paraId="5B6C7909" w14:textId="77777777" w:rsidR="0039088A" w:rsidRDefault="0039088A" w:rsidP="009E33B8"/>
        </w:tc>
      </w:tr>
      <w:tr w:rsidR="0039088A" w14:paraId="7554E8BB" w14:textId="77777777" w:rsidTr="009E33B8">
        <w:trPr>
          <w:trHeight w:val="510"/>
        </w:trPr>
        <w:tc>
          <w:tcPr>
            <w:tcW w:w="1481" w:type="dxa"/>
          </w:tcPr>
          <w:p w14:paraId="2FCFC5E5" w14:textId="77777777" w:rsidR="0039088A" w:rsidRDefault="0039088A" w:rsidP="009E33B8"/>
        </w:tc>
        <w:tc>
          <w:tcPr>
            <w:tcW w:w="1483" w:type="dxa"/>
          </w:tcPr>
          <w:p w14:paraId="50E7BDD4" w14:textId="77777777" w:rsidR="0039088A" w:rsidRDefault="0039088A" w:rsidP="009E33B8"/>
        </w:tc>
        <w:tc>
          <w:tcPr>
            <w:tcW w:w="1484" w:type="dxa"/>
          </w:tcPr>
          <w:p w14:paraId="656A4D79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3A2B0488" w14:textId="77777777" w:rsidR="0039088A" w:rsidRDefault="0039088A" w:rsidP="009E33B8"/>
        </w:tc>
        <w:tc>
          <w:tcPr>
            <w:tcW w:w="1484" w:type="dxa"/>
          </w:tcPr>
          <w:p w14:paraId="1F59ACA0" w14:textId="77777777" w:rsidR="0039088A" w:rsidRDefault="0039088A" w:rsidP="009E33B8"/>
        </w:tc>
        <w:tc>
          <w:tcPr>
            <w:tcW w:w="1484" w:type="dxa"/>
          </w:tcPr>
          <w:p w14:paraId="4E403A16" w14:textId="77777777" w:rsidR="0039088A" w:rsidRDefault="0039088A" w:rsidP="009E33B8"/>
        </w:tc>
        <w:tc>
          <w:tcPr>
            <w:tcW w:w="1484" w:type="dxa"/>
          </w:tcPr>
          <w:p w14:paraId="11012E2B" w14:textId="77777777" w:rsidR="0039088A" w:rsidRDefault="0039088A" w:rsidP="009E33B8"/>
        </w:tc>
      </w:tr>
      <w:tr w:rsidR="0039088A" w14:paraId="6343B517" w14:textId="77777777" w:rsidTr="009E33B8">
        <w:trPr>
          <w:trHeight w:val="510"/>
        </w:trPr>
        <w:tc>
          <w:tcPr>
            <w:tcW w:w="1481" w:type="dxa"/>
          </w:tcPr>
          <w:p w14:paraId="55714837" w14:textId="77777777" w:rsidR="0039088A" w:rsidRDefault="0039088A" w:rsidP="009E33B8"/>
        </w:tc>
        <w:tc>
          <w:tcPr>
            <w:tcW w:w="1483" w:type="dxa"/>
          </w:tcPr>
          <w:p w14:paraId="75EC509A" w14:textId="77777777" w:rsidR="0039088A" w:rsidRDefault="0039088A" w:rsidP="009E33B8"/>
        </w:tc>
        <w:tc>
          <w:tcPr>
            <w:tcW w:w="1484" w:type="dxa"/>
          </w:tcPr>
          <w:p w14:paraId="05DD0FFF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0CBB5A6B" w14:textId="77777777" w:rsidR="0039088A" w:rsidRDefault="0039088A" w:rsidP="009E33B8"/>
        </w:tc>
        <w:tc>
          <w:tcPr>
            <w:tcW w:w="1484" w:type="dxa"/>
          </w:tcPr>
          <w:p w14:paraId="0A8877DE" w14:textId="77777777" w:rsidR="0039088A" w:rsidRDefault="0039088A" w:rsidP="009E33B8"/>
        </w:tc>
        <w:tc>
          <w:tcPr>
            <w:tcW w:w="1484" w:type="dxa"/>
          </w:tcPr>
          <w:p w14:paraId="306B2D95" w14:textId="77777777" w:rsidR="0039088A" w:rsidRDefault="0039088A" w:rsidP="009E33B8"/>
        </w:tc>
        <w:tc>
          <w:tcPr>
            <w:tcW w:w="1484" w:type="dxa"/>
          </w:tcPr>
          <w:p w14:paraId="1AC06DDF" w14:textId="77777777" w:rsidR="0039088A" w:rsidRDefault="0039088A" w:rsidP="009E33B8"/>
        </w:tc>
      </w:tr>
      <w:tr w:rsidR="0039088A" w14:paraId="3CD7BC70" w14:textId="77777777" w:rsidTr="009E33B8">
        <w:trPr>
          <w:trHeight w:val="510"/>
        </w:trPr>
        <w:tc>
          <w:tcPr>
            <w:tcW w:w="1481" w:type="dxa"/>
          </w:tcPr>
          <w:p w14:paraId="37870C39" w14:textId="77777777" w:rsidR="0039088A" w:rsidRDefault="0039088A" w:rsidP="009E33B8"/>
        </w:tc>
        <w:tc>
          <w:tcPr>
            <w:tcW w:w="1483" w:type="dxa"/>
          </w:tcPr>
          <w:p w14:paraId="52ECAA84" w14:textId="77777777" w:rsidR="0039088A" w:rsidRDefault="0039088A" w:rsidP="009E33B8"/>
        </w:tc>
        <w:tc>
          <w:tcPr>
            <w:tcW w:w="1484" w:type="dxa"/>
          </w:tcPr>
          <w:p w14:paraId="5C56728D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7B757AF0" w14:textId="77777777" w:rsidR="0039088A" w:rsidRDefault="0039088A" w:rsidP="009E33B8"/>
        </w:tc>
        <w:tc>
          <w:tcPr>
            <w:tcW w:w="1484" w:type="dxa"/>
          </w:tcPr>
          <w:p w14:paraId="64FA42B8" w14:textId="77777777" w:rsidR="0039088A" w:rsidRDefault="0039088A" w:rsidP="009E33B8"/>
        </w:tc>
        <w:tc>
          <w:tcPr>
            <w:tcW w:w="1484" w:type="dxa"/>
          </w:tcPr>
          <w:p w14:paraId="6FDE7EA8" w14:textId="77777777" w:rsidR="0039088A" w:rsidRDefault="0039088A" w:rsidP="009E33B8"/>
        </w:tc>
        <w:tc>
          <w:tcPr>
            <w:tcW w:w="1484" w:type="dxa"/>
          </w:tcPr>
          <w:p w14:paraId="45ADEFDD" w14:textId="77777777" w:rsidR="0039088A" w:rsidRDefault="0039088A" w:rsidP="009E33B8"/>
        </w:tc>
      </w:tr>
      <w:tr w:rsidR="0039088A" w14:paraId="524C2F0D" w14:textId="77777777" w:rsidTr="009E33B8">
        <w:trPr>
          <w:trHeight w:val="510"/>
        </w:trPr>
        <w:tc>
          <w:tcPr>
            <w:tcW w:w="1481" w:type="dxa"/>
          </w:tcPr>
          <w:p w14:paraId="3B64F5A5" w14:textId="77777777" w:rsidR="0039088A" w:rsidRDefault="0039088A" w:rsidP="009E33B8"/>
        </w:tc>
        <w:tc>
          <w:tcPr>
            <w:tcW w:w="1483" w:type="dxa"/>
          </w:tcPr>
          <w:p w14:paraId="2B30966E" w14:textId="77777777" w:rsidR="0039088A" w:rsidRDefault="0039088A" w:rsidP="009E33B8"/>
        </w:tc>
        <w:tc>
          <w:tcPr>
            <w:tcW w:w="1484" w:type="dxa"/>
          </w:tcPr>
          <w:p w14:paraId="0207CB7D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00161F81" w14:textId="77777777" w:rsidR="0039088A" w:rsidRDefault="0039088A" w:rsidP="009E33B8"/>
        </w:tc>
        <w:tc>
          <w:tcPr>
            <w:tcW w:w="1484" w:type="dxa"/>
          </w:tcPr>
          <w:p w14:paraId="6BC347F8" w14:textId="77777777" w:rsidR="0039088A" w:rsidRDefault="0039088A" w:rsidP="009E33B8"/>
        </w:tc>
        <w:tc>
          <w:tcPr>
            <w:tcW w:w="1484" w:type="dxa"/>
          </w:tcPr>
          <w:p w14:paraId="3DACD718" w14:textId="77777777" w:rsidR="0039088A" w:rsidRDefault="0039088A" w:rsidP="009E33B8"/>
        </w:tc>
        <w:tc>
          <w:tcPr>
            <w:tcW w:w="1484" w:type="dxa"/>
          </w:tcPr>
          <w:p w14:paraId="2AC4931B" w14:textId="77777777" w:rsidR="0039088A" w:rsidRDefault="0039088A" w:rsidP="009E33B8"/>
        </w:tc>
      </w:tr>
      <w:tr w:rsidR="0039088A" w14:paraId="391276AE" w14:textId="77777777" w:rsidTr="009E33B8">
        <w:trPr>
          <w:trHeight w:val="510"/>
        </w:trPr>
        <w:tc>
          <w:tcPr>
            <w:tcW w:w="1481" w:type="dxa"/>
          </w:tcPr>
          <w:p w14:paraId="4FB5E10F" w14:textId="77777777" w:rsidR="0039088A" w:rsidRDefault="0039088A" w:rsidP="009E33B8"/>
        </w:tc>
        <w:tc>
          <w:tcPr>
            <w:tcW w:w="1483" w:type="dxa"/>
          </w:tcPr>
          <w:p w14:paraId="0F87E667" w14:textId="77777777" w:rsidR="0039088A" w:rsidRDefault="0039088A" w:rsidP="009E33B8"/>
        </w:tc>
        <w:tc>
          <w:tcPr>
            <w:tcW w:w="1484" w:type="dxa"/>
          </w:tcPr>
          <w:p w14:paraId="6B9EAABF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41095D78" w14:textId="77777777" w:rsidR="0039088A" w:rsidRDefault="0039088A" w:rsidP="009E33B8"/>
        </w:tc>
        <w:tc>
          <w:tcPr>
            <w:tcW w:w="1484" w:type="dxa"/>
          </w:tcPr>
          <w:p w14:paraId="1F5396A4" w14:textId="77777777" w:rsidR="0039088A" w:rsidRDefault="0039088A" w:rsidP="009E33B8"/>
        </w:tc>
        <w:tc>
          <w:tcPr>
            <w:tcW w:w="1484" w:type="dxa"/>
          </w:tcPr>
          <w:p w14:paraId="64C6E772" w14:textId="77777777" w:rsidR="0039088A" w:rsidRDefault="0039088A" w:rsidP="009E33B8"/>
        </w:tc>
        <w:tc>
          <w:tcPr>
            <w:tcW w:w="1484" w:type="dxa"/>
          </w:tcPr>
          <w:p w14:paraId="3DA9E066" w14:textId="77777777" w:rsidR="0039088A" w:rsidRDefault="0039088A" w:rsidP="009E33B8"/>
        </w:tc>
      </w:tr>
      <w:tr w:rsidR="0039088A" w14:paraId="2A96FD66" w14:textId="77777777" w:rsidTr="009E33B8">
        <w:trPr>
          <w:trHeight w:val="510"/>
        </w:trPr>
        <w:tc>
          <w:tcPr>
            <w:tcW w:w="1481" w:type="dxa"/>
          </w:tcPr>
          <w:p w14:paraId="145FD1F2" w14:textId="77777777" w:rsidR="0039088A" w:rsidRDefault="0039088A" w:rsidP="009E33B8"/>
        </w:tc>
        <w:tc>
          <w:tcPr>
            <w:tcW w:w="1483" w:type="dxa"/>
          </w:tcPr>
          <w:p w14:paraId="3B05F77F" w14:textId="77777777" w:rsidR="0039088A" w:rsidRDefault="0039088A" w:rsidP="009E33B8"/>
        </w:tc>
        <w:tc>
          <w:tcPr>
            <w:tcW w:w="1484" w:type="dxa"/>
          </w:tcPr>
          <w:p w14:paraId="6EF4A105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39D22D82" w14:textId="77777777" w:rsidR="0039088A" w:rsidRDefault="0039088A" w:rsidP="009E33B8"/>
        </w:tc>
        <w:tc>
          <w:tcPr>
            <w:tcW w:w="1484" w:type="dxa"/>
          </w:tcPr>
          <w:p w14:paraId="4F28B542" w14:textId="77777777" w:rsidR="0039088A" w:rsidRDefault="0039088A" w:rsidP="009E33B8"/>
        </w:tc>
        <w:tc>
          <w:tcPr>
            <w:tcW w:w="1484" w:type="dxa"/>
          </w:tcPr>
          <w:p w14:paraId="67BE876E" w14:textId="77777777" w:rsidR="0039088A" w:rsidRDefault="0039088A" w:rsidP="009E33B8"/>
        </w:tc>
        <w:tc>
          <w:tcPr>
            <w:tcW w:w="1484" w:type="dxa"/>
          </w:tcPr>
          <w:p w14:paraId="135E7ABA" w14:textId="77777777" w:rsidR="0039088A" w:rsidRDefault="0039088A" w:rsidP="009E33B8"/>
        </w:tc>
      </w:tr>
      <w:tr w:rsidR="0039088A" w14:paraId="1C1B3315" w14:textId="77777777" w:rsidTr="009E33B8">
        <w:trPr>
          <w:trHeight w:val="510"/>
        </w:trPr>
        <w:tc>
          <w:tcPr>
            <w:tcW w:w="1481" w:type="dxa"/>
          </w:tcPr>
          <w:p w14:paraId="7D8404FF" w14:textId="77777777" w:rsidR="0039088A" w:rsidRDefault="0039088A" w:rsidP="009E33B8"/>
        </w:tc>
        <w:tc>
          <w:tcPr>
            <w:tcW w:w="1483" w:type="dxa"/>
          </w:tcPr>
          <w:p w14:paraId="4CC0ADC3" w14:textId="77777777" w:rsidR="0039088A" w:rsidRDefault="0039088A" w:rsidP="009E33B8"/>
        </w:tc>
        <w:tc>
          <w:tcPr>
            <w:tcW w:w="1484" w:type="dxa"/>
          </w:tcPr>
          <w:p w14:paraId="16D6E6E3" w14:textId="77777777" w:rsidR="0039088A" w:rsidRDefault="0039088A" w:rsidP="009E33B8"/>
        </w:tc>
        <w:tc>
          <w:tcPr>
            <w:tcW w:w="340" w:type="dxa"/>
            <w:tcBorders>
              <w:top w:val="nil"/>
              <w:bottom w:val="nil"/>
            </w:tcBorders>
          </w:tcPr>
          <w:p w14:paraId="4D644C29" w14:textId="77777777" w:rsidR="0039088A" w:rsidRDefault="0039088A" w:rsidP="009E33B8"/>
        </w:tc>
        <w:tc>
          <w:tcPr>
            <w:tcW w:w="1484" w:type="dxa"/>
          </w:tcPr>
          <w:p w14:paraId="1BCA957E" w14:textId="77777777" w:rsidR="0039088A" w:rsidRDefault="0039088A" w:rsidP="009E33B8"/>
        </w:tc>
        <w:tc>
          <w:tcPr>
            <w:tcW w:w="1484" w:type="dxa"/>
          </w:tcPr>
          <w:p w14:paraId="45D5B906" w14:textId="77777777" w:rsidR="0039088A" w:rsidRDefault="0039088A" w:rsidP="009E33B8"/>
        </w:tc>
        <w:tc>
          <w:tcPr>
            <w:tcW w:w="1484" w:type="dxa"/>
          </w:tcPr>
          <w:p w14:paraId="3327E223" w14:textId="77777777" w:rsidR="0039088A" w:rsidRDefault="0039088A" w:rsidP="009E33B8"/>
        </w:tc>
      </w:tr>
    </w:tbl>
    <w:p w14:paraId="15864B04" w14:textId="570F4047" w:rsidR="0039088A" w:rsidRDefault="0039088A" w:rsidP="0039088A"/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1481"/>
        <w:gridCol w:w="1483"/>
        <w:gridCol w:w="1484"/>
      </w:tblGrid>
      <w:tr w:rsidR="0039088A" w14:paraId="274FC096" w14:textId="77777777" w:rsidTr="009E33B8">
        <w:trPr>
          <w:trHeight w:val="510"/>
        </w:trPr>
        <w:tc>
          <w:tcPr>
            <w:tcW w:w="4448" w:type="dxa"/>
            <w:gridSpan w:val="3"/>
          </w:tcPr>
          <w:p w14:paraId="044CBBA0" w14:textId="1B7A88ED" w:rsidR="0039088A" w:rsidRDefault="0039088A" w:rsidP="009E33B8">
            <w:r>
              <w:t>Měření č. 5</w:t>
            </w:r>
          </w:p>
        </w:tc>
      </w:tr>
      <w:tr w:rsidR="0039088A" w14:paraId="33648725" w14:textId="77777777" w:rsidTr="009E33B8">
        <w:trPr>
          <w:trHeight w:val="510"/>
        </w:trPr>
        <w:tc>
          <w:tcPr>
            <w:tcW w:w="1481" w:type="dxa"/>
          </w:tcPr>
          <w:p w14:paraId="399C0CD7" w14:textId="77777777" w:rsidR="0039088A" w:rsidRDefault="0039088A" w:rsidP="009E33B8">
            <w:r>
              <w:t xml:space="preserve">Čas vzniku bubliny </w:t>
            </w:r>
            <w:r w:rsidRPr="0039088A">
              <w:rPr>
                <w:i/>
                <w:iCs/>
              </w:rPr>
              <w:t>t</w:t>
            </w:r>
            <w:r w:rsidRPr="0039088A">
              <w:rPr>
                <w:i/>
                <w:iCs/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1483" w:type="dxa"/>
          </w:tcPr>
          <w:p w14:paraId="32A55F7C" w14:textId="77777777" w:rsidR="0039088A" w:rsidRPr="0039088A" w:rsidRDefault="0039088A" w:rsidP="009E33B8">
            <w:pPr>
              <w:rPr>
                <w:vertAlign w:val="subscript"/>
              </w:rPr>
            </w:pPr>
            <w:r>
              <w:t xml:space="preserve">Čas zániku bubliny </w:t>
            </w:r>
            <w:r w:rsidRPr="0039088A"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84" w:type="dxa"/>
          </w:tcPr>
          <w:p w14:paraId="0D4CE78D" w14:textId="77777777" w:rsidR="0039088A" w:rsidRDefault="0039088A" w:rsidP="009E33B8">
            <w:r>
              <w:t>Délka života bubliny (s)</w:t>
            </w:r>
          </w:p>
        </w:tc>
      </w:tr>
      <w:tr w:rsidR="0039088A" w14:paraId="0B6445BE" w14:textId="77777777" w:rsidTr="009E33B8">
        <w:trPr>
          <w:trHeight w:val="510"/>
        </w:trPr>
        <w:tc>
          <w:tcPr>
            <w:tcW w:w="1481" w:type="dxa"/>
          </w:tcPr>
          <w:p w14:paraId="32A161F8" w14:textId="77777777" w:rsidR="0039088A" w:rsidRDefault="0039088A" w:rsidP="009E33B8"/>
        </w:tc>
        <w:tc>
          <w:tcPr>
            <w:tcW w:w="1483" w:type="dxa"/>
          </w:tcPr>
          <w:p w14:paraId="74384487" w14:textId="77777777" w:rsidR="0039088A" w:rsidRDefault="0039088A" w:rsidP="009E33B8"/>
        </w:tc>
        <w:tc>
          <w:tcPr>
            <w:tcW w:w="1484" w:type="dxa"/>
          </w:tcPr>
          <w:p w14:paraId="2DA9DC4A" w14:textId="77777777" w:rsidR="0039088A" w:rsidRDefault="0039088A" w:rsidP="009E33B8"/>
        </w:tc>
      </w:tr>
      <w:tr w:rsidR="0039088A" w14:paraId="23AC4985" w14:textId="77777777" w:rsidTr="009E33B8">
        <w:trPr>
          <w:trHeight w:val="510"/>
        </w:trPr>
        <w:tc>
          <w:tcPr>
            <w:tcW w:w="1481" w:type="dxa"/>
          </w:tcPr>
          <w:p w14:paraId="20D43423" w14:textId="77777777" w:rsidR="0039088A" w:rsidRDefault="0039088A" w:rsidP="009E33B8"/>
        </w:tc>
        <w:tc>
          <w:tcPr>
            <w:tcW w:w="1483" w:type="dxa"/>
          </w:tcPr>
          <w:p w14:paraId="07E0D957" w14:textId="77777777" w:rsidR="0039088A" w:rsidRDefault="0039088A" w:rsidP="009E33B8"/>
        </w:tc>
        <w:tc>
          <w:tcPr>
            <w:tcW w:w="1484" w:type="dxa"/>
          </w:tcPr>
          <w:p w14:paraId="57FEA20A" w14:textId="77777777" w:rsidR="0039088A" w:rsidRDefault="0039088A" w:rsidP="009E33B8"/>
        </w:tc>
      </w:tr>
      <w:tr w:rsidR="0039088A" w14:paraId="674ED8EF" w14:textId="77777777" w:rsidTr="009E33B8">
        <w:trPr>
          <w:trHeight w:val="510"/>
        </w:trPr>
        <w:tc>
          <w:tcPr>
            <w:tcW w:w="1481" w:type="dxa"/>
          </w:tcPr>
          <w:p w14:paraId="238D3D33" w14:textId="77777777" w:rsidR="0039088A" w:rsidRDefault="0039088A" w:rsidP="009E33B8"/>
        </w:tc>
        <w:tc>
          <w:tcPr>
            <w:tcW w:w="1483" w:type="dxa"/>
          </w:tcPr>
          <w:p w14:paraId="7C7184BF" w14:textId="77777777" w:rsidR="0039088A" w:rsidRDefault="0039088A" w:rsidP="009E33B8"/>
        </w:tc>
        <w:tc>
          <w:tcPr>
            <w:tcW w:w="1484" w:type="dxa"/>
          </w:tcPr>
          <w:p w14:paraId="29FE8E92" w14:textId="77777777" w:rsidR="0039088A" w:rsidRDefault="0039088A" w:rsidP="009E33B8"/>
        </w:tc>
      </w:tr>
      <w:tr w:rsidR="0039088A" w14:paraId="1C0FACF1" w14:textId="77777777" w:rsidTr="009E33B8">
        <w:trPr>
          <w:trHeight w:val="510"/>
        </w:trPr>
        <w:tc>
          <w:tcPr>
            <w:tcW w:w="1481" w:type="dxa"/>
          </w:tcPr>
          <w:p w14:paraId="56E54189" w14:textId="77777777" w:rsidR="0039088A" w:rsidRDefault="0039088A" w:rsidP="009E33B8"/>
        </w:tc>
        <w:tc>
          <w:tcPr>
            <w:tcW w:w="1483" w:type="dxa"/>
          </w:tcPr>
          <w:p w14:paraId="340FFB9D" w14:textId="77777777" w:rsidR="0039088A" w:rsidRDefault="0039088A" w:rsidP="009E33B8"/>
        </w:tc>
        <w:tc>
          <w:tcPr>
            <w:tcW w:w="1484" w:type="dxa"/>
          </w:tcPr>
          <w:p w14:paraId="64347D84" w14:textId="77777777" w:rsidR="0039088A" w:rsidRDefault="0039088A" w:rsidP="009E33B8"/>
        </w:tc>
      </w:tr>
      <w:tr w:rsidR="0039088A" w14:paraId="63FB9030" w14:textId="77777777" w:rsidTr="009E33B8">
        <w:trPr>
          <w:trHeight w:val="510"/>
        </w:trPr>
        <w:tc>
          <w:tcPr>
            <w:tcW w:w="1481" w:type="dxa"/>
          </w:tcPr>
          <w:p w14:paraId="206A57BE" w14:textId="77777777" w:rsidR="0039088A" w:rsidRDefault="0039088A" w:rsidP="009E33B8"/>
        </w:tc>
        <w:tc>
          <w:tcPr>
            <w:tcW w:w="1483" w:type="dxa"/>
          </w:tcPr>
          <w:p w14:paraId="2AB4E4B9" w14:textId="77777777" w:rsidR="0039088A" w:rsidRDefault="0039088A" w:rsidP="009E33B8"/>
        </w:tc>
        <w:tc>
          <w:tcPr>
            <w:tcW w:w="1484" w:type="dxa"/>
          </w:tcPr>
          <w:p w14:paraId="78B758BB" w14:textId="77777777" w:rsidR="0039088A" w:rsidRDefault="0039088A" w:rsidP="009E33B8"/>
        </w:tc>
      </w:tr>
      <w:tr w:rsidR="0039088A" w14:paraId="16C890DA" w14:textId="77777777" w:rsidTr="009E33B8">
        <w:trPr>
          <w:trHeight w:val="510"/>
        </w:trPr>
        <w:tc>
          <w:tcPr>
            <w:tcW w:w="1481" w:type="dxa"/>
          </w:tcPr>
          <w:p w14:paraId="44D7695D" w14:textId="77777777" w:rsidR="0039088A" w:rsidRDefault="0039088A" w:rsidP="009E33B8"/>
        </w:tc>
        <w:tc>
          <w:tcPr>
            <w:tcW w:w="1483" w:type="dxa"/>
          </w:tcPr>
          <w:p w14:paraId="16F1EC28" w14:textId="77777777" w:rsidR="0039088A" w:rsidRDefault="0039088A" w:rsidP="009E33B8"/>
        </w:tc>
        <w:tc>
          <w:tcPr>
            <w:tcW w:w="1484" w:type="dxa"/>
          </w:tcPr>
          <w:p w14:paraId="59FD6610" w14:textId="77777777" w:rsidR="0039088A" w:rsidRDefault="0039088A" w:rsidP="009E33B8"/>
        </w:tc>
      </w:tr>
      <w:tr w:rsidR="0039088A" w14:paraId="05731B0F" w14:textId="77777777" w:rsidTr="009E33B8">
        <w:trPr>
          <w:trHeight w:val="510"/>
        </w:trPr>
        <w:tc>
          <w:tcPr>
            <w:tcW w:w="1481" w:type="dxa"/>
          </w:tcPr>
          <w:p w14:paraId="2769B5F1" w14:textId="77777777" w:rsidR="0039088A" w:rsidRDefault="0039088A" w:rsidP="009E33B8"/>
        </w:tc>
        <w:tc>
          <w:tcPr>
            <w:tcW w:w="1483" w:type="dxa"/>
          </w:tcPr>
          <w:p w14:paraId="1D75A19D" w14:textId="77777777" w:rsidR="0039088A" w:rsidRDefault="0039088A" w:rsidP="009E33B8"/>
        </w:tc>
        <w:tc>
          <w:tcPr>
            <w:tcW w:w="1484" w:type="dxa"/>
          </w:tcPr>
          <w:p w14:paraId="44C5CD51" w14:textId="77777777" w:rsidR="0039088A" w:rsidRDefault="0039088A" w:rsidP="009E33B8"/>
        </w:tc>
      </w:tr>
      <w:tr w:rsidR="0039088A" w14:paraId="791BFE63" w14:textId="77777777" w:rsidTr="009E33B8">
        <w:trPr>
          <w:trHeight w:val="510"/>
        </w:trPr>
        <w:tc>
          <w:tcPr>
            <w:tcW w:w="1481" w:type="dxa"/>
          </w:tcPr>
          <w:p w14:paraId="2BE1D0FD" w14:textId="77777777" w:rsidR="0039088A" w:rsidRDefault="0039088A" w:rsidP="009E33B8"/>
        </w:tc>
        <w:tc>
          <w:tcPr>
            <w:tcW w:w="1483" w:type="dxa"/>
          </w:tcPr>
          <w:p w14:paraId="111B38C7" w14:textId="77777777" w:rsidR="0039088A" w:rsidRDefault="0039088A" w:rsidP="009E33B8"/>
        </w:tc>
        <w:tc>
          <w:tcPr>
            <w:tcW w:w="1484" w:type="dxa"/>
          </w:tcPr>
          <w:p w14:paraId="5C5DECFA" w14:textId="77777777" w:rsidR="0039088A" w:rsidRDefault="0039088A" w:rsidP="009E33B8"/>
        </w:tc>
      </w:tr>
      <w:tr w:rsidR="0039088A" w14:paraId="1B072B5F" w14:textId="77777777" w:rsidTr="009E33B8">
        <w:trPr>
          <w:trHeight w:val="510"/>
        </w:trPr>
        <w:tc>
          <w:tcPr>
            <w:tcW w:w="1481" w:type="dxa"/>
          </w:tcPr>
          <w:p w14:paraId="41FB1FD7" w14:textId="77777777" w:rsidR="0039088A" w:rsidRDefault="0039088A" w:rsidP="009E33B8"/>
        </w:tc>
        <w:tc>
          <w:tcPr>
            <w:tcW w:w="1483" w:type="dxa"/>
          </w:tcPr>
          <w:p w14:paraId="5A0148F4" w14:textId="77777777" w:rsidR="0039088A" w:rsidRDefault="0039088A" w:rsidP="009E33B8"/>
        </w:tc>
        <w:tc>
          <w:tcPr>
            <w:tcW w:w="1484" w:type="dxa"/>
          </w:tcPr>
          <w:p w14:paraId="7E58AE46" w14:textId="77777777" w:rsidR="0039088A" w:rsidRDefault="0039088A" w:rsidP="009E33B8"/>
        </w:tc>
      </w:tr>
      <w:tr w:rsidR="0039088A" w14:paraId="79FC9501" w14:textId="77777777" w:rsidTr="009E33B8">
        <w:trPr>
          <w:trHeight w:val="510"/>
        </w:trPr>
        <w:tc>
          <w:tcPr>
            <w:tcW w:w="1481" w:type="dxa"/>
          </w:tcPr>
          <w:p w14:paraId="7D1796ED" w14:textId="77777777" w:rsidR="0039088A" w:rsidRDefault="0039088A" w:rsidP="009E33B8"/>
        </w:tc>
        <w:tc>
          <w:tcPr>
            <w:tcW w:w="1483" w:type="dxa"/>
          </w:tcPr>
          <w:p w14:paraId="0D0603E0" w14:textId="77777777" w:rsidR="0039088A" w:rsidRDefault="0039088A" w:rsidP="009E33B8"/>
        </w:tc>
        <w:tc>
          <w:tcPr>
            <w:tcW w:w="1484" w:type="dxa"/>
          </w:tcPr>
          <w:p w14:paraId="3ACF72EE" w14:textId="77777777" w:rsidR="0039088A" w:rsidRDefault="0039088A" w:rsidP="009E33B8"/>
        </w:tc>
      </w:tr>
      <w:tr w:rsidR="0039088A" w14:paraId="09996079" w14:textId="77777777" w:rsidTr="009E33B8">
        <w:trPr>
          <w:trHeight w:val="510"/>
        </w:trPr>
        <w:tc>
          <w:tcPr>
            <w:tcW w:w="1481" w:type="dxa"/>
          </w:tcPr>
          <w:p w14:paraId="69ED501B" w14:textId="77777777" w:rsidR="0039088A" w:rsidRDefault="0039088A" w:rsidP="009E33B8"/>
        </w:tc>
        <w:tc>
          <w:tcPr>
            <w:tcW w:w="1483" w:type="dxa"/>
          </w:tcPr>
          <w:p w14:paraId="502708AE" w14:textId="77777777" w:rsidR="0039088A" w:rsidRDefault="0039088A" w:rsidP="009E33B8"/>
        </w:tc>
        <w:tc>
          <w:tcPr>
            <w:tcW w:w="1484" w:type="dxa"/>
          </w:tcPr>
          <w:p w14:paraId="0484D222" w14:textId="77777777" w:rsidR="0039088A" w:rsidRDefault="0039088A" w:rsidP="009E33B8"/>
        </w:tc>
      </w:tr>
      <w:tr w:rsidR="0039088A" w14:paraId="51EA587C" w14:textId="77777777" w:rsidTr="009E33B8">
        <w:trPr>
          <w:trHeight w:val="510"/>
        </w:trPr>
        <w:tc>
          <w:tcPr>
            <w:tcW w:w="1481" w:type="dxa"/>
          </w:tcPr>
          <w:p w14:paraId="5C16C0E5" w14:textId="77777777" w:rsidR="0039088A" w:rsidRDefault="0039088A" w:rsidP="009E33B8"/>
        </w:tc>
        <w:tc>
          <w:tcPr>
            <w:tcW w:w="1483" w:type="dxa"/>
          </w:tcPr>
          <w:p w14:paraId="6FF30135" w14:textId="77777777" w:rsidR="0039088A" w:rsidRDefault="0039088A" w:rsidP="009E33B8"/>
        </w:tc>
        <w:tc>
          <w:tcPr>
            <w:tcW w:w="1484" w:type="dxa"/>
          </w:tcPr>
          <w:p w14:paraId="58823D4C" w14:textId="77777777" w:rsidR="0039088A" w:rsidRDefault="0039088A" w:rsidP="009E33B8"/>
        </w:tc>
      </w:tr>
    </w:tbl>
    <w:p w14:paraId="7F21B948" w14:textId="4BCE0906" w:rsidR="0039088A" w:rsidRDefault="0039088A" w:rsidP="0039088A"/>
    <w:p w14:paraId="67942A74" w14:textId="3B4540E9" w:rsidR="0039088A" w:rsidRDefault="0039088A" w:rsidP="0039088A">
      <w:pPr>
        <w:pStyle w:val="Odstavecseseznamem"/>
        <w:numPr>
          <w:ilvl w:val="0"/>
          <w:numId w:val="12"/>
        </w:numPr>
        <w:ind w:left="426"/>
        <w:jc w:val="both"/>
      </w:pPr>
      <w:r>
        <w:t xml:space="preserve">Pro každé měření vypočtěte průměr.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80"/>
        <w:gridCol w:w="1581"/>
        <w:gridCol w:w="1580"/>
        <w:gridCol w:w="1581"/>
        <w:gridCol w:w="1581"/>
      </w:tblGrid>
      <w:tr w:rsidR="0039088A" w14:paraId="16C2E037" w14:textId="77777777" w:rsidTr="009E33B8">
        <w:trPr>
          <w:trHeight w:val="567"/>
        </w:trPr>
        <w:tc>
          <w:tcPr>
            <w:tcW w:w="2547" w:type="dxa"/>
            <w:vAlign w:val="center"/>
          </w:tcPr>
          <w:p w14:paraId="2D99160F" w14:textId="5DCE142A" w:rsidR="0039088A" w:rsidRDefault="0039088A" w:rsidP="009E33B8">
            <w:r>
              <w:t>Měření č.</w:t>
            </w:r>
          </w:p>
        </w:tc>
        <w:tc>
          <w:tcPr>
            <w:tcW w:w="1580" w:type="dxa"/>
            <w:vAlign w:val="center"/>
          </w:tcPr>
          <w:p w14:paraId="64F0053B" w14:textId="77777777" w:rsidR="0039088A" w:rsidRDefault="0039088A" w:rsidP="009E33B8">
            <w:pPr>
              <w:jc w:val="center"/>
            </w:pPr>
            <w:r>
              <w:t>1</w:t>
            </w:r>
          </w:p>
        </w:tc>
        <w:tc>
          <w:tcPr>
            <w:tcW w:w="1581" w:type="dxa"/>
            <w:vAlign w:val="center"/>
          </w:tcPr>
          <w:p w14:paraId="670582B8" w14:textId="77777777" w:rsidR="0039088A" w:rsidRDefault="0039088A" w:rsidP="009E33B8">
            <w:pPr>
              <w:jc w:val="center"/>
            </w:pPr>
            <w:r>
              <w:t>2</w:t>
            </w:r>
          </w:p>
        </w:tc>
        <w:tc>
          <w:tcPr>
            <w:tcW w:w="1580" w:type="dxa"/>
            <w:vAlign w:val="center"/>
          </w:tcPr>
          <w:p w14:paraId="5974C853" w14:textId="77777777" w:rsidR="0039088A" w:rsidRDefault="0039088A" w:rsidP="009E33B8">
            <w:pPr>
              <w:jc w:val="center"/>
            </w:pPr>
            <w:r>
              <w:t>3</w:t>
            </w:r>
          </w:p>
        </w:tc>
        <w:tc>
          <w:tcPr>
            <w:tcW w:w="1581" w:type="dxa"/>
            <w:vAlign w:val="center"/>
          </w:tcPr>
          <w:p w14:paraId="7035FF2D" w14:textId="77777777" w:rsidR="0039088A" w:rsidRDefault="0039088A" w:rsidP="009E33B8">
            <w:pPr>
              <w:jc w:val="center"/>
            </w:pPr>
            <w:r>
              <w:t>4</w:t>
            </w:r>
          </w:p>
        </w:tc>
        <w:tc>
          <w:tcPr>
            <w:tcW w:w="1581" w:type="dxa"/>
            <w:vAlign w:val="center"/>
          </w:tcPr>
          <w:p w14:paraId="628B582F" w14:textId="77777777" w:rsidR="0039088A" w:rsidRDefault="0039088A" w:rsidP="009E33B8">
            <w:pPr>
              <w:jc w:val="center"/>
            </w:pPr>
            <w:r>
              <w:t>5</w:t>
            </w:r>
          </w:p>
        </w:tc>
      </w:tr>
      <w:tr w:rsidR="0039088A" w14:paraId="2FCA3B38" w14:textId="77777777" w:rsidTr="009E33B8">
        <w:trPr>
          <w:trHeight w:val="567"/>
        </w:trPr>
        <w:tc>
          <w:tcPr>
            <w:tcW w:w="2547" w:type="dxa"/>
            <w:vAlign w:val="center"/>
          </w:tcPr>
          <w:p w14:paraId="4D2048FD" w14:textId="6BEF82EC" w:rsidR="0039088A" w:rsidRDefault="006E2DEB" w:rsidP="009E33B8">
            <w:r>
              <w:t>Hmotnostní zlomek</w:t>
            </w:r>
            <w:r w:rsidR="0039088A">
              <w:t xml:space="preserve"> </w:t>
            </w:r>
            <w:r w:rsidR="00C862E2">
              <w:t>J</w:t>
            </w:r>
            <w:r w:rsidR="0039088A">
              <w:t xml:space="preserve">aru </w:t>
            </w:r>
            <w:r>
              <w:t>ve vodě</w:t>
            </w:r>
          </w:p>
        </w:tc>
        <w:tc>
          <w:tcPr>
            <w:tcW w:w="1580" w:type="dxa"/>
            <w:vAlign w:val="center"/>
          </w:tcPr>
          <w:p w14:paraId="6A9CF5CA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228E2518" w14:textId="77777777" w:rsidR="0039088A" w:rsidRDefault="0039088A" w:rsidP="009E33B8">
            <w:pPr>
              <w:jc w:val="center"/>
            </w:pPr>
          </w:p>
        </w:tc>
        <w:tc>
          <w:tcPr>
            <w:tcW w:w="1580" w:type="dxa"/>
            <w:vAlign w:val="center"/>
          </w:tcPr>
          <w:p w14:paraId="4231D3F9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0C9DD186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1D7BC1E5" w14:textId="77777777" w:rsidR="0039088A" w:rsidRDefault="0039088A" w:rsidP="009E33B8">
            <w:pPr>
              <w:jc w:val="center"/>
            </w:pPr>
          </w:p>
        </w:tc>
      </w:tr>
      <w:tr w:rsidR="0039088A" w14:paraId="1A59B4AA" w14:textId="77777777" w:rsidTr="009E33B8">
        <w:trPr>
          <w:trHeight w:val="567"/>
        </w:trPr>
        <w:tc>
          <w:tcPr>
            <w:tcW w:w="2547" w:type="dxa"/>
            <w:vAlign w:val="center"/>
          </w:tcPr>
          <w:p w14:paraId="17202DC0" w14:textId="0F7C5EAE" w:rsidR="0039088A" w:rsidRPr="0039088A" w:rsidRDefault="0039088A" w:rsidP="009E33B8">
            <w:r w:rsidRPr="0039088A">
              <w:t>Průměrná délka života</w:t>
            </w:r>
          </w:p>
        </w:tc>
        <w:tc>
          <w:tcPr>
            <w:tcW w:w="1580" w:type="dxa"/>
            <w:vAlign w:val="center"/>
          </w:tcPr>
          <w:p w14:paraId="4887E7E1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20D7875F" w14:textId="77777777" w:rsidR="0039088A" w:rsidRDefault="0039088A" w:rsidP="009E33B8">
            <w:pPr>
              <w:jc w:val="center"/>
            </w:pPr>
          </w:p>
        </w:tc>
        <w:tc>
          <w:tcPr>
            <w:tcW w:w="1580" w:type="dxa"/>
            <w:vAlign w:val="center"/>
          </w:tcPr>
          <w:p w14:paraId="0770F8D1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14063156" w14:textId="77777777" w:rsidR="0039088A" w:rsidRDefault="0039088A" w:rsidP="009E33B8">
            <w:pPr>
              <w:jc w:val="center"/>
            </w:pPr>
          </w:p>
        </w:tc>
        <w:tc>
          <w:tcPr>
            <w:tcW w:w="1581" w:type="dxa"/>
            <w:vAlign w:val="center"/>
          </w:tcPr>
          <w:p w14:paraId="4C9F67B0" w14:textId="77777777" w:rsidR="0039088A" w:rsidRDefault="0039088A" w:rsidP="009E33B8">
            <w:pPr>
              <w:jc w:val="center"/>
            </w:pPr>
          </w:p>
        </w:tc>
      </w:tr>
    </w:tbl>
    <w:p w14:paraId="5ABEADF5" w14:textId="77777777" w:rsidR="0039088A" w:rsidRDefault="0039088A" w:rsidP="0039088A">
      <w:pPr>
        <w:jc w:val="both"/>
      </w:pPr>
    </w:p>
    <w:p w14:paraId="1C3042D3" w14:textId="6535765B" w:rsidR="0039088A" w:rsidRDefault="0039088A" w:rsidP="0039088A">
      <w:pPr>
        <w:pStyle w:val="Odstavecseseznamem"/>
        <w:numPr>
          <w:ilvl w:val="0"/>
          <w:numId w:val="12"/>
        </w:numPr>
        <w:ind w:left="426"/>
        <w:jc w:val="both"/>
      </w:pPr>
      <w:r>
        <w:t xml:space="preserve">Pomocí tabulkového editoru sestavte graf závislosti délky života bubliny na koncentraci </w:t>
      </w:r>
      <w:r w:rsidR="00C862E2">
        <w:t>J</w:t>
      </w:r>
      <w:r>
        <w:t>aru ve vodě. Tabulk</w:t>
      </w:r>
      <w:r w:rsidR="00265656">
        <w:t>y</w:t>
      </w:r>
      <w:r>
        <w:t xml:space="preserve"> a graf přiložte v příloze.</w:t>
      </w:r>
    </w:p>
    <w:p w14:paraId="29542586" w14:textId="77777777" w:rsidR="0039088A" w:rsidRDefault="0039088A" w:rsidP="0039088A">
      <w:pPr>
        <w:jc w:val="both"/>
      </w:pPr>
    </w:p>
    <w:p w14:paraId="7737DECB" w14:textId="77777777" w:rsidR="009922FD" w:rsidRDefault="009922FD" w:rsidP="0039088A">
      <w:pPr>
        <w:jc w:val="both"/>
      </w:pPr>
    </w:p>
    <w:p w14:paraId="2B30CBED" w14:textId="77777777" w:rsidR="0039088A" w:rsidRDefault="0039088A" w:rsidP="0039088A"/>
    <w:p w14:paraId="2335310E" w14:textId="583A3455" w:rsidR="0039088A" w:rsidRDefault="0039088A" w:rsidP="0039088A">
      <w:pPr>
        <w:pStyle w:val="Odstavecseseznamem"/>
        <w:numPr>
          <w:ilvl w:val="0"/>
          <w:numId w:val="12"/>
        </w:numPr>
        <w:ind w:left="426"/>
      </w:pPr>
      <w:r>
        <w:t>Zhodnoťte váš postup práce a vámi získané výsledky.</w:t>
      </w:r>
      <w:r w:rsidR="007B6444">
        <w:t xml:space="preserve"> Jakou závislost jste získali?</w:t>
      </w:r>
    </w:p>
    <w:p w14:paraId="4AA7A88C" w14:textId="77777777" w:rsidR="0039088A" w:rsidRDefault="0039088A" w:rsidP="0039088A">
      <w:pPr>
        <w:ind w:left="66"/>
      </w:pPr>
    </w:p>
    <w:p w14:paraId="1CF9E11F" w14:textId="77777777" w:rsidR="0039088A" w:rsidRDefault="0039088A" w:rsidP="0039088A">
      <w:pPr>
        <w:ind w:left="66"/>
      </w:pPr>
    </w:p>
    <w:p w14:paraId="393E2912" w14:textId="77777777" w:rsidR="0039088A" w:rsidRDefault="0039088A" w:rsidP="0039088A">
      <w:pPr>
        <w:ind w:left="66"/>
      </w:pPr>
    </w:p>
    <w:p w14:paraId="20BA63F8" w14:textId="77777777" w:rsidR="0039088A" w:rsidRDefault="0039088A" w:rsidP="0039088A"/>
    <w:p w14:paraId="2999DF10" w14:textId="77777777" w:rsidR="0039088A" w:rsidRDefault="0039088A" w:rsidP="0039088A"/>
    <w:p w14:paraId="1EF93AAD" w14:textId="49DBBE27" w:rsidR="0039088A" w:rsidRDefault="0039088A" w:rsidP="0039088A"/>
    <w:p w14:paraId="45F7F9AB" w14:textId="3548116A" w:rsidR="0039088A" w:rsidRDefault="0039088A" w:rsidP="0039088A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28D0CD2D" w14:textId="77777777" w:rsidR="0039088A" w:rsidRDefault="0039088A" w:rsidP="0039088A"/>
    <w:p w14:paraId="5531FD58" w14:textId="77777777" w:rsidR="0039088A" w:rsidRDefault="0039088A" w:rsidP="0039088A"/>
    <w:p w14:paraId="6583D997" w14:textId="77777777" w:rsidR="009922FD" w:rsidRDefault="009922FD" w:rsidP="0039088A">
      <w:pPr>
        <w:pStyle w:val="Nadpis1"/>
        <w:pBdr>
          <w:bottom w:val="single" w:sz="12" w:space="1" w:color="auto"/>
        </w:pBdr>
      </w:pPr>
      <w:r>
        <w:br w:type="page"/>
      </w:r>
    </w:p>
    <w:p w14:paraId="78D53D68" w14:textId="16C6D91D" w:rsidR="0039088A" w:rsidRDefault="0039088A" w:rsidP="0039088A">
      <w:pPr>
        <w:pStyle w:val="Nadpis1"/>
        <w:pBdr>
          <w:bottom w:val="single" w:sz="12" w:space="1" w:color="auto"/>
        </w:pBdr>
      </w:pPr>
      <w:r>
        <w:lastRenderedPageBreak/>
        <w:t>Závěr</w:t>
      </w:r>
    </w:p>
    <w:p w14:paraId="27A1C641" w14:textId="4AF15AA1" w:rsidR="0039088A" w:rsidRDefault="0039088A" w:rsidP="0039088A">
      <w:pPr>
        <w:pStyle w:val="Odstavecseseznamem"/>
        <w:numPr>
          <w:ilvl w:val="0"/>
          <w:numId w:val="7"/>
        </w:numPr>
        <w:ind w:left="426"/>
      </w:pPr>
      <w:r>
        <w:t xml:space="preserve">Shoduje se vaše hypotéza z druhé stránky odstavce B otázky č. 1 s vámi provedeným měřením? Ano, ne, proč? </w:t>
      </w:r>
      <w:r w:rsidR="007B6444" w:rsidRPr="007B6444">
        <w:t>Dokázali byste navrhnout novou hypotézu, která by experimentálně zjištěné chování vysvětlila?</w:t>
      </w:r>
    </w:p>
    <w:p w14:paraId="043F6EAE" w14:textId="77777777" w:rsidR="0039088A" w:rsidRDefault="0039088A" w:rsidP="0039088A"/>
    <w:p w14:paraId="1085AC21" w14:textId="77777777" w:rsidR="0039088A" w:rsidRDefault="0039088A" w:rsidP="0039088A"/>
    <w:p w14:paraId="73293A30" w14:textId="77777777" w:rsidR="0039088A" w:rsidRDefault="0039088A" w:rsidP="0039088A"/>
    <w:p w14:paraId="0FAA393A" w14:textId="77777777" w:rsidR="0039088A" w:rsidRDefault="0039088A" w:rsidP="0039088A"/>
    <w:p w14:paraId="10622E3B" w14:textId="77777777" w:rsidR="0039088A" w:rsidRDefault="0039088A" w:rsidP="0039088A"/>
    <w:p w14:paraId="21943DD7" w14:textId="77777777" w:rsidR="0039088A" w:rsidRDefault="0039088A" w:rsidP="0039088A"/>
    <w:p w14:paraId="4F15219E" w14:textId="77777777" w:rsidR="0039088A" w:rsidRDefault="0039088A" w:rsidP="0039088A"/>
    <w:p w14:paraId="78B7934B" w14:textId="5B33BD69" w:rsidR="0039088A" w:rsidRDefault="0039088A" w:rsidP="0039088A">
      <w:pPr>
        <w:pStyle w:val="Odstavecseseznamem"/>
        <w:numPr>
          <w:ilvl w:val="0"/>
          <w:numId w:val="7"/>
        </w:numPr>
        <w:ind w:left="426"/>
      </w:pPr>
      <w:r>
        <w:t>Zformulujte závěr z tohoto úkolu</w:t>
      </w:r>
      <w:r w:rsidR="009C389D">
        <w:t>, který předáte</w:t>
      </w:r>
      <w:r w:rsidR="00B300EE">
        <w:t xml:space="preserve"> společně s tabulkami a grafy</w:t>
      </w:r>
      <w:r w:rsidR="009C389D">
        <w:t xml:space="preserve"> </w:t>
      </w:r>
      <w:r w:rsidR="00B300EE">
        <w:t>vaší společnosti, jakožto podklady pro úpravu výrobního procesu</w:t>
      </w:r>
      <w:r w:rsidR="0089608A">
        <w:t>:</w:t>
      </w:r>
    </w:p>
    <w:p w14:paraId="359AAFD7" w14:textId="77777777" w:rsidR="0039088A" w:rsidRDefault="0039088A" w:rsidP="0039088A"/>
    <w:p w14:paraId="0A588DDF" w14:textId="77777777" w:rsidR="0039088A" w:rsidRDefault="0039088A" w:rsidP="0039088A"/>
    <w:p w14:paraId="0247516C" w14:textId="77777777" w:rsidR="0039088A" w:rsidRDefault="0039088A" w:rsidP="0039088A"/>
    <w:p w14:paraId="050B5290" w14:textId="77777777" w:rsidR="0039088A" w:rsidRDefault="0039088A" w:rsidP="0039088A"/>
    <w:p w14:paraId="1E6B05E1" w14:textId="77777777" w:rsidR="0039088A" w:rsidRDefault="0039088A" w:rsidP="0039088A"/>
    <w:p w14:paraId="0ACD4F9D" w14:textId="77777777" w:rsidR="0039088A" w:rsidRDefault="0039088A" w:rsidP="0039088A"/>
    <w:p w14:paraId="0173FE30" w14:textId="77777777" w:rsidR="0039088A" w:rsidRDefault="0039088A" w:rsidP="0039088A"/>
    <w:p w14:paraId="59EB1F7C" w14:textId="77777777" w:rsidR="0039088A" w:rsidRDefault="0039088A" w:rsidP="0039088A"/>
    <w:p w14:paraId="2C23C868" w14:textId="77777777" w:rsidR="0039088A" w:rsidRDefault="0039088A" w:rsidP="0039088A">
      <w:pPr>
        <w:pStyle w:val="Nadpis2"/>
        <w:pBdr>
          <w:bottom w:val="single" w:sz="12" w:space="1" w:color="auto"/>
        </w:pBdr>
        <w:sectPr w:rsidR="0039088A" w:rsidSect="00FF1B96">
          <w:footerReference w:type="even" r:id="rId8"/>
          <w:footerReference w:type="default" r:id="rId9"/>
          <w:pgSz w:w="11900" w:h="16840"/>
          <w:pgMar w:top="720" w:right="720" w:bottom="720" w:left="720" w:header="708" w:footer="708" w:gutter="0"/>
          <w:pgNumType w:fmt="numberInDash"/>
          <w:cols w:space="708"/>
          <w:docGrid w:linePitch="360"/>
        </w:sectPr>
      </w:pPr>
    </w:p>
    <w:p w14:paraId="73CBF7C6" w14:textId="77777777" w:rsidR="0039088A" w:rsidRDefault="0039088A" w:rsidP="0039088A">
      <w:pPr>
        <w:pStyle w:val="Nadpis2"/>
        <w:pBdr>
          <w:bottom w:val="single" w:sz="12" w:space="1" w:color="auto"/>
        </w:pBdr>
      </w:pPr>
      <w:r>
        <w:lastRenderedPageBreak/>
        <w:t>Otázky pro zvídané</w:t>
      </w:r>
    </w:p>
    <w:p w14:paraId="72ED5765" w14:textId="2E8012BE" w:rsidR="0039088A" w:rsidRDefault="0039088A" w:rsidP="0039088A">
      <w:pPr>
        <w:pStyle w:val="Odstavecseseznamem"/>
        <w:numPr>
          <w:ilvl w:val="0"/>
          <w:numId w:val="8"/>
        </w:numPr>
        <w:ind w:left="426"/>
      </w:pPr>
      <w:r>
        <w:t>J</w:t>
      </w:r>
      <w:r w:rsidR="00E1677E">
        <w:t xml:space="preserve">aký jiný přípravek se dá použít kromě Jaru? </w:t>
      </w:r>
      <w:r w:rsidR="00F458A8">
        <w:t>Šlo by vytvářet bubliny i bez Jaru jen ve vodě?</w:t>
      </w:r>
    </w:p>
    <w:p w14:paraId="0EAA9B18" w14:textId="77777777" w:rsidR="003C0A32" w:rsidRDefault="003C0A32" w:rsidP="003C0A32"/>
    <w:p w14:paraId="7EF6E729" w14:textId="77777777" w:rsidR="003C0A32" w:rsidRDefault="003C0A32" w:rsidP="003C0A32"/>
    <w:p w14:paraId="1748BF18" w14:textId="77777777" w:rsidR="003C0A32" w:rsidRDefault="003C0A32" w:rsidP="003C0A32"/>
    <w:p w14:paraId="4A7004D6" w14:textId="28A1E442" w:rsidR="00E1677E" w:rsidRDefault="00E1677E" w:rsidP="0039088A">
      <w:pPr>
        <w:pStyle w:val="Odstavecseseznamem"/>
        <w:numPr>
          <w:ilvl w:val="0"/>
          <w:numId w:val="8"/>
        </w:numPr>
        <w:ind w:left="426"/>
      </w:pPr>
      <w:r>
        <w:t xml:space="preserve">Jakým způsobem byste navrhovali firmě zlepšit životnost </w:t>
      </w:r>
      <w:proofErr w:type="spellStart"/>
      <w:r w:rsidR="007B6444">
        <w:t>j</w:t>
      </w:r>
      <w:r>
        <w:t>arových</w:t>
      </w:r>
      <w:proofErr w:type="spellEnd"/>
      <w:r>
        <w:t xml:space="preserve"> bublin?</w:t>
      </w:r>
      <w:r w:rsidR="008A6F1F">
        <w:t xml:space="preserve"> </w:t>
      </w:r>
    </w:p>
    <w:p w14:paraId="1868F052" w14:textId="77777777" w:rsidR="00F458A8" w:rsidRDefault="00F458A8" w:rsidP="00F458A8"/>
    <w:p w14:paraId="0224DA32" w14:textId="77777777" w:rsidR="00F458A8" w:rsidRDefault="00F458A8" w:rsidP="00F458A8"/>
    <w:p w14:paraId="7AD33A0D" w14:textId="77777777" w:rsidR="00F458A8" w:rsidRDefault="00F458A8" w:rsidP="00F458A8"/>
    <w:p w14:paraId="4DD6199F" w14:textId="77777777" w:rsidR="00F458A8" w:rsidRDefault="00F458A8" w:rsidP="00F458A8"/>
    <w:p w14:paraId="546C0A25" w14:textId="77777777" w:rsidR="00090DDD" w:rsidRDefault="008A6F1F" w:rsidP="00090DDD">
      <w:pPr>
        <w:pStyle w:val="Odstavecseseznamem"/>
        <w:numPr>
          <w:ilvl w:val="0"/>
          <w:numId w:val="8"/>
        </w:numPr>
        <w:ind w:left="426"/>
      </w:pPr>
      <w:r>
        <w:t xml:space="preserve">Jaké je tajemství </w:t>
      </w:r>
      <w:proofErr w:type="spellStart"/>
      <w:r>
        <w:t>bublinářů</w:t>
      </w:r>
      <w:proofErr w:type="spellEnd"/>
      <w:r w:rsidR="00F458A8">
        <w:t xml:space="preserve">, že umí vytvářet stabilní velké bubliny? </w:t>
      </w:r>
      <w:r w:rsidR="003F32AA">
        <w:t>Pokuste se vyhledat, jaké látky do bublifuků přidávají a zamyslete se nad chemií skrytou za touto směsí.</w:t>
      </w:r>
    </w:p>
    <w:p w14:paraId="300B0F09" w14:textId="77777777" w:rsidR="00090DDD" w:rsidRDefault="00090DDD" w:rsidP="00090DDD"/>
    <w:p w14:paraId="378F4382" w14:textId="77777777" w:rsidR="00090DDD" w:rsidRDefault="00090DDD" w:rsidP="00090DDD"/>
    <w:p w14:paraId="20B59880" w14:textId="77777777" w:rsidR="00090DDD" w:rsidRDefault="00090DDD" w:rsidP="00090DDD"/>
    <w:p w14:paraId="5B8B9FE0" w14:textId="77777777" w:rsidR="00090DDD" w:rsidRDefault="00090DDD" w:rsidP="00090DDD"/>
    <w:p w14:paraId="7715ABC9" w14:textId="77777777" w:rsidR="00090DDD" w:rsidRDefault="00090DDD" w:rsidP="00090DDD"/>
    <w:p w14:paraId="1CC82DCF" w14:textId="2AE082BB" w:rsidR="00090DDD" w:rsidRDefault="00090DDD" w:rsidP="00090DDD">
      <w:pPr>
        <w:pStyle w:val="Odstavecseseznamem"/>
        <w:numPr>
          <w:ilvl w:val="0"/>
          <w:numId w:val="8"/>
        </w:numPr>
        <w:ind w:left="426"/>
      </w:pPr>
      <w:r>
        <w:t>Detergenty snižují povrchové napětí roztoku. Kde tohoto efektu využíváme</w:t>
      </w:r>
      <w:r w:rsidR="004A512B">
        <w:t>?</w:t>
      </w:r>
    </w:p>
    <w:p w14:paraId="23237B05" w14:textId="77777777" w:rsidR="003C0A32" w:rsidRDefault="003C0A32" w:rsidP="003C0A32"/>
    <w:p w14:paraId="71C1C34D" w14:textId="77777777" w:rsidR="00090DDD" w:rsidRDefault="00090DDD" w:rsidP="003C0A32"/>
    <w:p w14:paraId="013509AF" w14:textId="77777777" w:rsidR="003C0A32" w:rsidRDefault="003C0A32" w:rsidP="003C0A32"/>
    <w:p w14:paraId="0D8DB239" w14:textId="77777777" w:rsidR="003C0A32" w:rsidRDefault="003C0A32" w:rsidP="003C0A32"/>
    <w:p w14:paraId="163EB042" w14:textId="77777777" w:rsidR="0039088A" w:rsidRDefault="0039088A" w:rsidP="0039088A"/>
    <w:p w14:paraId="7DFCA379" w14:textId="77777777" w:rsidR="0039088A" w:rsidRDefault="0039088A" w:rsidP="0039088A"/>
    <w:p w14:paraId="3242A945" w14:textId="77777777" w:rsidR="0039088A" w:rsidRPr="00412B94" w:rsidRDefault="0039088A" w:rsidP="0039088A"/>
    <w:p w14:paraId="48785E6A" w14:textId="77777777" w:rsidR="00C57D4C" w:rsidRDefault="00C57D4C"/>
    <w:sectPr w:rsidR="00C57D4C" w:rsidSect="006124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7F93" w14:textId="77777777" w:rsidR="002E6E0E" w:rsidRDefault="002E6E0E">
      <w:r>
        <w:separator/>
      </w:r>
    </w:p>
  </w:endnote>
  <w:endnote w:type="continuationSeparator" w:id="0">
    <w:p w14:paraId="7DF7192D" w14:textId="77777777" w:rsidR="002E6E0E" w:rsidRDefault="002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209072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649CCD" w14:textId="77777777" w:rsidR="00FF1B96" w:rsidRDefault="008A22B5" w:rsidP="009E46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8E02B0F" w14:textId="77777777" w:rsidR="00FF1B96" w:rsidRDefault="002E6E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4616112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4E63BC9" w14:textId="77777777" w:rsidR="00FF1B96" w:rsidRDefault="008A22B5" w:rsidP="009E467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- 1 -</w:t>
        </w:r>
        <w:r>
          <w:rPr>
            <w:rStyle w:val="slostrnky"/>
          </w:rPr>
          <w:fldChar w:fldCharType="end"/>
        </w:r>
      </w:p>
    </w:sdtContent>
  </w:sdt>
  <w:p w14:paraId="1F906F0E" w14:textId="77777777" w:rsidR="00FF1B96" w:rsidRDefault="002E6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B044" w14:textId="77777777" w:rsidR="002E6E0E" w:rsidRDefault="002E6E0E">
      <w:r>
        <w:separator/>
      </w:r>
    </w:p>
  </w:footnote>
  <w:footnote w:type="continuationSeparator" w:id="0">
    <w:p w14:paraId="4780C7F2" w14:textId="77777777" w:rsidR="002E6E0E" w:rsidRDefault="002E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3A3"/>
    <w:multiLevelType w:val="hybridMultilevel"/>
    <w:tmpl w:val="2BA83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71"/>
    <w:multiLevelType w:val="hybridMultilevel"/>
    <w:tmpl w:val="287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96C"/>
    <w:multiLevelType w:val="hybridMultilevel"/>
    <w:tmpl w:val="D8864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5B61"/>
    <w:multiLevelType w:val="hybridMultilevel"/>
    <w:tmpl w:val="287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51"/>
    <w:multiLevelType w:val="hybridMultilevel"/>
    <w:tmpl w:val="39AA9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43D56"/>
    <w:multiLevelType w:val="hybridMultilevel"/>
    <w:tmpl w:val="C8E21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5099"/>
    <w:multiLevelType w:val="hybridMultilevel"/>
    <w:tmpl w:val="29842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5D3"/>
    <w:multiLevelType w:val="hybridMultilevel"/>
    <w:tmpl w:val="94842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60E50"/>
    <w:multiLevelType w:val="hybridMultilevel"/>
    <w:tmpl w:val="FD4CD4C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E53E7A"/>
    <w:multiLevelType w:val="hybridMultilevel"/>
    <w:tmpl w:val="2E48D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7C2F"/>
    <w:multiLevelType w:val="hybridMultilevel"/>
    <w:tmpl w:val="0248E290"/>
    <w:lvl w:ilvl="0" w:tplc="0405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2CF7B0B"/>
    <w:multiLevelType w:val="hybridMultilevel"/>
    <w:tmpl w:val="6388DBB4"/>
    <w:lvl w:ilvl="0" w:tplc="95B24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E88"/>
    <w:multiLevelType w:val="hybridMultilevel"/>
    <w:tmpl w:val="FD4CD4C2"/>
    <w:lvl w:ilvl="0" w:tplc="355C76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A"/>
    <w:rsid w:val="0002547C"/>
    <w:rsid w:val="00036C58"/>
    <w:rsid w:val="000771EA"/>
    <w:rsid w:val="00087835"/>
    <w:rsid w:val="00090DDD"/>
    <w:rsid w:val="000B1572"/>
    <w:rsid w:val="000C7D78"/>
    <w:rsid w:val="000E7661"/>
    <w:rsid w:val="00154EB5"/>
    <w:rsid w:val="00156D40"/>
    <w:rsid w:val="00156E1D"/>
    <w:rsid w:val="001833E6"/>
    <w:rsid w:val="001B4A8C"/>
    <w:rsid w:val="001B7DF9"/>
    <w:rsid w:val="001F496A"/>
    <w:rsid w:val="0021620D"/>
    <w:rsid w:val="002628EE"/>
    <w:rsid w:val="00265656"/>
    <w:rsid w:val="00265F73"/>
    <w:rsid w:val="002C5E3E"/>
    <w:rsid w:val="002E6E0E"/>
    <w:rsid w:val="003331A2"/>
    <w:rsid w:val="00361D68"/>
    <w:rsid w:val="00372713"/>
    <w:rsid w:val="00383CEC"/>
    <w:rsid w:val="0039088A"/>
    <w:rsid w:val="003943E6"/>
    <w:rsid w:val="003C0A32"/>
    <w:rsid w:val="003F32AA"/>
    <w:rsid w:val="00431B42"/>
    <w:rsid w:val="00454A74"/>
    <w:rsid w:val="00457960"/>
    <w:rsid w:val="004A512B"/>
    <w:rsid w:val="004C4A8A"/>
    <w:rsid w:val="005742B5"/>
    <w:rsid w:val="005A0C18"/>
    <w:rsid w:val="00632F24"/>
    <w:rsid w:val="00644B9B"/>
    <w:rsid w:val="00660D9F"/>
    <w:rsid w:val="0067116D"/>
    <w:rsid w:val="006D4278"/>
    <w:rsid w:val="006E2DEB"/>
    <w:rsid w:val="00731F10"/>
    <w:rsid w:val="0074518D"/>
    <w:rsid w:val="007A1084"/>
    <w:rsid w:val="007A3873"/>
    <w:rsid w:val="007B243B"/>
    <w:rsid w:val="007B6444"/>
    <w:rsid w:val="007B6912"/>
    <w:rsid w:val="0089608A"/>
    <w:rsid w:val="008A22B5"/>
    <w:rsid w:val="008A6F1F"/>
    <w:rsid w:val="008B0130"/>
    <w:rsid w:val="009668A5"/>
    <w:rsid w:val="0097706B"/>
    <w:rsid w:val="00982AD4"/>
    <w:rsid w:val="009922FD"/>
    <w:rsid w:val="009C389D"/>
    <w:rsid w:val="009D456F"/>
    <w:rsid w:val="009E6D24"/>
    <w:rsid w:val="00A227CD"/>
    <w:rsid w:val="00A512AC"/>
    <w:rsid w:val="00A52AD8"/>
    <w:rsid w:val="00A56644"/>
    <w:rsid w:val="00A72FD7"/>
    <w:rsid w:val="00AA0BED"/>
    <w:rsid w:val="00AD3C23"/>
    <w:rsid w:val="00B300EE"/>
    <w:rsid w:val="00B63F45"/>
    <w:rsid w:val="00B90572"/>
    <w:rsid w:val="00BA2217"/>
    <w:rsid w:val="00BB4DC5"/>
    <w:rsid w:val="00BB76D3"/>
    <w:rsid w:val="00BC3592"/>
    <w:rsid w:val="00BC778B"/>
    <w:rsid w:val="00BE17DF"/>
    <w:rsid w:val="00BF1827"/>
    <w:rsid w:val="00BF18FA"/>
    <w:rsid w:val="00BF3A9A"/>
    <w:rsid w:val="00BF6F4B"/>
    <w:rsid w:val="00C230E2"/>
    <w:rsid w:val="00C44CBD"/>
    <w:rsid w:val="00C57D4C"/>
    <w:rsid w:val="00C862E2"/>
    <w:rsid w:val="00CD68D2"/>
    <w:rsid w:val="00D626A7"/>
    <w:rsid w:val="00D71980"/>
    <w:rsid w:val="00D75E87"/>
    <w:rsid w:val="00D9184A"/>
    <w:rsid w:val="00D96530"/>
    <w:rsid w:val="00DC0CBE"/>
    <w:rsid w:val="00DE44D5"/>
    <w:rsid w:val="00DE71F9"/>
    <w:rsid w:val="00E1677E"/>
    <w:rsid w:val="00E73285"/>
    <w:rsid w:val="00ED2204"/>
    <w:rsid w:val="00F458A8"/>
    <w:rsid w:val="00F63055"/>
    <w:rsid w:val="00F92383"/>
    <w:rsid w:val="00F9449C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37F1B"/>
  <w14:defaultImageDpi w14:val="32767"/>
  <w15:chartTrackingRefBased/>
  <w15:docId w15:val="{34F57D64-2571-0A41-8D89-BE02967E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9088A"/>
  </w:style>
  <w:style w:type="paragraph" w:styleId="Nadpis1">
    <w:name w:val="heading 1"/>
    <w:basedOn w:val="Normln"/>
    <w:next w:val="Normln"/>
    <w:link w:val="Nadpis1Char"/>
    <w:uiPriority w:val="9"/>
    <w:qFormat/>
    <w:rsid w:val="00390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88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088A"/>
    <w:rPr>
      <w:rFonts w:asciiTheme="majorHAnsi" w:eastAsiaTheme="majorEastAsia" w:hAnsiTheme="majorHAnsi" w:cstheme="majorBidi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9088A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9088A"/>
    <w:pPr>
      <w:ind w:left="720"/>
      <w:contextualSpacing/>
    </w:pPr>
  </w:style>
  <w:style w:type="table" w:styleId="Mkatabulky">
    <w:name w:val="Table Grid"/>
    <w:basedOn w:val="Normlntabulka"/>
    <w:uiPriority w:val="39"/>
    <w:rsid w:val="0039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90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88A"/>
  </w:style>
  <w:style w:type="character" w:styleId="slostrnky">
    <w:name w:val="page number"/>
    <w:basedOn w:val="Standardnpsmoodstavce"/>
    <w:uiPriority w:val="99"/>
    <w:semiHidden/>
    <w:unhideWhenUsed/>
    <w:rsid w:val="0039088A"/>
  </w:style>
  <w:style w:type="character" w:styleId="Odkaznakoment">
    <w:name w:val="annotation reference"/>
    <w:basedOn w:val="Standardnpsmoodstavce"/>
    <w:uiPriority w:val="99"/>
    <w:semiHidden/>
    <w:unhideWhenUsed/>
    <w:rsid w:val="00390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8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88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B64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7B64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B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oap_fi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Sáblík</dc:creator>
  <cp:keywords/>
  <dc:description/>
  <cp:lastModifiedBy>Leoš Sáblík</cp:lastModifiedBy>
  <cp:revision>28</cp:revision>
  <dcterms:created xsi:type="dcterms:W3CDTF">2021-12-13T13:32:00Z</dcterms:created>
  <dcterms:modified xsi:type="dcterms:W3CDTF">2021-12-13T20:29:00Z</dcterms:modified>
</cp:coreProperties>
</file>