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0D53" w14:textId="668092BE" w:rsidR="00AC7274" w:rsidRDefault="00AC7274" w:rsidP="00AC7274">
      <w:pPr>
        <w:rPr>
          <w:lang w:val="en-US"/>
        </w:rPr>
      </w:pPr>
      <w:r>
        <w:rPr>
          <w:lang w:val="en-US"/>
        </w:rPr>
        <w:t>Name and surname:</w:t>
      </w:r>
    </w:p>
    <w:p w14:paraId="6D8A61CE" w14:textId="367FE352" w:rsidR="00AC7274" w:rsidRDefault="00AC7274" w:rsidP="00AC7274">
      <w:pPr>
        <w:rPr>
          <w:lang w:val="en-US"/>
        </w:rPr>
      </w:pPr>
      <w:r>
        <w:rPr>
          <w:lang w:val="en-US"/>
        </w:rPr>
        <w:t>UCO:</w:t>
      </w:r>
    </w:p>
    <w:p w14:paraId="63408439" w14:textId="1CB73308" w:rsidR="00AC7274" w:rsidRDefault="00AC7274" w:rsidP="00AC7274">
      <w:pPr>
        <w:rPr>
          <w:lang w:val="en-US"/>
        </w:rPr>
      </w:pPr>
      <w:r>
        <w:rPr>
          <w:lang w:val="en-US"/>
        </w:rPr>
        <w:t>Date:</w:t>
      </w:r>
    </w:p>
    <w:p w14:paraId="198AF821" w14:textId="77777777" w:rsidR="00AC7274" w:rsidRDefault="00AC7274" w:rsidP="00AC7274">
      <w:pPr>
        <w:rPr>
          <w:lang w:val="en-US"/>
        </w:rPr>
      </w:pPr>
    </w:p>
    <w:p w14:paraId="5EAB5D24" w14:textId="4CCA55C2" w:rsidR="00AC7274" w:rsidRPr="00AC7274" w:rsidRDefault="00AC7274" w:rsidP="00AC7274">
      <w:pPr>
        <w:rPr>
          <w:lang w:val="en-US"/>
        </w:rPr>
      </w:pPr>
      <w:r w:rsidRPr="00AC7274">
        <w:rPr>
          <w:lang w:val="en-US"/>
        </w:rPr>
        <w:t>Name at least three reasons why, in addition to chemical</w:t>
      </w:r>
      <w:r>
        <w:rPr>
          <w:lang w:val="en-US"/>
        </w:rPr>
        <w:t xml:space="preserve"> </w:t>
      </w:r>
      <w:r w:rsidRPr="00AC7274">
        <w:rPr>
          <w:lang w:val="en-US"/>
        </w:rPr>
        <w:t>analyzes and limits, ecotoxicological bioassays</w:t>
      </w:r>
      <w:r>
        <w:rPr>
          <w:lang w:val="en-US"/>
        </w:rPr>
        <w:t xml:space="preserve"> </w:t>
      </w:r>
      <w:r w:rsidRPr="00AC7274">
        <w:rPr>
          <w:lang w:val="en-US"/>
        </w:rPr>
        <w:t>should be involved in the assessment of soil, water</w:t>
      </w:r>
      <w:r>
        <w:rPr>
          <w:lang w:val="en-US"/>
        </w:rPr>
        <w:t xml:space="preserve"> </w:t>
      </w:r>
      <w:r w:rsidRPr="00AC7274">
        <w:rPr>
          <w:lang w:val="en-US"/>
        </w:rPr>
        <w:t>and sediments.</w:t>
      </w:r>
    </w:p>
    <w:p w14:paraId="56EC1CE7" w14:textId="3B1DBC1C" w:rsidR="00AC7274" w:rsidRDefault="00AC7274" w:rsidP="00AC7274">
      <w:pPr>
        <w:rPr>
          <w:lang w:val="en-US"/>
        </w:rPr>
      </w:pPr>
    </w:p>
    <w:p w14:paraId="6541859D" w14:textId="240FB112" w:rsidR="00AC7274" w:rsidRDefault="00AC7274" w:rsidP="00AC7274">
      <w:pPr>
        <w:rPr>
          <w:lang w:val="en-US"/>
        </w:rPr>
      </w:pPr>
      <w:r w:rsidRPr="00AC7274">
        <w:rPr>
          <w:lang w:val="en-US"/>
        </w:rPr>
        <w:t xml:space="preserve">What do we mean by "rapid screening bioassay </w:t>
      </w:r>
      <w:r>
        <w:rPr>
          <w:lang w:val="en-US"/>
        </w:rPr>
        <w:t>–</w:t>
      </w:r>
      <w:r w:rsidRPr="00AC7274">
        <w:rPr>
          <w:lang w:val="en-US"/>
        </w:rPr>
        <w:t xml:space="preserve"> a</w:t>
      </w:r>
      <w:r>
        <w:rPr>
          <w:lang w:val="en-US"/>
        </w:rPr>
        <w:t xml:space="preserve"> </w:t>
      </w:r>
      <w:r w:rsidRPr="00AC7274">
        <w:rPr>
          <w:lang w:val="en-US"/>
        </w:rPr>
        <w:t xml:space="preserve">commercially available </w:t>
      </w:r>
      <w:proofErr w:type="spellStart"/>
      <w:r w:rsidRPr="00AC7274">
        <w:rPr>
          <w:lang w:val="en-US"/>
        </w:rPr>
        <w:t>toxkit</w:t>
      </w:r>
      <w:proofErr w:type="spellEnd"/>
      <w:r w:rsidRPr="00AC7274">
        <w:rPr>
          <w:lang w:val="en-US"/>
        </w:rPr>
        <w:t>"?</w:t>
      </w:r>
    </w:p>
    <w:p w14:paraId="0908B39E" w14:textId="77777777" w:rsidR="00AC7274" w:rsidRPr="00AC7274" w:rsidRDefault="00AC7274" w:rsidP="00AC7274">
      <w:pPr>
        <w:rPr>
          <w:lang w:val="en-US"/>
        </w:rPr>
      </w:pPr>
    </w:p>
    <w:p w14:paraId="592FC1EA" w14:textId="45683FDC" w:rsidR="00AC7274" w:rsidRDefault="00AC7274" w:rsidP="00AC7274">
      <w:pPr>
        <w:rPr>
          <w:lang w:val="en-US"/>
        </w:rPr>
      </w:pPr>
      <w:r w:rsidRPr="00AC7274">
        <w:rPr>
          <w:lang w:val="en-US"/>
        </w:rPr>
        <w:t>In what two fundamental conceptual approaches</w:t>
      </w:r>
      <w:r>
        <w:rPr>
          <w:lang w:val="en-US"/>
        </w:rPr>
        <w:t xml:space="preserve"> </w:t>
      </w:r>
      <w:r w:rsidRPr="00AC7274">
        <w:rPr>
          <w:lang w:val="en-US"/>
        </w:rPr>
        <w:t>can bioassays be involved in ecotoxicological research</w:t>
      </w:r>
      <w:r>
        <w:rPr>
          <w:lang w:val="en-US"/>
        </w:rPr>
        <w:t xml:space="preserve"> </w:t>
      </w:r>
      <w:r w:rsidRPr="00AC7274">
        <w:rPr>
          <w:lang w:val="en-US"/>
        </w:rPr>
        <w:t>/ evaluation?</w:t>
      </w:r>
    </w:p>
    <w:p w14:paraId="7056CF47" w14:textId="77777777" w:rsidR="00AC7274" w:rsidRDefault="00AC7274" w:rsidP="00AC7274">
      <w:pPr>
        <w:rPr>
          <w:lang w:val="en-US"/>
        </w:rPr>
      </w:pPr>
    </w:p>
    <w:p w14:paraId="3B3F84E0" w14:textId="7CFE7DD9" w:rsidR="00AC7274" w:rsidRDefault="00AC7274" w:rsidP="00AC7274">
      <w:pPr>
        <w:rPr>
          <w:lang w:val="en-US"/>
        </w:rPr>
      </w:pPr>
      <w:r w:rsidRPr="00AC7274">
        <w:rPr>
          <w:lang w:val="en-US"/>
        </w:rPr>
        <w:t>List at least three possible ways of classifying ecotoxicological</w:t>
      </w:r>
      <w:r>
        <w:rPr>
          <w:lang w:val="en-US"/>
        </w:rPr>
        <w:t xml:space="preserve"> </w:t>
      </w:r>
      <w:r w:rsidRPr="00AC7274">
        <w:rPr>
          <w:lang w:val="en-US"/>
        </w:rPr>
        <w:t>bioassays, including the basic categories</w:t>
      </w:r>
      <w:r>
        <w:rPr>
          <w:lang w:val="en-US"/>
        </w:rPr>
        <w:t xml:space="preserve"> </w:t>
      </w:r>
      <w:r w:rsidRPr="00AC7274">
        <w:rPr>
          <w:lang w:val="en-US"/>
        </w:rPr>
        <w:t>belonging to each of these classifications.</w:t>
      </w:r>
    </w:p>
    <w:p w14:paraId="4A2EF454" w14:textId="06601628" w:rsidR="00AC7274" w:rsidRDefault="00AC7274" w:rsidP="00AC7274">
      <w:pPr>
        <w:rPr>
          <w:lang w:val="en-US"/>
        </w:rPr>
      </w:pPr>
    </w:p>
    <w:p w14:paraId="395457F9" w14:textId="71E7DC6F" w:rsidR="00AC7274" w:rsidRDefault="00AC7274" w:rsidP="00AC7274">
      <w:pPr>
        <w:rPr>
          <w:lang w:val="en-US"/>
        </w:rPr>
      </w:pPr>
      <w:r w:rsidRPr="00AC7274">
        <w:rPr>
          <w:lang w:val="en-US"/>
        </w:rPr>
        <w:t>List at least 2 bioassays that are OECD standard</w:t>
      </w:r>
      <w:r>
        <w:rPr>
          <w:lang w:val="en-US"/>
        </w:rPr>
        <w:t xml:space="preserve"> </w:t>
      </w:r>
      <w:r w:rsidRPr="00AC7274">
        <w:rPr>
          <w:lang w:val="en-US"/>
        </w:rPr>
        <w:t>and 2 bioassays that are ISO standard (literal name</w:t>
      </w:r>
      <w:r>
        <w:rPr>
          <w:lang w:val="en-US"/>
        </w:rPr>
        <w:t xml:space="preserve"> </w:t>
      </w:r>
      <w:r w:rsidRPr="00AC7274">
        <w:rPr>
          <w:lang w:val="en-US"/>
        </w:rPr>
        <w:t xml:space="preserve">is not needed) for water producents / </w:t>
      </w:r>
      <w:proofErr w:type="spellStart"/>
      <w:r w:rsidRPr="00AC7274">
        <w:rPr>
          <w:lang w:val="en-US"/>
        </w:rPr>
        <w:t>consuments</w:t>
      </w:r>
      <w:proofErr w:type="spellEnd"/>
      <w:r>
        <w:rPr>
          <w:lang w:val="en-US"/>
        </w:rPr>
        <w:t xml:space="preserve"> </w:t>
      </w:r>
      <w:r w:rsidRPr="00AC7274">
        <w:rPr>
          <w:lang w:val="en-US"/>
        </w:rPr>
        <w:t xml:space="preserve">/ </w:t>
      </w:r>
      <w:proofErr w:type="spellStart"/>
      <w:r w:rsidRPr="00AC7274">
        <w:rPr>
          <w:lang w:val="en-US"/>
        </w:rPr>
        <w:t>destruents</w:t>
      </w:r>
      <w:proofErr w:type="spellEnd"/>
      <w:r w:rsidRPr="00AC7274">
        <w:rPr>
          <w:lang w:val="en-US"/>
        </w:rPr>
        <w:t xml:space="preserve"> and for soil producents / </w:t>
      </w:r>
      <w:proofErr w:type="spellStart"/>
      <w:r w:rsidRPr="00AC7274">
        <w:rPr>
          <w:lang w:val="en-US"/>
        </w:rPr>
        <w:t>consuments</w:t>
      </w:r>
      <w:proofErr w:type="spellEnd"/>
      <w:r w:rsidRPr="00AC7274">
        <w:rPr>
          <w:lang w:val="en-US"/>
        </w:rPr>
        <w:t xml:space="preserve"> /</w:t>
      </w:r>
      <w:r>
        <w:rPr>
          <w:lang w:val="en-US"/>
        </w:rPr>
        <w:t xml:space="preserve"> </w:t>
      </w:r>
      <w:proofErr w:type="spellStart"/>
      <w:r w:rsidRPr="00AC7274">
        <w:rPr>
          <w:lang w:val="en-US"/>
        </w:rPr>
        <w:t>destruents</w:t>
      </w:r>
      <w:proofErr w:type="spellEnd"/>
      <w:r w:rsidRPr="00AC7274">
        <w:rPr>
          <w:lang w:val="en-US"/>
        </w:rPr>
        <w:t>.</w:t>
      </w:r>
    </w:p>
    <w:p w14:paraId="670074AD" w14:textId="1788EF7C" w:rsidR="00AC7274" w:rsidRDefault="00AC7274" w:rsidP="00AC7274">
      <w:pPr>
        <w:rPr>
          <w:lang w:val="en-US"/>
        </w:rPr>
      </w:pPr>
    </w:p>
    <w:p w14:paraId="3A91E573" w14:textId="009961FA" w:rsidR="00AC7274" w:rsidRDefault="00AC7274" w:rsidP="00AC7274">
      <w:pPr>
        <w:rPr>
          <w:lang w:val="en-US"/>
        </w:rPr>
      </w:pPr>
      <w:r w:rsidRPr="00AC7274">
        <w:rPr>
          <w:lang w:val="en-US"/>
        </w:rPr>
        <w:t xml:space="preserve">Can the </w:t>
      </w:r>
      <w:proofErr w:type="spellStart"/>
      <w:r w:rsidRPr="00AC7274">
        <w:rPr>
          <w:lang w:val="en-US"/>
        </w:rPr>
        <w:t>ecotox</w:t>
      </w:r>
      <w:proofErr w:type="spellEnd"/>
      <w:r w:rsidRPr="00AC7274">
        <w:rPr>
          <w:lang w:val="en-US"/>
        </w:rPr>
        <w:t xml:space="preserve"> bioassays be used also for the testing</w:t>
      </w:r>
      <w:r>
        <w:rPr>
          <w:lang w:val="en-US"/>
        </w:rPr>
        <w:t xml:space="preserve"> </w:t>
      </w:r>
      <w:r w:rsidRPr="00AC7274">
        <w:rPr>
          <w:lang w:val="en-US"/>
        </w:rPr>
        <w:t>of real environmental samples (not only for the</w:t>
      </w:r>
      <w:r>
        <w:rPr>
          <w:lang w:val="en-US"/>
        </w:rPr>
        <w:t xml:space="preserve"> </w:t>
      </w:r>
      <w:r w:rsidRPr="00AC7274">
        <w:rPr>
          <w:lang w:val="en-US"/>
        </w:rPr>
        <w:t>testing of chemicals</w:t>
      </w:r>
      <w:proofErr w:type="gramStart"/>
      <w:r w:rsidRPr="00AC7274">
        <w:rPr>
          <w:lang w:val="en-US"/>
        </w:rPr>
        <w:t>) ?</w:t>
      </w:r>
      <w:proofErr w:type="gramEnd"/>
    </w:p>
    <w:p w14:paraId="17506C8B" w14:textId="0360D73C" w:rsidR="00AC7274" w:rsidRDefault="00AC7274" w:rsidP="00AC7274">
      <w:pPr>
        <w:rPr>
          <w:lang w:val="en-US"/>
        </w:rPr>
      </w:pPr>
    </w:p>
    <w:p w14:paraId="7AB102DA" w14:textId="0C26B658" w:rsidR="00AC7274" w:rsidRDefault="00AC7274" w:rsidP="00AC7274">
      <w:pPr>
        <w:rPr>
          <w:lang w:val="en-US"/>
        </w:rPr>
      </w:pPr>
      <w:r w:rsidRPr="00AC7274">
        <w:rPr>
          <w:lang w:val="en-US"/>
        </w:rPr>
        <w:t xml:space="preserve">Which are the most often parameters </w:t>
      </w:r>
      <w:proofErr w:type="spellStart"/>
      <w:r w:rsidRPr="00AC7274">
        <w:rPr>
          <w:lang w:val="en-US"/>
        </w:rPr>
        <w:t>deriverd</w:t>
      </w:r>
      <w:proofErr w:type="spellEnd"/>
      <w:r w:rsidRPr="00AC7274">
        <w:rPr>
          <w:lang w:val="en-US"/>
        </w:rPr>
        <w:t xml:space="preserve"> from</w:t>
      </w:r>
      <w:r>
        <w:rPr>
          <w:lang w:val="en-US"/>
        </w:rPr>
        <w:t xml:space="preserve"> </w:t>
      </w:r>
      <w:r w:rsidRPr="00AC7274">
        <w:rPr>
          <w:lang w:val="en-US"/>
        </w:rPr>
        <w:t xml:space="preserve">the concentration-response </w:t>
      </w:r>
      <w:proofErr w:type="gramStart"/>
      <w:r w:rsidRPr="00AC7274">
        <w:rPr>
          <w:lang w:val="en-US"/>
        </w:rPr>
        <w:t>data ?</w:t>
      </w:r>
      <w:proofErr w:type="gramEnd"/>
    </w:p>
    <w:p w14:paraId="442E10E1" w14:textId="364A6972" w:rsidR="00AC7274" w:rsidRDefault="00AC7274" w:rsidP="00AC7274">
      <w:pPr>
        <w:rPr>
          <w:lang w:val="en-US"/>
        </w:rPr>
      </w:pPr>
    </w:p>
    <w:p w14:paraId="4035FDEA" w14:textId="19FBAD2B" w:rsidR="00AC7274" w:rsidRDefault="00AC7274" w:rsidP="00AC7274">
      <w:pPr>
        <w:rPr>
          <w:lang w:val="en-US"/>
        </w:rPr>
      </w:pPr>
      <w:r w:rsidRPr="00AC7274">
        <w:rPr>
          <w:lang w:val="en-US"/>
        </w:rPr>
        <w:t>Can you draw example of concentration-response</w:t>
      </w:r>
      <w:r>
        <w:rPr>
          <w:lang w:val="en-US"/>
        </w:rPr>
        <w:t xml:space="preserve"> </w:t>
      </w:r>
      <w:r w:rsidRPr="00AC7274">
        <w:rPr>
          <w:lang w:val="en-US"/>
        </w:rPr>
        <w:t>relationship, describe what is what and which outputs</w:t>
      </w:r>
      <w:r>
        <w:rPr>
          <w:lang w:val="en-US"/>
        </w:rPr>
        <w:t xml:space="preserve"> </w:t>
      </w:r>
      <w:r w:rsidRPr="00AC7274">
        <w:rPr>
          <w:lang w:val="en-US"/>
        </w:rPr>
        <w:t>can be derived from it?</w:t>
      </w:r>
    </w:p>
    <w:p w14:paraId="672F080F" w14:textId="1255258F" w:rsidR="00AC7274" w:rsidRDefault="00AC7274" w:rsidP="00AC7274">
      <w:pPr>
        <w:rPr>
          <w:lang w:val="en-US"/>
        </w:rPr>
      </w:pPr>
    </w:p>
    <w:p w14:paraId="5FA51F0F" w14:textId="6377BAC3" w:rsidR="00AC7274" w:rsidRDefault="00AC7274" w:rsidP="00AC7274">
      <w:pPr>
        <w:rPr>
          <w:lang w:val="en-US"/>
        </w:rPr>
      </w:pPr>
      <w:r w:rsidRPr="00AC7274">
        <w:rPr>
          <w:lang w:val="en-US"/>
        </w:rPr>
        <w:t xml:space="preserve">There is 1 mg of fungicide tebuconazole </w:t>
      </w:r>
      <w:r>
        <w:rPr>
          <w:lang w:val="en-US"/>
        </w:rPr>
        <w:t xml:space="preserve">dissolved </w:t>
      </w:r>
      <w:r w:rsidRPr="00AC7274">
        <w:rPr>
          <w:lang w:val="en-US"/>
        </w:rPr>
        <w:t>in 50 ml of water. Will this concentration cause any</w:t>
      </w:r>
      <w:r>
        <w:rPr>
          <w:lang w:val="en-US"/>
        </w:rPr>
        <w:t xml:space="preserve"> </w:t>
      </w:r>
      <w:r w:rsidRPr="00AC7274">
        <w:rPr>
          <w:lang w:val="en-US"/>
        </w:rPr>
        <w:t>mortality of Daphnia if you know that LC50 (D. magna,</w:t>
      </w:r>
      <w:r>
        <w:rPr>
          <w:lang w:val="en-US"/>
        </w:rPr>
        <w:t xml:space="preserve"> </w:t>
      </w:r>
      <w:r w:rsidRPr="00AC7274">
        <w:rPr>
          <w:lang w:val="en-US"/>
        </w:rPr>
        <w:t xml:space="preserve">24 h) for tebuconazole is 4 </w:t>
      </w:r>
      <w:proofErr w:type="spellStart"/>
      <w:r w:rsidRPr="00AC7274">
        <w:rPr>
          <w:lang w:val="en-US"/>
        </w:rPr>
        <w:t>μg</w:t>
      </w:r>
      <w:proofErr w:type="spellEnd"/>
      <w:r w:rsidRPr="00AC7274">
        <w:rPr>
          <w:lang w:val="en-US"/>
        </w:rPr>
        <w:t>/</w:t>
      </w:r>
      <w:proofErr w:type="gramStart"/>
      <w:r w:rsidRPr="00AC7274">
        <w:rPr>
          <w:lang w:val="en-US"/>
        </w:rPr>
        <w:t>ml ?</w:t>
      </w:r>
      <w:proofErr w:type="gramEnd"/>
    </w:p>
    <w:p w14:paraId="0344C7C0" w14:textId="00AFBC5D" w:rsidR="00AC7274" w:rsidRDefault="00AC7274" w:rsidP="00AC7274">
      <w:pPr>
        <w:rPr>
          <w:lang w:val="en-US"/>
        </w:rPr>
      </w:pPr>
    </w:p>
    <w:p w14:paraId="60B1DBD3" w14:textId="77777777" w:rsidR="0065282E" w:rsidRDefault="00AC7274" w:rsidP="00AC7274">
      <w:pPr>
        <w:rPr>
          <w:lang w:val="en-US"/>
        </w:rPr>
      </w:pPr>
      <w:proofErr w:type="spellStart"/>
      <w:r w:rsidRPr="00AC7274">
        <w:rPr>
          <w:lang w:val="en-US"/>
        </w:rPr>
        <w:t>Folsomia</w:t>
      </w:r>
      <w:proofErr w:type="spellEnd"/>
      <w:r w:rsidRPr="00AC7274">
        <w:rPr>
          <w:lang w:val="en-US"/>
        </w:rPr>
        <w:t xml:space="preserve"> candida (soil springtail) test was performed</w:t>
      </w:r>
      <w:r>
        <w:rPr>
          <w:lang w:val="en-US"/>
        </w:rPr>
        <w:t xml:space="preserve"> </w:t>
      </w:r>
      <w:r w:rsidRPr="00AC7274">
        <w:rPr>
          <w:lang w:val="en-US"/>
        </w:rPr>
        <w:t>for the insecticide toxaphene. Because toxaphene</w:t>
      </w:r>
      <w:r>
        <w:rPr>
          <w:lang w:val="en-US"/>
        </w:rPr>
        <w:t xml:space="preserve"> </w:t>
      </w:r>
      <w:r w:rsidRPr="00AC7274">
        <w:rPr>
          <w:lang w:val="en-US"/>
        </w:rPr>
        <w:t>is insoluble, volatile solvent was used to introduce</w:t>
      </w:r>
      <w:r>
        <w:rPr>
          <w:lang w:val="en-US"/>
        </w:rPr>
        <w:t xml:space="preserve"> </w:t>
      </w:r>
      <w:r w:rsidRPr="00AC7274">
        <w:rPr>
          <w:lang w:val="en-US"/>
        </w:rPr>
        <w:t>it to the soil in the test preparation. So, there</w:t>
      </w:r>
      <w:r>
        <w:rPr>
          <w:lang w:val="en-US"/>
        </w:rPr>
        <w:t xml:space="preserve"> </w:t>
      </w:r>
      <w:r w:rsidRPr="00AC7274">
        <w:rPr>
          <w:lang w:val="en-US"/>
        </w:rPr>
        <w:t xml:space="preserve">was </w:t>
      </w:r>
      <w:r>
        <w:rPr>
          <w:lang w:val="en-US"/>
        </w:rPr>
        <w:lastRenderedPageBreak/>
        <w:t>c</w:t>
      </w:r>
      <w:r w:rsidRPr="00AC7274">
        <w:rPr>
          <w:lang w:val="en-US"/>
        </w:rPr>
        <w:t>ontrol (water) and solvent control (solvent</w:t>
      </w:r>
      <w:r>
        <w:rPr>
          <w:lang w:val="en-US"/>
        </w:rPr>
        <w:t xml:space="preserve"> </w:t>
      </w:r>
      <w:r w:rsidRPr="00AC7274">
        <w:rPr>
          <w:lang w:val="en-US"/>
        </w:rPr>
        <w:t>with no toxaphene). Estimate approximately LOEC,</w:t>
      </w:r>
      <w:r>
        <w:rPr>
          <w:lang w:val="en-US"/>
        </w:rPr>
        <w:t xml:space="preserve"> </w:t>
      </w:r>
      <w:r w:rsidRPr="00AC7274">
        <w:rPr>
          <w:lang w:val="en-US"/>
        </w:rPr>
        <w:t xml:space="preserve">NOEC and EC50 for the </w:t>
      </w:r>
      <w:proofErr w:type="spellStart"/>
      <w:r w:rsidRPr="00AC7274">
        <w:rPr>
          <w:lang w:val="en-US"/>
        </w:rPr>
        <w:t>Folsomia</w:t>
      </w:r>
      <w:proofErr w:type="spellEnd"/>
      <w:r w:rsidRPr="00AC7274">
        <w:rPr>
          <w:lang w:val="en-US"/>
        </w:rPr>
        <w:t xml:space="preserve"> candida from the</w:t>
      </w:r>
      <w:r>
        <w:rPr>
          <w:lang w:val="en-US"/>
        </w:rPr>
        <w:t xml:space="preserve"> </w:t>
      </w:r>
      <w:r w:rsidRPr="00AC7274">
        <w:rPr>
          <w:lang w:val="en-US"/>
        </w:rPr>
        <w:t>test results (</w:t>
      </w:r>
      <w:hyperlink r:id="rId4" w:history="1">
        <w:r w:rsidR="0065282E" w:rsidRPr="000E01B8">
          <w:rPr>
            <w:rStyle w:val="Hypertextovodkaz"/>
            <w:lang w:val="en-US"/>
          </w:rPr>
          <w:t>www.</w:t>
        </w:r>
        <w:r w:rsidR="0065282E" w:rsidRPr="000E01B8">
          <w:rPr>
            <w:rStyle w:val="Hypertextovodkaz"/>
            <w:lang w:val="en-US"/>
          </w:rPr>
          <w:t>bit.ly/3G</w:t>
        </w:r>
        <w:r w:rsidR="0065282E" w:rsidRPr="000E01B8">
          <w:rPr>
            <w:rStyle w:val="Hypertextovodkaz"/>
            <w:lang w:val="en-US"/>
          </w:rPr>
          <w:t>E</w:t>
        </w:r>
        <w:r w:rsidR="0065282E" w:rsidRPr="000E01B8">
          <w:rPr>
            <w:rStyle w:val="Hypertextovodkaz"/>
            <w:lang w:val="en-US"/>
          </w:rPr>
          <w:t>nQgG</w:t>
        </w:r>
      </w:hyperlink>
      <w:r w:rsidRPr="00AC7274">
        <w:rPr>
          <w:lang w:val="en-US"/>
        </w:rPr>
        <w:t>)</w:t>
      </w:r>
    </w:p>
    <w:p w14:paraId="3326418D" w14:textId="77777777" w:rsidR="0065282E" w:rsidRDefault="0065282E" w:rsidP="00AC7274">
      <w:pPr>
        <w:rPr>
          <w:lang w:val="en-US"/>
        </w:rPr>
      </w:pPr>
    </w:p>
    <w:p w14:paraId="65314C31" w14:textId="77777777" w:rsidR="0065282E" w:rsidRDefault="0065282E" w:rsidP="00AC7274">
      <w:pPr>
        <w:rPr>
          <w:lang w:val="en-US"/>
        </w:rPr>
      </w:pPr>
    </w:p>
    <w:p w14:paraId="1B6A1089" w14:textId="5DAD876D" w:rsidR="00CB02D4" w:rsidRPr="00AC7274" w:rsidRDefault="0065282E" w:rsidP="00AC7274">
      <w:pPr>
        <w:rPr>
          <w:lang w:val="en-US"/>
        </w:rPr>
      </w:pPr>
      <w:r>
        <w:rPr>
          <w:lang w:val="en-US"/>
        </w:rPr>
        <w:t xml:space="preserve">  </w:t>
      </w:r>
      <w:r w:rsidR="00AC7274">
        <w:rPr>
          <w:lang w:val="en-US"/>
        </w:rPr>
        <w:t xml:space="preserve"> </w:t>
      </w:r>
      <w:r>
        <w:rPr>
          <w:lang w:val="en-US"/>
        </w:rPr>
        <w:t xml:space="preserve"> </w:t>
      </w:r>
    </w:p>
    <w:sectPr w:rsidR="00CB02D4" w:rsidRPr="00AC72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6"/>
  <w:proofState w:spelling="clean" w:grammar="clean"/>
  <w:revisionView w:formatting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1tjA1sDQwM7cwNzJS0lEKTi0uzszPAykwrAUA8IhQBywAAAA="/>
  </w:docVars>
  <w:rsids>
    <w:rsidRoot w:val="00AC7274"/>
    <w:rsid w:val="0065282E"/>
    <w:rsid w:val="00AC7274"/>
    <w:rsid w:val="00CB02D4"/>
    <w:rsid w:val="00D5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7F3E8"/>
  <w15:chartTrackingRefBased/>
  <w15:docId w15:val="{4153E443-69BF-468E-82A7-FD890BB9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7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27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C72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t.ly/3GEnQg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Hofman</dc:creator>
  <cp:keywords/>
  <dc:description/>
  <cp:lastModifiedBy>Jakub Hofman</cp:lastModifiedBy>
  <cp:revision>1</cp:revision>
  <dcterms:created xsi:type="dcterms:W3CDTF">2022-11-21T21:08:00Z</dcterms:created>
  <dcterms:modified xsi:type="dcterms:W3CDTF">2022-11-21T21:29:00Z</dcterms:modified>
</cp:coreProperties>
</file>