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29E7" w14:textId="77777777" w:rsidR="00BF2ABC" w:rsidRDefault="00BF2ABC" w:rsidP="00BF2ABC">
      <w:pPr>
        <w:widowControl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Multi-cationic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aminopyrene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-based tag for oligosaccharide analysis by capillary electrophoresis with laser-induced fluorescence detection</w:t>
      </w:r>
    </w:p>
    <w:bookmarkEnd w:id="0"/>
    <w:p w14:paraId="513E5D65" w14:textId="77777777" w:rsidR="00BF2ABC" w:rsidRDefault="00BF2ABC" w:rsidP="00BF2ABC">
      <w:pPr>
        <w:widowControl w:val="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14:paraId="6091BF03" w14:textId="77777777" w:rsidR="00BF2ABC" w:rsidRDefault="00BF2ABC" w:rsidP="00BF2ABC">
      <w:pPr>
        <w:widowControl w:val="0"/>
        <w:jc w:val="both"/>
        <w:rPr>
          <w:lang w:val="en-US"/>
        </w:rPr>
      </w:pPr>
    </w:p>
    <w:p w14:paraId="5259AF54" w14:textId="2920A2C2" w:rsidR="00BF2ABC" w:rsidRDefault="00BF2ABC" w:rsidP="009C442D">
      <w:pPr>
        <w:widowControl w:val="0"/>
        <w:jc w:val="center"/>
        <w:rPr>
          <w:lang w:val="en-US"/>
        </w:rPr>
      </w:pPr>
      <w:r>
        <w:rPr>
          <w:u w:val="single"/>
          <w:lang w:val="en-US"/>
        </w:rPr>
        <w:t>Denisa Smolková</w:t>
      </w:r>
      <w:r w:rsidR="00211FA5">
        <w:rPr>
          <w:u w:val="single"/>
          <w:vertAlign w:val="superscript"/>
          <w:lang w:val="en-US"/>
        </w:rPr>
        <w:t>1,2</w:t>
      </w:r>
      <w:r>
        <w:rPr>
          <w:lang w:val="en-US"/>
        </w:rPr>
        <w:t>, Filip Duša</w:t>
      </w:r>
      <w:r w:rsidR="00211FA5">
        <w:rPr>
          <w:vertAlign w:val="superscript"/>
          <w:lang w:val="en-US"/>
        </w:rPr>
        <w:t>1</w:t>
      </w:r>
      <w:r>
        <w:rPr>
          <w:lang w:val="en-US"/>
        </w:rPr>
        <w:t>, Richard Čmelík</w:t>
      </w:r>
      <w:r w:rsidR="00211FA5">
        <w:rPr>
          <w:vertAlign w:val="superscript"/>
          <w:lang w:val="en-US"/>
        </w:rPr>
        <w:t>1</w:t>
      </w:r>
      <w:r w:rsidR="009C442D">
        <w:rPr>
          <w:lang w:val="en-US"/>
        </w:rPr>
        <w:t>,</w:t>
      </w:r>
      <w:r>
        <w:rPr>
          <w:lang w:val="en-US"/>
        </w:rPr>
        <w:t xml:space="preserve"> </w:t>
      </w:r>
      <w:r w:rsidR="009C442D">
        <w:rPr>
          <w:lang w:val="en-US"/>
        </w:rPr>
        <w:t>Jana Lavická</w:t>
      </w:r>
      <w:r w:rsidR="009C442D">
        <w:rPr>
          <w:vertAlign w:val="superscript"/>
          <w:lang w:val="en-US"/>
        </w:rPr>
        <w:t>1</w:t>
      </w:r>
    </w:p>
    <w:p w14:paraId="55A8102B" w14:textId="77777777" w:rsidR="00BF2ABC" w:rsidRDefault="00BF2ABC" w:rsidP="00BF2ABC">
      <w:pPr>
        <w:pStyle w:val="Seznam"/>
        <w:widowControl w:val="0"/>
      </w:pPr>
    </w:p>
    <w:p w14:paraId="2B81159E" w14:textId="7FB83E5F" w:rsidR="00BF2ABC" w:rsidRDefault="00211FA5" w:rsidP="00BF2ABC">
      <w:pPr>
        <w:widowControl w:val="0"/>
        <w:jc w:val="center"/>
        <w:rPr>
          <w:rFonts w:ascii="TimesNewRomanPS-ItalicMT" w:hAnsi="TimesNewRomanPS-ItalicMT" w:cs="TimesNewRomanPS-ItalicMT"/>
          <w:i/>
          <w:iCs/>
          <w:lang w:val="en-US"/>
        </w:rPr>
      </w:pPr>
      <w:r>
        <w:rPr>
          <w:rFonts w:ascii="TimesNewRomanPS-ItalicMT" w:hAnsi="TimesNewRomanPS-ItalicMT" w:cs="TimesNewRomanPS-ItalicMT"/>
          <w:i/>
          <w:iCs/>
          <w:vertAlign w:val="superscript"/>
          <w:lang w:val="en-US"/>
        </w:rPr>
        <w:t>1</w:t>
      </w:r>
      <w:r w:rsidR="00BF2ABC">
        <w:rPr>
          <w:rFonts w:ascii="TimesNewRomanPS-ItalicMT" w:hAnsi="TimesNewRomanPS-ItalicMT" w:cs="TimesNewRomanPS-ItalicMT"/>
          <w:i/>
          <w:iCs/>
          <w:lang w:val="en-US"/>
        </w:rPr>
        <w:t xml:space="preserve">Institute of Analytical Chemistry of the Czech Academy of Science, </w:t>
      </w:r>
      <w:proofErr w:type="spellStart"/>
      <w:r w:rsidR="00BF2ABC">
        <w:rPr>
          <w:rFonts w:ascii="TimesNewRomanPS-ItalicMT" w:hAnsi="TimesNewRomanPS-ItalicMT" w:cs="TimesNewRomanPS-ItalicMT"/>
          <w:i/>
          <w:iCs/>
          <w:lang w:val="en-US"/>
        </w:rPr>
        <w:t>Veve</w:t>
      </w:r>
      <w:r w:rsidR="000251E3">
        <w:rPr>
          <w:rFonts w:ascii="TimesNewRomanPS-ItalicMT" w:hAnsi="TimesNewRomanPS-ItalicMT" w:cs="TimesNewRomanPS-ItalicMT"/>
          <w:i/>
          <w:iCs/>
          <w:lang w:val="en-US"/>
        </w:rPr>
        <w:t>ř</w:t>
      </w:r>
      <w:proofErr w:type="spellEnd"/>
      <w:r w:rsidR="00390775">
        <w:rPr>
          <w:rFonts w:ascii="TimesNewRomanPS-ItalicMT" w:hAnsi="TimesNewRomanPS-ItalicMT" w:cs="TimesNewRomanPS-ItalicMT"/>
          <w:i/>
          <w:iCs/>
        </w:rPr>
        <w:t>í</w:t>
      </w:r>
      <w:r w:rsidR="00BF2ABC">
        <w:rPr>
          <w:rFonts w:ascii="TimesNewRomanPS-ItalicMT" w:hAnsi="TimesNewRomanPS-ItalicMT" w:cs="TimesNewRomanPS-ItalicMT"/>
          <w:i/>
          <w:iCs/>
          <w:lang w:val="en-US"/>
        </w:rPr>
        <w:t xml:space="preserve"> 97, 602 00 Brno, Czech Republic</w:t>
      </w:r>
    </w:p>
    <w:p w14:paraId="310A8009" w14:textId="3B184756" w:rsidR="00DC5092" w:rsidRDefault="00211FA5" w:rsidP="00211FA5">
      <w:pPr>
        <w:widowControl w:val="0"/>
        <w:jc w:val="center"/>
        <w:rPr>
          <w:rFonts w:ascii="TimesNewRomanPS-ItalicMT" w:hAnsi="TimesNewRomanPS-ItalicMT" w:cs="TimesNewRomanPS-ItalicMT"/>
          <w:i/>
          <w:iCs/>
          <w:lang w:val="en-US"/>
        </w:rPr>
      </w:pPr>
      <w:r>
        <w:rPr>
          <w:rFonts w:ascii="TimesNewRomanPS-ItalicMT" w:hAnsi="TimesNewRomanPS-ItalicMT" w:cs="TimesNewRomanPS-ItalicMT"/>
          <w:i/>
          <w:iCs/>
          <w:vertAlign w:val="superscript"/>
          <w:lang w:val="en-US"/>
        </w:rPr>
        <w:t>2</w:t>
      </w:r>
      <w:r w:rsidR="00DC5092">
        <w:rPr>
          <w:rFonts w:ascii="TimesNewRomanPS-ItalicMT" w:hAnsi="TimesNewRomanPS-ItalicMT" w:cs="TimesNewRomanPS-ItalicMT"/>
          <w:i/>
          <w:iCs/>
          <w:lang w:val="en-US"/>
        </w:rPr>
        <w:t xml:space="preserve">Department of Chemistry, Masaryk University, </w:t>
      </w:r>
      <w:proofErr w:type="spellStart"/>
      <w:r w:rsidR="00DC5092">
        <w:rPr>
          <w:rFonts w:ascii="TimesNewRomanPS-ItalicMT" w:hAnsi="TimesNewRomanPS-ItalicMT" w:cs="TimesNewRomanPS-ItalicMT"/>
          <w:i/>
          <w:iCs/>
          <w:lang w:val="en-US"/>
        </w:rPr>
        <w:t>Kamenice</w:t>
      </w:r>
      <w:proofErr w:type="spellEnd"/>
      <w:r w:rsidR="00DC5092">
        <w:rPr>
          <w:rFonts w:ascii="TimesNewRomanPS-ItalicMT" w:hAnsi="TimesNewRomanPS-ItalicMT" w:cs="TimesNewRomanPS-ItalicMT"/>
          <w:i/>
          <w:iCs/>
          <w:lang w:val="en-US"/>
        </w:rPr>
        <w:t xml:space="preserve"> 5, </w:t>
      </w:r>
      <w:r>
        <w:rPr>
          <w:rFonts w:ascii="TimesNewRomanPS-ItalicMT" w:hAnsi="TimesNewRomanPS-ItalicMT" w:cs="TimesNewRomanPS-ItalicMT"/>
          <w:i/>
          <w:iCs/>
          <w:lang w:val="en-US"/>
        </w:rPr>
        <w:t>625 00 Brno, Czech Republic</w:t>
      </w:r>
    </w:p>
    <w:p w14:paraId="122719A1" w14:textId="77777777" w:rsidR="00BF2ABC" w:rsidRDefault="00BF2ABC" w:rsidP="00BF2ABC">
      <w:pPr>
        <w:widowControl w:val="0"/>
        <w:jc w:val="center"/>
        <w:rPr>
          <w:rFonts w:ascii="TimesNewRomanPS-ItalicMT" w:hAnsi="TimesNewRomanPS-ItalicMT" w:cs="TimesNewRomanPS-ItalicMT"/>
          <w:i/>
          <w:iCs/>
          <w:lang w:val="en-US"/>
        </w:rPr>
      </w:pPr>
    </w:p>
    <w:p w14:paraId="010EF70E" w14:textId="6410C770" w:rsidR="00BF2ABC" w:rsidRDefault="00BF2ABC" w:rsidP="00BF2ABC">
      <w:pPr>
        <w:widowControl w:val="0"/>
        <w:jc w:val="both"/>
        <w:rPr>
          <w:rFonts w:ascii="TimesNewRomanPS-ItalicMT" w:hAnsi="TimesNewRomanPS-ItalicMT" w:cs="TimesNewRomanPS-ItalicMT"/>
          <w:i/>
          <w:iCs/>
          <w:lang w:val="de-DE"/>
        </w:rPr>
      </w:pPr>
      <w:r>
        <w:t xml:space="preserve">e-mail: </w:t>
      </w:r>
      <w:r>
        <w:rPr>
          <w:rFonts w:ascii="TimesNewRomanPS-ItalicMT" w:hAnsi="TimesNewRomanPS-ItalicMT" w:cs="TimesNewRomanPS-ItalicMT"/>
          <w:i/>
          <w:iCs/>
          <w:lang w:val="de-DE"/>
        </w:rPr>
        <w:t>smolkova@iach.cz</w:t>
      </w:r>
    </w:p>
    <w:p w14:paraId="36288517" w14:textId="77777777" w:rsidR="00BF2ABC" w:rsidRDefault="00BF2ABC" w:rsidP="00BF2ABC">
      <w:pPr>
        <w:widowControl w:val="0"/>
        <w:jc w:val="both"/>
        <w:rPr>
          <w:rFonts w:ascii="TimesNewRomanPS-ItalicMT" w:hAnsi="TimesNewRomanPS-ItalicMT" w:cs="TimesNewRomanPS-ItalicMT"/>
          <w:i/>
          <w:iCs/>
          <w:lang w:val="de-DE"/>
        </w:rPr>
      </w:pPr>
    </w:p>
    <w:p w14:paraId="4B869541" w14:textId="77777777" w:rsidR="00BF2ABC" w:rsidRDefault="00BF2ABC" w:rsidP="00BF2ABC">
      <w:pPr>
        <w:widowControl w:val="0"/>
        <w:jc w:val="both"/>
        <w:rPr>
          <w:rFonts w:ascii="TimesNewRomanPS-ItalicMT" w:hAnsi="TimesNewRomanPS-ItalicMT" w:cs="TimesNewRomanPS-ItalicMT"/>
          <w:i/>
          <w:iCs/>
          <w:lang w:val="de-DE"/>
        </w:rPr>
      </w:pPr>
    </w:p>
    <w:p w14:paraId="63D57639" w14:textId="41A45797" w:rsidR="00472301" w:rsidRDefault="0009043C" w:rsidP="00BF2ABC">
      <w:pPr>
        <w:pStyle w:val="Zkladntext"/>
        <w:widowControl w:val="0"/>
      </w:pPr>
      <w:r>
        <w:t>Glycans</w:t>
      </w:r>
      <w:r w:rsidR="00D57C08">
        <w:t xml:space="preserve"> and oligosacchari</w:t>
      </w:r>
      <w:r w:rsidR="0085522E">
        <w:t>des</w:t>
      </w:r>
      <w:r w:rsidR="00472301">
        <w:t xml:space="preserve"> ha</w:t>
      </w:r>
      <w:r w:rsidR="00322A53">
        <w:t>ve</w:t>
      </w:r>
      <w:r w:rsidR="00472301">
        <w:t xml:space="preserve"> a gre</w:t>
      </w:r>
      <w:r w:rsidR="00F93C1D">
        <w:t>at potential in medical diagnostics</w:t>
      </w:r>
      <w:r w:rsidR="002F0F49">
        <w:t>,</w:t>
      </w:r>
      <w:r w:rsidR="00F93C1D">
        <w:t xml:space="preserve"> but </w:t>
      </w:r>
      <w:r w:rsidR="00322A53">
        <w:t>their</w:t>
      </w:r>
      <w:r>
        <w:t xml:space="preserve"> analysis is</w:t>
      </w:r>
      <w:r w:rsidR="00F93C1D">
        <w:t xml:space="preserve"> </w:t>
      </w:r>
      <w:r w:rsidR="00BF2ABC" w:rsidRPr="00150A07">
        <w:t>challenging</w:t>
      </w:r>
      <w:r w:rsidR="00D57C08" w:rsidRPr="00150A07">
        <w:t xml:space="preserve"> </w:t>
      </w:r>
      <w:r w:rsidR="00263E7A" w:rsidRPr="00150A07">
        <w:t>due</w:t>
      </w:r>
      <w:r w:rsidR="00322A53">
        <w:t xml:space="preserve"> to</w:t>
      </w:r>
      <w:r w:rsidR="00263E7A" w:rsidRPr="00150A07">
        <w:t xml:space="preserve"> </w:t>
      </w:r>
      <w:r w:rsidR="00D57C08" w:rsidRPr="00150A07">
        <w:t>the complexity</w:t>
      </w:r>
      <w:r w:rsidR="00263E7A" w:rsidRPr="00150A07">
        <w:t xml:space="preserve"> and variability</w:t>
      </w:r>
      <w:r w:rsidR="00D57C08" w:rsidRPr="00150A07">
        <w:t xml:space="preserve"> of the molecules</w:t>
      </w:r>
      <w:r w:rsidR="004C503C" w:rsidRPr="00150A07">
        <w:t xml:space="preserve">. </w:t>
      </w:r>
      <w:r w:rsidR="00C877E1">
        <w:t>O</w:t>
      </w:r>
      <w:r w:rsidR="0091180B">
        <w:t>ligosacch</w:t>
      </w:r>
      <w:r w:rsidR="00211FA5">
        <w:t>a</w:t>
      </w:r>
      <w:r w:rsidR="0091180B">
        <w:t>rides</w:t>
      </w:r>
      <w:r w:rsidR="0091180B" w:rsidRPr="00150A07">
        <w:t xml:space="preserve"> </w:t>
      </w:r>
      <w:r w:rsidR="008672E9">
        <w:t xml:space="preserve">have </w:t>
      </w:r>
      <w:r w:rsidR="002F0F49">
        <w:t xml:space="preserve">a </w:t>
      </w:r>
      <w:r w:rsidR="008672E9">
        <w:t xml:space="preserve">low ionization efficiency </w:t>
      </w:r>
      <w:r w:rsidR="008672E9" w:rsidRPr="008672E9">
        <w:t>important</w:t>
      </w:r>
      <w:r w:rsidR="008672E9">
        <w:rPr>
          <w:lang w:val="cs-CZ"/>
        </w:rPr>
        <w:t xml:space="preserve"> </w:t>
      </w:r>
      <w:r>
        <w:t xml:space="preserve">for mass spectrometry and </w:t>
      </w:r>
      <w:r w:rsidR="008672E9">
        <w:t xml:space="preserve">do not contain </w:t>
      </w:r>
      <w:r w:rsidR="00D57C08" w:rsidRPr="00150A07">
        <w:t>chromophores</w:t>
      </w:r>
      <w:r w:rsidR="00113525" w:rsidRPr="00150A07">
        <w:t xml:space="preserve"> or fluorophores for UV/</w:t>
      </w:r>
      <w:r w:rsidR="00C877E1" w:rsidRPr="00150A07">
        <w:t>V</w:t>
      </w:r>
      <w:r w:rsidR="00C877E1">
        <w:t>is</w:t>
      </w:r>
      <w:r w:rsidR="00C877E1" w:rsidRPr="00150A07">
        <w:t xml:space="preserve"> </w:t>
      </w:r>
      <w:r w:rsidR="00113525" w:rsidRPr="00150A07">
        <w:t>or fluorescence detection.</w:t>
      </w:r>
      <w:r>
        <w:t xml:space="preserve"> The way to solve th</w:t>
      </w:r>
      <w:r w:rsidR="00322A53">
        <w:t>ese</w:t>
      </w:r>
      <w:r>
        <w:t xml:space="preserve"> issues is labeling </w:t>
      </w:r>
      <w:r w:rsidR="00C877E1">
        <w:t xml:space="preserve">of </w:t>
      </w:r>
      <w:r w:rsidR="00113525" w:rsidRPr="00150A07">
        <w:t>oligosaccharides</w:t>
      </w:r>
      <w:r w:rsidR="00BF2ABC" w:rsidRPr="00150A07">
        <w:t xml:space="preserve"> </w:t>
      </w:r>
      <w:r w:rsidR="00C877E1">
        <w:t>with</w:t>
      </w:r>
      <w:r w:rsidR="00C877E1" w:rsidRPr="00150A07">
        <w:t xml:space="preserve"> </w:t>
      </w:r>
      <w:r w:rsidR="00BF2ABC" w:rsidRPr="00150A07">
        <w:t xml:space="preserve">fluorescent </w:t>
      </w:r>
      <w:r w:rsidR="00346375">
        <w:t>labels</w:t>
      </w:r>
      <w:r w:rsidR="00EB27E9" w:rsidRPr="00150A07">
        <w:t xml:space="preserve"> </w:t>
      </w:r>
      <w:r w:rsidR="004C503C" w:rsidRPr="00150A07">
        <w:t xml:space="preserve">[1] </w:t>
      </w:r>
      <w:r w:rsidR="0091180B">
        <w:t xml:space="preserve">and </w:t>
      </w:r>
      <w:r w:rsidR="00C877E1">
        <w:t>their analysis</w:t>
      </w:r>
      <w:r w:rsidR="0091180B">
        <w:t xml:space="preserve"> by capillary electrophoresis with laser</w:t>
      </w:r>
      <w:r w:rsidR="002F0F49">
        <w:t>-</w:t>
      </w:r>
      <w:r w:rsidR="0091180B">
        <w:t>induced fluorescence detection (</w:t>
      </w:r>
      <w:r w:rsidR="00BF2ABC" w:rsidRPr="00150A07">
        <w:t>CE/LIF</w:t>
      </w:r>
      <w:r w:rsidR="0091180B">
        <w:t>)</w:t>
      </w:r>
      <w:r w:rsidR="00150A07">
        <w:t>.</w:t>
      </w:r>
      <w:r w:rsidR="00113525">
        <w:t xml:space="preserve"> </w:t>
      </w:r>
      <w:r w:rsidR="00150A07">
        <w:t>CE/LIF</w:t>
      </w:r>
      <w:r w:rsidR="00BF2ABC">
        <w:t xml:space="preserve"> </w:t>
      </w:r>
      <w:r w:rsidR="00593DB1">
        <w:t xml:space="preserve">has </w:t>
      </w:r>
      <w:r w:rsidR="00C877E1">
        <w:t xml:space="preserve">the </w:t>
      </w:r>
      <w:r w:rsidR="00593DB1">
        <w:t>potential as a</w:t>
      </w:r>
      <w:r w:rsidR="00150A07">
        <w:t xml:space="preserve"> </w:t>
      </w:r>
      <w:r w:rsidR="00593DB1">
        <w:t>sensitive and simple method</w:t>
      </w:r>
      <w:r w:rsidR="00BF2ABC">
        <w:t>.</w:t>
      </w:r>
      <w:r w:rsidR="00593DB1">
        <w:t xml:space="preserve"> </w:t>
      </w:r>
      <w:r>
        <w:t>T</w:t>
      </w:r>
      <w:r w:rsidR="00593DB1">
        <w:t xml:space="preserve">he most </w:t>
      </w:r>
      <w:r w:rsidR="002F0F49">
        <w:t xml:space="preserve">widely </w:t>
      </w:r>
      <w:r w:rsidR="00472301">
        <w:t>used</w:t>
      </w:r>
      <w:r w:rsidR="00C279A9">
        <w:t xml:space="preserve"> and </w:t>
      </w:r>
      <w:r w:rsidR="00593DB1">
        <w:t xml:space="preserve">commercially available </w:t>
      </w:r>
      <w:r w:rsidR="00175D4F">
        <w:t xml:space="preserve">fluorescent </w:t>
      </w:r>
      <w:r w:rsidR="00707012">
        <w:t>label</w:t>
      </w:r>
      <w:r w:rsidR="00175D4F">
        <w:t xml:space="preserve"> </w:t>
      </w:r>
      <w:r w:rsidR="00336FED">
        <w:t>is</w:t>
      </w:r>
      <w:r w:rsidR="002F0F49">
        <w:t xml:space="preserve"> the trisodium salt of</w:t>
      </w:r>
      <w:r w:rsidR="002E35F5">
        <w:t xml:space="preserve"> </w:t>
      </w:r>
      <w:r w:rsidR="002E35F5" w:rsidRPr="000C3E77">
        <w:t xml:space="preserve">8-aminopyrene-1,3,6-trisulfonic acid </w:t>
      </w:r>
      <w:r w:rsidR="00EB27B3">
        <w:t>(APTS)</w:t>
      </w:r>
      <w:r w:rsidR="003E2E48">
        <w:t xml:space="preserve"> </w:t>
      </w:r>
      <w:r w:rsidR="008A35C2">
        <w:t>[</w:t>
      </w:r>
      <w:r w:rsidR="0095528F">
        <w:t>2</w:t>
      </w:r>
      <w:r w:rsidR="008A35C2">
        <w:t>]</w:t>
      </w:r>
      <w:r w:rsidR="00593DB1">
        <w:t xml:space="preserve">. </w:t>
      </w:r>
      <w:r w:rsidR="00C279A9">
        <w:rPr>
          <w:rFonts w:ascii="TimesNewRomanPS-BoldMT" w:hAnsi="TimesNewRomanPS-BoldMT" w:cs="TimesNewRomanPS-BoldMT"/>
          <w:bCs/>
        </w:rPr>
        <w:t>Recently</w:t>
      </w:r>
      <w:r w:rsidR="00C877E1">
        <w:rPr>
          <w:rFonts w:ascii="TimesNewRomanPS-BoldMT" w:hAnsi="TimesNewRomanPS-BoldMT" w:cs="TimesNewRomanPS-BoldMT"/>
          <w:bCs/>
        </w:rPr>
        <w:t>,</w:t>
      </w:r>
      <w:r w:rsidR="00C279A9">
        <w:rPr>
          <w:rFonts w:ascii="TimesNewRomanPS-BoldMT" w:hAnsi="TimesNewRomanPS-BoldMT" w:cs="TimesNewRomanPS-BoldMT"/>
          <w:bCs/>
        </w:rPr>
        <w:t xml:space="preserve"> we have </w:t>
      </w:r>
      <w:r w:rsidR="00C279A9" w:rsidRPr="000C3E77">
        <w:t xml:space="preserve">synthetized </w:t>
      </w:r>
      <w:r w:rsidR="00C279A9">
        <w:t xml:space="preserve">a </w:t>
      </w:r>
      <w:r w:rsidR="002E35F5" w:rsidRPr="000C3E77">
        <w:rPr>
          <w:rFonts w:ascii="TimesNewRomanPS-BoldMT" w:hAnsi="TimesNewRomanPS-BoldMT" w:cs="TimesNewRomanPS-BoldMT"/>
          <w:bCs/>
        </w:rPr>
        <w:t xml:space="preserve">new multi-cationic </w:t>
      </w:r>
      <w:proofErr w:type="spellStart"/>
      <w:r w:rsidR="002E35F5" w:rsidRPr="000C3E77">
        <w:rPr>
          <w:rFonts w:ascii="TimesNewRomanPS-BoldMT" w:hAnsi="TimesNewRomanPS-BoldMT" w:cs="TimesNewRomanPS-BoldMT"/>
          <w:bCs/>
        </w:rPr>
        <w:t>aminopyrene</w:t>
      </w:r>
      <w:proofErr w:type="spellEnd"/>
      <w:r w:rsidR="002E35F5" w:rsidRPr="000C3E77">
        <w:rPr>
          <w:rFonts w:ascii="TimesNewRomanPS-BoldMT" w:hAnsi="TimesNewRomanPS-BoldMT" w:cs="TimesNewRomanPS-BoldMT"/>
          <w:bCs/>
        </w:rPr>
        <w:t xml:space="preserve">-based </w:t>
      </w:r>
      <w:r w:rsidR="00707012">
        <w:rPr>
          <w:rFonts w:ascii="TimesNewRomanPS-BoldMT" w:hAnsi="TimesNewRomanPS-BoldMT" w:cs="TimesNewRomanPS-BoldMT"/>
          <w:bCs/>
        </w:rPr>
        <w:t>label</w:t>
      </w:r>
      <w:r w:rsidR="00C877E1">
        <w:rPr>
          <w:rFonts w:ascii="TimesNewRomanPS-BoldMT" w:hAnsi="TimesNewRomanPS-BoldMT" w:cs="TimesNewRomanPS-BoldMT"/>
          <w:bCs/>
        </w:rPr>
        <w:t>,</w:t>
      </w:r>
      <w:r w:rsidR="002E35F5" w:rsidRPr="000C3E77">
        <w:rPr>
          <w:rFonts w:ascii="TimesNewRomanPS-BoldMT" w:hAnsi="TimesNewRomanPS-BoldMT" w:cs="TimesNewRomanPS-BoldMT"/>
          <w:bCs/>
        </w:rPr>
        <w:t xml:space="preserve"> </w:t>
      </w:r>
      <w:r w:rsidR="00EB27B3" w:rsidRPr="000C3E77">
        <w:rPr>
          <w:rFonts w:ascii="TimesNewRomanPS-BoldMT" w:hAnsi="TimesNewRomanPS-BoldMT" w:cs="TimesNewRomanPS-BoldMT"/>
          <w:bCs/>
        </w:rPr>
        <w:t>APTM</w:t>
      </w:r>
      <w:r w:rsidR="00EB27B3">
        <w:rPr>
          <w:rFonts w:ascii="TimesNewRomanPS-BoldMT" w:hAnsi="TimesNewRomanPS-BoldMT" w:cs="TimesNewRomanPS-BoldMT"/>
          <w:bCs/>
        </w:rPr>
        <w:t>P</w:t>
      </w:r>
      <w:r w:rsidR="00EB27B3" w:rsidRPr="000C3E77">
        <w:rPr>
          <w:rFonts w:ascii="TimesNewRomanPS-BoldMT" w:hAnsi="TimesNewRomanPS-BoldMT" w:cs="TimesNewRomanPS-BoldMT"/>
          <w:bCs/>
        </w:rPr>
        <w:t xml:space="preserve"> </w:t>
      </w:r>
      <w:r w:rsidR="002E35F5" w:rsidRPr="000C3E77">
        <w:rPr>
          <w:rFonts w:ascii="TimesNewRomanPS-BoldMT" w:hAnsi="TimesNewRomanPS-BoldMT" w:cs="TimesNewRomanPS-BoldMT"/>
          <w:bCs/>
        </w:rPr>
        <w:t>(</w:t>
      </w:r>
      <w:r w:rsidR="002E35F5" w:rsidRPr="000C3E77">
        <w:t>4,4’,4’’-(8-aminopyrene-1,3,6-</w:t>
      </w:r>
      <w:proofErr w:type="gramStart"/>
      <w:r w:rsidR="002E35F5" w:rsidRPr="000C3E77">
        <w:t>trisulfonyl)tris</w:t>
      </w:r>
      <w:proofErr w:type="gramEnd"/>
      <w:r w:rsidR="002E35F5" w:rsidRPr="000C3E77">
        <w:t>(1-methylpiperazine)</w:t>
      </w:r>
      <w:r w:rsidR="00CC6084">
        <w:t xml:space="preserve"> </w:t>
      </w:r>
      <w:r w:rsidR="002E35F5">
        <w:t>[</w:t>
      </w:r>
      <w:r w:rsidR="0095528F">
        <w:t>3</w:t>
      </w:r>
      <w:r w:rsidR="002E35F5">
        <w:t>]</w:t>
      </w:r>
      <w:r w:rsidR="002F0F49">
        <w:t>.</w:t>
      </w:r>
      <w:r w:rsidR="002E35F5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>In this poster,</w:t>
      </w:r>
      <w:r w:rsidR="00C279A9">
        <w:rPr>
          <w:rFonts w:ascii="TimesNewRomanPS-BoldMT" w:hAnsi="TimesNewRomanPS-BoldMT" w:cs="TimesNewRomanPS-BoldMT"/>
          <w:bCs/>
        </w:rPr>
        <w:t xml:space="preserve"> we present</w:t>
      </w:r>
      <w:r w:rsidR="00573A89">
        <w:rPr>
          <w:rFonts w:ascii="TimesNewRomanPS-BoldMT" w:hAnsi="TimesNewRomanPS-BoldMT" w:cs="TimesNewRomanPS-BoldMT"/>
          <w:bCs/>
        </w:rPr>
        <w:t xml:space="preserve"> </w:t>
      </w:r>
      <w:r w:rsidR="00C279A9">
        <w:rPr>
          <w:rFonts w:ascii="TimesNewRomanPS-BoldMT" w:hAnsi="TimesNewRomanPS-BoldMT" w:cs="TimesNewRomanPS-BoldMT"/>
          <w:bCs/>
        </w:rPr>
        <w:t>optimization</w:t>
      </w:r>
      <w:r w:rsidR="00EB27B3">
        <w:rPr>
          <w:rFonts w:ascii="TimesNewRomanPS-BoldMT" w:hAnsi="TimesNewRomanPS-BoldMT" w:cs="TimesNewRomanPS-BoldMT"/>
          <w:bCs/>
        </w:rPr>
        <w:t xml:space="preserve"> of the</w:t>
      </w:r>
      <w:r w:rsidR="00472301" w:rsidRPr="0001715E">
        <w:t xml:space="preserve"> labeling </w:t>
      </w:r>
      <w:r w:rsidR="00336FED">
        <w:t xml:space="preserve">and </w:t>
      </w:r>
      <w:r w:rsidR="00472301">
        <w:t xml:space="preserve">separation </w:t>
      </w:r>
      <w:r w:rsidR="00472301" w:rsidRPr="0001715E">
        <w:t>conditions</w:t>
      </w:r>
      <w:r w:rsidR="00472301">
        <w:t xml:space="preserve"> to </w:t>
      </w:r>
      <w:r w:rsidR="00472301" w:rsidRPr="0001715E">
        <w:t xml:space="preserve">achieve better repeatability and efficiency of labeling as well as detection sensitivity </w:t>
      </w:r>
      <w:r w:rsidR="00472301">
        <w:rPr>
          <w:rFonts w:ascii="TimesNewRomanPS-BoldMT" w:hAnsi="TimesNewRomanPS-BoldMT" w:cs="TimesNewRomanPS-BoldMT"/>
          <w:bCs/>
        </w:rPr>
        <w:t xml:space="preserve">of CE/LIF analysis of </w:t>
      </w:r>
      <w:r w:rsidR="00472301" w:rsidRPr="000C3E77">
        <w:rPr>
          <w:rFonts w:ascii="TimesNewRomanPS-BoldMT" w:hAnsi="TimesNewRomanPS-BoldMT" w:cs="TimesNewRomanPS-BoldMT"/>
          <w:bCs/>
        </w:rPr>
        <w:t>APTM</w:t>
      </w:r>
      <w:r w:rsidR="00472301">
        <w:rPr>
          <w:rFonts w:ascii="TimesNewRomanPS-BoldMT" w:hAnsi="TimesNewRomanPS-BoldMT" w:cs="TimesNewRomanPS-BoldMT"/>
          <w:bCs/>
        </w:rPr>
        <w:t>P</w:t>
      </w:r>
      <w:r w:rsidR="00390775">
        <w:rPr>
          <w:rFonts w:ascii="TimesNewRomanPS-BoldMT" w:hAnsi="TimesNewRomanPS-BoldMT" w:cs="TimesNewRomanPS-BoldMT"/>
          <w:bCs/>
        </w:rPr>
        <w:t xml:space="preserve"> l</w:t>
      </w:r>
      <w:r w:rsidR="00472301">
        <w:rPr>
          <w:rFonts w:ascii="TimesNewRomanPS-BoldMT" w:hAnsi="TimesNewRomanPS-BoldMT" w:cs="TimesNewRomanPS-BoldMT"/>
          <w:bCs/>
        </w:rPr>
        <w:t>abeled oligosaccharides.</w:t>
      </w:r>
      <w:r>
        <w:t xml:space="preserve"> </w:t>
      </w:r>
      <w:r w:rsidRPr="00665530">
        <w:t xml:space="preserve">Various reaction conditions were tested </w:t>
      </w:r>
      <w:r w:rsidR="004E4677">
        <w:t xml:space="preserve">for example </w:t>
      </w:r>
      <w:r>
        <w:t>reaction temperature</w:t>
      </w:r>
      <w:r w:rsidRPr="00665530">
        <w:t xml:space="preserve">, </w:t>
      </w:r>
      <w:r>
        <w:t>a type of the reducing agent, a reducing agent/</w:t>
      </w:r>
      <w:r w:rsidRPr="00665530">
        <w:t xml:space="preserve">fluorescent </w:t>
      </w:r>
      <w:r>
        <w:t>tag ratio, and an oligosaccharide/</w:t>
      </w:r>
      <w:r w:rsidRPr="00665530">
        <w:t xml:space="preserve">fluorescent </w:t>
      </w:r>
      <w:r>
        <w:t>tag ratio</w:t>
      </w:r>
      <w:r w:rsidRPr="00665530">
        <w:t>.</w:t>
      </w:r>
      <w:r>
        <w:t xml:space="preserve"> </w:t>
      </w:r>
      <w:r w:rsidRPr="0001715E">
        <w:t>The CE/LIF analysis was optimized by testing various background electrolytes (BGE), capillary coatings, separation voltages, and other experimental parameters.</w:t>
      </w:r>
    </w:p>
    <w:p w14:paraId="3E033899" w14:textId="1C9F0A72" w:rsidR="0009043C" w:rsidRDefault="0009043C" w:rsidP="00BF2ABC">
      <w:pPr>
        <w:pStyle w:val="Zkladntext"/>
        <w:widowControl w:val="0"/>
        <w:rPr>
          <w:rFonts w:ascii="TimesNewRomanPS-BoldMT" w:hAnsi="TimesNewRomanPS-BoldMT" w:cs="TimesNewRomanPS-BoldMT"/>
          <w:bCs/>
        </w:rPr>
      </w:pPr>
    </w:p>
    <w:p w14:paraId="4F4E2E2F" w14:textId="77777777" w:rsidR="0009043C" w:rsidRDefault="0009043C" w:rsidP="00BF2ABC">
      <w:pPr>
        <w:pStyle w:val="Zkladntext"/>
        <w:widowControl w:val="0"/>
        <w:rPr>
          <w:rFonts w:ascii="TimesNewRomanPS-BoldMT" w:hAnsi="TimesNewRomanPS-BoldMT" w:cs="TimesNewRomanPS-BoldMT"/>
          <w:bCs/>
        </w:rPr>
      </w:pPr>
    </w:p>
    <w:p w14:paraId="76C4614D" w14:textId="77777777" w:rsidR="0001715E" w:rsidRPr="0001715E" w:rsidRDefault="0001715E" w:rsidP="0001715E">
      <w:pPr>
        <w:pStyle w:val="Zkladntext"/>
      </w:pPr>
      <w:r w:rsidRPr="0001715E">
        <w:rPr>
          <w:b/>
          <w:bCs/>
        </w:rPr>
        <w:t>Acknowledgements</w:t>
      </w:r>
    </w:p>
    <w:p w14:paraId="66D5CDEB" w14:textId="77777777" w:rsidR="0001715E" w:rsidRPr="0001715E" w:rsidRDefault="0001715E" w:rsidP="0001715E">
      <w:pPr>
        <w:pStyle w:val="Zkladntext"/>
      </w:pPr>
      <w:r w:rsidRPr="0001715E">
        <w:t>This work was supported by the Grant Agency of the Czech Republic [22-00236S] and the institutional research plan [RVO: 68081715].</w:t>
      </w:r>
    </w:p>
    <w:p w14:paraId="33498F75" w14:textId="77777777" w:rsidR="0001715E" w:rsidRPr="0001715E" w:rsidRDefault="0001715E" w:rsidP="0001715E">
      <w:pPr>
        <w:pStyle w:val="Zkladntext"/>
        <w:rPr>
          <w:b/>
          <w:bCs/>
        </w:rPr>
      </w:pPr>
    </w:p>
    <w:p w14:paraId="2811423D" w14:textId="77777777" w:rsidR="0001715E" w:rsidRPr="0001715E" w:rsidRDefault="0001715E" w:rsidP="0001715E">
      <w:pPr>
        <w:pStyle w:val="Zkladntext"/>
        <w:rPr>
          <w:lang w:val="cs-CZ"/>
        </w:rPr>
      </w:pPr>
      <w:r w:rsidRPr="0001715E">
        <w:rPr>
          <w:b/>
          <w:bCs/>
        </w:rPr>
        <w:t>References</w:t>
      </w:r>
    </w:p>
    <w:p w14:paraId="3966C9F7" w14:textId="7D67676A" w:rsidR="00EA6F64" w:rsidRDefault="00EA6F64" w:rsidP="00EA6F64">
      <w:pPr>
        <w:widowControl w:val="0"/>
        <w:jc w:val="both"/>
      </w:pPr>
      <w:r>
        <w:t xml:space="preserve">[1] L. </w:t>
      </w:r>
      <w:proofErr w:type="spellStart"/>
      <w:r>
        <w:t>Hajba</w:t>
      </w:r>
      <w:proofErr w:type="spellEnd"/>
      <w:r>
        <w:t xml:space="preserve">, E. </w:t>
      </w:r>
      <w:proofErr w:type="spellStart"/>
      <w:r>
        <w:t>Csanky</w:t>
      </w:r>
      <w:proofErr w:type="spellEnd"/>
      <w:r>
        <w:t xml:space="preserve">, A. </w:t>
      </w:r>
      <w:proofErr w:type="spellStart"/>
      <w:r>
        <w:t>Guttman</w:t>
      </w:r>
      <w:proofErr w:type="spellEnd"/>
      <w:r>
        <w:t xml:space="preserve">, </w:t>
      </w:r>
      <w:proofErr w:type="spellStart"/>
      <w:r>
        <w:t>Anal</w:t>
      </w:r>
      <w:proofErr w:type="spellEnd"/>
      <w:r>
        <w:t xml:space="preserve">. </w:t>
      </w:r>
      <w:proofErr w:type="spellStart"/>
      <w:r>
        <w:t>Chim</w:t>
      </w:r>
      <w:proofErr w:type="spellEnd"/>
      <w:r>
        <w:t xml:space="preserve">. Acta 943 (2016) 8–16. </w:t>
      </w:r>
    </w:p>
    <w:p w14:paraId="375ED4EF" w14:textId="10BC978E" w:rsidR="00EA6F64" w:rsidRPr="00DF7819" w:rsidRDefault="00EA6F64" w:rsidP="00EA6F64">
      <w:pPr>
        <w:pStyle w:val="Zkladntext"/>
        <w:widowControl w:val="0"/>
      </w:pPr>
      <w:r w:rsidRPr="00DF7819">
        <w:rPr>
          <w:rStyle w:val="Hypertextovodkaz"/>
          <w:color w:val="auto"/>
          <w:u w:val="none"/>
        </w:rPr>
        <w:t>[</w:t>
      </w:r>
      <w:r>
        <w:rPr>
          <w:rStyle w:val="Hypertextovodkaz"/>
          <w:color w:val="auto"/>
          <w:u w:val="none"/>
        </w:rPr>
        <w:t>2</w:t>
      </w:r>
      <w:r w:rsidRPr="00DF7819">
        <w:rPr>
          <w:rStyle w:val="Hypertextovodkaz"/>
          <w:color w:val="auto"/>
          <w:u w:val="none"/>
        </w:rPr>
        <w:t>]</w:t>
      </w:r>
      <w:r w:rsidRPr="00DF7819">
        <w:t xml:space="preserve"> </w:t>
      </w:r>
      <w:r w:rsidR="00E84D8A">
        <w:t xml:space="preserve">P. </w:t>
      </w:r>
      <w:r>
        <w:t xml:space="preserve">Rudd, </w:t>
      </w:r>
      <w:r w:rsidR="00E84D8A">
        <w:t xml:space="preserve">N.G. </w:t>
      </w:r>
      <w:r>
        <w:t xml:space="preserve">Karlsson, </w:t>
      </w:r>
      <w:r w:rsidR="00E84D8A">
        <w:t>K-H.</w:t>
      </w:r>
      <w:r>
        <w:t xml:space="preserve"> Khoo, </w:t>
      </w:r>
      <w:r w:rsidR="00E84D8A">
        <w:t xml:space="preserve">N.H. </w:t>
      </w:r>
      <w:r>
        <w:t xml:space="preserve">Packer, </w:t>
      </w:r>
      <w:r w:rsidR="00E84D8A">
        <w:t>i</w:t>
      </w:r>
      <w:r>
        <w:t xml:space="preserve">n: </w:t>
      </w:r>
      <w:r w:rsidR="00E84D8A">
        <w:t xml:space="preserve">A. </w:t>
      </w:r>
      <w:r>
        <w:t xml:space="preserve">Varki, </w:t>
      </w:r>
      <w:r w:rsidR="00E84D8A">
        <w:t>R.D.</w:t>
      </w:r>
      <w:r>
        <w:t xml:space="preserve"> Cummings, </w:t>
      </w:r>
      <w:r w:rsidR="00E84D8A">
        <w:t>J.D.</w:t>
      </w:r>
      <w:r>
        <w:t xml:space="preserve"> Esko, </w:t>
      </w:r>
      <w:r w:rsidRPr="00F12381">
        <w:t xml:space="preserve">(Eds.), </w:t>
      </w:r>
      <w:r w:rsidRPr="00F12381">
        <w:rPr>
          <w:iCs/>
        </w:rPr>
        <w:t>Essentials of Glycobiology</w:t>
      </w:r>
      <w:r>
        <w:t>, Cold Spring Harbor Laboratory Press, New York,</w:t>
      </w:r>
      <w:r w:rsidR="00E84D8A">
        <w:t xml:space="preserve"> </w:t>
      </w:r>
      <w:r>
        <w:t>3rd ed., 2017, 653-666.</w:t>
      </w:r>
    </w:p>
    <w:p w14:paraId="4C1BA43F" w14:textId="38B7DA64" w:rsidR="00EA6F64" w:rsidRPr="002D36FE" w:rsidRDefault="00EA6F64" w:rsidP="00EA6F64">
      <w:pPr>
        <w:widowControl w:val="0"/>
        <w:jc w:val="both"/>
        <w:rPr>
          <w:b/>
        </w:rPr>
      </w:pPr>
      <w:r>
        <w:t xml:space="preserve">[3] </w:t>
      </w:r>
      <w:r w:rsidR="00E84D8A">
        <w:t xml:space="preserve">J. </w:t>
      </w:r>
      <w:r>
        <w:t xml:space="preserve">Krenkova, </w:t>
      </w:r>
      <w:r w:rsidR="00E84D8A">
        <w:t xml:space="preserve">M. </w:t>
      </w:r>
      <w:proofErr w:type="spellStart"/>
      <w:r>
        <w:t>Liskova</w:t>
      </w:r>
      <w:proofErr w:type="spellEnd"/>
      <w:r>
        <w:t xml:space="preserve">, </w:t>
      </w:r>
      <w:r w:rsidR="00E84D8A">
        <w:t xml:space="preserve">R. </w:t>
      </w:r>
      <w:proofErr w:type="spellStart"/>
      <w:r>
        <w:t>Cmelik</w:t>
      </w:r>
      <w:proofErr w:type="spellEnd"/>
      <w:r>
        <w:t xml:space="preserve">, </w:t>
      </w:r>
      <w:r w:rsidR="00E84D8A">
        <w:t>G.</w:t>
      </w:r>
      <w:r>
        <w:t xml:space="preserve"> </w:t>
      </w:r>
      <w:proofErr w:type="spellStart"/>
      <w:r>
        <w:t>Vigh</w:t>
      </w:r>
      <w:proofErr w:type="spellEnd"/>
      <w:r>
        <w:t xml:space="preserve">, </w:t>
      </w:r>
      <w:r w:rsidR="00E84D8A">
        <w:t>F.</w:t>
      </w:r>
      <w:r>
        <w:t xml:space="preserve"> </w:t>
      </w:r>
      <w:proofErr w:type="spellStart"/>
      <w:r>
        <w:t>Foret</w:t>
      </w:r>
      <w:proofErr w:type="spellEnd"/>
      <w:r>
        <w:t xml:space="preserve">, </w:t>
      </w:r>
      <w:proofErr w:type="spellStart"/>
      <w:r>
        <w:t>Anal</w:t>
      </w:r>
      <w:proofErr w:type="spellEnd"/>
      <w:r>
        <w:t xml:space="preserve">. </w:t>
      </w:r>
      <w:proofErr w:type="spellStart"/>
      <w:r>
        <w:t>Chim</w:t>
      </w:r>
      <w:proofErr w:type="spellEnd"/>
      <w:r>
        <w:t xml:space="preserve">. Acta </w:t>
      </w:r>
      <w:r w:rsidR="00E84D8A">
        <w:t>1095 (</w:t>
      </w:r>
      <w:r>
        <w:t>2020</w:t>
      </w:r>
      <w:r w:rsidR="00E84D8A">
        <w:t xml:space="preserve">)   </w:t>
      </w:r>
      <w:r>
        <w:t xml:space="preserve"> 226–232.</w:t>
      </w:r>
    </w:p>
    <w:p w14:paraId="46773C35" w14:textId="373E3E00" w:rsidR="00CC5561" w:rsidRDefault="00CC5561" w:rsidP="00E84D8A">
      <w:pPr>
        <w:widowControl w:val="0"/>
        <w:jc w:val="both"/>
      </w:pPr>
    </w:p>
    <w:sectPr w:rsidR="00CC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BC"/>
    <w:rsid w:val="0001715E"/>
    <w:rsid w:val="000251E3"/>
    <w:rsid w:val="00026BA4"/>
    <w:rsid w:val="000522BD"/>
    <w:rsid w:val="00086356"/>
    <w:rsid w:val="0009043C"/>
    <w:rsid w:val="000F0BFC"/>
    <w:rsid w:val="00113525"/>
    <w:rsid w:val="001137B9"/>
    <w:rsid w:val="00123A12"/>
    <w:rsid w:val="001327F9"/>
    <w:rsid w:val="00133A8F"/>
    <w:rsid w:val="00141912"/>
    <w:rsid w:val="00150A07"/>
    <w:rsid w:val="00160557"/>
    <w:rsid w:val="00175D4F"/>
    <w:rsid w:val="00190945"/>
    <w:rsid w:val="001A382F"/>
    <w:rsid w:val="001B5E9F"/>
    <w:rsid w:val="00211FA5"/>
    <w:rsid w:val="00263E7A"/>
    <w:rsid w:val="00273A3E"/>
    <w:rsid w:val="00291CBB"/>
    <w:rsid w:val="00296FF5"/>
    <w:rsid w:val="002C63DA"/>
    <w:rsid w:val="002E35F5"/>
    <w:rsid w:val="002E3A68"/>
    <w:rsid w:val="002F0F49"/>
    <w:rsid w:val="00310072"/>
    <w:rsid w:val="00321FBA"/>
    <w:rsid w:val="00322A53"/>
    <w:rsid w:val="00333ED5"/>
    <w:rsid w:val="00336FED"/>
    <w:rsid w:val="00346375"/>
    <w:rsid w:val="00390775"/>
    <w:rsid w:val="00392ACA"/>
    <w:rsid w:val="00393B02"/>
    <w:rsid w:val="003A5D05"/>
    <w:rsid w:val="003C065C"/>
    <w:rsid w:val="003D570F"/>
    <w:rsid w:val="003E2E48"/>
    <w:rsid w:val="003F5D6A"/>
    <w:rsid w:val="004030A5"/>
    <w:rsid w:val="0041796B"/>
    <w:rsid w:val="00441F74"/>
    <w:rsid w:val="004550B2"/>
    <w:rsid w:val="00472301"/>
    <w:rsid w:val="00477914"/>
    <w:rsid w:val="0048749A"/>
    <w:rsid w:val="004C503C"/>
    <w:rsid w:val="004E4677"/>
    <w:rsid w:val="00511C66"/>
    <w:rsid w:val="00520706"/>
    <w:rsid w:val="005224C9"/>
    <w:rsid w:val="0052655D"/>
    <w:rsid w:val="00533FD1"/>
    <w:rsid w:val="00542F16"/>
    <w:rsid w:val="0056431C"/>
    <w:rsid w:val="00567F59"/>
    <w:rsid w:val="00573A89"/>
    <w:rsid w:val="00593DB1"/>
    <w:rsid w:val="00596E01"/>
    <w:rsid w:val="005A117F"/>
    <w:rsid w:val="005A495E"/>
    <w:rsid w:val="005C4016"/>
    <w:rsid w:val="006010CD"/>
    <w:rsid w:val="00614CF5"/>
    <w:rsid w:val="00624639"/>
    <w:rsid w:val="00665530"/>
    <w:rsid w:val="00707012"/>
    <w:rsid w:val="00717823"/>
    <w:rsid w:val="00720127"/>
    <w:rsid w:val="0072238C"/>
    <w:rsid w:val="007357F8"/>
    <w:rsid w:val="00803B7C"/>
    <w:rsid w:val="00804521"/>
    <w:rsid w:val="00825EC6"/>
    <w:rsid w:val="008464BE"/>
    <w:rsid w:val="00850D4F"/>
    <w:rsid w:val="0085522E"/>
    <w:rsid w:val="008672E9"/>
    <w:rsid w:val="00886759"/>
    <w:rsid w:val="00892F22"/>
    <w:rsid w:val="008A35C2"/>
    <w:rsid w:val="008D5FDD"/>
    <w:rsid w:val="009021B0"/>
    <w:rsid w:val="0091180B"/>
    <w:rsid w:val="00913B3E"/>
    <w:rsid w:val="00923BC7"/>
    <w:rsid w:val="00934BE1"/>
    <w:rsid w:val="00944385"/>
    <w:rsid w:val="0095528F"/>
    <w:rsid w:val="0098499E"/>
    <w:rsid w:val="009B478A"/>
    <w:rsid w:val="009B6953"/>
    <w:rsid w:val="009C442D"/>
    <w:rsid w:val="00B011A3"/>
    <w:rsid w:val="00B23F9E"/>
    <w:rsid w:val="00B305B8"/>
    <w:rsid w:val="00B30643"/>
    <w:rsid w:val="00B62E46"/>
    <w:rsid w:val="00B714D5"/>
    <w:rsid w:val="00B85582"/>
    <w:rsid w:val="00BB5D70"/>
    <w:rsid w:val="00BD6102"/>
    <w:rsid w:val="00BF2ABC"/>
    <w:rsid w:val="00C279A9"/>
    <w:rsid w:val="00C66B61"/>
    <w:rsid w:val="00C760C0"/>
    <w:rsid w:val="00C81F4A"/>
    <w:rsid w:val="00C877E1"/>
    <w:rsid w:val="00C92DD0"/>
    <w:rsid w:val="00CC3BDC"/>
    <w:rsid w:val="00CC5561"/>
    <w:rsid w:val="00CC6084"/>
    <w:rsid w:val="00CF6475"/>
    <w:rsid w:val="00D41AAC"/>
    <w:rsid w:val="00D566B0"/>
    <w:rsid w:val="00D57C08"/>
    <w:rsid w:val="00D673B8"/>
    <w:rsid w:val="00D676AD"/>
    <w:rsid w:val="00D945C9"/>
    <w:rsid w:val="00DA3B5E"/>
    <w:rsid w:val="00DA7A59"/>
    <w:rsid w:val="00DC5092"/>
    <w:rsid w:val="00DF7819"/>
    <w:rsid w:val="00E02BB1"/>
    <w:rsid w:val="00E05BF1"/>
    <w:rsid w:val="00E232EE"/>
    <w:rsid w:val="00E36E2F"/>
    <w:rsid w:val="00E43D61"/>
    <w:rsid w:val="00E805B8"/>
    <w:rsid w:val="00E84D8A"/>
    <w:rsid w:val="00EA6F64"/>
    <w:rsid w:val="00EB27B3"/>
    <w:rsid w:val="00EB27E9"/>
    <w:rsid w:val="00EE610E"/>
    <w:rsid w:val="00EF15E3"/>
    <w:rsid w:val="00F00706"/>
    <w:rsid w:val="00F15C03"/>
    <w:rsid w:val="00F33AFB"/>
    <w:rsid w:val="00F37C55"/>
    <w:rsid w:val="00F470FA"/>
    <w:rsid w:val="00F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D06A"/>
  <w15:chartTrackingRefBased/>
  <w15:docId w15:val="{01C5A93C-F78F-47C6-8FDC-792265D6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1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Nadpis1">
    <w:name w:val="heading 1"/>
    <w:basedOn w:val="Normln"/>
    <w:next w:val="Zkladntext"/>
    <w:link w:val="Nadpis1Char"/>
    <w:qFormat/>
    <w:rsid w:val="00BF2ABC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BF2ABC"/>
    <w:pPr>
      <w:keepNext/>
      <w:numPr>
        <w:ilvl w:val="1"/>
        <w:numId w:val="1"/>
      </w:numPr>
      <w:autoSpaceDE w:val="0"/>
      <w:jc w:val="both"/>
      <w:outlineLvl w:val="1"/>
    </w:pPr>
    <w:rPr>
      <w:rFonts w:ascii="TimesNewRomanPS-BoldMT" w:hAnsi="TimesNewRomanPS-BoldMT" w:cs="TimesNewRomanPS-BoldMT"/>
      <w:b/>
      <w:bCs/>
      <w:lang w:val="en-US"/>
    </w:rPr>
  </w:style>
  <w:style w:type="paragraph" w:styleId="Nadpis3">
    <w:name w:val="heading 3"/>
    <w:basedOn w:val="Normln"/>
    <w:next w:val="Zkladntext"/>
    <w:link w:val="Nadpis3Char"/>
    <w:qFormat/>
    <w:rsid w:val="00BF2ABC"/>
    <w:pPr>
      <w:keepNext/>
      <w:numPr>
        <w:ilvl w:val="2"/>
        <w:numId w:val="1"/>
      </w:numPr>
      <w:spacing w:before="1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ABC"/>
    <w:rPr>
      <w:rFonts w:ascii="Arial" w:eastAsia="Microsoft YaHei" w:hAnsi="Arial" w:cs="Mangal"/>
      <w:b/>
      <w:bCs/>
      <w:sz w:val="36"/>
      <w:szCs w:val="36"/>
      <w:lang w:val="cs-CZ" w:eastAsia="zh-CN"/>
    </w:rPr>
  </w:style>
  <w:style w:type="character" w:customStyle="1" w:styleId="Nadpis2Char">
    <w:name w:val="Nadpis 2 Char"/>
    <w:basedOn w:val="Standardnpsmoodstavce"/>
    <w:link w:val="Nadpis2"/>
    <w:rsid w:val="00BF2ABC"/>
    <w:rPr>
      <w:rFonts w:ascii="TimesNewRomanPS-BoldMT" w:eastAsia="Times New Roman" w:hAnsi="TimesNewRomanPS-BoldMT" w:cs="TimesNewRomanPS-BoldMT"/>
      <w:b/>
      <w:bCs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BF2ABC"/>
    <w:rPr>
      <w:rFonts w:ascii="Arial" w:eastAsia="Microsoft YaHei" w:hAnsi="Arial" w:cs="Mangal"/>
      <w:b/>
      <w:bCs/>
      <w:sz w:val="28"/>
      <w:szCs w:val="28"/>
      <w:lang w:val="cs-CZ" w:eastAsia="zh-CN"/>
    </w:rPr>
  </w:style>
  <w:style w:type="paragraph" w:styleId="Zkladntext">
    <w:name w:val="Body Text"/>
    <w:basedOn w:val="Normln"/>
    <w:link w:val="ZkladntextChar"/>
    <w:rsid w:val="00BF2ABC"/>
    <w:pPr>
      <w:autoSpaceDE w:val="0"/>
      <w:jc w:val="both"/>
    </w:pPr>
    <w:rPr>
      <w:lang w:val="en-US"/>
    </w:rPr>
  </w:style>
  <w:style w:type="character" w:customStyle="1" w:styleId="ZkladntextChar">
    <w:name w:val="Základní text Char"/>
    <w:basedOn w:val="Standardnpsmoodstavce"/>
    <w:link w:val="Zkladntext"/>
    <w:rsid w:val="00BF2AB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Seznam">
    <w:name w:val="List"/>
    <w:basedOn w:val="Zkladntext"/>
    <w:rsid w:val="00BF2ABC"/>
  </w:style>
  <w:style w:type="character" w:styleId="Hypertextovodkaz">
    <w:name w:val="Hyperlink"/>
    <w:basedOn w:val="Standardnpsmoodstavce"/>
    <w:uiPriority w:val="99"/>
    <w:unhideWhenUsed/>
    <w:rsid w:val="00BF2ABC"/>
    <w:rPr>
      <w:color w:val="0000FF" w:themeColor="hyperlink"/>
      <w:u w:val="single"/>
    </w:rPr>
  </w:style>
  <w:style w:type="character" w:customStyle="1" w:styleId="bkciteavail">
    <w:name w:val="bk_cite_avail"/>
    <w:basedOn w:val="Standardnpsmoodstavce"/>
    <w:rsid w:val="00133A8F"/>
  </w:style>
  <w:style w:type="character" w:customStyle="1" w:styleId="tojvnm2t">
    <w:name w:val="tojvnm2t"/>
    <w:basedOn w:val="Standardnpsmoodstavce"/>
    <w:rsid w:val="00310072"/>
  </w:style>
  <w:style w:type="character" w:customStyle="1" w:styleId="hgkelc">
    <w:name w:val="hgkelc"/>
    <w:basedOn w:val="Standardnpsmoodstavce"/>
    <w:rsid w:val="00850D4F"/>
  </w:style>
  <w:style w:type="character" w:styleId="Odkaznakoment">
    <w:name w:val="annotation reference"/>
    <w:basedOn w:val="Standardnpsmoodstavce"/>
    <w:uiPriority w:val="99"/>
    <w:semiHidden/>
    <w:unhideWhenUsed/>
    <w:rsid w:val="00923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B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BC7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BC7"/>
    <w:rPr>
      <w:rFonts w:ascii="Times New Roman" w:eastAsia="Times New Roman" w:hAnsi="Times New Roman" w:cs="Times New Roman"/>
      <w:b/>
      <w:bCs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5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092"/>
    <w:rPr>
      <w:rFonts w:ascii="Segoe UI" w:eastAsia="Times New Roman" w:hAnsi="Segoe UI" w:cs="Segoe UI"/>
      <w:sz w:val="18"/>
      <w:szCs w:val="18"/>
      <w:lang w:val="cs-CZ" w:eastAsia="zh-CN"/>
    </w:rPr>
  </w:style>
  <w:style w:type="paragraph" w:styleId="Revize">
    <w:name w:val="Revision"/>
    <w:hidden/>
    <w:uiPriority w:val="99"/>
    <w:semiHidden/>
    <w:rsid w:val="0029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customStyle="1" w:styleId="markedcontent">
    <w:name w:val="markedcontent"/>
    <w:basedOn w:val="Standardnpsmoodstavce"/>
    <w:rsid w:val="00CC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ACB0F3D-384C-46AE-931D-EEFBB200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2090</Characters>
  <Application>Microsoft Office Word</Application>
  <DocSecurity>0</DocSecurity>
  <Lines>42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Smolková</dc:creator>
  <cp:keywords/>
  <dc:description/>
  <cp:lastModifiedBy>Jiří Pinkas</cp:lastModifiedBy>
  <cp:revision>2</cp:revision>
  <dcterms:created xsi:type="dcterms:W3CDTF">2023-01-08T13:35:00Z</dcterms:created>
  <dcterms:modified xsi:type="dcterms:W3CDTF">2023-01-08T13:35:00Z</dcterms:modified>
</cp:coreProperties>
</file>