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F" w:rsidRDefault="00797CDF" w:rsidP="000D43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Podivné rozhodnutí Ústavního soudu</w:t>
      </w:r>
    </w:p>
    <w:p w:rsidR="00797CDF" w:rsidRPr="000D4316" w:rsidRDefault="00797CDF" w:rsidP="000D4316">
      <w:pPr>
        <w:jc w:val="center"/>
        <w:rPr>
          <w:rFonts w:ascii="Arial" w:hAnsi="Arial" w:cs="Arial"/>
          <w:b/>
          <w:sz w:val="20"/>
          <w:szCs w:val="20"/>
        </w:rPr>
      </w:pPr>
      <w:r w:rsidRPr="000D4316">
        <w:rPr>
          <w:rFonts w:ascii="Arial" w:hAnsi="Arial" w:cs="Arial"/>
          <w:b/>
          <w:sz w:val="20"/>
          <w:szCs w:val="20"/>
        </w:rPr>
        <w:t>Zdeněk Koudelka</w:t>
      </w:r>
    </w:p>
    <w:p w:rsidR="00797CDF" w:rsidRDefault="00797CDF" w:rsidP="000D43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Ústavní soud ve věci ústavní stížnosti poslance Davida Ratha v usnesení </w:t>
      </w:r>
      <w:r w:rsidR="00BB220C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17. 9. 2012 přisvědčil stanovisku Ratha, že Krajské státní zastupitelství v Ústí nad Labem bylo nepříslušné,</w:t>
      </w:r>
      <w:r w:rsidR="0047077F"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což vědělo v dostatečném předstihu před jeho zadržením. Trestní věc má totiž dozorovat státní zastupitelství tam, kde se trestná činnost děje. V tomto případě ve středních Čechách a v Praze. Ústavní soud výslovně uvádí: </w:t>
      </w:r>
      <w:r w:rsidRPr="000D4316">
        <w:rPr>
          <w:rFonts w:ascii="Arial" w:hAnsi="Arial" w:cs="Arial"/>
          <w:i/>
          <w:sz w:val="20"/>
          <w:szCs w:val="20"/>
        </w:rPr>
        <w:t>„jeví se postup státního zastupitelství ohledně místní příslušnosti účelový“</w:t>
      </w:r>
      <w:r>
        <w:rPr>
          <w:rFonts w:ascii="Arial" w:hAnsi="Arial" w:cs="Arial"/>
          <w:sz w:val="20"/>
          <w:szCs w:val="20"/>
        </w:rPr>
        <w:t xml:space="preserve"> a pokračuje: </w:t>
      </w:r>
      <w:r w:rsidRPr="000D4316">
        <w:rPr>
          <w:rFonts w:ascii="Arial" w:hAnsi="Arial" w:cs="Arial"/>
          <w:i/>
          <w:sz w:val="20"/>
          <w:szCs w:val="20"/>
        </w:rPr>
        <w:t>„Zrcadlí-li postup státního zastupitelství v dané věci obecněji zaužívanou praxi, jedná se o závažný signál porušování principů právního státu…“</w:t>
      </w:r>
      <w:r>
        <w:rPr>
          <w:rFonts w:ascii="Arial" w:hAnsi="Arial" w:cs="Arial"/>
          <w:sz w:val="20"/>
          <w:szCs w:val="20"/>
        </w:rPr>
        <w:t>.</w:t>
      </w:r>
      <w:r w:rsidR="00275EB3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:rsidR="00797CDF" w:rsidRDefault="00797CDF" w:rsidP="000D43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je tvrdá kritika. Závažnost tkví v tom, že změnou státního zastupitelství v přípravném trestním řízení se změní i příslušnost soudu a to má ústavní rozměr. V rozporu se slovní kritikou však Ústavní soud napadené rozhodnutí nezrušil. Poměříme-li to jinými rozhodnutími Ústavního soudu, jde o podivné rozhodnutí. Například v případě ústavní stížnosti bývalé nejvyšší státní zástupkyně Marie Benešové</w:t>
      </w:r>
      <w:r w:rsidR="00275EB3"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mu stačilo, že ve sporu na ochranu osobnosti nadřízený soud změnil soudce Vojtěcha </w:t>
      </w:r>
      <w:proofErr w:type="spellStart"/>
      <w:r>
        <w:rPr>
          <w:rFonts w:ascii="Arial" w:hAnsi="Arial" w:cs="Arial"/>
          <w:sz w:val="20"/>
          <w:szCs w:val="20"/>
        </w:rPr>
        <w:t>Cepla</w:t>
      </w:r>
      <w:proofErr w:type="spellEnd"/>
      <w:r>
        <w:rPr>
          <w:rFonts w:ascii="Arial" w:hAnsi="Arial" w:cs="Arial"/>
          <w:sz w:val="20"/>
          <w:szCs w:val="20"/>
        </w:rPr>
        <w:t>, protože tento soudce jednal nezákonně.</w:t>
      </w:r>
      <w:r w:rsidR="00275EB3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275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Ústavní soud považoval změnu soudce za neústavní zásah, který je nutno zrušit. Přitom došlo jen k výměně soudce, středočeský Krajský soud měl nadále ve věci rozhodnout. V Rathově případě došlo nepříslušností státního zastupitelství nejen ke změně soudce, ale celého soudu </w:t>
      </w:r>
      <w:r w:rsidR="00584A2F">
        <w:rPr>
          <w:rFonts w:ascii="Arial" w:hAnsi="Arial" w:cs="Arial"/>
          <w:sz w:val="20"/>
          <w:szCs w:val="20"/>
        </w:rPr>
        <w:t xml:space="preserve">pro přípravné řízení trestní (z Prahy do Ústí nad Labem) </w:t>
      </w:r>
      <w:r>
        <w:rPr>
          <w:rFonts w:ascii="Arial" w:hAnsi="Arial" w:cs="Arial"/>
          <w:sz w:val="20"/>
          <w:szCs w:val="20"/>
        </w:rPr>
        <w:t xml:space="preserve">a to ve věci omezení osobní svobody. Přesto to Ústavní soud necítil jako důvod pro stejný zásah v daném případě. Je pravdou, že rozhodnutí Ústavního soudu bylo v případě Marie Benešové většinou novinářů přivítáno a totéž v případě Rath by bylo kritizováno. Ale právo platí stejně bez ohledu na mediální přízeň. Ochrana před zneužitím moci v trestním právu je postavena na tom, že jestliže nezákonně postupuje státní orgán, nelze výsledky jeho činnosti právně uznat, byť by byly věcně správné. </w:t>
      </w:r>
      <w:r w:rsidR="002502A0">
        <w:rPr>
          <w:rFonts w:ascii="Arial" w:hAnsi="Arial" w:cs="Arial"/>
          <w:sz w:val="20"/>
          <w:szCs w:val="20"/>
        </w:rPr>
        <w:t>Pravidlo</w:t>
      </w:r>
      <w:r>
        <w:rPr>
          <w:rFonts w:ascii="Arial" w:hAnsi="Arial" w:cs="Arial"/>
          <w:sz w:val="20"/>
          <w:szCs w:val="20"/>
        </w:rPr>
        <w:t xml:space="preserve"> otráveného stromu říká, že z otráveného stromu (tj. nezákonnosti) nemůže být zdravé ovoce (zákonné výsledky).</w:t>
      </w:r>
    </w:p>
    <w:p w:rsidR="00797CDF" w:rsidRDefault="00797CDF" w:rsidP="000D43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tak je však rozhodnutí významné. Trestní řád by měl být upraven tak, aby si změnou státního zastupitelství mimo příslušnost danou právními předpisy nemohla žaloba vybírat soud. A orgány činné v trestním řízení si musí uvědomit, že protiprávním postupem ohrožují výsledky práce své i svých kolegů. Nemohou chtít mediální slávu za cenu nedodržení práva.</w:t>
      </w:r>
    </w:p>
    <w:p w:rsidR="00797CDF" w:rsidRPr="0033312F" w:rsidRDefault="00797CDF" w:rsidP="0033312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00950">
        <w:rPr>
          <w:rFonts w:ascii="Arial" w:hAnsi="Arial" w:cs="Arial"/>
          <w:i/>
          <w:sz w:val="20"/>
          <w:szCs w:val="20"/>
        </w:rPr>
        <w:t>Autor je právník</w:t>
      </w:r>
    </w:p>
    <w:sectPr w:rsidR="00797CDF" w:rsidRPr="0033312F" w:rsidSect="0002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25" w:rsidRDefault="006D6325" w:rsidP="00275EB3">
      <w:pPr>
        <w:spacing w:after="0" w:line="240" w:lineRule="auto"/>
      </w:pPr>
      <w:r>
        <w:separator/>
      </w:r>
    </w:p>
  </w:endnote>
  <w:endnote w:type="continuationSeparator" w:id="0">
    <w:p w:rsidR="006D6325" w:rsidRDefault="006D6325" w:rsidP="002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25" w:rsidRDefault="006D6325" w:rsidP="00275EB3">
      <w:pPr>
        <w:spacing w:after="0" w:line="240" w:lineRule="auto"/>
      </w:pPr>
      <w:r>
        <w:separator/>
      </w:r>
    </w:p>
  </w:footnote>
  <w:footnote w:type="continuationSeparator" w:id="0">
    <w:p w:rsidR="006D6325" w:rsidRDefault="006D6325" w:rsidP="00275EB3">
      <w:pPr>
        <w:spacing w:after="0" w:line="240" w:lineRule="auto"/>
      </w:pPr>
      <w:r>
        <w:continuationSeparator/>
      </w:r>
    </w:p>
  </w:footnote>
  <w:footnote w:id="1">
    <w:p w:rsidR="0047077F" w:rsidRPr="0047077F" w:rsidRDefault="0047077F" w:rsidP="00470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77F">
        <w:rPr>
          <w:rStyle w:val="Znakapoznpodarou"/>
          <w:rFonts w:ascii="Times New Roman" w:hAnsi="Times New Roman"/>
          <w:sz w:val="20"/>
          <w:szCs w:val="20"/>
        </w:rPr>
        <w:footnoteRef/>
      </w:r>
      <w:r w:rsidRPr="0047077F">
        <w:rPr>
          <w:rFonts w:ascii="Times New Roman" w:hAnsi="Times New Roman"/>
          <w:sz w:val="20"/>
          <w:szCs w:val="20"/>
        </w:rPr>
        <w:t xml:space="preserve"> ZDENĚK KOUDELKA: </w:t>
      </w:r>
      <w:r w:rsidRPr="0047077F">
        <w:rPr>
          <w:rFonts w:ascii="Times New Roman" w:hAnsi="Times New Roman"/>
          <w:sz w:val="20"/>
          <w:szCs w:val="20"/>
        </w:rPr>
        <w:t>Rath má právo na férový proces</w:t>
      </w:r>
      <w:r w:rsidRPr="0047077F">
        <w:rPr>
          <w:rFonts w:ascii="Times New Roman" w:hAnsi="Times New Roman"/>
          <w:sz w:val="20"/>
          <w:szCs w:val="20"/>
        </w:rPr>
        <w:t xml:space="preserve">, </w:t>
      </w:r>
      <w:r w:rsidRPr="0047077F">
        <w:rPr>
          <w:rFonts w:ascii="Times New Roman" w:hAnsi="Times New Roman"/>
          <w:i/>
          <w:sz w:val="20"/>
          <w:szCs w:val="20"/>
        </w:rPr>
        <w:t>Trestní právo</w:t>
      </w:r>
      <w:r w:rsidRPr="0047077F">
        <w:rPr>
          <w:rFonts w:ascii="Times New Roman" w:hAnsi="Times New Roman"/>
          <w:sz w:val="20"/>
          <w:szCs w:val="20"/>
        </w:rPr>
        <w:t xml:space="preserve"> 6/2012, ISSN 1211-2860, s. 4-5.</w:t>
      </w:r>
    </w:p>
  </w:footnote>
  <w:footnote w:id="2">
    <w:p w:rsidR="00275EB3" w:rsidRPr="0047077F" w:rsidRDefault="00275EB3" w:rsidP="004707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47077F">
        <w:rPr>
          <w:rStyle w:val="Znakapoznpodarou"/>
          <w:rFonts w:ascii="Times New Roman" w:hAnsi="Times New Roman"/>
        </w:rPr>
        <w:footnoteRef/>
      </w:r>
      <w:r w:rsidRPr="0047077F">
        <w:rPr>
          <w:rFonts w:ascii="Times New Roman" w:hAnsi="Times New Roman"/>
        </w:rPr>
        <w:t xml:space="preserve"> </w:t>
      </w:r>
      <w:r w:rsidRPr="0047077F">
        <w:rPr>
          <w:rFonts w:ascii="Times New Roman" w:hAnsi="Times New Roman"/>
        </w:rPr>
        <w:t xml:space="preserve">Část V. usnesení Ústavního soudu z 17. 9. </w:t>
      </w:r>
      <w:proofErr w:type="gramStart"/>
      <w:r w:rsidRPr="0047077F">
        <w:rPr>
          <w:rFonts w:ascii="Times New Roman" w:hAnsi="Times New Roman"/>
        </w:rPr>
        <w:t>2012, I.ÚS</w:t>
      </w:r>
      <w:proofErr w:type="gramEnd"/>
      <w:r w:rsidRPr="0047077F">
        <w:rPr>
          <w:rFonts w:ascii="Times New Roman" w:hAnsi="Times New Roman"/>
        </w:rPr>
        <w:t xml:space="preserve"> 2632/12.</w:t>
      </w:r>
    </w:p>
  </w:footnote>
  <w:footnote w:id="3">
    <w:p w:rsidR="00275EB3" w:rsidRPr="0047077F" w:rsidRDefault="00275EB3" w:rsidP="0047077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47077F">
        <w:rPr>
          <w:rStyle w:val="Znakapoznpodarou"/>
          <w:rFonts w:ascii="Times New Roman" w:hAnsi="Times New Roman"/>
        </w:rPr>
        <w:footnoteRef/>
      </w:r>
      <w:r w:rsidRPr="0047077F">
        <w:rPr>
          <w:rFonts w:ascii="Times New Roman" w:hAnsi="Times New Roman"/>
        </w:rPr>
        <w:t xml:space="preserve"> Nález Ústavního soudu z</w:t>
      </w:r>
      <w:r w:rsidR="00B83BE2" w:rsidRPr="0047077F">
        <w:rPr>
          <w:rFonts w:ascii="Times New Roman" w:hAnsi="Times New Roman"/>
        </w:rPr>
        <w:t xml:space="preserve"> 22. 10. 2009, </w:t>
      </w:r>
      <w:proofErr w:type="gramStart"/>
      <w:r w:rsidR="00B83BE2" w:rsidRPr="0047077F">
        <w:rPr>
          <w:rFonts w:ascii="Times New Roman" w:hAnsi="Times New Roman"/>
        </w:rPr>
        <w:t>IV.ÚS</w:t>
      </w:r>
      <w:proofErr w:type="gramEnd"/>
      <w:r w:rsidR="00B83BE2" w:rsidRPr="0047077F">
        <w:rPr>
          <w:rFonts w:ascii="Times New Roman" w:hAnsi="Times New Roman"/>
        </w:rPr>
        <w:t xml:space="preserve"> 956/09.</w:t>
      </w:r>
    </w:p>
  </w:footnote>
  <w:footnote w:id="4">
    <w:p w:rsidR="00275EB3" w:rsidRPr="0047077F" w:rsidRDefault="00275EB3" w:rsidP="0047077F">
      <w:pPr>
        <w:jc w:val="both"/>
        <w:rPr>
          <w:rFonts w:ascii="Times New Roman" w:hAnsi="Times New Roman"/>
          <w:sz w:val="20"/>
          <w:szCs w:val="20"/>
        </w:rPr>
      </w:pPr>
      <w:r w:rsidRPr="0047077F">
        <w:rPr>
          <w:rStyle w:val="Znakapoznpodarou"/>
          <w:rFonts w:ascii="Times New Roman" w:hAnsi="Times New Roman"/>
          <w:sz w:val="20"/>
          <w:szCs w:val="20"/>
        </w:rPr>
        <w:footnoteRef/>
      </w:r>
      <w:r w:rsidRPr="0047077F">
        <w:rPr>
          <w:rFonts w:ascii="Times New Roman" w:hAnsi="Times New Roman"/>
          <w:sz w:val="20"/>
          <w:szCs w:val="20"/>
        </w:rPr>
        <w:t xml:space="preserve"> </w:t>
      </w:r>
      <w:r w:rsidR="00663279" w:rsidRPr="0047077F">
        <w:rPr>
          <w:rFonts w:ascii="Times New Roman" w:hAnsi="Times New Roman"/>
          <w:caps/>
          <w:sz w:val="20"/>
          <w:szCs w:val="20"/>
        </w:rPr>
        <w:t>Zdeněk Koudelka:</w:t>
      </w:r>
      <w:r w:rsidR="00663279" w:rsidRPr="0047077F">
        <w:rPr>
          <w:rFonts w:ascii="Times New Roman" w:hAnsi="Times New Roman"/>
          <w:sz w:val="20"/>
          <w:szCs w:val="20"/>
        </w:rPr>
        <w:t xml:space="preserve"> </w:t>
      </w:r>
      <w:r w:rsidR="00B83BE2" w:rsidRPr="0047077F">
        <w:rPr>
          <w:rFonts w:ascii="Times New Roman" w:hAnsi="Times New Roman"/>
          <w:sz w:val="20"/>
          <w:szCs w:val="20"/>
        </w:rPr>
        <w:t xml:space="preserve">Soudce cenzor, </w:t>
      </w:r>
      <w:r w:rsidR="00B83BE2" w:rsidRPr="0047077F">
        <w:rPr>
          <w:rFonts w:ascii="Times New Roman" w:hAnsi="Times New Roman"/>
          <w:i/>
          <w:sz w:val="20"/>
          <w:szCs w:val="20"/>
        </w:rPr>
        <w:t>Právo</w:t>
      </w:r>
      <w:r w:rsidR="00B83BE2" w:rsidRPr="0047077F">
        <w:rPr>
          <w:rFonts w:ascii="Times New Roman" w:hAnsi="Times New Roman"/>
          <w:sz w:val="20"/>
          <w:szCs w:val="20"/>
        </w:rPr>
        <w:t xml:space="preserve"> 10. 6. 200</w:t>
      </w:r>
      <w:r w:rsidR="00B83BE2" w:rsidRPr="0047077F">
        <w:rPr>
          <w:rFonts w:ascii="Times New Roman" w:hAnsi="Times New Roman"/>
          <w:sz w:val="20"/>
          <w:szCs w:val="20"/>
        </w:rPr>
        <w:t xml:space="preserve">8, </w:t>
      </w:r>
      <w:r w:rsidR="0047077F" w:rsidRPr="0047077F">
        <w:rPr>
          <w:rFonts w:ascii="Times New Roman" w:hAnsi="Times New Roman"/>
          <w:sz w:val="20"/>
          <w:szCs w:val="20"/>
        </w:rPr>
        <w:t>ISSN 1211-2119</w:t>
      </w:r>
      <w:r w:rsidR="0047077F" w:rsidRPr="0047077F">
        <w:rPr>
          <w:rFonts w:ascii="Times New Roman" w:hAnsi="Times New Roman"/>
          <w:sz w:val="20"/>
          <w:szCs w:val="20"/>
        </w:rPr>
        <w:t xml:space="preserve">, </w:t>
      </w:r>
      <w:r w:rsidR="00B83BE2" w:rsidRPr="0047077F">
        <w:rPr>
          <w:rFonts w:ascii="Times New Roman" w:hAnsi="Times New Roman"/>
          <w:sz w:val="20"/>
          <w:szCs w:val="20"/>
        </w:rPr>
        <w:t xml:space="preserve">s. 6. </w:t>
      </w:r>
      <w:r w:rsidR="00B83BE2" w:rsidRPr="0047077F">
        <w:rPr>
          <w:rFonts w:ascii="Times New Roman" w:hAnsi="Times New Roman"/>
          <w:i/>
          <w:sz w:val="20"/>
          <w:szCs w:val="20"/>
        </w:rPr>
        <w:t>S</w:t>
      </w:r>
      <w:r w:rsidR="00663279" w:rsidRPr="0047077F">
        <w:rPr>
          <w:rFonts w:ascii="Times New Roman" w:hAnsi="Times New Roman"/>
          <w:i/>
          <w:sz w:val="20"/>
          <w:szCs w:val="20"/>
        </w:rPr>
        <w:t>tátní zastupitelství</w:t>
      </w:r>
      <w:r w:rsidR="00663279" w:rsidRPr="0047077F">
        <w:rPr>
          <w:rFonts w:ascii="Times New Roman" w:hAnsi="Times New Roman"/>
          <w:sz w:val="20"/>
          <w:szCs w:val="20"/>
        </w:rPr>
        <w:t xml:space="preserve"> 7-8/2008, </w:t>
      </w:r>
      <w:r w:rsidR="0047077F" w:rsidRPr="0047077F">
        <w:rPr>
          <w:rFonts w:ascii="Times New Roman" w:hAnsi="Times New Roman"/>
          <w:snapToGrid w:val="0"/>
          <w:sz w:val="20"/>
          <w:szCs w:val="20"/>
        </w:rPr>
        <w:t>ISSN 1214-3758</w:t>
      </w:r>
      <w:r w:rsidR="0047077F" w:rsidRPr="0047077F">
        <w:rPr>
          <w:rFonts w:ascii="Times New Roman" w:hAnsi="Times New Roman"/>
          <w:snapToGrid w:val="0"/>
          <w:sz w:val="20"/>
          <w:szCs w:val="20"/>
        </w:rPr>
        <w:t xml:space="preserve">, </w:t>
      </w:r>
      <w:r w:rsidR="00663279" w:rsidRPr="0047077F">
        <w:rPr>
          <w:rFonts w:ascii="Times New Roman" w:hAnsi="Times New Roman"/>
          <w:sz w:val="20"/>
          <w:szCs w:val="20"/>
        </w:rPr>
        <w:t>s. 2</w:t>
      </w:r>
      <w:r w:rsidR="00663279" w:rsidRPr="0047077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663279" w:rsidRPr="0047077F">
        <w:rPr>
          <w:rFonts w:ascii="Times New Roman" w:hAnsi="Times New Roman"/>
          <w:sz w:val="20"/>
          <w:szCs w:val="20"/>
        </w:rPr>
        <w:t>Editorial</w:t>
      </w:r>
      <w:proofErr w:type="spellEnd"/>
      <w:r w:rsidR="00663279" w:rsidRPr="0047077F">
        <w:rPr>
          <w:rFonts w:ascii="Times New Roman" w:hAnsi="Times New Roman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A90"/>
    <w:multiLevelType w:val="hybridMultilevel"/>
    <w:tmpl w:val="4C5CE64A"/>
    <w:lvl w:ilvl="0" w:tplc="51BAA982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A4D"/>
    <w:rsid w:val="00027D8E"/>
    <w:rsid w:val="000D4316"/>
    <w:rsid w:val="00156934"/>
    <w:rsid w:val="00181D29"/>
    <w:rsid w:val="00203D03"/>
    <w:rsid w:val="002502A0"/>
    <w:rsid w:val="00275EB3"/>
    <w:rsid w:val="00331847"/>
    <w:rsid w:val="0033312F"/>
    <w:rsid w:val="00407A00"/>
    <w:rsid w:val="0047077F"/>
    <w:rsid w:val="004B0000"/>
    <w:rsid w:val="00584A2F"/>
    <w:rsid w:val="005D45EF"/>
    <w:rsid w:val="00614FD3"/>
    <w:rsid w:val="00663279"/>
    <w:rsid w:val="006D6325"/>
    <w:rsid w:val="00797CDF"/>
    <w:rsid w:val="007A0AED"/>
    <w:rsid w:val="007D7BC6"/>
    <w:rsid w:val="00A44CB5"/>
    <w:rsid w:val="00AF4DD3"/>
    <w:rsid w:val="00B83BE2"/>
    <w:rsid w:val="00BB220C"/>
    <w:rsid w:val="00C63A4D"/>
    <w:rsid w:val="00CB0A60"/>
    <w:rsid w:val="00DD6CF8"/>
    <w:rsid w:val="00E00950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D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F4DD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5EB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75EB3"/>
    <w:rPr>
      <w:lang w:eastAsia="en-US"/>
    </w:rPr>
  </w:style>
  <w:style w:type="character" w:styleId="Znakapoznpodarou">
    <w:name w:val="footnote reference"/>
    <w:uiPriority w:val="99"/>
    <w:semiHidden/>
    <w:unhideWhenUsed/>
    <w:rsid w:val="00275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67E0-6FEB-45BE-A923-86644A6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koudelka</dc:creator>
  <cp:keywords/>
  <dc:description/>
  <cp:lastModifiedBy>doc. JUDr. Zdeněk Koudelka Ph.D.</cp:lastModifiedBy>
  <cp:revision>24</cp:revision>
  <dcterms:created xsi:type="dcterms:W3CDTF">2012-10-07T13:42:00Z</dcterms:created>
  <dcterms:modified xsi:type="dcterms:W3CDTF">2012-10-16T14:11:00Z</dcterms:modified>
</cp:coreProperties>
</file>