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3F" w:rsidRPr="00A43783" w:rsidRDefault="0000393F" w:rsidP="0000393F">
      <w:pPr>
        <w:ind w:firstLine="567"/>
        <w:jc w:val="center"/>
        <w:rPr>
          <w:b/>
          <w:snapToGrid w:val="0"/>
          <w:sz w:val="28"/>
          <w:szCs w:val="28"/>
          <w:lang w:val="en-GB"/>
        </w:rPr>
      </w:pPr>
      <w:r w:rsidRPr="00A43783">
        <w:rPr>
          <w:b/>
          <w:snapToGrid w:val="0"/>
          <w:sz w:val="28"/>
          <w:szCs w:val="28"/>
          <w:lang w:val="en-GB"/>
        </w:rPr>
        <w:t>In</w:t>
      </w:r>
      <w:r w:rsidR="00D92F97">
        <w:rPr>
          <w:b/>
          <w:snapToGrid w:val="0"/>
          <w:sz w:val="28"/>
          <w:szCs w:val="28"/>
          <w:lang w:val="en-GB"/>
        </w:rPr>
        <w:t>ternational Criminal Court and Criminal L</w:t>
      </w:r>
      <w:r w:rsidRPr="00A43783">
        <w:rPr>
          <w:b/>
          <w:snapToGrid w:val="0"/>
          <w:sz w:val="28"/>
          <w:szCs w:val="28"/>
          <w:lang w:val="en-GB"/>
        </w:rPr>
        <w:t>iability of the President of the Republic in Bohemia, Moravia and Silesia</w:t>
      </w:r>
    </w:p>
    <w:p w:rsidR="0000393F" w:rsidRPr="00A43783" w:rsidRDefault="0000393F" w:rsidP="0000393F">
      <w:pPr>
        <w:ind w:firstLine="567"/>
        <w:jc w:val="center"/>
        <w:rPr>
          <w:snapToGrid w:val="0"/>
          <w:sz w:val="24"/>
          <w:szCs w:val="24"/>
          <w:lang w:val="en-GB"/>
        </w:rPr>
      </w:pPr>
    </w:p>
    <w:p w:rsidR="0000393F" w:rsidRPr="00A43783" w:rsidRDefault="0000393F" w:rsidP="004B5EBA">
      <w:pPr>
        <w:ind w:firstLine="567"/>
        <w:jc w:val="center"/>
        <w:rPr>
          <w:snapToGrid w:val="0"/>
          <w:sz w:val="24"/>
          <w:szCs w:val="24"/>
          <w:lang w:val="en-GB"/>
        </w:rPr>
      </w:pPr>
      <w:proofErr w:type="spellStart"/>
      <w:r w:rsidRPr="00A43783">
        <w:rPr>
          <w:snapToGrid w:val="0"/>
          <w:sz w:val="24"/>
          <w:szCs w:val="24"/>
          <w:lang w:val="en-GB"/>
        </w:rPr>
        <w:t>Zdeněk</w:t>
      </w:r>
      <w:proofErr w:type="spellEnd"/>
      <w:r w:rsidRPr="00A43783">
        <w:rPr>
          <w:snapToGrid w:val="0"/>
          <w:sz w:val="24"/>
          <w:szCs w:val="24"/>
          <w:lang w:val="en-GB"/>
        </w:rPr>
        <w:t xml:space="preserve"> </w:t>
      </w:r>
      <w:proofErr w:type="spellStart"/>
      <w:r w:rsidRPr="00A43783">
        <w:rPr>
          <w:snapToGrid w:val="0"/>
          <w:sz w:val="24"/>
          <w:szCs w:val="24"/>
          <w:lang w:val="en-GB"/>
        </w:rPr>
        <w:t>Koudelka</w:t>
      </w:r>
      <w:bookmarkStart w:id="0" w:name="_GoBack"/>
      <w:bookmarkEnd w:id="0"/>
      <w:proofErr w:type="spellEnd"/>
    </w:p>
    <w:p w:rsidR="0000393F" w:rsidRPr="00A43783" w:rsidRDefault="0000393F" w:rsidP="0000393F">
      <w:pPr>
        <w:ind w:firstLine="567"/>
        <w:jc w:val="center"/>
        <w:rPr>
          <w:snapToGrid w:val="0"/>
          <w:sz w:val="24"/>
          <w:szCs w:val="24"/>
          <w:lang w:val="en-GB"/>
        </w:rPr>
      </w:pPr>
    </w:p>
    <w:p w:rsidR="008A7235" w:rsidRPr="00A43783" w:rsidRDefault="0000393F" w:rsidP="008A7235">
      <w:pPr>
        <w:ind w:firstLine="567"/>
        <w:jc w:val="both"/>
        <w:rPr>
          <w:snapToGrid w:val="0"/>
          <w:sz w:val="24"/>
          <w:szCs w:val="24"/>
          <w:lang w:val="en-GB"/>
        </w:rPr>
      </w:pPr>
      <w:r w:rsidRPr="00A43783">
        <w:rPr>
          <w:snapToGrid w:val="0"/>
          <w:sz w:val="24"/>
          <w:szCs w:val="24"/>
          <w:lang w:val="en-GB"/>
        </w:rPr>
        <w:t>The Constitution of Bohemia, Moravia and Silesia states that the president of the Republic is not liable in his function,</w:t>
      </w:r>
      <w:r w:rsidRPr="00A43783">
        <w:rPr>
          <w:rStyle w:val="Znakapoznpodarou"/>
          <w:snapToGrid w:val="0"/>
          <w:sz w:val="24"/>
          <w:szCs w:val="24"/>
          <w:lang w:val="en-GB"/>
        </w:rPr>
        <w:footnoteReference w:id="1"/>
      </w:r>
      <w:r w:rsidRPr="00A43783">
        <w:rPr>
          <w:snapToGrid w:val="0"/>
          <w:sz w:val="24"/>
          <w:szCs w:val="24"/>
          <w:lang w:val="en-GB"/>
        </w:rPr>
        <w:t xml:space="preserve"> however this provision shall be considered in context with other constitutional provisions.</w:t>
      </w:r>
      <w:r w:rsidR="008A7235" w:rsidRPr="00A43783">
        <w:rPr>
          <w:snapToGrid w:val="0"/>
          <w:sz w:val="24"/>
          <w:szCs w:val="24"/>
          <w:lang w:val="en-GB"/>
        </w:rPr>
        <w:t xml:space="preserve"> The mentioned provision is to be interpreted in that way that the president is not liable unless the Constitution </w:t>
      </w:r>
      <w:r w:rsidR="00481BB6">
        <w:rPr>
          <w:snapToGrid w:val="0"/>
          <w:sz w:val="24"/>
          <w:szCs w:val="24"/>
          <w:lang w:val="en-GB"/>
        </w:rPr>
        <w:t>state</w:t>
      </w:r>
      <w:r w:rsidR="008A7235" w:rsidRPr="00A43783">
        <w:rPr>
          <w:snapToGrid w:val="0"/>
          <w:sz w:val="24"/>
          <w:szCs w:val="24"/>
          <w:lang w:val="en-GB"/>
        </w:rPr>
        <w:t>s otherwise. The Constitution regulates a particular presidential liability for</w:t>
      </w:r>
      <w:r w:rsidR="00481BB6">
        <w:rPr>
          <w:snapToGrid w:val="0"/>
          <w:sz w:val="24"/>
          <w:szCs w:val="24"/>
          <w:lang w:val="en-GB"/>
        </w:rPr>
        <w:t xml:space="preserve"> committing a</w:t>
      </w:r>
      <w:r w:rsidR="008A7235" w:rsidRPr="00A43783">
        <w:rPr>
          <w:snapToGrid w:val="0"/>
          <w:sz w:val="24"/>
          <w:szCs w:val="24"/>
          <w:lang w:val="en-GB"/>
        </w:rPr>
        <w:t xml:space="preserve"> high treason.</w:t>
      </w:r>
      <w:r w:rsidR="00CF64BD" w:rsidRPr="00A43783">
        <w:rPr>
          <w:rStyle w:val="Znakapoznpodarou"/>
          <w:snapToGrid w:val="0"/>
          <w:sz w:val="24"/>
          <w:szCs w:val="24"/>
          <w:lang w:val="en-GB"/>
        </w:rPr>
        <w:footnoteReference w:id="2"/>
      </w:r>
      <w:r w:rsidR="008A7235" w:rsidRPr="00A43783">
        <w:rPr>
          <w:snapToGrid w:val="0"/>
          <w:sz w:val="24"/>
          <w:szCs w:val="24"/>
          <w:lang w:val="en-GB"/>
        </w:rPr>
        <w:t xml:space="preserve">      </w:t>
      </w:r>
    </w:p>
    <w:p w:rsidR="00037EBD" w:rsidRPr="00A43783" w:rsidRDefault="007418FE" w:rsidP="00037EBD">
      <w:pPr>
        <w:ind w:firstLine="567"/>
        <w:jc w:val="both"/>
        <w:rPr>
          <w:snapToGrid w:val="0"/>
          <w:sz w:val="24"/>
          <w:szCs w:val="24"/>
          <w:lang w:val="en-GB"/>
        </w:rPr>
      </w:pPr>
      <w:r w:rsidRPr="00A43783">
        <w:rPr>
          <w:snapToGrid w:val="0"/>
          <w:sz w:val="24"/>
          <w:szCs w:val="24"/>
          <w:lang w:val="en-GB"/>
        </w:rPr>
        <w:t xml:space="preserve">The president is usually privileged to be judged by a special court, which is either the upper house of the parliament, a special state court or a constitutional court. Such a court is not only competent for a high treason proceedings, but also for some other violation of law committed by the president on condition that the president is liable for them. This </w:t>
      </w:r>
      <w:r w:rsidR="009265DD" w:rsidRPr="00A43783">
        <w:rPr>
          <w:snapToGrid w:val="0"/>
          <w:sz w:val="24"/>
          <w:szCs w:val="24"/>
          <w:lang w:val="en-GB"/>
        </w:rPr>
        <w:t>privilege</w:t>
      </w:r>
      <w:r w:rsidRPr="00A43783">
        <w:rPr>
          <w:snapToGrid w:val="0"/>
          <w:sz w:val="24"/>
          <w:szCs w:val="24"/>
          <w:lang w:val="en-GB"/>
        </w:rPr>
        <w:t xml:space="preserve"> is quite </w:t>
      </w:r>
      <w:r w:rsidR="009265DD" w:rsidRPr="00A43783">
        <w:rPr>
          <w:snapToGrid w:val="0"/>
          <w:sz w:val="24"/>
          <w:szCs w:val="24"/>
          <w:lang w:val="en-GB"/>
        </w:rPr>
        <w:t>comprehensible</w:t>
      </w:r>
      <w:r w:rsidRPr="00A43783">
        <w:rPr>
          <w:snapToGrid w:val="0"/>
          <w:sz w:val="24"/>
          <w:szCs w:val="24"/>
          <w:lang w:val="en-GB"/>
        </w:rPr>
        <w:t xml:space="preserve"> because every liability of the president is necessarily of </w:t>
      </w:r>
      <w:r w:rsidR="009265DD" w:rsidRPr="00A43783">
        <w:rPr>
          <w:snapToGrid w:val="0"/>
          <w:sz w:val="24"/>
          <w:szCs w:val="24"/>
          <w:lang w:val="en-GB"/>
        </w:rPr>
        <w:t>political</w:t>
      </w:r>
      <w:r w:rsidRPr="00A43783">
        <w:rPr>
          <w:snapToGrid w:val="0"/>
          <w:sz w:val="24"/>
          <w:szCs w:val="24"/>
          <w:lang w:val="en-GB"/>
        </w:rPr>
        <w:t xml:space="preserve"> nature.</w:t>
      </w:r>
      <w:r w:rsidR="004F7514" w:rsidRPr="00A43783">
        <w:rPr>
          <w:rStyle w:val="Znakapoznpodarou"/>
          <w:snapToGrid w:val="0"/>
          <w:sz w:val="24"/>
          <w:szCs w:val="24"/>
          <w:lang w:val="en-GB"/>
        </w:rPr>
        <w:footnoteReference w:id="3"/>
      </w:r>
      <w:r w:rsidR="00697EE8" w:rsidRPr="00A43783">
        <w:rPr>
          <w:snapToGrid w:val="0"/>
          <w:sz w:val="24"/>
          <w:szCs w:val="24"/>
          <w:lang w:val="en-GB"/>
        </w:rPr>
        <w:t xml:space="preserve"> Courts are more suitable for judging the president than the parliament where the members of the parliament decide primarily politically also in this matter.</w:t>
      </w:r>
      <w:r w:rsidR="00037EBD" w:rsidRPr="00A43783">
        <w:rPr>
          <w:snapToGrid w:val="0"/>
          <w:sz w:val="24"/>
          <w:szCs w:val="24"/>
          <w:lang w:val="en-GB"/>
        </w:rPr>
        <w:t xml:space="preserve"> Especially parliaments with a strong party discipline do not decide according to the fact and legal conclusion</w:t>
      </w:r>
      <w:r w:rsidR="006C5E9F" w:rsidRPr="00A43783">
        <w:rPr>
          <w:snapToGrid w:val="0"/>
          <w:sz w:val="24"/>
          <w:szCs w:val="24"/>
          <w:lang w:val="en-GB"/>
        </w:rPr>
        <w:t>s,</w:t>
      </w:r>
      <w:r w:rsidR="00037EBD" w:rsidRPr="00A43783">
        <w:rPr>
          <w:snapToGrid w:val="0"/>
          <w:sz w:val="24"/>
          <w:szCs w:val="24"/>
          <w:lang w:val="en-GB"/>
        </w:rPr>
        <w:t xml:space="preserve"> but according to the standpoint of the party leaders. </w:t>
      </w:r>
    </w:p>
    <w:p w:rsidR="001C30B8" w:rsidRPr="00A43783" w:rsidRDefault="001C30B8" w:rsidP="00037EBD">
      <w:pPr>
        <w:ind w:firstLine="567"/>
        <w:jc w:val="both"/>
        <w:rPr>
          <w:sz w:val="24"/>
          <w:szCs w:val="24"/>
          <w:lang w:val="en-GB"/>
        </w:rPr>
      </w:pPr>
      <w:r w:rsidRPr="00A43783">
        <w:rPr>
          <w:sz w:val="24"/>
          <w:szCs w:val="24"/>
          <w:lang w:val="en-GB"/>
        </w:rPr>
        <w:t xml:space="preserve">The president has sometimes been denied the right to his peculiar political standpoint with reference to his alleged non-liability. The Constitution shall be interpreted as a whole while pointing at a constitutional provision dealing with the non-liability of the president. The president is constitutionally liable for committing a high treason and the Constitutional Court is competent to remove him from the presidential office. On the contrary, the Constitution sets forth that the government is liable because it is dependent on the majority in the Chamber of Deputies. Nevertheless, if the government acts unlawfully and disposes of obedient deputies, it will stay in function. On the contrary, if the government is even the best but loses the majority in the Chamber of Deputies, it will fall. The ministers who are deputies at the same time will be liable for unlawful conduct only provided that the government loses </w:t>
      </w:r>
      <w:r w:rsidR="00481BB6">
        <w:rPr>
          <w:sz w:val="24"/>
          <w:szCs w:val="24"/>
          <w:lang w:val="en-GB"/>
        </w:rPr>
        <w:t>the majority of the deputies. Stays the government</w:t>
      </w:r>
      <w:r w:rsidRPr="00A43783">
        <w:rPr>
          <w:sz w:val="24"/>
          <w:szCs w:val="24"/>
          <w:lang w:val="en-GB"/>
        </w:rPr>
        <w:t xml:space="preserve"> in function, the liability is out of question. Leaders</w:t>
      </w:r>
      <w:r w:rsidR="00E9561F">
        <w:rPr>
          <w:sz w:val="24"/>
          <w:szCs w:val="24"/>
          <w:lang w:val="en-GB"/>
        </w:rPr>
        <w:t xml:space="preserve"> of the political parties bind</w:t>
      </w:r>
      <w:r w:rsidRPr="00A43783">
        <w:rPr>
          <w:sz w:val="24"/>
          <w:szCs w:val="24"/>
          <w:lang w:val="en-GB"/>
        </w:rPr>
        <w:t xml:space="preserve"> their deputies to support the government and they are not going to </w:t>
      </w:r>
      <w:r w:rsidR="003B66F6" w:rsidRPr="00A43783">
        <w:rPr>
          <w:sz w:val="24"/>
          <w:szCs w:val="24"/>
          <w:lang w:val="en-GB"/>
        </w:rPr>
        <w:t>deprive one another of</w:t>
      </w:r>
      <w:r w:rsidRPr="00A43783">
        <w:rPr>
          <w:sz w:val="24"/>
          <w:szCs w:val="24"/>
          <w:lang w:val="en-GB"/>
        </w:rPr>
        <w:t xml:space="preserve"> the legislative immunity.</w:t>
      </w:r>
    </w:p>
    <w:p w:rsidR="00525AC1" w:rsidRPr="00A43783" w:rsidRDefault="007B5B0A" w:rsidP="00525AC1">
      <w:pPr>
        <w:ind w:firstLine="567"/>
        <w:jc w:val="both"/>
        <w:rPr>
          <w:sz w:val="24"/>
          <w:szCs w:val="24"/>
          <w:lang w:val="en-GB"/>
        </w:rPr>
      </w:pPr>
      <w:r w:rsidRPr="00A43783">
        <w:rPr>
          <w:sz w:val="24"/>
          <w:szCs w:val="24"/>
          <w:lang w:val="en-GB"/>
        </w:rPr>
        <w:t xml:space="preserve">It is crucial to distinguish between the political liability which is without a legal sanction and the legal </w:t>
      </w:r>
      <w:r w:rsidR="00037340" w:rsidRPr="00A43783">
        <w:rPr>
          <w:sz w:val="24"/>
          <w:szCs w:val="24"/>
          <w:lang w:val="en-GB"/>
        </w:rPr>
        <w:t>liability</w:t>
      </w:r>
      <w:r w:rsidRPr="00A43783">
        <w:rPr>
          <w:sz w:val="24"/>
          <w:szCs w:val="24"/>
          <w:lang w:val="en-GB"/>
        </w:rPr>
        <w:t xml:space="preserve"> where the possibility of a punishment occurs. In times of monarchy, each of the </w:t>
      </w:r>
      <w:r w:rsidR="00037340" w:rsidRPr="00A43783">
        <w:rPr>
          <w:sz w:val="24"/>
          <w:szCs w:val="24"/>
          <w:lang w:val="en-GB"/>
        </w:rPr>
        <w:t>parliament</w:t>
      </w:r>
      <w:r w:rsidRPr="00A43783">
        <w:rPr>
          <w:sz w:val="24"/>
          <w:szCs w:val="24"/>
          <w:lang w:val="en-GB"/>
        </w:rPr>
        <w:t xml:space="preserve"> chambers was entitled to accuse the ministers with</w:t>
      </w:r>
      <w:r w:rsidR="00E9561F">
        <w:rPr>
          <w:sz w:val="24"/>
          <w:szCs w:val="24"/>
          <w:lang w:val="en-GB"/>
        </w:rPr>
        <w:t>in</w:t>
      </w:r>
      <w:r w:rsidRPr="00A43783">
        <w:rPr>
          <w:sz w:val="24"/>
          <w:szCs w:val="24"/>
          <w:lang w:val="en-GB"/>
        </w:rPr>
        <w:t xml:space="preserve"> the State Court.</w:t>
      </w:r>
      <w:r w:rsidR="00307A84" w:rsidRPr="00A43783">
        <w:rPr>
          <w:rStyle w:val="Znakapoznpodarou"/>
          <w:sz w:val="24"/>
          <w:szCs w:val="24"/>
          <w:lang w:val="en-GB"/>
        </w:rPr>
        <w:footnoteReference w:id="4"/>
      </w:r>
      <w:r w:rsidR="00B56DCB" w:rsidRPr="00A43783">
        <w:rPr>
          <w:sz w:val="24"/>
          <w:szCs w:val="24"/>
          <w:lang w:val="en-GB"/>
        </w:rPr>
        <w:t xml:space="preserve">  In times of the Czechoslovakia during 1920-1960 the parliament was entitled to judge the members of the government, to impose a pecuniary punishment on them and to send them to prison due to its non-payment.</w:t>
      </w:r>
      <w:r w:rsidR="00C917ED" w:rsidRPr="00A43783">
        <w:rPr>
          <w:rStyle w:val="Znakapoznpodarou"/>
          <w:sz w:val="24"/>
          <w:szCs w:val="24"/>
          <w:lang w:val="en-GB"/>
        </w:rPr>
        <w:footnoteReference w:id="5"/>
      </w:r>
      <w:r w:rsidR="003B070C" w:rsidRPr="00A43783">
        <w:rPr>
          <w:sz w:val="24"/>
          <w:szCs w:val="24"/>
          <w:lang w:val="en-GB"/>
        </w:rPr>
        <w:t xml:space="preserve"> In the past, the British parliament</w:t>
      </w:r>
      <w:r w:rsidR="00003502" w:rsidRPr="00A43783">
        <w:rPr>
          <w:rStyle w:val="Znakapoznpodarou"/>
          <w:sz w:val="24"/>
          <w:szCs w:val="24"/>
          <w:lang w:val="en-GB"/>
        </w:rPr>
        <w:footnoteReference w:id="6"/>
      </w:r>
      <w:r w:rsidR="003B070C" w:rsidRPr="00A43783">
        <w:rPr>
          <w:sz w:val="24"/>
          <w:szCs w:val="24"/>
          <w:lang w:val="en-GB"/>
        </w:rPr>
        <w:t xml:space="preserve"> did not only </w:t>
      </w:r>
      <w:r w:rsidR="003B070C" w:rsidRPr="00A43783">
        <w:rPr>
          <w:sz w:val="24"/>
          <w:szCs w:val="24"/>
          <w:lang w:val="en-GB"/>
        </w:rPr>
        <w:lastRenderedPageBreak/>
        <w:t xml:space="preserve">remove some deputies from their office and deprived them of their property, but also let them </w:t>
      </w:r>
      <w:r w:rsidR="00003502" w:rsidRPr="00A43783">
        <w:rPr>
          <w:sz w:val="24"/>
          <w:szCs w:val="24"/>
          <w:lang w:val="en-GB"/>
        </w:rPr>
        <w:t>behead</w:t>
      </w:r>
      <w:r w:rsidR="003B070C" w:rsidRPr="00A43783">
        <w:rPr>
          <w:sz w:val="24"/>
          <w:szCs w:val="24"/>
          <w:lang w:val="en-GB"/>
        </w:rPr>
        <w:t>.</w:t>
      </w:r>
      <w:r w:rsidR="00140476" w:rsidRPr="00A43783">
        <w:rPr>
          <w:sz w:val="24"/>
          <w:szCs w:val="24"/>
          <w:lang w:val="en-GB"/>
        </w:rPr>
        <w:t xml:space="preserve"> Jan </w:t>
      </w:r>
      <w:proofErr w:type="spellStart"/>
      <w:r w:rsidR="00140476" w:rsidRPr="00A43783">
        <w:rPr>
          <w:sz w:val="24"/>
          <w:szCs w:val="24"/>
          <w:lang w:val="en-GB"/>
        </w:rPr>
        <w:t>Svatoň</w:t>
      </w:r>
      <w:proofErr w:type="spellEnd"/>
      <w:r w:rsidR="00140476" w:rsidRPr="00A43783">
        <w:rPr>
          <w:sz w:val="24"/>
          <w:szCs w:val="24"/>
          <w:lang w:val="en-GB"/>
        </w:rPr>
        <w:t xml:space="preserve"> states that with reference to a longstanding non-use of this right and with reference </w:t>
      </w:r>
      <w:r w:rsidR="001A1876">
        <w:rPr>
          <w:sz w:val="24"/>
          <w:szCs w:val="24"/>
          <w:lang w:val="en-GB"/>
        </w:rPr>
        <w:t xml:space="preserve">to </w:t>
      </w:r>
      <w:r w:rsidR="00140476" w:rsidRPr="00A43783">
        <w:rPr>
          <w:sz w:val="24"/>
          <w:szCs w:val="24"/>
          <w:lang w:val="en-GB"/>
        </w:rPr>
        <w:t>a legal custom as a British source of law, the legal liability of ministers ceased to exist and 1841 a political liability developed instead.</w:t>
      </w:r>
      <w:r w:rsidR="00B06483" w:rsidRPr="00A43783">
        <w:rPr>
          <w:rStyle w:val="Znakapoznpodarou"/>
          <w:sz w:val="24"/>
          <w:szCs w:val="24"/>
          <w:lang w:val="en-GB"/>
        </w:rPr>
        <w:footnoteReference w:id="7"/>
      </w:r>
      <w:r w:rsidR="000F25AB" w:rsidRPr="00A43783">
        <w:rPr>
          <w:sz w:val="24"/>
          <w:szCs w:val="24"/>
          <w:lang w:val="en-GB"/>
        </w:rPr>
        <w:t xml:space="preserve"> However, this question is still to discuss because </w:t>
      </w:r>
      <w:proofErr w:type="spellStart"/>
      <w:r w:rsidR="000F25AB" w:rsidRPr="00A43783">
        <w:rPr>
          <w:sz w:val="24"/>
          <w:szCs w:val="24"/>
          <w:lang w:val="en-GB"/>
        </w:rPr>
        <w:t>Svatoň</w:t>
      </w:r>
      <w:proofErr w:type="spellEnd"/>
      <w:r w:rsidR="000F25AB" w:rsidRPr="00A43783">
        <w:rPr>
          <w:sz w:val="24"/>
          <w:szCs w:val="24"/>
          <w:lang w:val="en-GB"/>
        </w:rPr>
        <w:t xml:space="preserve"> himself gives an example of dissolution of the House of Commons by the king in 1784 after a longstanding non-use of the institution of dissolution of the House.</w:t>
      </w:r>
      <w:r w:rsidR="008E69F2" w:rsidRPr="00A43783">
        <w:rPr>
          <w:rStyle w:val="Znakapoznpodarou"/>
          <w:sz w:val="24"/>
          <w:szCs w:val="24"/>
          <w:lang w:val="en-GB"/>
        </w:rPr>
        <w:footnoteReference w:id="8"/>
      </w:r>
      <w:r w:rsidR="000F25AB" w:rsidRPr="00A43783">
        <w:rPr>
          <w:sz w:val="24"/>
          <w:szCs w:val="24"/>
          <w:lang w:val="en-GB"/>
        </w:rPr>
        <w:t xml:space="preserve"> </w:t>
      </w:r>
      <w:r w:rsidR="00525AC1" w:rsidRPr="00A43783">
        <w:rPr>
          <w:sz w:val="24"/>
          <w:szCs w:val="24"/>
          <w:lang w:val="en-GB"/>
        </w:rPr>
        <w:t>In Belgian</w:t>
      </w:r>
      <w:r w:rsidR="006A3947" w:rsidRPr="00A43783">
        <w:rPr>
          <w:rStyle w:val="Znakapoznpodarou"/>
          <w:sz w:val="24"/>
          <w:szCs w:val="24"/>
          <w:lang w:val="en-GB"/>
        </w:rPr>
        <w:footnoteReference w:id="9"/>
      </w:r>
      <w:r w:rsidR="00525AC1" w:rsidRPr="00A43783">
        <w:rPr>
          <w:sz w:val="24"/>
          <w:szCs w:val="24"/>
          <w:lang w:val="en-GB"/>
        </w:rPr>
        <w:t>, Denmark</w:t>
      </w:r>
      <w:r w:rsidR="006A3947" w:rsidRPr="00A43783">
        <w:rPr>
          <w:rStyle w:val="Znakapoznpodarou"/>
          <w:sz w:val="24"/>
          <w:szCs w:val="24"/>
          <w:lang w:val="en-GB"/>
        </w:rPr>
        <w:footnoteReference w:id="10"/>
      </w:r>
      <w:r w:rsidR="00525AC1" w:rsidRPr="00A43783">
        <w:rPr>
          <w:sz w:val="24"/>
          <w:szCs w:val="24"/>
          <w:lang w:val="en-GB"/>
        </w:rPr>
        <w:t xml:space="preserve">, </w:t>
      </w:r>
      <w:r w:rsidR="00B30386" w:rsidRPr="00A43783">
        <w:rPr>
          <w:sz w:val="24"/>
          <w:szCs w:val="24"/>
          <w:lang w:val="en-GB"/>
        </w:rPr>
        <w:t>Finland</w:t>
      </w:r>
      <w:r w:rsidR="006A3947" w:rsidRPr="00A43783">
        <w:rPr>
          <w:rStyle w:val="Znakapoznpodarou"/>
          <w:sz w:val="24"/>
          <w:szCs w:val="24"/>
          <w:lang w:val="en-GB"/>
        </w:rPr>
        <w:footnoteReference w:id="11"/>
      </w:r>
      <w:r w:rsidR="00525AC1" w:rsidRPr="00A43783">
        <w:rPr>
          <w:sz w:val="24"/>
          <w:szCs w:val="24"/>
          <w:lang w:val="en-GB"/>
        </w:rPr>
        <w:t>, France</w:t>
      </w:r>
      <w:r w:rsidR="006A3947" w:rsidRPr="00A43783">
        <w:rPr>
          <w:rStyle w:val="Znakapoznpodarou"/>
          <w:sz w:val="24"/>
          <w:szCs w:val="24"/>
          <w:lang w:val="en-GB"/>
        </w:rPr>
        <w:footnoteReference w:id="12"/>
      </w:r>
      <w:r w:rsidR="00525AC1" w:rsidRPr="00A43783">
        <w:rPr>
          <w:sz w:val="24"/>
          <w:szCs w:val="24"/>
          <w:lang w:val="en-GB"/>
        </w:rPr>
        <w:t xml:space="preserve"> or in Austria</w:t>
      </w:r>
      <w:r w:rsidR="006A3947" w:rsidRPr="00A43783">
        <w:rPr>
          <w:rStyle w:val="Znakapoznpodarou"/>
          <w:sz w:val="24"/>
          <w:szCs w:val="24"/>
          <w:lang w:val="en-GB"/>
        </w:rPr>
        <w:footnoteReference w:id="13"/>
      </w:r>
      <w:r w:rsidR="00525AC1" w:rsidRPr="00A43783">
        <w:rPr>
          <w:sz w:val="24"/>
          <w:szCs w:val="24"/>
          <w:lang w:val="en-GB"/>
        </w:rPr>
        <w:t xml:space="preserve"> the members of the government are judged by special courts in which sometimes the deputies do sit. The legislative immunity does not cover the legal </w:t>
      </w:r>
      <w:r w:rsidR="00B30386" w:rsidRPr="00A43783">
        <w:rPr>
          <w:sz w:val="24"/>
          <w:szCs w:val="24"/>
          <w:lang w:val="en-GB"/>
        </w:rPr>
        <w:t>liability</w:t>
      </w:r>
      <w:r w:rsidR="00525AC1" w:rsidRPr="00A43783">
        <w:rPr>
          <w:sz w:val="24"/>
          <w:szCs w:val="24"/>
          <w:lang w:val="en-GB"/>
        </w:rPr>
        <w:t xml:space="preserve"> of the members of the government. </w:t>
      </w:r>
    </w:p>
    <w:p w:rsidR="005C1E81" w:rsidRPr="00A43783" w:rsidRDefault="005C1E81" w:rsidP="00525AC1">
      <w:pPr>
        <w:ind w:firstLine="567"/>
        <w:jc w:val="both"/>
        <w:rPr>
          <w:sz w:val="24"/>
          <w:szCs w:val="24"/>
          <w:lang w:val="en-GB"/>
        </w:rPr>
      </w:pPr>
      <w:r w:rsidRPr="00A43783">
        <w:rPr>
          <w:sz w:val="24"/>
          <w:szCs w:val="24"/>
          <w:lang w:val="en-GB"/>
        </w:rPr>
        <w:t>In the Czech Republic there is possible to remove president from his fiction due to his unlawful conduct. The president has therefore freedom to decide how he uses</w:t>
      </w:r>
      <w:r w:rsidR="00BB0483">
        <w:rPr>
          <w:sz w:val="24"/>
          <w:szCs w:val="24"/>
          <w:lang w:val="en-GB"/>
        </w:rPr>
        <w:t xml:space="preserve"> his constitutional competences</w:t>
      </w:r>
      <w:r w:rsidRPr="00A43783">
        <w:rPr>
          <w:sz w:val="24"/>
          <w:szCs w:val="24"/>
          <w:lang w:val="en-GB"/>
        </w:rPr>
        <w:t xml:space="preserve"> in order to keep his constitutional commitment and to execute his competences in interest of the state. It is correct to leave out the constitutional provision on the non-liability of the president.</w:t>
      </w:r>
      <w:r w:rsidR="00D664CC" w:rsidRPr="00A43783">
        <w:rPr>
          <w:sz w:val="24"/>
          <w:szCs w:val="24"/>
          <w:lang w:val="en-GB"/>
        </w:rPr>
        <w:t xml:space="preserve"> Nevertheless,</w:t>
      </w:r>
      <w:r w:rsidRPr="00A43783">
        <w:rPr>
          <w:sz w:val="24"/>
          <w:szCs w:val="24"/>
          <w:lang w:val="en-GB"/>
        </w:rPr>
        <w:t xml:space="preserve"> </w:t>
      </w:r>
      <w:r w:rsidR="00D664CC" w:rsidRPr="00A43783">
        <w:rPr>
          <w:sz w:val="24"/>
          <w:szCs w:val="24"/>
          <w:lang w:val="en-GB"/>
        </w:rPr>
        <w:t>m</w:t>
      </w:r>
      <w:r w:rsidR="00BA31C7" w:rsidRPr="00A43783">
        <w:rPr>
          <w:sz w:val="24"/>
          <w:szCs w:val="24"/>
          <w:lang w:val="en-GB"/>
        </w:rPr>
        <w:t>ore important seems to enact</w:t>
      </w:r>
      <w:r w:rsidRPr="00A43783">
        <w:rPr>
          <w:sz w:val="24"/>
          <w:szCs w:val="24"/>
          <w:lang w:val="en-GB"/>
        </w:rPr>
        <w:t xml:space="preserve"> legal liability of the members of the government for </w:t>
      </w:r>
      <w:r w:rsidR="00D664CC" w:rsidRPr="00A43783">
        <w:rPr>
          <w:sz w:val="24"/>
          <w:szCs w:val="24"/>
          <w:lang w:val="en-GB"/>
        </w:rPr>
        <w:t>committing</w:t>
      </w:r>
      <w:r w:rsidR="00BB0483">
        <w:rPr>
          <w:sz w:val="24"/>
          <w:szCs w:val="24"/>
          <w:lang w:val="en-GB"/>
        </w:rPr>
        <w:t xml:space="preserve"> a</w:t>
      </w:r>
      <w:r w:rsidRPr="00A43783">
        <w:rPr>
          <w:sz w:val="24"/>
          <w:szCs w:val="24"/>
          <w:lang w:val="en-GB"/>
        </w:rPr>
        <w:t xml:space="preserve"> high treason.</w:t>
      </w:r>
    </w:p>
    <w:p w:rsidR="00CB4BD1" w:rsidRDefault="00EB153B" w:rsidP="00CB4BD1">
      <w:pPr>
        <w:ind w:firstLine="567"/>
        <w:jc w:val="both"/>
        <w:rPr>
          <w:snapToGrid w:val="0"/>
          <w:sz w:val="24"/>
          <w:szCs w:val="24"/>
          <w:lang w:val="en-GB"/>
        </w:rPr>
      </w:pPr>
      <w:proofErr w:type="spellStart"/>
      <w:r w:rsidRPr="00A43783">
        <w:rPr>
          <w:snapToGrid w:val="0"/>
          <w:sz w:val="24"/>
          <w:szCs w:val="24"/>
          <w:lang w:val="en-US"/>
        </w:rPr>
        <w:t>Jaroslav</w:t>
      </w:r>
      <w:proofErr w:type="spellEnd"/>
      <w:r w:rsidRPr="00A43783">
        <w:rPr>
          <w:snapToGrid w:val="0"/>
          <w:sz w:val="24"/>
          <w:szCs w:val="24"/>
          <w:lang w:val="en-US"/>
        </w:rPr>
        <w:t xml:space="preserve"> </w:t>
      </w:r>
      <w:proofErr w:type="spellStart"/>
      <w:r w:rsidRPr="00A43783">
        <w:rPr>
          <w:snapToGrid w:val="0"/>
          <w:sz w:val="24"/>
          <w:szCs w:val="24"/>
          <w:lang w:val="en-US"/>
        </w:rPr>
        <w:t>Krejčí</w:t>
      </w:r>
      <w:proofErr w:type="spellEnd"/>
      <w:r w:rsidRPr="00A43783">
        <w:rPr>
          <w:snapToGrid w:val="0"/>
          <w:sz w:val="24"/>
          <w:szCs w:val="24"/>
          <w:lang w:val="en-US"/>
        </w:rPr>
        <w:t xml:space="preserve"> holds both the political and legal liability to be a suitable measure while the presidential competences are being </w:t>
      </w:r>
      <w:r w:rsidR="00240C4A" w:rsidRPr="00A43783">
        <w:rPr>
          <w:snapToGrid w:val="0"/>
          <w:sz w:val="24"/>
          <w:szCs w:val="24"/>
          <w:lang w:val="en-US"/>
        </w:rPr>
        <w:t>strengthened</w:t>
      </w:r>
      <w:r w:rsidRPr="00A43783">
        <w:rPr>
          <w:snapToGrid w:val="0"/>
          <w:sz w:val="24"/>
          <w:szCs w:val="24"/>
          <w:lang w:val="en-US"/>
        </w:rPr>
        <w:t xml:space="preserve">. </w:t>
      </w:r>
      <w:proofErr w:type="spellStart"/>
      <w:r w:rsidRPr="00A43783">
        <w:rPr>
          <w:snapToGrid w:val="0"/>
          <w:sz w:val="24"/>
          <w:szCs w:val="24"/>
          <w:lang w:val="en-US"/>
        </w:rPr>
        <w:t>Krejčí</w:t>
      </w:r>
      <w:proofErr w:type="spellEnd"/>
      <w:r w:rsidRPr="00A43783">
        <w:rPr>
          <w:snapToGrid w:val="0"/>
          <w:sz w:val="24"/>
          <w:szCs w:val="24"/>
          <w:lang w:val="en-US"/>
        </w:rPr>
        <w:t xml:space="preserve"> suggests that the political liability should be put into effect by the possible removal of the president by the people. Such a removal should be initiated by the parliament as it was</w:t>
      </w:r>
      <w:r w:rsidR="00220D4D">
        <w:rPr>
          <w:snapToGrid w:val="0"/>
          <w:sz w:val="24"/>
          <w:szCs w:val="24"/>
          <w:lang w:val="en-US"/>
        </w:rPr>
        <w:t xml:space="preserve"> done</w:t>
      </w:r>
      <w:r w:rsidRPr="00A43783">
        <w:rPr>
          <w:snapToGrid w:val="0"/>
          <w:sz w:val="24"/>
          <w:szCs w:val="24"/>
          <w:lang w:val="en-US"/>
        </w:rPr>
        <w:t xml:space="preserve"> in the Weimar Republic.</w:t>
      </w:r>
      <w:r w:rsidR="00742351" w:rsidRPr="00A43783">
        <w:rPr>
          <w:rStyle w:val="Znakapoznpodarou"/>
          <w:snapToGrid w:val="0"/>
          <w:sz w:val="24"/>
          <w:szCs w:val="24"/>
          <w:lang w:val="en-US"/>
        </w:rPr>
        <w:footnoteReference w:id="14"/>
      </w:r>
      <w:r w:rsidR="00A43783" w:rsidRPr="00A43783">
        <w:rPr>
          <w:snapToGrid w:val="0"/>
          <w:sz w:val="24"/>
          <w:szCs w:val="24"/>
          <w:lang w:val="en-US"/>
        </w:rPr>
        <w:t xml:space="preserve"> </w:t>
      </w:r>
      <w:r w:rsidR="00A43783" w:rsidRPr="00A43783">
        <w:rPr>
          <w:snapToGrid w:val="0"/>
          <w:sz w:val="24"/>
          <w:szCs w:val="24"/>
          <w:lang w:val="en-GB"/>
        </w:rPr>
        <w:t>Should the people not accept the proposal to remove the president from his office, new function period for the president and dissolution of the House of Deputies would be the next step. This measure secures the president from obviously unjustified proposals</w:t>
      </w:r>
      <w:r w:rsidR="00A43783" w:rsidRPr="008D4088">
        <w:rPr>
          <w:snapToGrid w:val="0"/>
          <w:sz w:val="24"/>
          <w:szCs w:val="24"/>
          <w:lang w:val="en-GB"/>
        </w:rPr>
        <w:t>.</w:t>
      </w:r>
      <w:r w:rsidR="000866D2" w:rsidRPr="008D4088">
        <w:rPr>
          <w:rStyle w:val="Znakapoznpodarou"/>
          <w:snapToGrid w:val="0"/>
          <w:sz w:val="24"/>
          <w:szCs w:val="24"/>
          <w:lang w:val="en-GB"/>
        </w:rPr>
        <w:footnoteReference w:id="15"/>
      </w:r>
      <w:r w:rsidR="008D4088" w:rsidRPr="008D4088">
        <w:rPr>
          <w:snapToGrid w:val="0"/>
          <w:sz w:val="24"/>
          <w:szCs w:val="24"/>
          <w:lang w:val="en-GB"/>
        </w:rPr>
        <w:t xml:space="preserve"> The same way of political liability and removal of the president from his office by the people is regulated in Slovakia</w:t>
      </w:r>
      <w:r w:rsidR="008D4088">
        <w:rPr>
          <w:rStyle w:val="Znakapoznpodarou"/>
          <w:snapToGrid w:val="0"/>
          <w:sz w:val="24"/>
          <w:szCs w:val="24"/>
          <w:lang w:val="en-GB"/>
        </w:rPr>
        <w:footnoteReference w:id="16"/>
      </w:r>
      <w:r w:rsidR="008D4088" w:rsidRPr="008D4088">
        <w:rPr>
          <w:snapToGrid w:val="0"/>
          <w:sz w:val="24"/>
          <w:szCs w:val="24"/>
          <w:lang w:val="en-GB"/>
        </w:rPr>
        <w:t xml:space="preserve"> and Austria</w:t>
      </w:r>
      <w:r w:rsidR="008D4088">
        <w:rPr>
          <w:rStyle w:val="Znakapoznpodarou"/>
          <w:snapToGrid w:val="0"/>
          <w:sz w:val="24"/>
          <w:szCs w:val="24"/>
          <w:lang w:val="en-GB"/>
        </w:rPr>
        <w:footnoteReference w:id="17"/>
      </w:r>
      <w:r w:rsidR="008D4088" w:rsidRPr="008D4088">
        <w:rPr>
          <w:snapToGrid w:val="0"/>
          <w:sz w:val="24"/>
          <w:szCs w:val="24"/>
          <w:lang w:val="en-GB"/>
        </w:rPr>
        <w:t xml:space="preserve"> as well.</w:t>
      </w:r>
      <w:r w:rsidR="00CB4BD1">
        <w:rPr>
          <w:snapToGrid w:val="0"/>
          <w:sz w:val="24"/>
          <w:szCs w:val="24"/>
          <w:lang w:val="en-GB"/>
        </w:rPr>
        <w:t xml:space="preserve"> </w:t>
      </w:r>
      <w:r w:rsidR="00CB4BD1" w:rsidRPr="00347193">
        <w:rPr>
          <w:snapToGrid w:val="0"/>
          <w:sz w:val="24"/>
          <w:szCs w:val="24"/>
          <w:lang w:val="en-GB"/>
        </w:rPr>
        <w:t xml:space="preserve">Also the </w:t>
      </w:r>
      <w:r w:rsidR="00AE601C" w:rsidRPr="00347193">
        <w:rPr>
          <w:snapToGrid w:val="0"/>
          <w:sz w:val="24"/>
          <w:szCs w:val="24"/>
          <w:lang w:val="en-GB"/>
        </w:rPr>
        <w:t>possibility</w:t>
      </w:r>
      <w:r w:rsidR="00CB4BD1" w:rsidRPr="00347193">
        <w:rPr>
          <w:snapToGrid w:val="0"/>
          <w:sz w:val="24"/>
          <w:szCs w:val="24"/>
          <w:lang w:val="en-GB"/>
        </w:rPr>
        <w:t xml:space="preserve"> of </w:t>
      </w:r>
      <w:r w:rsidR="00AE601C" w:rsidRPr="00347193">
        <w:rPr>
          <w:snapToGrid w:val="0"/>
          <w:sz w:val="24"/>
          <w:szCs w:val="24"/>
          <w:lang w:val="en-GB"/>
        </w:rPr>
        <w:t>re-election</w:t>
      </w:r>
      <w:r w:rsidR="00CB4BD1" w:rsidRPr="00347193">
        <w:rPr>
          <w:snapToGrid w:val="0"/>
          <w:sz w:val="24"/>
          <w:szCs w:val="24"/>
          <w:lang w:val="en-GB"/>
        </w:rPr>
        <w:t xml:space="preserve"> is sometimes </w:t>
      </w:r>
      <w:r w:rsidR="00CB4BD1" w:rsidRPr="00347193">
        <w:rPr>
          <w:snapToGrid w:val="0"/>
          <w:sz w:val="24"/>
          <w:szCs w:val="24"/>
          <w:lang w:val="en-GB"/>
        </w:rPr>
        <w:lastRenderedPageBreak/>
        <w:t>considered as a s</w:t>
      </w:r>
      <w:r w:rsidR="0067093C">
        <w:rPr>
          <w:snapToGrid w:val="0"/>
          <w:sz w:val="24"/>
          <w:szCs w:val="24"/>
          <w:lang w:val="en-GB"/>
        </w:rPr>
        <w:t xml:space="preserve">ign of political liability. A </w:t>
      </w:r>
      <w:r w:rsidR="0067093C" w:rsidRPr="00347193">
        <w:rPr>
          <w:snapToGrid w:val="0"/>
          <w:sz w:val="24"/>
          <w:szCs w:val="24"/>
          <w:lang w:val="en-GB"/>
        </w:rPr>
        <w:t>president,</w:t>
      </w:r>
      <w:r w:rsidR="00CB4BD1" w:rsidRPr="00347193">
        <w:rPr>
          <w:snapToGrid w:val="0"/>
          <w:sz w:val="24"/>
          <w:szCs w:val="24"/>
          <w:lang w:val="en-GB"/>
        </w:rPr>
        <w:t xml:space="preserve"> who </w:t>
      </w:r>
      <w:r w:rsidR="00AE601C" w:rsidRPr="00347193">
        <w:rPr>
          <w:snapToGrid w:val="0"/>
          <w:sz w:val="24"/>
          <w:szCs w:val="24"/>
          <w:lang w:val="en-GB"/>
        </w:rPr>
        <w:t>wishes</w:t>
      </w:r>
      <w:r w:rsidR="00CB4BD1" w:rsidRPr="00347193">
        <w:rPr>
          <w:snapToGrid w:val="0"/>
          <w:sz w:val="24"/>
          <w:szCs w:val="24"/>
          <w:lang w:val="en-GB"/>
        </w:rPr>
        <w:t xml:space="preserve"> to be </w:t>
      </w:r>
      <w:r w:rsidR="00AE601C" w:rsidRPr="00347193">
        <w:rPr>
          <w:snapToGrid w:val="0"/>
          <w:sz w:val="24"/>
          <w:szCs w:val="24"/>
          <w:lang w:val="en-GB"/>
        </w:rPr>
        <w:t>re-elected</w:t>
      </w:r>
      <w:r w:rsidR="00CB4BD1" w:rsidRPr="00347193">
        <w:rPr>
          <w:snapToGrid w:val="0"/>
          <w:sz w:val="24"/>
          <w:szCs w:val="24"/>
          <w:lang w:val="en-GB"/>
        </w:rPr>
        <w:t xml:space="preserve">, should exercise his function considering his good expectations to </w:t>
      </w:r>
      <w:r w:rsidR="00AE601C" w:rsidRPr="00347193">
        <w:rPr>
          <w:snapToGrid w:val="0"/>
          <w:sz w:val="24"/>
          <w:szCs w:val="24"/>
          <w:lang w:val="en-GB"/>
        </w:rPr>
        <w:t>re-election</w:t>
      </w:r>
      <w:r w:rsidR="00CB4BD1" w:rsidRPr="00347193">
        <w:rPr>
          <w:snapToGrid w:val="0"/>
          <w:sz w:val="24"/>
          <w:szCs w:val="24"/>
          <w:lang w:val="en-GB"/>
        </w:rPr>
        <w:t xml:space="preserve">. Nevertheless, </w:t>
      </w:r>
      <w:proofErr w:type="spellStart"/>
      <w:r w:rsidR="00CB4BD1" w:rsidRPr="00347193">
        <w:rPr>
          <w:snapToGrid w:val="0"/>
          <w:sz w:val="24"/>
          <w:szCs w:val="24"/>
          <w:lang w:val="en-GB"/>
        </w:rPr>
        <w:t>Jaroslav</w:t>
      </w:r>
      <w:proofErr w:type="spellEnd"/>
      <w:r w:rsidR="00CB4BD1" w:rsidRPr="00347193">
        <w:rPr>
          <w:snapToGrid w:val="0"/>
          <w:sz w:val="24"/>
          <w:szCs w:val="24"/>
          <w:lang w:val="en-GB"/>
        </w:rPr>
        <w:t xml:space="preserve"> </w:t>
      </w:r>
      <w:proofErr w:type="spellStart"/>
      <w:r w:rsidR="00CB4BD1" w:rsidRPr="00347193">
        <w:rPr>
          <w:snapToGrid w:val="0"/>
          <w:sz w:val="24"/>
          <w:szCs w:val="24"/>
          <w:lang w:val="en-GB"/>
        </w:rPr>
        <w:t>Krejčí</w:t>
      </w:r>
      <w:proofErr w:type="spellEnd"/>
      <w:r w:rsidR="00CB4BD1" w:rsidRPr="00347193">
        <w:rPr>
          <w:snapToGrid w:val="0"/>
          <w:sz w:val="24"/>
          <w:szCs w:val="24"/>
          <w:lang w:val="en-GB"/>
        </w:rPr>
        <w:t xml:space="preserve"> does not consider it to be a sign of political liability. According to </w:t>
      </w:r>
      <w:proofErr w:type="spellStart"/>
      <w:r w:rsidR="00CB4BD1" w:rsidRPr="00347193">
        <w:rPr>
          <w:snapToGrid w:val="0"/>
          <w:sz w:val="24"/>
          <w:szCs w:val="24"/>
          <w:lang w:val="en-GB"/>
        </w:rPr>
        <w:t>Krejčí</w:t>
      </w:r>
      <w:proofErr w:type="spellEnd"/>
      <w:r w:rsidR="00CB4BD1" w:rsidRPr="00347193">
        <w:rPr>
          <w:snapToGrid w:val="0"/>
          <w:sz w:val="24"/>
          <w:szCs w:val="24"/>
          <w:lang w:val="en-GB"/>
        </w:rPr>
        <w:t>, the right to remove president from his office within his election period without his acting unlawfully shall be considered as a sign of political liability.</w:t>
      </w:r>
      <w:r w:rsidR="00BE67C8" w:rsidRPr="00347193">
        <w:rPr>
          <w:rStyle w:val="Znakapoznpodarou"/>
          <w:snapToGrid w:val="0"/>
          <w:sz w:val="24"/>
          <w:szCs w:val="24"/>
          <w:lang w:val="en-GB"/>
        </w:rPr>
        <w:footnoteReference w:id="18"/>
      </w:r>
      <w:r w:rsidR="00CB4BD1" w:rsidRPr="00347193">
        <w:rPr>
          <w:snapToGrid w:val="0"/>
          <w:sz w:val="24"/>
          <w:szCs w:val="24"/>
          <w:lang w:val="en-GB"/>
        </w:rPr>
        <w:t xml:space="preserve">   </w:t>
      </w:r>
    </w:p>
    <w:p w:rsidR="00E038CD" w:rsidRPr="005E5391" w:rsidRDefault="00E038CD" w:rsidP="00CB4BD1">
      <w:pPr>
        <w:ind w:firstLine="567"/>
        <w:jc w:val="both"/>
        <w:rPr>
          <w:snapToGrid w:val="0"/>
          <w:sz w:val="24"/>
          <w:szCs w:val="24"/>
          <w:lang w:val="en-GB"/>
        </w:rPr>
      </w:pPr>
    </w:p>
    <w:p w:rsidR="00E038CD" w:rsidRPr="005E5391" w:rsidRDefault="00E038CD" w:rsidP="00E038CD">
      <w:pPr>
        <w:jc w:val="center"/>
        <w:rPr>
          <w:b/>
          <w:snapToGrid w:val="0"/>
          <w:sz w:val="24"/>
          <w:szCs w:val="24"/>
          <w:lang w:val="en-GB"/>
        </w:rPr>
      </w:pPr>
      <w:r w:rsidRPr="005E5391">
        <w:rPr>
          <w:b/>
          <w:snapToGrid w:val="0"/>
          <w:sz w:val="24"/>
          <w:szCs w:val="24"/>
          <w:lang w:val="en-GB"/>
        </w:rPr>
        <w:t>The Rome Statute of the International Criminal Court and the Czech constitutional order</w:t>
      </w:r>
    </w:p>
    <w:p w:rsidR="008D4088" w:rsidRPr="005E5391" w:rsidRDefault="008D4088" w:rsidP="00206BF0">
      <w:pPr>
        <w:jc w:val="both"/>
        <w:rPr>
          <w:snapToGrid w:val="0"/>
          <w:sz w:val="24"/>
          <w:szCs w:val="24"/>
          <w:lang w:val="en-GB"/>
        </w:rPr>
      </w:pPr>
    </w:p>
    <w:p w:rsidR="0009316C" w:rsidRDefault="00BB2EF8" w:rsidP="0009316C">
      <w:pPr>
        <w:ind w:firstLine="708"/>
        <w:jc w:val="both"/>
        <w:rPr>
          <w:sz w:val="24"/>
          <w:szCs w:val="24"/>
          <w:lang w:val="en-GB"/>
        </w:rPr>
      </w:pPr>
      <w:r w:rsidRPr="005E5391">
        <w:rPr>
          <w:snapToGrid w:val="0"/>
          <w:sz w:val="24"/>
          <w:szCs w:val="24"/>
          <w:lang w:val="en-GB"/>
        </w:rPr>
        <w:t xml:space="preserve">The Statute introduced an international liability for the crimes of genocide, crimes against humanity, war crimes and crime of </w:t>
      </w:r>
      <w:r w:rsidR="005E5391" w:rsidRPr="005E5391">
        <w:rPr>
          <w:snapToGrid w:val="0"/>
          <w:sz w:val="24"/>
          <w:szCs w:val="24"/>
          <w:lang w:val="en-GB"/>
        </w:rPr>
        <w:t>aggression</w:t>
      </w:r>
      <w:r w:rsidR="00C75B86">
        <w:rPr>
          <w:rStyle w:val="Znakapoznpodarou"/>
          <w:snapToGrid w:val="0"/>
          <w:sz w:val="24"/>
          <w:szCs w:val="24"/>
          <w:lang w:val="en-GB"/>
        </w:rPr>
        <w:footnoteReference w:id="19"/>
      </w:r>
      <w:r w:rsidR="0067093C">
        <w:rPr>
          <w:snapToGrid w:val="0"/>
          <w:sz w:val="24"/>
          <w:szCs w:val="24"/>
          <w:lang w:val="en-GB"/>
        </w:rPr>
        <w:t xml:space="preserve"> including a</w:t>
      </w:r>
      <w:r w:rsidRPr="005E5391">
        <w:rPr>
          <w:snapToGrid w:val="0"/>
          <w:sz w:val="24"/>
          <w:szCs w:val="24"/>
          <w:lang w:val="en-GB"/>
        </w:rPr>
        <w:t xml:space="preserve"> liability of</w:t>
      </w:r>
      <w:r w:rsidR="0067093C">
        <w:rPr>
          <w:snapToGrid w:val="0"/>
          <w:sz w:val="24"/>
          <w:szCs w:val="24"/>
          <w:lang w:val="en-GB"/>
        </w:rPr>
        <w:t xml:space="preserve"> a</w:t>
      </w:r>
      <w:r w:rsidRPr="005E5391">
        <w:rPr>
          <w:snapToGrid w:val="0"/>
          <w:sz w:val="24"/>
          <w:szCs w:val="24"/>
          <w:lang w:val="en-GB"/>
        </w:rPr>
        <w:t xml:space="preserve"> head of state.</w:t>
      </w:r>
      <w:r w:rsidR="00BF1A5C">
        <w:rPr>
          <w:rStyle w:val="Znakapoznpodarou"/>
          <w:snapToGrid w:val="0"/>
          <w:sz w:val="24"/>
          <w:szCs w:val="24"/>
          <w:lang w:val="en-GB"/>
        </w:rPr>
        <w:footnoteReference w:id="20"/>
      </w:r>
      <w:r w:rsidR="00BF1A5C" w:rsidRPr="00BF1A5C">
        <w:t xml:space="preserve"> </w:t>
      </w:r>
      <w:r w:rsidR="009551B3" w:rsidRPr="009551B3">
        <w:rPr>
          <w:snapToGrid w:val="0"/>
          <w:sz w:val="24"/>
          <w:szCs w:val="24"/>
          <w:lang w:val="en-GB"/>
        </w:rPr>
        <w:t>The International Criminal Court in Hague, Netherlands, is competent to judge these matters</w:t>
      </w:r>
      <w:r w:rsidR="009551B3" w:rsidRPr="00975B5C">
        <w:rPr>
          <w:snapToGrid w:val="0"/>
          <w:sz w:val="24"/>
          <w:szCs w:val="24"/>
          <w:lang w:val="en-GB"/>
        </w:rPr>
        <w:t>.</w:t>
      </w:r>
      <w:r w:rsidR="00BA291D" w:rsidRPr="00975B5C">
        <w:rPr>
          <w:snapToGrid w:val="0"/>
          <w:sz w:val="24"/>
          <w:szCs w:val="24"/>
          <w:lang w:val="en-GB"/>
        </w:rPr>
        <w:t xml:space="preserve"> </w:t>
      </w:r>
      <w:r w:rsidR="00BA291D" w:rsidRPr="00975B5C">
        <w:rPr>
          <w:sz w:val="24"/>
          <w:szCs w:val="24"/>
          <w:lang w:val="en-GB"/>
        </w:rPr>
        <w:t xml:space="preserve">The Czech President </w:t>
      </w:r>
      <w:proofErr w:type="spellStart"/>
      <w:r w:rsidR="00BA291D" w:rsidRPr="00975B5C">
        <w:rPr>
          <w:sz w:val="24"/>
          <w:szCs w:val="24"/>
          <w:lang w:val="en-GB"/>
        </w:rPr>
        <w:t>Václav</w:t>
      </w:r>
      <w:proofErr w:type="spellEnd"/>
      <w:r w:rsidR="00BA291D" w:rsidRPr="00975B5C">
        <w:rPr>
          <w:sz w:val="24"/>
          <w:szCs w:val="24"/>
          <w:lang w:val="en-GB"/>
        </w:rPr>
        <w:t xml:space="preserve"> Klaus ratified the Rome Statute from 17.7.1998 on </w:t>
      </w:r>
      <w:proofErr w:type="gramStart"/>
      <w:r w:rsidR="00BA291D" w:rsidRPr="00975B5C">
        <w:rPr>
          <w:sz w:val="24"/>
          <w:szCs w:val="24"/>
          <w:lang w:val="en-GB"/>
        </w:rPr>
        <w:t>8.7.2009,</w:t>
      </w:r>
      <w:proofErr w:type="gramEnd"/>
      <w:r w:rsidR="00BA291D" w:rsidRPr="00975B5C">
        <w:rPr>
          <w:sz w:val="24"/>
          <w:szCs w:val="24"/>
          <w:lang w:val="en-GB"/>
        </w:rPr>
        <w:t xml:space="preserve"> however, the consent with the ratification of th</w:t>
      </w:r>
      <w:r w:rsidR="006B00CF">
        <w:rPr>
          <w:sz w:val="24"/>
          <w:szCs w:val="24"/>
          <w:lang w:val="en-GB"/>
        </w:rPr>
        <w:t>e Statute had been expressed by</w:t>
      </w:r>
      <w:r w:rsidR="00BA291D" w:rsidRPr="00975B5C">
        <w:rPr>
          <w:sz w:val="24"/>
          <w:szCs w:val="24"/>
          <w:lang w:val="en-GB"/>
        </w:rPr>
        <w:t xml:space="preserve"> the former president </w:t>
      </w:r>
      <w:proofErr w:type="spellStart"/>
      <w:r w:rsidR="00BA291D" w:rsidRPr="00975B5C">
        <w:rPr>
          <w:sz w:val="24"/>
          <w:szCs w:val="24"/>
          <w:lang w:val="en-GB"/>
        </w:rPr>
        <w:t>Václav</w:t>
      </w:r>
      <w:proofErr w:type="spellEnd"/>
      <w:r w:rsidR="00BA291D" w:rsidRPr="00975B5C">
        <w:rPr>
          <w:sz w:val="24"/>
          <w:szCs w:val="24"/>
          <w:lang w:val="en-GB"/>
        </w:rPr>
        <w:t xml:space="preserve"> Havel</w:t>
      </w:r>
      <w:r w:rsidR="00BA291D" w:rsidRPr="004510F7">
        <w:rPr>
          <w:sz w:val="24"/>
          <w:szCs w:val="24"/>
          <w:lang w:val="en-GB"/>
        </w:rPr>
        <w:t xml:space="preserve">. </w:t>
      </w:r>
      <w:r w:rsidR="005B2D28" w:rsidRPr="004510F7">
        <w:rPr>
          <w:sz w:val="24"/>
          <w:szCs w:val="24"/>
          <w:lang w:val="en-GB"/>
        </w:rPr>
        <w:t>Both chambers of the Parliament approved the Rome Statute by the 3/5 majority of votes as a treaty pursuant to art</w:t>
      </w:r>
      <w:r w:rsidR="006B00CF">
        <w:rPr>
          <w:sz w:val="24"/>
          <w:szCs w:val="24"/>
          <w:lang w:val="en-GB"/>
        </w:rPr>
        <w:t>.</w:t>
      </w:r>
      <w:r w:rsidR="005B2D28" w:rsidRPr="004510F7">
        <w:rPr>
          <w:sz w:val="24"/>
          <w:szCs w:val="24"/>
          <w:lang w:val="en-GB"/>
        </w:rPr>
        <w:t xml:space="preserve"> </w:t>
      </w:r>
      <w:proofErr w:type="gramStart"/>
      <w:r w:rsidR="005B2D28" w:rsidRPr="004510F7">
        <w:rPr>
          <w:sz w:val="24"/>
          <w:szCs w:val="24"/>
          <w:lang w:val="en-GB"/>
        </w:rPr>
        <w:t>10a and 39/4 of the Constitution</w:t>
      </w:r>
      <w:r w:rsidR="005B2D28" w:rsidRPr="0012656F">
        <w:rPr>
          <w:sz w:val="24"/>
          <w:szCs w:val="24"/>
          <w:lang w:val="en-GB"/>
        </w:rPr>
        <w:t>.</w:t>
      </w:r>
      <w:proofErr w:type="gramEnd"/>
      <w:r w:rsidR="005B2D28" w:rsidRPr="0012656F">
        <w:rPr>
          <w:rStyle w:val="Znakapoznpodarou"/>
          <w:sz w:val="24"/>
          <w:szCs w:val="24"/>
          <w:lang w:val="en-GB"/>
        </w:rPr>
        <w:footnoteReference w:id="21"/>
      </w:r>
      <w:r w:rsidR="00E43A96" w:rsidRPr="0012656F">
        <w:rPr>
          <w:sz w:val="24"/>
          <w:szCs w:val="24"/>
          <w:lang w:val="en-GB"/>
        </w:rPr>
        <w:t xml:space="preserve"> It is questionable if the treaty is not in contradiction with the Czech Constitution on the field of the immunity of the president.</w:t>
      </w:r>
      <w:r w:rsidR="0009316C">
        <w:rPr>
          <w:sz w:val="24"/>
          <w:szCs w:val="24"/>
          <w:lang w:val="en-GB"/>
        </w:rPr>
        <w:t xml:space="preserve"> </w:t>
      </w:r>
      <w:r w:rsidR="0009316C" w:rsidRPr="00425A51">
        <w:rPr>
          <w:sz w:val="24"/>
          <w:szCs w:val="24"/>
          <w:lang w:val="en-GB"/>
        </w:rPr>
        <w:t>The government as a submitter stated in the explanatory note that an international treaty pursuant to the art</w:t>
      </w:r>
      <w:r w:rsidR="006B00CF">
        <w:rPr>
          <w:sz w:val="24"/>
          <w:szCs w:val="24"/>
          <w:lang w:val="en-GB"/>
        </w:rPr>
        <w:t>.</w:t>
      </w:r>
      <w:r w:rsidR="0009316C" w:rsidRPr="00425A51">
        <w:rPr>
          <w:sz w:val="24"/>
          <w:szCs w:val="24"/>
          <w:lang w:val="en-GB"/>
        </w:rPr>
        <w:t xml:space="preserve"> 10a of the Constitution may amend or </w:t>
      </w:r>
      <w:r w:rsidR="00425A51" w:rsidRPr="00425A51">
        <w:rPr>
          <w:sz w:val="24"/>
          <w:szCs w:val="24"/>
          <w:lang w:val="en-GB"/>
        </w:rPr>
        <w:t>supplement</w:t>
      </w:r>
      <w:r w:rsidR="0009316C" w:rsidRPr="00425A51">
        <w:rPr>
          <w:sz w:val="24"/>
          <w:szCs w:val="24"/>
          <w:lang w:val="en-GB"/>
        </w:rPr>
        <w:t xml:space="preserve"> the constitutional order although formally it is not a substituent part of the constitutional order. </w:t>
      </w:r>
      <w:proofErr w:type="spellStart"/>
      <w:r w:rsidR="0009316C" w:rsidRPr="00425A51">
        <w:rPr>
          <w:sz w:val="24"/>
          <w:szCs w:val="24"/>
          <w:lang w:val="en-GB"/>
        </w:rPr>
        <w:t>Václav</w:t>
      </w:r>
      <w:proofErr w:type="spellEnd"/>
      <w:r w:rsidR="0009316C" w:rsidRPr="00425A51">
        <w:rPr>
          <w:sz w:val="24"/>
          <w:szCs w:val="24"/>
          <w:lang w:val="en-GB"/>
        </w:rPr>
        <w:t xml:space="preserve"> Klaus did not approve th</w:t>
      </w:r>
      <w:r w:rsidR="00721B57">
        <w:rPr>
          <w:sz w:val="24"/>
          <w:szCs w:val="24"/>
          <w:lang w:val="en-GB"/>
        </w:rPr>
        <w:t>is standpoint and pointed out</w:t>
      </w:r>
      <w:r w:rsidR="0009316C" w:rsidRPr="00425A51">
        <w:rPr>
          <w:sz w:val="24"/>
          <w:szCs w:val="24"/>
          <w:lang w:val="en-GB"/>
        </w:rPr>
        <w:t xml:space="preserve"> the first judgment of the Constitutional Court concerning the constitutionality of the Lisbon Treaty on European Union.</w:t>
      </w:r>
      <w:r w:rsidR="007F4C83" w:rsidRPr="00425A51">
        <w:rPr>
          <w:rStyle w:val="Znakapoznpodarou"/>
          <w:sz w:val="24"/>
          <w:szCs w:val="24"/>
          <w:lang w:val="en-GB"/>
        </w:rPr>
        <w:footnoteReference w:id="22"/>
      </w:r>
      <w:r w:rsidR="0009316C" w:rsidRPr="00425A51">
        <w:rPr>
          <w:sz w:val="24"/>
          <w:szCs w:val="24"/>
          <w:lang w:val="en-GB"/>
        </w:rPr>
        <w:t xml:space="preserve"> </w:t>
      </w:r>
    </w:p>
    <w:p w:rsidR="00601C7D" w:rsidRDefault="00601C7D" w:rsidP="0009316C">
      <w:pPr>
        <w:ind w:firstLine="708"/>
        <w:jc w:val="both"/>
        <w:rPr>
          <w:sz w:val="24"/>
          <w:szCs w:val="24"/>
          <w:lang w:val="en-GB"/>
        </w:rPr>
      </w:pPr>
      <w:r w:rsidRPr="003216CA">
        <w:rPr>
          <w:sz w:val="24"/>
          <w:szCs w:val="24"/>
          <w:lang w:val="en-GB"/>
        </w:rPr>
        <w:t>The standpoint of the former governments was that before the Rome Statute is ratified, a few amendments of the Constitution must be done (concerning immunities of some public officials, competences of the president to grant individual pardon and general pardon and concerning the prohibition to force the state citizens to leave the country).</w:t>
      </w:r>
      <w:r w:rsidR="00BD0F90" w:rsidRPr="003216CA">
        <w:rPr>
          <w:rStyle w:val="Znakapoznpodarou"/>
          <w:sz w:val="24"/>
          <w:szCs w:val="24"/>
          <w:lang w:val="en-GB"/>
        </w:rPr>
        <w:footnoteReference w:id="23"/>
      </w:r>
      <w:r w:rsidR="003216CA">
        <w:rPr>
          <w:sz w:val="24"/>
          <w:szCs w:val="24"/>
          <w:lang w:val="en-GB"/>
        </w:rPr>
        <w:t xml:space="preserve"> </w:t>
      </w:r>
      <w:r w:rsidR="005A48B7" w:rsidRPr="00C152A1">
        <w:rPr>
          <w:sz w:val="24"/>
          <w:szCs w:val="24"/>
          <w:lang w:val="en-GB"/>
        </w:rPr>
        <w:t>The standpoint of the president was right because international treaties take application priority over common acts but these are not a part of the constitutional order. International treaties do not take priority over constitutional acts but only over common acts.</w:t>
      </w:r>
      <w:r w:rsidR="00DA478F">
        <w:rPr>
          <w:sz w:val="24"/>
          <w:szCs w:val="24"/>
          <w:lang w:val="en-GB"/>
        </w:rPr>
        <w:t xml:space="preserve"> </w:t>
      </w:r>
      <w:r w:rsidR="00DA478F" w:rsidRPr="00DA478F">
        <w:rPr>
          <w:sz w:val="24"/>
          <w:szCs w:val="24"/>
          <w:lang w:val="en-GB"/>
        </w:rPr>
        <w:t>Due</w:t>
      </w:r>
      <w:r w:rsidR="006B00CF">
        <w:rPr>
          <w:sz w:val="24"/>
          <w:szCs w:val="24"/>
          <w:lang w:val="en-GB"/>
        </w:rPr>
        <w:t xml:space="preserve"> to the aforementioned fact,</w:t>
      </w:r>
      <w:r w:rsidR="00DA478F" w:rsidRPr="00DA478F">
        <w:rPr>
          <w:sz w:val="24"/>
          <w:szCs w:val="24"/>
          <w:lang w:val="en-GB"/>
        </w:rPr>
        <w:t xml:space="preserve"> constitutional acts take priority over international treaties in case of a contradiction.</w:t>
      </w:r>
      <w:r w:rsidR="00DA478F">
        <w:rPr>
          <w:sz w:val="24"/>
          <w:szCs w:val="24"/>
          <w:lang w:val="en-GB"/>
        </w:rPr>
        <w:t xml:space="preserve"> </w:t>
      </w:r>
      <w:r w:rsidR="00DF26DC" w:rsidRPr="007F3205">
        <w:rPr>
          <w:sz w:val="24"/>
          <w:szCs w:val="24"/>
          <w:lang w:val="en-GB"/>
        </w:rPr>
        <w:t>The discussed case presents that the constitutional regulation of the immunity of the president takes priority over the commitments towards the International Criminal Court, which however applies also to other constitutional officials whose immunity is regulated on the constitutional level. This rule does not apply to the ones whose immuni</w:t>
      </w:r>
      <w:r w:rsidR="006B00CF">
        <w:rPr>
          <w:sz w:val="24"/>
          <w:szCs w:val="24"/>
          <w:lang w:val="en-GB"/>
        </w:rPr>
        <w:t>ty is regulated by a common act</w:t>
      </w:r>
      <w:r w:rsidR="006B00CF" w:rsidRPr="007F3205">
        <w:rPr>
          <w:sz w:val="24"/>
          <w:szCs w:val="24"/>
          <w:lang w:val="en-GB"/>
        </w:rPr>
        <w:t>;</w:t>
      </w:r>
      <w:r w:rsidR="007F3205" w:rsidRPr="007F3205">
        <w:rPr>
          <w:rStyle w:val="Znakapoznpodarou"/>
          <w:sz w:val="24"/>
          <w:szCs w:val="24"/>
          <w:lang w:val="en-GB"/>
        </w:rPr>
        <w:footnoteReference w:id="24"/>
      </w:r>
      <w:r w:rsidR="00DF26DC" w:rsidRPr="007F3205">
        <w:rPr>
          <w:sz w:val="24"/>
          <w:szCs w:val="24"/>
          <w:lang w:val="en-GB"/>
        </w:rPr>
        <w:t xml:space="preserve"> in such </w:t>
      </w:r>
      <w:r w:rsidR="006B00CF" w:rsidRPr="007F3205">
        <w:rPr>
          <w:sz w:val="24"/>
          <w:szCs w:val="24"/>
          <w:lang w:val="en-GB"/>
        </w:rPr>
        <w:t>cases</w:t>
      </w:r>
      <w:r w:rsidR="00DF26DC" w:rsidRPr="007F3205">
        <w:rPr>
          <w:sz w:val="24"/>
          <w:szCs w:val="24"/>
          <w:lang w:val="en-GB"/>
        </w:rPr>
        <w:t xml:space="preserve"> the Rome Statute would be applied.</w:t>
      </w:r>
    </w:p>
    <w:p w:rsidR="00A75D00" w:rsidRDefault="00A75D00" w:rsidP="0009316C">
      <w:pPr>
        <w:ind w:firstLine="708"/>
        <w:jc w:val="both"/>
        <w:rPr>
          <w:sz w:val="24"/>
          <w:szCs w:val="24"/>
          <w:lang w:val="en-GB"/>
        </w:rPr>
      </w:pPr>
      <w:r w:rsidRPr="00975B5C">
        <w:rPr>
          <w:sz w:val="24"/>
          <w:szCs w:val="24"/>
          <w:lang w:val="en-GB"/>
        </w:rPr>
        <w:lastRenderedPageBreak/>
        <w:t xml:space="preserve">The Czech President </w:t>
      </w:r>
      <w:proofErr w:type="spellStart"/>
      <w:r w:rsidRPr="00975B5C">
        <w:rPr>
          <w:sz w:val="24"/>
          <w:szCs w:val="24"/>
          <w:lang w:val="en-GB"/>
        </w:rPr>
        <w:t>Václav</w:t>
      </w:r>
      <w:proofErr w:type="spellEnd"/>
      <w:r w:rsidRPr="00975B5C">
        <w:rPr>
          <w:sz w:val="24"/>
          <w:szCs w:val="24"/>
          <w:lang w:val="en-GB"/>
        </w:rPr>
        <w:t xml:space="preserve"> Klaus ratified the Rome Statute from 17.7.1998 on </w:t>
      </w:r>
      <w:proofErr w:type="gramStart"/>
      <w:r w:rsidRPr="00975B5C">
        <w:rPr>
          <w:sz w:val="24"/>
          <w:szCs w:val="24"/>
          <w:lang w:val="en-GB"/>
        </w:rPr>
        <w:t>8.7.2009,</w:t>
      </w:r>
      <w:proofErr w:type="gramEnd"/>
      <w:r w:rsidRPr="00975B5C">
        <w:rPr>
          <w:sz w:val="24"/>
          <w:szCs w:val="24"/>
          <w:lang w:val="en-GB"/>
        </w:rPr>
        <w:t xml:space="preserve"> however, the consent with the ratification of the Statute ha</w:t>
      </w:r>
      <w:r w:rsidR="006B00CF">
        <w:rPr>
          <w:sz w:val="24"/>
          <w:szCs w:val="24"/>
          <w:lang w:val="en-GB"/>
        </w:rPr>
        <w:t>d been expressed by</w:t>
      </w:r>
      <w:r w:rsidRPr="00975B5C">
        <w:rPr>
          <w:sz w:val="24"/>
          <w:szCs w:val="24"/>
          <w:lang w:val="en-GB"/>
        </w:rPr>
        <w:t xml:space="preserve"> the former president </w:t>
      </w:r>
      <w:proofErr w:type="spellStart"/>
      <w:r w:rsidRPr="00975B5C">
        <w:rPr>
          <w:sz w:val="24"/>
          <w:szCs w:val="24"/>
          <w:lang w:val="en-GB"/>
        </w:rPr>
        <w:t>Václav</w:t>
      </w:r>
      <w:proofErr w:type="spellEnd"/>
      <w:r w:rsidRPr="00975B5C">
        <w:rPr>
          <w:sz w:val="24"/>
          <w:szCs w:val="24"/>
          <w:lang w:val="en-GB"/>
        </w:rPr>
        <w:t xml:space="preserve"> Havel</w:t>
      </w:r>
      <w:r w:rsidRPr="004510F7">
        <w:rPr>
          <w:sz w:val="24"/>
          <w:szCs w:val="24"/>
          <w:lang w:val="en-GB"/>
        </w:rPr>
        <w:t>. Both chambers of the Parliament approved the Rome Statute by the 3/5 majority of votes as a treaty pursuant to art</w:t>
      </w:r>
      <w:r w:rsidR="006B00CF">
        <w:rPr>
          <w:sz w:val="24"/>
          <w:szCs w:val="24"/>
          <w:lang w:val="en-GB"/>
        </w:rPr>
        <w:t>.</w:t>
      </w:r>
      <w:r w:rsidRPr="004510F7">
        <w:rPr>
          <w:sz w:val="24"/>
          <w:szCs w:val="24"/>
          <w:lang w:val="en-GB"/>
        </w:rPr>
        <w:t xml:space="preserve"> </w:t>
      </w:r>
      <w:proofErr w:type="gramStart"/>
      <w:r w:rsidRPr="004510F7">
        <w:rPr>
          <w:sz w:val="24"/>
          <w:szCs w:val="24"/>
          <w:lang w:val="en-GB"/>
        </w:rPr>
        <w:t>10a and 39/4 of the Constitution</w:t>
      </w:r>
      <w:r w:rsidRPr="0012656F">
        <w:rPr>
          <w:sz w:val="24"/>
          <w:szCs w:val="24"/>
          <w:lang w:val="en-GB"/>
        </w:rPr>
        <w:t>.</w:t>
      </w:r>
      <w:proofErr w:type="gramEnd"/>
      <w:r w:rsidR="000E0099">
        <w:rPr>
          <w:rStyle w:val="Znakapoznpodarou"/>
          <w:sz w:val="24"/>
          <w:szCs w:val="24"/>
          <w:lang w:val="en-GB"/>
        </w:rPr>
        <w:footnoteReference w:id="25"/>
      </w:r>
      <w:r w:rsidR="00651F47">
        <w:rPr>
          <w:sz w:val="24"/>
          <w:szCs w:val="24"/>
          <w:lang w:val="en-GB"/>
        </w:rPr>
        <w:t xml:space="preserve"> </w:t>
      </w:r>
      <w:proofErr w:type="spellStart"/>
      <w:r w:rsidR="00651F47" w:rsidRPr="00F241F8">
        <w:rPr>
          <w:sz w:val="24"/>
          <w:szCs w:val="24"/>
        </w:rPr>
        <w:t>There</w:t>
      </w:r>
      <w:proofErr w:type="spellEnd"/>
      <w:r w:rsidR="00651F47" w:rsidRPr="00F241F8">
        <w:rPr>
          <w:sz w:val="24"/>
          <w:szCs w:val="24"/>
        </w:rPr>
        <w:t xml:space="preserve"> </w:t>
      </w:r>
      <w:proofErr w:type="spellStart"/>
      <w:r w:rsidR="00651F47" w:rsidRPr="00F241F8">
        <w:rPr>
          <w:sz w:val="24"/>
          <w:szCs w:val="24"/>
        </w:rPr>
        <w:t>was</w:t>
      </w:r>
      <w:proofErr w:type="spellEnd"/>
      <w:r w:rsidR="00651F47" w:rsidRPr="00F241F8">
        <w:rPr>
          <w:sz w:val="24"/>
          <w:szCs w:val="24"/>
        </w:rPr>
        <w:t xml:space="preserve"> a</w:t>
      </w:r>
      <w:r w:rsidR="00651F47" w:rsidRPr="00F241F8">
        <w:rPr>
          <w:sz w:val="24"/>
          <w:szCs w:val="24"/>
          <w:lang w:val="en-GB"/>
        </w:rPr>
        <w:t xml:space="preserve"> questionable issue because the government as a submitter stated in the explanatory note that that an international treaty pursuant to the art</w:t>
      </w:r>
      <w:r w:rsidR="006B00CF">
        <w:rPr>
          <w:sz w:val="24"/>
          <w:szCs w:val="24"/>
          <w:lang w:val="en-GB"/>
        </w:rPr>
        <w:t>.</w:t>
      </w:r>
      <w:r w:rsidR="00651F47" w:rsidRPr="00F241F8">
        <w:rPr>
          <w:sz w:val="24"/>
          <w:szCs w:val="24"/>
          <w:lang w:val="en-GB"/>
        </w:rPr>
        <w:t xml:space="preserve"> 10a of the Constitution may amend or supplement the constitutional</w:t>
      </w:r>
      <w:r w:rsidR="00651F47" w:rsidRPr="00425A51">
        <w:rPr>
          <w:sz w:val="24"/>
          <w:szCs w:val="24"/>
          <w:lang w:val="en-GB"/>
        </w:rPr>
        <w:t xml:space="preserve"> order although formally it is not a substituent part of the constitutional order</w:t>
      </w:r>
      <w:r w:rsidR="00651F47">
        <w:rPr>
          <w:szCs w:val="24"/>
          <w:lang w:val="en-GB"/>
        </w:rPr>
        <w:t xml:space="preserve">. </w:t>
      </w:r>
      <w:proofErr w:type="spellStart"/>
      <w:r w:rsidR="00651F47" w:rsidRPr="00425A51">
        <w:rPr>
          <w:sz w:val="24"/>
          <w:szCs w:val="24"/>
          <w:lang w:val="en-GB"/>
        </w:rPr>
        <w:t>Václav</w:t>
      </w:r>
      <w:proofErr w:type="spellEnd"/>
      <w:r w:rsidR="00651F47" w:rsidRPr="00425A51">
        <w:rPr>
          <w:sz w:val="24"/>
          <w:szCs w:val="24"/>
          <w:lang w:val="en-GB"/>
        </w:rPr>
        <w:t xml:space="preserve"> Klaus did not approve th</w:t>
      </w:r>
      <w:r w:rsidR="00651F47">
        <w:rPr>
          <w:sz w:val="24"/>
          <w:szCs w:val="24"/>
          <w:lang w:val="en-GB"/>
        </w:rPr>
        <w:t>is standpoint and pointed out</w:t>
      </w:r>
      <w:r w:rsidR="00651F47" w:rsidRPr="00425A51">
        <w:rPr>
          <w:sz w:val="24"/>
          <w:szCs w:val="24"/>
          <w:lang w:val="en-GB"/>
        </w:rPr>
        <w:t xml:space="preserve"> the first judgment of the Constitutional Court concerning the constitutionality of the Lisbon Treaty on European Union</w:t>
      </w:r>
      <w:r w:rsidR="00651F47">
        <w:rPr>
          <w:sz w:val="24"/>
          <w:szCs w:val="24"/>
          <w:lang w:val="en-GB"/>
        </w:rPr>
        <w:t>.</w:t>
      </w:r>
      <w:r w:rsidR="00651F47">
        <w:rPr>
          <w:rStyle w:val="Znakapoznpodarou"/>
          <w:sz w:val="24"/>
          <w:szCs w:val="24"/>
          <w:lang w:val="en-GB"/>
        </w:rPr>
        <w:footnoteReference w:id="26"/>
      </w:r>
      <w:r w:rsidR="00280DE2">
        <w:rPr>
          <w:sz w:val="24"/>
          <w:szCs w:val="24"/>
          <w:lang w:val="en-GB"/>
        </w:rPr>
        <w:t xml:space="preserve"> </w:t>
      </w:r>
      <w:r w:rsidR="00280DE2" w:rsidRPr="003216CA">
        <w:rPr>
          <w:sz w:val="24"/>
          <w:szCs w:val="24"/>
          <w:lang w:val="en-GB"/>
        </w:rPr>
        <w:t xml:space="preserve">The standpoint of the former governments was that before the Rome Statute is ratified, a few amendments of the Constitution must be done (concerning immunities of some public officials, competences of the president to grant individual pardon and </w:t>
      </w:r>
      <w:r w:rsidR="00280DE2" w:rsidRPr="004B4716">
        <w:rPr>
          <w:sz w:val="24"/>
          <w:szCs w:val="24"/>
          <w:lang w:val="en-GB"/>
        </w:rPr>
        <w:t>general pardon and concerning the prohibition to force the state citizens to leave the country).</w:t>
      </w:r>
      <w:r w:rsidR="00C51CE6" w:rsidRPr="004B4716">
        <w:rPr>
          <w:rStyle w:val="Znakapoznpodarou"/>
          <w:sz w:val="24"/>
          <w:szCs w:val="24"/>
          <w:lang w:val="en-GB"/>
        </w:rPr>
        <w:footnoteReference w:id="27"/>
      </w:r>
      <w:r w:rsidR="00E84341" w:rsidRPr="004B4716">
        <w:rPr>
          <w:sz w:val="24"/>
          <w:szCs w:val="24"/>
          <w:lang w:val="en-GB"/>
        </w:rPr>
        <w:t xml:space="preserve"> The aforementioned fact were the reason why the president originally tried to postpone the ratification, he ratified it after more than eight </w:t>
      </w:r>
      <w:r w:rsidR="00E84341" w:rsidRPr="008E242F">
        <w:rPr>
          <w:sz w:val="24"/>
          <w:szCs w:val="24"/>
          <w:lang w:val="en-GB"/>
        </w:rPr>
        <w:t>months.</w:t>
      </w:r>
      <w:r w:rsidR="009B4730" w:rsidRPr="008E242F">
        <w:rPr>
          <w:sz w:val="24"/>
          <w:szCs w:val="24"/>
          <w:lang w:val="en-GB"/>
        </w:rPr>
        <w:t xml:space="preserve"> The reservations of the president concerning the ratification of the Rome Statute of the International Criminal Court</w:t>
      </w:r>
      <w:r w:rsidR="00610F3D" w:rsidRPr="008E242F">
        <w:rPr>
          <w:rStyle w:val="Znakapoznpodarou"/>
          <w:sz w:val="24"/>
          <w:szCs w:val="24"/>
          <w:lang w:val="en-GB"/>
        </w:rPr>
        <w:footnoteReference w:id="28"/>
      </w:r>
      <w:r w:rsidR="009B4730" w:rsidRPr="008E242F">
        <w:rPr>
          <w:sz w:val="24"/>
          <w:szCs w:val="24"/>
          <w:lang w:val="en-GB"/>
        </w:rPr>
        <w:t xml:space="preserve"> were published by the Department of Legislature and law of the Office of the President of the Republic.</w:t>
      </w:r>
    </w:p>
    <w:p w:rsidR="004D06A7" w:rsidRDefault="006B00CF" w:rsidP="004D06A7">
      <w:pPr>
        <w:pStyle w:val="Textpoznpodarou"/>
        <w:ind w:firstLine="708"/>
        <w:jc w:val="both"/>
        <w:rPr>
          <w:color w:val="000000" w:themeColor="text1"/>
          <w:sz w:val="24"/>
          <w:szCs w:val="24"/>
          <w:lang w:val="en-GB"/>
        </w:rPr>
      </w:pPr>
      <w:proofErr w:type="spellStart"/>
      <w:r>
        <w:rPr>
          <w:sz w:val="24"/>
          <w:szCs w:val="24"/>
          <w:lang w:val="en-GB"/>
        </w:rPr>
        <w:t>Jiří</w:t>
      </w:r>
      <w:proofErr w:type="spellEnd"/>
      <w:r>
        <w:rPr>
          <w:sz w:val="24"/>
          <w:szCs w:val="24"/>
          <w:lang w:val="en-GB"/>
        </w:rPr>
        <w:t xml:space="preserve"> </w:t>
      </w:r>
      <w:proofErr w:type="spellStart"/>
      <w:r>
        <w:rPr>
          <w:sz w:val="24"/>
          <w:szCs w:val="24"/>
          <w:lang w:val="en-GB"/>
        </w:rPr>
        <w:t>Malenovský</w:t>
      </w:r>
      <w:proofErr w:type="spellEnd"/>
      <w:r w:rsidR="009C11A7">
        <w:rPr>
          <w:sz w:val="24"/>
          <w:szCs w:val="24"/>
          <w:lang w:val="en-GB"/>
        </w:rPr>
        <w:t xml:space="preserve"> holds</w:t>
      </w:r>
      <w:r w:rsidR="003125E9">
        <w:rPr>
          <w:sz w:val="24"/>
          <w:szCs w:val="24"/>
          <w:lang w:val="en-GB"/>
        </w:rPr>
        <w:t xml:space="preserve"> inter</w:t>
      </w:r>
      <w:r w:rsidR="00E50BD7" w:rsidRPr="003125E9">
        <w:rPr>
          <w:sz w:val="24"/>
          <w:szCs w:val="24"/>
          <w:lang w:val="en-GB"/>
        </w:rPr>
        <w:t>national treaties according to art</w:t>
      </w:r>
      <w:r>
        <w:rPr>
          <w:sz w:val="24"/>
          <w:szCs w:val="24"/>
          <w:lang w:val="en-GB"/>
        </w:rPr>
        <w:t>.</w:t>
      </w:r>
      <w:r w:rsidR="00E50BD7" w:rsidRPr="003125E9">
        <w:rPr>
          <w:sz w:val="24"/>
          <w:szCs w:val="24"/>
          <w:lang w:val="en-GB"/>
        </w:rPr>
        <w:t xml:space="preserve"> </w:t>
      </w:r>
      <w:proofErr w:type="gramStart"/>
      <w:r w:rsidR="00E50BD7" w:rsidRPr="003125E9">
        <w:rPr>
          <w:sz w:val="24"/>
          <w:szCs w:val="24"/>
          <w:lang w:val="en-GB"/>
        </w:rPr>
        <w:t>10a of the Constitution for acts on a constitutional level.</w:t>
      </w:r>
      <w:proofErr w:type="gramEnd"/>
      <w:r w:rsidR="00C645E3" w:rsidRPr="003125E9">
        <w:rPr>
          <w:rStyle w:val="Znakapoznpodarou"/>
          <w:sz w:val="24"/>
          <w:szCs w:val="24"/>
          <w:lang w:val="en-GB"/>
        </w:rPr>
        <w:footnoteReference w:id="29"/>
      </w:r>
      <w:r w:rsidR="006969F1">
        <w:rPr>
          <w:sz w:val="24"/>
          <w:szCs w:val="24"/>
          <w:lang w:val="en-GB"/>
        </w:rPr>
        <w:t xml:space="preserve"> </w:t>
      </w:r>
      <w:r w:rsidR="006969F1" w:rsidRPr="00B07C4B">
        <w:rPr>
          <w:sz w:val="24"/>
          <w:szCs w:val="24"/>
          <w:lang w:val="en-GB"/>
        </w:rPr>
        <w:t xml:space="preserve">The author does not </w:t>
      </w:r>
      <w:r w:rsidR="00B07C4B" w:rsidRPr="00B07C4B">
        <w:rPr>
          <w:sz w:val="24"/>
          <w:szCs w:val="24"/>
          <w:lang w:val="en-GB"/>
        </w:rPr>
        <w:t>agree</w:t>
      </w:r>
      <w:r w:rsidR="006969F1" w:rsidRPr="00B07C4B">
        <w:rPr>
          <w:sz w:val="24"/>
          <w:szCs w:val="24"/>
          <w:lang w:val="en-GB"/>
        </w:rPr>
        <w:t xml:space="preserve"> with this opinion because international treaties, regardless the domestic procedure of their approval, have priority only over common statutes, they do not dispose of the constitutional legal force. International treaties are not a part of the Czech constitutional order.</w:t>
      </w:r>
      <w:r w:rsidR="00D101C7">
        <w:rPr>
          <w:sz w:val="24"/>
          <w:szCs w:val="24"/>
          <w:lang w:val="en-GB"/>
        </w:rPr>
        <w:t xml:space="preserve"> </w:t>
      </w:r>
      <w:r w:rsidR="00D101C7" w:rsidRPr="009571BD">
        <w:rPr>
          <w:sz w:val="24"/>
          <w:szCs w:val="24"/>
          <w:lang w:val="en-GB"/>
        </w:rPr>
        <w:t xml:space="preserve">Should international treaties have the constitutional legal force, than the Constitutional Court review according to </w:t>
      </w:r>
      <w:proofErr w:type="gramStart"/>
      <w:r w:rsidR="00D101C7" w:rsidRPr="009571BD">
        <w:rPr>
          <w:sz w:val="24"/>
          <w:szCs w:val="24"/>
          <w:lang w:val="en-GB"/>
        </w:rPr>
        <w:t>art</w:t>
      </w:r>
      <w:r>
        <w:rPr>
          <w:sz w:val="24"/>
          <w:szCs w:val="24"/>
          <w:lang w:val="en-GB"/>
        </w:rPr>
        <w:t>.</w:t>
      </w:r>
      <w:proofErr w:type="gramEnd"/>
      <w:r w:rsidR="00D101C7" w:rsidRPr="009571BD">
        <w:rPr>
          <w:sz w:val="24"/>
          <w:szCs w:val="24"/>
          <w:lang w:val="en-GB"/>
        </w:rPr>
        <w:t xml:space="preserve"> 87/2 of the Constitution concerning their constitutionality would be useless. An international treaty with a constitutional legal force would indirectly amend the Constitution and no controversy would occur</w:t>
      </w:r>
      <w:r w:rsidR="00D101C7" w:rsidRPr="00FC0CCD">
        <w:rPr>
          <w:sz w:val="24"/>
          <w:szCs w:val="24"/>
          <w:lang w:val="en-GB"/>
        </w:rPr>
        <w:t>.</w:t>
      </w:r>
      <w:r w:rsidR="004D472C" w:rsidRPr="00FC0CCD">
        <w:rPr>
          <w:sz w:val="24"/>
          <w:szCs w:val="24"/>
          <w:lang w:val="en-GB"/>
        </w:rPr>
        <w:t xml:space="preserve"> The reason of the constitutional review is to prevent the ratification of an international treaty which would be in contradiction with the Constitution. </w:t>
      </w:r>
      <w:r w:rsidR="00D37926" w:rsidRPr="003A1860">
        <w:rPr>
          <w:sz w:val="24"/>
          <w:szCs w:val="24"/>
          <w:lang w:val="en-GB"/>
        </w:rPr>
        <w:t xml:space="preserve">This </w:t>
      </w:r>
      <w:r w:rsidR="003A1860" w:rsidRPr="003A1860">
        <w:rPr>
          <w:sz w:val="24"/>
          <w:szCs w:val="24"/>
          <w:lang w:val="en-GB"/>
        </w:rPr>
        <w:t>incompatibility</w:t>
      </w:r>
      <w:r w:rsidR="00D37926" w:rsidRPr="003A1860">
        <w:rPr>
          <w:sz w:val="24"/>
          <w:szCs w:val="24"/>
          <w:lang w:val="en-GB"/>
        </w:rPr>
        <w:t xml:space="preserve"> could be put right only by an express amendment of the Constitution, an alternative is to adapt an international treaty by transforming it into the constitutional order in form of a special constitutional act.</w:t>
      </w:r>
      <w:r w:rsidR="00A86654">
        <w:rPr>
          <w:sz w:val="24"/>
          <w:szCs w:val="24"/>
          <w:lang w:val="en-GB"/>
        </w:rPr>
        <w:t xml:space="preserve"> </w:t>
      </w:r>
      <w:r w:rsidR="00A86654" w:rsidRPr="00A86654">
        <w:rPr>
          <w:sz w:val="24"/>
          <w:szCs w:val="24"/>
          <w:lang w:val="en-GB"/>
        </w:rPr>
        <w:t>The Constitutional Court expressly adds to this: „</w:t>
      </w:r>
      <w:r w:rsidR="00A86654" w:rsidRPr="00A86654">
        <w:rPr>
          <w:i/>
          <w:sz w:val="24"/>
          <w:szCs w:val="24"/>
          <w:lang w:val="en-GB"/>
        </w:rPr>
        <w:t xml:space="preserve">In case of a clear contradiction between the Czech Constitution and the law of the European Union, than the </w:t>
      </w:r>
      <w:r w:rsidR="00A86654" w:rsidRPr="00A86654">
        <w:rPr>
          <w:i/>
          <w:sz w:val="24"/>
          <w:szCs w:val="24"/>
          <w:lang w:val="en-GB"/>
        </w:rPr>
        <w:lastRenderedPageBreak/>
        <w:t>Czech constitutional order, especially its material core, takes priority.</w:t>
      </w:r>
      <w:r w:rsidR="00A86654" w:rsidRPr="00A86654">
        <w:rPr>
          <w:sz w:val="24"/>
          <w:szCs w:val="24"/>
          <w:lang w:val="en-GB"/>
        </w:rPr>
        <w:t>“</w:t>
      </w:r>
      <w:r w:rsidR="00580739">
        <w:rPr>
          <w:rStyle w:val="Znakapoznpodarou"/>
          <w:sz w:val="24"/>
          <w:szCs w:val="24"/>
          <w:lang w:val="en-GB"/>
        </w:rPr>
        <w:footnoteReference w:id="30"/>
      </w:r>
      <w:r w:rsidR="00740B77">
        <w:rPr>
          <w:sz w:val="24"/>
          <w:szCs w:val="24"/>
          <w:lang w:val="en-GB"/>
        </w:rPr>
        <w:t xml:space="preserve"> </w:t>
      </w:r>
      <w:r w:rsidR="00740B77" w:rsidRPr="00DC35D3">
        <w:rPr>
          <w:sz w:val="24"/>
          <w:szCs w:val="24"/>
          <w:lang w:val="en-GB"/>
        </w:rPr>
        <w:t xml:space="preserve">It is to point out that the </w:t>
      </w:r>
      <w:r w:rsidR="00DC35D3" w:rsidRPr="00DC35D3">
        <w:rPr>
          <w:sz w:val="24"/>
          <w:szCs w:val="24"/>
          <w:lang w:val="en-GB"/>
        </w:rPr>
        <w:t>European</w:t>
      </w:r>
      <w:r w:rsidR="00740B77" w:rsidRPr="00DC35D3">
        <w:rPr>
          <w:sz w:val="24"/>
          <w:szCs w:val="24"/>
          <w:lang w:val="en-GB"/>
        </w:rPr>
        <w:t xml:space="preserve"> Union law also comprises the primary law, which are treaties ratified by the president after the consent given in a referendum or given by a constitutional majority in the Parliament according to the art</w:t>
      </w:r>
      <w:r>
        <w:rPr>
          <w:sz w:val="24"/>
          <w:szCs w:val="24"/>
          <w:lang w:val="en-GB"/>
        </w:rPr>
        <w:t>.</w:t>
      </w:r>
      <w:r w:rsidR="00740B77" w:rsidRPr="00DC35D3">
        <w:rPr>
          <w:sz w:val="24"/>
          <w:szCs w:val="24"/>
          <w:lang w:val="en-GB"/>
        </w:rPr>
        <w:t xml:space="preserve"> </w:t>
      </w:r>
      <w:proofErr w:type="gramStart"/>
      <w:r w:rsidR="00740B77" w:rsidRPr="00DC35D3">
        <w:rPr>
          <w:sz w:val="24"/>
          <w:szCs w:val="24"/>
          <w:lang w:val="en-GB"/>
        </w:rPr>
        <w:t>10a of the Constitution.</w:t>
      </w:r>
      <w:proofErr w:type="gramEnd"/>
      <w:r w:rsidR="005A7466">
        <w:rPr>
          <w:sz w:val="24"/>
          <w:szCs w:val="24"/>
          <w:lang w:val="en-GB"/>
        </w:rPr>
        <w:t xml:space="preserve"> </w:t>
      </w:r>
      <w:r w:rsidR="005A7466" w:rsidRPr="001575F5">
        <w:rPr>
          <w:color w:val="000000" w:themeColor="text1"/>
          <w:sz w:val="24"/>
          <w:szCs w:val="24"/>
          <w:lang w:val="en-GB"/>
        </w:rPr>
        <w:t xml:space="preserve">In spite of the fact that the author of this contribution rejects the </w:t>
      </w:r>
      <w:r w:rsidR="001575F5" w:rsidRPr="001575F5">
        <w:rPr>
          <w:color w:val="000000" w:themeColor="text1"/>
          <w:sz w:val="24"/>
          <w:szCs w:val="24"/>
          <w:lang w:val="en-GB"/>
        </w:rPr>
        <w:t>theory</w:t>
      </w:r>
      <w:r w:rsidR="005A7466" w:rsidRPr="001575F5">
        <w:rPr>
          <w:color w:val="000000" w:themeColor="text1"/>
          <w:sz w:val="24"/>
          <w:szCs w:val="24"/>
          <w:lang w:val="en-GB"/>
        </w:rPr>
        <w:t xml:space="preserve"> of the material core of the Constitution which only serves as a tool to </w:t>
      </w:r>
      <w:r w:rsidR="001575F5" w:rsidRPr="001575F5">
        <w:rPr>
          <w:color w:val="000000" w:themeColor="text1"/>
          <w:sz w:val="24"/>
          <w:szCs w:val="24"/>
          <w:lang w:val="en-GB"/>
        </w:rPr>
        <w:t>usurp</w:t>
      </w:r>
      <w:r w:rsidR="005A7466" w:rsidRPr="001575F5">
        <w:rPr>
          <w:color w:val="000000" w:themeColor="text1"/>
          <w:sz w:val="24"/>
          <w:szCs w:val="24"/>
          <w:lang w:val="en-GB"/>
        </w:rPr>
        <w:t xml:space="preserve"> power by the Constitutional Court,</w:t>
      </w:r>
      <w:r w:rsidR="00CB4363">
        <w:rPr>
          <w:rStyle w:val="Znakapoznpodarou"/>
          <w:color w:val="000000" w:themeColor="text1"/>
          <w:sz w:val="24"/>
          <w:szCs w:val="24"/>
          <w:lang w:val="en-GB"/>
        </w:rPr>
        <w:footnoteReference w:id="31"/>
      </w:r>
      <w:r w:rsidR="005A7466" w:rsidRPr="001575F5">
        <w:rPr>
          <w:color w:val="000000" w:themeColor="text1"/>
          <w:sz w:val="24"/>
          <w:szCs w:val="24"/>
          <w:lang w:val="en-GB"/>
        </w:rPr>
        <w:t xml:space="preserve"> the </w:t>
      </w:r>
      <w:r w:rsidR="001575F5" w:rsidRPr="001575F5">
        <w:rPr>
          <w:color w:val="000000" w:themeColor="text1"/>
          <w:sz w:val="24"/>
          <w:szCs w:val="24"/>
          <w:lang w:val="en-GB"/>
        </w:rPr>
        <w:t>standpoint</w:t>
      </w:r>
      <w:r w:rsidR="005A7466" w:rsidRPr="001575F5">
        <w:rPr>
          <w:color w:val="000000" w:themeColor="text1"/>
          <w:sz w:val="24"/>
          <w:szCs w:val="24"/>
          <w:lang w:val="en-GB"/>
        </w:rPr>
        <w:t xml:space="preserve"> is acceptable because the Constitutional Court considers the priority of the constitutional order as a whole, not only as priority of the material core. </w:t>
      </w:r>
      <w:r w:rsidR="004D06A7" w:rsidRPr="00A03822">
        <w:rPr>
          <w:color w:val="000000" w:themeColor="text1"/>
          <w:sz w:val="24"/>
          <w:szCs w:val="24"/>
          <w:lang w:val="en-GB"/>
        </w:rPr>
        <w:t>Nevertheless, there is a case of unconstitutional use of the concept of material core by the Constitutional Court when it applied the concept of material core to international treaties.</w:t>
      </w:r>
      <w:r w:rsidR="00800ABC">
        <w:rPr>
          <w:rStyle w:val="Znakapoznpodarou"/>
          <w:color w:val="000000" w:themeColor="text1"/>
          <w:sz w:val="24"/>
          <w:szCs w:val="24"/>
          <w:lang w:val="en-GB"/>
        </w:rPr>
        <w:footnoteReference w:id="32"/>
      </w:r>
      <w:r w:rsidR="004D06A7" w:rsidRPr="00A03822">
        <w:rPr>
          <w:color w:val="000000" w:themeColor="text1"/>
          <w:sz w:val="24"/>
          <w:szCs w:val="24"/>
          <w:lang w:val="en-GB"/>
        </w:rPr>
        <w:t xml:space="preserve"> </w:t>
      </w:r>
      <w:r w:rsidR="00A03822">
        <w:rPr>
          <w:color w:val="000000" w:themeColor="text1"/>
          <w:sz w:val="24"/>
          <w:szCs w:val="24"/>
          <w:lang w:val="en-GB"/>
        </w:rPr>
        <w:t xml:space="preserve">Jan </w:t>
      </w:r>
      <w:proofErr w:type="spellStart"/>
      <w:r w:rsidR="00A03822">
        <w:rPr>
          <w:color w:val="000000" w:themeColor="text1"/>
          <w:sz w:val="24"/>
          <w:szCs w:val="24"/>
          <w:lang w:val="en-GB"/>
        </w:rPr>
        <w:t>K</w:t>
      </w:r>
      <w:r w:rsidR="004D06A7" w:rsidRPr="00A03822">
        <w:rPr>
          <w:color w:val="000000" w:themeColor="text1"/>
          <w:sz w:val="24"/>
          <w:szCs w:val="24"/>
          <w:lang w:val="en-GB"/>
        </w:rPr>
        <w:t>ysela</w:t>
      </w:r>
      <w:proofErr w:type="spellEnd"/>
      <w:r w:rsidR="004D06A7" w:rsidRPr="00A03822">
        <w:rPr>
          <w:color w:val="000000" w:themeColor="text1"/>
          <w:sz w:val="24"/>
          <w:szCs w:val="24"/>
          <w:lang w:val="en-GB"/>
        </w:rPr>
        <w:t xml:space="preserve"> adds to this: „</w:t>
      </w:r>
      <w:r w:rsidR="004D06A7" w:rsidRPr="00611F15">
        <w:rPr>
          <w:i/>
          <w:color w:val="000000" w:themeColor="text1"/>
          <w:sz w:val="24"/>
          <w:szCs w:val="24"/>
          <w:lang w:val="en-GB"/>
        </w:rPr>
        <w:t>The constitutional order cannot be implicitly amended by an international treaty pursuant to the art 10a of the Constitution</w:t>
      </w:r>
      <w:proofErr w:type="gramStart"/>
      <w:r w:rsidR="004D06A7" w:rsidRPr="00A03822">
        <w:rPr>
          <w:color w:val="000000" w:themeColor="text1"/>
          <w:sz w:val="24"/>
          <w:szCs w:val="24"/>
          <w:lang w:val="en-GB"/>
        </w:rPr>
        <w:t>.“</w:t>
      </w:r>
      <w:proofErr w:type="gramEnd"/>
      <w:r w:rsidR="00301A22">
        <w:rPr>
          <w:rStyle w:val="Znakapoznpodarou"/>
          <w:color w:val="000000" w:themeColor="text1"/>
          <w:sz w:val="24"/>
          <w:szCs w:val="24"/>
          <w:lang w:val="en-GB"/>
        </w:rPr>
        <w:footnoteReference w:id="33"/>
      </w:r>
    </w:p>
    <w:p w:rsidR="00C303EC" w:rsidRDefault="00C303EC" w:rsidP="004D06A7">
      <w:pPr>
        <w:pStyle w:val="Textpoznpodarou"/>
        <w:ind w:firstLine="708"/>
        <w:jc w:val="both"/>
        <w:rPr>
          <w:color w:val="000000" w:themeColor="text1"/>
          <w:sz w:val="24"/>
          <w:szCs w:val="24"/>
          <w:lang w:val="en-GB"/>
        </w:rPr>
      </w:pPr>
    </w:p>
    <w:p w:rsidR="00C303EC" w:rsidRPr="00B34609" w:rsidRDefault="00C303EC" w:rsidP="00B34609">
      <w:pPr>
        <w:pStyle w:val="Textpoznpodarou"/>
        <w:ind w:firstLine="708"/>
        <w:jc w:val="center"/>
        <w:rPr>
          <w:b/>
          <w:color w:val="000000" w:themeColor="text1"/>
          <w:sz w:val="24"/>
          <w:szCs w:val="24"/>
          <w:lang w:val="en-GB"/>
        </w:rPr>
      </w:pPr>
      <w:r w:rsidRPr="00B34609">
        <w:rPr>
          <w:b/>
          <w:color w:val="000000" w:themeColor="text1"/>
          <w:sz w:val="24"/>
          <w:szCs w:val="24"/>
          <w:lang w:val="en-GB"/>
        </w:rPr>
        <w:t>Conclusion</w:t>
      </w:r>
    </w:p>
    <w:p w:rsidR="00B34609" w:rsidRPr="00A03822" w:rsidRDefault="00B34609" w:rsidP="002E5934">
      <w:pPr>
        <w:pStyle w:val="Textpoznpodarou"/>
        <w:jc w:val="both"/>
        <w:rPr>
          <w:color w:val="000000" w:themeColor="text1"/>
          <w:sz w:val="24"/>
          <w:szCs w:val="24"/>
          <w:lang w:val="en-GB"/>
        </w:rPr>
      </w:pPr>
    </w:p>
    <w:p w:rsidR="00420ABE" w:rsidRPr="003D1FA7" w:rsidRDefault="00BD0CDF" w:rsidP="00420ABE">
      <w:pPr>
        <w:pStyle w:val="Textpoznpodarou"/>
        <w:ind w:firstLine="567"/>
        <w:jc w:val="both"/>
        <w:rPr>
          <w:color w:val="000000" w:themeColor="text1"/>
          <w:sz w:val="24"/>
          <w:szCs w:val="24"/>
          <w:lang w:val="en-GB"/>
        </w:rPr>
      </w:pPr>
      <w:r w:rsidRPr="00F3090E">
        <w:rPr>
          <w:sz w:val="24"/>
          <w:szCs w:val="24"/>
          <w:lang w:val="en-GB"/>
        </w:rPr>
        <w:t xml:space="preserve">An international treaty takes priority over a </w:t>
      </w:r>
      <w:r w:rsidRPr="005924A4">
        <w:rPr>
          <w:sz w:val="24"/>
          <w:szCs w:val="24"/>
          <w:lang w:val="en-GB"/>
        </w:rPr>
        <w:t>common act but not over a constitutional act in the legal order of Bohemia, Moravia and Silesia.</w:t>
      </w:r>
      <w:r w:rsidR="00485E0F" w:rsidRPr="005924A4">
        <w:rPr>
          <w:sz w:val="24"/>
          <w:szCs w:val="24"/>
          <w:lang w:val="en-GB"/>
        </w:rPr>
        <w:t xml:space="preserve"> Therefore, the provisions of the Rome statute on liability of public officials shall not be applied if they contradict the constitutional </w:t>
      </w:r>
      <w:r w:rsidR="00485E0F" w:rsidRPr="00546825">
        <w:rPr>
          <w:sz w:val="24"/>
          <w:szCs w:val="24"/>
          <w:lang w:val="en-GB"/>
        </w:rPr>
        <w:t>order.</w:t>
      </w:r>
      <w:r w:rsidRPr="00546825">
        <w:rPr>
          <w:sz w:val="24"/>
          <w:szCs w:val="24"/>
          <w:lang w:val="en-GB"/>
        </w:rPr>
        <w:t xml:space="preserve"> </w:t>
      </w:r>
      <w:r w:rsidR="00546825" w:rsidRPr="00546825">
        <w:rPr>
          <w:sz w:val="24"/>
          <w:szCs w:val="24"/>
          <w:lang w:val="en-GB"/>
        </w:rPr>
        <w:t>The president is liable only for committing a high treason on the base of an action of the Senate before the Constitutional Court.</w:t>
      </w:r>
      <w:r w:rsidR="00420ABE">
        <w:rPr>
          <w:sz w:val="24"/>
          <w:szCs w:val="24"/>
          <w:lang w:val="en-GB"/>
        </w:rPr>
        <w:t xml:space="preserve"> </w:t>
      </w:r>
      <w:r w:rsidR="00420ABE" w:rsidRPr="00420CF7">
        <w:rPr>
          <w:color w:val="000000" w:themeColor="text1"/>
          <w:sz w:val="24"/>
          <w:szCs w:val="24"/>
          <w:lang w:val="en-GB"/>
        </w:rPr>
        <w:t xml:space="preserve">The Czech Republic cannot extradite the president for prosecution to the International Criminal Court. </w:t>
      </w:r>
      <w:r w:rsidR="0053460D" w:rsidRPr="003D1FA7">
        <w:rPr>
          <w:color w:val="000000" w:themeColor="text1"/>
          <w:sz w:val="24"/>
          <w:szCs w:val="24"/>
          <w:lang w:val="en-GB"/>
        </w:rPr>
        <w:t>However, facts of crimes pursuant to the Rome Statute can accomplish the facts of high treason because in such a case appears conduct against a democratic order that protects fundamental rights of other persons.</w:t>
      </w:r>
    </w:p>
    <w:p w:rsidR="00546825" w:rsidRPr="003D1FA7" w:rsidRDefault="00546825" w:rsidP="00546825">
      <w:pPr>
        <w:pStyle w:val="Textpoznpodarou"/>
        <w:ind w:firstLine="567"/>
        <w:jc w:val="both"/>
        <w:rPr>
          <w:sz w:val="24"/>
          <w:szCs w:val="24"/>
          <w:lang w:val="en-GB"/>
        </w:rPr>
      </w:pPr>
      <w:r w:rsidRPr="003D1FA7">
        <w:rPr>
          <w:sz w:val="24"/>
          <w:szCs w:val="24"/>
          <w:lang w:val="en-GB"/>
        </w:rPr>
        <w:t xml:space="preserve">  </w:t>
      </w:r>
    </w:p>
    <w:p w:rsidR="00BD0CDF" w:rsidRPr="00546825" w:rsidRDefault="00BD0CDF" w:rsidP="00BD0CDF">
      <w:pPr>
        <w:pStyle w:val="Textpoznpodarou"/>
        <w:ind w:firstLine="567"/>
        <w:jc w:val="both"/>
        <w:rPr>
          <w:sz w:val="24"/>
          <w:szCs w:val="24"/>
          <w:lang w:val="en-GB"/>
        </w:rPr>
      </w:pPr>
    </w:p>
    <w:p w:rsidR="005A7466" w:rsidRPr="00546825" w:rsidRDefault="005A7466" w:rsidP="005A7466">
      <w:pPr>
        <w:pStyle w:val="Textpoznpodarou"/>
        <w:ind w:firstLine="708"/>
        <w:jc w:val="both"/>
        <w:rPr>
          <w:color w:val="000000" w:themeColor="text1"/>
          <w:sz w:val="24"/>
          <w:szCs w:val="24"/>
          <w:lang w:val="en-GB"/>
        </w:rPr>
      </w:pPr>
    </w:p>
    <w:p w:rsidR="00740B77" w:rsidRPr="001575F5" w:rsidRDefault="00740B77" w:rsidP="00740B77">
      <w:pPr>
        <w:pStyle w:val="Textpoznpodarou"/>
        <w:ind w:firstLine="708"/>
        <w:jc w:val="both"/>
        <w:rPr>
          <w:color w:val="000000" w:themeColor="text1"/>
          <w:sz w:val="24"/>
          <w:szCs w:val="24"/>
          <w:lang w:val="en-GB"/>
        </w:rPr>
      </w:pPr>
    </w:p>
    <w:p w:rsidR="00D37926" w:rsidRPr="00DC35D3" w:rsidRDefault="00D37926" w:rsidP="00D37926">
      <w:pPr>
        <w:pStyle w:val="Textpoznpodarou"/>
        <w:ind w:firstLine="708"/>
        <w:jc w:val="both"/>
        <w:rPr>
          <w:sz w:val="24"/>
          <w:szCs w:val="24"/>
          <w:lang w:val="en-GB"/>
        </w:rPr>
      </w:pPr>
      <w:r w:rsidRPr="00DC35D3">
        <w:rPr>
          <w:sz w:val="24"/>
          <w:szCs w:val="24"/>
          <w:lang w:val="en-GB"/>
        </w:rPr>
        <w:t xml:space="preserve"> </w:t>
      </w:r>
    </w:p>
    <w:p w:rsidR="004D472C" w:rsidRPr="00DC35D3" w:rsidRDefault="004D472C" w:rsidP="004D472C">
      <w:pPr>
        <w:pStyle w:val="Textpoznpodarou"/>
        <w:ind w:firstLine="708"/>
        <w:jc w:val="both"/>
        <w:rPr>
          <w:sz w:val="24"/>
          <w:szCs w:val="24"/>
          <w:lang w:val="en-GB"/>
        </w:rPr>
      </w:pPr>
    </w:p>
    <w:p w:rsidR="00E50BD7" w:rsidRPr="00DC35D3" w:rsidRDefault="00E50BD7" w:rsidP="0009316C">
      <w:pPr>
        <w:ind w:firstLine="708"/>
        <w:jc w:val="both"/>
        <w:rPr>
          <w:sz w:val="24"/>
          <w:szCs w:val="24"/>
          <w:lang w:val="en-GB"/>
        </w:rPr>
      </w:pPr>
    </w:p>
    <w:p w:rsidR="00E43A96" w:rsidRPr="00DC35D3" w:rsidRDefault="00E43A96" w:rsidP="00E43A96">
      <w:pPr>
        <w:ind w:firstLine="708"/>
        <w:jc w:val="both"/>
        <w:rPr>
          <w:sz w:val="24"/>
          <w:szCs w:val="24"/>
          <w:lang w:val="en-GB"/>
        </w:rPr>
      </w:pPr>
      <w:r w:rsidRPr="00DC35D3">
        <w:rPr>
          <w:sz w:val="24"/>
          <w:szCs w:val="24"/>
          <w:lang w:val="en-GB"/>
        </w:rPr>
        <w:t xml:space="preserve"> </w:t>
      </w:r>
    </w:p>
    <w:p w:rsidR="005B2D28" w:rsidRPr="00DC35D3" w:rsidRDefault="005B2D28" w:rsidP="005B2D28">
      <w:pPr>
        <w:ind w:firstLine="708"/>
        <w:jc w:val="both"/>
        <w:rPr>
          <w:sz w:val="24"/>
          <w:szCs w:val="24"/>
          <w:lang w:val="en-GB"/>
        </w:rPr>
      </w:pPr>
      <w:r w:rsidRPr="00DC35D3">
        <w:rPr>
          <w:sz w:val="24"/>
          <w:szCs w:val="24"/>
          <w:lang w:val="en-GB"/>
        </w:rPr>
        <w:t xml:space="preserve">  </w:t>
      </w:r>
    </w:p>
    <w:p w:rsidR="00BA291D" w:rsidRPr="00DC35D3" w:rsidRDefault="00BA291D" w:rsidP="00BA291D">
      <w:pPr>
        <w:ind w:firstLine="708"/>
        <w:jc w:val="both"/>
        <w:rPr>
          <w:sz w:val="24"/>
          <w:szCs w:val="24"/>
          <w:lang w:val="en-GB"/>
        </w:rPr>
      </w:pPr>
    </w:p>
    <w:p w:rsidR="009551B3" w:rsidRPr="00BA291D" w:rsidRDefault="009551B3" w:rsidP="009551B3">
      <w:pPr>
        <w:ind w:firstLine="708"/>
        <w:jc w:val="both"/>
        <w:rPr>
          <w:snapToGrid w:val="0"/>
          <w:sz w:val="24"/>
          <w:szCs w:val="24"/>
        </w:rPr>
      </w:pPr>
    </w:p>
    <w:p w:rsidR="0054265B" w:rsidRPr="003125E9" w:rsidRDefault="0054265B" w:rsidP="00F07D78">
      <w:pPr>
        <w:jc w:val="both"/>
      </w:pPr>
    </w:p>
    <w:sectPr w:rsidR="0054265B" w:rsidRPr="003125E9" w:rsidSect="003659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8F5" w:rsidRDefault="00F868F5" w:rsidP="0000393F">
      <w:r>
        <w:separator/>
      </w:r>
    </w:p>
  </w:endnote>
  <w:endnote w:type="continuationSeparator" w:id="0">
    <w:p w:rsidR="00F868F5" w:rsidRDefault="00F868F5" w:rsidP="00003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8F5" w:rsidRDefault="00F868F5" w:rsidP="0000393F">
      <w:r>
        <w:separator/>
      </w:r>
    </w:p>
  </w:footnote>
  <w:footnote w:type="continuationSeparator" w:id="0">
    <w:p w:rsidR="00F868F5" w:rsidRDefault="00F868F5" w:rsidP="0000393F">
      <w:r>
        <w:continuationSeparator/>
      </w:r>
    </w:p>
  </w:footnote>
  <w:footnote w:id="1">
    <w:p w:rsidR="0000393F" w:rsidRPr="007F63AE" w:rsidRDefault="0000393F" w:rsidP="0000393F">
      <w:pPr>
        <w:pStyle w:val="Textpoznpodarou"/>
        <w:rPr>
          <w:lang w:val="en-GB"/>
        </w:rPr>
      </w:pPr>
      <w:r w:rsidRPr="007F63AE">
        <w:rPr>
          <w:rStyle w:val="Znakapoznpodarou"/>
          <w:lang w:val="en-GB"/>
        </w:rPr>
        <w:footnoteRef/>
      </w:r>
      <w:r w:rsidRPr="007F63AE">
        <w:rPr>
          <w:lang w:val="en-GB"/>
        </w:rPr>
        <w:t xml:space="preserve"> </w:t>
      </w:r>
      <w:proofErr w:type="gramStart"/>
      <w:r w:rsidR="002F56C7" w:rsidRPr="007F63AE">
        <w:rPr>
          <w:lang w:val="en-GB"/>
        </w:rPr>
        <w:t>Art</w:t>
      </w:r>
      <w:r w:rsidRPr="007F63AE">
        <w:rPr>
          <w:lang w:val="en-GB"/>
        </w:rPr>
        <w:t xml:space="preserve"> 54</w:t>
      </w:r>
      <w:r w:rsidR="002F56C7" w:rsidRPr="007F63AE">
        <w:rPr>
          <w:lang w:val="en-GB"/>
        </w:rPr>
        <w:t>/3</w:t>
      </w:r>
      <w:r w:rsidRPr="007F63AE">
        <w:rPr>
          <w:lang w:val="en-GB"/>
        </w:rPr>
        <w:t xml:space="preserve"> </w:t>
      </w:r>
      <w:r w:rsidR="002F56C7" w:rsidRPr="007F63AE">
        <w:rPr>
          <w:lang w:val="en-GB"/>
        </w:rPr>
        <w:t>Constitution No 1/1993 Coll</w:t>
      </w:r>
      <w:r w:rsidRPr="007F63AE">
        <w:rPr>
          <w:lang w:val="en-GB"/>
        </w:rPr>
        <w:t>.</w:t>
      </w:r>
      <w:proofErr w:type="gramEnd"/>
    </w:p>
  </w:footnote>
  <w:footnote w:id="2">
    <w:p w:rsidR="00CF64BD" w:rsidRPr="007F63AE" w:rsidRDefault="00CF64BD">
      <w:pPr>
        <w:pStyle w:val="Textpoznpodarou"/>
        <w:rPr>
          <w:lang w:val="en-GB"/>
        </w:rPr>
      </w:pPr>
      <w:r w:rsidRPr="007F63AE">
        <w:rPr>
          <w:rStyle w:val="Znakapoznpodarou"/>
          <w:lang w:val="en-GB"/>
        </w:rPr>
        <w:footnoteRef/>
      </w:r>
      <w:r w:rsidRPr="007F63AE">
        <w:rPr>
          <w:lang w:val="en-GB"/>
        </w:rPr>
        <w:t xml:space="preserve"> </w:t>
      </w:r>
      <w:r w:rsidRPr="007F63AE">
        <w:rPr>
          <w:caps/>
          <w:lang w:val="en-GB"/>
        </w:rPr>
        <w:t>Jan Filip:</w:t>
      </w:r>
      <w:r w:rsidRPr="007F63AE">
        <w:rPr>
          <w:lang w:val="en-GB"/>
        </w:rPr>
        <w:t xml:space="preserve"> K </w:t>
      </w:r>
      <w:proofErr w:type="spellStart"/>
      <w:r w:rsidRPr="007F63AE">
        <w:rPr>
          <w:lang w:val="en-GB"/>
        </w:rPr>
        <w:t>ústavní</w:t>
      </w:r>
      <w:proofErr w:type="spellEnd"/>
      <w:r w:rsidRPr="007F63AE">
        <w:rPr>
          <w:lang w:val="en-GB"/>
        </w:rPr>
        <w:t xml:space="preserve"> </w:t>
      </w:r>
      <w:proofErr w:type="spellStart"/>
      <w:r w:rsidRPr="007F63AE">
        <w:rPr>
          <w:lang w:val="en-GB"/>
        </w:rPr>
        <w:t>odpovědnosti</w:t>
      </w:r>
      <w:proofErr w:type="spellEnd"/>
      <w:r w:rsidRPr="007F63AE">
        <w:rPr>
          <w:lang w:val="en-GB"/>
        </w:rPr>
        <w:t xml:space="preserve"> v ČR </w:t>
      </w:r>
      <w:proofErr w:type="gramStart"/>
      <w:r w:rsidRPr="007F63AE">
        <w:rPr>
          <w:lang w:val="en-GB"/>
        </w:rPr>
        <w:t>a</w:t>
      </w:r>
      <w:proofErr w:type="gramEnd"/>
      <w:r w:rsidRPr="007F63AE">
        <w:rPr>
          <w:lang w:val="en-GB"/>
        </w:rPr>
        <w:t xml:space="preserve"> </w:t>
      </w:r>
      <w:proofErr w:type="spellStart"/>
      <w:r w:rsidRPr="007F63AE">
        <w:rPr>
          <w:lang w:val="en-GB"/>
        </w:rPr>
        <w:t>odpovědnosti</w:t>
      </w:r>
      <w:proofErr w:type="spellEnd"/>
      <w:r w:rsidRPr="007F63AE">
        <w:rPr>
          <w:lang w:val="en-GB"/>
        </w:rPr>
        <w:t xml:space="preserve"> </w:t>
      </w:r>
      <w:proofErr w:type="spellStart"/>
      <w:r w:rsidRPr="007F63AE">
        <w:rPr>
          <w:lang w:val="en-GB"/>
        </w:rPr>
        <w:t>hlavy</w:t>
      </w:r>
      <w:proofErr w:type="spellEnd"/>
      <w:r w:rsidRPr="007F63AE">
        <w:rPr>
          <w:lang w:val="en-GB"/>
        </w:rPr>
        <w:t xml:space="preserve"> </w:t>
      </w:r>
      <w:proofErr w:type="spellStart"/>
      <w:r w:rsidRPr="007F63AE">
        <w:rPr>
          <w:lang w:val="en-GB"/>
        </w:rPr>
        <w:t>státu</w:t>
      </w:r>
      <w:proofErr w:type="spellEnd"/>
      <w:r w:rsidRPr="007F63AE">
        <w:rPr>
          <w:lang w:val="en-GB"/>
        </w:rPr>
        <w:t xml:space="preserve"> </w:t>
      </w:r>
      <w:proofErr w:type="spellStart"/>
      <w:r w:rsidRPr="007F63AE">
        <w:rPr>
          <w:lang w:val="en-GB"/>
        </w:rPr>
        <w:t>zejména</w:t>
      </w:r>
      <w:proofErr w:type="spellEnd"/>
      <w:r w:rsidRPr="007F63AE">
        <w:rPr>
          <w:lang w:val="en-GB"/>
        </w:rPr>
        <w:t xml:space="preserve"> </w:t>
      </w:r>
      <w:proofErr w:type="spellStart"/>
      <w:r w:rsidRPr="007F63AE">
        <w:rPr>
          <w:lang w:val="en-GB"/>
        </w:rPr>
        <w:t>za</w:t>
      </w:r>
      <w:proofErr w:type="spellEnd"/>
      <w:r w:rsidRPr="007F63AE">
        <w:rPr>
          <w:lang w:val="en-GB"/>
        </w:rPr>
        <w:t xml:space="preserve"> </w:t>
      </w:r>
      <w:proofErr w:type="spellStart"/>
      <w:r w:rsidRPr="007F63AE">
        <w:rPr>
          <w:lang w:val="en-GB"/>
        </w:rPr>
        <w:t>velezradu</w:t>
      </w:r>
      <w:proofErr w:type="spellEnd"/>
      <w:r w:rsidRPr="007F63AE">
        <w:rPr>
          <w:lang w:val="en-GB"/>
        </w:rPr>
        <w:t xml:space="preserve">, </w:t>
      </w:r>
      <w:proofErr w:type="spellStart"/>
      <w:r w:rsidRPr="007F63AE">
        <w:rPr>
          <w:i/>
          <w:lang w:val="en-GB"/>
        </w:rPr>
        <w:t>Časopis</w:t>
      </w:r>
      <w:proofErr w:type="spellEnd"/>
      <w:r w:rsidRPr="007F63AE">
        <w:rPr>
          <w:i/>
          <w:lang w:val="en-GB"/>
        </w:rPr>
        <w:t xml:space="preserve"> pro </w:t>
      </w:r>
      <w:proofErr w:type="spellStart"/>
      <w:r w:rsidRPr="007F63AE">
        <w:rPr>
          <w:i/>
          <w:lang w:val="en-GB"/>
        </w:rPr>
        <w:t>právní</w:t>
      </w:r>
      <w:proofErr w:type="spellEnd"/>
      <w:r w:rsidRPr="007F63AE">
        <w:rPr>
          <w:i/>
          <w:lang w:val="en-GB"/>
        </w:rPr>
        <w:t xml:space="preserve"> </w:t>
      </w:r>
      <w:proofErr w:type="spellStart"/>
      <w:r w:rsidRPr="007F63AE">
        <w:rPr>
          <w:i/>
          <w:lang w:val="en-GB"/>
        </w:rPr>
        <w:t>vědu</w:t>
      </w:r>
      <w:proofErr w:type="spellEnd"/>
      <w:r w:rsidRPr="007F63AE">
        <w:rPr>
          <w:i/>
          <w:lang w:val="en-GB"/>
        </w:rPr>
        <w:t xml:space="preserve"> a </w:t>
      </w:r>
      <w:proofErr w:type="spellStart"/>
      <w:r w:rsidRPr="007F63AE">
        <w:rPr>
          <w:i/>
          <w:lang w:val="en-GB"/>
        </w:rPr>
        <w:t>praxi</w:t>
      </w:r>
      <w:proofErr w:type="spellEnd"/>
      <w:r w:rsidR="00730367" w:rsidRPr="007F63AE">
        <w:rPr>
          <w:lang w:val="en-GB"/>
        </w:rPr>
        <w:t xml:space="preserve"> 1/2010, p</w:t>
      </w:r>
      <w:r w:rsidRPr="007F63AE">
        <w:rPr>
          <w:lang w:val="en-GB"/>
        </w:rPr>
        <w:t>. 21-39.</w:t>
      </w:r>
    </w:p>
  </w:footnote>
  <w:footnote w:id="3">
    <w:p w:rsidR="004F7514" w:rsidRPr="007F63AE" w:rsidRDefault="004F7514">
      <w:pPr>
        <w:pStyle w:val="Textpoznpodarou"/>
        <w:rPr>
          <w:lang w:val="en-GB"/>
        </w:rPr>
      </w:pPr>
      <w:r w:rsidRPr="007F63AE">
        <w:rPr>
          <w:rStyle w:val="Znakapoznpodarou"/>
          <w:lang w:val="en-GB"/>
        </w:rPr>
        <w:footnoteRef/>
      </w:r>
      <w:r w:rsidRPr="007F63AE">
        <w:rPr>
          <w:lang w:val="en-GB"/>
        </w:rPr>
        <w:t xml:space="preserve"> </w:t>
      </w:r>
      <w:r w:rsidRPr="007F63AE">
        <w:rPr>
          <w:caps/>
          <w:lang w:val="en-GB"/>
        </w:rPr>
        <w:t>Jaroslav Krejčí</w:t>
      </w:r>
      <w:r w:rsidRPr="007F63AE">
        <w:rPr>
          <w:lang w:val="en-GB"/>
        </w:rPr>
        <w:t xml:space="preserve">: </w:t>
      </w:r>
      <w:proofErr w:type="spellStart"/>
      <w:r w:rsidRPr="007F63AE">
        <w:rPr>
          <w:i/>
          <w:lang w:val="en-GB"/>
        </w:rPr>
        <w:t>Problém</w:t>
      </w:r>
      <w:proofErr w:type="spellEnd"/>
      <w:r w:rsidRPr="007F63AE">
        <w:rPr>
          <w:i/>
          <w:lang w:val="en-GB"/>
        </w:rPr>
        <w:t xml:space="preserve"> </w:t>
      </w:r>
      <w:proofErr w:type="spellStart"/>
      <w:r w:rsidRPr="007F63AE">
        <w:rPr>
          <w:i/>
          <w:lang w:val="en-GB"/>
        </w:rPr>
        <w:t>právního</w:t>
      </w:r>
      <w:proofErr w:type="spellEnd"/>
      <w:r w:rsidRPr="007F63AE">
        <w:rPr>
          <w:i/>
          <w:lang w:val="en-GB"/>
        </w:rPr>
        <w:t xml:space="preserve"> </w:t>
      </w:r>
      <w:proofErr w:type="spellStart"/>
      <w:r w:rsidRPr="007F63AE">
        <w:rPr>
          <w:i/>
          <w:lang w:val="en-GB"/>
        </w:rPr>
        <w:t>postavení</w:t>
      </w:r>
      <w:proofErr w:type="spellEnd"/>
      <w:r w:rsidRPr="007F63AE">
        <w:rPr>
          <w:i/>
          <w:lang w:val="en-GB"/>
        </w:rPr>
        <w:t xml:space="preserve"> </w:t>
      </w:r>
      <w:proofErr w:type="spellStart"/>
      <w:r w:rsidRPr="007F63AE">
        <w:rPr>
          <w:i/>
          <w:lang w:val="en-GB"/>
        </w:rPr>
        <w:t>hlavy</w:t>
      </w:r>
      <w:proofErr w:type="spellEnd"/>
      <w:r w:rsidRPr="007F63AE">
        <w:rPr>
          <w:i/>
          <w:lang w:val="en-GB"/>
        </w:rPr>
        <w:t xml:space="preserve"> </w:t>
      </w:r>
      <w:proofErr w:type="spellStart"/>
      <w:r w:rsidRPr="007F63AE">
        <w:rPr>
          <w:i/>
          <w:lang w:val="en-GB"/>
        </w:rPr>
        <w:t>státu</w:t>
      </w:r>
      <w:proofErr w:type="spellEnd"/>
      <w:r w:rsidRPr="007F63AE">
        <w:rPr>
          <w:i/>
          <w:lang w:val="en-GB"/>
        </w:rPr>
        <w:t xml:space="preserve"> v </w:t>
      </w:r>
      <w:proofErr w:type="spellStart"/>
      <w:r w:rsidRPr="007F63AE">
        <w:rPr>
          <w:i/>
          <w:lang w:val="en-GB"/>
        </w:rPr>
        <w:t>demokracii</w:t>
      </w:r>
      <w:proofErr w:type="spellEnd"/>
      <w:r w:rsidR="00730367" w:rsidRPr="007F63AE">
        <w:rPr>
          <w:lang w:val="en-GB"/>
        </w:rPr>
        <w:t xml:space="preserve">, </w:t>
      </w:r>
      <w:proofErr w:type="spellStart"/>
      <w:r w:rsidR="00730367" w:rsidRPr="007F63AE">
        <w:rPr>
          <w:lang w:val="en-GB"/>
        </w:rPr>
        <w:t>Praha</w:t>
      </w:r>
      <w:proofErr w:type="spellEnd"/>
      <w:r w:rsidR="00730367" w:rsidRPr="007F63AE">
        <w:rPr>
          <w:lang w:val="en-GB"/>
        </w:rPr>
        <w:t xml:space="preserve"> 1935, p</w:t>
      </w:r>
      <w:r w:rsidRPr="007F63AE">
        <w:rPr>
          <w:lang w:val="en-GB"/>
        </w:rPr>
        <w:t xml:space="preserve">. 132. </w:t>
      </w:r>
      <w:r w:rsidRPr="007F63AE">
        <w:rPr>
          <w:caps/>
          <w:lang w:val="en-GB"/>
        </w:rPr>
        <w:t>Adhémar Esmein:</w:t>
      </w:r>
      <w:r w:rsidRPr="007F63AE">
        <w:rPr>
          <w:lang w:val="en-GB"/>
        </w:rPr>
        <w:t xml:space="preserve"> </w:t>
      </w:r>
      <w:proofErr w:type="spellStart"/>
      <w:r w:rsidRPr="007F63AE">
        <w:rPr>
          <w:i/>
          <w:lang w:val="en-GB"/>
        </w:rPr>
        <w:t>Elemente</w:t>
      </w:r>
      <w:proofErr w:type="spellEnd"/>
      <w:r w:rsidRPr="007F63AE">
        <w:rPr>
          <w:i/>
          <w:lang w:val="en-GB"/>
        </w:rPr>
        <w:t xml:space="preserve"> de </w:t>
      </w:r>
      <w:proofErr w:type="spellStart"/>
      <w:r w:rsidRPr="007F63AE">
        <w:rPr>
          <w:i/>
          <w:lang w:val="en-GB"/>
        </w:rPr>
        <w:t>droit</w:t>
      </w:r>
      <w:proofErr w:type="spellEnd"/>
      <w:r w:rsidRPr="007F63AE">
        <w:rPr>
          <w:i/>
          <w:lang w:val="en-GB"/>
        </w:rPr>
        <w:t xml:space="preserve"> </w:t>
      </w:r>
      <w:proofErr w:type="spellStart"/>
      <w:r w:rsidRPr="007F63AE">
        <w:rPr>
          <w:i/>
          <w:lang w:val="en-GB"/>
        </w:rPr>
        <w:t>constitutionnel</w:t>
      </w:r>
      <w:proofErr w:type="spellEnd"/>
      <w:r w:rsidRPr="007F63AE">
        <w:rPr>
          <w:i/>
          <w:lang w:val="en-GB"/>
        </w:rPr>
        <w:t xml:space="preserve"> </w:t>
      </w:r>
      <w:proofErr w:type="spellStart"/>
      <w:r w:rsidRPr="007F63AE">
        <w:rPr>
          <w:i/>
          <w:lang w:val="en-GB"/>
        </w:rPr>
        <w:t>francais</w:t>
      </w:r>
      <w:proofErr w:type="spellEnd"/>
      <w:r w:rsidRPr="007F63AE">
        <w:rPr>
          <w:i/>
          <w:lang w:val="en-GB"/>
        </w:rPr>
        <w:t xml:space="preserve"> </w:t>
      </w:r>
      <w:proofErr w:type="gramStart"/>
      <w:r w:rsidRPr="007F63AE">
        <w:rPr>
          <w:i/>
          <w:lang w:val="en-GB"/>
        </w:rPr>
        <w:t>et</w:t>
      </w:r>
      <w:proofErr w:type="gramEnd"/>
      <w:r w:rsidRPr="007F63AE">
        <w:rPr>
          <w:i/>
          <w:lang w:val="en-GB"/>
        </w:rPr>
        <w:t xml:space="preserve"> </w:t>
      </w:r>
      <w:proofErr w:type="spellStart"/>
      <w:r w:rsidRPr="007F63AE">
        <w:rPr>
          <w:i/>
          <w:lang w:val="en-GB"/>
        </w:rPr>
        <w:t>comparé</w:t>
      </w:r>
      <w:proofErr w:type="spellEnd"/>
      <w:r w:rsidRPr="007F63AE">
        <w:rPr>
          <w:i/>
          <w:lang w:val="en-GB"/>
        </w:rPr>
        <w:t xml:space="preserve"> </w:t>
      </w:r>
      <w:r w:rsidRPr="007F63AE">
        <w:rPr>
          <w:lang w:val="en-GB"/>
        </w:rPr>
        <w:t xml:space="preserve">2, 8. </w:t>
      </w:r>
      <w:r w:rsidR="00730367" w:rsidRPr="007F63AE">
        <w:rPr>
          <w:lang w:val="en-GB"/>
        </w:rPr>
        <w:t>edition</w:t>
      </w:r>
      <w:r w:rsidR="000232DD" w:rsidRPr="007F63AE">
        <w:rPr>
          <w:lang w:val="en-GB"/>
        </w:rPr>
        <w:t xml:space="preserve"> Bordeaux 1928, p</w:t>
      </w:r>
      <w:r w:rsidRPr="007F63AE">
        <w:rPr>
          <w:lang w:val="en-GB"/>
        </w:rPr>
        <w:t>. 227.</w:t>
      </w:r>
    </w:p>
  </w:footnote>
  <w:footnote w:id="4">
    <w:p w:rsidR="00A8653B" w:rsidRPr="007F63AE" w:rsidRDefault="00307A84" w:rsidP="00307A84">
      <w:pPr>
        <w:pStyle w:val="Textpoznpodarou"/>
        <w:jc w:val="both"/>
        <w:rPr>
          <w:lang w:val="en-GB"/>
        </w:rPr>
      </w:pPr>
      <w:r w:rsidRPr="007F63AE">
        <w:rPr>
          <w:rStyle w:val="Znakapoznpodarou"/>
          <w:lang w:val="en-GB"/>
        </w:rPr>
        <w:footnoteRef/>
      </w:r>
      <w:r w:rsidRPr="007F63AE">
        <w:rPr>
          <w:lang w:val="en-GB"/>
        </w:rPr>
        <w:t xml:space="preserve"> </w:t>
      </w:r>
      <w:r w:rsidR="00A8653B" w:rsidRPr="007F63AE">
        <w:rPr>
          <w:lang w:val="en-GB"/>
        </w:rPr>
        <w:t>Art</w:t>
      </w:r>
      <w:r w:rsidRPr="007F63AE">
        <w:rPr>
          <w:lang w:val="en-GB"/>
        </w:rPr>
        <w:t xml:space="preserve"> 9 </w:t>
      </w:r>
      <w:r w:rsidR="007C49CB" w:rsidRPr="007F63AE">
        <w:rPr>
          <w:lang w:val="en-GB"/>
        </w:rPr>
        <w:t>of the A</w:t>
      </w:r>
      <w:r w:rsidR="00A8653B" w:rsidRPr="007F63AE">
        <w:rPr>
          <w:lang w:val="en-GB"/>
        </w:rPr>
        <w:t>ct No 145/1867 Coll</w:t>
      </w:r>
      <w:r w:rsidRPr="007F63AE">
        <w:rPr>
          <w:lang w:val="en-GB"/>
        </w:rPr>
        <w:t xml:space="preserve">., o </w:t>
      </w:r>
      <w:proofErr w:type="spellStart"/>
      <w:r w:rsidRPr="007F63AE">
        <w:rPr>
          <w:lang w:val="en-GB"/>
        </w:rPr>
        <w:t>užívání</w:t>
      </w:r>
      <w:proofErr w:type="spellEnd"/>
      <w:r w:rsidR="00A8653B" w:rsidRPr="007F63AE">
        <w:rPr>
          <w:lang w:val="en-GB"/>
        </w:rPr>
        <w:t xml:space="preserve"> </w:t>
      </w:r>
      <w:proofErr w:type="spellStart"/>
      <w:r w:rsidR="00A8653B" w:rsidRPr="007F63AE">
        <w:rPr>
          <w:lang w:val="en-GB"/>
        </w:rPr>
        <w:t>moci</w:t>
      </w:r>
      <w:proofErr w:type="spellEnd"/>
      <w:r w:rsidR="00A8653B" w:rsidRPr="007F63AE">
        <w:rPr>
          <w:lang w:val="en-GB"/>
        </w:rPr>
        <w:t xml:space="preserve"> </w:t>
      </w:r>
      <w:proofErr w:type="spellStart"/>
      <w:r w:rsidR="00A8653B" w:rsidRPr="007F63AE">
        <w:rPr>
          <w:lang w:val="en-GB"/>
        </w:rPr>
        <w:t>vládní</w:t>
      </w:r>
      <w:proofErr w:type="spellEnd"/>
      <w:r w:rsidR="00A8653B" w:rsidRPr="007F63AE">
        <w:rPr>
          <w:lang w:val="en-GB"/>
        </w:rPr>
        <w:t xml:space="preserve"> a </w:t>
      </w:r>
      <w:proofErr w:type="spellStart"/>
      <w:r w:rsidR="00A8653B" w:rsidRPr="007F63AE">
        <w:rPr>
          <w:lang w:val="en-GB"/>
        </w:rPr>
        <w:t>výkonné</w:t>
      </w:r>
      <w:proofErr w:type="spellEnd"/>
      <w:r w:rsidR="00A8653B" w:rsidRPr="007F63AE">
        <w:rPr>
          <w:lang w:val="en-GB"/>
        </w:rPr>
        <w:t>. Act No 101/1867 Coll</w:t>
      </w:r>
      <w:r w:rsidRPr="007F63AE">
        <w:rPr>
          <w:lang w:val="en-GB"/>
        </w:rPr>
        <w:t xml:space="preserve">., o </w:t>
      </w:r>
      <w:proofErr w:type="spellStart"/>
      <w:r w:rsidRPr="007F63AE">
        <w:rPr>
          <w:lang w:val="en-GB"/>
        </w:rPr>
        <w:t>odpovědnosti</w:t>
      </w:r>
      <w:proofErr w:type="spellEnd"/>
      <w:r w:rsidRPr="007F63AE">
        <w:rPr>
          <w:lang w:val="en-GB"/>
        </w:rPr>
        <w:t xml:space="preserve"> </w:t>
      </w:r>
      <w:proofErr w:type="spellStart"/>
      <w:r w:rsidRPr="007F63AE">
        <w:rPr>
          <w:lang w:val="en-GB"/>
        </w:rPr>
        <w:t>ministrů</w:t>
      </w:r>
      <w:proofErr w:type="spellEnd"/>
      <w:r w:rsidRPr="007F63AE">
        <w:rPr>
          <w:lang w:val="en-GB"/>
        </w:rPr>
        <w:t xml:space="preserve"> </w:t>
      </w:r>
      <w:proofErr w:type="spellStart"/>
      <w:r w:rsidRPr="007F63AE">
        <w:rPr>
          <w:lang w:val="en-GB"/>
        </w:rPr>
        <w:t>království</w:t>
      </w:r>
      <w:proofErr w:type="spellEnd"/>
      <w:r w:rsidRPr="007F63AE">
        <w:rPr>
          <w:lang w:val="en-GB"/>
        </w:rPr>
        <w:t xml:space="preserve"> a </w:t>
      </w:r>
      <w:proofErr w:type="spellStart"/>
      <w:r w:rsidRPr="007F63AE">
        <w:rPr>
          <w:lang w:val="en-GB"/>
        </w:rPr>
        <w:t>zemí</w:t>
      </w:r>
      <w:proofErr w:type="spellEnd"/>
      <w:r w:rsidRPr="007F63AE">
        <w:rPr>
          <w:lang w:val="en-GB"/>
        </w:rPr>
        <w:t xml:space="preserve"> v </w:t>
      </w:r>
      <w:proofErr w:type="spellStart"/>
      <w:r w:rsidRPr="007F63AE">
        <w:rPr>
          <w:lang w:val="en-GB"/>
        </w:rPr>
        <w:t>říšské</w:t>
      </w:r>
      <w:proofErr w:type="spellEnd"/>
      <w:r w:rsidRPr="007F63AE">
        <w:rPr>
          <w:lang w:val="en-GB"/>
        </w:rPr>
        <w:t xml:space="preserve"> </w:t>
      </w:r>
      <w:proofErr w:type="spellStart"/>
      <w:r w:rsidRPr="007F63AE">
        <w:rPr>
          <w:lang w:val="en-GB"/>
        </w:rPr>
        <w:t>radě</w:t>
      </w:r>
      <w:proofErr w:type="spellEnd"/>
      <w:r w:rsidRPr="007F63AE">
        <w:rPr>
          <w:lang w:val="en-GB"/>
        </w:rPr>
        <w:t xml:space="preserve"> </w:t>
      </w:r>
      <w:proofErr w:type="spellStart"/>
      <w:r w:rsidRPr="007F63AE">
        <w:rPr>
          <w:lang w:val="en-GB"/>
        </w:rPr>
        <w:t>zastoupených</w:t>
      </w:r>
      <w:proofErr w:type="spellEnd"/>
      <w:r w:rsidRPr="007F63AE">
        <w:rPr>
          <w:lang w:val="en-GB"/>
        </w:rPr>
        <w:t xml:space="preserve">. </w:t>
      </w:r>
    </w:p>
    <w:p w:rsidR="00307A84" w:rsidRPr="007F63AE" w:rsidRDefault="00A21073" w:rsidP="00307A84">
      <w:pPr>
        <w:pStyle w:val="Textpoznpodarou"/>
        <w:jc w:val="both"/>
        <w:rPr>
          <w:lang w:val="en-GB"/>
        </w:rPr>
      </w:pPr>
      <w:r w:rsidRPr="007F63AE">
        <w:rPr>
          <w:lang w:val="en-GB"/>
        </w:rPr>
        <w:t>The emperor</w:t>
      </w:r>
      <w:r w:rsidR="009E0557" w:rsidRPr="007F63AE">
        <w:rPr>
          <w:lang w:val="en-GB"/>
        </w:rPr>
        <w:t xml:space="preserve"> could pardon </w:t>
      </w:r>
      <w:r w:rsidR="005B2DF1" w:rsidRPr="007F63AE">
        <w:rPr>
          <w:lang w:val="en-GB"/>
        </w:rPr>
        <w:t xml:space="preserve">a convicted minister </w:t>
      </w:r>
      <w:r w:rsidR="00DE1318" w:rsidRPr="007F63AE">
        <w:rPr>
          <w:lang w:val="en-GB"/>
        </w:rPr>
        <w:t xml:space="preserve">only on proposal of the </w:t>
      </w:r>
      <w:r w:rsidRPr="007F63AE">
        <w:rPr>
          <w:lang w:val="en-GB"/>
        </w:rPr>
        <w:t>Chamber</w:t>
      </w:r>
      <w:r w:rsidR="00DE1318" w:rsidRPr="007F63AE">
        <w:rPr>
          <w:lang w:val="en-GB"/>
        </w:rPr>
        <w:t xml:space="preserve"> which submitted the action.</w:t>
      </w:r>
    </w:p>
  </w:footnote>
  <w:footnote w:id="5">
    <w:p w:rsidR="00C917ED" w:rsidRPr="007F63AE" w:rsidRDefault="00C917ED">
      <w:pPr>
        <w:pStyle w:val="Textpoznpodarou"/>
        <w:rPr>
          <w:lang w:val="en-GB"/>
        </w:rPr>
      </w:pPr>
      <w:r w:rsidRPr="007F63AE">
        <w:rPr>
          <w:rStyle w:val="Znakapoznpodarou"/>
          <w:lang w:val="en-GB"/>
        </w:rPr>
        <w:footnoteRef/>
      </w:r>
      <w:r w:rsidRPr="007F63AE">
        <w:rPr>
          <w:lang w:val="en-GB"/>
        </w:rPr>
        <w:t xml:space="preserve"> </w:t>
      </w:r>
      <w:r w:rsidR="003F004D" w:rsidRPr="007F63AE">
        <w:rPr>
          <w:lang w:val="en-GB"/>
        </w:rPr>
        <w:t xml:space="preserve">§ 79 </w:t>
      </w:r>
      <w:r w:rsidR="00A21073" w:rsidRPr="007F63AE">
        <w:rPr>
          <w:lang w:val="en-GB"/>
        </w:rPr>
        <w:t xml:space="preserve">of Constitution </w:t>
      </w:r>
      <w:r w:rsidR="00595ACF" w:rsidRPr="007F63AE">
        <w:rPr>
          <w:lang w:val="en-GB"/>
        </w:rPr>
        <w:t xml:space="preserve">introduced by </w:t>
      </w:r>
      <w:r w:rsidR="008E4FF1" w:rsidRPr="007F63AE">
        <w:rPr>
          <w:lang w:val="en-GB"/>
        </w:rPr>
        <w:t>Act No.</w:t>
      </w:r>
      <w:r w:rsidR="003F004D" w:rsidRPr="007F63AE">
        <w:rPr>
          <w:lang w:val="en-GB"/>
        </w:rPr>
        <w:t xml:space="preserve"> 121/1920 </w:t>
      </w:r>
      <w:r w:rsidR="008E4FF1" w:rsidRPr="007F63AE">
        <w:rPr>
          <w:lang w:val="en-GB"/>
        </w:rPr>
        <w:t>Coll</w:t>
      </w:r>
      <w:r w:rsidR="003F004D" w:rsidRPr="007F63AE">
        <w:rPr>
          <w:lang w:val="en-GB"/>
        </w:rPr>
        <w:t>. § 91</w:t>
      </w:r>
      <w:r w:rsidR="008E4FF1" w:rsidRPr="007F63AE">
        <w:rPr>
          <w:lang w:val="en-GB"/>
        </w:rPr>
        <w:t>of Constitution No</w:t>
      </w:r>
      <w:r w:rsidR="003F004D" w:rsidRPr="007F63AE">
        <w:rPr>
          <w:lang w:val="en-GB"/>
        </w:rPr>
        <w:t xml:space="preserve">. 150/1948 </w:t>
      </w:r>
      <w:r w:rsidR="008E4FF1" w:rsidRPr="007F63AE">
        <w:rPr>
          <w:lang w:val="en-GB"/>
        </w:rPr>
        <w:t>Coll</w:t>
      </w:r>
      <w:r w:rsidR="003F004D" w:rsidRPr="007F63AE">
        <w:rPr>
          <w:lang w:val="en-GB"/>
        </w:rPr>
        <w:t xml:space="preserve">. </w:t>
      </w:r>
      <w:r w:rsidR="008E4FF1" w:rsidRPr="007F63AE">
        <w:rPr>
          <w:lang w:val="en-GB"/>
        </w:rPr>
        <w:t>Act No</w:t>
      </w:r>
      <w:r w:rsidR="003F004D" w:rsidRPr="007F63AE">
        <w:rPr>
          <w:lang w:val="en-GB"/>
        </w:rPr>
        <w:t xml:space="preserve">. 36/1934 </w:t>
      </w:r>
      <w:r w:rsidR="008E4FF1" w:rsidRPr="007F63AE">
        <w:rPr>
          <w:lang w:val="en-GB"/>
        </w:rPr>
        <w:t>Coll</w:t>
      </w:r>
      <w:r w:rsidR="003F004D" w:rsidRPr="007F63AE">
        <w:rPr>
          <w:lang w:val="en-GB"/>
        </w:rPr>
        <w:t xml:space="preserve">., o </w:t>
      </w:r>
      <w:proofErr w:type="spellStart"/>
      <w:r w:rsidR="003F004D" w:rsidRPr="007F63AE">
        <w:rPr>
          <w:lang w:val="en-GB"/>
        </w:rPr>
        <w:t>trestním</w:t>
      </w:r>
      <w:proofErr w:type="spellEnd"/>
      <w:r w:rsidR="003F004D" w:rsidRPr="007F63AE">
        <w:rPr>
          <w:lang w:val="en-GB"/>
        </w:rPr>
        <w:t xml:space="preserve"> </w:t>
      </w:r>
      <w:proofErr w:type="spellStart"/>
      <w:r w:rsidR="003F004D" w:rsidRPr="007F63AE">
        <w:rPr>
          <w:lang w:val="en-GB"/>
        </w:rPr>
        <w:t>stíhání</w:t>
      </w:r>
      <w:proofErr w:type="spellEnd"/>
      <w:r w:rsidR="003F004D" w:rsidRPr="007F63AE">
        <w:rPr>
          <w:lang w:val="en-GB"/>
        </w:rPr>
        <w:t xml:space="preserve"> </w:t>
      </w:r>
      <w:proofErr w:type="spellStart"/>
      <w:r w:rsidR="003F004D" w:rsidRPr="007F63AE">
        <w:rPr>
          <w:lang w:val="en-GB"/>
        </w:rPr>
        <w:t>prezidenta</w:t>
      </w:r>
      <w:proofErr w:type="spellEnd"/>
      <w:r w:rsidR="003F004D" w:rsidRPr="007F63AE">
        <w:rPr>
          <w:lang w:val="en-GB"/>
        </w:rPr>
        <w:t xml:space="preserve"> </w:t>
      </w:r>
      <w:proofErr w:type="spellStart"/>
      <w:r w:rsidR="003F004D" w:rsidRPr="007F63AE">
        <w:rPr>
          <w:lang w:val="en-GB"/>
        </w:rPr>
        <w:t>republiky</w:t>
      </w:r>
      <w:proofErr w:type="spellEnd"/>
      <w:r w:rsidR="003F004D" w:rsidRPr="007F63AE">
        <w:rPr>
          <w:lang w:val="en-GB"/>
        </w:rPr>
        <w:t xml:space="preserve"> a </w:t>
      </w:r>
      <w:proofErr w:type="spellStart"/>
      <w:r w:rsidR="003F004D" w:rsidRPr="007F63AE">
        <w:rPr>
          <w:lang w:val="en-GB"/>
        </w:rPr>
        <w:t>členů</w:t>
      </w:r>
      <w:proofErr w:type="spellEnd"/>
      <w:r w:rsidR="003F004D" w:rsidRPr="007F63AE">
        <w:rPr>
          <w:lang w:val="en-GB"/>
        </w:rPr>
        <w:t xml:space="preserve"> </w:t>
      </w:r>
      <w:proofErr w:type="spellStart"/>
      <w:r w:rsidR="003F004D" w:rsidRPr="007F63AE">
        <w:rPr>
          <w:lang w:val="en-GB"/>
        </w:rPr>
        <w:t>vlády</w:t>
      </w:r>
      <w:proofErr w:type="spellEnd"/>
      <w:r w:rsidR="003F004D" w:rsidRPr="007F63AE">
        <w:rPr>
          <w:lang w:val="en-GB"/>
        </w:rPr>
        <w:t>.</w:t>
      </w:r>
    </w:p>
  </w:footnote>
  <w:footnote w:id="6">
    <w:p w:rsidR="00003502" w:rsidRPr="00704D31" w:rsidRDefault="00003502">
      <w:pPr>
        <w:pStyle w:val="Textpoznpodarou"/>
        <w:rPr>
          <w:lang w:val="en-GB"/>
        </w:rPr>
      </w:pPr>
      <w:r>
        <w:rPr>
          <w:rStyle w:val="Znakapoznpodarou"/>
        </w:rPr>
        <w:footnoteRef/>
      </w:r>
      <w:r w:rsidRPr="007F63AE">
        <w:rPr>
          <w:color w:val="FF0000"/>
        </w:rPr>
        <w:t xml:space="preserve"> </w:t>
      </w:r>
      <w:r w:rsidR="00B0256A" w:rsidRPr="0068003E">
        <w:rPr>
          <w:lang w:val="en-GB"/>
        </w:rPr>
        <w:t>1805-06 was the last time when the legal liability of a minister was assumed</w:t>
      </w:r>
      <w:r w:rsidR="00A063D6" w:rsidRPr="0068003E">
        <w:rPr>
          <w:lang w:val="en-GB"/>
        </w:rPr>
        <w:t>.</w:t>
      </w:r>
      <w:r w:rsidR="00CC79AF" w:rsidRPr="0068003E">
        <w:rPr>
          <w:lang w:val="en-GB"/>
        </w:rPr>
        <w:t xml:space="preserve"> The action was submitted by the House of Municipalities and </w:t>
      </w:r>
      <w:r w:rsidR="00AE2165">
        <w:rPr>
          <w:lang w:val="en-GB"/>
        </w:rPr>
        <w:t>the H</w:t>
      </w:r>
      <w:r w:rsidR="006E46EF" w:rsidRPr="0068003E">
        <w:rPr>
          <w:lang w:val="en-GB"/>
        </w:rPr>
        <w:t xml:space="preserve">ouse of Lords </w:t>
      </w:r>
      <w:r w:rsidR="0068003E" w:rsidRPr="0068003E">
        <w:rPr>
          <w:lang w:val="en-GB"/>
        </w:rPr>
        <w:t>did judge.</w:t>
      </w:r>
      <w:r w:rsidR="00A063D6" w:rsidRPr="007F63AE">
        <w:rPr>
          <w:color w:val="FF0000"/>
        </w:rPr>
        <w:t xml:space="preserve"> </w:t>
      </w:r>
      <w:r w:rsidR="00A063D6" w:rsidRPr="003B750B">
        <w:rPr>
          <w:caps/>
        </w:rPr>
        <w:t xml:space="preserve">Bohumil Baxa: </w:t>
      </w:r>
      <w:r w:rsidR="00A063D6" w:rsidRPr="003B750B">
        <w:rPr>
          <w:i/>
        </w:rPr>
        <w:t>Parlament a parlamentarismus</w:t>
      </w:r>
      <w:r w:rsidR="0068003E">
        <w:t>, Praha 1924, p</w:t>
      </w:r>
      <w:r w:rsidR="00A063D6" w:rsidRPr="003B750B">
        <w:t xml:space="preserve">. 38. JAN SVATOŇ: </w:t>
      </w:r>
      <w:r w:rsidR="00A063D6" w:rsidRPr="003B750B">
        <w:rPr>
          <w:i/>
        </w:rPr>
        <w:t xml:space="preserve">Vládní orgán moderního státu, </w:t>
      </w:r>
      <w:r w:rsidR="00042A83">
        <w:t>Brno 1997, ISBN 80-85765-89-6, p. 26 n. 65, p. 35 n</w:t>
      </w:r>
      <w:r w:rsidR="00A063D6" w:rsidRPr="003B750B">
        <w:t xml:space="preserve">. 89. </w:t>
      </w:r>
      <w:r w:rsidR="00F1041F" w:rsidRPr="00704D31">
        <w:rPr>
          <w:lang w:val="en-GB"/>
        </w:rPr>
        <w:t xml:space="preserve">Also Emil </w:t>
      </w:r>
      <w:proofErr w:type="spellStart"/>
      <w:r w:rsidR="00F1041F" w:rsidRPr="00704D31">
        <w:rPr>
          <w:lang w:val="en-GB"/>
        </w:rPr>
        <w:t>Sobota</w:t>
      </w:r>
      <w:proofErr w:type="spellEnd"/>
      <w:r w:rsidR="00F1041F" w:rsidRPr="00704D31">
        <w:rPr>
          <w:lang w:val="en-GB"/>
        </w:rPr>
        <w:t xml:space="preserve"> holds the </w:t>
      </w:r>
      <w:r w:rsidR="007D666F" w:rsidRPr="00704D31">
        <w:rPr>
          <w:lang w:val="en-GB"/>
        </w:rPr>
        <w:t>legal liability of</w:t>
      </w:r>
      <w:r w:rsidR="00C53D09" w:rsidRPr="00704D31">
        <w:rPr>
          <w:lang w:val="en-GB"/>
        </w:rPr>
        <w:t xml:space="preserve"> English </w:t>
      </w:r>
      <w:r w:rsidR="007D666F" w:rsidRPr="00704D31">
        <w:rPr>
          <w:lang w:val="en-GB"/>
        </w:rPr>
        <w:t>ministers for</w:t>
      </w:r>
      <w:r w:rsidR="00C53D09" w:rsidRPr="00704D31">
        <w:rPr>
          <w:lang w:val="en-GB"/>
        </w:rPr>
        <w:t xml:space="preserve"> </w:t>
      </w:r>
      <w:r w:rsidR="008E6A1B" w:rsidRPr="00704D31">
        <w:rPr>
          <w:lang w:val="en-GB"/>
        </w:rPr>
        <w:t>anachronism.</w:t>
      </w:r>
      <w:r w:rsidR="007D666F" w:rsidRPr="00704D31">
        <w:rPr>
          <w:lang w:val="en-GB"/>
        </w:rPr>
        <w:t xml:space="preserve"> </w:t>
      </w:r>
      <w:r w:rsidR="00A063D6" w:rsidRPr="00704D31">
        <w:rPr>
          <w:lang w:val="en-GB"/>
        </w:rPr>
        <w:t>EMIL</w:t>
      </w:r>
      <w:r w:rsidR="00A063D6" w:rsidRPr="00704D31">
        <w:rPr>
          <w:caps/>
          <w:lang w:val="en-GB"/>
        </w:rPr>
        <w:t xml:space="preserve"> Sobota, Jaroslav Vorel, Rudolf Křovák, Antonín Schenk</w:t>
      </w:r>
      <w:r w:rsidR="00A063D6" w:rsidRPr="00704D31">
        <w:rPr>
          <w:lang w:val="en-GB"/>
        </w:rPr>
        <w:t xml:space="preserve">: </w:t>
      </w:r>
      <w:proofErr w:type="spellStart"/>
      <w:r w:rsidR="00A063D6" w:rsidRPr="00704D31">
        <w:rPr>
          <w:i/>
          <w:lang w:val="en-GB"/>
        </w:rPr>
        <w:t>Československý</w:t>
      </w:r>
      <w:proofErr w:type="spellEnd"/>
      <w:r w:rsidR="00A063D6" w:rsidRPr="00704D31">
        <w:rPr>
          <w:i/>
          <w:lang w:val="en-GB"/>
        </w:rPr>
        <w:t xml:space="preserve"> </w:t>
      </w:r>
      <w:proofErr w:type="spellStart"/>
      <w:r w:rsidR="00A063D6" w:rsidRPr="00704D31">
        <w:rPr>
          <w:i/>
          <w:lang w:val="en-GB"/>
        </w:rPr>
        <w:t>prezident</w:t>
      </w:r>
      <w:proofErr w:type="spellEnd"/>
      <w:r w:rsidR="00A063D6" w:rsidRPr="00704D31">
        <w:rPr>
          <w:i/>
          <w:lang w:val="en-GB"/>
        </w:rPr>
        <w:t xml:space="preserve"> </w:t>
      </w:r>
      <w:proofErr w:type="spellStart"/>
      <w:r w:rsidR="00A063D6" w:rsidRPr="00704D31">
        <w:rPr>
          <w:i/>
          <w:lang w:val="en-GB"/>
        </w:rPr>
        <w:t>republiky</w:t>
      </w:r>
      <w:proofErr w:type="spellEnd"/>
      <w:r w:rsidR="00704D31" w:rsidRPr="00704D31">
        <w:rPr>
          <w:lang w:val="en-GB"/>
        </w:rPr>
        <w:t xml:space="preserve">, </w:t>
      </w:r>
      <w:proofErr w:type="spellStart"/>
      <w:r w:rsidR="00704D31" w:rsidRPr="00704D31">
        <w:rPr>
          <w:lang w:val="en-GB"/>
        </w:rPr>
        <w:t>Praha</w:t>
      </w:r>
      <w:proofErr w:type="spellEnd"/>
      <w:r w:rsidR="00704D31" w:rsidRPr="00704D31">
        <w:rPr>
          <w:lang w:val="en-GB"/>
        </w:rPr>
        <w:t xml:space="preserve"> 1934, p</w:t>
      </w:r>
      <w:r w:rsidR="00A063D6" w:rsidRPr="00704D31">
        <w:rPr>
          <w:lang w:val="en-GB"/>
        </w:rPr>
        <w:t>. 35.</w:t>
      </w:r>
    </w:p>
  </w:footnote>
  <w:footnote w:id="7">
    <w:p w:rsidR="00B06483" w:rsidRDefault="00B06483" w:rsidP="00B06483">
      <w:pPr>
        <w:pStyle w:val="Textpoznpodarou"/>
        <w:jc w:val="both"/>
      </w:pPr>
      <w:r>
        <w:rPr>
          <w:rStyle w:val="Znakapoznpodarou"/>
        </w:rPr>
        <w:footnoteRef/>
      </w:r>
      <w:r>
        <w:t xml:space="preserve"> </w:t>
      </w:r>
      <w:r w:rsidRPr="003B750B">
        <w:t xml:space="preserve">JAN SVATOŇ: </w:t>
      </w:r>
      <w:r w:rsidRPr="003B750B">
        <w:rPr>
          <w:i/>
        </w:rPr>
        <w:t xml:space="preserve">Vládní orgán moderního státu, </w:t>
      </w:r>
      <w:r w:rsidRPr="003B750B">
        <w:t xml:space="preserve">Brno 1997, ISBN 80-85765-89-6, </w:t>
      </w:r>
      <w:r w:rsidR="0013016B">
        <w:t>p. 29, p. 35 n</w:t>
      </w:r>
      <w:r w:rsidRPr="003B750B">
        <w:t xml:space="preserve">. 89. </w:t>
      </w:r>
      <w:r w:rsidRPr="003B750B">
        <w:rPr>
          <w:caps/>
          <w:color w:val="000000"/>
        </w:rPr>
        <w:t>Reinhold Zippelius:</w:t>
      </w:r>
      <w:r w:rsidRPr="003B750B">
        <w:rPr>
          <w:i/>
          <w:color w:val="000000"/>
        </w:rPr>
        <w:t xml:space="preserve"> </w:t>
      </w:r>
      <w:proofErr w:type="spellStart"/>
      <w:r w:rsidRPr="003B750B">
        <w:rPr>
          <w:i/>
          <w:color w:val="000000"/>
        </w:rPr>
        <w:t>Allgemeine</w:t>
      </w:r>
      <w:proofErr w:type="spellEnd"/>
      <w:r w:rsidRPr="003B750B">
        <w:rPr>
          <w:i/>
          <w:color w:val="000000"/>
        </w:rPr>
        <w:t xml:space="preserve"> </w:t>
      </w:r>
      <w:proofErr w:type="spellStart"/>
      <w:r w:rsidRPr="003B750B">
        <w:rPr>
          <w:i/>
          <w:color w:val="000000"/>
        </w:rPr>
        <w:t>Staatslehre</w:t>
      </w:r>
      <w:proofErr w:type="spellEnd"/>
      <w:r w:rsidR="0013016B">
        <w:rPr>
          <w:color w:val="000000"/>
        </w:rPr>
        <w:t xml:space="preserve">, 10. </w:t>
      </w:r>
      <w:proofErr w:type="spellStart"/>
      <w:r w:rsidR="0013016B">
        <w:rPr>
          <w:color w:val="000000"/>
        </w:rPr>
        <w:t>edition</w:t>
      </w:r>
      <w:proofErr w:type="spellEnd"/>
      <w:r w:rsidRPr="003B750B">
        <w:rPr>
          <w:color w:val="000000"/>
        </w:rPr>
        <w:t xml:space="preserve"> </w:t>
      </w:r>
      <w:proofErr w:type="spellStart"/>
      <w:r w:rsidRPr="003B750B">
        <w:rPr>
          <w:color w:val="000000"/>
        </w:rPr>
        <w:t>Mün</w:t>
      </w:r>
      <w:r w:rsidR="00666DFC">
        <w:rPr>
          <w:color w:val="000000"/>
        </w:rPr>
        <w:t>chen</w:t>
      </w:r>
      <w:proofErr w:type="spellEnd"/>
      <w:r w:rsidR="00666DFC">
        <w:rPr>
          <w:color w:val="000000"/>
        </w:rPr>
        <w:t xml:space="preserve"> 1988, ISBN 3-406-33045-2, p</w:t>
      </w:r>
      <w:r w:rsidRPr="003B750B">
        <w:rPr>
          <w:color w:val="000000"/>
        </w:rPr>
        <w:t>.</w:t>
      </w:r>
      <w:r w:rsidRPr="003B750B">
        <w:t xml:space="preserve"> 396-397.</w:t>
      </w:r>
    </w:p>
  </w:footnote>
  <w:footnote w:id="8">
    <w:p w:rsidR="008E69F2" w:rsidRDefault="008E69F2" w:rsidP="008E69F2">
      <w:pPr>
        <w:pStyle w:val="Textpoznpodarou"/>
        <w:jc w:val="both"/>
      </w:pPr>
      <w:r>
        <w:rPr>
          <w:rStyle w:val="Znakapoznpodarou"/>
        </w:rPr>
        <w:footnoteRef/>
      </w:r>
      <w:r>
        <w:t xml:space="preserve"> </w:t>
      </w:r>
      <w:r w:rsidRPr="003B750B">
        <w:t xml:space="preserve">JAN SVATOŇ: </w:t>
      </w:r>
      <w:r w:rsidRPr="003B750B">
        <w:rPr>
          <w:i/>
        </w:rPr>
        <w:t xml:space="preserve">Vládní orgán moderního státu, </w:t>
      </w:r>
      <w:r w:rsidRPr="003B750B">
        <w:t>Brno 1997, ISBN 80-85765-89-6,</w:t>
      </w:r>
      <w:r w:rsidR="00666DFC">
        <w:t>p</w:t>
      </w:r>
      <w:r w:rsidRPr="003B750B">
        <w:t>. 24.</w:t>
      </w:r>
    </w:p>
  </w:footnote>
  <w:footnote w:id="9">
    <w:p w:rsidR="006A3947" w:rsidRPr="004349D9" w:rsidRDefault="006A3947" w:rsidP="006A3947">
      <w:pPr>
        <w:pStyle w:val="Textpoznpodarou"/>
        <w:jc w:val="both"/>
        <w:rPr>
          <w:lang w:val="en-GB"/>
        </w:rPr>
      </w:pPr>
      <w:r>
        <w:rPr>
          <w:rStyle w:val="Znakapoznpodarou"/>
        </w:rPr>
        <w:footnoteRef/>
      </w:r>
      <w:r>
        <w:t xml:space="preserve"> </w:t>
      </w:r>
      <w:r w:rsidR="00FA6F5A" w:rsidRPr="00C715DD">
        <w:rPr>
          <w:lang w:val="en-GB"/>
        </w:rPr>
        <w:t>Members of the government are ju</w:t>
      </w:r>
      <w:r w:rsidR="00932C9D" w:rsidRPr="00C715DD">
        <w:rPr>
          <w:lang w:val="en-GB"/>
        </w:rPr>
        <w:t xml:space="preserve">dged by the Court of </w:t>
      </w:r>
      <w:r w:rsidR="00C715DD" w:rsidRPr="00C715DD">
        <w:rPr>
          <w:lang w:val="en-GB"/>
        </w:rPr>
        <w:t>Appellation</w:t>
      </w:r>
      <w:r w:rsidR="00932C9D" w:rsidRPr="00C715DD">
        <w:rPr>
          <w:lang w:val="en-GB"/>
        </w:rPr>
        <w:t xml:space="preserve">, there is a </w:t>
      </w:r>
      <w:r w:rsidR="00C715DD" w:rsidRPr="00C715DD">
        <w:rPr>
          <w:lang w:val="en-GB"/>
        </w:rPr>
        <w:t>possibility</w:t>
      </w:r>
      <w:r w:rsidR="00932C9D" w:rsidRPr="00C715DD">
        <w:rPr>
          <w:lang w:val="en-GB"/>
        </w:rPr>
        <w:t xml:space="preserve"> to </w:t>
      </w:r>
      <w:r w:rsidR="00BC7611" w:rsidRPr="00C715DD">
        <w:rPr>
          <w:lang w:val="en-GB"/>
        </w:rPr>
        <w:t>a</w:t>
      </w:r>
      <w:r w:rsidR="00C715DD">
        <w:rPr>
          <w:lang w:val="en-GB"/>
        </w:rPr>
        <w:t>ppeal to the Court of Cassation</w:t>
      </w:r>
      <w:r w:rsidRPr="00C715DD">
        <w:rPr>
          <w:lang w:val="en-GB"/>
        </w:rPr>
        <w:t>.</w:t>
      </w:r>
      <w:r w:rsidR="003261AE">
        <w:rPr>
          <w:lang w:val="en-GB"/>
        </w:rPr>
        <w:t xml:space="preserve"> </w:t>
      </w:r>
      <w:r w:rsidR="00541E77">
        <w:rPr>
          <w:lang w:val="en-GB"/>
        </w:rPr>
        <w:t xml:space="preserve">The action is submitted by </w:t>
      </w:r>
      <w:r w:rsidR="00F74315">
        <w:rPr>
          <w:lang w:val="en-GB"/>
        </w:rPr>
        <w:t>public</w:t>
      </w:r>
      <w:r w:rsidR="00541E77">
        <w:rPr>
          <w:lang w:val="en-GB"/>
        </w:rPr>
        <w:t xml:space="preserve"> prosecution with the consent of the </w:t>
      </w:r>
      <w:r w:rsidR="00F74315">
        <w:rPr>
          <w:lang w:val="en-GB"/>
        </w:rPr>
        <w:t>Chamber of Deputies</w:t>
      </w:r>
      <w:r w:rsidR="00F74315">
        <w:t>. Art</w:t>
      </w:r>
      <w:r w:rsidRPr="003B750B">
        <w:t>. 103</w:t>
      </w:r>
      <w:r w:rsidR="00FB6736">
        <w:t xml:space="preserve"> </w:t>
      </w:r>
      <w:r w:rsidR="00FB6736" w:rsidRPr="004349D9">
        <w:rPr>
          <w:lang w:val="en-GB"/>
        </w:rPr>
        <w:t xml:space="preserve">of Constitution of </w:t>
      </w:r>
      <w:proofErr w:type="gramStart"/>
      <w:r w:rsidR="00FB6736" w:rsidRPr="004349D9">
        <w:rPr>
          <w:lang w:val="en-GB"/>
        </w:rPr>
        <w:t xml:space="preserve">the </w:t>
      </w:r>
      <w:r w:rsidR="00B84C8A" w:rsidRPr="004349D9">
        <w:rPr>
          <w:lang w:val="en-GB"/>
        </w:rPr>
        <w:t>Kingdom</w:t>
      </w:r>
      <w:proofErr w:type="gramEnd"/>
      <w:r w:rsidR="00B84C8A" w:rsidRPr="004349D9">
        <w:rPr>
          <w:lang w:val="en-GB"/>
        </w:rPr>
        <w:t xml:space="preserve"> </w:t>
      </w:r>
      <w:r w:rsidR="00DC3E6D" w:rsidRPr="004349D9">
        <w:rPr>
          <w:lang w:val="en-GB"/>
        </w:rPr>
        <w:t>of Belgium</w:t>
      </w:r>
      <w:r w:rsidR="00B84C8A" w:rsidRPr="004349D9">
        <w:rPr>
          <w:lang w:val="en-GB"/>
        </w:rPr>
        <w:t xml:space="preserve"> from </w:t>
      </w:r>
      <w:r w:rsidRPr="004349D9">
        <w:rPr>
          <w:lang w:val="en-GB"/>
        </w:rPr>
        <w:t xml:space="preserve"> 17. 2. 1994.</w:t>
      </w:r>
    </w:p>
  </w:footnote>
  <w:footnote w:id="10">
    <w:p w:rsidR="006A3947" w:rsidRPr="00943CDF" w:rsidRDefault="006A3947" w:rsidP="006A3947">
      <w:pPr>
        <w:pStyle w:val="Textpoznpodarou"/>
        <w:jc w:val="both"/>
        <w:rPr>
          <w:lang w:val="en-GB"/>
        </w:rPr>
      </w:pPr>
      <w:r w:rsidRPr="003B750B">
        <w:rPr>
          <w:rStyle w:val="Znakapoznpodarou"/>
        </w:rPr>
        <w:footnoteRef/>
      </w:r>
      <w:r w:rsidR="004D4E8E">
        <w:t xml:space="preserve"> </w:t>
      </w:r>
      <w:r w:rsidR="000A4EC1" w:rsidRPr="00943CDF">
        <w:rPr>
          <w:lang w:val="en-GB"/>
        </w:rPr>
        <w:t xml:space="preserve">The ministers are judged by </w:t>
      </w:r>
      <w:r w:rsidR="00595CF6" w:rsidRPr="00943CDF">
        <w:rPr>
          <w:lang w:val="en-GB"/>
        </w:rPr>
        <w:t>the High</w:t>
      </w:r>
      <w:r w:rsidR="005E38A2" w:rsidRPr="00943CDF">
        <w:rPr>
          <w:lang w:val="en-GB"/>
        </w:rPr>
        <w:t xml:space="preserve"> Court</w:t>
      </w:r>
      <w:r w:rsidR="00595CF6" w:rsidRPr="00943CDF">
        <w:rPr>
          <w:lang w:val="en-GB"/>
        </w:rPr>
        <w:t xml:space="preserve"> of the Realm</w:t>
      </w:r>
      <w:r w:rsidR="005E38A2" w:rsidRPr="00943CDF">
        <w:rPr>
          <w:lang w:val="en-GB"/>
        </w:rPr>
        <w:t xml:space="preserve"> </w:t>
      </w:r>
      <w:r w:rsidR="00F635C2" w:rsidRPr="00943CDF">
        <w:rPr>
          <w:lang w:val="en-GB"/>
        </w:rPr>
        <w:t xml:space="preserve">on the base of an action by the king or </w:t>
      </w:r>
      <w:r w:rsidR="001B67E9" w:rsidRPr="00943CDF">
        <w:rPr>
          <w:lang w:val="en-GB"/>
        </w:rPr>
        <w:t>by the</w:t>
      </w:r>
      <w:r w:rsidR="005235FE" w:rsidRPr="00943CDF">
        <w:rPr>
          <w:lang w:val="en-GB"/>
        </w:rPr>
        <w:t xml:space="preserve"> Parliament</w:t>
      </w:r>
      <w:r w:rsidRPr="00943CDF">
        <w:rPr>
          <w:lang w:val="en-GB"/>
        </w:rPr>
        <w:t>. § 16</w:t>
      </w:r>
      <w:r w:rsidR="00850A74" w:rsidRPr="00943CDF">
        <w:rPr>
          <w:lang w:val="en-GB"/>
        </w:rPr>
        <w:t xml:space="preserve"> of the Constitution of Denmark</w:t>
      </w:r>
      <w:r w:rsidR="00943CDF" w:rsidRPr="00943CDF">
        <w:rPr>
          <w:lang w:val="en-GB"/>
        </w:rPr>
        <w:t xml:space="preserve"> from </w:t>
      </w:r>
      <w:r w:rsidRPr="00943CDF">
        <w:rPr>
          <w:lang w:val="en-GB"/>
        </w:rPr>
        <w:t>5. 6. 1953.</w:t>
      </w:r>
    </w:p>
  </w:footnote>
  <w:footnote w:id="11">
    <w:p w:rsidR="00072276" w:rsidRPr="00C43AD5" w:rsidRDefault="006A3947" w:rsidP="00F513EC">
      <w:pPr>
        <w:pStyle w:val="Textpoznpodarou"/>
        <w:jc w:val="both"/>
        <w:rPr>
          <w:lang w:val="en-GB"/>
        </w:rPr>
      </w:pPr>
      <w:r w:rsidRPr="00C43AD5">
        <w:rPr>
          <w:rStyle w:val="Znakapoznpodarou"/>
          <w:lang w:val="en-GB"/>
        </w:rPr>
        <w:footnoteRef/>
      </w:r>
      <w:r w:rsidRPr="00C43AD5">
        <w:rPr>
          <w:lang w:val="en-GB"/>
        </w:rPr>
        <w:t xml:space="preserve"> </w:t>
      </w:r>
      <w:r w:rsidR="007057BD" w:rsidRPr="00C43AD5">
        <w:rPr>
          <w:lang w:val="en-GB"/>
        </w:rPr>
        <w:t xml:space="preserve">Members of the government are </w:t>
      </w:r>
      <w:r w:rsidR="00831D89" w:rsidRPr="00C43AD5">
        <w:rPr>
          <w:lang w:val="en-GB"/>
        </w:rPr>
        <w:t>judged by the High Court of Impeachment</w:t>
      </w:r>
      <w:r w:rsidR="003E3D0F" w:rsidRPr="00C43AD5">
        <w:rPr>
          <w:lang w:val="en-GB"/>
        </w:rPr>
        <w:t xml:space="preserve"> which consists of</w:t>
      </w:r>
      <w:r w:rsidR="00CE0AAB" w:rsidRPr="00C43AD5">
        <w:rPr>
          <w:lang w:val="en-GB"/>
        </w:rPr>
        <w:t xml:space="preserve"> the President of the Supreme Court, presiding, and the President of the Supreme Administrative Court, the three most senior-ranking Presidents of the Courts of Appeal and five members elected by the Parliament for a term of four years.</w:t>
      </w:r>
      <w:r w:rsidR="000E7DC6" w:rsidRPr="00C43AD5">
        <w:rPr>
          <w:lang w:val="en-GB"/>
        </w:rPr>
        <w:t xml:space="preserve"> § 101 of the Constitution of </w:t>
      </w:r>
      <w:r w:rsidR="00C43AD5" w:rsidRPr="00C43AD5">
        <w:rPr>
          <w:lang w:val="en-GB"/>
        </w:rPr>
        <w:t>Finland</w:t>
      </w:r>
      <w:r w:rsidR="006D52DB" w:rsidRPr="00C43AD5">
        <w:rPr>
          <w:lang w:val="en-GB"/>
        </w:rPr>
        <w:t xml:space="preserve"> from 11. 6. 1999.</w:t>
      </w:r>
    </w:p>
  </w:footnote>
  <w:footnote w:id="12">
    <w:p w:rsidR="006A3947" w:rsidRPr="00B669AB" w:rsidRDefault="006A3947" w:rsidP="00A23E72">
      <w:pPr>
        <w:pStyle w:val="Textpoznpodarou"/>
        <w:jc w:val="both"/>
        <w:rPr>
          <w:lang w:val="en-GB"/>
        </w:rPr>
      </w:pPr>
      <w:r w:rsidRPr="001B70C8">
        <w:rPr>
          <w:rStyle w:val="Znakapoznpodarou"/>
          <w:lang w:val="en-GB"/>
        </w:rPr>
        <w:footnoteRef/>
      </w:r>
      <w:r w:rsidRPr="001B70C8">
        <w:rPr>
          <w:lang w:val="en-GB"/>
        </w:rPr>
        <w:t xml:space="preserve"> </w:t>
      </w:r>
      <w:proofErr w:type="gramStart"/>
      <w:r w:rsidR="004A78B3" w:rsidRPr="001B70C8">
        <w:rPr>
          <w:lang w:val="en-GB"/>
        </w:rPr>
        <w:t>members</w:t>
      </w:r>
      <w:proofErr w:type="gramEnd"/>
      <w:r w:rsidR="004A78B3" w:rsidRPr="001B70C8">
        <w:rPr>
          <w:lang w:val="en-GB"/>
        </w:rPr>
        <w:t xml:space="preserve"> of the government are </w:t>
      </w:r>
      <w:r w:rsidR="00630EF6" w:rsidRPr="001B70C8">
        <w:rPr>
          <w:lang w:val="en-GB"/>
        </w:rPr>
        <w:t xml:space="preserve">judged </w:t>
      </w:r>
      <w:r w:rsidR="00A8156B" w:rsidRPr="001B70C8">
        <w:rPr>
          <w:lang w:val="en-GB"/>
        </w:rPr>
        <w:t xml:space="preserve">on the base of a charge </w:t>
      </w:r>
      <w:r w:rsidR="00F07BD2" w:rsidRPr="001B70C8">
        <w:rPr>
          <w:lang w:val="en-GB"/>
        </w:rPr>
        <w:t xml:space="preserve">brought by </w:t>
      </w:r>
      <w:r w:rsidR="00686A66" w:rsidRPr="001B70C8">
        <w:rPr>
          <w:lang w:val="en-GB"/>
        </w:rPr>
        <w:t>a commission of inquiry</w:t>
      </w:r>
      <w:r w:rsidR="00912DFC" w:rsidRPr="001B70C8">
        <w:rPr>
          <w:lang w:val="en-GB"/>
        </w:rPr>
        <w:t xml:space="preserve"> of the parliament</w:t>
      </w:r>
      <w:r w:rsidR="00686A66" w:rsidRPr="001B70C8">
        <w:rPr>
          <w:lang w:val="en-GB"/>
        </w:rPr>
        <w:t xml:space="preserve"> or by </w:t>
      </w:r>
      <w:r w:rsidR="00674D98" w:rsidRPr="001B70C8">
        <w:rPr>
          <w:lang w:val="en-GB"/>
        </w:rPr>
        <w:t>the</w:t>
      </w:r>
      <w:r w:rsidR="00C560A3" w:rsidRPr="001B70C8">
        <w:rPr>
          <w:lang w:val="en-GB"/>
        </w:rPr>
        <w:t xml:space="preserve"> chief public prosecutor</w:t>
      </w:r>
      <w:r w:rsidR="00860342" w:rsidRPr="001B70C8">
        <w:rPr>
          <w:lang w:val="en-GB"/>
        </w:rPr>
        <w:t xml:space="preserve"> at the Court of Cassation. The Court of Justice of the Republic consists of fifteen members</w:t>
      </w:r>
      <w:r w:rsidR="00054C22" w:rsidRPr="001B70C8">
        <w:rPr>
          <w:lang w:val="en-GB"/>
        </w:rPr>
        <w:t xml:space="preserve">: twelve members of the parliament and three judges </w:t>
      </w:r>
      <w:r w:rsidR="00637D81" w:rsidRPr="001B70C8">
        <w:rPr>
          <w:lang w:val="en-GB"/>
        </w:rPr>
        <w:t xml:space="preserve">of </w:t>
      </w:r>
      <w:r w:rsidR="00583A23" w:rsidRPr="001B70C8">
        <w:rPr>
          <w:lang w:val="en-GB"/>
        </w:rPr>
        <w:t>the Court of Cassation.</w:t>
      </w:r>
      <w:r w:rsidR="00674D98" w:rsidRPr="001B70C8">
        <w:rPr>
          <w:lang w:val="en-GB"/>
        </w:rPr>
        <w:t xml:space="preserve"> </w:t>
      </w:r>
      <w:r w:rsidR="005A6ECA" w:rsidRPr="001B70C8">
        <w:rPr>
          <w:lang w:val="en-GB"/>
        </w:rPr>
        <w:t>Art</w:t>
      </w:r>
      <w:r w:rsidR="00A23E72" w:rsidRPr="001B70C8">
        <w:rPr>
          <w:lang w:val="en-GB"/>
        </w:rPr>
        <w:t>. 68-1 – 68-3</w:t>
      </w:r>
      <w:r w:rsidR="005A6ECA" w:rsidRPr="001B70C8">
        <w:rPr>
          <w:lang w:val="en-GB"/>
        </w:rPr>
        <w:t xml:space="preserve"> of the </w:t>
      </w:r>
      <w:r w:rsidR="001B70C8" w:rsidRPr="001B70C8">
        <w:rPr>
          <w:lang w:val="en-GB"/>
        </w:rPr>
        <w:t>Constitution</w:t>
      </w:r>
      <w:r w:rsidR="005A6ECA" w:rsidRPr="001B70C8">
        <w:rPr>
          <w:lang w:val="en-GB"/>
        </w:rPr>
        <w:t xml:space="preserve"> of France from </w:t>
      </w:r>
      <w:r w:rsidR="00A23E72" w:rsidRPr="001B70C8">
        <w:rPr>
          <w:lang w:val="en-GB"/>
        </w:rPr>
        <w:t>4. 10. 1958</w:t>
      </w:r>
      <w:r w:rsidR="005A6ECA" w:rsidRPr="001B70C8">
        <w:rPr>
          <w:lang w:val="en-GB"/>
        </w:rPr>
        <w:t xml:space="preserve"> in the </w:t>
      </w:r>
      <w:r w:rsidR="001B70C8" w:rsidRPr="001B70C8">
        <w:rPr>
          <w:lang w:val="en-GB"/>
        </w:rPr>
        <w:t>wording</w:t>
      </w:r>
      <w:r w:rsidR="005A6ECA" w:rsidRPr="001B70C8">
        <w:rPr>
          <w:lang w:val="en-GB"/>
        </w:rPr>
        <w:t xml:space="preserve"> </w:t>
      </w:r>
      <w:r w:rsidR="001029D5" w:rsidRPr="001B70C8">
        <w:rPr>
          <w:lang w:val="en-GB"/>
        </w:rPr>
        <w:t>of the constitutional act from 27. 7. 1993 No</w:t>
      </w:r>
      <w:r w:rsidR="00A23E72" w:rsidRPr="001B70C8">
        <w:rPr>
          <w:lang w:val="en-GB"/>
        </w:rPr>
        <w:t>. 93-952.</w:t>
      </w:r>
    </w:p>
  </w:footnote>
  <w:footnote w:id="13">
    <w:p w:rsidR="006A3947" w:rsidRPr="00987BFF" w:rsidRDefault="006A3947" w:rsidP="00A77C2F">
      <w:pPr>
        <w:pStyle w:val="Textpoznpodarou"/>
        <w:jc w:val="both"/>
        <w:rPr>
          <w:lang w:val="en-GB"/>
        </w:rPr>
      </w:pPr>
      <w:r w:rsidRPr="00987BFF">
        <w:rPr>
          <w:rStyle w:val="Znakapoznpodarou"/>
          <w:lang w:val="en-GB"/>
        </w:rPr>
        <w:footnoteRef/>
      </w:r>
      <w:r w:rsidR="00F40189" w:rsidRPr="00987BFF">
        <w:rPr>
          <w:lang w:val="en-GB"/>
        </w:rPr>
        <w:t xml:space="preserve"> Members of the government are judged by the Constitutional Court </w:t>
      </w:r>
      <w:r w:rsidR="00B11F45" w:rsidRPr="00987BFF">
        <w:rPr>
          <w:lang w:val="en-GB"/>
        </w:rPr>
        <w:t xml:space="preserve">on the base of the charge brought by </w:t>
      </w:r>
      <w:r w:rsidR="00DC238F" w:rsidRPr="00987BFF">
        <w:rPr>
          <w:lang w:val="en-GB"/>
        </w:rPr>
        <w:t>the House of Representatives</w:t>
      </w:r>
      <w:r w:rsidR="00C33EA9" w:rsidRPr="00987BFF">
        <w:rPr>
          <w:lang w:val="en-GB"/>
        </w:rPr>
        <w:t>. Art</w:t>
      </w:r>
      <w:r w:rsidR="003B444A">
        <w:rPr>
          <w:lang w:val="en-GB"/>
        </w:rPr>
        <w:t>.</w:t>
      </w:r>
      <w:r w:rsidR="00A77C2F" w:rsidRPr="00987BFF">
        <w:rPr>
          <w:lang w:val="en-GB"/>
        </w:rPr>
        <w:t xml:space="preserve"> </w:t>
      </w:r>
      <w:proofErr w:type="gramStart"/>
      <w:smartTag w:uri="urn:schemas-microsoft-com:office:smarttags" w:element="metricconverter">
        <w:smartTagPr>
          <w:attr w:name="ProductID" w:val="76 a"/>
        </w:smartTagPr>
        <w:r w:rsidR="00A77C2F" w:rsidRPr="00987BFF">
          <w:rPr>
            <w:lang w:val="en-GB"/>
          </w:rPr>
          <w:t>76 a</w:t>
        </w:r>
        <w:r w:rsidR="00C33EA9" w:rsidRPr="00987BFF">
          <w:rPr>
            <w:lang w:val="en-GB"/>
          </w:rPr>
          <w:t>nd</w:t>
        </w:r>
      </w:smartTag>
      <w:r w:rsidR="00A77C2F" w:rsidRPr="00987BFF">
        <w:rPr>
          <w:lang w:val="en-GB"/>
        </w:rPr>
        <w:t xml:space="preserve"> 142</w:t>
      </w:r>
      <w:r w:rsidR="005E5DF1" w:rsidRPr="00987BFF">
        <w:rPr>
          <w:lang w:val="en-GB"/>
        </w:rPr>
        <w:t xml:space="preserve"> of the </w:t>
      </w:r>
      <w:r w:rsidR="008745BB" w:rsidRPr="00987BFF">
        <w:rPr>
          <w:lang w:val="en-GB"/>
        </w:rPr>
        <w:t>Austrian Constitution</w:t>
      </w:r>
      <w:r w:rsidR="0004392C" w:rsidRPr="00987BFF">
        <w:rPr>
          <w:lang w:val="en-GB"/>
        </w:rPr>
        <w:t xml:space="preserve"> from </w:t>
      </w:r>
      <w:r w:rsidR="00A77C2F" w:rsidRPr="00987BFF">
        <w:rPr>
          <w:lang w:val="en-GB"/>
        </w:rPr>
        <w:t>1.</w:t>
      </w:r>
      <w:proofErr w:type="gramEnd"/>
      <w:r w:rsidR="00A77C2F" w:rsidRPr="00987BFF">
        <w:rPr>
          <w:lang w:val="en-GB"/>
        </w:rPr>
        <w:t xml:space="preserve"> 10. 1920.</w:t>
      </w:r>
    </w:p>
  </w:footnote>
  <w:footnote w:id="14">
    <w:p w:rsidR="00742351" w:rsidRPr="0024626E" w:rsidRDefault="00742351" w:rsidP="00742351">
      <w:pPr>
        <w:pStyle w:val="Textpoznpodarou"/>
        <w:jc w:val="both"/>
        <w:rPr>
          <w:lang w:val="en-GB"/>
        </w:rPr>
      </w:pPr>
      <w:r w:rsidRPr="0024626E">
        <w:rPr>
          <w:rStyle w:val="Znakapoznpodarou"/>
          <w:lang w:val="en-GB"/>
        </w:rPr>
        <w:footnoteRef/>
      </w:r>
      <w:r w:rsidRPr="0024626E">
        <w:rPr>
          <w:lang w:val="en-GB"/>
        </w:rPr>
        <w:t xml:space="preserve"> </w:t>
      </w:r>
      <w:r w:rsidR="00887C4C" w:rsidRPr="0024626E">
        <w:rPr>
          <w:lang w:val="en-GB"/>
        </w:rPr>
        <w:t>Art</w:t>
      </w:r>
      <w:r w:rsidRPr="0024626E">
        <w:rPr>
          <w:lang w:val="en-GB"/>
        </w:rPr>
        <w:t xml:space="preserve"> 43</w:t>
      </w:r>
      <w:r w:rsidR="00887C4C" w:rsidRPr="0024626E">
        <w:rPr>
          <w:lang w:val="en-GB"/>
        </w:rPr>
        <w:t xml:space="preserve"> of the Constitution of the German </w:t>
      </w:r>
      <w:r w:rsidR="0024626E" w:rsidRPr="0024626E">
        <w:rPr>
          <w:lang w:val="en-GB"/>
        </w:rPr>
        <w:t>Realm from</w:t>
      </w:r>
      <w:r w:rsidRPr="0024626E">
        <w:rPr>
          <w:lang w:val="en-GB"/>
        </w:rPr>
        <w:t> 11. 8. 1919.</w:t>
      </w:r>
    </w:p>
  </w:footnote>
  <w:footnote w:id="15">
    <w:p w:rsidR="000866D2" w:rsidRPr="006C1562" w:rsidRDefault="000866D2" w:rsidP="000866D2">
      <w:pPr>
        <w:pStyle w:val="Textpoznpodarou"/>
        <w:jc w:val="both"/>
        <w:rPr>
          <w:lang w:val="en-GB"/>
        </w:rPr>
      </w:pPr>
      <w:r>
        <w:rPr>
          <w:rStyle w:val="Znakapoznpodarou"/>
        </w:rPr>
        <w:footnoteRef/>
      </w:r>
      <w:r>
        <w:t xml:space="preserve"> </w:t>
      </w:r>
      <w:r w:rsidRPr="003B750B">
        <w:rPr>
          <w:caps/>
        </w:rPr>
        <w:t>Jaroslav Krejčí</w:t>
      </w:r>
      <w:r w:rsidRPr="003B750B">
        <w:t xml:space="preserve">: </w:t>
      </w:r>
      <w:r w:rsidRPr="003B750B">
        <w:rPr>
          <w:i/>
        </w:rPr>
        <w:t>Problém právního postavení hlavy státu v demokracii</w:t>
      </w:r>
      <w:r w:rsidR="004349D9">
        <w:t>, Praha 1935, p</w:t>
      </w:r>
      <w:r w:rsidRPr="003B750B">
        <w:t>. 17, 42-43, 67-68, 134</w:t>
      </w:r>
      <w:r w:rsidRPr="006C1562">
        <w:rPr>
          <w:lang w:val="en-GB"/>
        </w:rPr>
        <w:t>.</w:t>
      </w:r>
      <w:r w:rsidR="002B6705" w:rsidRPr="006C1562">
        <w:rPr>
          <w:lang w:val="en-GB"/>
        </w:rPr>
        <w:t xml:space="preserve"> Emil </w:t>
      </w:r>
      <w:proofErr w:type="spellStart"/>
      <w:r w:rsidR="002B6705" w:rsidRPr="006C1562">
        <w:rPr>
          <w:lang w:val="en-GB"/>
        </w:rPr>
        <w:t>Sobota</w:t>
      </w:r>
      <w:proofErr w:type="spellEnd"/>
      <w:r w:rsidR="002B6705" w:rsidRPr="006C1562">
        <w:rPr>
          <w:lang w:val="en-GB"/>
        </w:rPr>
        <w:t xml:space="preserve"> did not agree with </w:t>
      </w:r>
      <w:r w:rsidR="00DB4549" w:rsidRPr="006C1562">
        <w:rPr>
          <w:lang w:val="en-GB"/>
        </w:rPr>
        <w:t xml:space="preserve">the </w:t>
      </w:r>
      <w:r w:rsidR="0059173E" w:rsidRPr="006C1562">
        <w:rPr>
          <w:lang w:val="en-GB"/>
        </w:rPr>
        <w:t>theory</w:t>
      </w:r>
      <w:r w:rsidR="00C216C1" w:rsidRPr="006C1562">
        <w:rPr>
          <w:lang w:val="en-GB"/>
        </w:rPr>
        <w:t xml:space="preserve"> of </w:t>
      </w:r>
      <w:proofErr w:type="spellStart"/>
      <w:r w:rsidR="00C216C1" w:rsidRPr="006C1562">
        <w:rPr>
          <w:lang w:val="en-GB"/>
        </w:rPr>
        <w:t>Krejčí</w:t>
      </w:r>
      <w:proofErr w:type="spellEnd"/>
      <w:r w:rsidR="0059173E" w:rsidRPr="006C1562">
        <w:rPr>
          <w:lang w:val="en-GB"/>
        </w:rPr>
        <w:t xml:space="preserve"> on </w:t>
      </w:r>
      <w:r w:rsidR="00201B5E" w:rsidRPr="006C1562">
        <w:rPr>
          <w:lang w:val="en-GB"/>
        </w:rPr>
        <w:t xml:space="preserve">conjunction between </w:t>
      </w:r>
      <w:r w:rsidR="006642AE" w:rsidRPr="006C1562">
        <w:rPr>
          <w:lang w:val="en-GB"/>
        </w:rPr>
        <w:t xml:space="preserve">the position and </w:t>
      </w:r>
      <w:r w:rsidR="006C1562" w:rsidRPr="006C1562">
        <w:rPr>
          <w:lang w:val="en-GB"/>
        </w:rPr>
        <w:t>liability</w:t>
      </w:r>
      <w:r w:rsidR="006642AE" w:rsidRPr="006C1562">
        <w:rPr>
          <w:lang w:val="en-GB"/>
        </w:rPr>
        <w:t xml:space="preserve"> of the president </w:t>
      </w:r>
      <w:r w:rsidRPr="006C1562">
        <w:rPr>
          <w:lang w:val="en-GB"/>
        </w:rPr>
        <w:t>- EMIL</w:t>
      </w:r>
      <w:r w:rsidRPr="006C1562">
        <w:rPr>
          <w:caps/>
          <w:lang w:val="en-GB"/>
        </w:rPr>
        <w:t xml:space="preserve"> Sobota, Jaroslav Vorel, Rudolf Křovák, Antonín Schenk</w:t>
      </w:r>
      <w:r w:rsidRPr="006C1562">
        <w:rPr>
          <w:lang w:val="en-GB"/>
        </w:rPr>
        <w:t xml:space="preserve">: </w:t>
      </w:r>
      <w:proofErr w:type="spellStart"/>
      <w:r w:rsidRPr="006C1562">
        <w:rPr>
          <w:i/>
          <w:lang w:val="en-GB"/>
        </w:rPr>
        <w:t>Československý</w:t>
      </w:r>
      <w:proofErr w:type="spellEnd"/>
      <w:r w:rsidRPr="006C1562">
        <w:rPr>
          <w:i/>
          <w:lang w:val="en-GB"/>
        </w:rPr>
        <w:t xml:space="preserve"> </w:t>
      </w:r>
      <w:proofErr w:type="spellStart"/>
      <w:r w:rsidRPr="006C1562">
        <w:rPr>
          <w:i/>
          <w:lang w:val="en-GB"/>
        </w:rPr>
        <w:t>prezident</w:t>
      </w:r>
      <w:proofErr w:type="spellEnd"/>
      <w:r w:rsidRPr="006C1562">
        <w:rPr>
          <w:i/>
          <w:lang w:val="en-GB"/>
        </w:rPr>
        <w:t xml:space="preserve"> </w:t>
      </w:r>
      <w:proofErr w:type="spellStart"/>
      <w:r w:rsidRPr="006C1562">
        <w:rPr>
          <w:i/>
          <w:lang w:val="en-GB"/>
        </w:rPr>
        <w:t>republiky</w:t>
      </w:r>
      <w:proofErr w:type="spellEnd"/>
      <w:r w:rsidR="006642AE" w:rsidRPr="006C1562">
        <w:rPr>
          <w:lang w:val="en-GB"/>
        </w:rPr>
        <w:t xml:space="preserve">, </w:t>
      </w:r>
      <w:proofErr w:type="spellStart"/>
      <w:r w:rsidR="006642AE" w:rsidRPr="006C1562">
        <w:rPr>
          <w:lang w:val="en-GB"/>
        </w:rPr>
        <w:t>Praha</w:t>
      </w:r>
      <w:proofErr w:type="spellEnd"/>
      <w:r w:rsidR="006642AE" w:rsidRPr="006C1562">
        <w:rPr>
          <w:lang w:val="en-GB"/>
        </w:rPr>
        <w:t xml:space="preserve"> 1934</w:t>
      </w:r>
      <w:proofErr w:type="gramStart"/>
      <w:r w:rsidR="006642AE" w:rsidRPr="006C1562">
        <w:rPr>
          <w:lang w:val="en-GB"/>
        </w:rPr>
        <w:t>,p</w:t>
      </w:r>
      <w:r w:rsidRPr="006C1562">
        <w:rPr>
          <w:lang w:val="en-GB"/>
        </w:rPr>
        <w:t>s</w:t>
      </w:r>
      <w:proofErr w:type="gramEnd"/>
      <w:r w:rsidRPr="006C1562">
        <w:rPr>
          <w:lang w:val="en-GB"/>
        </w:rPr>
        <w:t>. 33.</w:t>
      </w:r>
    </w:p>
  </w:footnote>
  <w:footnote w:id="16">
    <w:p w:rsidR="008D4088" w:rsidRPr="007C3203" w:rsidRDefault="008D4088" w:rsidP="00857730">
      <w:pPr>
        <w:pStyle w:val="Textpoznpodarou"/>
        <w:jc w:val="both"/>
        <w:rPr>
          <w:lang w:val="en-GB"/>
        </w:rPr>
      </w:pPr>
      <w:r w:rsidRPr="007C3203">
        <w:rPr>
          <w:rStyle w:val="Znakapoznpodarou"/>
          <w:lang w:val="en-GB"/>
        </w:rPr>
        <w:footnoteRef/>
      </w:r>
      <w:r w:rsidR="007C3203" w:rsidRPr="007C3203">
        <w:rPr>
          <w:lang w:val="en-GB"/>
        </w:rPr>
        <w:t xml:space="preserve"> Art.</w:t>
      </w:r>
      <w:r w:rsidR="00857730" w:rsidRPr="007C3203">
        <w:rPr>
          <w:lang w:val="en-GB"/>
        </w:rPr>
        <w:t xml:space="preserve"> 106</w:t>
      </w:r>
      <w:r w:rsidR="007C3203" w:rsidRPr="007C3203">
        <w:rPr>
          <w:lang w:val="en-GB"/>
        </w:rPr>
        <w:t xml:space="preserve"> of the Constitution o</w:t>
      </w:r>
      <w:r w:rsidR="00AE285F">
        <w:rPr>
          <w:lang w:val="en-GB"/>
        </w:rPr>
        <w:t>f</w:t>
      </w:r>
      <w:r w:rsidR="007C3203" w:rsidRPr="007C3203">
        <w:rPr>
          <w:lang w:val="en-GB"/>
        </w:rPr>
        <w:t xml:space="preserve"> Slovakia No.</w:t>
      </w:r>
      <w:r w:rsidR="00857730" w:rsidRPr="007C3203">
        <w:rPr>
          <w:lang w:val="en-GB"/>
        </w:rPr>
        <w:t xml:space="preserve"> 460/1992 </w:t>
      </w:r>
      <w:r w:rsidR="007C3203" w:rsidRPr="007C3203">
        <w:rPr>
          <w:lang w:val="en-GB"/>
        </w:rPr>
        <w:t>Coll. in wording of the constitutional act No.</w:t>
      </w:r>
      <w:r w:rsidR="00857730" w:rsidRPr="007C3203">
        <w:rPr>
          <w:lang w:val="en-GB"/>
        </w:rPr>
        <w:t xml:space="preserve"> 9/1999</w:t>
      </w:r>
      <w:r w:rsidR="007C3203" w:rsidRPr="007C3203">
        <w:rPr>
          <w:lang w:val="en-GB"/>
        </w:rPr>
        <w:t xml:space="preserve"> Coll.</w:t>
      </w:r>
    </w:p>
  </w:footnote>
  <w:footnote w:id="17">
    <w:p w:rsidR="008D4088" w:rsidRPr="00C953C6" w:rsidRDefault="008D4088" w:rsidP="00A87BCD">
      <w:pPr>
        <w:pStyle w:val="Textpoznpodarou"/>
        <w:jc w:val="both"/>
        <w:rPr>
          <w:lang w:val="en-GB"/>
        </w:rPr>
      </w:pPr>
      <w:r w:rsidRPr="00C953C6">
        <w:rPr>
          <w:rStyle w:val="Znakapoznpodarou"/>
          <w:lang w:val="en-GB"/>
        </w:rPr>
        <w:footnoteRef/>
      </w:r>
      <w:r w:rsidRPr="00C953C6">
        <w:rPr>
          <w:lang w:val="en-GB"/>
        </w:rPr>
        <w:t xml:space="preserve"> </w:t>
      </w:r>
      <w:r w:rsidR="00553C62" w:rsidRPr="00C953C6">
        <w:rPr>
          <w:lang w:val="en-GB"/>
        </w:rPr>
        <w:t>Art. 60/</w:t>
      </w:r>
      <w:r w:rsidR="00A87BCD" w:rsidRPr="00C953C6">
        <w:rPr>
          <w:lang w:val="en-GB"/>
        </w:rPr>
        <w:t>6</w:t>
      </w:r>
      <w:r w:rsidR="00553C62" w:rsidRPr="00C953C6">
        <w:rPr>
          <w:lang w:val="en-GB"/>
        </w:rPr>
        <w:t xml:space="preserve"> </w:t>
      </w:r>
      <w:r w:rsidR="007570E4" w:rsidRPr="00C953C6">
        <w:rPr>
          <w:lang w:val="en-GB"/>
        </w:rPr>
        <w:t xml:space="preserve">Of the Constitution of Austria </w:t>
      </w:r>
      <w:r w:rsidR="00046A52" w:rsidRPr="00C953C6">
        <w:rPr>
          <w:lang w:val="en-GB"/>
        </w:rPr>
        <w:t>in wordi</w:t>
      </w:r>
      <w:r w:rsidR="00C953C6" w:rsidRPr="00C953C6">
        <w:rPr>
          <w:lang w:val="en-GB"/>
        </w:rPr>
        <w:t>ng of the constitut</w:t>
      </w:r>
      <w:r w:rsidR="001A4DE1">
        <w:rPr>
          <w:lang w:val="en-GB"/>
        </w:rPr>
        <w:t>ional act from 7. 12. 1929, Coll</w:t>
      </w:r>
      <w:r w:rsidR="00C953C6" w:rsidRPr="00C953C6">
        <w:rPr>
          <w:lang w:val="en-GB"/>
        </w:rPr>
        <w:t>. No</w:t>
      </w:r>
      <w:r w:rsidR="00A87BCD" w:rsidRPr="00C953C6">
        <w:rPr>
          <w:lang w:val="en-GB"/>
        </w:rPr>
        <w:t>. 392/1929.</w:t>
      </w:r>
    </w:p>
  </w:footnote>
  <w:footnote w:id="18">
    <w:p w:rsidR="00BE67C8" w:rsidRDefault="00BE67C8" w:rsidP="00BE67C8">
      <w:pPr>
        <w:pStyle w:val="Textpoznpodarou"/>
        <w:jc w:val="both"/>
      </w:pPr>
      <w:r>
        <w:rPr>
          <w:rStyle w:val="Znakapoznpodarou"/>
        </w:rPr>
        <w:footnoteRef/>
      </w:r>
      <w:r>
        <w:t xml:space="preserve"> </w:t>
      </w:r>
      <w:r w:rsidRPr="003B750B">
        <w:rPr>
          <w:caps/>
        </w:rPr>
        <w:t>Jaroslav Krejčí:</w:t>
      </w:r>
      <w:r w:rsidRPr="003B750B">
        <w:t xml:space="preserve"> </w:t>
      </w:r>
      <w:r w:rsidRPr="003B750B">
        <w:rPr>
          <w:i/>
        </w:rPr>
        <w:t>Problém právního postavení hlavy státu v demokracii</w:t>
      </w:r>
      <w:r w:rsidR="001A4DE1">
        <w:t>, Praha 1935, p</w:t>
      </w:r>
      <w:r w:rsidRPr="003B750B">
        <w:t>. 129.</w:t>
      </w:r>
    </w:p>
  </w:footnote>
  <w:footnote w:id="19">
    <w:p w:rsidR="00C75B86" w:rsidRDefault="00C75B86" w:rsidP="00C75B86">
      <w:pPr>
        <w:pStyle w:val="Textpoznpodarou"/>
        <w:jc w:val="both"/>
      </w:pPr>
      <w:r>
        <w:rPr>
          <w:rStyle w:val="Znakapoznpodarou"/>
        </w:rPr>
        <w:footnoteRef/>
      </w:r>
      <w:r>
        <w:t xml:space="preserve"> </w:t>
      </w:r>
      <w:r w:rsidR="00A25C17">
        <w:t>Art</w:t>
      </w:r>
      <w:r w:rsidRPr="003B750B">
        <w:t>. 5-8</w:t>
      </w:r>
      <w:r w:rsidR="00A25C17">
        <w:t xml:space="preserve"> </w:t>
      </w:r>
      <w:proofErr w:type="spellStart"/>
      <w:r w:rsidR="00A25C17">
        <w:t>of</w:t>
      </w:r>
      <w:proofErr w:type="spellEnd"/>
      <w:r w:rsidR="00A25C17">
        <w:t xml:space="preserve"> </w:t>
      </w:r>
      <w:proofErr w:type="spellStart"/>
      <w:proofErr w:type="gramStart"/>
      <w:r w:rsidR="00A25C17">
        <w:t>the</w:t>
      </w:r>
      <w:proofErr w:type="spellEnd"/>
      <w:proofErr w:type="gramEnd"/>
      <w:r w:rsidR="00A25C17">
        <w:t xml:space="preserve"> Rome Statute</w:t>
      </w:r>
      <w:r w:rsidR="00B91CF3">
        <w:t xml:space="preserve"> No</w:t>
      </w:r>
      <w:r w:rsidRPr="003B750B">
        <w:t xml:space="preserve">. 84/2009 </w:t>
      </w:r>
      <w:proofErr w:type="spellStart"/>
      <w:r w:rsidR="00B91CF3">
        <w:t>Coll</w:t>
      </w:r>
      <w:proofErr w:type="spellEnd"/>
      <w:r w:rsidR="00B91CF3">
        <w:t>.</w:t>
      </w:r>
    </w:p>
  </w:footnote>
  <w:footnote w:id="20">
    <w:p w:rsidR="00BF1A5C" w:rsidRDefault="00BF1A5C">
      <w:pPr>
        <w:pStyle w:val="Textpoznpodarou"/>
      </w:pPr>
      <w:r>
        <w:rPr>
          <w:rStyle w:val="Znakapoznpodarou"/>
        </w:rPr>
        <w:footnoteRef/>
      </w:r>
      <w:r>
        <w:t xml:space="preserve"> </w:t>
      </w:r>
      <w:r w:rsidR="00CC0354">
        <w:t>Art</w:t>
      </w:r>
      <w:r w:rsidRPr="003B750B">
        <w:t>. 27</w:t>
      </w:r>
      <w:r w:rsidR="00CC0354">
        <w:t xml:space="preserve"> </w:t>
      </w:r>
      <w:proofErr w:type="spellStart"/>
      <w:r w:rsidR="00CC0354">
        <w:t>of</w:t>
      </w:r>
      <w:proofErr w:type="spellEnd"/>
      <w:r w:rsidR="00CC0354">
        <w:t xml:space="preserve"> </w:t>
      </w:r>
      <w:proofErr w:type="spellStart"/>
      <w:proofErr w:type="gramStart"/>
      <w:r w:rsidR="00CC0354">
        <w:t>the</w:t>
      </w:r>
      <w:proofErr w:type="spellEnd"/>
      <w:proofErr w:type="gramEnd"/>
      <w:r w:rsidR="00CC0354">
        <w:t xml:space="preserve"> Rome Statute.</w:t>
      </w:r>
    </w:p>
  </w:footnote>
  <w:footnote w:id="21">
    <w:p w:rsidR="005B2D28" w:rsidRPr="00E72032" w:rsidRDefault="005B2D28" w:rsidP="004510F7">
      <w:pPr>
        <w:pStyle w:val="Textpoznpodarou"/>
        <w:jc w:val="both"/>
        <w:rPr>
          <w:lang w:val="en-GB"/>
        </w:rPr>
      </w:pPr>
      <w:r w:rsidRPr="00E72032">
        <w:rPr>
          <w:rStyle w:val="Znakapoznpodarou"/>
          <w:lang w:val="en-GB"/>
        </w:rPr>
        <w:footnoteRef/>
      </w:r>
      <w:r w:rsidRPr="00E72032">
        <w:rPr>
          <w:lang w:val="en-GB"/>
        </w:rPr>
        <w:t xml:space="preserve"> </w:t>
      </w:r>
      <w:r w:rsidR="00A24D7B" w:rsidRPr="00E72032">
        <w:rPr>
          <w:lang w:val="en-GB"/>
        </w:rPr>
        <w:t xml:space="preserve">The government </w:t>
      </w:r>
      <w:r w:rsidR="00B4085B" w:rsidRPr="00E72032">
        <w:rPr>
          <w:lang w:val="en-GB"/>
        </w:rPr>
        <w:t>submitted the Rome Statute to both Chambers of the Parliament on 18. 2. 1998</w:t>
      </w:r>
      <w:r w:rsidR="00001FF7" w:rsidRPr="00E72032">
        <w:rPr>
          <w:lang w:val="en-GB"/>
        </w:rPr>
        <w:t xml:space="preserve">. </w:t>
      </w:r>
      <w:r w:rsidR="00BD7E9A" w:rsidRPr="00E72032">
        <w:rPr>
          <w:lang w:val="en-GB"/>
        </w:rPr>
        <w:t xml:space="preserve">The Senate </w:t>
      </w:r>
      <w:r w:rsidR="00481C54" w:rsidRPr="00E72032">
        <w:rPr>
          <w:lang w:val="en-GB"/>
        </w:rPr>
        <w:t xml:space="preserve">expressed its consent on </w:t>
      </w:r>
      <w:r w:rsidR="00785AB1" w:rsidRPr="00E72032">
        <w:rPr>
          <w:lang w:val="en-GB"/>
        </w:rPr>
        <w:t>16. 7. 2008 (Senate press</w:t>
      </w:r>
      <w:r w:rsidR="00DF1893" w:rsidRPr="00E72032">
        <w:rPr>
          <w:lang w:val="en-GB"/>
        </w:rPr>
        <w:t xml:space="preserve"> 188, 6th election period</w:t>
      </w:r>
      <w:r w:rsidR="004510F7" w:rsidRPr="00E72032">
        <w:rPr>
          <w:lang w:val="en-GB"/>
        </w:rPr>
        <w:t>) a</w:t>
      </w:r>
      <w:r w:rsidR="00DF1893" w:rsidRPr="00E72032">
        <w:rPr>
          <w:lang w:val="en-GB"/>
        </w:rPr>
        <w:t xml:space="preserve">nd the Chamber of Deputies on </w:t>
      </w:r>
      <w:r w:rsidR="00265ABF" w:rsidRPr="00E72032">
        <w:rPr>
          <w:lang w:val="en-GB"/>
        </w:rPr>
        <w:t>2</w:t>
      </w:r>
      <w:r w:rsidR="004510F7" w:rsidRPr="00E72032">
        <w:rPr>
          <w:lang w:val="en-GB"/>
        </w:rPr>
        <w:t>9. 10. 2008 (</w:t>
      </w:r>
      <w:r w:rsidR="00265ABF" w:rsidRPr="00E72032">
        <w:rPr>
          <w:lang w:val="en-GB"/>
        </w:rPr>
        <w:t>Chamber of deputies press 423,</w:t>
      </w:r>
      <w:r w:rsidR="00E72032">
        <w:rPr>
          <w:lang w:val="en-GB"/>
        </w:rPr>
        <w:t>5</w:t>
      </w:r>
      <w:r w:rsidR="00265ABF" w:rsidRPr="00E72032">
        <w:rPr>
          <w:lang w:val="en-GB"/>
        </w:rPr>
        <w:t>th election period</w:t>
      </w:r>
      <w:r w:rsidR="004510F7" w:rsidRPr="00E72032">
        <w:rPr>
          <w:lang w:val="en-GB"/>
        </w:rPr>
        <w:t>).</w:t>
      </w:r>
    </w:p>
  </w:footnote>
  <w:footnote w:id="22">
    <w:p w:rsidR="007F4C83" w:rsidRPr="00922B27" w:rsidRDefault="007F4C83">
      <w:pPr>
        <w:pStyle w:val="Textpoznpodarou"/>
        <w:rPr>
          <w:lang w:val="en-GB"/>
        </w:rPr>
      </w:pPr>
      <w:r w:rsidRPr="00922B27">
        <w:rPr>
          <w:rStyle w:val="Znakapoznpodarou"/>
          <w:lang w:val="en-GB"/>
        </w:rPr>
        <w:footnoteRef/>
      </w:r>
      <w:r w:rsidRPr="00922B27">
        <w:rPr>
          <w:lang w:val="en-GB"/>
        </w:rPr>
        <w:t xml:space="preserve"> </w:t>
      </w:r>
      <w:proofErr w:type="gramStart"/>
      <w:r w:rsidR="007E22A0" w:rsidRPr="00922B27">
        <w:rPr>
          <w:lang w:val="en-GB"/>
        </w:rPr>
        <w:t>Judgment of the Constitutional Court 446/2008 Coll</w:t>
      </w:r>
      <w:r w:rsidRPr="00922B27">
        <w:rPr>
          <w:lang w:val="en-GB"/>
        </w:rPr>
        <w:t>.</w:t>
      </w:r>
      <w:proofErr w:type="gramEnd"/>
    </w:p>
  </w:footnote>
  <w:footnote w:id="23">
    <w:p w:rsidR="00222AEE" w:rsidRPr="00915FC0" w:rsidRDefault="00BD0F90" w:rsidP="00BD0F90">
      <w:pPr>
        <w:pStyle w:val="Textpoznpodarou"/>
        <w:jc w:val="both"/>
        <w:rPr>
          <w:lang w:val="en-GB"/>
        </w:rPr>
      </w:pPr>
      <w:r w:rsidRPr="00915FC0">
        <w:rPr>
          <w:rStyle w:val="Znakapoznpodarou"/>
          <w:lang w:val="en-GB"/>
        </w:rPr>
        <w:footnoteRef/>
      </w:r>
      <w:r w:rsidRPr="00915FC0">
        <w:rPr>
          <w:lang w:val="en-GB"/>
        </w:rPr>
        <w:t xml:space="preserve"> </w:t>
      </w:r>
      <w:r w:rsidR="003B2C3D" w:rsidRPr="00915FC0">
        <w:rPr>
          <w:lang w:val="en-GB"/>
        </w:rPr>
        <w:t xml:space="preserve">A governmental proposal of constitutional amendments </w:t>
      </w:r>
      <w:r w:rsidR="00716004" w:rsidRPr="00915FC0">
        <w:rPr>
          <w:lang w:val="en-GB"/>
        </w:rPr>
        <w:t>was repeatedly not approved</w:t>
      </w:r>
      <w:r w:rsidRPr="00915FC0">
        <w:rPr>
          <w:lang w:val="en-GB"/>
        </w:rPr>
        <w:t xml:space="preserve"> – </w:t>
      </w:r>
      <w:r w:rsidR="002E2F51" w:rsidRPr="00915FC0">
        <w:rPr>
          <w:lang w:val="en-GB"/>
        </w:rPr>
        <w:t>press of Chamber of Deputies No.</w:t>
      </w:r>
      <w:r w:rsidRPr="00915FC0">
        <w:rPr>
          <w:lang w:val="en-GB"/>
        </w:rPr>
        <w:t xml:space="preserve"> </w:t>
      </w:r>
      <w:smartTag w:uri="urn:schemas-microsoft-com:office:smarttags" w:element="metricconverter">
        <w:smartTagPr>
          <w:attr w:name="ProductID" w:val="541 a"/>
        </w:smartTagPr>
        <w:r w:rsidRPr="00915FC0">
          <w:rPr>
            <w:lang w:val="en-GB"/>
          </w:rPr>
          <w:t>541 a</w:t>
        </w:r>
        <w:r w:rsidR="00703583" w:rsidRPr="00915FC0">
          <w:rPr>
            <w:lang w:val="en-GB"/>
          </w:rPr>
          <w:t>nd</w:t>
        </w:r>
      </w:smartTag>
      <w:r w:rsidRPr="00915FC0">
        <w:rPr>
          <w:lang w:val="en-GB"/>
        </w:rPr>
        <w:t xml:space="preserve"> 1112, 3</w:t>
      </w:r>
      <w:r w:rsidR="002E1BF0" w:rsidRPr="00915FC0">
        <w:rPr>
          <w:lang w:val="en-GB"/>
        </w:rPr>
        <w:t>rd election period</w:t>
      </w:r>
      <w:r w:rsidRPr="00915FC0">
        <w:rPr>
          <w:lang w:val="en-GB"/>
        </w:rPr>
        <w:t xml:space="preserve">. </w:t>
      </w:r>
      <w:r w:rsidR="00E850DA" w:rsidRPr="00915FC0">
        <w:rPr>
          <w:lang w:val="en-GB"/>
        </w:rPr>
        <w:t xml:space="preserve">The French did </w:t>
      </w:r>
      <w:r w:rsidR="00915FC0" w:rsidRPr="00915FC0">
        <w:rPr>
          <w:lang w:val="en-GB"/>
        </w:rPr>
        <w:t>experience</w:t>
      </w:r>
      <w:r w:rsidR="00E850DA" w:rsidRPr="00915FC0">
        <w:rPr>
          <w:lang w:val="en-GB"/>
        </w:rPr>
        <w:t xml:space="preserve"> the same as </w:t>
      </w:r>
      <w:r w:rsidR="00222AEE" w:rsidRPr="00915FC0">
        <w:rPr>
          <w:lang w:val="en-GB"/>
        </w:rPr>
        <w:t>the French Constitutional Council declared</w:t>
      </w:r>
      <w:r w:rsidR="00AE221A" w:rsidRPr="00915FC0">
        <w:rPr>
          <w:lang w:val="en-GB"/>
        </w:rPr>
        <w:t xml:space="preserve"> on 22. 1. 1999</w:t>
      </w:r>
      <w:r w:rsidR="00915FC0">
        <w:rPr>
          <w:lang w:val="en-GB"/>
        </w:rPr>
        <w:t xml:space="preserve"> by its decision No</w:t>
      </w:r>
      <w:r w:rsidR="00AC2E61" w:rsidRPr="00915FC0">
        <w:rPr>
          <w:lang w:val="en-GB"/>
        </w:rPr>
        <w:t>. 98-408DC</w:t>
      </w:r>
      <w:r w:rsidR="00222AEE" w:rsidRPr="00915FC0">
        <w:rPr>
          <w:lang w:val="en-GB"/>
        </w:rPr>
        <w:t xml:space="preserve"> the Rome Statute for </w:t>
      </w:r>
      <w:r w:rsidR="00915FC0" w:rsidRPr="00915FC0">
        <w:rPr>
          <w:lang w:val="en-GB"/>
        </w:rPr>
        <w:t>incompatible</w:t>
      </w:r>
      <w:r w:rsidR="000E2157" w:rsidRPr="00915FC0">
        <w:rPr>
          <w:lang w:val="en-GB"/>
        </w:rPr>
        <w:t xml:space="preserve"> with </w:t>
      </w:r>
      <w:r w:rsidR="00E86E70" w:rsidRPr="00915FC0">
        <w:rPr>
          <w:lang w:val="en-GB"/>
        </w:rPr>
        <w:t xml:space="preserve">the Constitution </w:t>
      </w:r>
      <w:r w:rsidR="00ED0D87" w:rsidRPr="00915FC0">
        <w:rPr>
          <w:lang w:val="en-GB"/>
        </w:rPr>
        <w:t xml:space="preserve">due to </w:t>
      </w:r>
      <w:r w:rsidR="003B0FEE" w:rsidRPr="00915FC0">
        <w:rPr>
          <w:lang w:val="en-GB"/>
        </w:rPr>
        <w:t>the immunity of the president.</w:t>
      </w:r>
      <w:r w:rsidR="008A55DF" w:rsidRPr="00915FC0">
        <w:rPr>
          <w:lang w:val="en-GB"/>
        </w:rPr>
        <w:t xml:space="preserve"> </w:t>
      </w:r>
      <w:r w:rsidR="00F4608E" w:rsidRPr="00915FC0">
        <w:rPr>
          <w:lang w:val="en-GB"/>
        </w:rPr>
        <w:t xml:space="preserve">This issue had to be </w:t>
      </w:r>
      <w:r w:rsidR="00BB7F41" w:rsidRPr="00915FC0">
        <w:rPr>
          <w:lang w:val="en-GB"/>
        </w:rPr>
        <w:t xml:space="preserve">dealt by a constitutional amendment of the art. </w:t>
      </w:r>
      <w:proofErr w:type="gramStart"/>
      <w:r w:rsidR="00BB7F41" w:rsidRPr="00915FC0">
        <w:rPr>
          <w:lang w:val="en-GB"/>
        </w:rPr>
        <w:t>54b of the Constitution of France.</w:t>
      </w:r>
      <w:proofErr w:type="gramEnd"/>
    </w:p>
    <w:p w:rsidR="00BD0F90" w:rsidRPr="00915FC0" w:rsidRDefault="00BD0F90" w:rsidP="00BD0F90">
      <w:pPr>
        <w:pStyle w:val="Textpoznpodarou"/>
        <w:jc w:val="both"/>
        <w:rPr>
          <w:lang w:val="en-GB"/>
        </w:rPr>
      </w:pPr>
      <w:r w:rsidRPr="00915FC0">
        <w:rPr>
          <w:caps/>
          <w:lang w:val="en-GB"/>
        </w:rPr>
        <w:t>Jan Filip:</w:t>
      </w:r>
      <w:r w:rsidRPr="00915FC0">
        <w:rPr>
          <w:lang w:val="en-GB"/>
        </w:rPr>
        <w:t xml:space="preserve"> K </w:t>
      </w:r>
      <w:proofErr w:type="spellStart"/>
      <w:r w:rsidRPr="00915FC0">
        <w:rPr>
          <w:lang w:val="en-GB"/>
        </w:rPr>
        <w:t>ústavní</w:t>
      </w:r>
      <w:proofErr w:type="spellEnd"/>
      <w:r w:rsidRPr="00915FC0">
        <w:rPr>
          <w:lang w:val="en-GB"/>
        </w:rPr>
        <w:t xml:space="preserve"> </w:t>
      </w:r>
      <w:proofErr w:type="spellStart"/>
      <w:r w:rsidRPr="00915FC0">
        <w:rPr>
          <w:lang w:val="en-GB"/>
        </w:rPr>
        <w:t>odpovědnosti</w:t>
      </w:r>
      <w:proofErr w:type="spellEnd"/>
      <w:r w:rsidRPr="00915FC0">
        <w:rPr>
          <w:lang w:val="en-GB"/>
        </w:rPr>
        <w:t xml:space="preserve"> v ČR </w:t>
      </w:r>
      <w:proofErr w:type="gramStart"/>
      <w:r w:rsidRPr="00915FC0">
        <w:rPr>
          <w:lang w:val="en-GB"/>
        </w:rPr>
        <w:t>a</w:t>
      </w:r>
      <w:proofErr w:type="gramEnd"/>
      <w:r w:rsidRPr="00915FC0">
        <w:rPr>
          <w:lang w:val="en-GB"/>
        </w:rPr>
        <w:t xml:space="preserve"> </w:t>
      </w:r>
      <w:proofErr w:type="spellStart"/>
      <w:r w:rsidRPr="00915FC0">
        <w:rPr>
          <w:lang w:val="en-GB"/>
        </w:rPr>
        <w:t>odpovědnosti</w:t>
      </w:r>
      <w:proofErr w:type="spellEnd"/>
      <w:r w:rsidRPr="00915FC0">
        <w:rPr>
          <w:lang w:val="en-GB"/>
        </w:rPr>
        <w:t xml:space="preserve"> </w:t>
      </w:r>
      <w:proofErr w:type="spellStart"/>
      <w:r w:rsidRPr="00915FC0">
        <w:rPr>
          <w:lang w:val="en-GB"/>
        </w:rPr>
        <w:t>hlavy</w:t>
      </w:r>
      <w:proofErr w:type="spellEnd"/>
      <w:r w:rsidRPr="00915FC0">
        <w:rPr>
          <w:lang w:val="en-GB"/>
        </w:rPr>
        <w:t xml:space="preserve"> </w:t>
      </w:r>
      <w:proofErr w:type="spellStart"/>
      <w:r w:rsidRPr="00915FC0">
        <w:rPr>
          <w:lang w:val="en-GB"/>
        </w:rPr>
        <w:t>státu</w:t>
      </w:r>
      <w:proofErr w:type="spellEnd"/>
      <w:r w:rsidRPr="00915FC0">
        <w:rPr>
          <w:lang w:val="en-GB"/>
        </w:rPr>
        <w:t xml:space="preserve"> </w:t>
      </w:r>
      <w:proofErr w:type="spellStart"/>
      <w:r w:rsidRPr="00915FC0">
        <w:rPr>
          <w:lang w:val="en-GB"/>
        </w:rPr>
        <w:t>zejména</w:t>
      </w:r>
      <w:proofErr w:type="spellEnd"/>
      <w:r w:rsidRPr="00915FC0">
        <w:rPr>
          <w:lang w:val="en-GB"/>
        </w:rPr>
        <w:t xml:space="preserve"> </w:t>
      </w:r>
      <w:proofErr w:type="spellStart"/>
      <w:r w:rsidRPr="00915FC0">
        <w:rPr>
          <w:lang w:val="en-GB"/>
        </w:rPr>
        <w:t>za</w:t>
      </w:r>
      <w:proofErr w:type="spellEnd"/>
      <w:r w:rsidRPr="00915FC0">
        <w:rPr>
          <w:lang w:val="en-GB"/>
        </w:rPr>
        <w:t xml:space="preserve"> </w:t>
      </w:r>
      <w:proofErr w:type="spellStart"/>
      <w:r w:rsidRPr="00915FC0">
        <w:rPr>
          <w:lang w:val="en-GB"/>
        </w:rPr>
        <w:t>velezradu</w:t>
      </w:r>
      <w:proofErr w:type="spellEnd"/>
      <w:r w:rsidRPr="00915FC0">
        <w:rPr>
          <w:lang w:val="en-GB"/>
        </w:rPr>
        <w:t xml:space="preserve">, </w:t>
      </w:r>
      <w:proofErr w:type="spellStart"/>
      <w:r w:rsidRPr="00915FC0">
        <w:rPr>
          <w:i/>
          <w:lang w:val="en-GB"/>
        </w:rPr>
        <w:t>Časopis</w:t>
      </w:r>
      <w:proofErr w:type="spellEnd"/>
      <w:r w:rsidRPr="00915FC0">
        <w:rPr>
          <w:i/>
          <w:lang w:val="en-GB"/>
        </w:rPr>
        <w:t xml:space="preserve"> pro </w:t>
      </w:r>
      <w:proofErr w:type="spellStart"/>
      <w:r w:rsidRPr="00915FC0">
        <w:rPr>
          <w:i/>
          <w:lang w:val="en-GB"/>
        </w:rPr>
        <w:t>právní</w:t>
      </w:r>
      <w:proofErr w:type="spellEnd"/>
      <w:r w:rsidRPr="00915FC0">
        <w:rPr>
          <w:i/>
          <w:lang w:val="en-GB"/>
        </w:rPr>
        <w:t xml:space="preserve"> </w:t>
      </w:r>
      <w:proofErr w:type="spellStart"/>
      <w:r w:rsidRPr="00915FC0">
        <w:rPr>
          <w:i/>
          <w:lang w:val="en-GB"/>
        </w:rPr>
        <w:t>vědu</w:t>
      </w:r>
      <w:proofErr w:type="spellEnd"/>
      <w:r w:rsidRPr="00915FC0">
        <w:rPr>
          <w:i/>
          <w:lang w:val="en-GB"/>
        </w:rPr>
        <w:t xml:space="preserve"> a </w:t>
      </w:r>
      <w:proofErr w:type="spellStart"/>
      <w:r w:rsidRPr="00915FC0">
        <w:rPr>
          <w:i/>
          <w:lang w:val="en-GB"/>
        </w:rPr>
        <w:t>praxi</w:t>
      </w:r>
      <w:proofErr w:type="spellEnd"/>
      <w:r w:rsidR="00C57073" w:rsidRPr="00915FC0">
        <w:rPr>
          <w:lang w:val="en-GB"/>
        </w:rPr>
        <w:t xml:space="preserve"> 1/2010, p</w:t>
      </w:r>
      <w:r w:rsidRPr="00915FC0">
        <w:rPr>
          <w:lang w:val="en-GB"/>
        </w:rPr>
        <w:t>. 39.</w:t>
      </w:r>
    </w:p>
  </w:footnote>
  <w:footnote w:id="24">
    <w:p w:rsidR="007F3205" w:rsidRDefault="007F3205">
      <w:pPr>
        <w:pStyle w:val="Textpoznpodarou"/>
      </w:pPr>
      <w:r>
        <w:rPr>
          <w:rStyle w:val="Znakapoznpodarou"/>
        </w:rPr>
        <w:footnoteRef/>
      </w:r>
      <w:r>
        <w:t xml:space="preserve"> </w:t>
      </w:r>
      <w:r w:rsidR="008F1687">
        <w:t xml:space="preserve">Ombudsman </w:t>
      </w:r>
      <w:proofErr w:type="spellStart"/>
      <w:r w:rsidR="008F1687">
        <w:t>pursuant</w:t>
      </w:r>
      <w:proofErr w:type="spellEnd"/>
      <w:r w:rsidR="008F1687">
        <w:t xml:space="preserve"> to § 7/</w:t>
      </w:r>
      <w:r w:rsidR="00987B9C" w:rsidRPr="003B750B">
        <w:t>1</w:t>
      </w:r>
      <w:r w:rsidR="008F1687">
        <w:t xml:space="preserve">of </w:t>
      </w:r>
      <w:proofErr w:type="spellStart"/>
      <w:r w:rsidR="008F1687">
        <w:t>the</w:t>
      </w:r>
      <w:proofErr w:type="spellEnd"/>
      <w:r w:rsidR="008F1687">
        <w:t xml:space="preserve"> </w:t>
      </w:r>
      <w:proofErr w:type="spellStart"/>
      <w:r w:rsidR="008F1687">
        <w:t>act</w:t>
      </w:r>
      <w:proofErr w:type="spellEnd"/>
      <w:r w:rsidR="008F1687">
        <w:t xml:space="preserve"> No. 349/1999 </w:t>
      </w:r>
      <w:proofErr w:type="spellStart"/>
      <w:r w:rsidR="008F1687">
        <w:t>Coll</w:t>
      </w:r>
      <w:proofErr w:type="spellEnd"/>
      <w:r w:rsidR="00987B9C" w:rsidRPr="003B750B">
        <w:t>., o veřejném ochránci práv.</w:t>
      </w:r>
    </w:p>
  </w:footnote>
  <w:footnote w:id="25">
    <w:p w:rsidR="000E0099" w:rsidRPr="00024517" w:rsidRDefault="000E0099" w:rsidP="00A265D3">
      <w:pPr>
        <w:pStyle w:val="Textpoznpodarou"/>
        <w:jc w:val="both"/>
        <w:rPr>
          <w:lang w:val="en-GB"/>
        </w:rPr>
      </w:pPr>
      <w:r w:rsidRPr="00024517">
        <w:rPr>
          <w:rStyle w:val="Znakapoznpodarou"/>
          <w:lang w:val="en-GB"/>
        </w:rPr>
        <w:footnoteRef/>
      </w:r>
      <w:r w:rsidRPr="00024517">
        <w:rPr>
          <w:lang w:val="en-GB"/>
        </w:rPr>
        <w:t xml:space="preserve"> </w:t>
      </w:r>
      <w:r w:rsidR="001D7FE0" w:rsidRPr="00024517">
        <w:rPr>
          <w:lang w:val="en-GB"/>
        </w:rPr>
        <w:t xml:space="preserve">The government submitted the Rome Statute </w:t>
      </w:r>
      <w:r w:rsidR="00362C6E" w:rsidRPr="00024517">
        <w:rPr>
          <w:lang w:val="en-GB"/>
        </w:rPr>
        <w:t xml:space="preserve">to both chambers of the Parliament on 18. 2. 2008. The Senate expressed consent with it </w:t>
      </w:r>
      <w:r w:rsidR="000E2F8E" w:rsidRPr="00024517">
        <w:rPr>
          <w:lang w:val="en-GB"/>
        </w:rPr>
        <w:t>on 16.7. 2008</w:t>
      </w:r>
      <w:r w:rsidR="00942233" w:rsidRPr="00024517">
        <w:rPr>
          <w:lang w:val="en-GB"/>
        </w:rPr>
        <w:t xml:space="preserve"> (press of the Senate No 188</w:t>
      </w:r>
      <w:r w:rsidR="00354286" w:rsidRPr="00024517">
        <w:rPr>
          <w:lang w:val="en-GB"/>
        </w:rPr>
        <w:t>, 6th electoral period)</w:t>
      </w:r>
      <w:r w:rsidR="00EB02B3" w:rsidRPr="00024517">
        <w:rPr>
          <w:lang w:val="en-GB"/>
        </w:rPr>
        <w:t xml:space="preserve"> and the Chamber of Deputies did so on 29. 10. 2008 (press of the Chamber of Deputies</w:t>
      </w:r>
      <w:r w:rsidR="00310308" w:rsidRPr="00024517">
        <w:rPr>
          <w:lang w:val="en-GB"/>
        </w:rPr>
        <w:t xml:space="preserve"> No 423, 5th electoral period).</w:t>
      </w:r>
    </w:p>
  </w:footnote>
  <w:footnote w:id="26">
    <w:p w:rsidR="000A7B11" w:rsidRPr="007A4B73" w:rsidRDefault="00651F47" w:rsidP="003468D6">
      <w:pPr>
        <w:pStyle w:val="Textpoznpodarou"/>
        <w:jc w:val="both"/>
        <w:rPr>
          <w:lang w:val="en-GB"/>
        </w:rPr>
      </w:pPr>
      <w:r w:rsidRPr="007A4B73">
        <w:rPr>
          <w:rStyle w:val="Znakapoznpodarou"/>
          <w:lang w:val="en-GB"/>
        </w:rPr>
        <w:footnoteRef/>
      </w:r>
      <w:r w:rsidRPr="007A4B73">
        <w:rPr>
          <w:lang w:val="en-GB"/>
        </w:rPr>
        <w:t xml:space="preserve"> </w:t>
      </w:r>
      <w:r w:rsidR="00973961" w:rsidRPr="007A4B73">
        <w:rPr>
          <w:lang w:val="en-GB"/>
        </w:rPr>
        <w:t xml:space="preserve">See art III point 17 and art. </w:t>
      </w:r>
      <w:proofErr w:type="gramStart"/>
      <w:r w:rsidR="00973961" w:rsidRPr="007A4B73">
        <w:rPr>
          <w:lang w:val="en-GB"/>
        </w:rPr>
        <w:t xml:space="preserve">VI point </w:t>
      </w:r>
      <w:r w:rsidR="006B5813" w:rsidRPr="007A4B73">
        <w:rPr>
          <w:lang w:val="en-GB"/>
        </w:rPr>
        <w:t>63</w:t>
      </w:r>
      <w:r w:rsidR="0092608D" w:rsidRPr="007A4B73">
        <w:rPr>
          <w:lang w:val="en-GB"/>
        </w:rPr>
        <w:t xml:space="preserve"> (</w:t>
      </w:r>
      <w:r w:rsidR="0089217C" w:rsidRPr="007A4B73">
        <w:rPr>
          <w:lang w:val="en-GB"/>
        </w:rPr>
        <w:t xml:space="preserve">standpoint of the president of the republic </w:t>
      </w:r>
      <w:r w:rsidR="00EA6F34" w:rsidRPr="007A4B73">
        <w:rPr>
          <w:lang w:val="en-GB"/>
        </w:rPr>
        <w:t xml:space="preserve">who refuses </w:t>
      </w:r>
      <w:r w:rsidR="0090253D" w:rsidRPr="007A4B73">
        <w:rPr>
          <w:lang w:val="en-GB"/>
        </w:rPr>
        <w:t xml:space="preserve">priority of an international treaty over </w:t>
      </w:r>
      <w:r w:rsidR="0099097B" w:rsidRPr="007A4B73">
        <w:rPr>
          <w:lang w:val="en-GB"/>
        </w:rPr>
        <w:t xml:space="preserve">a constitutional </w:t>
      </w:r>
      <w:r w:rsidR="000053BA" w:rsidRPr="007A4B73">
        <w:rPr>
          <w:lang w:val="en-GB"/>
        </w:rPr>
        <w:t>norm</w:t>
      </w:r>
      <w:r w:rsidR="005855F7" w:rsidRPr="007A4B73">
        <w:rPr>
          <w:lang w:val="en-GB"/>
        </w:rPr>
        <w:t xml:space="preserve">), </w:t>
      </w:r>
      <w:r w:rsidR="009E4C3A" w:rsidRPr="007A4B73">
        <w:rPr>
          <w:lang w:val="en-GB"/>
        </w:rPr>
        <w:t>art.</w:t>
      </w:r>
      <w:proofErr w:type="gramEnd"/>
      <w:r w:rsidR="009E4C3A" w:rsidRPr="007A4B73">
        <w:rPr>
          <w:lang w:val="en-GB"/>
        </w:rPr>
        <w:t xml:space="preserve"> </w:t>
      </w:r>
      <w:proofErr w:type="gramStart"/>
      <w:r w:rsidR="009E4C3A" w:rsidRPr="007A4B73">
        <w:rPr>
          <w:lang w:val="en-GB"/>
        </w:rPr>
        <w:t>V point 49</w:t>
      </w:r>
      <w:r w:rsidR="005855F7" w:rsidRPr="007A4B73">
        <w:rPr>
          <w:lang w:val="en-GB"/>
        </w:rPr>
        <w:t xml:space="preserve"> (standpoint of the government which refuses </w:t>
      </w:r>
      <w:r w:rsidR="005455AB" w:rsidRPr="007A4B73">
        <w:rPr>
          <w:lang w:val="en-GB"/>
        </w:rPr>
        <w:t xml:space="preserve">priority of an international treaty over </w:t>
      </w:r>
      <w:r w:rsidR="00C1387B" w:rsidRPr="007A4B73">
        <w:rPr>
          <w:lang w:val="en-GB"/>
        </w:rPr>
        <w:t>the material core of the Constitution</w:t>
      </w:r>
      <w:r w:rsidR="00742649" w:rsidRPr="007A4B73">
        <w:rPr>
          <w:lang w:val="en-GB"/>
        </w:rPr>
        <w:t xml:space="preserve">) of the reasoning </w:t>
      </w:r>
      <w:r w:rsidR="003C4877" w:rsidRPr="007A4B73">
        <w:rPr>
          <w:lang w:val="en-GB"/>
        </w:rPr>
        <w:t xml:space="preserve">of the judgment of the </w:t>
      </w:r>
      <w:proofErr w:type="spellStart"/>
      <w:r w:rsidR="003C4877" w:rsidRPr="007A4B73">
        <w:rPr>
          <w:lang w:val="en-GB"/>
        </w:rPr>
        <w:t>Constitutionalk</w:t>
      </w:r>
      <w:proofErr w:type="spellEnd"/>
      <w:r w:rsidR="003C4877" w:rsidRPr="007A4B73">
        <w:rPr>
          <w:lang w:val="en-GB"/>
        </w:rPr>
        <w:t xml:space="preserve"> Court No. </w:t>
      </w:r>
      <w:r w:rsidR="00BF49AC" w:rsidRPr="007A4B73">
        <w:rPr>
          <w:lang w:val="en-GB"/>
        </w:rPr>
        <w:t>446/2008 Coll. (</w:t>
      </w:r>
      <w:proofErr w:type="spellStart"/>
      <w:r w:rsidR="00BF49AC" w:rsidRPr="007A4B73">
        <w:rPr>
          <w:lang w:val="en-GB"/>
        </w:rPr>
        <w:t>Pl.ÚS</w:t>
      </w:r>
      <w:proofErr w:type="spellEnd"/>
      <w:r w:rsidR="00BF49AC" w:rsidRPr="007A4B73">
        <w:rPr>
          <w:lang w:val="en-GB"/>
        </w:rPr>
        <w:t xml:space="preserve"> 19/08)</w:t>
      </w:r>
      <w:r w:rsidR="000A7B11" w:rsidRPr="007A4B73">
        <w:rPr>
          <w:lang w:val="en-GB"/>
        </w:rPr>
        <w:t>.</w:t>
      </w:r>
      <w:proofErr w:type="gramEnd"/>
      <w:r w:rsidR="000A7B11" w:rsidRPr="007A4B73">
        <w:rPr>
          <w:lang w:val="en-GB"/>
        </w:rPr>
        <w:t xml:space="preserve"> </w:t>
      </w:r>
      <w:r w:rsidR="004A021F" w:rsidRPr="007A4B73">
        <w:rPr>
          <w:lang w:val="en-GB"/>
        </w:rPr>
        <w:t xml:space="preserve">For both the arguments for and against see PETR MLSNA, JAN KNĚŽÍNEK: </w:t>
      </w:r>
      <w:proofErr w:type="spellStart"/>
      <w:r w:rsidR="004A021F" w:rsidRPr="007A4B73">
        <w:rPr>
          <w:i/>
          <w:lang w:val="en-GB"/>
        </w:rPr>
        <w:t>Mezinárodní</w:t>
      </w:r>
      <w:proofErr w:type="spellEnd"/>
      <w:r w:rsidR="004A021F" w:rsidRPr="007A4B73">
        <w:rPr>
          <w:i/>
          <w:lang w:val="en-GB"/>
        </w:rPr>
        <w:t xml:space="preserve"> </w:t>
      </w:r>
      <w:proofErr w:type="spellStart"/>
      <w:r w:rsidR="004A021F" w:rsidRPr="007A4B73">
        <w:rPr>
          <w:i/>
          <w:lang w:val="en-GB"/>
        </w:rPr>
        <w:t>smlouvy</w:t>
      </w:r>
      <w:proofErr w:type="spellEnd"/>
      <w:r w:rsidR="004A021F" w:rsidRPr="007A4B73">
        <w:rPr>
          <w:i/>
          <w:lang w:val="en-GB"/>
        </w:rPr>
        <w:t xml:space="preserve"> v </w:t>
      </w:r>
      <w:proofErr w:type="spellStart"/>
      <w:r w:rsidR="004A021F" w:rsidRPr="007A4B73">
        <w:rPr>
          <w:i/>
          <w:lang w:val="en-GB"/>
        </w:rPr>
        <w:t>českém</w:t>
      </w:r>
      <w:proofErr w:type="spellEnd"/>
      <w:r w:rsidR="004A021F" w:rsidRPr="007A4B73">
        <w:rPr>
          <w:i/>
          <w:lang w:val="en-GB"/>
        </w:rPr>
        <w:t xml:space="preserve"> </w:t>
      </w:r>
      <w:proofErr w:type="spellStart"/>
      <w:r w:rsidR="004A021F" w:rsidRPr="007A4B73">
        <w:rPr>
          <w:i/>
          <w:lang w:val="en-GB"/>
        </w:rPr>
        <w:t>právu</w:t>
      </w:r>
      <w:proofErr w:type="spellEnd"/>
      <w:r w:rsidR="004A021F" w:rsidRPr="007A4B73">
        <w:rPr>
          <w:lang w:val="en-GB"/>
        </w:rPr>
        <w:t xml:space="preserve">, </w:t>
      </w:r>
      <w:proofErr w:type="spellStart"/>
      <w:r w:rsidR="004A021F" w:rsidRPr="007A4B73">
        <w:rPr>
          <w:lang w:val="en-GB"/>
        </w:rPr>
        <w:t>Praha</w:t>
      </w:r>
      <w:proofErr w:type="spellEnd"/>
      <w:r w:rsidR="00763DB0" w:rsidRPr="007A4B73">
        <w:rPr>
          <w:lang w:val="en-GB"/>
        </w:rPr>
        <w:t xml:space="preserve"> 2009, ISBN 978-80-7201-783-6, p</w:t>
      </w:r>
      <w:r w:rsidR="004A021F" w:rsidRPr="007A4B73">
        <w:rPr>
          <w:lang w:val="en-GB"/>
        </w:rPr>
        <w:t>. 511-519.</w:t>
      </w:r>
      <w:r w:rsidR="00071783" w:rsidRPr="007A4B73">
        <w:rPr>
          <w:lang w:val="en-GB"/>
        </w:rPr>
        <w:t xml:space="preserve"> </w:t>
      </w:r>
      <w:proofErr w:type="spellStart"/>
      <w:r w:rsidR="00071783" w:rsidRPr="007A4B73">
        <w:rPr>
          <w:lang w:val="en-GB"/>
        </w:rPr>
        <w:t>Kysela</w:t>
      </w:r>
      <w:proofErr w:type="spellEnd"/>
      <w:r w:rsidR="00071783" w:rsidRPr="007A4B73">
        <w:rPr>
          <w:lang w:val="en-GB"/>
        </w:rPr>
        <w:t xml:space="preserve"> </w:t>
      </w:r>
      <w:r w:rsidR="00B13E54" w:rsidRPr="007A4B73">
        <w:rPr>
          <w:lang w:val="en-GB"/>
        </w:rPr>
        <w:t>states that: „</w:t>
      </w:r>
      <w:r w:rsidR="007A4B73" w:rsidRPr="007A4B73">
        <w:rPr>
          <w:i/>
          <w:lang w:val="en-GB"/>
        </w:rPr>
        <w:t>The constitutional order cannot be implicitly amended by an international treaty pursuant to the art 10a of the Constitution.”</w:t>
      </w:r>
    </w:p>
  </w:footnote>
  <w:footnote w:id="27">
    <w:p w:rsidR="00A020F0" w:rsidRPr="00210252" w:rsidRDefault="00C51CE6" w:rsidP="00A020F0">
      <w:pPr>
        <w:pStyle w:val="Textpoznpodarou"/>
        <w:jc w:val="both"/>
        <w:rPr>
          <w:lang w:val="en-GB"/>
        </w:rPr>
      </w:pPr>
      <w:r w:rsidRPr="00210252">
        <w:rPr>
          <w:rStyle w:val="Znakapoznpodarou"/>
          <w:lang w:val="en-GB"/>
        </w:rPr>
        <w:footnoteRef/>
      </w:r>
      <w:r w:rsidRPr="00210252">
        <w:rPr>
          <w:lang w:val="en-GB"/>
        </w:rPr>
        <w:t xml:space="preserve"> </w:t>
      </w:r>
      <w:r w:rsidR="001D5842" w:rsidRPr="00210252">
        <w:rPr>
          <w:lang w:val="en-GB"/>
        </w:rPr>
        <w:t>A governmental proposal of constitutional amendments was repeatedly not approved</w:t>
      </w:r>
      <w:r w:rsidR="00501432" w:rsidRPr="00210252">
        <w:rPr>
          <w:lang w:val="en-GB"/>
        </w:rPr>
        <w:t xml:space="preserve"> – presses of the Chamber of Deputies </w:t>
      </w:r>
      <w:r w:rsidR="00FF2077" w:rsidRPr="00210252">
        <w:rPr>
          <w:lang w:val="en-GB"/>
        </w:rPr>
        <w:t xml:space="preserve">No. </w:t>
      </w:r>
      <w:smartTag w:uri="urn:schemas-microsoft-com:office:smarttags" w:element="metricconverter">
        <w:smartTagPr>
          <w:attr w:name="ProductID" w:val="541 a"/>
        </w:smartTagPr>
        <w:r w:rsidR="00FF2077" w:rsidRPr="00210252">
          <w:rPr>
            <w:lang w:val="en-GB"/>
          </w:rPr>
          <w:t>541 and</w:t>
        </w:r>
      </w:smartTag>
      <w:r w:rsidR="00FF2077" w:rsidRPr="00210252">
        <w:rPr>
          <w:lang w:val="en-GB"/>
        </w:rPr>
        <w:t xml:space="preserve"> 1112</w:t>
      </w:r>
      <w:r w:rsidR="009B15B8" w:rsidRPr="00210252">
        <w:rPr>
          <w:lang w:val="en-GB"/>
        </w:rPr>
        <w:t>, 3rd electoral period</w:t>
      </w:r>
      <w:r w:rsidR="00511B5F" w:rsidRPr="00210252">
        <w:rPr>
          <w:lang w:val="en-GB"/>
        </w:rPr>
        <w:t xml:space="preserve"> of the </w:t>
      </w:r>
      <w:proofErr w:type="spellStart"/>
      <w:r w:rsidR="00511B5F" w:rsidRPr="00210252">
        <w:rPr>
          <w:lang w:val="en-GB"/>
        </w:rPr>
        <w:t>Chmaber</w:t>
      </w:r>
      <w:proofErr w:type="spellEnd"/>
      <w:r w:rsidR="00511B5F" w:rsidRPr="00210252">
        <w:rPr>
          <w:lang w:val="en-GB"/>
        </w:rPr>
        <w:t xml:space="preserve"> of Deputies</w:t>
      </w:r>
      <w:r w:rsidR="0024293F" w:rsidRPr="00210252">
        <w:rPr>
          <w:lang w:val="en-GB"/>
        </w:rPr>
        <w:t xml:space="preserve">. </w:t>
      </w:r>
      <w:r w:rsidR="00A020F0" w:rsidRPr="00210252">
        <w:rPr>
          <w:lang w:val="en-GB"/>
        </w:rPr>
        <w:t xml:space="preserve">The French did experience the same as the French Constitutional Council declared on 22. 1. 1999 by its decision No. 98-408DC the Rome Statute for incompatible with the Constitution due to the immunity of the president. This issue had to be dealt by a constitutional amendment of the art. </w:t>
      </w:r>
      <w:proofErr w:type="gramStart"/>
      <w:r w:rsidR="00A020F0" w:rsidRPr="00210252">
        <w:rPr>
          <w:lang w:val="en-GB"/>
        </w:rPr>
        <w:t>54b of the Constitution of France.</w:t>
      </w:r>
      <w:proofErr w:type="gramEnd"/>
    </w:p>
    <w:p w:rsidR="00C51CE6" w:rsidRPr="001855EC" w:rsidRDefault="00A020F0" w:rsidP="000F7CBC">
      <w:pPr>
        <w:pStyle w:val="Textpoznpodarou"/>
        <w:jc w:val="both"/>
        <w:rPr>
          <w:color w:val="FF0000"/>
        </w:rPr>
      </w:pPr>
      <w:r w:rsidRPr="00210252">
        <w:rPr>
          <w:caps/>
          <w:lang w:val="en-GB"/>
        </w:rPr>
        <w:t>Jan Filip:</w:t>
      </w:r>
      <w:r w:rsidRPr="00210252">
        <w:rPr>
          <w:lang w:val="en-GB"/>
        </w:rPr>
        <w:t xml:space="preserve"> K </w:t>
      </w:r>
      <w:proofErr w:type="spellStart"/>
      <w:r w:rsidRPr="00210252">
        <w:rPr>
          <w:lang w:val="en-GB"/>
        </w:rPr>
        <w:t>ústavní</w:t>
      </w:r>
      <w:proofErr w:type="spellEnd"/>
      <w:r w:rsidRPr="00210252">
        <w:rPr>
          <w:lang w:val="en-GB"/>
        </w:rPr>
        <w:t xml:space="preserve"> </w:t>
      </w:r>
      <w:proofErr w:type="spellStart"/>
      <w:r w:rsidRPr="00210252">
        <w:rPr>
          <w:lang w:val="en-GB"/>
        </w:rPr>
        <w:t>odpovědnosti</w:t>
      </w:r>
      <w:proofErr w:type="spellEnd"/>
      <w:r w:rsidRPr="00210252">
        <w:rPr>
          <w:lang w:val="en-GB"/>
        </w:rPr>
        <w:t xml:space="preserve"> v ČR </w:t>
      </w:r>
      <w:proofErr w:type="gramStart"/>
      <w:r w:rsidRPr="00210252">
        <w:rPr>
          <w:lang w:val="en-GB"/>
        </w:rPr>
        <w:t>a</w:t>
      </w:r>
      <w:proofErr w:type="gramEnd"/>
      <w:r w:rsidRPr="00210252">
        <w:rPr>
          <w:lang w:val="en-GB"/>
        </w:rPr>
        <w:t xml:space="preserve"> </w:t>
      </w:r>
      <w:proofErr w:type="spellStart"/>
      <w:r w:rsidRPr="00210252">
        <w:rPr>
          <w:lang w:val="en-GB"/>
        </w:rPr>
        <w:t>odpovědnosti</w:t>
      </w:r>
      <w:proofErr w:type="spellEnd"/>
      <w:r w:rsidRPr="00210252">
        <w:rPr>
          <w:lang w:val="en-GB"/>
        </w:rPr>
        <w:t xml:space="preserve"> </w:t>
      </w:r>
      <w:proofErr w:type="spellStart"/>
      <w:r w:rsidRPr="00210252">
        <w:rPr>
          <w:lang w:val="en-GB"/>
        </w:rPr>
        <w:t>hlavy</w:t>
      </w:r>
      <w:proofErr w:type="spellEnd"/>
      <w:r w:rsidRPr="00210252">
        <w:rPr>
          <w:lang w:val="en-GB"/>
        </w:rPr>
        <w:t xml:space="preserve"> </w:t>
      </w:r>
      <w:proofErr w:type="spellStart"/>
      <w:r w:rsidRPr="00210252">
        <w:rPr>
          <w:lang w:val="en-GB"/>
        </w:rPr>
        <w:t>státu</w:t>
      </w:r>
      <w:proofErr w:type="spellEnd"/>
      <w:r w:rsidRPr="00210252">
        <w:rPr>
          <w:lang w:val="en-GB"/>
        </w:rPr>
        <w:t xml:space="preserve"> </w:t>
      </w:r>
      <w:proofErr w:type="spellStart"/>
      <w:r w:rsidRPr="00210252">
        <w:rPr>
          <w:lang w:val="en-GB"/>
        </w:rPr>
        <w:t>zejména</w:t>
      </w:r>
      <w:proofErr w:type="spellEnd"/>
      <w:r w:rsidRPr="00210252">
        <w:rPr>
          <w:lang w:val="en-GB"/>
        </w:rPr>
        <w:t xml:space="preserve"> </w:t>
      </w:r>
      <w:proofErr w:type="spellStart"/>
      <w:r w:rsidRPr="00210252">
        <w:rPr>
          <w:lang w:val="en-GB"/>
        </w:rPr>
        <w:t>za</w:t>
      </w:r>
      <w:proofErr w:type="spellEnd"/>
      <w:r w:rsidRPr="00210252">
        <w:rPr>
          <w:lang w:val="en-GB"/>
        </w:rPr>
        <w:t xml:space="preserve"> </w:t>
      </w:r>
      <w:proofErr w:type="spellStart"/>
      <w:r w:rsidRPr="00210252">
        <w:rPr>
          <w:lang w:val="en-GB"/>
        </w:rPr>
        <w:t>velezradu</w:t>
      </w:r>
      <w:proofErr w:type="spellEnd"/>
      <w:r w:rsidRPr="00915FC0">
        <w:rPr>
          <w:lang w:val="en-GB"/>
        </w:rPr>
        <w:t xml:space="preserve">, </w:t>
      </w:r>
      <w:proofErr w:type="spellStart"/>
      <w:r w:rsidRPr="00915FC0">
        <w:rPr>
          <w:i/>
          <w:lang w:val="en-GB"/>
        </w:rPr>
        <w:t>Časopis</w:t>
      </w:r>
      <w:proofErr w:type="spellEnd"/>
      <w:r w:rsidRPr="00915FC0">
        <w:rPr>
          <w:i/>
          <w:lang w:val="en-GB"/>
        </w:rPr>
        <w:t xml:space="preserve"> pro </w:t>
      </w:r>
      <w:proofErr w:type="spellStart"/>
      <w:r w:rsidRPr="00915FC0">
        <w:rPr>
          <w:i/>
          <w:lang w:val="en-GB"/>
        </w:rPr>
        <w:t>právní</w:t>
      </w:r>
      <w:proofErr w:type="spellEnd"/>
      <w:r w:rsidRPr="00915FC0">
        <w:rPr>
          <w:i/>
          <w:lang w:val="en-GB"/>
        </w:rPr>
        <w:t xml:space="preserve"> </w:t>
      </w:r>
      <w:proofErr w:type="spellStart"/>
      <w:r w:rsidRPr="00915FC0">
        <w:rPr>
          <w:i/>
          <w:lang w:val="en-GB"/>
        </w:rPr>
        <w:t>vědu</w:t>
      </w:r>
      <w:proofErr w:type="spellEnd"/>
      <w:r w:rsidRPr="00915FC0">
        <w:rPr>
          <w:i/>
          <w:lang w:val="en-GB"/>
        </w:rPr>
        <w:t xml:space="preserve"> a </w:t>
      </w:r>
      <w:proofErr w:type="spellStart"/>
      <w:r w:rsidRPr="00915FC0">
        <w:rPr>
          <w:i/>
          <w:lang w:val="en-GB"/>
        </w:rPr>
        <w:t>praxi</w:t>
      </w:r>
      <w:proofErr w:type="spellEnd"/>
      <w:r w:rsidRPr="00915FC0">
        <w:rPr>
          <w:lang w:val="en-GB"/>
        </w:rPr>
        <w:t xml:space="preserve"> 1/2010, p. 39.</w:t>
      </w:r>
    </w:p>
  </w:footnote>
  <w:footnote w:id="28">
    <w:p w:rsidR="00610F3D" w:rsidRDefault="00610F3D" w:rsidP="00610F3D">
      <w:pPr>
        <w:pStyle w:val="Textpoznpodarou"/>
        <w:jc w:val="both"/>
      </w:pPr>
      <w:r>
        <w:rPr>
          <w:rStyle w:val="Znakapoznpodarou"/>
        </w:rPr>
        <w:footnoteRef/>
      </w:r>
      <w:r>
        <w:t xml:space="preserve"> </w:t>
      </w:r>
      <w:hyperlink r:id="rId1" w:history="1">
        <w:r w:rsidRPr="003B750B">
          <w:rPr>
            <w:rStyle w:val="Hypertextovodkaz"/>
          </w:rPr>
          <w:t>http://www.hrad.cz/cs/pro-media/informace-soudnim-sporum/5.shtml</w:t>
        </w:r>
      </w:hyperlink>
      <w:r>
        <w:t>.</w:t>
      </w:r>
    </w:p>
  </w:footnote>
  <w:footnote w:id="29">
    <w:p w:rsidR="00C645E3" w:rsidRDefault="00C645E3" w:rsidP="00C645E3">
      <w:pPr>
        <w:pStyle w:val="Textpoznpodarou"/>
        <w:jc w:val="both"/>
      </w:pPr>
      <w:r>
        <w:rPr>
          <w:rStyle w:val="Znakapoznpodarou"/>
        </w:rPr>
        <w:footnoteRef/>
      </w:r>
      <w:r>
        <w:t xml:space="preserve"> </w:t>
      </w:r>
      <w:r w:rsidRPr="003B750B">
        <w:rPr>
          <w:caps/>
        </w:rPr>
        <w:t>Jiří Malenovský:</w:t>
      </w:r>
      <w:r w:rsidRPr="003B750B">
        <w:t xml:space="preserve"> Kulečník namísto štafetového běhu v ratifikačních řízeních o integračních smlouvách v ČR, </w:t>
      </w:r>
      <w:r w:rsidRPr="003B750B">
        <w:rPr>
          <w:i/>
        </w:rPr>
        <w:t>Právní rozhledy 4/2009</w:t>
      </w:r>
      <w:r w:rsidR="001855EC">
        <w:t xml:space="preserve"> p</w:t>
      </w:r>
      <w:r w:rsidRPr="003B750B">
        <w:t>. 115-124.</w:t>
      </w:r>
    </w:p>
  </w:footnote>
  <w:footnote w:id="30">
    <w:p w:rsidR="00580739" w:rsidRDefault="00580739" w:rsidP="00775AD8">
      <w:pPr>
        <w:pStyle w:val="Textpoznpodarou"/>
        <w:jc w:val="both"/>
      </w:pPr>
      <w:r w:rsidRPr="00230167">
        <w:rPr>
          <w:rStyle w:val="Znakapoznpodarou"/>
          <w:lang w:val="en-GB"/>
        </w:rPr>
        <w:footnoteRef/>
      </w:r>
      <w:r w:rsidRPr="00230167">
        <w:rPr>
          <w:lang w:val="en-GB"/>
        </w:rPr>
        <w:t xml:space="preserve"> </w:t>
      </w:r>
      <w:r w:rsidR="001855EC" w:rsidRPr="00230167">
        <w:rPr>
          <w:lang w:val="en-GB"/>
        </w:rPr>
        <w:t>Art. IX point</w:t>
      </w:r>
      <w:r w:rsidR="00775AD8" w:rsidRPr="00230167">
        <w:rPr>
          <w:lang w:val="en-GB"/>
        </w:rPr>
        <w:t xml:space="preserve"> 85 </w:t>
      </w:r>
      <w:r w:rsidR="00B91DC8" w:rsidRPr="00230167">
        <w:rPr>
          <w:lang w:val="en-GB"/>
        </w:rPr>
        <w:t>of the reasoning of the judgment</w:t>
      </w:r>
      <w:r w:rsidR="00402AFA" w:rsidRPr="00230167">
        <w:rPr>
          <w:lang w:val="en-GB"/>
        </w:rPr>
        <w:t xml:space="preserve"> of the Constitutional Court No.</w:t>
      </w:r>
      <w:r w:rsidR="00A95C55" w:rsidRPr="00230167">
        <w:rPr>
          <w:lang w:val="en-GB"/>
        </w:rPr>
        <w:t xml:space="preserve"> 446/2008 Coll</w:t>
      </w:r>
      <w:r w:rsidR="00775AD8" w:rsidRPr="00230167">
        <w:rPr>
          <w:lang w:val="en-GB"/>
        </w:rPr>
        <w:t xml:space="preserve">., </w:t>
      </w:r>
      <w:proofErr w:type="spellStart"/>
      <w:r w:rsidR="00775AD8" w:rsidRPr="00230167">
        <w:rPr>
          <w:lang w:val="en-GB"/>
        </w:rPr>
        <w:t>Pl.ÚS</w:t>
      </w:r>
      <w:proofErr w:type="spellEnd"/>
      <w:r w:rsidR="00775AD8" w:rsidRPr="00230167">
        <w:rPr>
          <w:lang w:val="en-GB"/>
        </w:rPr>
        <w:t xml:space="preserve"> 19/08, </w:t>
      </w:r>
      <w:proofErr w:type="gramStart"/>
      <w:r w:rsidR="00C5171F" w:rsidRPr="00230167">
        <w:rPr>
          <w:lang w:val="en-GB"/>
        </w:rPr>
        <w:t>the</w:t>
      </w:r>
      <w:proofErr w:type="gramEnd"/>
      <w:r w:rsidR="00C5171F" w:rsidRPr="00230167">
        <w:rPr>
          <w:lang w:val="en-GB"/>
        </w:rPr>
        <w:t xml:space="preserve"> first judgment concerning the Lisbon Treaty</w:t>
      </w:r>
      <w:r w:rsidR="00775AD8" w:rsidRPr="003B750B">
        <w:t xml:space="preserve">. </w:t>
      </w:r>
      <w:r w:rsidR="00775AD8" w:rsidRPr="003B750B">
        <w:rPr>
          <w:caps/>
        </w:rPr>
        <w:t>Jan Kněžínek</w:t>
      </w:r>
      <w:r w:rsidR="00775AD8" w:rsidRPr="003B750B">
        <w:t xml:space="preserve">: Několik poznámek k řízení o souladu mezinárodní smluv s ústavním pořádkem ve světle nálezu Ústavního soudu k Lisabonské smlouvě, </w:t>
      </w:r>
      <w:r w:rsidR="00775AD8" w:rsidRPr="003B750B">
        <w:rPr>
          <w:i/>
        </w:rPr>
        <w:t>Lisabonská smlouva a ústavní pořádek ČR</w:t>
      </w:r>
      <w:r w:rsidR="00775AD8" w:rsidRPr="003B750B">
        <w:t>, Plzeň</w:t>
      </w:r>
      <w:r w:rsidR="00141A2C">
        <w:t xml:space="preserve"> 2009, ISBN 978-80-7380-192-2, p</w:t>
      </w:r>
      <w:r w:rsidR="00775AD8" w:rsidRPr="003B750B">
        <w:t>. 64.</w:t>
      </w:r>
    </w:p>
  </w:footnote>
  <w:footnote w:id="31">
    <w:p w:rsidR="00CB4363" w:rsidRDefault="00CB4363" w:rsidP="00256C32">
      <w:pPr>
        <w:pStyle w:val="Textpoznpodarou"/>
        <w:jc w:val="both"/>
      </w:pPr>
      <w:r>
        <w:rPr>
          <w:rStyle w:val="Znakapoznpodarou"/>
        </w:rPr>
        <w:footnoteRef/>
      </w:r>
      <w:r>
        <w:t xml:space="preserve"> </w:t>
      </w:r>
      <w:r w:rsidR="00256C32" w:rsidRPr="003B750B">
        <w:t xml:space="preserve">ZDENĚK KOUDELKA: Zlaté tele ústavnosti, </w:t>
      </w:r>
      <w:r w:rsidR="00256C32" w:rsidRPr="003B750B">
        <w:rPr>
          <w:i/>
        </w:rPr>
        <w:t>Státní zastupitelství</w:t>
      </w:r>
      <w:r w:rsidR="00230167">
        <w:t xml:space="preserve"> 4/2011, ISSN 1214-3758, p</w:t>
      </w:r>
      <w:r w:rsidR="00256C32" w:rsidRPr="003B750B">
        <w:t>. 12-16.</w:t>
      </w:r>
    </w:p>
  </w:footnote>
  <w:footnote w:id="32">
    <w:p w:rsidR="00800ABC" w:rsidRPr="003C3A1A" w:rsidRDefault="00800ABC" w:rsidP="005E7AC6">
      <w:pPr>
        <w:pStyle w:val="Textpoznpodarou"/>
        <w:jc w:val="both"/>
        <w:rPr>
          <w:lang w:val="en-GB"/>
        </w:rPr>
      </w:pPr>
      <w:r w:rsidRPr="003C3A1A">
        <w:rPr>
          <w:rStyle w:val="Znakapoznpodarou"/>
          <w:lang w:val="en-GB"/>
        </w:rPr>
        <w:footnoteRef/>
      </w:r>
      <w:r w:rsidRPr="003C3A1A">
        <w:rPr>
          <w:lang w:val="en-GB"/>
        </w:rPr>
        <w:t xml:space="preserve"> </w:t>
      </w:r>
      <w:proofErr w:type="gramStart"/>
      <w:r w:rsidR="00F50428" w:rsidRPr="003C3A1A">
        <w:rPr>
          <w:lang w:val="en-GB"/>
        </w:rPr>
        <w:t>Judgment of the Constitutional Court No. 402/2002 Coll</w:t>
      </w:r>
      <w:r w:rsidR="005E7AC6" w:rsidRPr="003C3A1A">
        <w:rPr>
          <w:lang w:val="en-GB"/>
        </w:rPr>
        <w:t>. (</w:t>
      </w:r>
      <w:proofErr w:type="spellStart"/>
      <w:r w:rsidR="005E7AC6" w:rsidRPr="003C3A1A">
        <w:rPr>
          <w:lang w:val="en-GB"/>
        </w:rPr>
        <w:t>Pl.ÚS</w:t>
      </w:r>
      <w:proofErr w:type="spellEnd"/>
      <w:r w:rsidR="005E7AC6" w:rsidRPr="003C3A1A">
        <w:rPr>
          <w:lang w:val="en-GB"/>
        </w:rPr>
        <w:t xml:space="preserve"> 36/01).</w:t>
      </w:r>
      <w:proofErr w:type="gramEnd"/>
    </w:p>
  </w:footnote>
  <w:footnote w:id="33">
    <w:p w:rsidR="00301A22" w:rsidRDefault="00301A22" w:rsidP="004D142D">
      <w:pPr>
        <w:pStyle w:val="Textpoznpodarou"/>
        <w:jc w:val="both"/>
      </w:pPr>
      <w:r>
        <w:rPr>
          <w:rStyle w:val="Znakapoznpodarou"/>
        </w:rPr>
        <w:footnoteRef/>
      </w:r>
      <w:r>
        <w:t xml:space="preserve"> </w:t>
      </w:r>
      <w:r w:rsidR="00764A16" w:rsidRPr="003B750B">
        <w:rPr>
          <w:caps/>
        </w:rPr>
        <w:t>Jan Kysela:</w:t>
      </w:r>
      <w:r w:rsidR="00764A16" w:rsidRPr="003B750B">
        <w:t xml:space="preserve"> Mezinárodní smlouvy podle čl. 10a Ústavy po „lisabonském nálezu“ Ústavního soudu, </w:t>
      </w:r>
      <w:r w:rsidR="00764A16" w:rsidRPr="003B750B">
        <w:rPr>
          <w:i/>
        </w:rPr>
        <w:t>Lisabonská smlouva a ústavní pořádek ČR</w:t>
      </w:r>
      <w:r w:rsidR="00764A16" w:rsidRPr="003B750B">
        <w:t>, Plzeň</w:t>
      </w:r>
      <w:r w:rsidR="003C3A1A">
        <w:t xml:space="preserve"> 2009, ISBN 978-80-7380-192-2, p</w:t>
      </w:r>
      <w:r w:rsidR="00764A16" w:rsidRPr="003B750B">
        <w:t>. 53, 61.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ED"/>
    <w:rsid w:val="00001FF7"/>
    <w:rsid w:val="00003502"/>
    <w:rsid w:val="0000393F"/>
    <w:rsid w:val="000053BA"/>
    <w:rsid w:val="000232DD"/>
    <w:rsid w:val="00024517"/>
    <w:rsid w:val="00037340"/>
    <w:rsid w:val="00037EBD"/>
    <w:rsid w:val="00042A83"/>
    <w:rsid w:val="0004392C"/>
    <w:rsid w:val="00046A52"/>
    <w:rsid w:val="00054C22"/>
    <w:rsid w:val="00071783"/>
    <w:rsid w:val="00072276"/>
    <w:rsid w:val="000866D2"/>
    <w:rsid w:val="0009316C"/>
    <w:rsid w:val="000A4909"/>
    <w:rsid w:val="000A4EC1"/>
    <w:rsid w:val="000A6D7A"/>
    <w:rsid w:val="000A7B11"/>
    <w:rsid w:val="000D5685"/>
    <w:rsid w:val="000E0099"/>
    <w:rsid w:val="000E2157"/>
    <w:rsid w:val="000E2F8E"/>
    <w:rsid w:val="000E7DC6"/>
    <w:rsid w:val="000F25AB"/>
    <w:rsid w:val="000F7CBC"/>
    <w:rsid w:val="001029D5"/>
    <w:rsid w:val="0012656F"/>
    <w:rsid w:val="0013016B"/>
    <w:rsid w:val="00140476"/>
    <w:rsid w:val="00141A2C"/>
    <w:rsid w:val="001575F5"/>
    <w:rsid w:val="0018157E"/>
    <w:rsid w:val="001855EC"/>
    <w:rsid w:val="001A1876"/>
    <w:rsid w:val="001A4DE1"/>
    <w:rsid w:val="001B10A3"/>
    <w:rsid w:val="001B67E9"/>
    <w:rsid w:val="001B70C8"/>
    <w:rsid w:val="001C30B8"/>
    <w:rsid w:val="001C4272"/>
    <w:rsid w:val="001C74F2"/>
    <w:rsid w:val="001D5842"/>
    <w:rsid w:val="001D7FE0"/>
    <w:rsid w:val="001F7CB1"/>
    <w:rsid w:val="00200C7A"/>
    <w:rsid w:val="00201B5E"/>
    <w:rsid w:val="00206BF0"/>
    <w:rsid w:val="00210252"/>
    <w:rsid w:val="00217572"/>
    <w:rsid w:val="00220D4D"/>
    <w:rsid w:val="00222AEE"/>
    <w:rsid w:val="00230167"/>
    <w:rsid w:val="00240C4A"/>
    <w:rsid w:val="0024293F"/>
    <w:rsid w:val="0024626E"/>
    <w:rsid w:val="00247171"/>
    <w:rsid w:val="00256C32"/>
    <w:rsid w:val="00265ABF"/>
    <w:rsid w:val="00280DE2"/>
    <w:rsid w:val="00290DD9"/>
    <w:rsid w:val="002B6705"/>
    <w:rsid w:val="002D0D6A"/>
    <w:rsid w:val="002E1BF0"/>
    <w:rsid w:val="002E1C60"/>
    <w:rsid w:val="002E2F51"/>
    <w:rsid w:val="002E5934"/>
    <w:rsid w:val="002F56C7"/>
    <w:rsid w:val="00301A22"/>
    <w:rsid w:val="00307A84"/>
    <w:rsid w:val="00310308"/>
    <w:rsid w:val="003125E9"/>
    <w:rsid w:val="003216CA"/>
    <w:rsid w:val="003261AE"/>
    <w:rsid w:val="003468D6"/>
    <w:rsid w:val="00347193"/>
    <w:rsid w:val="00354286"/>
    <w:rsid w:val="00362C6E"/>
    <w:rsid w:val="00365969"/>
    <w:rsid w:val="003A1860"/>
    <w:rsid w:val="003A6853"/>
    <w:rsid w:val="003B070C"/>
    <w:rsid w:val="003B0FEE"/>
    <w:rsid w:val="003B2C3D"/>
    <w:rsid w:val="003B444A"/>
    <w:rsid w:val="003B66F6"/>
    <w:rsid w:val="003C3A1A"/>
    <w:rsid w:val="003C4877"/>
    <w:rsid w:val="003D1FA7"/>
    <w:rsid w:val="003E09D9"/>
    <w:rsid w:val="003E3D0F"/>
    <w:rsid w:val="003F004D"/>
    <w:rsid w:val="00402AFA"/>
    <w:rsid w:val="00420ABE"/>
    <w:rsid w:val="00420CF7"/>
    <w:rsid w:val="00425A51"/>
    <w:rsid w:val="004349D9"/>
    <w:rsid w:val="0044025C"/>
    <w:rsid w:val="004510F7"/>
    <w:rsid w:val="00464860"/>
    <w:rsid w:val="00475653"/>
    <w:rsid w:val="00481BB6"/>
    <w:rsid w:val="00481C54"/>
    <w:rsid w:val="00485E0F"/>
    <w:rsid w:val="004A021F"/>
    <w:rsid w:val="004A78B3"/>
    <w:rsid w:val="004B32FD"/>
    <w:rsid w:val="004B423A"/>
    <w:rsid w:val="004B4716"/>
    <w:rsid w:val="004B5EBA"/>
    <w:rsid w:val="004B7740"/>
    <w:rsid w:val="004C16A7"/>
    <w:rsid w:val="004C2309"/>
    <w:rsid w:val="004D06A7"/>
    <w:rsid w:val="004D142D"/>
    <w:rsid w:val="004D472C"/>
    <w:rsid w:val="004D4E8E"/>
    <w:rsid w:val="004F7514"/>
    <w:rsid w:val="00501432"/>
    <w:rsid w:val="00511B5F"/>
    <w:rsid w:val="005235FE"/>
    <w:rsid w:val="00525AC1"/>
    <w:rsid w:val="0053460D"/>
    <w:rsid w:val="00541E77"/>
    <w:rsid w:val="0054265B"/>
    <w:rsid w:val="005455AB"/>
    <w:rsid w:val="00546825"/>
    <w:rsid w:val="00551CDE"/>
    <w:rsid w:val="00553C62"/>
    <w:rsid w:val="00580739"/>
    <w:rsid w:val="00581C14"/>
    <w:rsid w:val="00583A23"/>
    <w:rsid w:val="005855F7"/>
    <w:rsid w:val="0059173E"/>
    <w:rsid w:val="005924A4"/>
    <w:rsid w:val="00595ACF"/>
    <w:rsid w:val="00595CF6"/>
    <w:rsid w:val="005A48B7"/>
    <w:rsid w:val="005A6ECA"/>
    <w:rsid w:val="005A7466"/>
    <w:rsid w:val="005B2D28"/>
    <w:rsid w:val="005B2DF1"/>
    <w:rsid w:val="005C1E81"/>
    <w:rsid w:val="005E38A2"/>
    <w:rsid w:val="005E50DF"/>
    <w:rsid w:val="005E5391"/>
    <w:rsid w:val="005E5DF1"/>
    <w:rsid w:val="005E7AC6"/>
    <w:rsid w:val="00601C7D"/>
    <w:rsid w:val="00610F3D"/>
    <w:rsid w:val="00611F15"/>
    <w:rsid w:val="00630EF6"/>
    <w:rsid w:val="00637D81"/>
    <w:rsid w:val="00651F47"/>
    <w:rsid w:val="006561DD"/>
    <w:rsid w:val="006642AE"/>
    <w:rsid w:val="00666DFC"/>
    <w:rsid w:val="0067093C"/>
    <w:rsid w:val="00674D98"/>
    <w:rsid w:val="0068003E"/>
    <w:rsid w:val="00686A66"/>
    <w:rsid w:val="006969F1"/>
    <w:rsid w:val="00697EE8"/>
    <w:rsid w:val="006A3947"/>
    <w:rsid w:val="006B00CF"/>
    <w:rsid w:val="006B5813"/>
    <w:rsid w:val="006C1562"/>
    <w:rsid w:val="006C5E9F"/>
    <w:rsid w:val="006D52DB"/>
    <w:rsid w:val="006E46EF"/>
    <w:rsid w:val="00703583"/>
    <w:rsid w:val="00704D31"/>
    <w:rsid w:val="007057BD"/>
    <w:rsid w:val="00716004"/>
    <w:rsid w:val="00721B57"/>
    <w:rsid w:val="00730367"/>
    <w:rsid w:val="00740B77"/>
    <w:rsid w:val="007418FE"/>
    <w:rsid w:val="00742351"/>
    <w:rsid w:val="00742649"/>
    <w:rsid w:val="007570E4"/>
    <w:rsid w:val="00763277"/>
    <w:rsid w:val="00763DB0"/>
    <w:rsid w:val="00764A16"/>
    <w:rsid w:val="0077291D"/>
    <w:rsid w:val="00775AD8"/>
    <w:rsid w:val="00785AB1"/>
    <w:rsid w:val="007A35E2"/>
    <w:rsid w:val="007A4B73"/>
    <w:rsid w:val="007B5B0A"/>
    <w:rsid w:val="007C3203"/>
    <w:rsid w:val="007C43D8"/>
    <w:rsid w:val="007C49CB"/>
    <w:rsid w:val="007D666F"/>
    <w:rsid w:val="007E22A0"/>
    <w:rsid w:val="007E669A"/>
    <w:rsid w:val="007F3205"/>
    <w:rsid w:val="007F4C83"/>
    <w:rsid w:val="007F63AE"/>
    <w:rsid w:val="00800ABC"/>
    <w:rsid w:val="00807CF1"/>
    <w:rsid w:val="00831D89"/>
    <w:rsid w:val="00834B7F"/>
    <w:rsid w:val="00847619"/>
    <w:rsid w:val="00850A74"/>
    <w:rsid w:val="00857730"/>
    <w:rsid w:val="00860342"/>
    <w:rsid w:val="008745BB"/>
    <w:rsid w:val="00874A20"/>
    <w:rsid w:val="00887C4C"/>
    <w:rsid w:val="0089217C"/>
    <w:rsid w:val="008A55DF"/>
    <w:rsid w:val="008A7235"/>
    <w:rsid w:val="008D4088"/>
    <w:rsid w:val="008E242F"/>
    <w:rsid w:val="008E4FF1"/>
    <w:rsid w:val="008E69F2"/>
    <w:rsid w:val="008E6A1B"/>
    <w:rsid w:val="008F05AB"/>
    <w:rsid w:val="008F1687"/>
    <w:rsid w:val="0090253D"/>
    <w:rsid w:val="00912DFC"/>
    <w:rsid w:val="00915FC0"/>
    <w:rsid w:val="00920351"/>
    <w:rsid w:val="00922B27"/>
    <w:rsid w:val="0092608D"/>
    <w:rsid w:val="009265DD"/>
    <w:rsid w:val="00932C9D"/>
    <w:rsid w:val="00942233"/>
    <w:rsid w:val="00943CDF"/>
    <w:rsid w:val="009551B3"/>
    <w:rsid w:val="009571BD"/>
    <w:rsid w:val="00970BCC"/>
    <w:rsid w:val="00972F90"/>
    <w:rsid w:val="00973961"/>
    <w:rsid w:val="00975B5C"/>
    <w:rsid w:val="009834D5"/>
    <w:rsid w:val="00987B9C"/>
    <w:rsid w:val="00987BFF"/>
    <w:rsid w:val="0099097B"/>
    <w:rsid w:val="009B15B8"/>
    <w:rsid w:val="009B4730"/>
    <w:rsid w:val="009C11A7"/>
    <w:rsid w:val="009E0557"/>
    <w:rsid w:val="009E4C3A"/>
    <w:rsid w:val="00A020F0"/>
    <w:rsid w:val="00A03822"/>
    <w:rsid w:val="00A063D6"/>
    <w:rsid w:val="00A21073"/>
    <w:rsid w:val="00A23E72"/>
    <w:rsid w:val="00A24D7B"/>
    <w:rsid w:val="00A25C17"/>
    <w:rsid w:val="00A265D3"/>
    <w:rsid w:val="00A43783"/>
    <w:rsid w:val="00A70A20"/>
    <w:rsid w:val="00A75D00"/>
    <w:rsid w:val="00A77C2F"/>
    <w:rsid w:val="00A8156B"/>
    <w:rsid w:val="00A8653B"/>
    <w:rsid w:val="00A86654"/>
    <w:rsid w:val="00A87BCD"/>
    <w:rsid w:val="00A93765"/>
    <w:rsid w:val="00A95C55"/>
    <w:rsid w:val="00AC2E61"/>
    <w:rsid w:val="00AD72ED"/>
    <w:rsid w:val="00AE2165"/>
    <w:rsid w:val="00AE221A"/>
    <w:rsid w:val="00AE285F"/>
    <w:rsid w:val="00AE601C"/>
    <w:rsid w:val="00AF3549"/>
    <w:rsid w:val="00B0256A"/>
    <w:rsid w:val="00B06483"/>
    <w:rsid w:val="00B07C4B"/>
    <w:rsid w:val="00B11F45"/>
    <w:rsid w:val="00B13E54"/>
    <w:rsid w:val="00B16F75"/>
    <w:rsid w:val="00B30386"/>
    <w:rsid w:val="00B34609"/>
    <w:rsid w:val="00B4085B"/>
    <w:rsid w:val="00B453BF"/>
    <w:rsid w:val="00B56DCB"/>
    <w:rsid w:val="00B669AB"/>
    <w:rsid w:val="00B76EB6"/>
    <w:rsid w:val="00B84C8A"/>
    <w:rsid w:val="00B91CF3"/>
    <w:rsid w:val="00B91DC8"/>
    <w:rsid w:val="00BA291D"/>
    <w:rsid w:val="00BA31C7"/>
    <w:rsid w:val="00BB0483"/>
    <w:rsid w:val="00BB2EF8"/>
    <w:rsid w:val="00BB7F41"/>
    <w:rsid w:val="00BC7611"/>
    <w:rsid w:val="00BD0CDF"/>
    <w:rsid w:val="00BD0F90"/>
    <w:rsid w:val="00BD7E9A"/>
    <w:rsid w:val="00BE67C8"/>
    <w:rsid w:val="00BF1A5C"/>
    <w:rsid w:val="00BF49AC"/>
    <w:rsid w:val="00C1387B"/>
    <w:rsid w:val="00C152A1"/>
    <w:rsid w:val="00C216C1"/>
    <w:rsid w:val="00C303EC"/>
    <w:rsid w:val="00C33EA9"/>
    <w:rsid w:val="00C43AD5"/>
    <w:rsid w:val="00C5171F"/>
    <w:rsid w:val="00C51CE6"/>
    <w:rsid w:val="00C53D09"/>
    <w:rsid w:val="00C560A3"/>
    <w:rsid w:val="00C57073"/>
    <w:rsid w:val="00C645E3"/>
    <w:rsid w:val="00C6657D"/>
    <w:rsid w:val="00C715DD"/>
    <w:rsid w:val="00C72878"/>
    <w:rsid w:val="00C75B86"/>
    <w:rsid w:val="00C917ED"/>
    <w:rsid w:val="00C953C6"/>
    <w:rsid w:val="00CA5A7E"/>
    <w:rsid w:val="00CB4363"/>
    <w:rsid w:val="00CB4BD1"/>
    <w:rsid w:val="00CC0354"/>
    <w:rsid w:val="00CC79AF"/>
    <w:rsid w:val="00CD7933"/>
    <w:rsid w:val="00CE0AAB"/>
    <w:rsid w:val="00CE10D6"/>
    <w:rsid w:val="00CF64BD"/>
    <w:rsid w:val="00CF780B"/>
    <w:rsid w:val="00D101C7"/>
    <w:rsid w:val="00D37926"/>
    <w:rsid w:val="00D664CC"/>
    <w:rsid w:val="00D846B9"/>
    <w:rsid w:val="00D92F97"/>
    <w:rsid w:val="00DA478F"/>
    <w:rsid w:val="00DB4549"/>
    <w:rsid w:val="00DC238F"/>
    <w:rsid w:val="00DC35D3"/>
    <w:rsid w:val="00DC3E6D"/>
    <w:rsid w:val="00DE1318"/>
    <w:rsid w:val="00DF1893"/>
    <w:rsid w:val="00DF26DC"/>
    <w:rsid w:val="00E038CD"/>
    <w:rsid w:val="00E1508F"/>
    <w:rsid w:val="00E15CC4"/>
    <w:rsid w:val="00E23677"/>
    <w:rsid w:val="00E43A96"/>
    <w:rsid w:val="00E50BD7"/>
    <w:rsid w:val="00E72032"/>
    <w:rsid w:val="00E84341"/>
    <w:rsid w:val="00E850DA"/>
    <w:rsid w:val="00E86E70"/>
    <w:rsid w:val="00E9561F"/>
    <w:rsid w:val="00EA6F34"/>
    <w:rsid w:val="00EB02B3"/>
    <w:rsid w:val="00EB153B"/>
    <w:rsid w:val="00ED0D87"/>
    <w:rsid w:val="00EE3984"/>
    <w:rsid w:val="00F07BD2"/>
    <w:rsid w:val="00F07D78"/>
    <w:rsid w:val="00F1041F"/>
    <w:rsid w:val="00F241F8"/>
    <w:rsid w:val="00F3090E"/>
    <w:rsid w:val="00F40189"/>
    <w:rsid w:val="00F4608E"/>
    <w:rsid w:val="00F50428"/>
    <w:rsid w:val="00F513EC"/>
    <w:rsid w:val="00F635C2"/>
    <w:rsid w:val="00F74315"/>
    <w:rsid w:val="00F868F5"/>
    <w:rsid w:val="00F96A07"/>
    <w:rsid w:val="00FA6F5A"/>
    <w:rsid w:val="00FB6736"/>
    <w:rsid w:val="00FC0CCD"/>
    <w:rsid w:val="00FF20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393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00393F"/>
  </w:style>
  <w:style w:type="character" w:customStyle="1" w:styleId="TextpoznpodarouChar">
    <w:name w:val="Text pozn. pod čarou Char"/>
    <w:basedOn w:val="Standardnpsmoodstavce"/>
    <w:link w:val="Textpoznpodarou"/>
    <w:semiHidden/>
    <w:rsid w:val="0000393F"/>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00393F"/>
    <w:rPr>
      <w:rFonts w:cs="Times New Roman"/>
      <w:vertAlign w:val="superscript"/>
    </w:rPr>
  </w:style>
  <w:style w:type="character" w:styleId="Hypertextovodkaz">
    <w:name w:val="Hyperlink"/>
    <w:basedOn w:val="Standardnpsmoodstavce"/>
    <w:uiPriority w:val="99"/>
    <w:rsid w:val="00610F3D"/>
    <w:rPr>
      <w:rFonts w:cs="Times New Roman"/>
      <w:color w:val="0000FF"/>
      <w:u w:val="single"/>
    </w:rPr>
  </w:style>
  <w:style w:type="character" w:customStyle="1" w:styleId="apple-converted-space">
    <w:name w:val="apple-converted-space"/>
    <w:basedOn w:val="Standardnpsmoodstavce"/>
    <w:rsid w:val="00C56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393F"/>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00393F"/>
  </w:style>
  <w:style w:type="character" w:customStyle="1" w:styleId="TextpoznpodarouChar">
    <w:name w:val="Text pozn. pod čarou Char"/>
    <w:basedOn w:val="Standardnpsmoodstavce"/>
    <w:link w:val="Textpoznpodarou"/>
    <w:semiHidden/>
    <w:rsid w:val="0000393F"/>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00393F"/>
    <w:rPr>
      <w:rFonts w:cs="Times New Roman"/>
      <w:vertAlign w:val="superscript"/>
    </w:rPr>
  </w:style>
  <w:style w:type="character" w:styleId="Hypertextovodkaz">
    <w:name w:val="Hyperlink"/>
    <w:basedOn w:val="Standardnpsmoodstavce"/>
    <w:uiPriority w:val="99"/>
    <w:rsid w:val="00610F3D"/>
    <w:rPr>
      <w:rFonts w:cs="Times New Roman"/>
      <w:color w:val="0000FF"/>
      <w:u w:val="single"/>
    </w:rPr>
  </w:style>
  <w:style w:type="character" w:customStyle="1" w:styleId="apple-converted-space">
    <w:name w:val="apple-converted-space"/>
    <w:basedOn w:val="Standardnpsmoodstavce"/>
    <w:rsid w:val="00C56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rad.cz/cs/pro-media/informace-soudnim-sporum/5.s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1DDB-61F1-4DB4-9163-CD8661EB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1853</Words>
  <Characters>10939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koudelka</cp:lastModifiedBy>
  <cp:revision>2</cp:revision>
  <dcterms:created xsi:type="dcterms:W3CDTF">2012-09-27T16:57:00Z</dcterms:created>
  <dcterms:modified xsi:type="dcterms:W3CDTF">2012-09-27T16:57:00Z</dcterms:modified>
</cp:coreProperties>
</file>