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E2" w:rsidRPr="002A2344" w:rsidRDefault="00E269E2" w:rsidP="00E269E2">
      <w:pPr>
        <w:pStyle w:val="ACCHeadingoftheContribution"/>
        <w:rPr>
          <w:lang w:val="cs-CZ"/>
        </w:rPr>
      </w:pPr>
      <w:bookmarkStart w:id="0" w:name="_Toc323490191"/>
      <w:bookmarkStart w:id="1" w:name="_Toc323493042"/>
      <w:r w:rsidRPr="002A2344">
        <w:rPr>
          <w:lang w:val="cs-CZ"/>
        </w:rPr>
        <w:t xml:space="preserve">Standardizace výstupních jazykových testů c1 obchodní angličtiny </w:t>
      </w:r>
      <w:bookmarkEnd w:id="0"/>
      <w:bookmarkEnd w:id="1"/>
    </w:p>
    <w:p w:rsidR="00E269E2" w:rsidRPr="002A2344" w:rsidRDefault="00E269E2" w:rsidP="00E269E2">
      <w:pPr>
        <w:pStyle w:val="ACCAuthor"/>
      </w:pPr>
      <w:bookmarkStart w:id="2" w:name="_Toc323491073"/>
      <w:bookmarkStart w:id="3" w:name="_Toc323492969"/>
      <w:r w:rsidRPr="002A2344">
        <w:t>Blanka Pojslová</w:t>
      </w:r>
      <w:bookmarkEnd w:id="2"/>
      <w:bookmarkEnd w:id="3"/>
    </w:p>
    <w:p w:rsidR="00E269E2" w:rsidRPr="002A2344" w:rsidRDefault="00E269E2" w:rsidP="00E269E2">
      <w:pPr>
        <w:pStyle w:val="ACCAuthorsInstitution"/>
        <w:rPr>
          <w:lang w:val="cs-CZ"/>
        </w:rPr>
      </w:pPr>
      <w:r w:rsidRPr="002A2344">
        <w:rPr>
          <w:lang w:val="cs-CZ"/>
        </w:rPr>
        <w:t xml:space="preserve">Masarykova univerzita </w:t>
      </w:r>
    </w:p>
    <w:p w:rsidR="00E269E2" w:rsidRPr="002A2344" w:rsidRDefault="00E269E2" w:rsidP="00E269E2">
      <w:pPr>
        <w:pStyle w:val="ACCAuthorsFaculty"/>
        <w:rPr>
          <w:lang w:val="cs-CZ"/>
        </w:rPr>
      </w:pPr>
      <w:r w:rsidRPr="002A2344">
        <w:rPr>
          <w:lang w:val="cs-CZ"/>
        </w:rPr>
        <w:t>Ekonomicko-správní fakulta</w:t>
      </w:r>
    </w:p>
    <w:p w:rsidR="00E269E2" w:rsidRPr="002A2344" w:rsidRDefault="00E269E2" w:rsidP="00E269E2">
      <w:pPr>
        <w:pStyle w:val="ACCAuthorsFaculty"/>
        <w:rPr>
          <w:lang w:val="cs-CZ"/>
        </w:rPr>
      </w:pPr>
      <w:r w:rsidRPr="002A2344">
        <w:rPr>
          <w:lang w:val="cs-CZ"/>
        </w:rPr>
        <w:t>Centrum jazykového vzdělávání, oddělení na ESF</w:t>
      </w:r>
    </w:p>
    <w:p w:rsidR="00E269E2" w:rsidRPr="002A2344" w:rsidRDefault="00E269E2" w:rsidP="00E269E2">
      <w:pPr>
        <w:pStyle w:val="ACCAuthorsAddress"/>
      </w:pPr>
      <w:r w:rsidRPr="002A2344">
        <w:t>Dobrovského 767, 664 01 Bílovice nad Svitavou</w:t>
      </w:r>
      <w:r w:rsidR="00394B84" w:rsidRPr="002A2344">
        <w:t>, Česká republika</w:t>
      </w:r>
    </w:p>
    <w:p w:rsidR="00E269E2" w:rsidRPr="002A2344" w:rsidRDefault="00394B84" w:rsidP="00E269E2">
      <w:pPr>
        <w:pStyle w:val="ACCAuthorsE-mail"/>
        <w:rPr>
          <w:lang w:val="cs-CZ"/>
        </w:rPr>
      </w:pPr>
      <w:r w:rsidRPr="002A2344">
        <w:rPr>
          <w:lang w:val="cs-CZ"/>
        </w:rPr>
        <w:t>pojslova@econ.muni.cz</w:t>
      </w:r>
    </w:p>
    <w:p w:rsidR="0031426D" w:rsidRPr="002A2344" w:rsidRDefault="0031426D" w:rsidP="0031426D">
      <w:pPr>
        <w:pStyle w:val="ACCHeadingLevel1"/>
        <w:numPr>
          <w:ilvl w:val="0"/>
          <w:numId w:val="0"/>
        </w:numPr>
        <w:rPr>
          <w:noProof/>
          <w:lang w:val="cs-CZ"/>
        </w:rPr>
      </w:pPr>
      <w:r w:rsidRPr="002A2344">
        <w:rPr>
          <w:noProof/>
          <w:lang w:val="cs-CZ"/>
        </w:rPr>
        <w:t>Abstract</w:t>
      </w:r>
    </w:p>
    <w:p w:rsidR="008C3D17" w:rsidRDefault="0031426D" w:rsidP="008C3D17">
      <w:pPr>
        <w:spacing w:after="0"/>
        <w:jc w:val="both"/>
        <w:rPr>
          <w:noProof/>
        </w:rPr>
      </w:pPr>
      <w:r w:rsidRPr="002A2344">
        <w:rPr>
          <w:rFonts w:ascii="Times New Roman" w:hAnsi="Times New Roman" w:cs="Times New Roman"/>
        </w:rPr>
        <w:t>Centrum jazykového vzdělávání M</w:t>
      </w:r>
      <w:r w:rsidR="00A172A0">
        <w:rPr>
          <w:rFonts w:ascii="Times New Roman" w:hAnsi="Times New Roman" w:cs="Times New Roman"/>
        </w:rPr>
        <w:t>asarykovy university</w:t>
      </w:r>
      <w:r w:rsidRPr="002A2344">
        <w:rPr>
          <w:rFonts w:ascii="Times New Roman" w:hAnsi="Times New Roman" w:cs="Times New Roman"/>
        </w:rPr>
        <w:t xml:space="preserve"> zahájilo v roce 2012 proces inovace a standardizace testování a hodnocení jazykových dovedností studentů nefilologických oborů MU.</w:t>
      </w:r>
      <w:r w:rsidR="00A172A0">
        <w:rPr>
          <w:rFonts w:ascii="Times New Roman" w:hAnsi="Times New Roman" w:cs="Times New Roman"/>
        </w:rPr>
        <w:t xml:space="preserve"> </w:t>
      </w:r>
      <w:r w:rsidRPr="002A2344">
        <w:rPr>
          <w:rFonts w:ascii="Times New Roman" w:hAnsi="Times New Roman" w:cs="Times New Roman"/>
        </w:rPr>
        <w:t xml:space="preserve">V kontextu tohoto procesu bude představena inovace a standardizace </w:t>
      </w:r>
      <w:r w:rsidR="00A172A0">
        <w:rPr>
          <w:rFonts w:ascii="Times New Roman" w:hAnsi="Times New Roman" w:cs="Times New Roman"/>
        </w:rPr>
        <w:t xml:space="preserve">výstupních </w:t>
      </w:r>
      <w:r w:rsidRPr="002A2344">
        <w:rPr>
          <w:rFonts w:ascii="Times New Roman" w:hAnsi="Times New Roman" w:cs="Times New Roman"/>
        </w:rPr>
        <w:t>jazykových testů obchodní angličtiny na úrovni C1</w:t>
      </w:r>
      <w:r w:rsidR="00A172A0">
        <w:rPr>
          <w:rFonts w:ascii="Times New Roman" w:hAnsi="Times New Roman" w:cs="Times New Roman"/>
        </w:rPr>
        <w:t>dle</w:t>
      </w:r>
      <w:r w:rsidRPr="002A2344">
        <w:rPr>
          <w:rFonts w:ascii="Times New Roman" w:hAnsi="Times New Roman" w:cs="Times New Roman"/>
        </w:rPr>
        <w:t xml:space="preserve"> Rámce z</w:t>
      </w:r>
      <w:r w:rsidR="00A172A0">
        <w:rPr>
          <w:rFonts w:ascii="Times New Roman" w:hAnsi="Times New Roman" w:cs="Times New Roman"/>
        </w:rPr>
        <w:t xml:space="preserve"> Ekonomicko-správní fakulty MU, porovnán současný formát výstupního testu s inovovaným a s využitím</w:t>
      </w:r>
      <w:r w:rsidRPr="002A2344">
        <w:rPr>
          <w:rFonts w:ascii="Times New Roman" w:hAnsi="Times New Roman" w:cs="Times New Roman"/>
        </w:rPr>
        <w:t xml:space="preserve"> výsledků pilotáže inovovaných testů bude </w:t>
      </w:r>
      <w:r w:rsidR="00A172A0">
        <w:rPr>
          <w:rFonts w:ascii="Times New Roman" w:hAnsi="Times New Roman" w:cs="Times New Roman"/>
        </w:rPr>
        <w:t>popsáno</w:t>
      </w:r>
      <w:r w:rsidR="004407A2">
        <w:rPr>
          <w:rFonts w:ascii="Times New Roman" w:hAnsi="Times New Roman" w:cs="Times New Roman"/>
        </w:rPr>
        <w:t>,</w:t>
      </w:r>
      <w:r w:rsidR="000275C8">
        <w:rPr>
          <w:rFonts w:ascii="Times New Roman" w:hAnsi="Times New Roman" w:cs="Times New Roman"/>
        </w:rPr>
        <w:t xml:space="preserve"> </w:t>
      </w:r>
      <w:r w:rsidRPr="002A2344">
        <w:rPr>
          <w:rFonts w:ascii="Times New Roman" w:hAnsi="Times New Roman" w:cs="Times New Roman"/>
        </w:rPr>
        <w:t>jak inovované testy subjektivně vzhledem ke svým potřebám vnímají sami studenti.</w:t>
      </w:r>
    </w:p>
    <w:p w:rsidR="00A172A0" w:rsidRDefault="00A172A0" w:rsidP="002A2344">
      <w:pPr>
        <w:pStyle w:val="ACCHeadingLevel1"/>
        <w:numPr>
          <w:ilvl w:val="0"/>
          <w:numId w:val="0"/>
        </w:numPr>
        <w:spacing w:before="0" w:after="0"/>
        <w:jc w:val="both"/>
        <w:rPr>
          <w:noProof/>
          <w:lang w:val="cs-CZ"/>
        </w:rPr>
      </w:pPr>
    </w:p>
    <w:p w:rsidR="00A172A0" w:rsidRDefault="00A172A0" w:rsidP="002A2344">
      <w:pPr>
        <w:pStyle w:val="ACCHeadingLevel1"/>
        <w:numPr>
          <w:ilvl w:val="0"/>
          <w:numId w:val="0"/>
        </w:numPr>
        <w:spacing w:before="0" w:after="0"/>
        <w:jc w:val="both"/>
        <w:rPr>
          <w:noProof/>
          <w:lang w:val="cs-CZ"/>
        </w:rPr>
      </w:pPr>
    </w:p>
    <w:p w:rsidR="0031426D" w:rsidRPr="002A2344" w:rsidRDefault="007A36CC" w:rsidP="002A2344">
      <w:pPr>
        <w:pStyle w:val="ACCHeadingLevel1"/>
        <w:numPr>
          <w:ilvl w:val="0"/>
          <w:numId w:val="0"/>
        </w:numPr>
        <w:spacing w:before="0" w:after="0"/>
        <w:jc w:val="both"/>
        <w:rPr>
          <w:noProof/>
          <w:lang w:val="cs-CZ"/>
        </w:rPr>
      </w:pPr>
      <w:r>
        <w:rPr>
          <w:noProof/>
          <w:lang w:val="cs-CZ"/>
        </w:rPr>
        <w:t>Ú</w:t>
      </w:r>
      <w:r w:rsidR="00C30A86">
        <w:rPr>
          <w:noProof/>
          <w:lang w:val="cs-CZ"/>
        </w:rPr>
        <w:t>vod</w:t>
      </w:r>
    </w:p>
    <w:p w:rsidR="004407A2" w:rsidRPr="004407A2" w:rsidRDefault="004407A2" w:rsidP="00EA303F">
      <w:pPr>
        <w:pStyle w:val="ACCHeadingLevel1"/>
        <w:numPr>
          <w:ilvl w:val="0"/>
          <w:numId w:val="0"/>
        </w:numPr>
        <w:jc w:val="both"/>
        <w:rPr>
          <w:b w:val="0"/>
          <w:lang w:val="cs-CZ"/>
        </w:rPr>
      </w:pPr>
      <w:r w:rsidRPr="004407A2">
        <w:rPr>
          <w:b w:val="0"/>
          <w:lang w:val="cs-CZ"/>
        </w:rPr>
        <w:t>V roce 2001</w:t>
      </w:r>
      <w:r w:rsidR="007A36CC">
        <w:rPr>
          <w:b w:val="0"/>
          <w:lang w:val="cs-CZ"/>
        </w:rPr>
        <w:t xml:space="preserve"> </w:t>
      </w:r>
      <w:r w:rsidRPr="004407A2">
        <w:rPr>
          <w:b w:val="0"/>
          <w:lang w:val="cs-CZ"/>
        </w:rPr>
        <w:t xml:space="preserve">byla publikována anglická a francouzská verze Společného evropského referenčního rámce pro jazyky. Od svého vzniku </w:t>
      </w:r>
      <w:r w:rsidR="008234F3" w:rsidRPr="004407A2">
        <w:rPr>
          <w:b w:val="0"/>
          <w:lang w:val="cs-CZ"/>
        </w:rPr>
        <w:t xml:space="preserve">vnesl </w:t>
      </w:r>
      <w:r w:rsidRPr="004407A2">
        <w:rPr>
          <w:b w:val="0"/>
          <w:lang w:val="cs-CZ"/>
        </w:rPr>
        <w:t>Rámec do jazykového vzdělávání a hodnocení mnoho změn, o čemž svědčí i fakt, že Rámec dnes existuje již ve více než 30 jazycích a jeho šest úrovní (</w:t>
      </w:r>
      <w:proofErr w:type="spellStart"/>
      <w:r w:rsidRPr="004407A2">
        <w:rPr>
          <w:b w:val="0"/>
          <w:i/>
          <w:lang w:val="cs-CZ"/>
        </w:rPr>
        <w:t>proficiency</w:t>
      </w:r>
      <w:proofErr w:type="spellEnd"/>
      <w:r w:rsidRPr="004407A2">
        <w:rPr>
          <w:b w:val="0"/>
          <w:lang w:val="cs-CZ"/>
        </w:rPr>
        <w:t xml:space="preserve">) dnes běžně používají jako metriku </w:t>
      </w:r>
      <w:r w:rsidR="008234F3">
        <w:rPr>
          <w:b w:val="0"/>
          <w:lang w:val="cs-CZ"/>
        </w:rPr>
        <w:t>úrovně ovládání jazyka</w:t>
      </w:r>
      <w:r w:rsidRPr="004407A2">
        <w:rPr>
          <w:b w:val="0"/>
          <w:lang w:val="cs-CZ"/>
        </w:rPr>
        <w:t xml:space="preserve"> nejen významné testovací organizace v Evropě, ale i řada vzdělávacích institucí včetně vysokých škol.</w:t>
      </w:r>
    </w:p>
    <w:p w:rsidR="004407A2" w:rsidRDefault="007A36CC" w:rsidP="00EA303F">
      <w:pPr>
        <w:pStyle w:val="ACCHeadingLevel1"/>
        <w:numPr>
          <w:ilvl w:val="0"/>
          <w:numId w:val="0"/>
        </w:numPr>
        <w:jc w:val="both"/>
        <w:rPr>
          <w:b w:val="0"/>
          <w:lang w:val="cs-CZ"/>
        </w:rPr>
      </w:pPr>
      <w:r>
        <w:rPr>
          <w:b w:val="0"/>
          <w:lang w:val="cs-CZ"/>
        </w:rPr>
        <w:t>Centrum jazykového vzdělávání M</w:t>
      </w:r>
      <w:r w:rsidR="00A172A0">
        <w:rPr>
          <w:b w:val="0"/>
          <w:lang w:val="cs-CZ"/>
        </w:rPr>
        <w:t xml:space="preserve">asarykovy university (CJV MU) </w:t>
      </w:r>
      <w:r>
        <w:rPr>
          <w:b w:val="0"/>
          <w:lang w:val="cs-CZ"/>
        </w:rPr>
        <w:t>nezůstalo stranou a po přijetí</w:t>
      </w:r>
      <w:r w:rsidR="004407A2" w:rsidRPr="004407A2">
        <w:rPr>
          <w:b w:val="0"/>
          <w:lang w:val="cs-CZ"/>
        </w:rPr>
        <w:t xml:space="preserve"> koncepce výuky jazyků pod názvem </w:t>
      </w:r>
      <w:r w:rsidR="004407A2" w:rsidRPr="004407A2">
        <w:rPr>
          <w:b w:val="0"/>
          <w:i/>
          <w:lang w:val="cs-CZ"/>
        </w:rPr>
        <w:t>Organizace jazykového vzdělávání na Masarykově univerzitě</w:t>
      </w:r>
      <w:r w:rsidR="004407A2" w:rsidRPr="004407A2">
        <w:rPr>
          <w:b w:val="0"/>
          <w:lang w:val="cs-CZ"/>
        </w:rPr>
        <w:t xml:space="preserve"> kolegiem rektora MU v roce 2006 začalo realizovat svůj záměr standardizovat úroveň jazykového vzdělávání </w:t>
      </w:r>
      <w:proofErr w:type="gramStart"/>
      <w:r w:rsidR="004407A2" w:rsidRPr="004407A2">
        <w:rPr>
          <w:b w:val="0"/>
          <w:lang w:val="cs-CZ"/>
        </w:rPr>
        <w:t>na MU</w:t>
      </w:r>
      <w:r w:rsidR="001A5A4A">
        <w:rPr>
          <w:b w:val="0"/>
          <w:lang w:val="cs-CZ"/>
        </w:rPr>
        <w:t xml:space="preserve"> </w:t>
      </w:r>
      <w:r w:rsidR="004407A2" w:rsidRPr="004407A2">
        <w:rPr>
          <w:b w:val="0"/>
          <w:lang w:val="cs-CZ"/>
        </w:rPr>
        <w:t>a</w:t>
      </w:r>
      <w:r w:rsidR="001A5A4A">
        <w:rPr>
          <w:b w:val="0"/>
          <w:lang w:val="cs-CZ"/>
        </w:rPr>
        <w:t xml:space="preserve"> </w:t>
      </w:r>
      <w:r w:rsidR="004407A2" w:rsidRPr="004407A2">
        <w:rPr>
          <w:b w:val="0"/>
          <w:lang w:val="cs-CZ"/>
        </w:rPr>
        <w:t>zajistit</w:t>
      </w:r>
      <w:proofErr w:type="gramEnd"/>
      <w:r w:rsidR="004407A2" w:rsidRPr="004407A2">
        <w:rPr>
          <w:b w:val="0"/>
          <w:lang w:val="cs-CZ"/>
        </w:rPr>
        <w:t xml:space="preserve"> srovnatelnost </w:t>
      </w:r>
      <w:r>
        <w:rPr>
          <w:b w:val="0"/>
          <w:lang w:val="cs-CZ"/>
        </w:rPr>
        <w:t xml:space="preserve">jeho </w:t>
      </w:r>
      <w:r w:rsidR="004407A2" w:rsidRPr="004407A2">
        <w:rPr>
          <w:b w:val="0"/>
          <w:lang w:val="cs-CZ"/>
        </w:rPr>
        <w:t xml:space="preserve">výsledků v mezinárodním měřítku s využitím a rozpracováním Společného evropského referenčního rámce pro jazyky (SERRJ) na akademický a odborný cizí jazyk. </w:t>
      </w:r>
    </w:p>
    <w:p w:rsidR="007A36CC" w:rsidRPr="004407A2" w:rsidRDefault="007A36CC" w:rsidP="007A36CC">
      <w:pPr>
        <w:pStyle w:val="ACCHeadingLevel1"/>
        <w:numPr>
          <w:ilvl w:val="0"/>
          <w:numId w:val="0"/>
        </w:numPr>
        <w:jc w:val="both"/>
        <w:rPr>
          <w:b w:val="0"/>
          <w:lang w:val="cs-CZ"/>
        </w:rPr>
      </w:pPr>
      <w:r w:rsidRPr="004407A2">
        <w:rPr>
          <w:b w:val="0"/>
          <w:lang w:val="cs-CZ"/>
        </w:rPr>
        <w:t>Zavádění této koncepc</w:t>
      </w:r>
      <w:r w:rsidR="00921E2A">
        <w:rPr>
          <w:b w:val="0"/>
          <w:lang w:val="cs-CZ"/>
        </w:rPr>
        <w:t>e</w:t>
      </w:r>
      <w:r w:rsidRPr="004407A2">
        <w:rPr>
          <w:b w:val="0"/>
          <w:lang w:val="cs-CZ"/>
        </w:rPr>
        <w:t xml:space="preserve"> do praxe se v prvé řadě dotklo sylabů kurzů</w:t>
      </w:r>
      <w:r w:rsidR="00921E2A">
        <w:rPr>
          <w:b w:val="0"/>
          <w:lang w:val="cs-CZ"/>
        </w:rPr>
        <w:t>, které CJV prostřednictvím svých osmi fakultních pracovišť</w:t>
      </w:r>
      <w:r w:rsidRPr="004407A2">
        <w:rPr>
          <w:b w:val="0"/>
          <w:lang w:val="cs-CZ"/>
        </w:rPr>
        <w:t xml:space="preserve"> </w:t>
      </w:r>
      <w:r w:rsidR="00921E2A">
        <w:rPr>
          <w:b w:val="0"/>
          <w:lang w:val="cs-CZ"/>
        </w:rPr>
        <w:t>na M</w:t>
      </w:r>
      <w:r w:rsidR="001B01ED">
        <w:rPr>
          <w:b w:val="0"/>
          <w:lang w:val="cs-CZ"/>
        </w:rPr>
        <w:t xml:space="preserve">asarykově univerzitě </w:t>
      </w:r>
      <w:r w:rsidRPr="004407A2">
        <w:rPr>
          <w:b w:val="0"/>
          <w:lang w:val="cs-CZ"/>
        </w:rPr>
        <w:t>poskyt</w:t>
      </w:r>
      <w:r w:rsidR="00921E2A">
        <w:rPr>
          <w:b w:val="0"/>
          <w:lang w:val="cs-CZ"/>
        </w:rPr>
        <w:t>uje</w:t>
      </w:r>
      <w:r w:rsidRPr="004407A2">
        <w:rPr>
          <w:b w:val="0"/>
          <w:lang w:val="cs-CZ"/>
        </w:rPr>
        <w:t xml:space="preserve">. </w:t>
      </w:r>
      <w:r w:rsidR="00921E2A">
        <w:rPr>
          <w:b w:val="0"/>
          <w:lang w:val="cs-CZ"/>
        </w:rPr>
        <w:t>S tím</w:t>
      </w:r>
      <w:r w:rsidRPr="004407A2">
        <w:rPr>
          <w:b w:val="0"/>
          <w:lang w:val="cs-CZ"/>
        </w:rPr>
        <w:t> </w:t>
      </w:r>
      <w:r w:rsidR="00921E2A">
        <w:rPr>
          <w:b w:val="0"/>
          <w:lang w:val="cs-CZ"/>
        </w:rPr>
        <w:t xml:space="preserve"> </w:t>
      </w:r>
      <w:r w:rsidRPr="004407A2">
        <w:rPr>
          <w:b w:val="0"/>
          <w:lang w:val="cs-CZ"/>
        </w:rPr>
        <w:t xml:space="preserve">úzce souvisí i změna přístupu ke způsobu hodnocení </w:t>
      </w:r>
      <w:r w:rsidR="00921E2A">
        <w:rPr>
          <w:b w:val="0"/>
          <w:lang w:val="cs-CZ"/>
        </w:rPr>
        <w:t xml:space="preserve">úrovně </w:t>
      </w:r>
      <w:r w:rsidRPr="004407A2">
        <w:rPr>
          <w:b w:val="0"/>
          <w:lang w:val="cs-CZ"/>
        </w:rPr>
        <w:t>ovládání jazyka studenty MU</w:t>
      </w:r>
      <w:r w:rsidR="00921E2A">
        <w:rPr>
          <w:b w:val="0"/>
          <w:lang w:val="cs-CZ"/>
        </w:rPr>
        <w:t>.</w:t>
      </w:r>
      <w:r w:rsidR="00144A31">
        <w:rPr>
          <w:b w:val="0"/>
          <w:lang w:val="cs-CZ"/>
        </w:rPr>
        <w:t xml:space="preserve"> V</w:t>
      </w:r>
      <w:r w:rsidR="00921E2A">
        <w:rPr>
          <w:b w:val="0"/>
          <w:lang w:val="cs-CZ"/>
        </w:rPr>
        <w:t> rámci několika rozvojových</w:t>
      </w:r>
      <w:r w:rsidRPr="004407A2">
        <w:rPr>
          <w:b w:val="0"/>
          <w:lang w:val="cs-CZ"/>
        </w:rPr>
        <w:t xml:space="preserve"> projektů</w:t>
      </w:r>
      <w:r w:rsidR="00921E2A">
        <w:rPr>
          <w:b w:val="0"/>
          <w:lang w:val="cs-CZ"/>
        </w:rPr>
        <w:t xml:space="preserve"> </w:t>
      </w:r>
      <w:r w:rsidRPr="004407A2">
        <w:rPr>
          <w:b w:val="0"/>
          <w:lang w:val="cs-CZ"/>
        </w:rPr>
        <w:t>byly</w:t>
      </w:r>
      <w:r w:rsidR="006242BE">
        <w:rPr>
          <w:b w:val="0"/>
          <w:lang w:val="cs-CZ"/>
        </w:rPr>
        <w:t xml:space="preserve"> vyv</w:t>
      </w:r>
      <w:r w:rsidR="00144A31">
        <w:rPr>
          <w:b w:val="0"/>
          <w:lang w:val="cs-CZ"/>
        </w:rPr>
        <w:t>íjeny</w:t>
      </w:r>
      <w:r w:rsidRPr="004407A2">
        <w:rPr>
          <w:b w:val="0"/>
          <w:lang w:val="cs-CZ"/>
        </w:rPr>
        <w:t xml:space="preserve"> modelové testy na úrovních B1, B2 a C1 pro akademický a odborný jazyk s cílem ověřit, jaké praktické dopady bude mít zavedení standardního cyklu vývoje jazykového testu v akademickém prostředí. Zkušenosti s vývojem modelových výstupních testů v</w:t>
      </w:r>
      <w:r>
        <w:rPr>
          <w:b w:val="0"/>
          <w:lang w:val="cs-CZ"/>
        </w:rPr>
        <w:t> </w:t>
      </w:r>
      <w:r w:rsidRPr="004407A2">
        <w:rPr>
          <w:b w:val="0"/>
          <w:lang w:val="cs-CZ"/>
        </w:rPr>
        <w:t>souladu</w:t>
      </w:r>
      <w:r>
        <w:rPr>
          <w:b w:val="0"/>
          <w:lang w:val="cs-CZ"/>
        </w:rPr>
        <w:t xml:space="preserve"> </w:t>
      </w:r>
      <w:r w:rsidR="00921E2A">
        <w:rPr>
          <w:b w:val="0"/>
          <w:lang w:val="cs-CZ"/>
        </w:rPr>
        <w:t>se základními</w:t>
      </w:r>
      <w:r w:rsidRPr="004407A2">
        <w:rPr>
          <w:b w:val="0"/>
          <w:lang w:val="cs-CZ"/>
        </w:rPr>
        <w:t xml:space="preserve"> </w:t>
      </w:r>
      <w:proofErr w:type="spellStart"/>
      <w:r w:rsidRPr="004407A2">
        <w:rPr>
          <w:b w:val="0"/>
          <w:lang w:val="cs-CZ"/>
        </w:rPr>
        <w:t>testologickými</w:t>
      </w:r>
      <w:proofErr w:type="spellEnd"/>
      <w:r w:rsidRPr="004407A2">
        <w:rPr>
          <w:b w:val="0"/>
          <w:lang w:val="cs-CZ"/>
        </w:rPr>
        <w:t xml:space="preserve"> principy nabyté během těchto projektů se pak staly východiskem pro projekt</w:t>
      </w:r>
      <w:r w:rsidR="00921E2A">
        <w:rPr>
          <w:b w:val="0"/>
          <w:lang w:val="cs-CZ"/>
        </w:rPr>
        <w:t xml:space="preserve"> </w:t>
      </w:r>
      <w:proofErr w:type="spellStart"/>
      <w:r w:rsidRPr="004407A2">
        <w:rPr>
          <w:b w:val="0"/>
          <w:lang w:val="cs-CZ"/>
        </w:rPr>
        <w:t>Impact</w:t>
      </w:r>
      <w:proofErr w:type="spellEnd"/>
      <w:r w:rsidRPr="004407A2">
        <w:rPr>
          <w:b w:val="0"/>
          <w:lang w:val="cs-CZ"/>
        </w:rPr>
        <w:t xml:space="preserve">, jehož jedna klíčová aktivita se zaměřuje na inovaci a standardizaci hodnocení </w:t>
      </w:r>
      <w:r w:rsidR="00921E2A">
        <w:rPr>
          <w:b w:val="0"/>
          <w:lang w:val="cs-CZ"/>
        </w:rPr>
        <w:t>úrovně ovládání jazyka studenty MU</w:t>
      </w:r>
      <w:r w:rsidRPr="004407A2">
        <w:rPr>
          <w:b w:val="0"/>
          <w:lang w:val="cs-CZ"/>
        </w:rPr>
        <w:t xml:space="preserve"> v oblasti akademického a odborného jazyka.</w:t>
      </w:r>
    </w:p>
    <w:p w:rsidR="007A36CC" w:rsidRPr="007A36CC" w:rsidRDefault="007A36CC" w:rsidP="007A36CC">
      <w:pPr>
        <w:pStyle w:val="ACCText"/>
        <w:rPr>
          <w:lang w:val="cs-CZ"/>
        </w:rPr>
      </w:pPr>
    </w:p>
    <w:p w:rsidR="0031426D" w:rsidRPr="002A2344" w:rsidRDefault="00755C54" w:rsidP="002A2344">
      <w:pPr>
        <w:pStyle w:val="ACCHeadingLevel1"/>
        <w:numPr>
          <w:ilvl w:val="0"/>
          <w:numId w:val="20"/>
        </w:numPr>
        <w:spacing w:before="0" w:after="0"/>
        <w:rPr>
          <w:noProof/>
          <w:lang w:val="cs-CZ"/>
        </w:rPr>
      </w:pPr>
      <w:r>
        <w:rPr>
          <w:noProof/>
          <w:lang w:val="cs-CZ"/>
        </w:rPr>
        <w:lastRenderedPageBreak/>
        <w:t>Kontext standardizace výstupních testů C1</w:t>
      </w:r>
      <w:r w:rsidR="009F6F96">
        <w:rPr>
          <w:noProof/>
          <w:lang w:val="cs-CZ"/>
        </w:rPr>
        <w:t xml:space="preserve"> </w:t>
      </w:r>
      <w:r w:rsidR="00522F7A">
        <w:rPr>
          <w:noProof/>
          <w:lang w:val="cs-CZ"/>
        </w:rPr>
        <w:t>obchodní angličtiny</w:t>
      </w:r>
    </w:p>
    <w:p w:rsidR="009F7217" w:rsidRPr="002A2344" w:rsidRDefault="009F7217" w:rsidP="009F7217">
      <w:pPr>
        <w:pStyle w:val="ACCHeadingLevel2"/>
        <w:rPr>
          <w:noProof/>
          <w:lang w:val="cs-CZ"/>
        </w:rPr>
      </w:pPr>
      <w:r w:rsidRPr="002A2344">
        <w:rPr>
          <w:noProof/>
          <w:lang w:val="cs-CZ"/>
        </w:rPr>
        <w:t xml:space="preserve">Koncepce </w:t>
      </w:r>
      <w:r>
        <w:rPr>
          <w:noProof/>
          <w:lang w:val="cs-CZ"/>
        </w:rPr>
        <w:t>standardizace hodnoc</w:t>
      </w:r>
      <w:r w:rsidRPr="002A2344">
        <w:rPr>
          <w:noProof/>
          <w:lang w:val="cs-CZ"/>
        </w:rPr>
        <w:t xml:space="preserve">ení </w:t>
      </w:r>
      <w:r>
        <w:rPr>
          <w:noProof/>
          <w:lang w:val="cs-CZ"/>
        </w:rPr>
        <w:t>jazykových dovedností – projekt Impact</w:t>
      </w:r>
    </w:p>
    <w:p w:rsidR="001E7B4A" w:rsidRDefault="0031426D" w:rsidP="00FD60DB">
      <w:pPr>
        <w:pStyle w:val="ACCHeadingLevel1"/>
        <w:numPr>
          <w:ilvl w:val="0"/>
          <w:numId w:val="0"/>
        </w:numPr>
        <w:jc w:val="both"/>
        <w:rPr>
          <w:b w:val="0"/>
          <w:lang w:val="cs-CZ"/>
        </w:rPr>
      </w:pPr>
      <w:r w:rsidRPr="002A2344">
        <w:rPr>
          <w:b w:val="0"/>
          <w:lang w:val="cs-CZ"/>
        </w:rPr>
        <w:t xml:space="preserve">Standardizací </w:t>
      </w:r>
      <w:r w:rsidR="001E7B4A">
        <w:rPr>
          <w:b w:val="0"/>
          <w:lang w:val="cs-CZ"/>
        </w:rPr>
        <w:t xml:space="preserve">hodnocení jazykových dovedností se </w:t>
      </w:r>
      <w:r w:rsidRPr="002A2344">
        <w:rPr>
          <w:b w:val="0"/>
          <w:lang w:val="cs-CZ"/>
        </w:rPr>
        <w:t>v kont</w:t>
      </w:r>
      <w:r w:rsidR="001E7B4A">
        <w:rPr>
          <w:b w:val="0"/>
          <w:lang w:val="cs-CZ"/>
        </w:rPr>
        <w:t>extu testové situace CJV rozumí</w:t>
      </w:r>
      <w:r w:rsidRPr="002A2344">
        <w:rPr>
          <w:b w:val="0"/>
          <w:lang w:val="cs-CZ"/>
        </w:rPr>
        <w:t xml:space="preserve"> jednak sjednocení formátu výstupních jazykových testů</w:t>
      </w:r>
      <w:r w:rsidR="001E7B4A">
        <w:rPr>
          <w:b w:val="0"/>
          <w:lang w:val="cs-CZ"/>
        </w:rPr>
        <w:t xml:space="preserve"> a jednak</w:t>
      </w:r>
      <w:r w:rsidR="001E7B4A" w:rsidRPr="002A2344">
        <w:rPr>
          <w:b w:val="0"/>
          <w:lang w:val="cs-CZ"/>
        </w:rPr>
        <w:t xml:space="preserve"> imple</w:t>
      </w:r>
      <w:r w:rsidR="001E7B4A">
        <w:rPr>
          <w:b w:val="0"/>
          <w:lang w:val="cs-CZ"/>
        </w:rPr>
        <w:t>mentace</w:t>
      </w:r>
      <w:r w:rsidR="001E7B4A" w:rsidRPr="002A2344">
        <w:rPr>
          <w:b w:val="0"/>
          <w:lang w:val="cs-CZ"/>
        </w:rPr>
        <w:t xml:space="preserve"> dobré praxe vývoje jazykového testu</w:t>
      </w:r>
      <w:r w:rsidR="001E7B4A">
        <w:rPr>
          <w:b w:val="0"/>
          <w:lang w:val="cs-CZ"/>
        </w:rPr>
        <w:t xml:space="preserve"> v souladu s</w:t>
      </w:r>
      <w:r w:rsidR="001E7B4A" w:rsidRPr="002A2344">
        <w:rPr>
          <w:b w:val="0"/>
          <w:lang w:val="cs-CZ"/>
        </w:rPr>
        <w:t xml:space="preserve"> </w:t>
      </w:r>
      <w:r w:rsidR="001E7B4A" w:rsidRPr="001E7B4A">
        <w:rPr>
          <w:b w:val="0"/>
          <w:i/>
          <w:lang w:val="cs-CZ"/>
        </w:rPr>
        <w:t>Manuál</w:t>
      </w:r>
      <w:r w:rsidR="001E7B4A">
        <w:rPr>
          <w:b w:val="0"/>
          <w:i/>
          <w:lang w:val="cs-CZ"/>
        </w:rPr>
        <w:t>em</w:t>
      </w:r>
      <w:r w:rsidR="001E7B4A" w:rsidRPr="001E7B4A">
        <w:rPr>
          <w:b w:val="0"/>
          <w:i/>
          <w:lang w:val="cs-CZ"/>
        </w:rPr>
        <w:t xml:space="preserve"> pro vývoj jazykového testu a zkoušení</w:t>
      </w:r>
      <w:r w:rsidR="009F6F96">
        <w:rPr>
          <w:b w:val="0"/>
          <w:i/>
          <w:lang w:val="cs-CZ"/>
        </w:rPr>
        <w:t>.</w:t>
      </w:r>
      <w:r w:rsidR="001E7B4A">
        <w:rPr>
          <w:b w:val="0"/>
          <w:lang w:val="cs-CZ"/>
        </w:rPr>
        <w:t xml:space="preserve"> </w:t>
      </w:r>
      <w:r w:rsidR="001E7B4A" w:rsidRPr="002A2344">
        <w:rPr>
          <w:b w:val="0"/>
          <w:lang w:val="cs-CZ"/>
        </w:rPr>
        <w:t xml:space="preserve">V tradičním pojetí </w:t>
      </w:r>
      <w:r w:rsidR="001E7B4A">
        <w:rPr>
          <w:b w:val="0"/>
          <w:lang w:val="cs-CZ"/>
        </w:rPr>
        <w:t xml:space="preserve">se u </w:t>
      </w:r>
      <w:r w:rsidR="001E7B4A" w:rsidRPr="002A2344">
        <w:rPr>
          <w:b w:val="0"/>
          <w:lang w:val="cs-CZ"/>
        </w:rPr>
        <w:t>výstupních jazykových testů na CJV kladl důraz především na tes</w:t>
      </w:r>
      <w:r w:rsidR="001E7B4A">
        <w:rPr>
          <w:b w:val="0"/>
          <w:lang w:val="cs-CZ"/>
        </w:rPr>
        <w:t xml:space="preserve">tování odborné a akademické slovní zásoby a gramatických struktur. </w:t>
      </w:r>
      <w:r w:rsidR="001E7B4A" w:rsidRPr="002A2344">
        <w:rPr>
          <w:b w:val="0"/>
          <w:lang w:val="cs-CZ"/>
        </w:rPr>
        <w:t xml:space="preserve">Začlenění </w:t>
      </w:r>
      <w:r w:rsidR="001E7B4A">
        <w:rPr>
          <w:b w:val="0"/>
          <w:lang w:val="cs-CZ"/>
        </w:rPr>
        <w:t xml:space="preserve">testování </w:t>
      </w:r>
      <w:r w:rsidR="001E7B4A" w:rsidRPr="002A2344">
        <w:rPr>
          <w:b w:val="0"/>
          <w:lang w:val="cs-CZ"/>
        </w:rPr>
        <w:t>poslechu, čtení, psaní</w:t>
      </w:r>
      <w:r w:rsidR="009F6F96">
        <w:rPr>
          <w:b w:val="0"/>
          <w:lang w:val="cs-CZ"/>
        </w:rPr>
        <w:t xml:space="preserve"> do výstupních testů</w:t>
      </w:r>
      <w:r w:rsidR="001E7B4A" w:rsidRPr="002A2344">
        <w:rPr>
          <w:b w:val="0"/>
          <w:lang w:val="cs-CZ"/>
        </w:rPr>
        <w:t xml:space="preserve"> bylo plně v kompetenci jednotlivých </w:t>
      </w:r>
      <w:r w:rsidR="001E7B4A">
        <w:rPr>
          <w:b w:val="0"/>
          <w:lang w:val="cs-CZ"/>
        </w:rPr>
        <w:t xml:space="preserve">fakultních </w:t>
      </w:r>
      <w:r w:rsidR="009F6F96">
        <w:rPr>
          <w:b w:val="0"/>
          <w:lang w:val="cs-CZ"/>
        </w:rPr>
        <w:t>pracovišť</w:t>
      </w:r>
      <w:r w:rsidR="001E7B4A" w:rsidRPr="002A2344">
        <w:rPr>
          <w:b w:val="0"/>
          <w:lang w:val="cs-CZ"/>
        </w:rPr>
        <w:t xml:space="preserve"> a vyučujících jednotlivých kurzů.</w:t>
      </w:r>
      <w:r w:rsidR="001E7B4A">
        <w:rPr>
          <w:b w:val="0"/>
          <w:lang w:val="cs-CZ"/>
        </w:rPr>
        <w:t xml:space="preserve"> </w:t>
      </w:r>
    </w:p>
    <w:p w:rsidR="00930D08" w:rsidRDefault="004C631A" w:rsidP="00EA303F">
      <w:pPr>
        <w:pStyle w:val="ACCHeadingLevel1"/>
        <w:numPr>
          <w:ilvl w:val="0"/>
          <w:numId w:val="0"/>
        </w:numPr>
        <w:jc w:val="both"/>
        <w:rPr>
          <w:b w:val="0"/>
          <w:lang w:val="cs-CZ"/>
        </w:rPr>
      </w:pPr>
      <w:r>
        <w:rPr>
          <w:b w:val="0"/>
          <w:lang w:val="cs-CZ"/>
        </w:rPr>
        <w:t>Na tuto roztříštěnost formátů výstupních testů a intuitivní přístup k vývoji jazykových testů reaguje právě p</w:t>
      </w:r>
      <w:r w:rsidR="001E7B4A">
        <w:rPr>
          <w:b w:val="0"/>
          <w:lang w:val="cs-CZ"/>
        </w:rPr>
        <w:t xml:space="preserve">rojekt </w:t>
      </w:r>
      <w:proofErr w:type="spellStart"/>
      <w:r w:rsidR="001E7B4A">
        <w:rPr>
          <w:b w:val="0"/>
          <w:lang w:val="cs-CZ"/>
        </w:rPr>
        <w:t>Impact</w:t>
      </w:r>
      <w:proofErr w:type="spellEnd"/>
      <w:r>
        <w:rPr>
          <w:b w:val="0"/>
          <w:lang w:val="cs-CZ"/>
        </w:rPr>
        <w:t>, který</w:t>
      </w:r>
      <w:r w:rsidR="001E7B4A">
        <w:rPr>
          <w:b w:val="0"/>
          <w:lang w:val="cs-CZ"/>
        </w:rPr>
        <w:t xml:space="preserve"> si klade za cíl sjednotit formát všech výstupních jazykových testů</w:t>
      </w:r>
      <w:r w:rsidR="00930D08">
        <w:rPr>
          <w:b w:val="0"/>
          <w:lang w:val="cs-CZ"/>
        </w:rPr>
        <w:t xml:space="preserve"> napříč úrovněmi B1, B2 a C1 a také vyučovanými jazyky. To v praxi znamená, že se mění formát u 67 výstupních testů </w:t>
      </w:r>
      <w:r w:rsidR="00A2330D">
        <w:rPr>
          <w:b w:val="0"/>
          <w:lang w:val="cs-CZ"/>
        </w:rPr>
        <w:t>u</w:t>
      </w:r>
      <w:r w:rsidR="00930D08">
        <w:rPr>
          <w:b w:val="0"/>
          <w:lang w:val="cs-CZ"/>
        </w:rPr>
        <w:t xml:space="preserve"> kurzů, které v rámci bakalářských a magisterských studijních programů CJV poskytuje studentům </w:t>
      </w:r>
      <w:proofErr w:type="gramStart"/>
      <w:r w:rsidR="00930D08">
        <w:rPr>
          <w:b w:val="0"/>
          <w:lang w:val="cs-CZ"/>
        </w:rPr>
        <w:t>MU</w:t>
      </w:r>
      <w:proofErr w:type="gramEnd"/>
      <w:r w:rsidR="00930D08">
        <w:rPr>
          <w:b w:val="0"/>
          <w:lang w:val="cs-CZ"/>
        </w:rPr>
        <w:t xml:space="preserve"> prostřednictvím svých fakultních pracovišť.</w:t>
      </w:r>
    </w:p>
    <w:p w:rsidR="001E7B4A" w:rsidRDefault="00930D08" w:rsidP="00EA303F">
      <w:pPr>
        <w:pStyle w:val="ACCHeadingLevel1"/>
        <w:numPr>
          <w:ilvl w:val="0"/>
          <w:numId w:val="0"/>
        </w:numPr>
        <w:jc w:val="both"/>
        <w:rPr>
          <w:b w:val="0"/>
          <w:lang w:val="cs-CZ"/>
        </w:rPr>
      </w:pPr>
      <w:r>
        <w:rPr>
          <w:b w:val="0"/>
          <w:lang w:val="cs-CZ"/>
        </w:rPr>
        <w:t>Standardizovaný formát výstupních testů zahrnuje všechny jazykové dovednosti – poslech, č</w:t>
      </w:r>
      <w:r w:rsidR="00B023BB">
        <w:rPr>
          <w:b w:val="0"/>
          <w:lang w:val="cs-CZ"/>
        </w:rPr>
        <w:t>tení, psaní a mluvení a tradičně i</w:t>
      </w:r>
      <w:r>
        <w:rPr>
          <w:b w:val="0"/>
          <w:lang w:val="cs-CZ"/>
        </w:rPr>
        <w:t xml:space="preserve"> gramaticko-lexikální část. Výstupní testy mají také jednotné </w:t>
      </w:r>
      <w:r w:rsidR="004D1275">
        <w:rPr>
          <w:b w:val="0"/>
          <w:lang w:val="cs-CZ"/>
        </w:rPr>
        <w:t xml:space="preserve">100 </w:t>
      </w:r>
      <w:r w:rsidR="00B023BB">
        <w:rPr>
          <w:b w:val="0"/>
          <w:lang w:val="cs-CZ"/>
        </w:rPr>
        <w:t>bodové hodnocení, což usnadní</w:t>
      </w:r>
      <w:r>
        <w:rPr>
          <w:b w:val="0"/>
          <w:lang w:val="cs-CZ"/>
        </w:rPr>
        <w:t xml:space="preserve"> srovnatelnost </w:t>
      </w:r>
      <w:proofErr w:type="gramStart"/>
      <w:r>
        <w:rPr>
          <w:b w:val="0"/>
          <w:lang w:val="cs-CZ"/>
        </w:rPr>
        <w:t>testů  a úrovně</w:t>
      </w:r>
      <w:proofErr w:type="gramEnd"/>
      <w:r>
        <w:rPr>
          <w:b w:val="0"/>
          <w:lang w:val="cs-CZ"/>
        </w:rPr>
        <w:t xml:space="preserve"> studentů napříč fakultami</w:t>
      </w:r>
      <w:r w:rsidR="002C50A0">
        <w:rPr>
          <w:b w:val="0"/>
          <w:lang w:val="cs-CZ"/>
        </w:rPr>
        <w:t xml:space="preserve"> MU</w:t>
      </w:r>
      <w:r>
        <w:rPr>
          <w:b w:val="0"/>
          <w:lang w:val="cs-CZ"/>
        </w:rPr>
        <w:t xml:space="preserve">. </w:t>
      </w:r>
      <w:r w:rsidR="00203B27">
        <w:rPr>
          <w:b w:val="0"/>
          <w:lang w:val="cs-CZ"/>
        </w:rPr>
        <w:t>Váhy jednotlivých sub-testů na celkovém bodovém hodnocení výstupního testu si dle svých specifických podmínek u jednotlivých úrovní B1, B2 a C1 zvolí jednotlivá fakultn</w:t>
      </w:r>
      <w:r w:rsidR="00B023BB">
        <w:rPr>
          <w:b w:val="0"/>
          <w:lang w:val="cs-CZ"/>
        </w:rPr>
        <w:t>í pracoviště sama. Také testové</w:t>
      </w:r>
      <w:r w:rsidR="00203B27">
        <w:rPr>
          <w:b w:val="0"/>
          <w:lang w:val="cs-CZ"/>
        </w:rPr>
        <w:t xml:space="preserve"> metody, kterými</w:t>
      </w:r>
      <w:r w:rsidR="00B023BB">
        <w:rPr>
          <w:b w:val="0"/>
          <w:lang w:val="cs-CZ"/>
        </w:rPr>
        <w:t xml:space="preserve"> se budou</w:t>
      </w:r>
      <w:r w:rsidR="00203B27">
        <w:rPr>
          <w:b w:val="0"/>
          <w:lang w:val="cs-CZ"/>
        </w:rPr>
        <w:t xml:space="preserve"> jednotlivé dovednosti</w:t>
      </w:r>
      <w:r w:rsidR="00B023BB">
        <w:rPr>
          <w:b w:val="0"/>
          <w:lang w:val="cs-CZ"/>
        </w:rPr>
        <w:t xml:space="preserve"> </w:t>
      </w:r>
      <w:r w:rsidR="00203B27">
        <w:rPr>
          <w:b w:val="0"/>
          <w:lang w:val="cs-CZ"/>
        </w:rPr>
        <w:t xml:space="preserve">na fakultách </w:t>
      </w:r>
      <w:r w:rsidR="00B023BB">
        <w:rPr>
          <w:b w:val="0"/>
          <w:lang w:val="cs-CZ"/>
        </w:rPr>
        <w:t>testovat</w:t>
      </w:r>
      <w:r w:rsidR="00203B27">
        <w:rPr>
          <w:b w:val="0"/>
          <w:lang w:val="cs-CZ"/>
        </w:rPr>
        <w:t xml:space="preserve">, si pracoviště </w:t>
      </w:r>
      <w:r w:rsidR="00487973">
        <w:rPr>
          <w:b w:val="0"/>
          <w:lang w:val="cs-CZ"/>
        </w:rPr>
        <w:t xml:space="preserve">dle svých zkušeností a specifických potřeb </w:t>
      </w:r>
      <w:r w:rsidR="00203B27">
        <w:rPr>
          <w:b w:val="0"/>
          <w:lang w:val="cs-CZ"/>
        </w:rPr>
        <w:t>vyberou sama.</w:t>
      </w:r>
    </w:p>
    <w:p w:rsidR="00B76926" w:rsidRPr="002A2344" w:rsidRDefault="00FD60DB" w:rsidP="00B76926">
      <w:pPr>
        <w:pStyle w:val="ACCHeadingLevel1"/>
        <w:numPr>
          <w:ilvl w:val="0"/>
          <w:numId w:val="20"/>
        </w:numPr>
        <w:rPr>
          <w:noProof/>
          <w:lang w:val="cs-CZ"/>
        </w:rPr>
      </w:pPr>
      <w:r>
        <w:rPr>
          <w:noProof/>
          <w:lang w:val="cs-CZ"/>
        </w:rPr>
        <w:t>Standardizace</w:t>
      </w:r>
      <w:r w:rsidR="00B76926">
        <w:rPr>
          <w:noProof/>
          <w:lang w:val="cs-CZ"/>
        </w:rPr>
        <w:t xml:space="preserve"> výstupních testů na Ekonomicko-správní fakultě</w:t>
      </w:r>
    </w:p>
    <w:p w:rsidR="00B76926" w:rsidRDefault="00137A25" w:rsidP="00B76926">
      <w:pPr>
        <w:pStyle w:val="ACCHeadingLevel2"/>
        <w:numPr>
          <w:ilvl w:val="1"/>
          <w:numId w:val="20"/>
        </w:numPr>
        <w:rPr>
          <w:noProof/>
          <w:lang w:val="cs-CZ"/>
        </w:rPr>
      </w:pPr>
      <w:r>
        <w:rPr>
          <w:noProof/>
          <w:lang w:val="cs-CZ"/>
        </w:rPr>
        <w:t>Charakteristika výstupní testů na Ekonomicko-správní fakultě</w:t>
      </w:r>
    </w:p>
    <w:p w:rsidR="00137A25" w:rsidRDefault="00626E71" w:rsidP="00FD60DB">
      <w:pPr>
        <w:jc w:val="both"/>
        <w:rPr>
          <w:rFonts w:ascii="Times New Roman" w:hAnsi="Times New Roman" w:cs="Times New Roman"/>
        </w:rPr>
      </w:pPr>
      <w:r w:rsidRPr="002A2344">
        <w:rPr>
          <w:rFonts w:ascii="Times New Roman" w:hAnsi="Times New Roman" w:cs="Times New Roman"/>
        </w:rPr>
        <w:t>Jazy</w:t>
      </w:r>
      <w:r w:rsidR="00A70A49" w:rsidRPr="002A2344">
        <w:rPr>
          <w:rFonts w:ascii="Times New Roman" w:hAnsi="Times New Roman" w:cs="Times New Roman"/>
        </w:rPr>
        <w:t>kové oddělení na E</w:t>
      </w:r>
      <w:r w:rsidRPr="002A2344">
        <w:rPr>
          <w:rFonts w:ascii="Times New Roman" w:hAnsi="Times New Roman" w:cs="Times New Roman"/>
        </w:rPr>
        <w:t xml:space="preserve">konomicko-správní fakultě patří k největším oddělením CJV </w:t>
      </w:r>
      <w:proofErr w:type="gramStart"/>
      <w:r w:rsidRPr="002A2344">
        <w:rPr>
          <w:rFonts w:ascii="Times New Roman" w:hAnsi="Times New Roman" w:cs="Times New Roman"/>
        </w:rPr>
        <w:t>na</w:t>
      </w:r>
      <w:r w:rsidR="00DC2365" w:rsidRPr="002A2344">
        <w:rPr>
          <w:rFonts w:ascii="Times New Roman" w:hAnsi="Times New Roman" w:cs="Times New Roman"/>
        </w:rPr>
        <w:t xml:space="preserve"> </w:t>
      </w:r>
      <w:r w:rsidRPr="002A2344">
        <w:rPr>
          <w:rFonts w:ascii="Times New Roman" w:hAnsi="Times New Roman" w:cs="Times New Roman"/>
        </w:rPr>
        <w:t xml:space="preserve"> MU a </w:t>
      </w:r>
      <w:r w:rsidR="008B50D4" w:rsidRPr="002A2344">
        <w:rPr>
          <w:rFonts w:ascii="Times New Roman" w:hAnsi="Times New Roman" w:cs="Times New Roman"/>
        </w:rPr>
        <w:t xml:space="preserve"> </w:t>
      </w:r>
      <w:r w:rsidRPr="002A2344">
        <w:rPr>
          <w:rFonts w:ascii="Times New Roman" w:hAnsi="Times New Roman" w:cs="Times New Roman"/>
        </w:rPr>
        <w:t>ve</w:t>
      </w:r>
      <w:proofErr w:type="gramEnd"/>
      <w:r w:rsidRPr="002A2344">
        <w:rPr>
          <w:rFonts w:ascii="Times New Roman" w:hAnsi="Times New Roman" w:cs="Times New Roman"/>
        </w:rPr>
        <w:t xml:space="preserve"> své výuce se zaměřuje především na</w:t>
      </w:r>
      <w:r w:rsidR="006E4927" w:rsidRPr="002A2344">
        <w:rPr>
          <w:rFonts w:ascii="Times New Roman" w:hAnsi="Times New Roman" w:cs="Times New Roman"/>
        </w:rPr>
        <w:t xml:space="preserve"> </w:t>
      </w:r>
      <w:r w:rsidRPr="002A2344">
        <w:rPr>
          <w:rFonts w:ascii="Times New Roman" w:hAnsi="Times New Roman" w:cs="Times New Roman"/>
        </w:rPr>
        <w:t>odborn</w:t>
      </w:r>
      <w:r w:rsidR="006E4927" w:rsidRPr="002A2344">
        <w:rPr>
          <w:rFonts w:ascii="Times New Roman" w:hAnsi="Times New Roman" w:cs="Times New Roman"/>
        </w:rPr>
        <w:t>ý</w:t>
      </w:r>
      <w:r w:rsidRPr="002A2344">
        <w:rPr>
          <w:rFonts w:ascii="Times New Roman" w:hAnsi="Times New Roman" w:cs="Times New Roman"/>
        </w:rPr>
        <w:t xml:space="preserve"> </w:t>
      </w:r>
      <w:r w:rsidR="00A70A49" w:rsidRPr="002A2344">
        <w:rPr>
          <w:rFonts w:ascii="Times New Roman" w:hAnsi="Times New Roman" w:cs="Times New Roman"/>
        </w:rPr>
        <w:t>ekonomick</w:t>
      </w:r>
      <w:r w:rsidR="006E4927" w:rsidRPr="002A2344">
        <w:rPr>
          <w:rFonts w:ascii="Times New Roman" w:hAnsi="Times New Roman" w:cs="Times New Roman"/>
        </w:rPr>
        <w:t>ý</w:t>
      </w:r>
      <w:r w:rsidR="00A70A49" w:rsidRPr="002A2344">
        <w:rPr>
          <w:rFonts w:ascii="Times New Roman" w:hAnsi="Times New Roman" w:cs="Times New Roman"/>
        </w:rPr>
        <w:t xml:space="preserve"> jazyk, nicméně neopomíjí ani </w:t>
      </w:r>
      <w:r w:rsidR="008B50D4" w:rsidRPr="002A2344">
        <w:rPr>
          <w:rFonts w:ascii="Times New Roman" w:hAnsi="Times New Roman" w:cs="Times New Roman"/>
        </w:rPr>
        <w:t>prvky akademického jazyka</w:t>
      </w:r>
      <w:r w:rsidR="00A70A49" w:rsidRPr="002A2344">
        <w:rPr>
          <w:rFonts w:ascii="Times New Roman" w:hAnsi="Times New Roman" w:cs="Times New Roman"/>
        </w:rPr>
        <w:t>.</w:t>
      </w:r>
      <w:r w:rsidR="009B17AD" w:rsidRPr="002A2344">
        <w:rPr>
          <w:rFonts w:ascii="Times New Roman" w:hAnsi="Times New Roman" w:cs="Times New Roman"/>
        </w:rPr>
        <w:t xml:space="preserve"> </w:t>
      </w:r>
      <w:r w:rsidR="008B50D4" w:rsidRPr="002A2344">
        <w:rPr>
          <w:rFonts w:ascii="Times New Roman" w:hAnsi="Times New Roman" w:cs="Times New Roman"/>
        </w:rPr>
        <w:t xml:space="preserve"> </w:t>
      </w:r>
      <w:r w:rsidR="00A70A49" w:rsidRPr="002A2344">
        <w:rPr>
          <w:rFonts w:ascii="Times New Roman" w:hAnsi="Times New Roman" w:cs="Times New Roman"/>
        </w:rPr>
        <w:t>Jazykové odděl</w:t>
      </w:r>
      <w:r w:rsidR="00DC2365" w:rsidRPr="002A2344">
        <w:rPr>
          <w:rFonts w:ascii="Times New Roman" w:hAnsi="Times New Roman" w:cs="Times New Roman"/>
        </w:rPr>
        <w:t>ení ESF vyvíjí výstupní test</w:t>
      </w:r>
      <w:r w:rsidR="008B50D4" w:rsidRPr="002A2344">
        <w:rPr>
          <w:rFonts w:ascii="Times New Roman" w:hAnsi="Times New Roman" w:cs="Times New Roman"/>
        </w:rPr>
        <w:t>y v paralelních verzí</w:t>
      </w:r>
      <w:r w:rsidR="00CC0F2E" w:rsidRPr="002A2344">
        <w:rPr>
          <w:rFonts w:ascii="Times New Roman" w:hAnsi="Times New Roman" w:cs="Times New Roman"/>
        </w:rPr>
        <w:t>ch</w:t>
      </w:r>
      <w:r w:rsidR="00DC2365" w:rsidRPr="002A2344">
        <w:rPr>
          <w:rFonts w:ascii="Times New Roman" w:hAnsi="Times New Roman" w:cs="Times New Roman"/>
        </w:rPr>
        <w:t xml:space="preserve"> na </w:t>
      </w:r>
      <w:r w:rsidR="00A70A49" w:rsidRPr="002A2344">
        <w:rPr>
          <w:rFonts w:ascii="Times New Roman" w:hAnsi="Times New Roman" w:cs="Times New Roman"/>
        </w:rPr>
        <w:t>úrovních B1, B2 a C1 dle Rámce</w:t>
      </w:r>
      <w:r w:rsidR="00FD60DB">
        <w:rPr>
          <w:rFonts w:ascii="Times New Roman" w:hAnsi="Times New Roman" w:cs="Times New Roman"/>
        </w:rPr>
        <w:t xml:space="preserve"> pro jazyk anglický, německý, francouzský a španělský</w:t>
      </w:r>
      <w:r w:rsidR="00DC2365" w:rsidRPr="002A2344">
        <w:rPr>
          <w:rFonts w:ascii="Times New Roman" w:hAnsi="Times New Roman" w:cs="Times New Roman"/>
        </w:rPr>
        <w:t>.</w:t>
      </w:r>
      <w:r w:rsidR="009B17AD" w:rsidRPr="002A2344">
        <w:rPr>
          <w:rFonts w:ascii="Times New Roman" w:hAnsi="Times New Roman" w:cs="Times New Roman"/>
        </w:rPr>
        <w:t xml:space="preserve"> Jedná se o testy kriteriální,</w:t>
      </w:r>
      <w:r w:rsidR="006E4927" w:rsidRPr="002A2344">
        <w:rPr>
          <w:rFonts w:ascii="Times New Roman" w:hAnsi="Times New Roman" w:cs="Times New Roman"/>
        </w:rPr>
        <w:t xml:space="preserve"> které na rozdíl od testů normativních hodnotí studenty</w:t>
      </w:r>
      <w:r w:rsidR="009B17AD" w:rsidRPr="002A2344">
        <w:rPr>
          <w:rFonts w:ascii="Times New Roman" w:hAnsi="Times New Roman" w:cs="Times New Roman"/>
        </w:rPr>
        <w:t xml:space="preserve"> čistě na základě </w:t>
      </w:r>
      <w:r w:rsidR="006E4927" w:rsidRPr="002A2344">
        <w:rPr>
          <w:rFonts w:ascii="Times New Roman" w:hAnsi="Times New Roman" w:cs="Times New Roman"/>
        </w:rPr>
        <w:t>jejich</w:t>
      </w:r>
      <w:r w:rsidR="009B17AD" w:rsidRPr="002A2344">
        <w:rPr>
          <w:rFonts w:ascii="Times New Roman" w:hAnsi="Times New Roman" w:cs="Times New Roman"/>
        </w:rPr>
        <w:t xml:space="preserve"> schopností </w:t>
      </w:r>
      <w:r w:rsidR="00FB1BE0" w:rsidRPr="002A2344">
        <w:rPr>
          <w:rFonts w:ascii="Times New Roman" w:hAnsi="Times New Roman" w:cs="Times New Roman"/>
        </w:rPr>
        <w:t xml:space="preserve">a </w:t>
      </w:r>
      <w:r w:rsidR="009B17AD" w:rsidRPr="002A2344">
        <w:rPr>
          <w:rFonts w:ascii="Times New Roman" w:hAnsi="Times New Roman" w:cs="Times New Roman"/>
        </w:rPr>
        <w:t>nezávisle na znalostec</w:t>
      </w:r>
      <w:r w:rsidR="006E08C1" w:rsidRPr="002A2344">
        <w:rPr>
          <w:rFonts w:ascii="Times New Roman" w:hAnsi="Times New Roman" w:cs="Times New Roman"/>
        </w:rPr>
        <w:t>h jejich</w:t>
      </w:r>
      <w:r w:rsidR="009B17AD" w:rsidRPr="002A2344">
        <w:rPr>
          <w:rFonts w:ascii="Times New Roman" w:hAnsi="Times New Roman" w:cs="Times New Roman"/>
        </w:rPr>
        <w:t xml:space="preserve"> kolegů.</w:t>
      </w:r>
    </w:p>
    <w:p w:rsidR="009B17AD" w:rsidRDefault="009B17AD" w:rsidP="00FD60DB">
      <w:pPr>
        <w:jc w:val="both"/>
        <w:rPr>
          <w:rFonts w:ascii="Times New Roman" w:hAnsi="Times New Roman" w:cs="Times New Roman"/>
        </w:rPr>
      </w:pPr>
      <w:r w:rsidRPr="002A2344">
        <w:rPr>
          <w:rFonts w:ascii="Times New Roman" w:hAnsi="Times New Roman" w:cs="Times New Roman"/>
        </w:rPr>
        <w:t xml:space="preserve">Pro kriteriální testy je charakteristické, že je </w:t>
      </w:r>
      <w:r w:rsidR="006E4927" w:rsidRPr="002A2344">
        <w:rPr>
          <w:rFonts w:ascii="Times New Roman" w:hAnsi="Times New Roman" w:cs="Times New Roman"/>
        </w:rPr>
        <w:t>s</w:t>
      </w:r>
      <w:r w:rsidRPr="002A2344">
        <w:rPr>
          <w:rFonts w:ascii="Times New Roman" w:hAnsi="Times New Roman" w:cs="Times New Roman"/>
        </w:rPr>
        <w:t>tanoven okruh relevantních jazykových oblastí a</w:t>
      </w:r>
      <w:r w:rsidR="00FB1BE0" w:rsidRPr="002A2344">
        <w:rPr>
          <w:rFonts w:ascii="Times New Roman" w:hAnsi="Times New Roman" w:cs="Times New Roman"/>
        </w:rPr>
        <w:t xml:space="preserve"> </w:t>
      </w:r>
      <w:r w:rsidRPr="002A2344">
        <w:rPr>
          <w:rFonts w:ascii="Times New Roman" w:hAnsi="Times New Roman" w:cs="Times New Roman"/>
        </w:rPr>
        <w:t>minimální úroveň, kterou je při testu třeba zvládnout. Typicky minimální počet bodů</w:t>
      </w:r>
      <w:r w:rsidR="008B50D4" w:rsidRPr="002A2344">
        <w:rPr>
          <w:rFonts w:ascii="Times New Roman" w:hAnsi="Times New Roman" w:cs="Times New Roman"/>
        </w:rPr>
        <w:t>, kterého musí testovaný dosáhnout, aby u testu uspěl.</w:t>
      </w:r>
      <w:r w:rsidR="006E4927" w:rsidRPr="002A2344">
        <w:rPr>
          <w:rFonts w:ascii="Times New Roman" w:hAnsi="Times New Roman" w:cs="Times New Roman"/>
        </w:rPr>
        <w:t xml:space="preserve"> Výstupní testy jsou dále typu </w:t>
      </w:r>
      <w:r w:rsidR="006E4927" w:rsidRPr="00137A25">
        <w:rPr>
          <w:rFonts w:ascii="Times New Roman" w:hAnsi="Times New Roman" w:cs="Times New Roman"/>
          <w:i/>
        </w:rPr>
        <w:t>pro-</w:t>
      </w:r>
      <w:proofErr w:type="spellStart"/>
      <w:r w:rsidR="006E4927" w:rsidRPr="00137A25">
        <w:rPr>
          <w:rFonts w:ascii="Times New Roman" w:hAnsi="Times New Roman" w:cs="Times New Roman"/>
          <w:i/>
        </w:rPr>
        <w:t>achievement</w:t>
      </w:r>
      <w:proofErr w:type="spellEnd"/>
      <w:r w:rsidR="006E4927" w:rsidRPr="002A2344">
        <w:rPr>
          <w:rFonts w:ascii="Times New Roman" w:hAnsi="Times New Roman" w:cs="Times New Roman"/>
        </w:rPr>
        <w:t>, jelikož v sobě kombinují prvky testů jazykové způsobilosti (</w:t>
      </w:r>
      <w:proofErr w:type="spellStart"/>
      <w:r w:rsidR="006E4927" w:rsidRPr="00137A25">
        <w:rPr>
          <w:rFonts w:ascii="Times New Roman" w:hAnsi="Times New Roman" w:cs="Times New Roman"/>
          <w:i/>
        </w:rPr>
        <w:t>proficiency</w:t>
      </w:r>
      <w:proofErr w:type="spellEnd"/>
      <w:r w:rsidR="006E4927" w:rsidRPr="002A2344">
        <w:rPr>
          <w:rFonts w:ascii="Times New Roman" w:hAnsi="Times New Roman" w:cs="Times New Roman"/>
        </w:rPr>
        <w:t>)</w:t>
      </w:r>
      <w:r w:rsidR="006E08C1" w:rsidRPr="002A2344">
        <w:rPr>
          <w:rFonts w:ascii="Times New Roman" w:hAnsi="Times New Roman" w:cs="Times New Roman"/>
        </w:rPr>
        <w:t xml:space="preserve"> – sub-testy čtení, poslech, mluvení a psaní -</w:t>
      </w:r>
      <w:r w:rsidR="006E4927" w:rsidRPr="002A2344">
        <w:rPr>
          <w:rFonts w:ascii="Times New Roman" w:hAnsi="Times New Roman" w:cs="Times New Roman"/>
        </w:rPr>
        <w:t xml:space="preserve"> a testu didaktického (</w:t>
      </w:r>
      <w:proofErr w:type="spellStart"/>
      <w:r w:rsidR="006E4927" w:rsidRPr="00137A25">
        <w:rPr>
          <w:rFonts w:ascii="Times New Roman" w:hAnsi="Times New Roman" w:cs="Times New Roman"/>
          <w:i/>
        </w:rPr>
        <w:t>achievement</w:t>
      </w:r>
      <w:proofErr w:type="spellEnd"/>
      <w:r w:rsidR="006E4927" w:rsidRPr="002A2344">
        <w:rPr>
          <w:rFonts w:ascii="Times New Roman" w:hAnsi="Times New Roman" w:cs="Times New Roman"/>
        </w:rPr>
        <w:t>)</w:t>
      </w:r>
      <w:r w:rsidR="006E08C1" w:rsidRPr="002A2344">
        <w:rPr>
          <w:rFonts w:ascii="Times New Roman" w:hAnsi="Times New Roman" w:cs="Times New Roman"/>
        </w:rPr>
        <w:t xml:space="preserve"> – sub-test gramaticko-lexikální část</w:t>
      </w:r>
      <w:r w:rsidR="006E4927" w:rsidRPr="002A2344">
        <w:rPr>
          <w:rFonts w:ascii="Times New Roman" w:hAnsi="Times New Roman" w:cs="Times New Roman"/>
        </w:rPr>
        <w:t>.</w:t>
      </w:r>
    </w:p>
    <w:p w:rsidR="00FD60DB" w:rsidRDefault="00FD60DB" w:rsidP="00FD60DB">
      <w:pPr>
        <w:pStyle w:val="ACCHeadingLevel2"/>
        <w:numPr>
          <w:ilvl w:val="1"/>
          <w:numId w:val="20"/>
        </w:numPr>
        <w:rPr>
          <w:noProof/>
          <w:lang w:val="cs-CZ"/>
        </w:rPr>
      </w:pPr>
      <w:r>
        <w:rPr>
          <w:noProof/>
          <w:lang w:val="cs-CZ"/>
        </w:rPr>
        <w:t>Podoba inovovaných výstupní testů na E</w:t>
      </w:r>
      <w:r w:rsidR="002C50A0">
        <w:rPr>
          <w:noProof/>
          <w:lang w:val="cs-CZ"/>
        </w:rPr>
        <w:t>konomicko-správní fakultě MU</w:t>
      </w:r>
    </w:p>
    <w:p w:rsidR="00CC0F2E" w:rsidRPr="002A2344" w:rsidRDefault="00DC4A0B" w:rsidP="00FD60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Tvůrci výstupních test</w:t>
      </w:r>
      <w:r w:rsidR="00AD6F79">
        <w:rPr>
          <w:rFonts w:ascii="Times New Roman" w:hAnsi="Times New Roman" w:cs="Times New Roman"/>
        </w:rPr>
        <w:t>ů</w:t>
      </w:r>
      <w:r>
        <w:rPr>
          <w:rFonts w:ascii="Times New Roman" w:hAnsi="Times New Roman" w:cs="Times New Roman"/>
        </w:rPr>
        <w:t xml:space="preserve"> na Ekonomicko-správní fakultě </w:t>
      </w:r>
      <w:r w:rsidR="00481C82">
        <w:rPr>
          <w:rFonts w:ascii="Times New Roman" w:hAnsi="Times New Roman" w:cs="Times New Roman"/>
        </w:rPr>
        <w:t xml:space="preserve">MU </w:t>
      </w:r>
      <w:r>
        <w:rPr>
          <w:rFonts w:ascii="Times New Roman" w:hAnsi="Times New Roman" w:cs="Times New Roman"/>
        </w:rPr>
        <w:t xml:space="preserve">plně v souladu s koncepcí CJV zahnuli </w:t>
      </w:r>
      <w:r w:rsidR="00AD6F79">
        <w:rPr>
          <w:rFonts w:ascii="Times New Roman" w:hAnsi="Times New Roman" w:cs="Times New Roman"/>
        </w:rPr>
        <w:t xml:space="preserve">do inovovaných testů </w:t>
      </w:r>
      <w:r>
        <w:rPr>
          <w:rFonts w:ascii="Times New Roman" w:hAnsi="Times New Roman" w:cs="Times New Roman"/>
        </w:rPr>
        <w:t xml:space="preserve">všechny </w:t>
      </w:r>
      <w:r w:rsidR="00C8242F" w:rsidRPr="002A2344">
        <w:rPr>
          <w:rFonts w:ascii="Times New Roman" w:hAnsi="Times New Roman" w:cs="Times New Roman"/>
        </w:rPr>
        <w:t>čtyři jazykové dovednosti</w:t>
      </w:r>
      <w:r w:rsidR="006E08C1" w:rsidRPr="002A2344">
        <w:rPr>
          <w:rFonts w:ascii="Times New Roman" w:hAnsi="Times New Roman" w:cs="Times New Roman"/>
        </w:rPr>
        <w:t xml:space="preserve"> (čtení, poslech, psaní a mluvení)</w:t>
      </w:r>
      <w:r w:rsidR="00C8242F" w:rsidRPr="002A2344">
        <w:rPr>
          <w:rFonts w:ascii="Times New Roman" w:hAnsi="Times New Roman" w:cs="Times New Roman"/>
        </w:rPr>
        <w:t xml:space="preserve"> spolu s tradiční gramaticko-lexikální částí</w:t>
      </w:r>
      <w:r w:rsidR="008A75E9" w:rsidRPr="002A2344">
        <w:rPr>
          <w:rFonts w:ascii="Times New Roman" w:hAnsi="Times New Roman" w:cs="Times New Roman"/>
        </w:rPr>
        <w:t xml:space="preserve"> a vývoj </w:t>
      </w:r>
      <w:r>
        <w:rPr>
          <w:rFonts w:ascii="Times New Roman" w:hAnsi="Times New Roman" w:cs="Times New Roman"/>
        </w:rPr>
        <w:t xml:space="preserve">první sady </w:t>
      </w:r>
      <w:r w:rsidR="008A75E9" w:rsidRPr="002A2344">
        <w:rPr>
          <w:rFonts w:ascii="Times New Roman" w:hAnsi="Times New Roman" w:cs="Times New Roman"/>
        </w:rPr>
        <w:t>testů pro</w:t>
      </w:r>
      <w:r>
        <w:rPr>
          <w:rFonts w:ascii="Times New Roman" w:hAnsi="Times New Roman" w:cs="Times New Roman"/>
        </w:rPr>
        <w:t>šel</w:t>
      </w:r>
      <w:r w:rsidR="008A75E9" w:rsidRPr="002A2344">
        <w:rPr>
          <w:rFonts w:ascii="Times New Roman" w:hAnsi="Times New Roman" w:cs="Times New Roman"/>
        </w:rPr>
        <w:t xml:space="preserve"> standardním vývojovým cyklem</w:t>
      </w:r>
      <w:r w:rsidR="00C8242F" w:rsidRPr="002A2344">
        <w:rPr>
          <w:rFonts w:ascii="Times New Roman" w:hAnsi="Times New Roman" w:cs="Times New Roman"/>
        </w:rPr>
        <w:t xml:space="preserve">. </w:t>
      </w:r>
      <w:r w:rsidR="004D1275">
        <w:rPr>
          <w:rFonts w:ascii="Times New Roman" w:hAnsi="Times New Roman" w:cs="Times New Roman"/>
        </w:rPr>
        <w:t>V</w:t>
      </w:r>
      <w:r w:rsidR="00C8242F" w:rsidRPr="002A2344">
        <w:rPr>
          <w:rFonts w:ascii="Times New Roman" w:hAnsi="Times New Roman" w:cs="Times New Roman"/>
        </w:rPr>
        <w:t xml:space="preserve">áhy jednotlivých </w:t>
      </w:r>
      <w:r w:rsidR="004D1275">
        <w:rPr>
          <w:rFonts w:ascii="Times New Roman" w:hAnsi="Times New Roman" w:cs="Times New Roman"/>
        </w:rPr>
        <w:t>sub-testů</w:t>
      </w:r>
      <w:r w:rsidR="00A22A39" w:rsidRPr="002A2344">
        <w:rPr>
          <w:rFonts w:ascii="Times New Roman" w:hAnsi="Times New Roman" w:cs="Times New Roman"/>
        </w:rPr>
        <w:t xml:space="preserve"> na celkovém </w:t>
      </w:r>
      <w:r w:rsidR="004D1275">
        <w:rPr>
          <w:rFonts w:ascii="Times New Roman" w:hAnsi="Times New Roman" w:cs="Times New Roman"/>
        </w:rPr>
        <w:t xml:space="preserve">100 </w:t>
      </w:r>
      <w:r w:rsidR="00A22A39" w:rsidRPr="002A2344">
        <w:rPr>
          <w:rFonts w:ascii="Times New Roman" w:hAnsi="Times New Roman" w:cs="Times New Roman"/>
        </w:rPr>
        <w:t>bo</w:t>
      </w:r>
      <w:r w:rsidR="004D1275">
        <w:rPr>
          <w:rFonts w:ascii="Times New Roman" w:hAnsi="Times New Roman" w:cs="Times New Roman"/>
        </w:rPr>
        <w:t>dovém hodnocení se u</w:t>
      </w:r>
      <w:r w:rsidR="00A22A39" w:rsidRPr="002A2344">
        <w:rPr>
          <w:rFonts w:ascii="Times New Roman" w:hAnsi="Times New Roman" w:cs="Times New Roman"/>
        </w:rPr>
        <w:t xml:space="preserve"> </w:t>
      </w:r>
      <w:r w:rsidR="004D1275">
        <w:rPr>
          <w:rFonts w:ascii="Times New Roman" w:hAnsi="Times New Roman" w:cs="Times New Roman"/>
        </w:rPr>
        <w:t>jednotlivých</w:t>
      </w:r>
      <w:r w:rsidR="00A22A39" w:rsidRPr="002A2344">
        <w:rPr>
          <w:rFonts w:ascii="Times New Roman" w:hAnsi="Times New Roman" w:cs="Times New Roman"/>
        </w:rPr>
        <w:t xml:space="preserve"> cílových úrovní </w:t>
      </w:r>
      <w:r w:rsidR="004D1275">
        <w:rPr>
          <w:rFonts w:ascii="Times New Roman" w:hAnsi="Times New Roman" w:cs="Times New Roman"/>
        </w:rPr>
        <w:t>liší</w:t>
      </w:r>
      <w:r w:rsidR="00A22A39" w:rsidRPr="002A2344">
        <w:rPr>
          <w:rFonts w:ascii="Times New Roman" w:hAnsi="Times New Roman" w:cs="Times New Roman"/>
        </w:rPr>
        <w:t xml:space="preserve">, nicméně pro všechny vyučované jazyky </w:t>
      </w:r>
      <w:r w:rsidR="004D1275">
        <w:rPr>
          <w:rFonts w:ascii="Times New Roman" w:hAnsi="Times New Roman" w:cs="Times New Roman"/>
        </w:rPr>
        <w:t xml:space="preserve">jsou </w:t>
      </w:r>
      <w:r w:rsidR="00A22A39" w:rsidRPr="002A2344">
        <w:rPr>
          <w:rFonts w:ascii="Times New Roman" w:hAnsi="Times New Roman" w:cs="Times New Roman"/>
        </w:rPr>
        <w:t xml:space="preserve">stejné. Na úrovni </w:t>
      </w:r>
      <w:r w:rsidR="00C8242F" w:rsidRPr="002A2344">
        <w:rPr>
          <w:rFonts w:ascii="Times New Roman" w:hAnsi="Times New Roman" w:cs="Times New Roman"/>
        </w:rPr>
        <w:t>C1</w:t>
      </w:r>
      <w:r w:rsidR="004D1275">
        <w:rPr>
          <w:rFonts w:ascii="Times New Roman" w:hAnsi="Times New Roman" w:cs="Times New Roman"/>
        </w:rPr>
        <w:t xml:space="preserve"> je rozdělení vah mezi sub-testy</w:t>
      </w:r>
      <w:r w:rsidR="00A22A39" w:rsidRPr="002A2344">
        <w:rPr>
          <w:rFonts w:ascii="Times New Roman" w:hAnsi="Times New Roman" w:cs="Times New Roman"/>
        </w:rPr>
        <w:t xml:space="preserve"> </w:t>
      </w:r>
      <w:r w:rsidR="00A22A39" w:rsidRPr="002A2344">
        <w:rPr>
          <w:rFonts w:ascii="Times New Roman" w:hAnsi="Times New Roman" w:cs="Times New Roman"/>
        </w:rPr>
        <w:lastRenderedPageBreak/>
        <w:t>rovnoměrn</w:t>
      </w:r>
      <w:r w:rsidR="004D1275">
        <w:rPr>
          <w:rFonts w:ascii="Times New Roman" w:hAnsi="Times New Roman" w:cs="Times New Roman"/>
        </w:rPr>
        <w:t>é</w:t>
      </w:r>
      <w:r w:rsidR="00A22A39" w:rsidRPr="002A2344">
        <w:rPr>
          <w:rFonts w:ascii="Times New Roman" w:hAnsi="Times New Roman" w:cs="Times New Roman"/>
        </w:rPr>
        <w:t xml:space="preserve">.  U úrovní </w:t>
      </w:r>
      <w:r w:rsidR="00AD6F79">
        <w:rPr>
          <w:rFonts w:ascii="Times New Roman" w:hAnsi="Times New Roman" w:cs="Times New Roman"/>
        </w:rPr>
        <w:t xml:space="preserve"> B2 a B1 je posílena</w:t>
      </w:r>
      <w:r w:rsidR="00C8242F" w:rsidRPr="002A2344">
        <w:rPr>
          <w:rFonts w:ascii="Times New Roman" w:hAnsi="Times New Roman" w:cs="Times New Roman"/>
        </w:rPr>
        <w:t xml:space="preserve"> gramaticko-lexikální část na 30% na úkor </w:t>
      </w:r>
      <w:r w:rsidR="004D1275">
        <w:rPr>
          <w:rFonts w:ascii="Times New Roman" w:hAnsi="Times New Roman" w:cs="Times New Roman"/>
        </w:rPr>
        <w:t>p</w:t>
      </w:r>
      <w:r w:rsidR="00C8242F" w:rsidRPr="002A2344">
        <w:rPr>
          <w:rFonts w:ascii="Times New Roman" w:hAnsi="Times New Roman" w:cs="Times New Roman"/>
        </w:rPr>
        <w:t xml:space="preserve">oslechu a psaní, jejichž váha </w:t>
      </w:r>
      <w:r w:rsidR="00BC39C5" w:rsidRPr="002A2344">
        <w:rPr>
          <w:rFonts w:ascii="Times New Roman" w:hAnsi="Times New Roman" w:cs="Times New Roman"/>
        </w:rPr>
        <w:t xml:space="preserve">v testu </w:t>
      </w:r>
      <w:r w:rsidR="00C8242F" w:rsidRPr="002A2344">
        <w:rPr>
          <w:rFonts w:ascii="Times New Roman" w:hAnsi="Times New Roman" w:cs="Times New Roman"/>
        </w:rPr>
        <w:t xml:space="preserve">tvoří 15%, </w:t>
      </w:r>
      <w:r w:rsidR="004D1275">
        <w:rPr>
          <w:rFonts w:ascii="Times New Roman" w:hAnsi="Times New Roman" w:cs="Times New Roman"/>
        </w:rPr>
        <w:t xml:space="preserve">souhrnně </w:t>
      </w:r>
      <w:r w:rsidR="00C8242F" w:rsidRPr="002A2344">
        <w:rPr>
          <w:rFonts w:ascii="Times New Roman" w:hAnsi="Times New Roman" w:cs="Times New Roman"/>
        </w:rPr>
        <w:t>viz Tabulka</w:t>
      </w:r>
      <w:r w:rsidR="004D1275">
        <w:rPr>
          <w:rFonts w:ascii="Times New Roman" w:hAnsi="Times New Roman" w:cs="Times New Roman"/>
        </w:rPr>
        <w:t xml:space="preserve"> 1</w:t>
      </w:r>
      <w:r w:rsidR="00C8242F" w:rsidRPr="002A2344">
        <w:rPr>
          <w:rFonts w:ascii="Times New Roman" w:hAnsi="Times New Roman" w:cs="Times New Roman"/>
        </w:rPr>
        <w:t>.</w:t>
      </w:r>
      <w:r w:rsidR="00A22A39" w:rsidRPr="002A2344">
        <w:rPr>
          <w:rFonts w:ascii="Times New Roman" w:hAnsi="Times New Roman" w:cs="Times New Roman"/>
        </w:rPr>
        <w:t xml:space="preserve"> </w:t>
      </w:r>
    </w:p>
    <w:p w:rsidR="008B290B" w:rsidRPr="002A2344" w:rsidRDefault="00154276" w:rsidP="008B290B">
      <w:pPr>
        <w:pStyle w:val="ACCTableTitle"/>
        <w:rPr>
          <w:noProof/>
          <w:lang w:val="cs-CZ"/>
        </w:rPr>
      </w:pPr>
      <w:r>
        <w:rPr>
          <w:noProof/>
          <w:lang w:val="cs-CZ"/>
        </w:rPr>
        <w:t>Váhy jednotlivých sub-testů na celkovém počtu bodů inovovaného testu ne ESF.</w:t>
      </w:r>
    </w:p>
    <w:tbl>
      <w:tblPr>
        <w:tblW w:w="0" w:type="auto"/>
        <w:jc w:val="center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1304"/>
        <w:gridCol w:w="1304"/>
        <w:gridCol w:w="1304"/>
        <w:gridCol w:w="1304"/>
        <w:gridCol w:w="1304"/>
      </w:tblGrid>
      <w:tr w:rsidR="00154276" w:rsidRPr="002A2344" w:rsidTr="004D1275">
        <w:trPr>
          <w:trHeight w:val="295"/>
          <w:jc w:val="center"/>
        </w:trPr>
        <w:tc>
          <w:tcPr>
            <w:tcW w:w="1214" w:type="dxa"/>
            <w:vAlign w:val="bottom"/>
          </w:tcPr>
          <w:p w:rsidR="00154276" w:rsidRPr="002A2344" w:rsidRDefault="00154276" w:rsidP="008B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A23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Úroveň</w:t>
            </w:r>
          </w:p>
        </w:tc>
        <w:tc>
          <w:tcPr>
            <w:tcW w:w="1304" w:type="dxa"/>
            <w:vAlign w:val="bottom"/>
          </w:tcPr>
          <w:p w:rsidR="00154276" w:rsidRPr="002A2344" w:rsidRDefault="00154276" w:rsidP="0015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2A234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Poslech</w:t>
            </w:r>
          </w:p>
        </w:tc>
        <w:tc>
          <w:tcPr>
            <w:tcW w:w="1304" w:type="dxa"/>
            <w:vAlign w:val="bottom"/>
          </w:tcPr>
          <w:p w:rsidR="00154276" w:rsidRPr="002A2344" w:rsidRDefault="00154276" w:rsidP="0015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2A234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Čtení</w:t>
            </w:r>
          </w:p>
        </w:tc>
        <w:tc>
          <w:tcPr>
            <w:tcW w:w="1304" w:type="dxa"/>
            <w:vAlign w:val="bottom"/>
          </w:tcPr>
          <w:p w:rsidR="00154276" w:rsidRPr="002A2344" w:rsidRDefault="00154276" w:rsidP="0015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2A234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Gram-lex</w:t>
            </w:r>
          </w:p>
        </w:tc>
        <w:tc>
          <w:tcPr>
            <w:tcW w:w="1304" w:type="dxa"/>
            <w:vAlign w:val="bottom"/>
          </w:tcPr>
          <w:p w:rsidR="00154276" w:rsidRPr="002A2344" w:rsidRDefault="00154276" w:rsidP="0015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2A234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Psaní</w:t>
            </w:r>
          </w:p>
        </w:tc>
        <w:tc>
          <w:tcPr>
            <w:tcW w:w="1304" w:type="dxa"/>
            <w:vAlign w:val="bottom"/>
          </w:tcPr>
          <w:p w:rsidR="00154276" w:rsidRPr="002A2344" w:rsidRDefault="00154276" w:rsidP="0015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2A234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Mluvení</w:t>
            </w:r>
          </w:p>
        </w:tc>
      </w:tr>
      <w:tr w:rsidR="00154276" w:rsidRPr="002A2344" w:rsidTr="004D1275">
        <w:trPr>
          <w:trHeight w:val="295"/>
          <w:jc w:val="center"/>
        </w:trPr>
        <w:tc>
          <w:tcPr>
            <w:tcW w:w="1214" w:type="dxa"/>
            <w:vAlign w:val="bottom"/>
          </w:tcPr>
          <w:p w:rsidR="00154276" w:rsidRPr="002A2344" w:rsidRDefault="00154276" w:rsidP="008B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</w:t>
            </w:r>
            <w:r w:rsidRPr="002A23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B1</w:t>
            </w:r>
          </w:p>
        </w:tc>
        <w:tc>
          <w:tcPr>
            <w:tcW w:w="1304" w:type="dxa"/>
            <w:vAlign w:val="bottom"/>
          </w:tcPr>
          <w:p w:rsidR="00154276" w:rsidRPr="002A2344" w:rsidRDefault="00154276" w:rsidP="0015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A234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1304" w:type="dxa"/>
            <w:vAlign w:val="bottom"/>
          </w:tcPr>
          <w:p w:rsidR="00154276" w:rsidRPr="002A2344" w:rsidRDefault="00154276" w:rsidP="0015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A234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1304" w:type="dxa"/>
            <w:vAlign w:val="bottom"/>
          </w:tcPr>
          <w:p w:rsidR="00154276" w:rsidRPr="002A2344" w:rsidRDefault="00154276" w:rsidP="0015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A234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1304" w:type="dxa"/>
            <w:vAlign w:val="bottom"/>
          </w:tcPr>
          <w:p w:rsidR="00154276" w:rsidRPr="002A2344" w:rsidRDefault="00154276" w:rsidP="0015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A234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1304" w:type="dxa"/>
            <w:vAlign w:val="bottom"/>
          </w:tcPr>
          <w:p w:rsidR="00154276" w:rsidRPr="002A2344" w:rsidRDefault="00154276" w:rsidP="0015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A234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</w:tr>
      <w:tr w:rsidR="00154276" w:rsidRPr="002A2344" w:rsidTr="004D1275">
        <w:trPr>
          <w:trHeight w:val="295"/>
          <w:jc w:val="center"/>
        </w:trPr>
        <w:tc>
          <w:tcPr>
            <w:tcW w:w="1214" w:type="dxa"/>
            <w:vAlign w:val="bottom"/>
          </w:tcPr>
          <w:p w:rsidR="00154276" w:rsidRPr="002A2344" w:rsidRDefault="00154276" w:rsidP="008B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</w:t>
            </w:r>
            <w:r w:rsidRPr="002A23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B2</w:t>
            </w:r>
          </w:p>
        </w:tc>
        <w:tc>
          <w:tcPr>
            <w:tcW w:w="1304" w:type="dxa"/>
            <w:vAlign w:val="bottom"/>
          </w:tcPr>
          <w:p w:rsidR="00154276" w:rsidRPr="002A2344" w:rsidRDefault="00154276" w:rsidP="0015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A234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1304" w:type="dxa"/>
            <w:vAlign w:val="bottom"/>
          </w:tcPr>
          <w:p w:rsidR="00154276" w:rsidRPr="002A2344" w:rsidRDefault="00154276" w:rsidP="0015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A234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1304" w:type="dxa"/>
            <w:vAlign w:val="bottom"/>
          </w:tcPr>
          <w:p w:rsidR="00154276" w:rsidRPr="002A2344" w:rsidRDefault="00154276" w:rsidP="0015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A234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1304" w:type="dxa"/>
            <w:vAlign w:val="bottom"/>
          </w:tcPr>
          <w:p w:rsidR="00154276" w:rsidRPr="002A2344" w:rsidRDefault="00154276" w:rsidP="0015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A234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1304" w:type="dxa"/>
            <w:vAlign w:val="bottom"/>
          </w:tcPr>
          <w:p w:rsidR="00154276" w:rsidRPr="002A2344" w:rsidRDefault="00154276" w:rsidP="0015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A234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</w:tr>
      <w:tr w:rsidR="00154276" w:rsidRPr="002A2344" w:rsidTr="004D1275">
        <w:trPr>
          <w:trHeight w:val="295"/>
          <w:jc w:val="center"/>
        </w:trPr>
        <w:tc>
          <w:tcPr>
            <w:tcW w:w="1214" w:type="dxa"/>
            <w:vAlign w:val="bottom"/>
          </w:tcPr>
          <w:p w:rsidR="00154276" w:rsidRPr="002A2344" w:rsidRDefault="00154276" w:rsidP="008B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</w:t>
            </w:r>
            <w:r w:rsidRPr="002A23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C1</w:t>
            </w:r>
          </w:p>
        </w:tc>
        <w:tc>
          <w:tcPr>
            <w:tcW w:w="1304" w:type="dxa"/>
            <w:vAlign w:val="bottom"/>
          </w:tcPr>
          <w:p w:rsidR="00154276" w:rsidRPr="002A2344" w:rsidRDefault="00154276" w:rsidP="0015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A234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1304" w:type="dxa"/>
            <w:vAlign w:val="bottom"/>
          </w:tcPr>
          <w:p w:rsidR="00154276" w:rsidRPr="002A2344" w:rsidRDefault="00154276" w:rsidP="0015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A234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1304" w:type="dxa"/>
            <w:vAlign w:val="bottom"/>
          </w:tcPr>
          <w:p w:rsidR="00154276" w:rsidRPr="002A2344" w:rsidRDefault="00154276" w:rsidP="0015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A234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1304" w:type="dxa"/>
            <w:vAlign w:val="bottom"/>
          </w:tcPr>
          <w:p w:rsidR="00154276" w:rsidRPr="002A2344" w:rsidRDefault="00154276" w:rsidP="0015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A234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1304" w:type="dxa"/>
            <w:vAlign w:val="bottom"/>
          </w:tcPr>
          <w:p w:rsidR="00154276" w:rsidRPr="002A2344" w:rsidRDefault="00154276" w:rsidP="0015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A234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</w:tr>
      <w:tr w:rsidR="007F30D0" w:rsidRPr="002A2344" w:rsidTr="004D1275">
        <w:trPr>
          <w:trHeight w:val="295"/>
          <w:jc w:val="center"/>
        </w:trPr>
        <w:tc>
          <w:tcPr>
            <w:tcW w:w="1214" w:type="dxa"/>
            <w:vAlign w:val="bottom"/>
          </w:tcPr>
          <w:p w:rsidR="007F30D0" w:rsidRPr="007F30D0" w:rsidRDefault="007F30D0" w:rsidP="008B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cs-CZ"/>
              </w:rPr>
            </w:pPr>
            <w:r w:rsidRPr="007F30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cs-CZ"/>
              </w:rPr>
              <w:t>Původní C1</w:t>
            </w:r>
          </w:p>
        </w:tc>
        <w:tc>
          <w:tcPr>
            <w:tcW w:w="1304" w:type="dxa"/>
            <w:vAlign w:val="bottom"/>
          </w:tcPr>
          <w:p w:rsidR="007F30D0" w:rsidRPr="002A2344" w:rsidRDefault="007F30D0" w:rsidP="0015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16,6%</w:t>
            </w:r>
          </w:p>
        </w:tc>
        <w:tc>
          <w:tcPr>
            <w:tcW w:w="1304" w:type="dxa"/>
            <w:vAlign w:val="bottom"/>
          </w:tcPr>
          <w:p w:rsidR="007F30D0" w:rsidRPr="007F30D0" w:rsidRDefault="007F30D0" w:rsidP="007F30D0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304" w:type="dxa"/>
            <w:vAlign w:val="bottom"/>
          </w:tcPr>
          <w:p w:rsidR="007F30D0" w:rsidRPr="002A2344" w:rsidRDefault="00A32107" w:rsidP="0015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66,6</w:t>
            </w:r>
            <w:r w:rsidR="007F30D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1304" w:type="dxa"/>
            <w:vAlign w:val="bottom"/>
          </w:tcPr>
          <w:p w:rsidR="007F30D0" w:rsidRPr="002A2344" w:rsidRDefault="007F30D0" w:rsidP="0015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16,6%</w:t>
            </w:r>
          </w:p>
        </w:tc>
        <w:tc>
          <w:tcPr>
            <w:tcW w:w="1304" w:type="dxa"/>
            <w:vAlign w:val="bottom"/>
          </w:tcPr>
          <w:p w:rsidR="007F30D0" w:rsidRPr="007F30D0" w:rsidRDefault="007F30D0" w:rsidP="0015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cs-CZ"/>
              </w:rPr>
            </w:pPr>
            <w:r w:rsidRPr="007F30D0">
              <w:rPr>
                <w:rFonts w:ascii="Times New Roman" w:eastAsia="Times New Roman" w:hAnsi="Times New Roman" w:cs="Times New Roman"/>
                <w:i/>
                <w:color w:val="000000"/>
                <w:lang w:eastAsia="cs-CZ"/>
              </w:rPr>
              <w:t>nestanoveno</w:t>
            </w:r>
          </w:p>
        </w:tc>
      </w:tr>
    </w:tbl>
    <w:p w:rsidR="008B290B" w:rsidRPr="002A2344" w:rsidRDefault="008B290B" w:rsidP="008B290B">
      <w:pPr>
        <w:pStyle w:val="ACCTableSource"/>
        <w:rPr>
          <w:noProof/>
          <w:lang w:val="cs-CZ"/>
        </w:rPr>
      </w:pPr>
      <w:r w:rsidRPr="002A2344">
        <w:rPr>
          <w:noProof/>
          <w:lang w:val="cs-CZ"/>
        </w:rPr>
        <w:t>Sourc</w:t>
      </w:r>
      <w:r w:rsidR="00E11EE4">
        <w:rPr>
          <w:noProof/>
          <w:lang w:val="cs-CZ"/>
        </w:rPr>
        <w:t>e: Testové specifikace výstupnícho jazykových testů na CJV, ESFMU.</w:t>
      </w:r>
    </w:p>
    <w:p w:rsidR="00CC0F2E" w:rsidRDefault="00137A25" w:rsidP="00FD60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BC39C5" w:rsidRPr="002A2344">
        <w:rPr>
          <w:rFonts w:ascii="Times New Roman" w:hAnsi="Times New Roman" w:cs="Times New Roman"/>
        </w:rPr>
        <w:t>ednotná váha</w:t>
      </w:r>
      <w:r w:rsidR="002A45E5" w:rsidRPr="002A2344">
        <w:rPr>
          <w:rFonts w:ascii="Times New Roman" w:hAnsi="Times New Roman" w:cs="Times New Roman"/>
        </w:rPr>
        <w:t xml:space="preserve"> sub-testů pak při bodové dotaci</w:t>
      </w:r>
      <w:r w:rsidR="00BC39C5" w:rsidRPr="002A2344">
        <w:rPr>
          <w:rFonts w:ascii="Times New Roman" w:hAnsi="Times New Roman" w:cs="Times New Roman"/>
        </w:rPr>
        <w:t xml:space="preserve"> 1 bodu za položku znamená, že v rámci jedné dovednosti připadá na testy pro různé jazyky stejný počet</w:t>
      </w:r>
      <w:r w:rsidR="008D0B02">
        <w:rPr>
          <w:rFonts w:ascii="Times New Roman" w:hAnsi="Times New Roman" w:cs="Times New Roman"/>
        </w:rPr>
        <w:t xml:space="preserve"> testových</w:t>
      </w:r>
      <w:r w:rsidR="00BC39C5" w:rsidRPr="002A2344">
        <w:rPr>
          <w:rFonts w:ascii="Times New Roman" w:hAnsi="Times New Roman" w:cs="Times New Roman"/>
        </w:rPr>
        <w:t xml:space="preserve"> položek. </w:t>
      </w:r>
      <w:r w:rsidR="008D0B02">
        <w:rPr>
          <w:rFonts w:ascii="Times New Roman" w:hAnsi="Times New Roman" w:cs="Times New Roman"/>
        </w:rPr>
        <w:t xml:space="preserve">U jedné úrovně a v </w:t>
      </w:r>
      <w:r w:rsidR="00BC39C5" w:rsidRPr="002A2344">
        <w:rPr>
          <w:rFonts w:ascii="Times New Roman" w:hAnsi="Times New Roman" w:cs="Times New Roman"/>
        </w:rPr>
        <w:t> rámci jedn</w:t>
      </w:r>
      <w:r w:rsidR="002A45E5" w:rsidRPr="002A2344">
        <w:rPr>
          <w:rFonts w:ascii="Times New Roman" w:hAnsi="Times New Roman" w:cs="Times New Roman"/>
        </w:rPr>
        <w:t>oho sub-testu</w:t>
      </w:r>
      <w:r w:rsidR="00BC39C5" w:rsidRPr="002A2344">
        <w:rPr>
          <w:rFonts w:ascii="Times New Roman" w:hAnsi="Times New Roman" w:cs="Times New Roman"/>
        </w:rPr>
        <w:t xml:space="preserve"> </w:t>
      </w:r>
      <w:r w:rsidR="008D0B02">
        <w:rPr>
          <w:rFonts w:ascii="Times New Roman" w:hAnsi="Times New Roman" w:cs="Times New Roman"/>
        </w:rPr>
        <w:t xml:space="preserve">se testeři snažili napříč jazyky sjednotit </w:t>
      </w:r>
      <w:r w:rsidR="00BC39C5" w:rsidRPr="002A2344">
        <w:rPr>
          <w:rFonts w:ascii="Times New Roman" w:hAnsi="Times New Roman" w:cs="Times New Roman"/>
        </w:rPr>
        <w:t xml:space="preserve">i testové </w:t>
      </w:r>
      <w:r w:rsidR="008D0B02">
        <w:rPr>
          <w:rFonts w:ascii="Times New Roman" w:hAnsi="Times New Roman" w:cs="Times New Roman"/>
        </w:rPr>
        <w:t>metody. To se podařilo jen do určité míry, protože</w:t>
      </w:r>
      <w:r w:rsidR="002A45E5" w:rsidRPr="002A2344">
        <w:rPr>
          <w:rFonts w:ascii="Times New Roman" w:hAnsi="Times New Roman" w:cs="Times New Roman"/>
        </w:rPr>
        <w:t xml:space="preserve"> bylo třeba </w:t>
      </w:r>
      <w:r w:rsidR="00BC39C5" w:rsidRPr="002A2344">
        <w:rPr>
          <w:rFonts w:ascii="Times New Roman" w:hAnsi="Times New Roman" w:cs="Times New Roman"/>
        </w:rPr>
        <w:t>respektovat specifika jednotlivých jazyků a zároveň různé tradice testování v </w:t>
      </w:r>
      <w:r w:rsidR="002A45E5" w:rsidRPr="002A2344">
        <w:rPr>
          <w:rFonts w:ascii="Times New Roman" w:hAnsi="Times New Roman" w:cs="Times New Roman"/>
        </w:rPr>
        <w:t>těchto</w:t>
      </w:r>
      <w:r w:rsidR="00BC39C5" w:rsidRPr="002A2344">
        <w:rPr>
          <w:rFonts w:ascii="Times New Roman" w:hAnsi="Times New Roman" w:cs="Times New Roman"/>
        </w:rPr>
        <w:t xml:space="preserve"> </w:t>
      </w:r>
      <w:r w:rsidR="002A45E5" w:rsidRPr="002A2344">
        <w:rPr>
          <w:rFonts w:ascii="Times New Roman" w:hAnsi="Times New Roman" w:cs="Times New Roman"/>
        </w:rPr>
        <w:t>jazycích.</w:t>
      </w:r>
    </w:p>
    <w:p w:rsidR="002870B1" w:rsidRPr="002870B1" w:rsidRDefault="002870B1" w:rsidP="00FD60DB">
      <w:pPr>
        <w:pStyle w:val="ACCHeadingLevel2"/>
        <w:numPr>
          <w:ilvl w:val="1"/>
          <w:numId w:val="23"/>
        </w:numPr>
        <w:jc w:val="both"/>
        <w:rPr>
          <w:lang w:val="cs-CZ"/>
        </w:rPr>
      </w:pPr>
      <w:r w:rsidRPr="002870B1">
        <w:rPr>
          <w:lang w:val="cs-CZ"/>
        </w:rPr>
        <w:t>Inovace výstupního testu úrovně C1 pro odbornou ekonomickou angličtinu</w:t>
      </w:r>
    </w:p>
    <w:p w:rsidR="00626E71" w:rsidRPr="002A2344" w:rsidRDefault="005A02EA" w:rsidP="00FD60DB">
      <w:pPr>
        <w:jc w:val="both"/>
        <w:rPr>
          <w:rFonts w:ascii="Times New Roman" w:hAnsi="Times New Roman" w:cs="Times New Roman"/>
        </w:rPr>
      </w:pPr>
      <w:r w:rsidRPr="002A2344">
        <w:rPr>
          <w:rFonts w:ascii="Times New Roman" w:hAnsi="Times New Roman" w:cs="Times New Roman"/>
        </w:rPr>
        <w:t>V</w:t>
      </w:r>
      <w:r w:rsidR="00FB1BE0" w:rsidRPr="002A2344">
        <w:rPr>
          <w:rFonts w:ascii="Times New Roman" w:hAnsi="Times New Roman" w:cs="Times New Roman"/>
        </w:rPr>
        <w:t>ýstupním</w:t>
      </w:r>
      <w:r w:rsidR="00A70A49" w:rsidRPr="002A2344">
        <w:rPr>
          <w:rFonts w:ascii="Times New Roman" w:hAnsi="Times New Roman" w:cs="Times New Roman"/>
        </w:rPr>
        <w:t xml:space="preserve"> </w:t>
      </w:r>
      <w:r w:rsidRPr="002A2344">
        <w:rPr>
          <w:rFonts w:ascii="Times New Roman" w:hAnsi="Times New Roman" w:cs="Times New Roman"/>
        </w:rPr>
        <w:t xml:space="preserve">jazykovým </w:t>
      </w:r>
      <w:r w:rsidR="00FB1BE0" w:rsidRPr="002A2344">
        <w:rPr>
          <w:rFonts w:ascii="Times New Roman" w:hAnsi="Times New Roman" w:cs="Times New Roman"/>
        </w:rPr>
        <w:t>test</w:t>
      </w:r>
      <w:r w:rsidRPr="002A2344">
        <w:rPr>
          <w:rFonts w:ascii="Times New Roman" w:hAnsi="Times New Roman" w:cs="Times New Roman"/>
        </w:rPr>
        <w:t>em</w:t>
      </w:r>
      <w:r w:rsidR="00903D90">
        <w:rPr>
          <w:rFonts w:ascii="Times New Roman" w:hAnsi="Times New Roman" w:cs="Times New Roman"/>
        </w:rPr>
        <w:t xml:space="preserve"> na úrovni</w:t>
      </w:r>
      <w:r w:rsidR="00FB1BE0" w:rsidRPr="002A2344">
        <w:rPr>
          <w:rFonts w:ascii="Times New Roman" w:hAnsi="Times New Roman" w:cs="Times New Roman"/>
        </w:rPr>
        <w:t xml:space="preserve"> C1</w:t>
      </w:r>
      <w:r w:rsidRPr="002A2344">
        <w:rPr>
          <w:rFonts w:ascii="Times New Roman" w:hAnsi="Times New Roman" w:cs="Times New Roman"/>
        </w:rPr>
        <w:t xml:space="preserve"> ukončují </w:t>
      </w:r>
      <w:r w:rsidR="00FB1BE0" w:rsidRPr="002A2344">
        <w:rPr>
          <w:rFonts w:ascii="Times New Roman" w:hAnsi="Times New Roman" w:cs="Times New Roman"/>
        </w:rPr>
        <w:t>studenti</w:t>
      </w:r>
      <w:r w:rsidR="00DC2365" w:rsidRPr="002A2344">
        <w:rPr>
          <w:rFonts w:ascii="Times New Roman" w:hAnsi="Times New Roman" w:cs="Times New Roman"/>
        </w:rPr>
        <w:t xml:space="preserve"> </w:t>
      </w:r>
      <w:r w:rsidR="00A70A49" w:rsidRPr="002A2344">
        <w:rPr>
          <w:rFonts w:ascii="Times New Roman" w:hAnsi="Times New Roman" w:cs="Times New Roman"/>
        </w:rPr>
        <w:t>bakalářských a magisterských programů</w:t>
      </w:r>
      <w:r w:rsidR="008E40AC" w:rsidRPr="002A2344">
        <w:rPr>
          <w:rFonts w:ascii="Times New Roman" w:hAnsi="Times New Roman" w:cs="Times New Roman"/>
        </w:rPr>
        <w:t xml:space="preserve"> </w:t>
      </w:r>
      <w:r w:rsidR="00CC0F2E" w:rsidRPr="002A2344">
        <w:rPr>
          <w:rFonts w:ascii="Times New Roman" w:hAnsi="Times New Roman" w:cs="Times New Roman"/>
        </w:rPr>
        <w:t xml:space="preserve">prezenčního studia </w:t>
      </w:r>
      <w:r w:rsidR="008E40AC" w:rsidRPr="002A2344">
        <w:rPr>
          <w:rFonts w:ascii="Times New Roman" w:hAnsi="Times New Roman" w:cs="Times New Roman"/>
        </w:rPr>
        <w:t>na ESF čtyřsemestrální kurz odborného a akademického jazyka</w:t>
      </w:r>
      <w:r w:rsidR="00A70A49" w:rsidRPr="002A2344">
        <w:rPr>
          <w:rFonts w:ascii="Times New Roman" w:hAnsi="Times New Roman" w:cs="Times New Roman"/>
        </w:rPr>
        <w:t xml:space="preserve">. </w:t>
      </w:r>
      <w:r w:rsidR="00FB1BE0" w:rsidRPr="002A2344">
        <w:rPr>
          <w:rFonts w:ascii="Times New Roman" w:hAnsi="Times New Roman" w:cs="Times New Roman"/>
        </w:rPr>
        <w:t xml:space="preserve"> </w:t>
      </w:r>
      <w:r w:rsidR="00A70A49" w:rsidRPr="002A2344">
        <w:rPr>
          <w:rFonts w:ascii="Times New Roman" w:hAnsi="Times New Roman" w:cs="Times New Roman"/>
        </w:rPr>
        <w:t xml:space="preserve">Jedná se o povinný </w:t>
      </w:r>
      <w:r w:rsidR="008E40AC" w:rsidRPr="002A2344">
        <w:rPr>
          <w:rFonts w:ascii="Times New Roman" w:hAnsi="Times New Roman" w:cs="Times New Roman"/>
        </w:rPr>
        <w:t>předmět pro všechny studenty, kteří si zvolí an</w:t>
      </w:r>
      <w:r w:rsidR="00F62DA3" w:rsidRPr="002A2344">
        <w:rPr>
          <w:rFonts w:ascii="Times New Roman" w:hAnsi="Times New Roman" w:cs="Times New Roman"/>
        </w:rPr>
        <w:t>gličtinu jako svůj J</w:t>
      </w:r>
      <w:r w:rsidR="00CC0F2E" w:rsidRPr="002A2344">
        <w:rPr>
          <w:rFonts w:ascii="Times New Roman" w:hAnsi="Times New Roman" w:cs="Times New Roman"/>
        </w:rPr>
        <w:t>azyk I</w:t>
      </w:r>
      <w:r w:rsidR="00ED346D" w:rsidRPr="002A2344">
        <w:rPr>
          <w:rFonts w:ascii="Times New Roman" w:hAnsi="Times New Roman" w:cs="Times New Roman"/>
        </w:rPr>
        <w:t>.  V</w:t>
      </w:r>
      <w:r w:rsidR="00903D90">
        <w:rPr>
          <w:rFonts w:ascii="Times New Roman" w:hAnsi="Times New Roman" w:cs="Times New Roman"/>
        </w:rPr>
        <w:t> </w:t>
      </w:r>
      <w:proofErr w:type="gramStart"/>
      <w:r w:rsidR="00CC0F2E" w:rsidRPr="002A2344">
        <w:rPr>
          <w:rFonts w:ascii="Times New Roman" w:hAnsi="Times New Roman" w:cs="Times New Roman"/>
        </w:rPr>
        <w:t>průběhu</w:t>
      </w:r>
      <w:r w:rsidR="00903D90">
        <w:rPr>
          <w:rFonts w:ascii="Times New Roman" w:hAnsi="Times New Roman" w:cs="Times New Roman"/>
        </w:rPr>
        <w:t xml:space="preserve"> </w:t>
      </w:r>
      <w:r w:rsidR="00ED346D" w:rsidRPr="002A2344">
        <w:rPr>
          <w:rFonts w:ascii="Times New Roman" w:hAnsi="Times New Roman" w:cs="Times New Roman"/>
        </w:rPr>
        <w:t>1. a 2.  s</w:t>
      </w:r>
      <w:r w:rsidR="00CC0F2E" w:rsidRPr="002A2344">
        <w:rPr>
          <w:rFonts w:ascii="Times New Roman" w:hAnsi="Times New Roman" w:cs="Times New Roman"/>
        </w:rPr>
        <w:t>emestru</w:t>
      </w:r>
      <w:proofErr w:type="gramEnd"/>
      <w:r w:rsidR="00CC0F2E" w:rsidRPr="002A2344">
        <w:rPr>
          <w:rFonts w:ascii="Times New Roman" w:hAnsi="Times New Roman" w:cs="Times New Roman"/>
        </w:rPr>
        <w:t xml:space="preserve"> je časová dotace výuk</w:t>
      </w:r>
      <w:r w:rsidR="00ED346D" w:rsidRPr="002A2344">
        <w:rPr>
          <w:rFonts w:ascii="Times New Roman" w:hAnsi="Times New Roman" w:cs="Times New Roman"/>
        </w:rPr>
        <w:t>y 4 ho</w:t>
      </w:r>
      <w:r w:rsidR="00903D90">
        <w:rPr>
          <w:rFonts w:ascii="Times New Roman" w:hAnsi="Times New Roman" w:cs="Times New Roman"/>
        </w:rPr>
        <w:t>diny, zatímco ve 3. a</w:t>
      </w:r>
      <w:r w:rsidR="00ED346D" w:rsidRPr="002A2344">
        <w:rPr>
          <w:rFonts w:ascii="Times New Roman" w:hAnsi="Times New Roman" w:cs="Times New Roman"/>
        </w:rPr>
        <w:t xml:space="preserve"> 4. s</w:t>
      </w:r>
      <w:r w:rsidR="00CC0F2E" w:rsidRPr="002A2344">
        <w:rPr>
          <w:rFonts w:ascii="Times New Roman" w:hAnsi="Times New Roman" w:cs="Times New Roman"/>
        </w:rPr>
        <w:t xml:space="preserve">emestru jsou to hodiny dvě. </w:t>
      </w:r>
    </w:p>
    <w:p w:rsidR="006D25C3" w:rsidRDefault="00F97452" w:rsidP="00626E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Současný</w:t>
      </w:r>
      <w:r w:rsidR="00990A6B">
        <w:rPr>
          <w:rFonts w:ascii="Times New Roman" w:hAnsi="Times New Roman" w:cs="Times New Roman"/>
        </w:rPr>
        <w:t xml:space="preserve"> výstupní test zahrnuje</w:t>
      </w:r>
      <w:r w:rsidR="00F62DA3" w:rsidRPr="002A2344">
        <w:rPr>
          <w:rFonts w:ascii="Times New Roman" w:hAnsi="Times New Roman" w:cs="Times New Roman"/>
        </w:rPr>
        <w:t xml:space="preserve"> šest sub-testů: poslech, psaní, slovní zásoba, překlad, gramatika a ml</w:t>
      </w:r>
      <w:r w:rsidR="00990A6B">
        <w:rPr>
          <w:rFonts w:ascii="Times New Roman" w:hAnsi="Times New Roman" w:cs="Times New Roman"/>
        </w:rPr>
        <w:t>uvení. V testu tedy úplně chybí</w:t>
      </w:r>
      <w:r w:rsidR="006D25C3">
        <w:rPr>
          <w:rFonts w:ascii="Times New Roman" w:hAnsi="Times New Roman" w:cs="Times New Roman"/>
        </w:rPr>
        <w:t xml:space="preserve"> sub-test čtení. Dovednost čtení</w:t>
      </w:r>
      <w:r w:rsidR="00903D90">
        <w:rPr>
          <w:rFonts w:ascii="Times New Roman" w:hAnsi="Times New Roman" w:cs="Times New Roman"/>
        </w:rPr>
        <w:t xml:space="preserve"> je</w:t>
      </w:r>
      <w:r w:rsidR="00990A6B">
        <w:rPr>
          <w:rFonts w:ascii="Times New Roman" w:hAnsi="Times New Roman" w:cs="Times New Roman"/>
        </w:rPr>
        <w:t xml:space="preserve"> však </w:t>
      </w:r>
      <w:r w:rsidR="00AE1ADB" w:rsidRPr="002A2344">
        <w:rPr>
          <w:rFonts w:ascii="Times New Roman" w:hAnsi="Times New Roman" w:cs="Times New Roman"/>
        </w:rPr>
        <w:t>do určité míry zahrnut</w:t>
      </w:r>
      <w:r w:rsidR="006D25C3">
        <w:rPr>
          <w:rFonts w:ascii="Times New Roman" w:hAnsi="Times New Roman" w:cs="Times New Roman"/>
        </w:rPr>
        <w:t>a v sub-testech</w:t>
      </w:r>
      <w:r w:rsidR="00AE1ADB" w:rsidRPr="002A2344">
        <w:rPr>
          <w:rFonts w:ascii="Times New Roman" w:hAnsi="Times New Roman" w:cs="Times New Roman"/>
        </w:rPr>
        <w:t xml:space="preserve"> mluvení</w:t>
      </w:r>
      <w:r>
        <w:rPr>
          <w:rFonts w:ascii="Times New Roman" w:hAnsi="Times New Roman" w:cs="Times New Roman"/>
        </w:rPr>
        <w:t xml:space="preserve"> a psaní. Současný</w:t>
      </w:r>
      <w:r w:rsidR="006D25C3">
        <w:rPr>
          <w:rFonts w:ascii="Times New Roman" w:hAnsi="Times New Roman" w:cs="Times New Roman"/>
        </w:rPr>
        <w:t xml:space="preserve"> formát sub-testu mluvení</w:t>
      </w:r>
      <w:r w:rsidR="00990A6B">
        <w:rPr>
          <w:rFonts w:ascii="Times New Roman" w:hAnsi="Times New Roman" w:cs="Times New Roman"/>
        </w:rPr>
        <w:t xml:space="preserve"> zahrnuje</w:t>
      </w:r>
      <w:r w:rsidR="00AE1ADB" w:rsidRPr="002A2344">
        <w:rPr>
          <w:rFonts w:ascii="Times New Roman" w:hAnsi="Times New Roman" w:cs="Times New Roman"/>
        </w:rPr>
        <w:t xml:space="preserve"> detailní čtení ekonomického textu v rozsahu 500-600 slov</w:t>
      </w:r>
      <w:r w:rsidR="00F456B1" w:rsidRPr="002A2344">
        <w:rPr>
          <w:rFonts w:ascii="Times New Roman" w:hAnsi="Times New Roman" w:cs="Times New Roman"/>
        </w:rPr>
        <w:t xml:space="preserve"> a následnou diskuzi se zkoušejícím</w:t>
      </w:r>
      <w:r w:rsidR="00E67719" w:rsidRPr="002A2344">
        <w:rPr>
          <w:rFonts w:ascii="Times New Roman" w:hAnsi="Times New Roman" w:cs="Times New Roman"/>
        </w:rPr>
        <w:t xml:space="preserve"> nad obsahem textu</w:t>
      </w:r>
      <w:r w:rsidR="00AE1ADB" w:rsidRPr="002A2344">
        <w:rPr>
          <w:rFonts w:ascii="Times New Roman" w:hAnsi="Times New Roman" w:cs="Times New Roman"/>
        </w:rPr>
        <w:t xml:space="preserve">. </w:t>
      </w:r>
      <w:r w:rsidR="006D25C3">
        <w:rPr>
          <w:rFonts w:ascii="Times New Roman" w:hAnsi="Times New Roman" w:cs="Times New Roman"/>
        </w:rPr>
        <w:t>U</w:t>
      </w:r>
      <w:r w:rsidR="00AE1ADB" w:rsidRPr="002A2344">
        <w:rPr>
          <w:rFonts w:ascii="Times New Roman" w:hAnsi="Times New Roman" w:cs="Times New Roman"/>
        </w:rPr>
        <w:t xml:space="preserve"> sub</w:t>
      </w:r>
      <w:r w:rsidR="00F456B1" w:rsidRPr="002A2344">
        <w:rPr>
          <w:rFonts w:ascii="Times New Roman" w:hAnsi="Times New Roman" w:cs="Times New Roman"/>
        </w:rPr>
        <w:t>-</w:t>
      </w:r>
      <w:r w:rsidR="00AE1ADB" w:rsidRPr="002A2344">
        <w:rPr>
          <w:rFonts w:ascii="Times New Roman" w:hAnsi="Times New Roman" w:cs="Times New Roman"/>
        </w:rPr>
        <w:t>testu psaní</w:t>
      </w:r>
      <w:r w:rsidR="006D25C3">
        <w:rPr>
          <w:rFonts w:ascii="Times New Roman" w:hAnsi="Times New Roman" w:cs="Times New Roman"/>
        </w:rPr>
        <w:t xml:space="preserve"> pak</w:t>
      </w:r>
      <w:r w:rsidR="00990A6B">
        <w:rPr>
          <w:rFonts w:ascii="Times New Roman" w:hAnsi="Times New Roman" w:cs="Times New Roman"/>
        </w:rPr>
        <w:t xml:space="preserve"> mají</w:t>
      </w:r>
      <w:r w:rsidR="00AE1ADB" w:rsidRPr="002A2344">
        <w:rPr>
          <w:rFonts w:ascii="Times New Roman" w:hAnsi="Times New Roman" w:cs="Times New Roman"/>
        </w:rPr>
        <w:t xml:space="preserve"> studenti za úkol napsat shrnutí textu v rozsahu 370-450</w:t>
      </w:r>
      <w:r w:rsidR="006D25C3">
        <w:rPr>
          <w:rFonts w:ascii="Times New Roman" w:hAnsi="Times New Roman" w:cs="Times New Roman"/>
        </w:rPr>
        <w:t xml:space="preserve"> slov</w:t>
      </w:r>
      <w:r w:rsidR="00AE1ADB" w:rsidRPr="002A2344">
        <w:rPr>
          <w:rFonts w:ascii="Times New Roman" w:hAnsi="Times New Roman" w:cs="Times New Roman"/>
        </w:rPr>
        <w:t>.</w:t>
      </w:r>
    </w:p>
    <w:p w:rsidR="00714DA0" w:rsidRPr="002A2344" w:rsidRDefault="006D25C3" w:rsidP="00626E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Výstupní </w:t>
      </w:r>
      <w:r w:rsidR="00E67719" w:rsidRPr="002A2344">
        <w:rPr>
          <w:rFonts w:ascii="Times New Roman" w:hAnsi="Times New Roman" w:cs="Times New Roman"/>
        </w:rPr>
        <w:t>test</w:t>
      </w:r>
      <w:r>
        <w:rPr>
          <w:rFonts w:ascii="Times New Roman" w:hAnsi="Times New Roman" w:cs="Times New Roman"/>
        </w:rPr>
        <w:t xml:space="preserve"> ve své současné podobě je</w:t>
      </w:r>
      <w:r w:rsidR="00E67719" w:rsidRPr="002A2344">
        <w:rPr>
          <w:rFonts w:ascii="Times New Roman" w:hAnsi="Times New Roman" w:cs="Times New Roman"/>
        </w:rPr>
        <w:t xml:space="preserve"> tedy kombinací testu hodnotícím úroveň ovládání jazyka </w:t>
      </w:r>
      <w:r w:rsidR="00714DA0" w:rsidRPr="002A2344">
        <w:rPr>
          <w:rFonts w:ascii="Times New Roman" w:hAnsi="Times New Roman" w:cs="Times New Roman"/>
        </w:rPr>
        <w:t xml:space="preserve">prostřednictvím </w:t>
      </w:r>
      <w:r w:rsidR="00E67719" w:rsidRPr="002A2344">
        <w:rPr>
          <w:rFonts w:ascii="Times New Roman" w:hAnsi="Times New Roman" w:cs="Times New Roman"/>
        </w:rPr>
        <w:t>testování jednotlivých dovedností (</w:t>
      </w:r>
      <w:proofErr w:type="spellStart"/>
      <w:r w:rsidR="00E67719" w:rsidRPr="00990A6B">
        <w:rPr>
          <w:rFonts w:ascii="Times New Roman" w:hAnsi="Times New Roman" w:cs="Times New Roman"/>
          <w:i/>
        </w:rPr>
        <w:t>skilled-based</w:t>
      </w:r>
      <w:proofErr w:type="spellEnd"/>
      <w:r w:rsidR="00E67719" w:rsidRPr="00990A6B">
        <w:rPr>
          <w:rFonts w:ascii="Times New Roman" w:hAnsi="Times New Roman" w:cs="Times New Roman"/>
          <w:i/>
        </w:rPr>
        <w:t xml:space="preserve"> test</w:t>
      </w:r>
      <w:r w:rsidR="00E67719" w:rsidRPr="002A2344">
        <w:rPr>
          <w:rFonts w:ascii="Times New Roman" w:hAnsi="Times New Roman" w:cs="Times New Roman"/>
        </w:rPr>
        <w:t>) a</w:t>
      </w:r>
      <w:r w:rsidR="00714DA0" w:rsidRPr="002A2344">
        <w:rPr>
          <w:rFonts w:ascii="Times New Roman" w:hAnsi="Times New Roman" w:cs="Times New Roman"/>
        </w:rPr>
        <w:t xml:space="preserve"> testu, u kterého testovaný musí kombinovat více dovedností, aby splnil úkol (</w:t>
      </w:r>
      <w:proofErr w:type="spellStart"/>
      <w:r w:rsidR="00714DA0" w:rsidRPr="00990A6B">
        <w:rPr>
          <w:rFonts w:ascii="Times New Roman" w:hAnsi="Times New Roman" w:cs="Times New Roman"/>
          <w:i/>
        </w:rPr>
        <w:t>task-based</w:t>
      </w:r>
      <w:proofErr w:type="spellEnd"/>
      <w:r w:rsidR="00714DA0" w:rsidRPr="00990A6B">
        <w:rPr>
          <w:rFonts w:ascii="Times New Roman" w:hAnsi="Times New Roman" w:cs="Times New Roman"/>
          <w:i/>
        </w:rPr>
        <w:t xml:space="preserve"> test</w:t>
      </w:r>
      <w:r w:rsidR="00714DA0" w:rsidRPr="002A2344">
        <w:rPr>
          <w:rFonts w:ascii="Times New Roman" w:hAnsi="Times New Roman" w:cs="Times New Roman"/>
        </w:rPr>
        <w:t xml:space="preserve">). Součástí původního testu </w:t>
      </w:r>
      <w:r w:rsidR="00990A6B">
        <w:rPr>
          <w:rFonts w:ascii="Times New Roman" w:hAnsi="Times New Roman" w:cs="Times New Roman"/>
        </w:rPr>
        <w:t>je</w:t>
      </w:r>
      <w:r w:rsidR="00714DA0" w:rsidRPr="002A2344">
        <w:rPr>
          <w:rFonts w:ascii="Times New Roman" w:hAnsi="Times New Roman" w:cs="Times New Roman"/>
        </w:rPr>
        <w:t xml:space="preserve"> také překlad pasáže z českého jazyka do anglického, což lze považovat za krajně nestandardní metodu te</w:t>
      </w:r>
      <w:r w:rsidR="00990A6B">
        <w:rPr>
          <w:rFonts w:ascii="Times New Roman" w:hAnsi="Times New Roman" w:cs="Times New Roman"/>
        </w:rPr>
        <w:t>stování úrovně ovládání jazyka, která je zároveň značně problematická z hlediska spolehlivosti hodnocení.</w:t>
      </w:r>
    </w:p>
    <w:p w:rsidR="001D3CD1" w:rsidRPr="00A32107" w:rsidRDefault="0073709E" w:rsidP="00626E71">
      <w:pPr>
        <w:jc w:val="both"/>
        <w:rPr>
          <w:rFonts w:ascii="Times New Roman" w:hAnsi="Times New Roman" w:cs="Times New Roman"/>
        </w:rPr>
      </w:pPr>
      <w:r w:rsidRPr="00A32107">
        <w:rPr>
          <w:rFonts w:ascii="Times New Roman" w:hAnsi="Times New Roman" w:cs="Times New Roman"/>
        </w:rPr>
        <w:t>Při vývoji</w:t>
      </w:r>
      <w:r w:rsidR="002A2C59" w:rsidRPr="00A32107">
        <w:rPr>
          <w:rFonts w:ascii="Times New Roman" w:hAnsi="Times New Roman" w:cs="Times New Roman"/>
        </w:rPr>
        <w:t xml:space="preserve"> testových</w:t>
      </w:r>
      <w:r w:rsidR="00990A6B" w:rsidRPr="00A32107">
        <w:rPr>
          <w:rFonts w:ascii="Times New Roman" w:hAnsi="Times New Roman" w:cs="Times New Roman"/>
        </w:rPr>
        <w:t xml:space="preserve"> specifikací </w:t>
      </w:r>
      <w:r w:rsidRPr="00A32107">
        <w:rPr>
          <w:rFonts w:ascii="Times New Roman" w:hAnsi="Times New Roman" w:cs="Times New Roman"/>
        </w:rPr>
        <w:t>inovovan</w:t>
      </w:r>
      <w:r w:rsidR="00A32107" w:rsidRPr="00A32107">
        <w:rPr>
          <w:rFonts w:ascii="Times New Roman" w:hAnsi="Times New Roman" w:cs="Times New Roman"/>
        </w:rPr>
        <w:t xml:space="preserve">ého výstupního testu úrovně C1 </w:t>
      </w:r>
      <w:r w:rsidRPr="00A32107">
        <w:rPr>
          <w:rFonts w:ascii="Times New Roman" w:hAnsi="Times New Roman" w:cs="Times New Roman"/>
        </w:rPr>
        <w:t xml:space="preserve">vycházeli </w:t>
      </w:r>
      <w:r w:rsidR="001D3CD1" w:rsidRPr="00A32107">
        <w:rPr>
          <w:rFonts w:ascii="Times New Roman" w:hAnsi="Times New Roman" w:cs="Times New Roman"/>
        </w:rPr>
        <w:t xml:space="preserve">testeři </w:t>
      </w:r>
      <w:r w:rsidRPr="00A32107">
        <w:rPr>
          <w:rFonts w:ascii="Times New Roman" w:hAnsi="Times New Roman" w:cs="Times New Roman"/>
        </w:rPr>
        <w:t xml:space="preserve">z nové koncepce hodnocení úrovně ovládání jazyka na CJV, přičemž na </w:t>
      </w:r>
      <w:r w:rsidR="001D3CD1" w:rsidRPr="00A32107">
        <w:rPr>
          <w:rFonts w:ascii="Times New Roman" w:hAnsi="Times New Roman" w:cs="Times New Roman"/>
        </w:rPr>
        <w:t xml:space="preserve">všechny </w:t>
      </w:r>
      <w:r w:rsidRPr="00A32107">
        <w:rPr>
          <w:rFonts w:ascii="Times New Roman" w:hAnsi="Times New Roman" w:cs="Times New Roman"/>
        </w:rPr>
        <w:t>sub-testy hodnotící dovedností poslech, čtení a gramaticko-lexikální část připadá 20 testových položek</w:t>
      </w:r>
      <w:r w:rsidR="00990A6B" w:rsidRPr="00A32107">
        <w:rPr>
          <w:rFonts w:ascii="Times New Roman" w:hAnsi="Times New Roman" w:cs="Times New Roman"/>
        </w:rPr>
        <w:t xml:space="preserve">, což splňuje kritéria jedné z rovin standardizace výstupní testů na CJV  </w:t>
      </w:r>
      <w:r w:rsidR="001D3CD1" w:rsidRPr="00A32107">
        <w:rPr>
          <w:rFonts w:ascii="Times New Roman" w:hAnsi="Times New Roman" w:cs="Times New Roman"/>
        </w:rPr>
        <w:t>týkající se</w:t>
      </w:r>
      <w:r w:rsidR="00990A6B" w:rsidRPr="00A32107">
        <w:rPr>
          <w:rFonts w:ascii="Times New Roman" w:hAnsi="Times New Roman" w:cs="Times New Roman"/>
        </w:rPr>
        <w:t xml:space="preserve"> formátu</w:t>
      </w:r>
      <w:r w:rsidR="001D3CD1" w:rsidRPr="00A32107">
        <w:rPr>
          <w:rFonts w:ascii="Times New Roman" w:hAnsi="Times New Roman" w:cs="Times New Roman"/>
        </w:rPr>
        <w:t xml:space="preserve"> testů</w:t>
      </w:r>
      <w:r w:rsidR="00990A6B" w:rsidRPr="00A32107">
        <w:rPr>
          <w:rFonts w:ascii="Times New Roman" w:hAnsi="Times New Roman" w:cs="Times New Roman"/>
        </w:rPr>
        <w:t>. Druhá, neméně důležitá rovina s</w:t>
      </w:r>
      <w:r w:rsidR="00676374" w:rsidRPr="00A32107">
        <w:rPr>
          <w:rFonts w:ascii="Times New Roman" w:hAnsi="Times New Roman" w:cs="Times New Roman"/>
        </w:rPr>
        <w:t>tandardizace</w:t>
      </w:r>
      <w:r w:rsidR="00983197" w:rsidRPr="00A32107">
        <w:rPr>
          <w:rFonts w:ascii="Times New Roman" w:hAnsi="Times New Roman" w:cs="Times New Roman"/>
        </w:rPr>
        <w:t xml:space="preserve"> </w:t>
      </w:r>
      <w:r w:rsidR="00990A6B" w:rsidRPr="00A32107">
        <w:rPr>
          <w:rFonts w:ascii="Times New Roman" w:hAnsi="Times New Roman" w:cs="Times New Roman"/>
        </w:rPr>
        <w:t xml:space="preserve">hodnocení úrovně zvládnutí jazyka </w:t>
      </w:r>
      <w:r w:rsidR="00983197" w:rsidRPr="00A32107">
        <w:rPr>
          <w:rFonts w:ascii="Times New Roman" w:hAnsi="Times New Roman" w:cs="Times New Roman"/>
        </w:rPr>
        <w:t>spočívá v implementaci</w:t>
      </w:r>
      <w:r w:rsidR="00676374" w:rsidRPr="00A32107">
        <w:rPr>
          <w:rFonts w:ascii="Times New Roman" w:hAnsi="Times New Roman" w:cs="Times New Roman"/>
        </w:rPr>
        <w:t xml:space="preserve"> stand</w:t>
      </w:r>
      <w:r w:rsidR="007344BD" w:rsidRPr="00A32107">
        <w:rPr>
          <w:rFonts w:ascii="Times New Roman" w:hAnsi="Times New Roman" w:cs="Times New Roman"/>
        </w:rPr>
        <w:t>ardního vývojového cyklu</w:t>
      </w:r>
      <w:r w:rsidR="00990A6B" w:rsidRPr="00A32107">
        <w:rPr>
          <w:rFonts w:ascii="Times New Roman" w:hAnsi="Times New Roman" w:cs="Times New Roman"/>
        </w:rPr>
        <w:t xml:space="preserve"> na</w:t>
      </w:r>
      <w:r w:rsidR="006B1CA8">
        <w:rPr>
          <w:rFonts w:ascii="Times New Roman" w:hAnsi="Times New Roman" w:cs="Times New Roman"/>
        </w:rPr>
        <w:t xml:space="preserve"> inovované</w:t>
      </w:r>
      <w:r w:rsidR="00990A6B" w:rsidRPr="00A32107">
        <w:rPr>
          <w:rFonts w:ascii="Times New Roman" w:hAnsi="Times New Roman" w:cs="Times New Roman"/>
        </w:rPr>
        <w:t xml:space="preserve"> výstupní testy</w:t>
      </w:r>
      <w:r w:rsidR="008B0437" w:rsidRPr="00A32107">
        <w:rPr>
          <w:rFonts w:ascii="Times New Roman" w:hAnsi="Times New Roman" w:cs="Times New Roman"/>
        </w:rPr>
        <w:t xml:space="preserve">. </w:t>
      </w:r>
    </w:p>
    <w:p w:rsidR="00335C2F" w:rsidRDefault="008B0437" w:rsidP="00626E71">
      <w:pPr>
        <w:jc w:val="both"/>
        <w:rPr>
          <w:rFonts w:ascii="Times New Roman" w:hAnsi="Times New Roman" w:cs="Times New Roman"/>
        </w:rPr>
      </w:pPr>
      <w:r w:rsidRPr="00A32107">
        <w:rPr>
          <w:rFonts w:ascii="Times New Roman" w:hAnsi="Times New Roman" w:cs="Times New Roman"/>
        </w:rPr>
        <w:t>Vývojový cyklus</w:t>
      </w:r>
      <w:r w:rsidR="00983197" w:rsidRPr="00A32107">
        <w:rPr>
          <w:rFonts w:ascii="Times New Roman" w:hAnsi="Times New Roman" w:cs="Times New Roman"/>
        </w:rPr>
        <w:t xml:space="preserve"> </w:t>
      </w:r>
      <w:r w:rsidR="001D3CD1" w:rsidRPr="00A32107">
        <w:rPr>
          <w:rFonts w:ascii="Times New Roman" w:hAnsi="Times New Roman" w:cs="Times New Roman"/>
        </w:rPr>
        <w:t xml:space="preserve">jazykového </w:t>
      </w:r>
      <w:r w:rsidR="00983197" w:rsidRPr="00A32107">
        <w:rPr>
          <w:rFonts w:ascii="Times New Roman" w:hAnsi="Times New Roman" w:cs="Times New Roman"/>
        </w:rPr>
        <w:t xml:space="preserve">testu </w:t>
      </w:r>
      <w:r w:rsidRPr="00A32107">
        <w:rPr>
          <w:rFonts w:ascii="Times New Roman" w:hAnsi="Times New Roman" w:cs="Times New Roman"/>
        </w:rPr>
        <w:t>začíná</w:t>
      </w:r>
      <w:r w:rsidR="00983197" w:rsidRPr="00A32107">
        <w:rPr>
          <w:rFonts w:ascii="Times New Roman" w:hAnsi="Times New Roman" w:cs="Times New Roman"/>
        </w:rPr>
        <w:t xml:space="preserve"> </w:t>
      </w:r>
      <w:r w:rsidR="007344BD" w:rsidRPr="00A32107">
        <w:rPr>
          <w:rFonts w:ascii="Times New Roman" w:hAnsi="Times New Roman" w:cs="Times New Roman"/>
        </w:rPr>
        <w:t>vývoj</w:t>
      </w:r>
      <w:r w:rsidRPr="00A32107">
        <w:rPr>
          <w:rFonts w:ascii="Times New Roman" w:hAnsi="Times New Roman" w:cs="Times New Roman"/>
        </w:rPr>
        <w:t>em</w:t>
      </w:r>
      <w:r w:rsidR="007344BD" w:rsidRPr="00A32107">
        <w:rPr>
          <w:rFonts w:ascii="Times New Roman" w:hAnsi="Times New Roman" w:cs="Times New Roman"/>
        </w:rPr>
        <w:t xml:space="preserve"> testových specifikací,</w:t>
      </w:r>
      <w:r w:rsidRPr="00A32107">
        <w:rPr>
          <w:rFonts w:ascii="Times New Roman" w:hAnsi="Times New Roman" w:cs="Times New Roman"/>
        </w:rPr>
        <w:t xml:space="preserve"> pokračuje</w:t>
      </w:r>
      <w:r w:rsidR="007344BD" w:rsidRPr="00A32107">
        <w:rPr>
          <w:rFonts w:ascii="Times New Roman" w:hAnsi="Times New Roman" w:cs="Times New Roman"/>
        </w:rPr>
        <w:t xml:space="preserve"> tvorb</w:t>
      </w:r>
      <w:r w:rsidRPr="00A32107">
        <w:rPr>
          <w:rFonts w:ascii="Times New Roman" w:hAnsi="Times New Roman" w:cs="Times New Roman"/>
        </w:rPr>
        <w:t>ou testových položek a jejich moderace.</w:t>
      </w:r>
      <w:r w:rsidR="00983197" w:rsidRPr="00A32107">
        <w:rPr>
          <w:rFonts w:ascii="Times New Roman" w:hAnsi="Times New Roman" w:cs="Times New Roman"/>
        </w:rPr>
        <w:t xml:space="preserve"> </w:t>
      </w:r>
      <w:r w:rsidR="001D3CD1" w:rsidRPr="00A32107">
        <w:rPr>
          <w:rFonts w:ascii="Times New Roman" w:hAnsi="Times New Roman" w:cs="Times New Roman"/>
        </w:rPr>
        <w:t>Po sestavení paralelních verzí testů následuje jejich pilotáž, kterou završí</w:t>
      </w:r>
      <w:r w:rsidR="00983197" w:rsidRPr="00A32107">
        <w:rPr>
          <w:rFonts w:ascii="Times New Roman" w:hAnsi="Times New Roman" w:cs="Times New Roman"/>
        </w:rPr>
        <w:t xml:space="preserve"> analýz</w:t>
      </w:r>
      <w:r w:rsidR="00242925" w:rsidRPr="00A32107">
        <w:rPr>
          <w:rFonts w:ascii="Times New Roman" w:hAnsi="Times New Roman" w:cs="Times New Roman"/>
        </w:rPr>
        <w:t>a</w:t>
      </w:r>
      <w:r w:rsidR="001D3CD1" w:rsidRPr="00A32107">
        <w:rPr>
          <w:rFonts w:ascii="Times New Roman" w:hAnsi="Times New Roman" w:cs="Times New Roman"/>
        </w:rPr>
        <w:t xml:space="preserve"> </w:t>
      </w:r>
      <w:r w:rsidR="00983197" w:rsidRPr="00A32107">
        <w:rPr>
          <w:rFonts w:ascii="Times New Roman" w:hAnsi="Times New Roman" w:cs="Times New Roman"/>
        </w:rPr>
        <w:t>výsledků pilotáže</w:t>
      </w:r>
      <w:r w:rsidR="001D3CD1" w:rsidRPr="00A32107">
        <w:rPr>
          <w:rFonts w:ascii="Times New Roman" w:hAnsi="Times New Roman" w:cs="Times New Roman"/>
        </w:rPr>
        <w:t>. Výstupem této analýzy je úprava</w:t>
      </w:r>
      <w:r w:rsidR="00983197" w:rsidRPr="00A32107">
        <w:rPr>
          <w:rFonts w:ascii="Times New Roman" w:hAnsi="Times New Roman" w:cs="Times New Roman"/>
        </w:rPr>
        <w:t xml:space="preserve"> testových specifikací a </w:t>
      </w:r>
      <w:r w:rsidR="001D3CD1" w:rsidRPr="00A32107">
        <w:rPr>
          <w:rFonts w:ascii="Times New Roman" w:hAnsi="Times New Roman" w:cs="Times New Roman"/>
        </w:rPr>
        <w:t xml:space="preserve">revize </w:t>
      </w:r>
      <w:r w:rsidR="00983197" w:rsidRPr="00A32107">
        <w:rPr>
          <w:rFonts w:ascii="Times New Roman" w:hAnsi="Times New Roman" w:cs="Times New Roman"/>
        </w:rPr>
        <w:t>sporných testových položek.</w:t>
      </w:r>
    </w:p>
    <w:p w:rsidR="001D3CD1" w:rsidRPr="00C10E85" w:rsidRDefault="001D3CD1" w:rsidP="001D3CD1">
      <w:pPr>
        <w:pStyle w:val="ACCHeadingLevel3"/>
        <w:rPr>
          <w:noProof/>
        </w:rPr>
      </w:pPr>
      <w:r>
        <w:rPr>
          <w:noProof/>
        </w:rPr>
        <w:lastRenderedPageBreak/>
        <w:t>Testové specifikace inovovaného výstupního testu C1</w:t>
      </w:r>
    </w:p>
    <w:p w:rsidR="001D3CD1" w:rsidRDefault="00335C2F" w:rsidP="00626E71">
      <w:pPr>
        <w:jc w:val="both"/>
        <w:rPr>
          <w:rFonts w:ascii="Times New Roman" w:hAnsi="Times New Roman" w:cs="Times New Roman"/>
        </w:rPr>
      </w:pPr>
      <w:r w:rsidRPr="002A2344">
        <w:rPr>
          <w:rFonts w:ascii="Times New Roman" w:hAnsi="Times New Roman" w:cs="Times New Roman"/>
        </w:rPr>
        <w:t xml:space="preserve">Testové specifikace ve své části Základní charakteristiky testu definují účel </w:t>
      </w:r>
      <w:r w:rsidR="00242925" w:rsidRPr="002A2344">
        <w:rPr>
          <w:rFonts w:ascii="Times New Roman" w:hAnsi="Times New Roman" w:cs="Times New Roman"/>
        </w:rPr>
        <w:t xml:space="preserve">inovovaného výstupního testu na úrovni C1 </w:t>
      </w:r>
      <w:r w:rsidR="00242925" w:rsidRPr="002A2344">
        <w:rPr>
          <w:rFonts w:ascii="Times New Roman" w:hAnsi="Times New Roman" w:cs="Times New Roman"/>
          <w:i/>
        </w:rPr>
        <w:t>jako ověření dosažených znalostí, ověření stanovené jazykové úrovně podle SERR a ohodnocení studenta známkou</w:t>
      </w:r>
      <w:r w:rsidR="00242925" w:rsidRPr="002A2344">
        <w:rPr>
          <w:rFonts w:ascii="Times New Roman" w:hAnsi="Times New Roman" w:cs="Times New Roman"/>
        </w:rPr>
        <w:t xml:space="preserve">. Testovaný jazyk je pak charakterizován jako </w:t>
      </w:r>
      <w:r w:rsidR="00242925" w:rsidRPr="002A2344">
        <w:rPr>
          <w:rFonts w:ascii="Times New Roman" w:hAnsi="Times New Roman" w:cs="Times New Roman"/>
          <w:i/>
        </w:rPr>
        <w:t>jazyk pro specifické účely</w:t>
      </w:r>
      <w:r w:rsidR="00242925" w:rsidRPr="002A2344">
        <w:rPr>
          <w:rFonts w:ascii="Times New Roman" w:hAnsi="Times New Roman" w:cs="Times New Roman"/>
        </w:rPr>
        <w:t xml:space="preserve"> a test je </w:t>
      </w:r>
      <w:r w:rsidR="00242925" w:rsidRPr="001D3CD1">
        <w:rPr>
          <w:rFonts w:ascii="Times New Roman" w:hAnsi="Times New Roman" w:cs="Times New Roman"/>
        </w:rPr>
        <w:t>typu</w:t>
      </w:r>
      <w:r w:rsidR="00242925" w:rsidRPr="002A2344">
        <w:rPr>
          <w:rFonts w:ascii="Times New Roman" w:hAnsi="Times New Roman" w:cs="Times New Roman"/>
          <w:i/>
        </w:rPr>
        <w:t xml:space="preserve"> pro-</w:t>
      </w:r>
      <w:proofErr w:type="spellStart"/>
      <w:r w:rsidR="00242925" w:rsidRPr="002A2344">
        <w:rPr>
          <w:rFonts w:ascii="Times New Roman" w:hAnsi="Times New Roman" w:cs="Times New Roman"/>
          <w:i/>
        </w:rPr>
        <w:t>achievement</w:t>
      </w:r>
      <w:proofErr w:type="spellEnd"/>
      <w:r w:rsidR="00242925" w:rsidRPr="002A2344">
        <w:rPr>
          <w:rFonts w:ascii="Times New Roman" w:hAnsi="Times New Roman" w:cs="Times New Roman"/>
          <w:i/>
        </w:rPr>
        <w:t xml:space="preserve"> v papírové verzi</w:t>
      </w:r>
      <w:r w:rsidR="007D2BD8" w:rsidRPr="002A2344">
        <w:rPr>
          <w:rFonts w:ascii="Times New Roman" w:hAnsi="Times New Roman" w:cs="Times New Roman"/>
        </w:rPr>
        <w:t xml:space="preserve">. Testová populace je charakterizována jako </w:t>
      </w:r>
      <w:r w:rsidR="007D2BD8" w:rsidRPr="002A2344">
        <w:rPr>
          <w:rFonts w:ascii="Times New Roman" w:hAnsi="Times New Roman" w:cs="Times New Roman"/>
          <w:i/>
        </w:rPr>
        <w:t>čeští a slovenští studenti, kteří absolvovali 4 semestry výuky anglického jazyka (Jazyk 1) v bakalářských a magisterských programech Ekonomicko-správní fakulty MU</w:t>
      </w:r>
      <w:r w:rsidR="007D2BD8" w:rsidRPr="002A2344">
        <w:rPr>
          <w:rFonts w:ascii="Times New Roman" w:hAnsi="Times New Roman" w:cs="Times New Roman"/>
        </w:rPr>
        <w:t xml:space="preserve">. </w:t>
      </w:r>
      <w:r w:rsidR="000B449E" w:rsidRPr="002A2344">
        <w:rPr>
          <w:rFonts w:ascii="Times New Roman" w:hAnsi="Times New Roman" w:cs="Times New Roman"/>
        </w:rPr>
        <w:t>Testové výsledky se pak dle testových specifikací použijí k rozhodnutí, zda udělit či neudělit povinné kredity</w:t>
      </w:r>
      <w:r w:rsidRPr="002A2344">
        <w:rPr>
          <w:rFonts w:ascii="Times New Roman" w:hAnsi="Times New Roman" w:cs="Times New Roman"/>
        </w:rPr>
        <w:t xml:space="preserve">. </w:t>
      </w:r>
    </w:p>
    <w:p w:rsidR="00242925" w:rsidRPr="00B93AF0" w:rsidRDefault="00335C2F" w:rsidP="00626E71">
      <w:pPr>
        <w:jc w:val="both"/>
        <w:rPr>
          <w:rFonts w:ascii="Times New Roman" w:hAnsi="Times New Roman" w:cs="Times New Roman"/>
          <w:i/>
        </w:rPr>
      </w:pPr>
      <w:r w:rsidRPr="002A2344">
        <w:rPr>
          <w:rFonts w:ascii="Times New Roman" w:hAnsi="Times New Roman" w:cs="Times New Roman"/>
        </w:rPr>
        <w:t>Test se skládá z pěti sub</w:t>
      </w:r>
      <w:r w:rsidR="001D3CD1">
        <w:rPr>
          <w:rFonts w:ascii="Times New Roman" w:hAnsi="Times New Roman" w:cs="Times New Roman"/>
        </w:rPr>
        <w:t>-</w:t>
      </w:r>
      <w:r w:rsidRPr="002A2344">
        <w:rPr>
          <w:rFonts w:ascii="Times New Roman" w:hAnsi="Times New Roman" w:cs="Times New Roman"/>
        </w:rPr>
        <w:t>testů a celková časová dotace písemné části testu je 120 minut, přičemž váhy jednotlivých dovedností jsou 20%. Jednotlivé sub</w:t>
      </w:r>
      <w:r w:rsidR="004867FC" w:rsidRPr="002A2344">
        <w:rPr>
          <w:rFonts w:ascii="Times New Roman" w:hAnsi="Times New Roman" w:cs="Times New Roman"/>
        </w:rPr>
        <w:t>-</w:t>
      </w:r>
      <w:r w:rsidR="001D3CD1">
        <w:rPr>
          <w:rFonts w:ascii="Times New Roman" w:hAnsi="Times New Roman" w:cs="Times New Roman"/>
        </w:rPr>
        <w:t>testy mají být</w:t>
      </w:r>
      <w:r w:rsidRPr="002A2344">
        <w:rPr>
          <w:rFonts w:ascii="Times New Roman" w:hAnsi="Times New Roman" w:cs="Times New Roman"/>
        </w:rPr>
        <w:t xml:space="preserve"> podle specifikací administrovány v pořadí poslech, psaní, gra</w:t>
      </w:r>
      <w:r w:rsidR="001D3CD1">
        <w:rPr>
          <w:rFonts w:ascii="Times New Roman" w:hAnsi="Times New Roman" w:cs="Times New Roman"/>
        </w:rPr>
        <w:t xml:space="preserve">maticko-lexikální část a čtení a </w:t>
      </w:r>
      <w:r w:rsidR="001D3CD1" w:rsidRPr="002A2344">
        <w:rPr>
          <w:rFonts w:ascii="Times New Roman" w:hAnsi="Times New Roman" w:cs="Times New Roman"/>
        </w:rPr>
        <w:t xml:space="preserve">úspěšné složení písemné části zkoušky </w:t>
      </w:r>
      <w:r w:rsidR="001D3CD1">
        <w:rPr>
          <w:rFonts w:ascii="Times New Roman" w:hAnsi="Times New Roman" w:cs="Times New Roman"/>
        </w:rPr>
        <w:t xml:space="preserve">podmiňuje </w:t>
      </w:r>
      <w:r w:rsidRPr="002A2344">
        <w:rPr>
          <w:rFonts w:ascii="Times New Roman" w:hAnsi="Times New Roman" w:cs="Times New Roman"/>
        </w:rPr>
        <w:t xml:space="preserve">připuštění k sub-testu mluvení. </w:t>
      </w:r>
      <w:r w:rsidR="0029023C" w:rsidRPr="002A2344">
        <w:rPr>
          <w:rFonts w:ascii="Times New Roman" w:hAnsi="Times New Roman" w:cs="Times New Roman"/>
        </w:rPr>
        <w:t xml:space="preserve">Tematické oblasti testu zahrnují </w:t>
      </w:r>
      <w:r w:rsidR="0029023C" w:rsidRPr="001D3CD1">
        <w:rPr>
          <w:rFonts w:ascii="Times New Roman" w:hAnsi="Times New Roman" w:cs="Times New Roman"/>
          <w:i/>
        </w:rPr>
        <w:t xml:space="preserve">témata obchodní angličtiny z učebnic </w:t>
      </w:r>
      <w:proofErr w:type="spellStart"/>
      <w:r w:rsidR="0029023C" w:rsidRPr="001D3CD1">
        <w:rPr>
          <w:rFonts w:ascii="Times New Roman" w:hAnsi="Times New Roman" w:cs="Times New Roman"/>
          <w:i/>
        </w:rPr>
        <w:t>Intelligent</w:t>
      </w:r>
      <w:proofErr w:type="spellEnd"/>
      <w:r w:rsidR="0029023C" w:rsidRPr="001D3CD1">
        <w:rPr>
          <w:rFonts w:ascii="Times New Roman" w:hAnsi="Times New Roman" w:cs="Times New Roman"/>
          <w:i/>
        </w:rPr>
        <w:t xml:space="preserve"> Business </w:t>
      </w:r>
      <w:proofErr w:type="spellStart"/>
      <w:r w:rsidR="0029023C" w:rsidRPr="001D3CD1">
        <w:rPr>
          <w:rFonts w:ascii="Times New Roman" w:hAnsi="Times New Roman" w:cs="Times New Roman"/>
          <w:i/>
        </w:rPr>
        <w:t>Upper-Intermediate</w:t>
      </w:r>
      <w:proofErr w:type="spellEnd"/>
      <w:r w:rsidR="0029023C" w:rsidRPr="001D3CD1">
        <w:rPr>
          <w:rFonts w:ascii="Times New Roman" w:hAnsi="Times New Roman" w:cs="Times New Roman"/>
          <w:i/>
        </w:rPr>
        <w:t xml:space="preserve"> a </w:t>
      </w:r>
      <w:proofErr w:type="spellStart"/>
      <w:r w:rsidR="0029023C" w:rsidRPr="001D3CD1">
        <w:rPr>
          <w:rFonts w:ascii="Times New Roman" w:hAnsi="Times New Roman" w:cs="Times New Roman"/>
          <w:i/>
        </w:rPr>
        <w:t>English</w:t>
      </w:r>
      <w:proofErr w:type="spellEnd"/>
      <w:r w:rsidR="0029023C" w:rsidRPr="001D3CD1">
        <w:rPr>
          <w:rFonts w:ascii="Times New Roman" w:hAnsi="Times New Roman" w:cs="Times New Roman"/>
          <w:i/>
        </w:rPr>
        <w:t xml:space="preserve"> </w:t>
      </w:r>
      <w:proofErr w:type="spellStart"/>
      <w:r w:rsidR="0029023C" w:rsidRPr="001D3CD1">
        <w:rPr>
          <w:rFonts w:ascii="Times New Roman" w:hAnsi="Times New Roman" w:cs="Times New Roman"/>
          <w:i/>
        </w:rPr>
        <w:t>for</w:t>
      </w:r>
      <w:proofErr w:type="spellEnd"/>
      <w:r w:rsidR="0029023C" w:rsidRPr="001D3CD1">
        <w:rPr>
          <w:rFonts w:ascii="Times New Roman" w:hAnsi="Times New Roman" w:cs="Times New Roman"/>
          <w:i/>
        </w:rPr>
        <w:t xml:space="preserve"> Business </w:t>
      </w:r>
      <w:proofErr w:type="spellStart"/>
      <w:r w:rsidR="0029023C" w:rsidRPr="001D3CD1">
        <w:rPr>
          <w:rFonts w:ascii="Times New Roman" w:hAnsi="Times New Roman" w:cs="Times New Roman"/>
          <w:i/>
        </w:rPr>
        <w:t>Studies</w:t>
      </w:r>
      <w:proofErr w:type="spellEnd"/>
      <w:r w:rsidR="0029023C" w:rsidRPr="002A2344">
        <w:rPr>
          <w:rFonts w:ascii="Times New Roman" w:hAnsi="Times New Roman" w:cs="Times New Roman"/>
        </w:rPr>
        <w:t xml:space="preserve">. Minimální hranice úspěšnosti </w:t>
      </w:r>
      <w:r w:rsidR="00EB26F5" w:rsidRPr="008C3D17">
        <w:rPr>
          <w:rFonts w:ascii="Times New Roman" w:hAnsi="Times New Roman" w:cs="Times New Roman"/>
          <w:i/>
        </w:rPr>
        <w:t>(</w:t>
      </w:r>
      <w:proofErr w:type="spellStart"/>
      <w:r w:rsidR="00EB26F5" w:rsidRPr="008C3D17">
        <w:rPr>
          <w:rFonts w:ascii="Times New Roman" w:hAnsi="Times New Roman" w:cs="Times New Roman"/>
          <w:i/>
        </w:rPr>
        <w:t>passmark</w:t>
      </w:r>
      <w:proofErr w:type="spellEnd"/>
      <w:r w:rsidR="00EB26F5" w:rsidRPr="002A2344">
        <w:rPr>
          <w:rFonts w:ascii="Times New Roman" w:hAnsi="Times New Roman" w:cs="Times New Roman"/>
        </w:rPr>
        <w:t xml:space="preserve">) </w:t>
      </w:r>
      <w:r w:rsidR="0029023C" w:rsidRPr="002A2344">
        <w:rPr>
          <w:rFonts w:ascii="Times New Roman" w:hAnsi="Times New Roman" w:cs="Times New Roman"/>
        </w:rPr>
        <w:t xml:space="preserve">u sub-testů poslech, čtení a gramaticko-lexikální část </w:t>
      </w:r>
      <w:r w:rsidR="0029023C" w:rsidRPr="001D3CD1">
        <w:rPr>
          <w:rFonts w:ascii="Times New Roman" w:hAnsi="Times New Roman" w:cs="Times New Roman"/>
          <w:i/>
        </w:rPr>
        <w:t>budou stanoveny metodami doporučenými v základních dokumentech SERRJ (sta</w:t>
      </w:r>
      <w:r w:rsidR="008C3D17">
        <w:rPr>
          <w:rFonts w:ascii="Times New Roman" w:hAnsi="Times New Roman" w:cs="Times New Roman"/>
          <w:i/>
        </w:rPr>
        <w:t>n</w:t>
      </w:r>
      <w:r w:rsidR="0029023C" w:rsidRPr="001D3CD1">
        <w:rPr>
          <w:rFonts w:ascii="Times New Roman" w:hAnsi="Times New Roman" w:cs="Times New Roman"/>
          <w:i/>
        </w:rPr>
        <w:t xml:space="preserve">dard </w:t>
      </w:r>
      <w:proofErr w:type="spellStart"/>
      <w:r w:rsidR="0029023C" w:rsidRPr="001D3CD1">
        <w:rPr>
          <w:rFonts w:ascii="Times New Roman" w:hAnsi="Times New Roman" w:cs="Times New Roman"/>
          <w:i/>
        </w:rPr>
        <w:t>setting</w:t>
      </w:r>
      <w:proofErr w:type="spellEnd"/>
      <w:r w:rsidR="0029023C" w:rsidRPr="001D3CD1">
        <w:rPr>
          <w:rFonts w:ascii="Times New Roman" w:hAnsi="Times New Roman" w:cs="Times New Roman"/>
          <w:i/>
        </w:rPr>
        <w:t>)</w:t>
      </w:r>
      <w:r w:rsidR="00EB26F5" w:rsidRPr="001D3CD1">
        <w:rPr>
          <w:rFonts w:ascii="Times New Roman" w:hAnsi="Times New Roman" w:cs="Times New Roman"/>
          <w:i/>
        </w:rPr>
        <w:t xml:space="preserve">. </w:t>
      </w:r>
      <w:r w:rsidR="00EB26F5" w:rsidRPr="002A2344">
        <w:rPr>
          <w:rFonts w:ascii="Times New Roman" w:hAnsi="Times New Roman" w:cs="Times New Roman"/>
        </w:rPr>
        <w:t xml:space="preserve">Hranice úspěšnosti u sub-testu psaní a mluvení </w:t>
      </w:r>
      <w:r w:rsidR="00EB26F5" w:rsidRPr="00B93AF0">
        <w:rPr>
          <w:rFonts w:ascii="Times New Roman" w:hAnsi="Times New Roman" w:cs="Times New Roman"/>
          <w:i/>
        </w:rPr>
        <w:t xml:space="preserve">budou stanoveny metodami </w:t>
      </w:r>
      <w:proofErr w:type="spellStart"/>
      <w:r w:rsidR="00EB26F5" w:rsidRPr="00B93AF0">
        <w:rPr>
          <w:rFonts w:ascii="Times New Roman" w:hAnsi="Times New Roman" w:cs="Times New Roman"/>
          <w:i/>
        </w:rPr>
        <w:t>benchmarkingu</w:t>
      </w:r>
      <w:proofErr w:type="spellEnd"/>
      <w:r w:rsidR="00EB26F5" w:rsidRPr="002A2344">
        <w:rPr>
          <w:rFonts w:ascii="Times New Roman" w:hAnsi="Times New Roman" w:cs="Times New Roman"/>
        </w:rPr>
        <w:t xml:space="preserve">. Testy jsou opravovány ručně bez kontroly dalším vyučujícím a </w:t>
      </w:r>
      <w:r w:rsidR="00EB26F5" w:rsidRPr="00B93AF0">
        <w:rPr>
          <w:rFonts w:ascii="Times New Roman" w:hAnsi="Times New Roman" w:cs="Times New Roman"/>
          <w:i/>
        </w:rPr>
        <w:t>za položku se uděluje stanovený počet bodů bez možnosti přiznání částečného kreditu s výjimkou jedné testové úlo</w:t>
      </w:r>
      <w:r w:rsidR="00F456B1" w:rsidRPr="00B93AF0">
        <w:rPr>
          <w:rFonts w:ascii="Times New Roman" w:hAnsi="Times New Roman" w:cs="Times New Roman"/>
          <w:i/>
        </w:rPr>
        <w:t>hy v gramaticko-lexikální části, kde se částečný kredit připouští.</w:t>
      </w:r>
    </w:p>
    <w:p w:rsidR="00990A6B" w:rsidRPr="003A673B" w:rsidRDefault="00A32107" w:rsidP="00990A6B">
      <w:pPr>
        <w:pStyle w:val="ACCHeadingLevel3"/>
        <w:rPr>
          <w:noProof/>
        </w:rPr>
      </w:pPr>
      <w:r>
        <w:rPr>
          <w:noProof/>
        </w:rPr>
        <w:t xml:space="preserve">Charakteristika současného </w:t>
      </w:r>
      <w:r w:rsidR="00EB3F29" w:rsidRPr="003A673B">
        <w:rPr>
          <w:noProof/>
        </w:rPr>
        <w:t>výstupního testu C1</w:t>
      </w:r>
    </w:p>
    <w:p w:rsidR="008626CE" w:rsidRPr="002A2344" w:rsidRDefault="00A32107" w:rsidP="00626E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Formát současného výstupního</w:t>
      </w:r>
      <w:r w:rsidR="00EB3F29">
        <w:rPr>
          <w:rFonts w:ascii="Times New Roman" w:hAnsi="Times New Roman" w:cs="Times New Roman"/>
        </w:rPr>
        <w:t xml:space="preserve"> testu není</w:t>
      </w:r>
      <w:r w:rsidR="004867FC" w:rsidRPr="002A2344">
        <w:rPr>
          <w:rFonts w:ascii="Times New Roman" w:hAnsi="Times New Roman" w:cs="Times New Roman"/>
        </w:rPr>
        <w:t xml:space="preserve"> </w:t>
      </w:r>
      <w:r w:rsidR="008626CE" w:rsidRPr="002A2344">
        <w:rPr>
          <w:rFonts w:ascii="Times New Roman" w:hAnsi="Times New Roman" w:cs="Times New Roman"/>
        </w:rPr>
        <w:t>pevně zakotve</w:t>
      </w:r>
      <w:r w:rsidR="0081512B">
        <w:rPr>
          <w:rFonts w:ascii="Times New Roman" w:hAnsi="Times New Roman" w:cs="Times New Roman"/>
        </w:rPr>
        <w:t>n v testových specifikacích a</w:t>
      </w:r>
      <w:r w:rsidR="008626CE" w:rsidRPr="002A2344">
        <w:rPr>
          <w:rFonts w:ascii="Times New Roman" w:hAnsi="Times New Roman" w:cs="Times New Roman"/>
        </w:rPr>
        <w:t xml:space="preserve"> postupně se ustálil na bodovém hodnocení 120 bodů, přičemž váha jednotlivých sub-testů na celkovém počtu bodů </w:t>
      </w:r>
      <w:r w:rsidR="00EB3F29">
        <w:rPr>
          <w:rFonts w:ascii="Times New Roman" w:hAnsi="Times New Roman" w:cs="Times New Roman"/>
        </w:rPr>
        <w:t>je</w:t>
      </w:r>
      <w:r w:rsidR="008626CE" w:rsidRPr="002A2344">
        <w:rPr>
          <w:rFonts w:ascii="Times New Roman" w:hAnsi="Times New Roman" w:cs="Times New Roman"/>
        </w:rPr>
        <w:t xml:space="preserve"> rozložena nerovnoměrně s tradičním důrazem na gramaticko-lexikální</w:t>
      </w:r>
      <w:r w:rsidR="00276C7F" w:rsidRPr="002A2344">
        <w:rPr>
          <w:rFonts w:ascii="Times New Roman" w:hAnsi="Times New Roman" w:cs="Times New Roman"/>
        </w:rPr>
        <w:t xml:space="preserve"> část. Vezme</w:t>
      </w:r>
      <w:r w:rsidR="003A673B">
        <w:rPr>
          <w:rFonts w:ascii="Times New Roman" w:hAnsi="Times New Roman" w:cs="Times New Roman"/>
        </w:rPr>
        <w:t>me</w:t>
      </w:r>
      <w:r w:rsidR="00276C7F" w:rsidRPr="002A2344">
        <w:rPr>
          <w:rFonts w:ascii="Times New Roman" w:hAnsi="Times New Roman" w:cs="Times New Roman"/>
        </w:rPr>
        <w:t>-li v úvahu, že</w:t>
      </w:r>
      <w:r w:rsidR="00EB3F29">
        <w:rPr>
          <w:rFonts w:ascii="Times New Roman" w:hAnsi="Times New Roman" w:cs="Times New Roman"/>
        </w:rPr>
        <w:t xml:space="preserve"> při hodnocení překladu se klade</w:t>
      </w:r>
      <w:r w:rsidR="00276C7F" w:rsidRPr="002A2344">
        <w:rPr>
          <w:rFonts w:ascii="Times New Roman" w:hAnsi="Times New Roman" w:cs="Times New Roman"/>
        </w:rPr>
        <w:t xml:space="preserve"> největší důraz na hodnocení gramatické a lexikální správnosti převedeného textu z českého jazyka do angli</w:t>
      </w:r>
      <w:r w:rsidR="00EB3F29">
        <w:rPr>
          <w:rFonts w:ascii="Times New Roman" w:hAnsi="Times New Roman" w:cs="Times New Roman"/>
        </w:rPr>
        <w:t>ckého</w:t>
      </w:r>
      <w:r w:rsidR="00276C7F" w:rsidRPr="002A2344">
        <w:rPr>
          <w:rFonts w:ascii="Times New Roman" w:hAnsi="Times New Roman" w:cs="Times New Roman"/>
        </w:rPr>
        <w:t>, tak celková gramaticko-lexikální část</w:t>
      </w:r>
      <w:r w:rsidR="008626CE" w:rsidRPr="002A2344">
        <w:rPr>
          <w:rFonts w:ascii="Times New Roman" w:hAnsi="Times New Roman" w:cs="Times New Roman"/>
        </w:rPr>
        <w:t xml:space="preserve"> </w:t>
      </w:r>
      <w:r w:rsidR="003A673B">
        <w:rPr>
          <w:rFonts w:ascii="Times New Roman" w:hAnsi="Times New Roman" w:cs="Times New Roman"/>
        </w:rPr>
        <w:t>představuje</w:t>
      </w:r>
      <w:r w:rsidR="00276C7F" w:rsidRPr="002A2344">
        <w:rPr>
          <w:rFonts w:ascii="Times New Roman" w:hAnsi="Times New Roman" w:cs="Times New Roman"/>
        </w:rPr>
        <w:t xml:space="preserve"> 66,6 % z celkového počtu</w:t>
      </w:r>
      <w:r w:rsidR="0081512B">
        <w:rPr>
          <w:rFonts w:ascii="Times New Roman" w:hAnsi="Times New Roman" w:cs="Times New Roman"/>
        </w:rPr>
        <w:t xml:space="preserve"> bodů a neúměrně tak zatlačuje</w:t>
      </w:r>
      <w:r w:rsidR="00276C7F" w:rsidRPr="002A2344">
        <w:rPr>
          <w:rFonts w:ascii="Times New Roman" w:hAnsi="Times New Roman" w:cs="Times New Roman"/>
        </w:rPr>
        <w:t xml:space="preserve"> do pozadí ostatní dovednosti, které jsou z hlediska hodnocení úrovně ovládání jazyka </w:t>
      </w:r>
      <w:r w:rsidR="0081512B">
        <w:rPr>
          <w:rFonts w:ascii="Times New Roman" w:hAnsi="Times New Roman" w:cs="Times New Roman"/>
        </w:rPr>
        <w:t>stěžejní</w:t>
      </w:r>
      <w:r w:rsidR="00162E46">
        <w:rPr>
          <w:rFonts w:ascii="Times New Roman" w:hAnsi="Times New Roman" w:cs="Times New Roman"/>
        </w:rPr>
        <w:t>, viz Tab</w:t>
      </w:r>
      <w:r w:rsidR="001E5C51">
        <w:rPr>
          <w:rFonts w:ascii="Times New Roman" w:hAnsi="Times New Roman" w:cs="Times New Roman"/>
        </w:rPr>
        <w:t xml:space="preserve">. </w:t>
      </w:r>
      <w:r w:rsidR="00162E46">
        <w:rPr>
          <w:rFonts w:ascii="Times New Roman" w:hAnsi="Times New Roman" w:cs="Times New Roman"/>
        </w:rPr>
        <w:t>1</w:t>
      </w:r>
      <w:r w:rsidR="0081512B">
        <w:rPr>
          <w:rFonts w:ascii="Times New Roman" w:hAnsi="Times New Roman" w:cs="Times New Roman"/>
        </w:rPr>
        <w:t>. U testu tak převažuje</w:t>
      </w:r>
      <w:r w:rsidR="00276C7F" w:rsidRPr="002A2344">
        <w:rPr>
          <w:rFonts w:ascii="Times New Roman" w:hAnsi="Times New Roman" w:cs="Times New Roman"/>
        </w:rPr>
        <w:t xml:space="preserve"> jeho didaktický charakter, při kterém se hodnocení soustřeďuje na to, co bylo předmětem výuky a už méně na to, jak umí student své znalosti aplikovat ve skutečném životě. </w:t>
      </w:r>
    </w:p>
    <w:p w:rsidR="008626CE" w:rsidRDefault="00F456B1" w:rsidP="00626E71">
      <w:pPr>
        <w:jc w:val="both"/>
        <w:rPr>
          <w:rFonts w:ascii="Times New Roman" w:hAnsi="Times New Roman" w:cs="Times New Roman"/>
        </w:rPr>
      </w:pPr>
      <w:r w:rsidRPr="002A2344">
        <w:rPr>
          <w:rFonts w:ascii="Times New Roman" w:hAnsi="Times New Roman" w:cs="Times New Roman"/>
        </w:rPr>
        <w:t>U původního formátu testu t</w:t>
      </w:r>
      <w:r w:rsidR="003A673B">
        <w:rPr>
          <w:rFonts w:ascii="Times New Roman" w:hAnsi="Times New Roman" w:cs="Times New Roman"/>
        </w:rPr>
        <w:t>aké není</w:t>
      </w:r>
      <w:r w:rsidR="00991DA4" w:rsidRPr="002A2344">
        <w:rPr>
          <w:rFonts w:ascii="Times New Roman" w:hAnsi="Times New Roman" w:cs="Times New Roman"/>
        </w:rPr>
        <w:t xml:space="preserve"> přesně stanovena váha sub-testu mluvení na celkovém hodnocení. Dovednost mluvení p</w:t>
      </w:r>
      <w:r w:rsidR="003A673B">
        <w:rPr>
          <w:rFonts w:ascii="Times New Roman" w:hAnsi="Times New Roman" w:cs="Times New Roman"/>
        </w:rPr>
        <w:t>odobně jako dovednost psaní je</w:t>
      </w:r>
      <w:r w:rsidR="00991DA4" w:rsidRPr="002A2344">
        <w:rPr>
          <w:rFonts w:ascii="Times New Roman" w:hAnsi="Times New Roman" w:cs="Times New Roman"/>
        </w:rPr>
        <w:t xml:space="preserve"> hodnocena ryze subjektivně na základě dojmu zkoušejícího. U dovednosti psaní zkoušející</w:t>
      </w:r>
      <w:r w:rsidR="003A673B">
        <w:rPr>
          <w:rFonts w:ascii="Times New Roman" w:hAnsi="Times New Roman" w:cs="Times New Roman"/>
        </w:rPr>
        <w:t xml:space="preserve"> písemný výstup hodnotí</w:t>
      </w:r>
      <w:r w:rsidR="00991DA4" w:rsidRPr="002A2344">
        <w:rPr>
          <w:rFonts w:ascii="Times New Roman" w:hAnsi="Times New Roman" w:cs="Times New Roman"/>
        </w:rPr>
        <w:t xml:space="preserve"> body na škále 0-20 bodů, u mluvení pak na základě vý</w:t>
      </w:r>
      <w:r w:rsidR="003A673B">
        <w:rPr>
          <w:rFonts w:ascii="Times New Roman" w:hAnsi="Times New Roman" w:cs="Times New Roman"/>
        </w:rPr>
        <w:t>konu u ústní části zkoušky může</w:t>
      </w:r>
      <w:r w:rsidR="00991DA4" w:rsidRPr="002A2344">
        <w:rPr>
          <w:rFonts w:ascii="Times New Roman" w:hAnsi="Times New Roman" w:cs="Times New Roman"/>
        </w:rPr>
        <w:t xml:space="preserve"> dojít ke zlepšení </w:t>
      </w:r>
      <w:r w:rsidR="003A673B">
        <w:rPr>
          <w:rFonts w:ascii="Times New Roman" w:hAnsi="Times New Roman" w:cs="Times New Roman"/>
        </w:rPr>
        <w:t xml:space="preserve">či zhoršení </w:t>
      </w:r>
      <w:r w:rsidR="00991DA4" w:rsidRPr="002A2344">
        <w:rPr>
          <w:rFonts w:ascii="Times New Roman" w:hAnsi="Times New Roman" w:cs="Times New Roman"/>
        </w:rPr>
        <w:t>známky z písemného t</w:t>
      </w:r>
      <w:r w:rsidR="003A673B">
        <w:rPr>
          <w:rFonts w:ascii="Times New Roman" w:hAnsi="Times New Roman" w:cs="Times New Roman"/>
        </w:rPr>
        <w:t>estu o dva stupně</w:t>
      </w:r>
      <w:r w:rsidR="00991DA4" w:rsidRPr="002A2344">
        <w:rPr>
          <w:rFonts w:ascii="Times New Roman" w:hAnsi="Times New Roman" w:cs="Times New Roman"/>
        </w:rPr>
        <w:t xml:space="preserve">. </w:t>
      </w:r>
    </w:p>
    <w:p w:rsidR="003A673B" w:rsidRPr="002A2344" w:rsidRDefault="003A673B" w:rsidP="003A673B">
      <w:pPr>
        <w:pStyle w:val="ACCHeadingLevel1"/>
        <w:numPr>
          <w:ilvl w:val="0"/>
          <w:numId w:val="20"/>
        </w:numPr>
        <w:rPr>
          <w:noProof/>
          <w:lang w:val="cs-CZ"/>
        </w:rPr>
      </w:pPr>
      <w:r>
        <w:rPr>
          <w:noProof/>
          <w:lang w:val="cs-CZ"/>
        </w:rPr>
        <w:t xml:space="preserve">Srovnání </w:t>
      </w:r>
      <w:r w:rsidR="004379CC">
        <w:rPr>
          <w:noProof/>
          <w:lang w:val="cs-CZ"/>
        </w:rPr>
        <w:t xml:space="preserve">formátů </w:t>
      </w:r>
      <w:r>
        <w:rPr>
          <w:noProof/>
          <w:lang w:val="cs-CZ"/>
        </w:rPr>
        <w:t>současnéh</w:t>
      </w:r>
      <w:r w:rsidR="004379CC">
        <w:rPr>
          <w:noProof/>
          <w:lang w:val="cs-CZ"/>
        </w:rPr>
        <w:t>o</w:t>
      </w:r>
      <w:r>
        <w:rPr>
          <w:noProof/>
          <w:lang w:val="cs-CZ"/>
        </w:rPr>
        <w:t xml:space="preserve"> a</w:t>
      </w:r>
      <w:r w:rsidR="004379CC">
        <w:rPr>
          <w:noProof/>
          <w:lang w:val="cs-CZ"/>
        </w:rPr>
        <w:t xml:space="preserve"> inovovaného výstupního testu C1</w:t>
      </w:r>
    </w:p>
    <w:p w:rsidR="004379CC" w:rsidRDefault="004379CC" w:rsidP="004379CC">
      <w:pPr>
        <w:pStyle w:val="ACCHeadingLevel2"/>
        <w:numPr>
          <w:ilvl w:val="1"/>
          <w:numId w:val="20"/>
        </w:numPr>
        <w:rPr>
          <w:noProof/>
          <w:lang w:val="cs-CZ"/>
        </w:rPr>
      </w:pPr>
      <w:r>
        <w:rPr>
          <w:noProof/>
          <w:lang w:val="cs-CZ"/>
        </w:rPr>
        <w:t>Poslech s porozuměním</w:t>
      </w:r>
    </w:p>
    <w:p w:rsidR="004069EE" w:rsidRDefault="004379CC" w:rsidP="00FC3E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863C9C" w:rsidRPr="002A2344">
        <w:rPr>
          <w:rFonts w:ascii="Times New Roman" w:hAnsi="Times New Roman" w:cs="Times New Roman"/>
        </w:rPr>
        <w:t>novovaný a původní te</w:t>
      </w:r>
      <w:r w:rsidR="00A32107">
        <w:rPr>
          <w:rFonts w:ascii="Times New Roman" w:hAnsi="Times New Roman" w:cs="Times New Roman"/>
        </w:rPr>
        <w:t>s</w:t>
      </w:r>
      <w:r w:rsidR="00863C9C" w:rsidRPr="002A2344">
        <w:rPr>
          <w:rFonts w:ascii="Times New Roman" w:hAnsi="Times New Roman" w:cs="Times New Roman"/>
        </w:rPr>
        <w:t>t se neliší pouze ve vahách kladených na jednotlivé dovednosti, ale také v typech te</w:t>
      </w:r>
      <w:r w:rsidR="00C53AD0" w:rsidRPr="002A2344">
        <w:rPr>
          <w:rFonts w:ascii="Times New Roman" w:hAnsi="Times New Roman" w:cs="Times New Roman"/>
        </w:rPr>
        <w:t xml:space="preserve">stových úloh testující jednotlivé dovednosti. Dovednost porozumění slyšenému se </w:t>
      </w:r>
      <w:r w:rsidR="00A32107">
        <w:rPr>
          <w:rFonts w:ascii="Times New Roman" w:hAnsi="Times New Roman" w:cs="Times New Roman"/>
        </w:rPr>
        <w:t>v současném</w:t>
      </w:r>
      <w:r w:rsidR="004069EE">
        <w:rPr>
          <w:rFonts w:ascii="Times New Roman" w:hAnsi="Times New Roman" w:cs="Times New Roman"/>
        </w:rPr>
        <w:t xml:space="preserve"> testu ověřuje prostřednictvím dvou formátů. Každý </w:t>
      </w:r>
      <w:r w:rsidR="00C53AD0" w:rsidRPr="002A2344">
        <w:rPr>
          <w:rFonts w:ascii="Times New Roman" w:hAnsi="Times New Roman" w:cs="Times New Roman"/>
        </w:rPr>
        <w:t>formát</w:t>
      </w:r>
      <w:r w:rsidR="004069EE">
        <w:rPr>
          <w:rFonts w:ascii="Times New Roman" w:hAnsi="Times New Roman" w:cs="Times New Roman"/>
        </w:rPr>
        <w:t xml:space="preserve"> obsahuje</w:t>
      </w:r>
      <w:r w:rsidR="00C53AD0" w:rsidRPr="002A2344">
        <w:rPr>
          <w:rFonts w:ascii="Times New Roman" w:hAnsi="Times New Roman" w:cs="Times New Roman"/>
        </w:rPr>
        <w:t xml:space="preserve"> dvě</w:t>
      </w:r>
      <w:r w:rsidR="00FC3E58" w:rsidRPr="002A2344">
        <w:rPr>
          <w:rFonts w:ascii="Times New Roman" w:hAnsi="Times New Roman" w:cs="Times New Roman"/>
        </w:rPr>
        <w:t xml:space="preserve"> testové </w:t>
      </w:r>
      <w:r w:rsidR="00C53AD0" w:rsidRPr="002A2344">
        <w:rPr>
          <w:rFonts w:ascii="Times New Roman" w:hAnsi="Times New Roman" w:cs="Times New Roman"/>
        </w:rPr>
        <w:t>úlohy,</w:t>
      </w:r>
      <w:r w:rsidR="004069EE">
        <w:rPr>
          <w:rFonts w:ascii="Times New Roman" w:hAnsi="Times New Roman" w:cs="Times New Roman"/>
        </w:rPr>
        <w:t xml:space="preserve"> z nichž jedna je</w:t>
      </w:r>
      <w:r w:rsidR="00FC3E58" w:rsidRPr="002A2344">
        <w:rPr>
          <w:rFonts w:ascii="Times New Roman" w:hAnsi="Times New Roman" w:cs="Times New Roman"/>
        </w:rPr>
        <w:t xml:space="preserve"> o</w:t>
      </w:r>
      <w:r w:rsidR="000D4EB2" w:rsidRPr="002A2344">
        <w:rPr>
          <w:rFonts w:ascii="Times New Roman" w:hAnsi="Times New Roman" w:cs="Times New Roman"/>
        </w:rPr>
        <w:t xml:space="preserve">tevřená a druhá uzavřená. U </w:t>
      </w:r>
      <w:r w:rsidR="00FC3E58" w:rsidRPr="002A2344">
        <w:rPr>
          <w:rFonts w:ascii="Times New Roman" w:hAnsi="Times New Roman" w:cs="Times New Roman"/>
        </w:rPr>
        <w:t>formátu první</w:t>
      </w:r>
      <w:r w:rsidR="00F456B1" w:rsidRPr="002A2344">
        <w:rPr>
          <w:rFonts w:ascii="Times New Roman" w:hAnsi="Times New Roman" w:cs="Times New Roman"/>
        </w:rPr>
        <w:t>ho typu</w:t>
      </w:r>
      <w:r w:rsidR="00FC3E58" w:rsidRPr="002A2344">
        <w:rPr>
          <w:rFonts w:ascii="Times New Roman" w:hAnsi="Times New Roman" w:cs="Times New Roman"/>
        </w:rPr>
        <w:t xml:space="preserve"> se uzavřená úloha kon</w:t>
      </w:r>
      <w:r w:rsidR="008008C1" w:rsidRPr="002A2344">
        <w:rPr>
          <w:rFonts w:ascii="Times New Roman" w:hAnsi="Times New Roman" w:cs="Times New Roman"/>
        </w:rPr>
        <w:t>s</w:t>
      </w:r>
      <w:r w:rsidR="004069EE">
        <w:rPr>
          <w:rFonts w:ascii="Times New Roman" w:hAnsi="Times New Roman" w:cs="Times New Roman"/>
        </w:rPr>
        <w:t>truuje</w:t>
      </w:r>
      <w:r w:rsidR="00FC3E58" w:rsidRPr="002A2344">
        <w:rPr>
          <w:rFonts w:ascii="Times New Roman" w:hAnsi="Times New Roman" w:cs="Times New Roman"/>
        </w:rPr>
        <w:t xml:space="preserve"> jako úloha s výběrem z více odpovědí (</w:t>
      </w:r>
      <w:proofErr w:type="spellStart"/>
      <w:r w:rsidR="00C53AD0" w:rsidRPr="004069EE">
        <w:rPr>
          <w:rFonts w:ascii="Times New Roman" w:hAnsi="Times New Roman" w:cs="Times New Roman"/>
          <w:i/>
        </w:rPr>
        <w:t>multiple-choice</w:t>
      </w:r>
      <w:proofErr w:type="spellEnd"/>
      <w:r w:rsidR="00C53AD0" w:rsidRPr="004069EE">
        <w:rPr>
          <w:rFonts w:ascii="Times New Roman" w:hAnsi="Times New Roman" w:cs="Times New Roman"/>
          <w:i/>
        </w:rPr>
        <w:t xml:space="preserve"> </w:t>
      </w:r>
      <w:proofErr w:type="spellStart"/>
      <w:r w:rsidR="00C53AD0" w:rsidRPr="004069EE">
        <w:rPr>
          <w:rFonts w:ascii="Times New Roman" w:hAnsi="Times New Roman" w:cs="Times New Roman"/>
          <w:i/>
        </w:rPr>
        <w:t>question</w:t>
      </w:r>
      <w:r w:rsidR="00FC3E58" w:rsidRPr="004069EE">
        <w:rPr>
          <w:rFonts w:ascii="Times New Roman" w:hAnsi="Times New Roman" w:cs="Times New Roman"/>
          <w:i/>
        </w:rPr>
        <w:t>s</w:t>
      </w:r>
      <w:proofErr w:type="spellEnd"/>
      <w:r w:rsidR="00FC3E58" w:rsidRPr="002A2344">
        <w:rPr>
          <w:rFonts w:ascii="Times New Roman" w:hAnsi="Times New Roman" w:cs="Times New Roman"/>
        </w:rPr>
        <w:t>), zatímc</w:t>
      </w:r>
      <w:r w:rsidR="004069EE">
        <w:rPr>
          <w:rFonts w:ascii="Times New Roman" w:hAnsi="Times New Roman" w:cs="Times New Roman"/>
        </w:rPr>
        <w:t>o otevřenou úlohu reprezentuje</w:t>
      </w:r>
      <w:r w:rsidR="00FC3E58" w:rsidRPr="002A2344">
        <w:rPr>
          <w:rFonts w:ascii="Times New Roman" w:hAnsi="Times New Roman" w:cs="Times New Roman"/>
        </w:rPr>
        <w:t xml:space="preserve"> zjednodušen</w:t>
      </w:r>
      <w:r w:rsidR="004069EE">
        <w:rPr>
          <w:rFonts w:ascii="Times New Roman" w:hAnsi="Times New Roman" w:cs="Times New Roman"/>
        </w:rPr>
        <w:t>é shrnutí nahrávky, do které má</w:t>
      </w:r>
      <w:r w:rsidR="00FC3E58" w:rsidRPr="002A2344">
        <w:rPr>
          <w:rFonts w:ascii="Times New Roman" w:hAnsi="Times New Roman" w:cs="Times New Roman"/>
        </w:rPr>
        <w:t xml:space="preserve"> student doplňovat chybějící výrazy. </w:t>
      </w:r>
      <w:r w:rsidR="000D4EB2" w:rsidRPr="002A2344">
        <w:rPr>
          <w:rFonts w:ascii="Times New Roman" w:hAnsi="Times New Roman" w:cs="Times New Roman"/>
        </w:rPr>
        <w:t xml:space="preserve">U formátu druhého </w:t>
      </w:r>
      <w:r w:rsidR="000D4EB2" w:rsidRPr="002A2344">
        <w:rPr>
          <w:rFonts w:ascii="Times New Roman" w:hAnsi="Times New Roman" w:cs="Times New Roman"/>
        </w:rPr>
        <w:lastRenderedPageBreak/>
        <w:t>typu uzavřenou úl</w:t>
      </w:r>
      <w:r w:rsidR="004069EE">
        <w:rPr>
          <w:rFonts w:ascii="Times New Roman" w:hAnsi="Times New Roman" w:cs="Times New Roman"/>
        </w:rPr>
        <w:t>ohu pře</w:t>
      </w:r>
      <w:r w:rsidR="00A32107">
        <w:rPr>
          <w:rFonts w:ascii="Times New Roman" w:hAnsi="Times New Roman" w:cs="Times New Roman"/>
        </w:rPr>
        <w:t>d</w:t>
      </w:r>
      <w:r w:rsidR="004069EE">
        <w:rPr>
          <w:rFonts w:ascii="Times New Roman" w:hAnsi="Times New Roman" w:cs="Times New Roman"/>
        </w:rPr>
        <w:t>stavují</w:t>
      </w:r>
      <w:r w:rsidR="000D4EB2" w:rsidRPr="002A2344">
        <w:rPr>
          <w:rFonts w:ascii="Times New Roman" w:hAnsi="Times New Roman" w:cs="Times New Roman"/>
        </w:rPr>
        <w:t xml:space="preserve"> tvrzení, </w:t>
      </w:r>
      <w:r w:rsidR="00F456B1" w:rsidRPr="002A2344">
        <w:rPr>
          <w:rFonts w:ascii="Times New Roman" w:hAnsi="Times New Roman" w:cs="Times New Roman"/>
        </w:rPr>
        <w:t>u</w:t>
      </w:r>
      <w:r w:rsidR="004069EE">
        <w:rPr>
          <w:rFonts w:ascii="Times New Roman" w:hAnsi="Times New Roman" w:cs="Times New Roman"/>
        </w:rPr>
        <w:t xml:space="preserve"> nichž se má</w:t>
      </w:r>
      <w:r w:rsidR="000D4EB2" w:rsidRPr="002A2344">
        <w:rPr>
          <w:rFonts w:ascii="Times New Roman" w:hAnsi="Times New Roman" w:cs="Times New Roman"/>
        </w:rPr>
        <w:t xml:space="preserve"> testovaný rozhodnout, zda jsou pravdivé či </w:t>
      </w:r>
      <w:r w:rsidR="004069EE">
        <w:rPr>
          <w:rFonts w:ascii="Times New Roman" w:hAnsi="Times New Roman" w:cs="Times New Roman"/>
        </w:rPr>
        <w:t>ne. Otevřenou úlohu přestavuje</w:t>
      </w:r>
      <w:r w:rsidR="000D4EB2" w:rsidRPr="002A2344">
        <w:rPr>
          <w:rFonts w:ascii="Times New Roman" w:hAnsi="Times New Roman" w:cs="Times New Roman"/>
        </w:rPr>
        <w:t xml:space="preserve"> úloha se stručnou odpovědí (</w:t>
      </w:r>
      <w:proofErr w:type="spellStart"/>
      <w:r w:rsidR="000D4EB2" w:rsidRPr="004069EE">
        <w:rPr>
          <w:rFonts w:ascii="Times New Roman" w:hAnsi="Times New Roman" w:cs="Times New Roman"/>
          <w:i/>
        </w:rPr>
        <w:t>short-answer</w:t>
      </w:r>
      <w:proofErr w:type="spellEnd"/>
      <w:r w:rsidR="000D4EB2" w:rsidRPr="004069EE">
        <w:rPr>
          <w:rFonts w:ascii="Times New Roman" w:hAnsi="Times New Roman" w:cs="Times New Roman"/>
          <w:i/>
        </w:rPr>
        <w:t xml:space="preserve"> </w:t>
      </w:r>
      <w:proofErr w:type="spellStart"/>
      <w:r w:rsidR="000D4EB2" w:rsidRPr="004069EE">
        <w:rPr>
          <w:rFonts w:ascii="Times New Roman" w:hAnsi="Times New Roman" w:cs="Times New Roman"/>
          <w:i/>
        </w:rPr>
        <w:t>question</w:t>
      </w:r>
      <w:proofErr w:type="spellEnd"/>
      <w:r w:rsidR="000D4EB2" w:rsidRPr="002A2344">
        <w:rPr>
          <w:rFonts w:ascii="Times New Roman" w:hAnsi="Times New Roman" w:cs="Times New Roman"/>
        </w:rPr>
        <w:t xml:space="preserve">). </w:t>
      </w:r>
    </w:p>
    <w:p w:rsidR="00FC3E58" w:rsidRPr="002A2344" w:rsidRDefault="000D4EB2" w:rsidP="00FC3E58">
      <w:pPr>
        <w:jc w:val="both"/>
        <w:rPr>
          <w:rFonts w:ascii="Times New Roman" w:hAnsi="Times New Roman" w:cs="Times New Roman"/>
        </w:rPr>
      </w:pPr>
      <w:r w:rsidRPr="002A2344">
        <w:rPr>
          <w:rFonts w:ascii="Times New Roman" w:hAnsi="Times New Roman" w:cs="Times New Roman"/>
        </w:rPr>
        <w:t>Tvůrci testu se snažili tímto formát</w:t>
      </w:r>
      <w:r w:rsidR="008008C1" w:rsidRPr="002A2344">
        <w:rPr>
          <w:rFonts w:ascii="Times New Roman" w:hAnsi="Times New Roman" w:cs="Times New Roman"/>
        </w:rPr>
        <w:t>em</w:t>
      </w:r>
      <w:r w:rsidRPr="002A2344">
        <w:rPr>
          <w:rFonts w:ascii="Times New Roman" w:hAnsi="Times New Roman" w:cs="Times New Roman"/>
        </w:rPr>
        <w:t>, tedy komb</w:t>
      </w:r>
      <w:r w:rsidR="008008C1" w:rsidRPr="002A2344">
        <w:rPr>
          <w:rFonts w:ascii="Times New Roman" w:hAnsi="Times New Roman" w:cs="Times New Roman"/>
        </w:rPr>
        <w:t>inací</w:t>
      </w:r>
      <w:r w:rsidRPr="002A2344">
        <w:rPr>
          <w:rFonts w:ascii="Times New Roman" w:hAnsi="Times New Roman" w:cs="Times New Roman"/>
        </w:rPr>
        <w:t xml:space="preserve"> otevřené a uzav</w:t>
      </w:r>
      <w:r w:rsidR="008008C1" w:rsidRPr="002A2344">
        <w:rPr>
          <w:rFonts w:ascii="Times New Roman" w:hAnsi="Times New Roman" w:cs="Times New Roman"/>
        </w:rPr>
        <w:t xml:space="preserve">řené úlohy, </w:t>
      </w:r>
      <w:r w:rsidR="001E5C51">
        <w:rPr>
          <w:rFonts w:ascii="Times New Roman" w:hAnsi="Times New Roman" w:cs="Times New Roman"/>
        </w:rPr>
        <w:t xml:space="preserve">vzájemně </w:t>
      </w:r>
      <w:r w:rsidR="008008C1" w:rsidRPr="002A2344">
        <w:rPr>
          <w:rFonts w:ascii="Times New Roman" w:hAnsi="Times New Roman" w:cs="Times New Roman"/>
        </w:rPr>
        <w:t xml:space="preserve">kompenzovat nevýhody uzavřených a otevřených otázek. Nicméně z  </w:t>
      </w:r>
      <w:proofErr w:type="spellStart"/>
      <w:r w:rsidR="00AA0712" w:rsidRPr="002A2344">
        <w:rPr>
          <w:rFonts w:ascii="Times New Roman" w:hAnsi="Times New Roman" w:cs="Times New Roman"/>
        </w:rPr>
        <w:t>tes</w:t>
      </w:r>
      <w:r w:rsidR="008008C1" w:rsidRPr="002A2344">
        <w:rPr>
          <w:rFonts w:ascii="Times New Roman" w:hAnsi="Times New Roman" w:cs="Times New Roman"/>
        </w:rPr>
        <w:t>tologického</w:t>
      </w:r>
      <w:proofErr w:type="spellEnd"/>
      <w:r w:rsidR="008008C1" w:rsidRPr="002A2344">
        <w:rPr>
          <w:rFonts w:ascii="Times New Roman" w:hAnsi="Times New Roman" w:cs="Times New Roman"/>
        </w:rPr>
        <w:t xml:space="preserve"> </w:t>
      </w:r>
      <w:r w:rsidR="004069EE" w:rsidRPr="002A2344">
        <w:rPr>
          <w:rFonts w:ascii="Times New Roman" w:hAnsi="Times New Roman" w:cs="Times New Roman"/>
        </w:rPr>
        <w:t xml:space="preserve">hlediska </w:t>
      </w:r>
      <w:r w:rsidR="008008C1" w:rsidRPr="002A2344">
        <w:rPr>
          <w:rFonts w:ascii="Times New Roman" w:hAnsi="Times New Roman" w:cs="Times New Roman"/>
        </w:rPr>
        <w:t xml:space="preserve">není přijatelné, aby se u paralelních verzí testů lišil </w:t>
      </w:r>
      <w:r w:rsidR="006756AC">
        <w:rPr>
          <w:rFonts w:ascii="Times New Roman" w:hAnsi="Times New Roman" w:cs="Times New Roman"/>
        </w:rPr>
        <w:t>typ</w:t>
      </w:r>
      <w:r w:rsidR="008008C1" w:rsidRPr="002A2344">
        <w:rPr>
          <w:rFonts w:ascii="Times New Roman" w:hAnsi="Times New Roman" w:cs="Times New Roman"/>
        </w:rPr>
        <w:t xml:space="preserve"> testových úloh. Navíc</w:t>
      </w:r>
      <w:r w:rsidR="00AA0712" w:rsidRPr="002A2344">
        <w:rPr>
          <w:rFonts w:ascii="Times New Roman" w:hAnsi="Times New Roman" w:cs="Times New Roman"/>
        </w:rPr>
        <w:t xml:space="preserve"> úloh</w:t>
      </w:r>
      <w:r w:rsidR="004069EE">
        <w:rPr>
          <w:rFonts w:ascii="Times New Roman" w:hAnsi="Times New Roman" w:cs="Times New Roman"/>
        </w:rPr>
        <w:t>a s výběrem z více odpovědí je</w:t>
      </w:r>
      <w:r w:rsidR="00AA0712" w:rsidRPr="002A2344">
        <w:rPr>
          <w:rFonts w:ascii="Times New Roman" w:hAnsi="Times New Roman" w:cs="Times New Roman"/>
        </w:rPr>
        <w:t xml:space="preserve"> bodována 2 body za položku, aniž by se dalo prokázat, že položka je dvakrát tak obtíž</w:t>
      </w:r>
      <w:r w:rsidR="008F3F07" w:rsidRPr="002A2344">
        <w:rPr>
          <w:rFonts w:ascii="Times New Roman" w:hAnsi="Times New Roman" w:cs="Times New Roman"/>
        </w:rPr>
        <w:t>ná jako ostatní položky</w:t>
      </w:r>
      <w:r w:rsidR="00AA0712" w:rsidRPr="002A2344">
        <w:rPr>
          <w:rFonts w:ascii="Times New Roman" w:hAnsi="Times New Roman" w:cs="Times New Roman"/>
        </w:rPr>
        <w:t xml:space="preserve"> testující </w:t>
      </w:r>
      <w:r w:rsidR="008F3F07" w:rsidRPr="002A2344">
        <w:rPr>
          <w:rFonts w:ascii="Times New Roman" w:hAnsi="Times New Roman" w:cs="Times New Roman"/>
        </w:rPr>
        <w:t>poslech s porozuměním</w:t>
      </w:r>
      <w:r w:rsidR="00AA0712" w:rsidRPr="002A2344">
        <w:rPr>
          <w:rFonts w:ascii="Times New Roman" w:hAnsi="Times New Roman" w:cs="Times New Roman"/>
        </w:rPr>
        <w:t xml:space="preserve">. U úlohy se stručnou odpovědí </w:t>
      </w:r>
      <w:r w:rsidR="004069EE">
        <w:rPr>
          <w:rFonts w:ascii="Times New Roman" w:hAnsi="Times New Roman" w:cs="Times New Roman"/>
        </w:rPr>
        <w:t>jsou</w:t>
      </w:r>
      <w:r w:rsidR="00AA0712" w:rsidRPr="002A2344">
        <w:rPr>
          <w:rFonts w:ascii="Times New Roman" w:hAnsi="Times New Roman" w:cs="Times New Roman"/>
        </w:rPr>
        <w:t xml:space="preserve"> body pro jednotlivé položky přidělovány v rozmezí 1-3 body, aniž by bylo vždy zřejmé, čemu vyšší počet bodů odpovídá. To pak </w:t>
      </w:r>
      <w:r w:rsidR="004069EE">
        <w:rPr>
          <w:rFonts w:ascii="Times New Roman" w:hAnsi="Times New Roman" w:cs="Times New Roman"/>
        </w:rPr>
        <w:t>má</w:t>
      </w:r>
      <w:r w:rsidR="00AA0712" w:rsidRPr="002A2344">
        <w:rPr>
          <w:rFonts w:ascii="Times New Roman" w:hAnsi="Times New Roman" w:cs="Times New Roman"/>
        </w:rPr>
        <w:t xml:space="preserve"> své dopady z hlediska spolehlivosti testu, prot</w:t>
      </w:r>
      <w:r w:rsidR="00021C67">
        <w:rPr>
          <w:rFonts w:ascii="Times New Roman" w:hAnsi="Times New Roman" w:cs="Times New Roman"/>
        </w:rPr>
        <w:t>ože různí opravující přidělují</w:t>
      </w:r>
      <w:r w:rsidR="00AA0712" w:rsidRPr="002A2344">
        <w:rPr>
          <w:rFonts w:ascii="Times New Roman" w:hAnsi="Times New Roman" w:cs="Times New Roman"/>
        </w:rPr>
        <w:t xml:space="preserve"> body za 2-3 bodové položky podle ne zcela jasných kritérií.</w:t>
      </w:r>
    </w:p>
    <w:p w:rsidR="00AA0712" w:rsidRPr="002A2344" w:rsidRDefault="008F3F07" w:rsidP="00FC3E58">
      <w:pPr>
        <w:jc w:val="both"/>
        <w:rPr>
          <w:rFonts w:ascii="Times New Roman" w:hAnsi="Times New Roman" w:cs="Times New Roman"/>
        </w:rPr>
      </w:pPr>
      <w:r w:rsidRPr="002A2344">
        <w:rPr>
          <w:rFonts w:ascii="Times New Roman" w:hAnsi="Times New Roman" w:cs="Times New Roman"/>
        </w:rPr>
        <w:t xml:space="preserve">Podle testových specifikací pro inovovaný sub-test poslech </w:t>
      </w:r>
      <w:r w:rsidRPr="006756AC">
        <w:rPr>
          <w:rFonts w:ascii="Times New Roman" w:hAnsi="Times New Roman" w:cs="Times New Roman"/>
        </w:rPr>
        <w:t>s</w:t>
      </w:r>
      <w:r w:rsidR="00315415" w:rsidRPr="006756AC">
        <w:rPr>
          <w:rFonts w:ascii="Times New Roman" w:hAnsi="Times New Roman" w:cs="Times New Roman"/>
        </w:rPr>
        <w:t> </w:t>
      </w:r>
      <w:r w:rsidRPr="006756AC">
        <w:rPr>
          <w:rFonts w:ascii="Times New Roman" w:hAnsi="Times New Roman" w:cs="Times New Roman"/>
        </w:rPr>
        <w:t>porozuměním</w:t>
      </w:r>
      <w:r w:rsidR="00315415" w:rsidRPr="006756AC">
        <w:rPr>
          <w:rFonts w:ascii="Times New Roman" w:hAnsi="Times New Roman" w:cs="Times New Roman"/>
        </w:rPr>
        <w:t xml:space="preserve"> je konstrukt definován jako</w:t>
      </w:r>
      <w:r w:rsidR="00315415" w:rsidRPr="002A2344">
        <w:rPr>
          <w:rFonts w:ascii="Times New Roman" w:hAnsi="Times New Roman" w:cs="Times New Roman"/>
          <w:i/>
        </w:rPr>
        <w:t xml:space="preserve"> porozumění slyšenému odbornému ekonomickému textu různého charakteru, se zaměřením na globální i detailní porozumění </w:t>
      </w:r>
      <w:r w:rsidR="00315415" w:rsidRPr="002A2344">
        <w:rPr>
          <w:rFonts w:ascii="Times New Roman" w:hAnsi="Times New Roman" w:cs="Times New Roman"/>
        </w:rPr>
        <w:t>s časovou dotací 30 minut.</w:t>
      </w:r>
      <w:r w:rsidR="00F802EE" w:rsidRPr="002A2344">
        <w:rPr>
          <w:rFonts w:ascii="Times New Roman" w:hAnsi="Times New Roman" w:cs="Times New Roman"/>
        </w:rPr>
        <w:t xml:space="preserve"> Při vytváření specifikací s</w:t>
      </w:r>
      <w:r w:rsidR="00226F21" w:rsidRPr="002A2344">
        <w:rPr>
          <w:rFonts w:ascii="Times New Roman" w:hAnsi="Times New Roman" w:cs="Times New Roman"/>
        </w:rPr>
        <w:t>e</w:t>
      </w:r>
      <w:r w:rsidR="00F802EE" w:rsidRPr="002A2344">
        <w:rPr>
          <w:rFonts w:ascii="Times New Roman" w:hAnsi="Times New Roman" w:cs="Times New Roman"/>
        </w:rPr>
        <w:t> testeři u tohoto sub</w:t>
      </w:r>
      <w:r w:rsidR="004069EE">
        <w:rPr>
          <w:rFonts w:ascii="Times New Roman" w:hAnsi="Times New Roman" w:cs="Times New Roman"/>
        </w:rPr>
        <w:t>-</w:t>
      </w:r>
      <w:r w:rsidR="00F802EE" w:rsidRPr="002A2344">
        <w:rPr>
          <w:rFonts w:ascii="Times New Roman" w:hAnsi="Times New Roman" w:cs="Times New Roman"/>
        </w:rPr>
        <w:t xml:space="preserve">testu </w:t>
      </w:r>
      <w:r w:rsidRPr="002A2344">
        <w:rPr>
          <w:rFonts w:ascii="Times New Roman" w:hAnsi="Times New Roman" w:cs="Times New Roman"/>
        </w:rPr>
        <w:t xml:space="preserve">pokusili výše zmíněné nedostatky </w:t>
      </w:r>
      <w:r w:rsidR="00F802EE" w:rsidRPr="002A2344">
        <w:rPr>
          <w:rFonts w:ascii="Times New Roman" w:hAnsi="Times New Roman" w:cs="Times New Roman"/>
        </w:rPr>
        <w:t xml:space="preserve">původního testu </w:t>
      </w:r>
      <w:r w:rsidRPr="002A2344">
        <w:rPr>
          <w:rFonts w:ascii="Times New Roman" w:hAnsi="Times New Roman" w:cs="Times New Roman"/>
        </w:rPr>
        <w:t>eliminovat</w:t>
      </w:r>
      <w:r w:rsidR="009A036F" w:rsidRPr="002A2344">
        <w:rPr>
          <w:rFonts w:ascii="Times New Roman" w:hAnsi="Times New Roman" w:cs="Times New Roman"/>
        </w:rPr>
        <w:t>. Typy testových úloh vybírali tak, ab</w:t>
      </w:r>
      <w:r w:rsidRPr="002A2344">
        <w:rPr>
          <w:rFonts w:ascii="Times New Roman" w:hAnsi="Times New Roman" w:cs="Times New Roman"/>
        </w:rPr>
        <w:t xml:space="preserve">y co nejvíce snížili testování jiných dovedností – tedy psaní a čtení. </w:t>
      </w:r>
      <w:r w:rsidR="009A036F" w:rsidRPr="002A2344">
        <w:rPr>
          <w:rFonts w:ascii="Times New Roman" w:hAnsi="Times New Roman" w:cs="Times New Roman"/>
        </w:rPr>
        <w:t>Samozřejmostí je, že u</w:t>
      </w:r>
      <w:r w:rsidRPr="002A2344">
        <w:rPr>
          <w:rFonts w:ascii="Times New Roman" w:hAnsi="Times New Roman" w:cs="Times New Roman"/>
        </w:rPr>
        <w:t xml:space="preserve"> paralelních verzí testu je dodržován</w:t>
      </w:r>
      <w:r w:rsidR="009A036F" w:rsidRPr="002A2344">
        <w:rPr>
          <w:rFonts w:ascii="Times New Roman" w:hAnsi="Times New Roman" w:cs="Times New Roman"/>
        </w:rPr>
        <w:t xml:space="preserve"> identický formát úloh.</w:t>
      </w:r>
    </w:p>
    <w:p w:rsidR="00E7618C" w:rsidRPr="002A2344" w:rsidRDefault="009A036F" w:rsidP="00FC3E58">
      <w:pPr>
        <w:jc w:val="both"/>
        <w:rPr>
          <w:rFonts w:ascii="Times New Roman" w:hAnsi="Times New Roman" w:cs="Times New Roman"/>
        </w:rPr>
      </w:pPr>
      <w:r w:rsidRPr="002A2344">
        <w:rPr>
          <w:rFonts w:ascii="Times New Roman" w:hAnsi="Times New Roman" w:cs="Times New Roman"/>
        </w:rPr>
        <w:t>Při váze 20%</w:t>
      </w:r>
      <w:r w:rsidR="00021C67">
        <w:rPr>
          <w:rFonts w:ascii="Times New Roman" w:hAnsi="Times New Roman" w:cs="Times New Roman"/>
        </w:rPr>
        <w:t xml:space="preserve"> </w:t>
      </w:r>
      <w:r w:rsidRPr="002A2344">
        <w:rPr>
          <w:rFonts w:ascii="Times New Roman" w:hAnsi="Times New Roman" w:cs="Times New Roman"/>
        </w:rPr>
        <w:t xml:space="preserve">má sub-test poslech s porozuměním 20 testových položek, přičemž </w:t>
      </w:r>
      <w:r w:rsidR="00545237" w:rsidRPr="002A2344">
        <w:rPr>
          <w:rFonts w:ascii="Times New Roman" w:hAnsi="Times New Roman" w:cs="Times New Roman"/>
        </w:rPr>
        <w:t>položka je hodnocena buď jako správně nebo špatně zodpovězen</w:t>
      </w:r>
      <w:r w:rsidR="00021C67">
        <w:rPr>
          <w:rFonts w:ascii="Times New Roman" w:hAnsi="Times New Roman" w:cs="Times New Roman"/>
        </w:rPr>
        <w:t>á</w:t>
      </w:r>
      <w:r w:rsidR="00545237" w:rsidRPr="002A2344">
        <w:rPr>
          <w:rFonts w:ascii="Times New Roman" w:hAnsi="Times New Roman" w:cs="Times New Roman"/>
        </w:rPr>
        <w:t>. Za každou položku může test</w:t>
      </w:r>
      <w:r w:rsidR="00F94365" w:rsidRPr="002A2344">
        <w:rPr>
          <w:rFonts w:ascii="Times New Roman" w:hAnsi="Times New Roman" w:cs="Times New Roman"/>
        </w:rPr>
        <w:t xml:space="preserve">ovaný obdržet </w:t>
      </w:r>
      <w:r w:rsidR="00961B5C" w:rsidRPr="002A2344">
        <w:rPr>
          <w:rFonts w:ascii="Times New Roman" w:hAnsi="Times New Roman" w:cs="Times New Roman"/>
        </w:rPr>
        <w:t>0</w:t>
      </w:r>
      <w:r w:rsidR="00F94365" w:rsidRPr="002A2344">
        <w:rPr>
          <w:rFonts w:ascii="Times New Roman" w:hAnsi="Times New Roman" w:cs="Times New Roman"/>
        </w:rPr>
        <w:t xml:space="preserve"> nebo 1 </w:t>
      </w:r>
      <w:r w:rsidR="00E7618C" w:rsidRPr="002A2344">
        <w:rPr>
          <w:rFonts w:ascii="Times New Roman" w:hAnsi="Times New Roman" w:cs="Times New Roman"/>
        </w:rPr>
        <w:t xml:space="preserve">bod, což </w:t>
      </w:r>
      <w:r w:rsidR="00226F21" w:rsidRPr="002A2344">
        <w:rPr>
          <w:rFonts w:ascii="Times New Roman" w:hAnsi="Times New Roman" w:cs="Times New Roman"/>
        </w:rPr>
        <w:t>vede k celkovému</w:t>
      </w:r>
      <w:r w:rsidR="00961B5C" w:rsidRPr="002A2344">
        <w:rPr>
          <w:rFonts w:ascii="Times New Roman" w:hAnsi="Times New Roman" w:cs="Times New Roman"/>
        </w:rPr>
        <w:t xml:space="preserve"> zvýšení</w:t>
      </w:r>
      <w:r w:rsidR="00226F21" w:rsidRPr="002A2344">
        <w:rPr>
          <w:rFonts w:ascii="Times New Roman" w:hAnsi="Times New Roman" w:cs="Times New Roman"/>
        </w:rPr>
        <w:t xml:space="preserve"> kon</w:t>
      </w:r>
      <w:r w:rsidR="00E363D8">
        <w:rPr>
          <w:rFonts w:ascii="Times New Roman" w:hAnsi="Times New Roman" w:cs="Times New Roman"/>
        </w:rPr>
        <w:t>z</w:t>
      </w:r>
      <w:r w:rsidR="00226F21" w:rsidRPr="002A2344">
        <w:rPr>
          <w:rFonts w:ascii="Times New Roman" w:hAnsi="Times New Roman" w:cs="Times New Roman"/>
        </w:rPr>
        <w:t>istentnosti v opravování různými hodnotiteli a tak</w:t>
      </w:r>
      <w:r w:rsidR="001E5C51">
        <w:rPr>
          <w:rFonts w:ascii="Times New Roman" w:hAnsi="Times New Roman" w:cs="Times New Roman"/>
        </w:rPr>
        <w:t xml:space="preserve"> přispívá</w:t>
      </w:r>
      <w:r w:rsidR="00226F21" w:rsidRPr="002A2344">
        <w:rPr>
          <w:rFonts w:ascii="Times New Roman" w:hAnsi="Times New Roman" w:cs="Times New Roman"/>
        </w:rPr>
        <w:t xml:space="preserve"> k </w:t>
      </w:r>
      <w:r w:rsidR="001E5C51">
        <w:rPr>
          <w:rFonts w:ascii="Times New Roman" w:hAnsi="Times New Roman" w:cs="Times New Roman"/>
        </w:rPr>
        <w:t>celkové</w:t>
      </w:r>
      <w:r w:rsidR="00961B5C" w:rsidRPr="002A2344">
        <w:rPr>
          <w:rFonts w:ascii="Times New Roman" w:hAnsi="Times New Roman" w:cs="Times New Roman"/>
        </w:rPr>
        <w:t xml:space="preserve"> s</w:t>
      </w:r>
      <w:r w:rsidR="00E7618C" w:rsidRPr="002A2344">
        <w:rPr>
          <w:rFonts w:ascii="Times New Roman" w:hAnsi="Times New Roman" w:cs="Times New Roman"/>
        </w:rPr>
        <w:t>polehlivost</w:t>
      </w:r>
      <w:r w:rsidR="00961B5C" w:rsidRPr="002A2344">
        <w:rPr>
          <w:rFonts w:ascii="Times New Roman" w:hAnsi="Times New Roman" w:cs="Times New Roman"/>
        </w:rPr>
        <w:t>i</w:t>
      </w:r>
      <w:r w:rsidR="00E7618C" w:rsidRPr="002A2344">
        <w:rPr>
          <w:rFonts w:ascii="Times New Roman" w:hAnsi="Times New Roman" w:cs="Times New Roman"/>
        </w:rPr>
        <w:t xml:space="preserve"> testu. </w:t>
      </w:r>
    </w:p>
    <w:p w:rsidR="00E7618C" w:rsidRPr="002A2344" w:rsidRDefault="00E7618C" w:rsidP="00FC3E58">
      <w:pPr>
        <w:jc w:val="both"/>
        <w:rPr>
          <w:rFonts w:ascii="Times New Roman" w:hAnsi="Times New Roman" w:cs="Times New Roman"/>
        </w:rPr>
      </w:pPr>
      <w:r w:rsidRPr="002A2344">
        <w:rPr>
          <w:rFonts w:ascii="Times New Roman" w:hAnsi="Times New Roman" w:cs="Times New Roman"/>
        </w:rPr>
        <w:t>Ve snaze co nejvíce při testování poslechu s porozuměním omezit psaní, byly zvoleny dvě uzavřené úlohy a jedna otevřená. Pět polože</w:t>
      </w:r>
      <w:r w:rsidR="00A36E99">
        <w:rPr>
          <w:rFonts w:ascii="Times New Roman" w:hAnsi="Times New Roman" w:cs="Times New Roman"/>
        </w:rPr>
        <w:t>k připadá na úlohu typy Pravda/</w:t>
      </w:r>
      <w:r w:rsidRPr="002A2344">
        <w:rPr>
          <w:rFonts w:ascii="Times New Roman" w:hAnsi="Times New Roman" w:cs="Times New Roman"/>
        </w:rPr>
        <w:t xml:space="preserve">Nepravda, kde se na autentické nahrávce </w:t>
      </w:r>
      <w:r w:rsidR="00D62885" w:rsidRPr="002A2344">
        <w:rPr>
          <w:rFonts w:ascii="Times New Roman" w:hAnsi="Times New Roman" w:cs="Times New Roman"/>
        </w:rPr>
        <w:t xml:space="preserve">zpráv s ekonomickou tématikou testuje detailní porozumění slyšenému. Druhá uzavřená </w:t>
      </w:r>
      <w:r w:rsidR="001B08B5" w:rsidRPr="002A2344">
        <w:rPr>
          <w:rFonts w:ascii="Times New Roman" w:hAnsi="Times New Roman" w:cs="Times New Roman"/>
        </w:rPr>
        <w:t>úloha</w:t>
      </w:r>
      <w:r w:rsidR="00D62885" w:rsidRPr="002A2344">
        <w:rPr>
          <w:rFonts w:ascii="Times New Roman" w:hAnsi="Times New Roman" w:cs="Times New Roman"/>
        </w:rPr>
        <w:t xml:space="preserve"> je typu úlohy s výběrem ze čtyř odpovědí, u které se na rozhovoru dvou a více lidí na ekonomické téma testuje globální i detailní porozumění.</w:t>
      </w:r>
      <w:r w:rsidR="00014D6A" w:rsidRPr="002A2344">
        <w:rPr>
          <w:rFonts w:ascii="Times New Roman" w:hAnsi="Times New Roman" w:cs="Times New Roman"/>
        </w:rPr>
        <w:t xml:space="preserve"> Otevřenou úlohu představuje doplnění 1-3 slov do izolovaných vět shrnujících slyšené ve tvaru, </w:t>
      </w:r>
      <w:r w:rsidR="00021C67">
        <w:rPr>
          <w:rFonts w:ascii="Times New Roman" w:hAnsi="Times New Roman" w:cs="Times New Roman"/>
        </w:rPr>
        <w:t>ve kterém</w:t>
      </w:r>
      <w:r w:rsidR="00014D6A" w:rsidRPr="002A2344">
        <w:rPr>
          <w:rFonts w:ascii="Times New Roman" w:hAnsi="Times New Roman" w:cs="Times New Roman"/>
        </w:rPr>
        <w:t xml:space="preserve"> odezněla v poslechu nebo </w:t>
      </w:r>
      <w:r w:rsidR="00B65A2E" w:rsidRPr="002A2344">
        <w:rPr>
          <w:rFonts w:ascii="Times New Roman" w:hAnsi="Times New Roman" w:cs="Times New Roman"/>
        </w:rPr>
        <w:t xml:space="preserve">je </w:t>
      </w:r>
      <w:r w:rsidR="00014D6A" w:rsidRPr="002A2344">
        <w:rPr>
          <w:rFonts w:ascii="Times New Roman" w:hAnsi="Times New Roman" w:cs="Times New Roman"/>
        </w:rPr>
        <w:t>jeho parafrázi. Textem, na kterém se detailní porozumění slyšenému testuje, je monolog na odborné téma – typicky přednáška.</w:t>
      </w:r>
      <w:r w:rsidR="00D62885" w:rsidRPr="002A2344">
        <w:rPr>
          <w:rFonts w:ascii="Times New Roman" w:hAnsi="Times New Roman" w:cs="Times New Roman"/>
        </w:rPr>
        <w:t xml:space="preserve"> </w:t>
      </w:r>
    </w:p>
    <w:p w:rsidR="004069EE" w:rsidRDefault="004069EE" w:rsidP="004069EE">
      <w:pPr>
        <w:pStyle w:val="ACCHeadingLevel2"/>
        <w:numPr>
          <w:ilvl w:val="1"/>
          <w:numId w:val="20"/>
        </w:numPr>
        <w:rPr>
          <w:noProof/>
          <w:lang w:val="cs-CZ"/>
        </w:rPr>
      </w:pPr>
      <w:r>
        <w:rPr>
          <w:noProof/>
          <w:lang w:val="cs-CZ"/>
        </w:rPr>
        <w:t>Čtení s porozuměním</w:t>
      </w:r>
    </w:p>
    <w:p w:rsidR="00B65A2E" w:rsidRPr="002A2344" w:rsidRDefault="00B65A2E" w:rsidP="00FC3E58">
      <w:pPr>
        <w:jc w:val="both"/>
        <w:rPr>
          <w:rFonts w:ascii="Times New Roman" w:hAnsi="Times New Roman" w:cs="Times New Roman"/>
        </w:rPr>
      </w:pPr>
      <w:r w:rsidRPr="002A2344">
        <w:rPr>
          <w:rFonts w:ascii="Times New Roman" w:hAnsi="Times New Roman" w:cs="Times New Roman"/>
        </w:rPr>
        <w:t>Jestliže testeři mohli při vývoji specifikací sub-testu poslech s porozum</w:t>
      </w:r>
      <w:r w:rsidR="00496181">
        <w:rPr>
          <w:rFonts w:ascii="Times New Roman" w:hAnsi="Times New Roman" w:cs="Times New Roman"/>
        </w:rPr>
        <w:t>ěním alespoň částečně využít svých zkušeností z</w:t>
      </w:r>
      <w:r w:rsidRPr="002A2344">
        <w:rPr>
          <w:rFonts w:ascii="Times New Roman" w:hAnsi="Times New Roman" w:cs="Times New Roman"/>
        </w:rPr>
        <w:t xml:space="preserve"> testování této dovednosti v původním formátu testu, u čtení tuto možnost neměli, protože se tato </w:t>
      </w:r>
      <w:r w:rsidR="00A36E99">
        <w:rPr>
          <w:rFonts w:ascii="Times New Roman" w:hAnsi="Times New Roman" w:cs="Times New Roman"/>
        </w:rPr>
        <w:t>dovednost samostatně netestovala</w:t>
      </w:r>
      <w:r w:rsidRPr="002A2344">
        <w:rPr>
          <w:rFonts w:ascii="Times New Roman" w:hAnsi="Times New Roman" w:cs="Times New Roman"/>
        </w:rPr>
        <w:t>.</w:t>
      </w:r>
      <w:r w:rsidR="00A36E99">
        <w:rPr>
          <w:rFonts w:ascii="Times New Roman" w:hAnsi="Times New Roman" w:cs="Times New Roman"/>
        </w:rPr>
        <w:t xml:space="preserve"> </w:t>
      </w:r>
      <w:proofErr w:type="gramStart"/>
      <w:r w:rsidRPr="002A2344">
        <w:rPr>
          <w:rFonts w:ascii="Times New Roman" w:hAnsi="Times New Roman" w:cs="Times New Roman"/>
        </w:rPr>
        <w:t>Zahrnutí</w:t>
      </w:r>
      <w:proofErr w:type="gramEnd"/>
      <w:r w:rsidRPr="002A2344">
        <w:rPr>
          <w:rFonts w:ascii="Times New Roman" w:hAnsi="Times New Roman" w:cs="Times New Roman"/>
        </w:rPr>
        <w:t xml:space="preserve"> této dovednosti do sub-testu psaní a mluvení mělo funkci vstupu pro hodnocení produktivních dovedností a opět neexistovala kritéria, která by hodnotila, do </w:t>
      </w:r>
      <w:proofErr w:type="gramStart"/>
      <w:r w:rsidRPr="002A2344">
        <w:rPr>
          <w:rFonts w:ascii="Times New Roman" w:hAnsi="Times New Roman" w:cs="Times New Roman"/>
        </w:rPr>
        <w:t>jaké</w:t>
      </w:r>
      <w:proofErr w:type="gramEnd"/>
      <w:r w:rsidRPr="002A2344">
        <w:rPr>
          <w:rFonts w:ascii="Times New Roman" w:hAnsi="Times New Roman" w:cs="Times New Roman"/>
        </w:rPr>
        <w:t xml:space="preserve"> míry testovaný textu porozuměl a jaký to pak mělo vliv na</w:t>
      </w:r>
      <w:r w:rsidR="00A36E99">
        <w:rPr>
          <w:rFonts w:ascii="Times New Roman" w:hAnsi="Times New Roman" w:cs="Times New Roman"/>
        </w:rPr>
        <w:t xml:space="preserve"> hodnocení</w:t>
      </w:r>
      <w:r w:rsidRPr="002A2344">
        <w:rPr>
          <w:rFonts w:ascii="Times New Roman" w:hAnsi="Times New Roman" w:cs="Times New Roman"/>
        </w:rPr>
        <w:t xml:space="preserve"> jeho výstup</w:t>
      </w:r>
      <w:r w:rsidR="00AD44D4">
        <w:rPr>
          <w:rFonts w:ascii="Times New Roman" w:hAnsi="Times New Roman" w:cs="Times New Roman"/>
        </w:rPr>
        <w:t>u</w:t>
      </w:r>
      <w:r w:rsidRPr="002A2344">
        <w:rPr>
          <w:rFonts w:ascii="Times New Roman" w:hAnsi="Times New Roman" w:cs="Times New Roman"/>
        </w:rPr>
        <w:t xml:space="preserve"> u produktivních dovedností.  Z tohoto důvodu se čtení v inovovaném formátu testu úplně z testování produktivních dovedností eliminovalo a začalo se testovat samostatně.</w:t>
      </w:r>
    </w:p>
    <w:p w:rsidR="00496181" w:rsidRDefault="00B65A2E" w:rsidP="00FC3E58">
      <w:pPr>
        <w:jc w:val="both"/>
        <w:rPr>
          <w:rFonts w:ascii="Times New Roman" w:hAnsi="Times New Roman" w:cs="Times New Roman"/>
        </w:rPr>
      </w:pPr>
      <w:r w:rsidRPr="002A2344">
        <w:rPr>
          <w:rFonts w:ascii="Times New Roman" w:hAnsi="Times New Roman" w:cs="Times New Roman"/>
        </w:rPr>
        <w:t>Čtení s porozuměním má podobně jako ostatní sub</w:t>
      </w:r>
      <w:r w:rsidR="001C6676" w:rsidRPr="002A2344">
        <w:rPr>
          <w:rFonts w:ascii="Times New Roman" w:hAnsi="Times New Roman" w:cs="Times New Roman"/>
        </w:rPr>
        <w:t>-</w:t>
      </w:r>
      <w:r w:rsidRPr="002A2344">
        <w:rPr>
          <w:rFonts w:ascii="Times New Roman" w:hAnsi="Times New Roman" w:cs="Times New Roman"/>
        </w:rPr>
        <w:t>testy váhu 20% a</w:t>
      </w:r>
      <w:r w:rsidR="001C6676" w:rsidRPr="002A2344">
        <w:rPr>
          <w:rFonts w:ascii="Times New Roman" w:hAnsi="Times New Roman" w:cs="Times New Roman"/>
        </w:rPr>
        <w:t xml:space="preserve"> 20 testových položek hodnocených 0 nebo 1 bod je rozloženo do tří typů testových úloh</w:t>
      </w:r>
      <w:r w:rsidR="00C77343" w:rsidRPr="002A2344">
        <w:rPr>
          <w:rFonts w:ascii="Times New Roman" w:hAnsi="Times New Roman" w:cs="Times New Roman"/>
        </w:rPr>
        <w:t>, na které mají testovaní časovou dotaci 40 minut</w:t>
      </w:r>
      <w:r w:rsidR="001C6676" w:rsidRPr="002A2344">
        <w:rPr>
          <w:rFonts w:ascii="Times New Roman" w:hAnsi="Times New Roman" w:cs="Times New Roman"/>
        </w:rPr>
        <w:t xml:space="preserve">. Konstrukt je u čtení s porozuměním definován jako </w:t>
      </w:r>
      <w:r w:rsidR="001C6676" w:rsidRPr="002A2344">
        <w:rPr>
          <w:rFonts w:ascii="Times New Roman" w:hAnsi="Times New Roman" w:cs="Times New Roman"/>
          <w:i/>
        </w:rPr>
        <w:t>porozumění psanému textu, ověření schopnosti identifikovat souvislosti v něm, ověření pochopení koheze textu</w:t>
      </w:r>
      <w:r w:rsidR="001C6676" w:rsidRPr="002A2344">
        <w:rPr>
          <w:rFonts w:ascii="Times New Roman" w:hAnsi="Times New Roman" w:cs="Times New Roman"/>
        </w:rPr>
        <w:t>.</w:t>
      </w:r>
      <w:r w:rsidRPr="002A2344">
        <w:rPr>
          <w:rFonts w:ascii="Times New Roman" w:hAnsi="Times New Roman" w:cs="Times New Roman"/>
        </w:rPr>
        <w:t xml:space="preserve"> </w:t>
      </w:r>
    </w:p>
    <w:p w:rsidR="001B08B5" w:rsidRDefault="001B08B5" w:rsidP="00FC3E58">
      <w:pPr>
        <w:jc w:val="both"/>
        <w:rPr>
          <w:rFonts w:ascii="Times New Roman" w:hAnsi="Times New Roman" w:cs="Times New Roman"/>
        </w:rPr>
      </w:pPr>
      <w:r w:rsidRPr="002A2344">
        <w:rPr>
          <w:rFonts w:ascii="Times New Roman" w:hAnsi="Times New Roman" w:cs="Times New Roman"/>
        </w:rPr>
        <w:t>První testová úloha s výběrem ze čtyř odpovědí testuje detailní porozumění psanému textu, kterým je odborný nebo populárně-naučný text v rozsahu 150-200 slov</w:t>
      </w:r>
      <w:r w:rsidR="00A774F2" w:rsidRPr="002A2344">
        <w:rPr>
          <w:rFonts w:ascii="Times New Roman" w:hAnsi="Times New Roman" w:cs="Times New Roman"/>
        </w:rPr>
        <w:t xml:space="preserve">. Z nabídky 4 výrazů testovaný v jeho 8 </w:t>
      </w:r>
      <w:r w:rsidR="00A774F2" w:rsidRPr="002A2344">
        <w:rPr>
          <w:rFonts w:ascii="Times New Roman" w:hAnsi="Times New Roman" w:cs="Times New Roman"/>
        </w:rPr>
        <w:lastRenderedPageBreak/>
        <w:t xml:space="preserve">položkách vybírá správný výraz. U druhé úlohy testovaní do odborného nebo populárně-naučného textu v rozsahu 250-300 slov doplňují kohezní prostředky. Mají na výběr z 8 výrazů, které doplňují do 6 mezer. Testovanou dílčí dovedností je pochopení koheze a užití kohezní prostředků. Poslední úloha je opět typu úlohy </w:t>
      </w:r>
      <w:r w:rsidR="00C77343" w:rsidRPr="002A2344">
        <w:rPr>
          <w:rFonts w:ascii="Times New Roman" w:hAnsi="Times New Roman" w:cs="Times New Roman"/>
        </w:rPr>
        <w:t xml:space="preserve">s výběrem </w:t>
      </w:r>
      <w:r w:rsidR="00684321" w:rsidRPr="002A2344">
        <w:rPr>
          <w:rFonts w:ascii="Times New Roman" w:hAnsi="Times New Roman" w:cs="Times New Roman"/>
        </w:rPr>
        <w:t xml:space="preserve">ze čtyř odpovědí </w:t>
      </w:r>
      <w:r w:rsidR="00C77343" w:rsidRPr="002A2344">
        <w:rPr>
          <w:rFonts w:ascii="Times New Roman" w:hAnsi="Times New Roman" w:cs="Times New Roman"/>
        </w:rPr>
        <w:t xml:space="preserve">a testuje se detailní a globální porozumění psanému textu, který je dle specifikací charakterizován jako oborný nebo populárně-naučný text v rozsahu 350-450 slov. Použitím uzavřených typů úloh v sub-testu čtení s porozuměním se testeři snažili eliminovat testování jiných dovedností než čtení a to především psaní. </w:t>
      </w:r>
    </w:p>
    <w:p w:rsidR="004069EE" w:rsidRDefault="004069EE" w:rsidP="004069EE">
      <w:pPr>
        <w:pStyle w:val="ACCHeadingLevel2"/>
        <w:numPr>
          <w:ilvl w:val="1"/>
          <w:numId w:val="20"/>
        </w:numPr>
        <w:rPr>
          <w:noProof/>
          <w:lang w:val="cs-CZ"/>
        </w:rPr>
      </w:pPr>
      <w:r>
        <w:rPr>
          <w:noProof/>
          <w:lang w:val="cs-CZ"/>
        </w:rPr>
        <w:t>Gramaticko-lexikální část</w:t>
      </w:r>
    </w:p>
    <w:p w:rsidR="00C77343" w:rsidRPr="002A2344" w:rsidRDefault="00C77343" w:rsidP="00FC3E58">
      <w:pPr>
        <w:jc w:val="both"/>
        <w:rPr>
          <w:rFonts w:ascii="Times New Roman" w:hAnsi="Times New Roman" w:cs="Times New Roman"/>
        </w:rPr>
      </w:pPr>
      <w:r w:rsidRPr="002A2344">
        <w:rPr>
          <w:rFonts w:ascii="Times New Roman" w:hAnsi="Times New Roman" w:cs="Times New Roman"/>
        </w:rPr>
        <w:t>Třetí sub-test inovov</w:t>
      </w:r>
      <w:r w:rsidR="00170437">
        <w:rPr>
          <w:rFonts w:ascii="Times New Roman" w:hAnsi="Times New Roman" w:cs="Times New Roman"/>
        </w:rPr>
        <w:t>aného výstupního testu slučuje</w:t>
      </w:r>
      <w:r w:rsidR="001908F1">
        <w:rPr>
          <w:rFonts w:ascii="Times New Roman" w:hAnsi="Times New Roman" w:cs="Times New Roman"/>
        </w:rPr>
        <w:t xml:space="preserve"> tři sub-testy současného</w:t>
      </w:r>
      <w:r w:rsidRPr="002A2344">
        <w:rPr>
          <w:rFonts w:ascii="Times New Roman" w:hAnsi="Times New Roman" w:cs="Times New Roman"/>
        </w:rPr>
        <w:t xml:space="preserve"> testu, kterými jsou slovní zásoba, překlad a gramatika, do jednoho gramaticko-lexikálního sub-testu. Z původních čtyř testových úloh hodnotících znalost gramatických struktur pře</w:t>
      </w:r>
      <w:r w:rsidR="00180C90" w:rsidRPr="002A2344">
        <w:rPr>
          <w:rFonts w:ascii="Times New Roman" w:hAnsi="Times New Roman" w:cs="Times New Roman"/>
        </w:rPr>
        <w:t xml:space="preserve">sně vymezených sylabem kurzu zůstala v inovovaném testu pouze úloha typu transformace izolované věty na jinou větu při zachování sémantického významu a změně formy (gramatického významu). Ostatní typy úloh – doplňování závislých předložek do vět, testování slovesných vazeb a úloha typu Pravda/ Nepravda s výběrem ze 4 možností – do inovovaného testu nebyly zahrnuty. Důvodem byla snaha hodnotit, jak testovaný gramatické struktury používá </w:t>
      </w:r>
      <w:r w:rsidR="001908F1">
        <w:rPr>
          <w:rFonts w:ascii="Times New Roman" w:hAnsi="Times New Roman" w:cs="Times New Roman"/>
        </w:rPr>
        <w:t xml:space="preserve">zejména </w:t>
      </w:r>
      <w:r w:rsidR="00180C90" w:rsidRPr="002A2344">
        <w:rPr>
          <w:rFonts w:ascii="Times New Roman" w:hAnsi="Times New Roman" w:cs="Times New Roman"/>
        </w:rPr>
        <w:t>v produktivních dovednostech než testovat jejich znalost na diskrétních položkách</w:t>
      </w:r>
      <w:r w:rsidR="00180C90" w:rsidRPr="009406F9">
        <w:rPr>
          <w:rFonts w:ascii="Times New Roman" w:hAnsi="Times New Roman" w:cs="Times New Roman"/>
        </w:rPr>
        <w:t xml:space="preserve">. Konstrukt testovaný úlohami eliminovaných z inovovaného testu </w:t>
      </w:r>
      <w:r w:rsidR="00496181" w:rsidRPr="009406F9">
        <w:rPr>
          <w:rFonts w:ascii="Times New Roman" w:hAnsi="Times New Roman" w:cs="Times New Roman"/>
        </w:rPr>
        <w:t xml:space="preserve">je navíc součástí konstruktu </w:t>
      </w:r>
      <w:r w:rsidR="00180C90" w:rsidRPr="009406F9">
        <w:rPr>
          <w:rFonts w:ascii="Times New Roman" w:hAnsi="Times New Roman" w:cs="Times New Roman"/>
        </w:rPr>
        <w:t>v jiných sub-testech</w:t>
      </w:r>
      <w:r w:rsidR="00496181" w:rsidRPr="009406F9">
        <w:rPr>
          <w:rFonts w:ascii="Times New Roman" w:hAnsi="Times New Roman" w:cs="Times New Roman"/>
        </w:rPr>
        <w:t xml:space="preserve"> inovovaného testu</w:t>
      </w:r>
      <w:r w:rsidR="00180C90" w:rsidRPr="009406F9">
        <w:rPr>
          <w:rFonts w:ascii="Times New Roman" w:hAnsi="Times New Roman" w:cs="Times New Roman"/>
        </w:rPr>
        <w:t>.</w:t>
      </w:r>
      <w:r w:rsidR="00180C90" w:rsidRPr="002A2344">
        <w:rPr>
          <w:rFonts w:ascii="Times New Roman" w:hAnsi="Times New Roman" w:cs="Times New Roman"/>
        </w:rPr>
        <w:t xml:space="preserve"> </w:t>
      </w:r>
    </w:p>
    <w:p w:rsidR="00496181" w:rsidRDefault="00180C90" w:rsidP="00FC3E58">
      <w:pPr>
        <w:jc w:val="both"/>
        <w:rPr>
          <w:rFonts w:ascii="Times New Roman" w:hAnsi="Times New Roman" w:cs="Times New Roman"/>
        </w:rPr>
      </w:pPr>
      <w:r w:rsidRPr="002A2344">
        <w:rPr>
          <w:rFonts w:ascii="Times New Roman" w:hAnsi="Times New Roman" w:cs="Times New Roman"/>
        </w:rPr>
        <w:t>Naproti tomu u testování slovní zásoby se z původního 4 testových úloh v inovovaném formátu</w:t>
      </w:r>
      <w:r w:rsidR="001A2E6D" w:rsidRPr="002A2344">
        <w:rPr>
          <w:rFonts w:ascii="Times New Roman" w:hAnsi="Times New Roman" w:cs="Times New Roman"/>
        </w:rPr>
        <w:t xml:space="preserve"> sub-testu zachovaly 3 testové</w:t>
      </w:r>
      <w:r w:rsidRPr="002A2344">
        <w:rPr>
          <w:rFonts w:ascii="Times New Roman" w:hAnsi="Times New Roman" w:cs="Times New Roman"/>
        </w:rPr>
        <w:t xml:space="preserve"> úlohy</w:t>
      </w:r>
      <w:r w:rsidR="00684321" w:rsidRPr="002A2344">
        <w:rPr>
          <w:rFonts w:ascii="Times New Roman" w:hAnsi="Times New Roman" w:cs="Times New Roman"/>
        </w:rPr>
        <w:t xml:space="preserve">. Jedná se o překlad </w:t>
      </w:r>
      <w:r w:rsidR="007960D6" w:rsidRPr="002A2344">
        <w:rPr>
          <w:rFonts w:ascii="Times New Roman" w:hAnsi="Times New Roman" w:cs="Times New Roman"/>
        </w:rPr>
        <w:t xml:space="preserve">pěti </w:t>
      </w:r>
      <w:r w:rsidR="00684321" w:rsidRPr="002A2344">
        <w:rPr>
          <w:rFonts w:ascii="Times New Roman" w:hAnsi="Times New Roman" w:cs="Times New Roman"/>
        </w:rPr>
        <w:t>sousloví o dvou sémantických částech z češtiny do angličtiny, kde je testovanou dílčí dovedností znalost odborné slovní zásoby.</w:t>
      </w:r>
      <w:r w:rsidR="001A2E6D" w:rsidRPr="002A2344">
        <w:rPr>
          <w:rFonts w:ascii="Times New Roman" w:hAnsi="Times New Roman" w:cs="Times New Roman"/>
        </w:rPr>
        <w:t xml:space="preserve"> Odborná slovní zásoba se testuje také ve druhé testové úloze, ve které mají testovaní do pěti izolovaných vět doplnit 5 sloves z 10 nabízených. Důraz se u této testové úlohy klade na znalost kolokací v odborném jazyce. Třetí úloha – slovotvorba byla také zachována z původního sub-testu Slovní zásoba. Dílčí testovanou dovedností je znalost slovní zásoby a schopnost tvořit slova od stejného slovního základu.</w:t>
      </w:r>
    </w:p>
    <w:p w:rsidR="00BA2C3D" w:rsidRDefault="00BA2C3D" w:rsidP="00FC3E58">
      <w:pPr>
        <w:jc w:val="both"/>
        <w:rPr>
          <w:rFonts w:ascii="Times New Roman" w:hAnsi="Times New Roman" w:cs="Times New Roman"/>
        </w:rPr>
      </w:pPr>
      <w:r w:rsidRPr="002A2344">
        <w:rPr>
          <w:rFonts w:ascii="Times New Roman" w:hAnsi="Times New Roman" w:cs="Times New Roman"/>
        </w:rPr>
        <w:t>Sub-test Gramaticko-lexikální část je jediným čistě didaktickým testem (</w:t>
      </w:r>
      <w:proofErr w:type="spellStart"/>
      <w:r w:rsidRPr="00185EAA">
        <w:rPr>
          <w:rFonts w:ascii="Times New Roman" w:hAnsi="Times New Roman" w:cs="Times New Roman"/>
          <w:i/>
        </w:rPr>
        <w:t>achievement</w:t>
      </w:r>
      <w:proofErr w:type="spellEnd"/>
      <w:r w:rsidRPr="00185EAA">
        <w:rPr>
          <w:rFonts w:ascii="Times New Roman" w:hAnsi="Times New Roman" w:cs="Times New Roman"/>
          <w:i/>
        </w:rPr>
        <w:t xml:space="preserve"> test</w:t>
      </w:r>
      <w:r w:rsidRPr="002A2344">
        <w:rPr>
          <w:rFonts w:ascii="Times New Roman" w:hAnsi="Times New Roman" w:cs="Times New Roman"/>
        </w:rPr>
        <w:t>)</w:t>
      </w:r>
      <w:r w:rsidR="001908F1">
        <w:rPr>
          <w:rFonts w:ascii="Times New Roman" w:hAnsi="Times New Roman" w:cs="Times New Roman"/>
        </w:rPr>
        <w:t>, protože se zaměřuje</w:t>
      </w:r>
      <w:r w:rsidR="00A35022" w:rsidRPr="002A2344">
        <w:rPr>
          <w:rFonts w:ascii="Times New Roman" w:hAnsi="Times New Roman" w:cs="Times New Roman"/>
        </w:rPr>
        <w:t xml:space="preserve"> na měření znalostí korespondujícím se sylabem kurzu a testovaní zde přesně vědí, jaký rozsah gramatických a lexikálních prostředků zde mohou očekávat. Z tohoto důvodu si testeři dovolili tyto prostředky testovat prostřednictvím izolo</w:t>
      </w:r>
      <w:r w:rsidR="00185EAA">
        <w:rPr>
          <w:rFonts w:ascii="Times New Roman" w:hAnsi="Times New Roman" w:cs="Times New Roman"/>
        </w:rPr>
        <w:t>vaných vět a nikoli jak by z </w:t>
      </w:r>
      <w:proofErr w:type="spellStart"/>
      <w:r w:rsidR="00185EAA">
        <w:rPr>
          <w:rFonts w:ascii="Times New Roman" w:hAnsi="Times New Roman" w:cs="Times New Roman"/>
        </w:rPr>
        <w:t>testologického</w:t>
      </w:r>
      <w:proofErr w:type="spellEnd"/>
      <w:r w:rsidR="00185EAA">
        <w:rPr>
          <w:rFonts w:ascii="Times New Roman" w:hAnsi="Times New Roman" w:cs="Times New Roman"/>
        </w:rPr>
        <w:t xml:space="preserve"> hlediska bylo</w:t>
      </w:r>
      <w:r w:rsidR="00A35022" w:rsidRPr="002A2344">
        <w:rPr>
          <w:rFonts w:ascii="Times New Roman" w:hAnsi="Times New Roman" w:cs="Times New Roman"/>
        </w:rPr>
        <w:t xml:space="preserve"> případnější v kontextu. Velkou roli zde také hrála praktičnost testu. Při vývoji testu v akademickém prostředí se testeři musí vyrovnávat s různými omezeními a volba izolovaných položek v této části výstupního testu přinejmenším sníží časové nároky na vyhledávání textů, které by v požadované šíři pokryly především slovní zásobu danou sylabem kurzu.</w:t>
      </w:r>
    </w:p>
    <w:p w:rsidR="006F1B7A" w:rsidRPr="002A2344" w:rsidRDefault="006F1B7A" w:rsidP="00FC3E58">
      <w:pPr>
        <w:pStyle w:val="ACCHeadingLevel1"/>
        <w:numPr>
          <w:ilvl w:val="0"/>
          <w:numId w:val="20"/>
        </w:numPr>
        <w:jc w:val="both"/>
        <w:rPr>
          <w:noProof/>
          <w:lang w:val="cs-CZ"/>
        </w:rPr>
      </w:pPr>
      <w:r w:rsidRPr="002A2344">
        <w:rPr>
          <w:noProof/>
          <w:lang w:val="cs-CZ"/>
        </w:rPr>
        <w:t xml:space="preserve">Analýza </w:t>
      </w:r>
      <w:r w:rsidR="002E6A31">
        <w:rPr>
          <w:noProof/>
          <w:lang w:val="cs-CZ"/>
        </w:rPr>
        <w:t>evaluační</w:t>
      </w:r>
      <w:r w:rsidR="000810F2">
        <w:rPr>
          <w:noProof/>
          <w:lang w:val="cs-CZ"/>
        </w:rPr>
        <w:t>ho</w:t>
      </w:r>
      <w:r w:rsidR="002E6A31">
        <w:rPr>
          <w:noProof/>
          <w:lang w:val="cs-CZ"/>
        </w:rPr>
        <w:t xml:space="preserve"> dotazník</w:t>
      </w:r>
      <w:r w:rsidR="000810F2">
        <w:rPr>
          <w:noProof/>
          <w:lang w:val="cs-CZ"/>
        </w:rPr>
        <w:t>u pro studenty</w:t>
      </w:r>
    </w:p>
    <w:p w:rsidR="00154276" w:rsidRPr="00154276" w:rsidRDefault="006D34E7" w:rsidP="00154276">
      <w:pPr>
        <w:pStyle w:val="ACCHeadingLevel2"/>
        <w:numPr>
          <w:ilvl w:val="1"/>
          <w:numId w:val="20"/>
        </w:numPr>
        <w:jc w:val="both"/>
      </w:pPr>
      <w:proofErr w:type="spellStart"/>
      <w:r>
        <w:t>Administrace</w:t>
      </w:r>
      <w:proofErr w:type="spellEnd"/>
      <w:r>
        <w:t xml:space="preserve"> </w:t>
      </w:r>
      <w:proofErr w:type="spellStart"/>
      <w:r>
        <w:t>evaluačního</w:t>
      </w:r>
      <w:proofErr w:type="spellEnd"/>
      <w:r>
        <w:t xml:space="preserve"> </w:t>
      </w:r>
      <w:proofErr w:type="spellStart"/>
      <w:r>
        <w:t>dotazníku</w:t>
      </w:r>
      <w:proofErr w:type="spellEnd"/>
    </w:p>
    <w:p w:rsidR="00357B30" w:rsidRDefault="00261453" w:rsidP="00207E65">
      <w:pPr>
        <w:jc w:val="both"/>
        <w:rPr>
          <w:rFonts w:ascii="Times New Roman" w:hAnsi="Times New Roman" w:cs="Times New Roman"/>
        </w:rPr>
      </w:pPr>
      <w:r w:rsidRPr="002A2344">
        <w:rPr>
          <w:rFonts w:ascii="Times New Roman" w:hAnsi="Times New Roman" w:cs="Times New Roman"/>
        </w:rPr>
        <w:t>Pilotáž pěti verzí inovovaných výstupních testů</w:t>
      </w:r>
      <w:r w:rsidR="00E363D8">
        <w:rPr>
          <w:rFonts w:ascii="Times New Roman" w:hAnsi="Times New Roman" w:cs="Times New Roman"/>
        </w:rPr>
        <w:t xml:space="preserve"> C1</w:t>
      </w:r>
      <w:r w:rsidRPr="002A2344">
        <w:rPr>
          <w:rFonts w:ascii="Times New Roman" w:hAnsi="Times New Roman" w:cs="Times New Roman"/>
        </w:rPr>
        <w:t xml:space="preserve"> proběhla v květnu 2013</w:t>
      </w:r>
      <w:r w:rsidR="00E363D8">
        <w:rPr>
          <w:rFonts w:ascii="Times New Roman" w:hAnsi="Times New Roman" w:cs="Times New Roman"/>
        </w:rPr>
        <w:t xml:space="preserve"> a zúčastnilo se jí</w:t>
      </w:r>
      <w:r w:rsidR="00EA6C7C" w:rsidRPr="002A2344">
        <w:rPr>
          <w:rFonts w:ascii="Times New Roman" w:hAnsi="Times New Roman" w:cs="Times New Roman"/>
        </w:rPr>
        <w:t xml:space="preserve"> 386</w:t>
      </w:r>
      <w:r w:rsidR="00E363D8">
        <w:rPr>
          <w:rFonts w:ascii="Times New Roman" w:hAnsi="Times New Roman" w:cs="Times New Roman"/>
        </w:rPr>
        <w:t xml:space="preserve"> studentů</w:t>
      </w:r>
      <w:r w:rsidR="0050462A" w:rsidRPr="002A2344">
        <w:rPr>
          <w:rFonts w:ascii="Times New Roman" w:hAnsi="Times New Roman" w:cs="Times New Roman"/>
        </w:rPr>
        <w:t>, kteří</w:t>
      </w:r>
      <w:r w:rsidR="006D34E7">
        <w:rPr>
          <w:rFonts w:ascii="Times New Roman" w:hAnsi="Times New Roman" w:cs="Times New Roman"/>
        </w:rPr>
        <w:t xml:space="preserve"> předmět v daném semestru ukončili</w:t>
      </w:r>
      <w:r w:rsidR="0050462A" w:rsidRPr="002A2344">
        <w:rPr>
          <w:rFonts w:ascii="Times New Roman" w:hAnsi="Times New Roman" w:cs="Times New Roman"/>
        </w:rPr>
        <w:t xml:space="preserve"> ještě prostřednictvím původního testu. Studenti byli tudíž dobře obeznámeni s původním formátem testu a mohli jej dobře porovnat s inovovaným formátem. </w:t>
      </w:r>
    </w:p>
    <w:p w:rsidR="0050462A" w:rsidRDefault="0050462A" w:rsidP="00207E65">
      <w:pPr>
        <w:jc w:val="both"/>
        <w:rPr>
          <w:rFonts w:ascii="Times New Roman" w:hAnsi="Times New Roman" w:cs="Times New Roman"/>
        </w:rPr>
      </w:pPr>
      <w:r w:rsidRPr="002A2344">
        <w:rPr>
          <w:rFonts w:ascii="Times New Roman" w:hAnsi="Times New Roman" w:cs="Times New Roman"/>
        </w:rPr>
        <w:t>Zpětná vazba od studentů byla získána</w:t>
      </w:r>
      <w:r w:rsidR="00357B30">
        <w:rPr>
          <w:rFonts w:ascii="Times New Roman" w:hAnsi="Times New Roman" w:cs="Times New Roman"/>
        </w:rPr>
        <w:t xml:space="preserve"> dvojím způsobem. J</w:t>
      </w:r>
      <w:r w:rsidRPr="002A2344">
        <w:rPr>
          <w:rFonts w:ascii="Times New Roman" w:hAnsi="Times New Roman" w:cs="Times New Roman"/>
        </w:rPr>
        <w:t>ednak krátkými rozhovory bezprostředně po skončení testu a jednak</w:t>
      </w:r>
      <w:r w:rsidR="003A3EF6">
        <w:rPr>
          <w:rFonts w:ascii="Times New Roman" w:hAnsi="Times New Roman" w:cs="Times New Roman"/>
        </w:rPr>
        <w:t xml:space="preserve"> prostřednictvím</w:t>
      </w:r>
      <w:r w:rsidR="00357B30">
        <w:rPr>
          <w:rFonts w:ascii="Times New Roman" w:hAnsi="Times New Roman" w:cs="Times New Roman"/>
        </w:rPr>
        <w:t xml:space="preserve"> eva</w:t>
      </w:r>
      <w:r w:rsidRPr="002A2344">
        <w:rPr>
          <w:rFonts w:ascii="Times New Roman" w:hAnsi="Times New Roman" w:cs="Times New Roman"/>
        </w:rPr>
        <w:t>luační</w:t>
      </w:r>
      <w:r w:rsidR="003A3EF6">
        <w:rPr>
          <w:rFonts w:ascii="Times New Roman" w:hAnsi="Times New Roman" w:cs="Times New Roman"/>
        </w:rPr>
        <w:t>ch</w:t>
      </w:r>
      <w:r w:rsidRPr="002A2344">
        <w:rPr>
          <w:rFonts w:ascii="Times New Roman" w:hAnsi="Times New Roman" w:cs="Times New Roman"/>
        </w:rPr>
        <w:t xml:space="preserve"> dotazník</w:t>
      </w:r>
      <w:r w:rsidR="003A3EF6">
        <w:rPr>
          <w:rFonts w:ascii="Times New Roman" w:hAnsi="Times New Roman" w:cs="Times New Roman"/>
        </w:rPr>
        <w:t>ů</w:t>
      </w:r>
      <w:r w:rsidR="00357B30">
        <w:rPr>
          <w:rFonts w:ascii="Times New Roman" w:hAnsi="Times New Roman" w:cs="Times New Roman"/>
        </w:rPr>
        <w:t xml:space="preserve"> pro studenty</w:t>
      </w:r>
      <w:r w:rsidRPr="002A2344">
        <w:rPr>
          <w:rFonts w:ascii="Times New Roman" w:hAnsi="Times New Roman" w:cs="Times New Roman"/>
        </w:rPr>
        <w:t>.</w:t>
      </w:r>
      <w:r w:rsidR="00357B30">
        <w:rPr>
          <w:rFonts w:ascii="Times New Roman" w:hAnsi="Times New Roman" w:cs="Times New Roman"/>
        </w:rPr>
        <w:t xml:space="preserve"> </w:t>
      </w:r>
      <w:r w:rsidR="00EA6C7C" w:rsidRPr="002A2344">
        <w:rPr>
          <w:rFonts w:ascii="Times New Roman" w:hAnsi="Times New Roman" w:cs="Times New Roman"/>
        </w:rPr>
        <w:t>Dotazník s</w:t>
      </w:r>
      <w:r w:rsidR="0073721D" w:rsidRPr="002A2344">
        <w:rPr>
          <w:rFonts w:ascii="Times New Roman" w:hAnsi="Times New Roman" w:cs="Times New Roman"/>
        </w:rPr>
        <w:t xml:space="preserve">tudenti </w:t>
      </w:r>
      <w:r w:rsidR="00EA6C7C" w:rsidRPr="002A2344">
        <w:rPr>
          <w:rFonts w:ascii="Times New Roman" w:hAnsi="Times New Roman" w:cs="Times New Roman"/>
        </w:rPr>
        <w:t>obdrželi</w:t>
      </w:r>
      <w:r w:rsidR="0073721D" w:rsidRPr="002A2344">
        <w:rPr>
          <w:rFonts w:ascii="Times New Roman" w:hAnsi="Times New Roman" w:cs="Times New Roman"/>
        </w:rPr>
        <w:t xml:space="preserve"> spolu s testem a byli vyzváni, aby s</w:t>
      </w:r>
      <w:r w:rsidR="00357B30">
        <w:rPr>
          <w:rFonts w:ascii="Times New Roman" w:hAnsi="Times New Roman" w:cs="Times New Roman"/>
        </w:rPr>
        <w:t>e s jeho obsahem seznámili dřív</w:t>
      </w:r>
      <w:r w:rsidR="00C30A86">
        <w:rPr>
          <w:rFonts w:ascii="Times New Roman" w:hAnsi="Times New Roman" w:cs="Times New Roman"/>
        </w:rPr>
        <w:t>e</w:t>
      </w:r>
      <w:r w:rsidR="003A3EF6">
        <w:rPr>
          <w:rFonts w:ascii="Times New Roman" w:hAnsi="Times New Roman" w:cs="Times New Roman"/>
        </w:rPr>
        <w:t>,</w:t>
      </w:r>
      <w:r w:rsidR="00C30A86">
        <w:rPr>
          <w:rFonts w:ascii="Times New Roman" w:hAnsi="Times New Roman" w:cs="Times New Roman"/>
        </w:rPr>
        <w:t xml:space="preserve"> </w:t>
      </w:r>
      <w:r w:rsidR="0073721D" w:rsidRPr="002A2344">
        <w:rPr>
          <w:rFonts w:ascii="Times New Roman" w:hAnsi="Times New Roman" w:cs="Times New Roman"/>
        </w:rPr>
        <w:t xml:space="preserve">než začnou </w:t>
      </w:r>
      <w:r w:rsidR="006D34E7" w:rsidRPr="002A2344">
        <w:rPr>
          <w:rFonts w:ascii="Times New Roman" w:hAnsi="Times New Roman" w:cs="Times New Roman"/>
        </w:rPr>
        <w:t xml:space="preserve">na testu </w:t>
      </w:r>
      <w:r w:rsidR="0073721D" w:rsidRPr="002A2344">
        <w:rPr>
          <w:rFonts w:ascii="Times New Roman" w:hAnsi="Times New Roman" w:cs="Times New Roman"/>
        </w:rPr>
        <w:t>pracovat</w:t>
      </w:r>
      <w:r w:rsidR="00357B30">
        <w:rPr>
          <w:rFonts w:ascii="Times New Roman" w:hAnsi="Times New Roman" w:cs="Times New Roman"/>
        </w:rPr>
        <w:t xml:space="preserve">. </w:t>
      </w:r>
      <w:r w:rsidR="009B52F8">
        <w:rPr>
          <w:rFonts w:ascii="Times New Roman" w:hAnsi="Times New Roman" w:cs="Times New Roman"/>
        </w:rPr>
        <w:t>K vyplnění evaluačního dotazníku</w:t>
      </w:r>
      <w:r w:rsidR="00357B30">
        <w:rPr>
          <w:rFonts w:ascii="Times New Roman" w:hAnsi="Times New Roman" w:cs="Times New Roman"/>
        </w:rPr>
        <w:t xml:space="preserve"> měli ale přistoupit </w:t>
      </w:r>
      <w:r w:rsidR="006D34E7">
        <w:rPr>
          <w:rFonts w:ascii="Times New Roman" w:hAnsi="Times New Roman" w:cs="Times New Roman"/>
        </w:rPr>
        <w:t>až p</w:t>
      </w:r>
      <w:r w:rsidR="0073721D" w:rsidRPr="002A2344">
        <w:rPr>
          <w:rFonts w:ascii="Times New Roman" w:hAnsi="Times New Roman" w:cs="Times New Roman"/>
        </w:rPr>
        <w:t>o dokončení testu</w:t>
      </w:r>
      <w:r w:rsidR="006D34E7">
        <w:rPr>
          <w:rFonts w:ascii="Times New Roman" w:hAnsi="Times New Roman" w:cs="Times New Roman"/>
        </w:rPr>
        <w:t>.</w:t>
      </w:r>
      <w:r w:rsidR="0073721D" w:rsidRPr="002A2344">
        <w:rPr>
          <w:rFonts w:ascii="Times New Roman" w:hAnsi="Times New Roman" w:cs="Times New Roman"/>
        </w:rPr>
        <w:t xml:space="preserve"> </w:t>
      </w:r>
      <w:r w:rsidR="00357B30">
        <w:rPr>
          <w:rFonts w:ascii="Times New Roman" w:hAnsi="Times New Roman" w:cs="Times New Roman"/>
        </w:rPr>
        <w:t xml:space="preserve">Dotazník </w:t>
      </w:r>
      <w:r w:rsidR="00357B30">
        <w:rPr>
          <w:rFonts w:ascii="Times New Roman" w:hAnsi="Times New Roman" w:cs="Times New Roman"/>
        </w:rPr>
        <w:lastRenderedPageBreak/>
        <w:t>sestával z 10 otázek.</w:t>
      </w:r>
      <w:r w:rsidR="009B52F8">
        <w:rPr>
          <w:rFonts w:ascii="Times New Roman" w:hAnsi="Times New Roman" w:cs="Times New Roman"/>
        </w:rPr>
        <w:t xml:space="preserve"> Devět z nich bylo polo</w:t>
      </w:r>
      <w:r w:rsidR="003A3EF6">
        <w:rPr>
          <w:rFonts w:ascii="Times New Roman" w:hAnsi="Times New Roman" w:cs="Times New Roman"/>
        </w:rPr>
        <w:t>-</w:t>
      </w:r>
      <w:r w:rsidR="009B52F8">
        <w:rPr>
          <w:rFonts w:ascii="Times New Roman" w:hAnsi="Times New Roman" w:cs="Times New Roman"/>
        </w:rPr>
        <w:t xml:space="preserve">uzavřených a </w:t>
      </w:r>
      <w:r w:rsidRPr="002A2344">
        <w:rPr>
          <w:rFonts w:ascii="Times New Roman" w:hAnsi="Times New Roman" w:cs="Times New Roman"/>
        </w:rPr>
        <w:t xml:space="preserve">studenti </w:t>
      </w:r>
      <w:r w:rsidR="009B52F8">
        <w:rPr>
          <w:rFonts w:ascii="Times New Roman" w:hAnsi="Times New Roman" w:cs="Times New Roman"/>
        </w:rPr>
        <w:t xml:space="preserve">na ně </w:t>
      </w:r>
      <w:r w:rsidRPr="002A2344">
        <w:rPr>
          <w:rFonts w:ascii="Times New Roman" w:hAnsi="Times New Roman" w:cs="Times New Roman"/>
        </w:rPr>
        <w:t xml:space="preserve">odpovídali ANO / NE a u každé otázky </w:t>
      </w:r>
      <w:proofErr w:type="gramStart"/>
      <w:r w:rsidR="003A3EF6" w:rsidRPr="002A2344">
        <w:rPr>
          <w:rFonts w:ascii="Times New Roman" w:hAnsi="Times New Roman" w:cs="Times New Roman"/>
        </w:rPr>
        <w:t xml:space="preserve">byli </w:t>
      </w:r>
      <w:r w:rsidR="003A3EF6">
        <w:rPr>
          <w:rFonts w:ascii="Times New Roman" w:hAnsi="Times New Roman" w:cs="Times New Roman"/>
        </w:rPr>
        <w:t xml:space="preserve"> vyzváni</w:t>
      </w:r>
      <w:proofErr w:type="gramEnd"/>
      <w:r w:rsidR="003A3EF6">
        <w:rPr>
          <w:rFonts w:ascii="Times New Roman" w:hAnsi="Times New Roman" w:cs="Times New Roman"/>
        </w:rPr>
        <w:t xml:space="preserve"> k</w:t>
      </w:r>
      <w:r w:rsidRPr="002A2344">
        <w:rPr>
          <w:rFonts w:ascii="Times New Roman" w:hAnsi="Times New Roman" w:cs="Times New Roman"/>
        </w:rPr>
        <w:t xml:space="preserve"> doplňující</w:t>
      </w:r>
      <w:r w:rsidR="003A3EF6">
        <w:rPr>
          <w:rFonts w:ascii="Times New Roman" w:hAnsi="Times New Roman" w:cs="Times New Roman"/>
        </w:rPr>
        <w:t>mu</w:t>
      </w:r>
      <w:r w:rsidRPr="002A2344">
        <w:rPr>
          <w:rFonts w:ascii="Times New Roman" w:hAnsi="Times New Roman" w:cs="Times New Roman"/>
        </w:rPr>
        <w:t xml:space="preserve"> ko</w:t>
      </w:r>
      <w:r w:rsidR="009B52F8">
        <w:rPr>
          <w:rFonts w:ascii="Times New Roman" w:hAnsi="Times New Roman" w:cs="Times New Roman"/>
        </w:rPr>
        <w:t>mentář</w:t>
      </w:r>
      <w:r w:rsidR="003A3EF6">
        <w:rPr>
          <w:rFonts w:ascii="Times New Roman" w:hAnsi="Times New Roman" w:cs="Times New Roman"/>
        </w:rPr>
        <w:t>i</w:t>
      </w:r>
      <w:r w:rsidR="009B52F8">
        <w:rPr>
          <w:rFonts w:ascii="Times New Roman" w:hAnsi="Times New Roman" w:cs="Times New Roman"/>
        </w:rPr>
        <w:t>. Desátá otázka byla otevřená</w:t>
      </w:r>
      <w:r w:rsidRPr="002A2344">
        <w:rPr>
          <w:rFonts w:ascii="Times New Roman" w:hAnsi="Times New Roman" w:cs="Times New Roman"/>
        </w:rPr>
        <w:t xml:space="preserve"> a </w:t>
      </w:r>
      <w:r w:rsidR="00EA6C7C" w:rsidRPr="002A2344">
        <w:rPr>
          <w:rFonts w:ascii="Times New Roman" w:hAnsi="Times New Roman" w:cs="Times New Roman"/>
        </w:rPr>
        <w:t xml:space="preserve">poskytla studenům prostor </w:t>
      </w:r>
      <w:r w:rsidRPr="002A2344">
        <w:rPr>
          <w:rFonts w:ascii="Times New Roman" w:hAnsi="Times New Roman" w:cs="Times New Roman"/>
        </w:rPr>
        <w:t>se</w:t>
      </w:r>
      <w:r w:rsidR="00EA6C7C" w:rsidRPr="002A2344">
        <w:rPr>
          <w:rFonts w:ascii="Times New Roman" w:hAnsi="Times New Roman" w:cs="Times New Roman"/>
        </w:rPr>
        <w:t xml:space="preserve"> k testu vyjádřit obecně</w:t>
      </w:r>
      <w:r w:rsidRPr="002A2344">
        <w:rPr>
          <w:rFonts w:ascii="Times New Roman" w:hAnsi="Times New Roman" w:cs="Times New Roman"/>
        </w:rPr>
        <w:t xml:space="preserve">. </w:t>
      </w:r>
    </w:p>
    <w:p w:rsidR="00162E46" w:rsidRPr="002A2344" w:rsidRDefault="00162E46" w:rsidP="00162E46">
      <w:pPr>
        <w:jc w:val="both"/>
        <w:rPr>
          <w:rFonts w:ascii="Times New Roman" w:hAnsi="Times New Roman" w:cs="Times New Roman"/>
        </w:rPr>
      </w:pPr>
      <w:r w:rsidRPr="002A2344">
        <w:rPr>
          <w:rFonts w:ascii="Times New Roman" w:hAnsi="Times New Roman" w:cs="Times New Roman"/>
        </w:rPr>
        <w:t xml:space="preserve">Otázky z evaluačního dotazníku pro studenty lze rozdělit do 3 kategorií. První tři otázky se týkaly charakteristik testu, které jsou pro paralelní verze výstupního testu stejné. Jedná se o srozumitelnost a jednoznačnost instrukcí k jednotlivým testovým úlohám a názornost příkladů. Do druhé kategorie patří otázky </w:t>
      </w:r>
      <w:r w:rsidR="00572FC0">
        <w:rPr>
          <w:rFonts w:ascii="Times New Roman" w:hAnsi="Times New Roman" w:cs="Times New Roman"/>
        </w:rPr>
        <w:t xml:space="preserve">č. </w:t>
      </w:r>
      <w:r w:rsidRPr="002A2344">
        <w:rPr>
          <w:rFonts w:ascii="Times New Roman" w:hAnsi="Times New Roman" w:cs="Times New Roman"/>
        </w:rPr>
        <w:t>4-9, které se</w:t>
      </w:r>
      <w:r w:rsidR="00572FC0">
        <w:rPr>
          <w:rFonts w:ascii="Times New Roman" w:hAnsi="Times New Roman" w:cs="Times New Roman"/>
        </w:rPr>
        <w:t xml:space="preserve"> blíže dotazovaly na sub-testy poslech s porozuměním a č</w:t>
      </w:r>
      <w:r w:rsidRPr="002A2344">
        <w:rPr>
          <w:rFonts w:ascii="Times New Roman" w:hAnsi="Times New Roman" w:cs="Times New Roman"/>
        </w:rPr>
        <w:t>tení s porozuměním. Jednalo se o názor respondentů na zajímavost textů u obou sub-testů, jednoznačnost odpovědí a možnosti položku odpovědět, aniž by bylo text třeba vyslechnout nebo přečíst. U sub</w:t>
      </w:r>
      <w:r>
        <w:rPr>
          <w:rFonts w:ascii="Times New Roman" w:hAnsi="Times New Roman" w:cs="Times New Roman"/>
        </w:rPr>
        <w:t>-</w:t>
      </w:r>
      <w:r w:rsidR="00572FC0">
        <w:rPr>
          <w:rFonts w:ascii="Times New Roman" w:hAnsi="Times New Roman" w:cs="Times New Roman"/>
        </w:rPr>
        <w:t>testu p</w:t>
      </w:r>
      <w:r w:rsidRPr="002A2344">
        <w:rPr>
          <w:rFonts w:ascii="Times New Roman" w:hAnsi="Times New Roman" w:cs="Times New Roman"/>
        </w:rPr>
        <w:t>oslech se pak otázky</w:t>
      </w:r>
      <w:r w:rsidR="00572FC0">
        <w:rPr>
          <w:rFonts w:ascii="Times New Roman" w:hAnsi="Times New Roman" w:cs="Times New Roman"/>
        </w:rPr>
        <w:t xml:space="preserve"> č.</w:t>
      </w:r>
      <w:r w:rsidRPr="002A2344">
        <w:rPr>
          <w:rFonts w:ascii="Times New Roman" w:hAnsi="Times New Roman" w:cs="Times New Roman"/>
        </w:rPr>
        <w:t>5 a</w:t>
      </w:r>
      <w:r w:rsidR="00572FC0">
        <w:rPr>
          <w:rFonts w:ascii="Times New Roman" w:hAnsi="Times New Roman" w:cs="Times New Roman"/>
        </w:rPr>
        <w:t xml:space="preserve"> </w:t>
      </w:r>
      <w:proofErr w:type="gramStart"/>
      <w:r w:rsidR="00572FC0">
        <w:rPr>
          <w:rFonts w:ascii="Times New Roman" w:hAnsi="Times New Roman" w:cs="Times New Roman"/>
        </w:rPr>
        <w:t>č.</w:t>
      </w:r>
      <w:r w:rsidRPr="002A2344">
        <w:rPr>
          <w:rFonts w:ascii="Times New Roman" w:hAnsi="Times New Roman" w:cs="Times New Roman"/>
        </w:rPr>
        <w:t>6 soustředily</w:t>
      </w:r>
      <w:proofErr w:type="gramEnd"/>
      <w:r w:rsidRPr="002A2344">
        <w:rPr>
          <w:rFonts w:ascii="Times New Roman" w:hAnsi="Times New Roman" w:cs="Times New Roman"/>
        </w:rPr>
        <w:t xml:space="preserve"> na časový prostor pro obeznámení s</w:t>
      </w:r>
      <w:r w:rsidR="00572FC0">
        <w:rPr>
          <w:rFonts w:ascii="Times New Roman" w:hAnsi="Times New Roman" w:cs="Times New Roman"/>
        </w:rPr>
        <w:t>e s</w:t>
      </w:r>
      <w:r w:rsidRPr="002A2344">
        <w:rPr>
          <w:rFonts w:ascii="Times New Roman" w:hAnsi="Times New Roman" w:cs="Times New Roman"/>
        </w:rPr>
        <w:t> úkolem a zaznamenání odpověd</w:t>
      </w:r>
      <w:r>
        <w:rPr>
          <w:rFonts w:ascii="Times New Roman" w:hAnsi="Times New Roman" w:cs="Times New Roman"/>
        </w:rPr>
        <w:t>í</w:t>
      </w:r>
      <w:r w:rsidRPr="002A2344">
        <w:rPr>
          <w:rFonts w:ascii="Times New Roman" w:hAnsi="Times New Roman" w:cs="Times New Roman"/>
        </w:rPr>
        <w:t>. Poslední kategorii představuje desátá otázka určena pro doplňující komentář.</w:t>
      </w:r>
    </w:p>
    <w:p w:rsidR="002E6A31" w:rsidRPr="00154276" w:rsidRDefault="006D34E7" w:rsidP="002E6A31">
      <w:pPr>
        <w:pStyle w:val="ACCHeadingLevel2"/>
        <w:numPr>
          <w:ilvl w:val="1"/>
          <w:numId w:val="20"/>
        </w:numPr>
        <w:jc w:val="both"/>
      </w:pPr>
      <w:proofErr w:type="spellStart"/>
      <w:r>
        <w:t>Diskuze</w:t>
      </w:r>
      <w:proofErr w:type="spellEnd"/>
      <w:r>
        <w:t xml:space="preserve"> – polo</w:t>
      </w:r>
      <w:r w:rsidR="00572FC0">
        <w:t>-</w:t>
      </w:r>
      <w:proofErr w:type="spellStart"/>
      <w:r>
        <w:t>uzavřené</w:t>
      </w:r>
      <w:proofErr w:type="spellEnd"/>
      <w:r>
        <w:t xml:space="preserve"> </w:t>
      </w:r>
      <w:proofErr w:type="spellStart"/>
      <w:r>
        <w:t>otázky</w:t>
      </w:r>
      <w:proofErr w:type="spellEnd"/>
      <w:r>
        <w:t xml:space="preserve"> </w:t>
      </w:r>
    </w:p>
    <w:p w:rsidR="008B290B" w:rsidRPr="002A2344" w:rsidRDefault="00EE6C99" w:rsidP="00207E65">
      <w:pPr>
        <w:jc w:val="both"/>
        <w:rPr>
          <w:rFonts w:ascii="Times New Roman" w:hAnsi="Times New Roman" w:cs="Times New Roman"/>
        </w:rPr>
      </w:pPr>
      <w:r w:rsidRPr="002A2344">
        <w:rPr>
          <w:rFonts w:ascii="Times New Roman" w:hAnsi="Times New Roman" w:cs="Times New Roman"/>
        </w:rPr>
        <w:t>U první kategorie otázek t</w:t>
      </w:r>
      <w:r w:rsidR="00357B30">
        <w:rPr>
          <w:rFonts w:ascii="Times New Roman" w:hAnsi="Times New Roman" w:cs="Times New Roman"/>
        </w:rPr>
        <w:t>ýkající se instrukcí a příkladů</w:t>
      </w:r>
      <w:r w:rsidRPr="002A2344">
        <w:rPr>
          <w:rFonts w:ascii="Times New Roman" w:hAnsi="Times New Roman" w:cs="Times New Roman"/>
        </w:rPr>
        <w:t>, považuje i</w:t>
      </w:r>
      <w:r w:rsidR="00031F46" w:rsidRPr="002A2344">
        <w:rPr>
          <w:rFonts w:ascii="Times New Roman" w:hAnsi="Times New Roman" w:cs="Times New Roman"/>
        </w:rPr>
        <w:t xml:space="preserve">nstrukce </w:t>
      </w:r>
      <w:r w:rsidRPr="002A2344">
        <w:rPr>
          <w:rFonts w:ascii="Times New Roman" w:hAnsi="Times New Roman" w:cs="Times New Roman"/>
        </w:rPr>
        <w:t>za</w:t>
      </w:r>
      <w:r w:rsidR="00031F46" w:rsidRPr="002A2344">
        <w:rPr>
          <w:rFonts w:ascii="Times New Roman" w:hAnsi="Times New Roman" w:cs="Times New Roman"/>
        </w:rPr>
        <w:t xml:space="preserve"> srozumitelné 98,7% respondentů a jednoznačné 96,6% respondentů. U první otázky </w:t>
      </w:r>
      <w:r w:rsidR="0094016A" w:rsidRPr="002A2344">
        <w:rPr>
          <w:rFonts w:ascii="Times New Roman" w:hAnsi="Times New Roman" w:cs="Times New Roman"/>
        </w:rPr>
        <w:t>týkající se srozumitelnosti instrukcí však</w:t>
      </w:r>
      <w:r w:rsidRPr="002A2344">
        <w:rPr>
          <w:rFonts w:ascii="Times New Roman" w:hAnsi="Times New Roman" w:cs="Times New Roman"/>
        </w:rPr>
        <w:t xml:space="preserve"> respondenti odpovídající záporně</w:t>
      </w:r>
      <w:r w:rsidR="00031F46" w:rsidRPr="002A2344">
        <w:rPr>
          <w:rFonts w:ascii="Times New Roman" w:hAnsi="Times New Roman" w:cs="Times New Roman"/>
        </w:rPr>
        <w:t xml:space="preserve"> </w:t>
      </w:r>
      <w:r w:rsidR="004375D2" w:rsidRPr="002A2344">
        <w:rPr>
          <w:rFonts w:ascii="Times New Roman" w:hAnsi="Times New Roman" w:cs="Times New Roman"/>
        </w:rPr>
        <w:t xml:space="preserve">neuvedli </w:t>
      </w:r>
      <w:r w:rsidR="00031F46" w:rsidRPr="002A2344">
        <w:rPr>
          <w:rFonts w:ascii="Times New Roman" w:hAnsi="Times New Roman" w:cs="Times New Roman"/>
        </w:rPr>
        <w:t xml:space="preserve">konkrétní příklady úloh, </w:t>
      </w:r>
      <w:r w:rsidR="0094016A" w:rsidRPr="002A2344">
        <w:rPr>
          <w:rFonts w:ascii="Times New Roman" w:hAnsi="Times New Roman" w:cs="Times New Roman"/>
        </w:rPr>
        <w:t>jejichž zadání pro ně</w:t>
      </w:r>
      <w:r w:rsidRPr="002A2344">
        <w:rPr>
          <w:rFonts w:ascii="Times New Roman" w:hAnsi="Times New Roman" w:cs="Times New Roman"/>
        </w:rPr>
        <w:t xml:space="preserve"> bylo</w:t>
      </w:r>
      <w:r w:rsidR="0094016A" w:rsidRPr="002A2344">
        <w:rPr>
          <w:rFonts w:ascii="Times New Roman" w:hAnsi="Times New Roman" w:cs="Times New Roman"/>
        </w:rPr>
        <w:t xml:space="preserve"> nesrozumitelné. U</w:t>
      </w:r>
      <w:r w:rsidR="00031F46" w:rsidRPr="002A2344">
        <w:rPr>
          <w:rFonts w:ascii="Times New Roman" w:hAnsi="Times New Roman" w:cs="Times New Roman"/>
        </w:rPr>
        <w:t xml:space="preserve"> druhé </w:t>
      </w:r>
      <w:r w:rsidR="0094016A" w:rsidRPr="002A2344">
        <w:rPr>
          <w:rFonts w:ascii="Times New Roman" w:hAnsi="Times New Roman" w:cs="Times New Roman"/>
        </w:rPr>
        <w:t>otázky týkající se jednoznačnosti instrukcí resp</w:t>
      </w:r>
      <w:r w:rsidR="00357B30">
        <w:rPr>
          <w:rFonts w:ascii="Times New Roman" w:hAnsi="Times New Roman" w:cs="Times New Roman"/>
        </w:rPr>
        <w:t xml:space="preserve">ondenti odpovídající záporně upozorňují </w:t>
      </w:r>
      <w:r w:rsidR="004375D2">
        <w:rPr>
          <w:rFonts w:ascii="Times New Roman" w:hAnsi="Times New Roman" w:cs="Times New Roman"/>
        </w:rPr>
        <w:t>na tři</w:t>
      </w:r>
      <w:r w:rsidR="004375D2" w:rsidRPr="002A2344">
        <w:rPr>
          <w:rFonts w:ascii="Times New Roman" w:hAnsi="Times New Roman" w:cs="Times New Roman"/>
        </w:rPr>
        <w:t xml:space="preserve"> úloh</w:t>
      </w:r>
      <w:r w:rsidR="004375D2">
        <w:rPr>
          <w:rFonts w:ascii="Times New Roman" w:hAnsi="Times New Roman" w:cs="Times New Roman"/>
        </w:rPr>
        <w:t>y, u nichž</w:t>
      </w:r>
      <w:r w:rsidR="00357B30">
        <w:rPr>
          <w:rFonts w:ascii="Times New Roman" w:hAnsi="Times New Roman" w:cs="Times New Roman"/>
        </w:rPr>
        <w:t xml:space="preserve"> </w:t>
      </w:r>
      <w:r w:rsidR="00031F46" w:rsidRPr="002A2344">
        <w:rPr>
          <w:rFonts w:ascii="Times New Roman" w:hAnsi="Times New Roman" w:cs="Times New Roman"/>
        </w:rPr>
        <w:t>chybí informac</w:t>
      </w:r>
      <w:r w:rsidR="004375D2">
        <w:rPr>
          <w:rFonts w:ascii="Times New Roman" w:hAnsi="Times New Roman" w:cs="Times New Roman"/>
        </w:rPr>
        <w:t>e</w:t>
      </w:r>
      <w:r w:rsidR="00031F46" w:rsidRPr="002A2344">
        <w:rPr>
          <w:rFonts w:ascii="Times New Roman" w:hAnsi="Times New Roman" w:cs="Times New Roman"/>
        </w:rPr>
        <w:t xml:space="preserve"> o počtu správných odpovědí</w:t>
      </w:r>
      <w:r w:rsidR="0094016A" w:rsidRPr="002A2344">
        <w:rPr>
          <w:rFonts w:ascii="Times New Roman" w:hAnsi="Times New Roman" w:cs="Times New Roman"/>
        </w:rPr>
        <w:t>.</w:t>
      </w:r>
      <w:r w:rsidR="003639EF" w:rsidRPr="002A2344">
        <w:rPr>
          <w:rFonts w:ascii="Times New Roman" w:hAnsi="Times New Roman" w:cs="Times New Roman"/>
        </w:rPr>
        <w:t xml:space="preserve"> Otázku týkající se názornosti příkladů zodpovědělo kladně 96,6% respondentů, nicméně dle volných odpovědí u záporně odpovídajících respondentů lze soudit, že někteří v této otázce odpovíd</w:t>
      </w:r>
      <w:r w:rsidRPr="002A2344">
        <w:rPr>
          <w:rFonts w:ascii="Times New Roman" w:hAnsi="Times New Roman" w:cs="Times New Roman"/>
        </w:rPr>
        <w:t>ali na prv</w:t>
      </w:r>
      <w:r w:rsidR="00572FC0">
        <w:rPr>
          <w:rFonts w:ascii="Times New Roman" w:hAnsi="Times New Roman" w:cs="Times New Roman"/>
        </w:rPr>
        <w:t>ní dvě otázky a bude třeba ji pro</w:t>
      </w:r>
      <w:r w:rsidRPr="002A2344">
        <w:rPr>
          <w:rFonts w:ascii="Times New Roman" w:hAnsi="Times New Roman" w:cs="Times New Roman"/>
        </w:rPr>
        <w:t xml:space="preserve"> příští </w:t>
      </w:r>
      <w:proofErr w:type="gramStart"/>
      <w:r w:rsidRPr="002A2344">
        <w:rPr>
          <w:rFonts w:ascii="Times New Roman" w:hAnsi="Times New Roman" w:cs="Times New Roman"/>
        </w:rPr>
        <w:t>pilotáži</w:t>
      </w:r>
      <w:proofErr w:type="gramEnd"/>
      <w:r w:rsidRPr="002A2344">
        <w:rPr>
          <w:rFonts w:ascii="Times New Roman" w:hAnsi="Times New Roman" w:cs="Times New Roman"/>
        </w:rPr>
        <w:t xml:space="preserve"> přeformulovat.</w:t>
      </w:r>
    </w:p>
    <w:p w:rsidR="00E14CD9" w:rsidRPr="002A2344" w:rsidRDefault="006E3DCD" w:rsidP="00207E65">
      <w:pPr>
        <w:jc w:val="both"/>
        <w:rPr>
          <w:rFonts w:ascii="Times New Roman" w:hAnsi="Times New Roman" w:cs="Times New Roman"/>
        </w:rPr>
      </w:pPr>
      <w:r w:rsidRPr="002A2344">
        <w:rPr>
          <w:rFonts w:ascii="Times New Roman" w:hAnsi="Times New Roman" w:cs="Times New Roman"/>
        </w:rPr>
        <w:t xml:space="preserve">Z druhé kategorie otázek vztahujících se k sub-testům poslech a čtení vyplývá, že 89,3% </w:t>
      </w:r>
      <w:r w:rsidR="00626D36" w:rsidRPr="002A2344">
        <w:rPr>
          <w:rFonts w:ascii="Times New Roman" w:hAnsi="Times New Roman" w:cs="Times New Roman"/>
        </w:rPr>
        <w:t>respondentů</w:t>
      </w:r>
      <w:r w:rsidRPr="002A2344">
        <w:rPr>
          <w:rFonts w:ascii="Times New Roman" w:hAnsi="Times New Roman" w:cs="Times New Roman"/>
        </w:rPr>
        <w:t xml:space="preserve"> sh</w:t>
      </w:r>
      <w:r w:rsidR="00626D36" w:rsidRPr="002A2344">
        <w:rPr>
          <w:rFonts w:ascii="Times New Roman" w:hAnsi="Times New Roman" w:cs="Times New Roman"/>
        </w:rPr>
        <w:t>ledává poslechové texty zajíma</w:t>
      </w:r>
      <w:r w:rsidRPr="002A2344">
        <w:rPr>
          <w:rFonts w:ascii="Times New Roman" w:hAnsi="Times New Roman" w:cs="Times New Roman"/>
        </w:rPr>
        <w:t>vé</w:t>
      </w:r>
      <w:r w:rsidR="00626D36" w:rsidRPr="002A2344">
        <w:rPr>
          <w:rFonts w:ascii="Times New Roman" w:hAnsi="Times New Roman" w:cs="Times New Roman"/>
        </w:rPr>
        <w:t xml:space="preserve"> a podobně je tomu i u textů pro čtení, které považuje za zajímavé 89,5% respondentů. R</w:t>
      </w:r>
      <w:r w:rsidR="004C630E" w:rsidRPr="002A2344">
        <w:rPr>
          <w:rFonts w:ascii="Times New Roman" w:hAnsi="Times New Roman" w:cs="Times New Roman"/>
        </w:rPr>
        <w:t>espondenti</w:t>
      </w:r>
      <w:r w:rsidR="0032639C">
        <w:rPr>
          <w:rFonts w:ascii="Times New Roman" w:hAnsi="Times New Roman" w:cs="Times New Roman"/>
        </w:rPr>
        <w:t xml:space="preserve"> odpovídající</w:t>
      </w:r>
      <w:r w:rsidR="00626D36" w:rsidRPr="002A2344">
        <w:rPr>
          <w:rFonts w:ascii="Times New Roman" w:hAnsi="Times New Roman" w:cs="Times New Roman"/>
        </w:rPr>
        <w:t xml:space="preserve"> na tuto otázku záporně </w:t>
      </w:r>
      <w:r w:rsidR="004C630E" w:rsidRPr="002A2344">
        <w:rPr>
          <w:rFonts w:ascii="Times New Roman" w:hAnsi="Times New Roman" w:cs="Times New Roman"/>
        </w:rPr>
        <w:t xml:space="preserve">se </w:t>
      </w:r>
      <w:r w:rsidR="00102A35" w:rsidRPr="002A2344">
        <w:rPr>
          <w:rFonts w:ascii="Times New Roman" w:hAnsi="Times New Roman" w:cs="Times New Roman"/>
        </w:rPr>
        <w:t>většinou shodují</w:t>
      </w:r>
      <w:r w:rsidR="0032639C">
        <w:rPr>
          <w:rFonts w:ascii="Times New Roman" w:hAnsi="Times New Roman" w:cs="Times New Roman"/>
        </w:rPr>
        <w:t xml:space="preserve"> na tom</w:t>
      </w:r>
      <w:r w:rsidR="00102A35" w:rsidRPr="002A2344">
        <w:rPr>
          <w:rFonts w:ascii="Times New Roman" w:hAnsi="Times New Roman" w:cs="Times New Roman"/>
        </w:rPr>
        <w:t>, že</w:t>
      </w:r>
      <w:r w:rsidR="00626D36" w:rsidRPr="002A2344">
        <w:rPr>
          <w:rFonts w:ascii="Times New Roman" w:hAnsi="Times New Roman" w:cs="Times New Roman"/>
        </w:rPr>
        <w:t xml:space="preserve"> nezajímavý až monotónní </w:t>
      </w:r>
      <w:r w:rsidR="0032639C">
        <w:rPr>
          <w:rFonts w:ascii="Times New Roman" w:hAnsi="Times New Roman" w:cs="Times New Roman"/>
        </w:rPr>
        <w:t xml:space="preserve">je text v monologu u otevřené </w:t>
      </w:r>
      <w:r w:rsidR="00626D36" w:rsidRPr="002A2344">
        <w:rPr>
          <w:rFonts w:ascii="Times New Roman" w:hAnsi="Times New Roman" w:cs="Times New Roman"/>
        </w:rPr>
        <w:t>poslechové úlohy. Většinou se v paralelních verzích</w:t>
      </w:r>
      <w:r w:rsidR="00F03F88">
        <w:rPr>
          <w:rFonts w:ascii="Times New Roman" w:hAnsi="Times New Roman" w:cs="Times New Roman"/>
        </w:rPr>
        <w:t xml:space="preserve"> testu</w:t>
      </w:r>
      <w:r w:rsidR="00626D36" w:rsidRPr="002A2344">
        <w:rPr>
          <w:rFonts w:ascii="Times New Roman" w:hAnsi="Times New Roman" w:cs="Times New Roman"/>
        </w:rPr>
        <w:t xml:space="preserve"> jedná o souvislý odborně zaměřený</w:t>
      </w:r>
      <w:r w:rsidR="00F03F88">
        <w:rPr>
          <w:rFonts w:ascii="Times New Roman" w:hAnsi="Times New Roman" w:cs="Times New Roman"/>
        </w:rPr>
        <w:t xml:space="preserve"> </w:t>
      </w:r>
      <w:r w:rsidR="00F03F88" w:rsidRPr="002A2344">
        <w:rPr>
          <w:rFonts w:ascii="Times New Roman" w:hAnsi="Times New Roman" w:cs="Times New Roman"/>
        </w:rPr>
        <w:t>akademický text</w:t>
      </w:r>
      <w:r w:rsidR="00626D36" w:rsidRPr="002A2344">
        <w:rPr>
          <w:rFonts w:ascii="Times New Roman" w:hAnsi="Times New Roman" w:cs="Times New Roman"/>
        </w:rPr>
        <w:t xml:space="preserve">, nicméně </w:t>
      </w:r>
      <w:r w:rsidR="00F03F88" w:rsidRPr="002A2344">
        <w:rPr>
          <w:rFonts w:ascii="Times New Roman" w:hAnsi="Times New Roman" w:cs="Times New Roman"/>
        </w:rPr>
        <w:t xml:space="preserve">obsahově </w:t>
      </w:r>
      <w:r w:rsidR="00F03F88">
        <w:rPr>
          <w:rFonts w:ascii="Times New Roman" w:hAnsi="Times New Roman" w:cs="Times New Roman"/>
        </w:rPr>
        <w:t xml:space="preserve">se </w:t>
      </w:r>
      <w:r w:rsidR="00626D36" w:rsidRPr="002A2344">
        <w:rPr>
          <w:rFonts w:ascii="Times New Roman" w:hAnsi="Times New Roman" w:cs="Times New Roman"/>
        </w:rPr>
        <w:t xml:space="preserve">vztahující k sylabu kurzu. </w:t>
      </w:r>
      <w:r w:rsidR="00102A35" w:rsidRPr="002A2344">
        <w:rPr>
          <w:rFonts w:ascii="Times New Roman" w:hAnsi="Times New Roman" w:cs="Times New Roman"/>
        </w:rPr>
        <w:t xml:space="preserve">U textů ke čtení se studenti odpovídající na otázku týkající se </w:t>
      </w:r>
      <w:r w:rsidR="00572FC0">
        <w:rPr>
          <w:rFonts w:ascii="Times New Roman" w:hAnsi="Times New Roman" w:cs="Times New Roman"/>
        </w:rPr>
        <w:t xml:space="preserve">jejich </w:t>
      </w:r>
      <w:r w:rsidR="00102A35" w:rsidRPr="002A2344">
        <w:rPr>
          <w:rFonts w:ascii="Times New Roman" w:hAnsi="Times New Roman" w:cs="Times New Roman"/>
        </w:rPr>
        <w:t xml:space="preserve">zajímavosti výrazně na jednom textu neshodují, nicméně z jejich volných </w:t>
      </w:r>
      <w:r w:rsidR="00F2663E">
        <w:rPr>
          <w:rFonts w:ascii="Times New Roman" w:hAnsi="Times New Roman" w:cs="Times New Roman"/>
        </w:rPr>
        <w:t xml:space="preserve">odpovědí </w:t>
      </w:r>
      <w:r w:rsidR="00102A35" w:rsidRPr="002A2344">
        <w:rPr>
          <w:rFonts w:ascii="Times New Roman" w:hAnsi="Times New Roman" w:cs="Times New Roman"/>
        </w:rPr>
        <w:t>mohou být pro tvůrce testu</w:t>
      </w:r>
      <w:r w:rsidR="00FA3175">
        <w:rPr>
          <w:rFonts w:ascii="Times New Roman" w:hAnsi="Times New Roman" w:cs="Times New Roman"/>
        </w:rPr>
        <w:t xml:space="preserve"> a evaluačního dotazníku</w:t>
      </w:r>
      <w:r w:rsidR="00102A35" w:rsidRPr="002A2344">
        <w:rPr>
          <w:rFonts w:ascii="Times New Roman" w:hAnsi="Times New Roman" w:cs="Times New Roman"/>
        </w:rPr>
        <w:t xml:space="preserve"> inspiru</w:t>
      </w:r>
      <w:r w:rsidR="00F2663E">
        <w:rPr>
          <w:rFonts w:ascii="Times New Roman" w:hAnsi="Times New Roman" w:cs="Times New Roman"/>
        </w:rPr>
        <w:t>jící následující volné odpovědi.</w:t>
      </w:r>
    </w:p>
    <w:p w:rsidR="004C630E" w:rsidRPr="002A2344" w:rsidRDefault="004C630E" w:rsidP="004C630E">
      <w:pPr>
        <w:pStyle w:val="ACCFigure"/>
        <w:rPr>
          <w:noProof/>
          <w:lang w:val="cs-CZ"/>
        </w:rPr>
      </w:pPr>
      <w:r w:rsidRPr="002A2344">
        <w:rPr>
          <w:noProof/>
          <w:lang w:val="cs-CZ"/>
        </w:rPr>
        <mc:AlternateContent>
          <mc:Choice Requires="wps">
            <w:drawing>
              <wp:inline distT="0" distB="0" distL="0" distR="0" wp14:anchorId="0B3BB388" wp14:editId="0C632CE5">
                <wp:extent cx="4924425" cy="1485900"/>
                <wp:effectExtent l="0" t="0" r="28575" b="1905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30E" w:rsidRPr="00413B22" w:rsidRDefault="004C630E" w:rsidP="004C630E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413B2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 xml:space="preserve">Zajímavost textu mě v ostrém testu nezajímá, mým cílem je získat body, na </w:t>
                            </w:r>
                            <w:proofErr w:type="spellStart"/>
                            <w:r w:rsidRPr="00413B2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>se</w:t>
                            </w:r>
                            <w:r w:rsidR="0032639C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>beobohacení</w:t>
                            </w:r>
                            <w:proofErr w:type="spellEnd"/>
                            <w:r w:rsidR="0032639C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 xml:space="preserve"> není čas</w:t>
                            </w:r>
                          </w:p>
                          <w:p w:rsidR="004C630E" w:rsidRPr="00413B22" w:rsidRDefault="004C630E" w:rsidP="004C630E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413B2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 xml:space="preserve">Texty byly velmi zajímavé, jeden text bych možná koncipoval makroekonomicky, možná TASK 8 – tam bych zvolil jiný text, ale </w:t>
                            </w:r>
                            <w:r w:rsidR="0032639C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>každému vyhovuje něco jiného</w:t>
                            </w:r>
                          </w:p>
                          <w:p w:rsidR="004C630E" w:rsidRPr="00413B22" w:rsidRDefault="004C630E" w:rsidP="004C630E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413B2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 xml:space="preserve">TASK 8 – co je mi po </w:t>
                            </w:r>
                            <w:proofErr w:type="spellStart"/>
                            <w:r w:rsidRPr="00413B2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>chairmanovi</w:t>
                            </w:r>
                            <w:proofErr w:type="spellEnd"/>
                            <w:r w:rsidRPr="00413B2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 xml:space="preserve">?:) – nicméně mi to nevadí, podstatou tohoto </w:t>
                            </w:r>
                            <w:proofErr w:type="spellStart"/>
                            <w:r w:rsidRPr="00413B2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>readingu</w:t>
                            </w:r>
                            <w:proofErr w:type="spellEnd"/>
                            <w:r w:rsidRPr="00413B2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 xml:space="preserve"> je něco jiného než zaujmout čtenáře</w:t>
                            </w:r>
                            <w:r w:rsidRPr="00413B2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  <w:sym w:font="Wingdings" w:char="F04A"/>
                            </w:r>
                            <w:r w:rsidR="0032639C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>.</w:t>
                            </w:r>
                          </w:p>
                          <w:p w:rsidR="004C630E" w:rsidRPr="00413B22" w:rsidRDefault="004C630E" w:rsidP="004C630E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3B2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>TASK 10 – tendenční feministický článek, hlav</w:t>
                            </w:r>
                            <w:r w:rsidR="0032639C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>ně poslední odstavec.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87.75pt;height:1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">
                <v:textbox>
                  <w:txbxContent>
                    <w:p w:rsidR="004C630E" w:rsidRPr="00413B22" w:rsidRDefault="004C630E" w:rsidP="004C630E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</w:pPr>
                      <w:r w:rsidRPr="00413B2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  <w:t xml:space="preserve">Zajímavost textu mě v ostrém testu nezajímá, mým cílem je získat body, na </w:t>
                      </w:r>
                      <w:proofErr w:type="spellStart"/>
                      <w:r w:rsidRPr="00413B2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  <w:t>se</w:t>
                      </w:r>
                      <w:r w:rsidR="0032639C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  <w:t>beobohacení</w:t>
                      </w:r>
                      <w:proofErr w:type="spellEnd"/>
                      <w:r w:rsidR="0032639C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  <w:t xml:space="preserve"> není čas</w:t>
                      </w:r>
                    </w:p>
                    <w:p w:rsidR="004C630E" w:rsidRPr="00413B22" w:rsidRDefault="004C630E" w:rsidP="004C630E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</w:pPr>
                      <w:r w:rsidRPr="00413B2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  <w:t xml:space="preserve">Texty byly velmi zajímavé, jeden text bych možná koncipoval makroekonomicky, možná TASK 8 – tam bych zvolil jiný text, ale </w:t>
                      </w:r>
                      <w:r w:rsidR="0032639C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  <w:t>každému vyhovuje něco jiného</w:t>
                      </w:r>
                    </w:p>
                    <w:p w:rsidR="004C630E" w:rsidRPr="00413B22" w:rsidRDefault="004C630E" w:rsidP="004C630E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</w:pPr>
                      <w:r w:rsidRPr="00413B2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  <w:t xml:space="preserve">TASK 8 – co je mi po </w:t>
                      </w:r>
                      <w:proofErr w:type="spellStart"/>
                      <w:r w:rsidRPr="00413B2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  <w:t>chairmanovi</w:t>
                      </w:r>
                      <w:proofErr w:type="spellEnd"/>
                      <w:r w:rsidRPr="00413B2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  <w:t xml:space="preserve">?:) – nicméně mi to nevadí, podstatou tohoto </w:t>
                      </w:r>
                      <w:proofErr w:type="spellStart"/>
                      <w:r w:rsidRPr="00413B2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  <w:t>readingu</w:t>
                      </w:r>
                      <w:proofErr w:type="spellEnd"/>
                      <w:r w:rsidRPr="00413B2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  <w:t xml:space="preserve"> je něco jiného než zaujmout čtenáře</w:t>
                      </w:r>
                      <w:r w:rsidRPr="00413B2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  <w:sym w:font="Wingdings" w:char="F04A"/>
                      </w:r>
                      <w:r w:rsidR="0032639C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  <w:t>.</w:t>
                      </w:r>
                    </w:p>
                    <w:p w:rsidR="004C630E" w:rsidRPr="00413B22" w:rsidRDefault="004C630E" w:rsidP="004C630E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13B2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  <w:t>TASK 10 – tendenční feministický článek, hlav</w:t>
                      </w:r>
                      <w:r w:rsidR="0032639C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  <w:t>ně poslední odstavec.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630E" w:rsidRPr="002A2344" w:rsidRDefault="004C630E" w:rsidP="004C630E">
      <w:pPr>
        <w:pStyle w:val="ACCFigureSource"/>
        <w:rPr>
          <w:noProof/>
          <w:lang w:val="cs-CZ"/>
        </w:rPr>
      </w:pPr>
      <w:r w:rsidRPr="002A2344">
        <w:rPr>
          <w:noProof/>
          <w:lang w:val="cs-CZ"/>
        </w:rPr>
        <w:t>So</w:t>
      </w:r>
      <w:r w:rsidR="0032639C">
        <w:rPr>
          <w:noProof/>
          <w:lang w:val="cs-CZ"/>
        </w:rPr>
        <w:t>urce: Evaluační dotazníky z pilotáže 2013 výstupních jazykových testů na CJV,  ESF MU.</w:t>
      </w:r>
    </w:p>
    <w:p w:rsidR="004C630E" w:rsidRPr="002A2344" w:rsidRDefault="0032639C" w:rsidP="004C630E">
      <w:pPr>
        <w:pStyle w:val="ACCFigureTitle"/>
        <w:rPr>
          <w:noProof/>
          <w:lang w:val="cs-CZ"/>
        </w:rPr>
      </w:pPr>
      <w:r>
        <w:rPr>
          <w:noProof/>
          <w:lang w:val="cs-CZ"/>
        </w:rPr>
        <w:t>Volné odpovědi hodnotící zajímavost textů použitých ve testech C1.</w:t>
      </w:r>
    </w:p>
    <w:p w:rsidR="006A7D1C" w:rsidRDefault="00682B6C" w:rsidP="00207E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odpovědí n</w:t>
      </w:r>
      <w:r w:rsidR="00572FC0">
        <w:rPr>
          <w:rFonts w:ascii="Times New Roman" w:hAnsi="Times New Roman" w:cs="Times New Roman"/>
        </w:rPr>
        <w:t>a</w:t>
      </w:r>
      <w:r w:rsidR="006A7D1C">
        <w:rPr>
          <w:rFonts w:ascii="Times New Roman" w:hAnsi="Times New Roman" w:cs="Times New Roman"/>
        </w:rPr>
        <w:t xml:space="preserve"> </w:t>
      </w:r>
      <w:r w:rsidR="00347B5E" w:rsidRPr="002A2344">
        <w:rPr>
          <w:rFonts w:ascii="Times New Roman" w:hAnsi="Times New Roman" w:cs="Times New Roman"/>
        </w:rPr>
        <w:t>otázk</w:t>
      </w:r>
      <w:r w:rsidR="006A7D1C">
        <w:rPr>
          <w:rFonts w:ascii="Times New Roman" w:hAnsi="Times New Roman" w:cs="Times New Roman"/>
        </w:rPr>
        <w:t>u</w:t>
      </w:r>
      <w:r w:rsidR="00347B5E" w:rsidRPr="002A2344">
        <w:rPr>
          <w:rFonts w:ascii="Times New Roman" w:hAnsi="Times New Roman" w:cs="Times New Roman"/>
        </w:rPr>
        <w:t xml:space="preserve"> </w:t>
      </w:r>
      <w:r w:rsidR="00BF28D2">
        <w:rPr>
          <w:rFonts w:ascii="Times New Roman" w:hAnsi="Times New Roman" w:cs="Times New Roman"/>
        </w:rPr>
        <w:t xml:space="preserve">č. </w:t>
      </w:r>
      <w:r w:rsidR="00347B5E" w:rsidRPr="002A2344">
        <w:rPr>
          <w:rFonts w:ascii="Times New Roman" w:hAnsi="Times New Roman" w:cs="Times New Roman"/>
        </w:rPr>
        <w:t>7 týkající se jednoznačnosti odpovědí</w:t>
      </w:r>
      <w:r w:rsidR="006A7D1C">
        <w:rPr>
          <w:rFonts w:ascii="Times New Roman" w:hAnsi="Times New Roman" w:cs="Times New Roman"/>
        </w:rPr>
        <w:t xml:space="preserve"> u testových úloh</w:t>
      </w:r>
      <w:r w:rsidR="00347B5E" w:rsidRPr="002A23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vyplývá, že </w:t>
      </w:r>
      <w:r w:rsidR="00347B5E" w:rsidRPr="002A2344">
        <w:rPr>
          <w:rFonts w:ascii="Times New Roman" w:hAnsi="Times New Roman" w:cs="Times New Roman"/>
        </w:rPr>
        <w:t xml:space="preserve">67% respondentů </w:t>
      </w:r>
      <w:r w:rsidRPr="002A2344">
        <w:rPr>
          <w:rFonts w:ascii="Times New Roman" w:hAnsi="Times New Roman" w:cs="Times New Roman"/>
        </w:rPr>
        <w:t xml:space="preserve">považuje </w:t>
      </w:r>
      <w:r w:rsidR="00347B5E" w:rsidRPr="002A2344">
        <w:rPr>
          <w:rFonts w:ascii="Times New Roman" w:hAnsi="Times New Roman" w:cs="Times New Roman"/>
        </w:rPr>
        <w:t>odpovědi na testové otázky za jednoznačné</w:t>
      </w:r>
      <w:r w:rsidR="006A7D1C">
        <w:rPr>
          <w:rFonts w:ascii="Times New Roman" w:hAnsi="Times New Roman" w:cs="Times New Roman"/>
        </w:rPr>
        <w:t xml:space="preserve"> a </w:t>
      </w:r>
      <w:r w:rsidR="00C61FA6">
        <w:rPr>
          <w:rFonts w:ascii="Times New Roman" w:hAnsi="Times New Roman" w:cs="Times New Roman"/>
        </w:rPr>
        <w:t xml:space="preserve">tedy </w:t>
      </w:r>
      <w:r w:rsidR="006A7D1C">
        <w:rPr>
          <w:rFonts w:ascii="Times New Roman" w:hAnsi="Times New Roman" w:cs="Times New Roman"/>
        </w:rPr>
        <w:t>z nabízených možností považují za správnou pouze jednu</w:t>
      </w:r>
      <w:r w:rsidR="00347B5E" w:rsidRPr="002A2344">
        <w:rPr>
          <w:rFonts w:ascii="Times New Roman" w:hAnsi="Times New Roman" w:cs="Times New Roman"/>
        </w:rPr>
        <w:t xml:space="preserve">. Nicméně 30% respondentů uvádí konkrétní </w:t>
      </w:r>
      <w:r w:rsidR="00D94187" w:rsidRPr="002A2344">
        <w:rPr>
          <w:rFonts w:ascii="Times New Roman" w:hAnsi="Times New Roman" w:cs="Times New Roman"/>
        </w:rPr>
        <w:t xml:space="preserve">testové úlohy a položky, u kterých by považovali za správnou </w:t>
      </w:r>
      <w:r w:rsidR="006A7D1C">
        <w:rPr>
          <w:rFonts w:ascii="Times New Roman" w:hAnsi="Times New Roman" w:cs="Times New Roman"/>
        </w:rPr>
        <w:t xml:space="preserve">i </w:t>
      </w:r>
      <w:r w:rsidR="00D94187" w:rsidRPr="002A2344">
        <w:rPr>
          <w:rFonts w:ascii="Times New Roman" w:hAnsi="Times New Roman" w:cs="Times New Roman"/>
        </w:rPr>
        <w:t xml:space="preserve">více než jednu odpověď. Tvůrci jednotlivých sporných položek pak tyto případy vyhodnotí </w:t>
      </w:r>
      <w:r w:rsidR="006A7D1C">
        <w:rPr>
          <w:rFonts w:ascii="Times New Roman" w:hAnsi="Times New Roman" w:cs="Times New Roman"/>
        </w:rPr>
        <w:t xml:space="preserve">a spolu </w:t>
      </w:r>
      <w:r w:rsidR="00D94187" w:rsidRPr="002A2344">
        <w:rPr>
          <w:rFonts w:ascii="Times New Roman" w:hAnsi="Times New Roman" w:cs="Times New Roman"/>
        </w:rPr>
        <w:t xml:space="preserve">s položkovou analýzou </w:t>
      </w:r>
      <w:r w:rsidR="006A7D1C">
        <w:rPr>
          <w:rFonts w:ascii="Times New Roman" w:hAnsi="Times New Roman" w:cs="Times New Roman"/>
        </w:rPr>
        <w:t xml:space="preserve">a </w:t>
      </w:r>
      <w:r w:rsidR="00D94187" w:rsidRPr="002A2344">
        <w:rPr>
          <w:rFonts w:ascii="Times New Roman" w:hAnsi="Times New Roman" w:cs="Times New Roman"/>
        </w:rPr>
        <w:t xml:space="preserve">analýzou </w:t>
      </w:r>
      <w:proofErr w:type="spellStart"/>
      <w:r w:rsidR="00D94187" w:rsidRPr="002A2344">
        <w:rPr>
          <w:rFonts w:ascii="Times New Roman" w:hAnsi="Times New Roman" w:cs="Times New Roman"/>
        </w:rPr>
        <w:t>distraktorů</w:t>
      </w:r>
      <w:proofErr w:type="spellEnd"/>
      <w:r w:rsidR="006A7D1C">
        <w:rPr>
          <w:rFonts w:ascii="Times New Roman" w:hAnsi="Times New Roman" w:cs="Times New Roman"/>
        </w:rPr>
        <w:t xml:space="preserve"> může </w:t>
      </w:r>
      <w:r w:rsidR="000B5D8B">
        <w:rPr>
          <w:rFonts w:ascii="Times New Roman" w:hAnsi="Times New Roman" w:cs="Times New Roman"/>
        </w:rPr>
        <w:t xml:space="preserve">tato </w:t>
      </w:r>
      <w:r w:rsidR="00D94187" w:rsidRPr="002A2344">
        <w:rPr>
          <w:rFonts w:ascii="Times New Roman" w:hAnsi="Times New Roman" w:cs="Times New Roman"/>
        </w:rPr>
        <w:t xml:space="preserve">zpětná vazba od studentů </w:t>
      </w:r>
      <w:r w:rsidR="006A7D1C">
        <w:rPr>
          <w:rFonts w:ascii="Times New Roman" w:hAnsi="Times New Roman" w:cs="Times New Roman"/>
        </w:rPr>
        <w:t>sloužit jako</w:t>
      </w:r>
      <w:r w:rsidR="00D94187" w:rsidRPr="002A2344">
        <w:rPr>
          <w:rFonts w:ascii="Times New Roman" w:hAnsi="Times New Roman" w:cs="Times New Roman"/>
        </w:rPr>
        <w:t xml:space="preserve"> další vodítk</w:t>
      </w:r>
      <w:r w:rsidR="006A7D1C">
        <w:rPr>
          <w:rFonts w:ascii="Times New Roman" w:hAnsi="Times New Roman" w:cs="Times New Roman"/>
        </w:rPr>
        <w:t xml:space="preserve">o </w:t>
      </w:r>
      <w:r w:rsidR="00D94187" w:rsidRPr="002A2344">
        <w:rPr>
          <w:rFonts w:ascii="Times New Roman" w:hAnsi="Times New Roman" w:cs="Times New Roman"/>
        </w:rPr>
        <w:t xml:space="preserve">k výběru položek, </w:t>
      </w:r>
      <w:r w:rsidR="00BF28D2">
        <w:rPr>
          <w:rFonts w:ascii="Times New Roman" w:hAnsi="Times New Roman" w:cs="Times New Roman"/>
        </w:rPr>
        <w:t>které bude třeba</w:t>
      </w:r>
      <w:r w:rsidR="00D94187" w:rsidRPr="002A2344">
        <w:rPr>
          <w:rFonts w:ascii="Times New Roman" w:hAnsi="Times New Roman" w:cs="Times New Roman"/>
        </w:rPr>
        <w:t xml:space="preserve"> revidovat.</w:t>
      </w:r>
    </w:p>
    <w:p w:rsidR="00F1702C" w:rsidRPr="002A2344" w:rsidRDefault="00FE61DF" w:rsidP="00207E65">
      <w:pPr>
        <w:jc w:val="both"/>
        <w:rPr>
          <w:rFonts w:ascii="Times New Roman" w:hAnsi="Times New Roman" w:cs="Times New Roman"/>
        </w:rPr>
      </w:pPr>
      <w:r w:rsidRPr="002A2344">
        <w:rPr>
          <w:rFonts w:ascii="Times New Roman" w:hAnsi="Times New Roman" w:cs="Times New Roman"/>
        </w:rPr>
        <w:lastRenderedPageBreak/>
        <w:t xml:space="preserve">Obdobně tomu bude u </w:t>
      </w:r>
      <w:r w:rsidR="006A7D1C">
        <w:rPr>
          <w:rFonts w:ascii="Times New Roman" w:hAnsi="Times New Roman" w:cs="Times New Roman"/>
        </w:rPr>
        <w:t>i testových p</w:t>
      </w:r>
      <w:r w:rsidR="004F3AF8">
        <w:rPr>
          <w:rFonts w:ascii="Times New Roman" w:hAnsi="Times New Roman" w:cs="Times New Roman"/>
        </w:rPr>
        <w:t>oložek zmíněných 12% respondentů</w:t>
      </w:r>
      <w:r w:rsidR="006A7D1C">
        <w:rPr>
          <w:rFonts w:ascii="Times New Roman" w:hAnsi="Times New Roman" w:cs="Times New Roman"/>
        </w:rPr>
        <w:t>, kteří si myslí, že jsou schopni na testovou</w:t>
      </w:r>
      <w:r w:rsidR="006A7D1C" w:rsidRPr="002A2344">
        <w:rPr>
          <w:rFonts w:ascii="Times New Roman" w:hAnsi="Times New Roman" w:cs="Times New Roman"/>
        </w:rPr>
        <w:t xml:space="preserve"> otázku odpovědět na základě osobní zkušenosti či </w:t>
      </w:r>
      <w:r w:rsidR="006A7D1C">
        <w:rPr>
          <w:rFonts w:ascii="Times New Roman" w:hAnsi="Times New Roman" w:cs="Times New Roman"/>
        </w:rPr>
        <w:t xml:space="preserve">svých </w:t>
      </w:r>
      <w:r w:rsidR="006A7D1C" w:rsidRPr="002A2344">
        <w:rPr>
          <w:rFonts w:ascii="Times New Roman" w:hAnsi="Times New Roman" w:cs="Times New Roman"/>
        </w:rPr>
        <w:t>znalostí</w:t>
      </w:r>
      <w:r w:rsidR="009D44F9">
        <w:rPr>
          <w:rFonts w:ascii="Times New Roman" w:hAnsi="Times New Roman" w:cs="Times New Roman"/>
        </w:rPr>
        <w:t>, aniž by museli číst nebo vyslechnout text, podle něhož mají na testovou položku odpovědět. Nicméně</w:t>
      </w:r>
      <w:r w:rsidRPr="002A2344">
        <w:rPr>
          <w:rFonts w:ascii="Times New Roman" w:hAnsi="Times New Roman" w:cs="Times New Roman"/>
        </w:rPr>
        <w:t xml:space="preserve"> 86% respondentů </w:t>
      </w:r>
      <w:proofErr w:type="gramStart"/>
      <w:r w:rsidR="009D44F9">
        <w:rPr>
          <w:rFonts w:ascii="Times New Roman" w:hAnsi="Times New Roman" w:cs="Times New Roman"/>
        </w:rPr>
        <w:t xml:space="preserve">uvádí, </w:t>
      </w:r>
      <w:r w:rsidRPr="002A2344">
        <w:rPr>
          <w:rFonts w:ascii="Times New Roman" w:hAnsi="Times New Roman" w:cs="Times New Roman"/>
        </w:rPr>
        <w:t xml:space="preserve"> že</w:t>
      </w:r>
      <w:proofErr w:type="gramEnd"/>
      <w:r w:rsidRPr="002A2344">
        <w:rPr>
          <w:rFonts w:ascii="Times New Roman" w:hAnsi="Times New Roman" w:cs="Times New Roman"/>
        </w:rPr>
        <w:t xml:space="preserve"> </w:t>
      </w:r>
      <w:r w:rsidR="006A7D1C">
        <w:rPr>
          <w:rFonts w:ascii="Times New Roman" w:hAnsi="Times New Roman" w:cs="Times New Roman"/>
        </w:rPr>
        <w:t xml:space="preserve">v sub-testech poslech a čtení </w:t>
      </w:r>
      <w:r w:rsidR="009D44F9">
        <w:rPr>
          <w:rFonts w:ascii="Times New Roman" w:hAnsi="Times New Roman" w:cs="Times New Roman"/>
        </w:rPr>
        <w:t>takové</w:t>
      </w:r>
      <w:r w:rsidR="004F3AF8">
        <w:rPr>
          <w:rFonts w:ascii="Times New Roman" w:hAnsi="Times New Roman" w:cs="Times New Roman"/>
        </w:rPr>
        <w:t>to</w:t>
      </w:r>
      <w:r w:rsidRPr="002A2344">
        <w:rPr>
          <w:rFonts w:ascii="Times New Roman" w:hAnsi="Times New Roman" w:cs="Times New Roman"/>
        </w:rPr>
        <w:t xml:space="preserve"> úlohy</w:t>
      </w:r>
      <w:r w:rsidR="009D44F9">
        <w:rPr>
          <w:rFonts w:ascii="Times New Roman" w:hAnsi="Times New Roman" w:cs="Times New Roman"/>
        </w:rPr>
        <w:t xml:space="preserve"> </w:t>
      </w:r>
      <w:r w:rsidR="009D44F9" w:rsidRPr="002A2344">
        <w:rPr>
          <w:rFonts w:ascii="Times New Roman" w:hAnsi="Times New Roman" w:cs="Times New Roman"/>
        </w:rPr>
        <w:t>nejsou</w:t>
      </w:r>
      <w:r w:rsidR="009D44F9">
        <w:rPr>
          <w:rFonts w:ascii="Times New Roman" w:hAnsi="Times New Roman" w:cs="Times New Roman"/>
        </w:rPr>
        <w:t xml:space="preserve">. </w:t>
      </w:r>
      <w:r w:rsidRPr="002A2344">
        <w:rPr>
          <w:rFonts w:ascii="Times New Roman" w:hAnsi="Times New Roman" w:cs="Times New Roman"/>
        </w:rPr>
        <w:t xml:space="preserve"> Bohužel dotazník je anonymní, ale bylo by </w:t>
      </w:r>
      <w:r w:rsidR="009D44F9">
        <w:rPr>
          <w:rFonts w:ascii="Times New Roman" w:hAnsi="Times New Roman" w:cs="Times New Roman"/>
        </w:rPr>
        <w:t>jistě zajímavé zjistit, zda správné odpovědi výše zmíněných 12% testovaných</w:t>
      </w:r>
      <w:r w:rsidRPr="002A2344">
        <w:rPr>
          <w:rFonts w:ascii="Times New Roman" w:hAnsi="Times New Roman" w:cs="Times New Roman"/>
        </w:rPr>
        <w:t xml:space="preserve"> na </w:t>
      </w:r>
      <w:r w:rsidR="004F3AF8">
        <w:rPr>
          <w:rFonts w:ascii="Times New Roman" w:hAnsi="Times New Roman" w:cs="Times New Roman"/>
        </w:rPr>
        <w:t>tento typ</w:t>
      </w:r>
      <w:r w:rsidRPr="002A2344">
        <w:rPr>
          <w:rFonts w:ascii="Times New Roman" w:hAnsi="Times New Roman" w:cs="Times New Roman"/>
        </w:rPr>
        <w:t xml:space="preserve"> </w:t>
      </w:r>
      <w:r w:rsidR="009D44F9">
        <w:rPr>
          <w:rFonts w:ascii="Times New Roman" w:hAnsi="Times New Roman" w:cs="Times New Roman"/>
        </w:rPr>
        <w:t xml:space="preserve">testové </w:t>
      </w:r>
      <w:r w:rsidRPr="002A2344">
        <w:rPr>
          <w:rFonts w:ascii="Times New Roman" w:hAnsi="Times New Roman" w:cs="Times New Roman"/>
        </w:rPr>
        <w:t>otázky také koresponduje se správnou odpovědí dle klíče.</w:t>
      </w:r>
      <w:r w:rsidR="00080EEF">
        <w:rPr>
          <w:rFonts w:ascii="Times New Roman" w:hAnsi="Times New Roman" w:cs="Times New Roman"/>
        </w:rPr>
        <w:t xml:space="preserve"> </w:t>
      </w:r>
    </w:p>
    <w:p w:rsidR="004C630E" w:rsidRPr="002A2344" w:rsidRDefault="00C61FA6" w:rsidP="00207E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Tvůrce testů velmi zajímaly odpovědi</w:t>
      </w:r>
      <w:r w:rsidR="00F1702C" w:rsidRPr="002A2344">
        <w:rPr>
          <w:rFonts w:ascii="Times New Roman" w:hAnsi="Times New Roman" w:cs="Times New Roman"/>
        </w:rPr>
        <w:t xml:space="preserve"> respondentů na otázku </w:t>
      </w:r>
      <w:r w:rsidR="009F6A32">
        <w:rPr>
          <w:rFonts w:ascii="Times New Roman" w:hAnsi="Times New Roman" w:cs="Times New Roman"/>
        </w:rPr>
        <w:t xml:space="preserve">č. </w:t>
      </w:r>
      <w:r w:rsidR="00F1702C" w:rsidRPr="002A2344">
        <w:rPr>
          <w:rFonts w:ascii="Times New Roman" w:hAnsi="Times New Roman" w:cs="Times New Roman"/>
        </w:rPr>
        <w:t>6</w:t>
      </w:r>
      <w:r w:rsidR="00080EEF">
        <w:rPr>
          <w:rFonts w:ascii="Times New Roman" w:hAnsi="Times New Roman" w:cs="Times New Roman"/>
        </w:rPr>
        <w:t xml:space="preserve"> týkající se dostatečného množství času pro zaznamenání odpovědí v sub-testu poslech a to především u úlohy</w:t>
      </w:r>
      <w:r w:rsidR="008D267B" w:rsidRPr="002A2344">
        <w:rPr>
          <w:rFonts w:ascii="Times New Roman" w:hAnsi="Times New Roman" w:cs="Times New Roman"/>
        </w:rPr>
        <w:t>, kde měli do shrnujících vět napsat chybějící výraz či výrazy. Důvodem byla změna administrace poslechu u inovovaného</w:t>
      </w:r>
      <w:r w:rsidR="00080EEF">
        <w:rPr>
          <w:rFonts w:ascii="Times New Roman" w:hAnsi="Times New Roman" w:cs="Times New Roman"/>
        </w:rPr>
        <w:t xml:space="preserve"> testu. Původně se u sub-testu p</w:t>
      </w:r>
      <w:r w:rsidR="00FE7DFB">
        <w:rPr>
          <w:rFonts w:ascii="Times New Roman" w:hAnsi="Times New Roman" w:cs="Times New Roman"/>
        </w:rPr>
        <w:t>oslech dělaly</w:t>
      </w:r>
      <w:r w:rsidR="009F6A32">
        <w:rPr>
          <w:rFonts w:ascii="Times New Roman" w:hAnsi="Times New Roman" w:cs="Times New Roman"/>
        </w:rPr>
        <w:t xml:space="preserve"> při všech poslechových úloh</w:t>
      </w:r>
      <w:r w:rsidR="00CE4E7F">
        <w:rPr>
          <w:rFonts w:ascii="Times New Roman" w:hAnsi="Times New Roman" w:cs="Times New Roman"/>
        </w:rPr>
        <w:t>ách</w:t>
      </w:r>
      <w:r w:rsidR="008D267B" w:rsidRPr="002A2344">
        <w:rPr>
          <w:rFonts w:ascii="Times New Roman" w:hAnsi="Times New Roman" w:cs="Times New Roman"/>
        </w:rPr>
        <w:t xml:space="preserve"> pauzy, aby měli testovaní dostatek času napsat </w:t>
      </w:r>
      <w:r>
        <w:rPr>
          <w:rFonts w:ascii="Times New Roman" w:hAnsi="Times New Roman" w:cs="Times New Roman"/>
        </w:rPr>
        <w:t xml:space="preserve">nebo označit </w:t>
      </w:r>
      <w:r w:rsidR="008D267B" w:rsidRPr="002A2344">
        <w:rPr>
          <w:rFonts w:ascii="Times New Roman" w:hAnsi="Times New Roman" w:cs="Times New Roman"/>
        </w:rPr>
        <w:t>odpovědi.</w:t>
      </w:r>
      <w:r w:rsidR="001C1CA1" w:rsidRPr="002A2344">
        <w:rPr>
          <w:rFonts w:ascii="Times New Roman" w:hAnsi="Times New Roman" w:cs="Times New Roman"/>
        </w:rPr>
        <w:t xml:space="preserve"> Testové položky byly v původním testu často konstruovány tak, že bez pauz nebylo možné relativně dlouhou odpověď vůbec napsat. U inovovaného testu proto byla zvolena forma volných odpovědí v rozsahu maximálně 3 slov a při tvorbě položek a jejich moderaci</w:t>
      </w:r>
      <w:r w:rsidR="00080EEF">
        <w:rPr>
          <w:rFonts w:ascii="Times New Roman" w:hAnsi="Times New Roman" w:cs="Times New Roman"/>
        </w:rPr>
        <w:t xml:space="preserve"> se velmi dbalo na to, aby jednotlivé položky</w:t>
      </w:r>
      <w:r w:rsidR="001C1CA1" w:rsidRPr="002A2344">
        <w:rPr>
          <w:rFonts w:ascii="Times New Roman" w:hAnsi="Times New Roman" w:cs="Times New Roman"/>
        </w:rPr>
        <w:t xml:space="preserve"> nenásledovaly příliš rychle </w:t>
      </w:r>
      <w:r w:rsidR="00080EEF">
        <w:rPr>
          <w:rFonts w:ascii="Times New Roman" w:hAnsi="Times New Roman" w:cs="Times New Roman"/>
        </w:rPr>
        <w:t>za sebou</w:t>
      </w:r>
      <w:r w:rsidR="008D267B" w:rsidRPr="002A2344">
        <w:rPr>
          <w:rFonts w:ascii="Times New Roman" w:hAnsi="Times New Roman" w:cs="Times New Roman"/>
        </w:rPr>
        <w:t xml:space="preserve">. </w:t>
      </w:r>
      <w:r w:rsidR="00FE7DFB">
        <w:rPr>
          <w:rFonts w:ascii="Times New Roman" w:hAnsi="Times New Roman" w:cs="Times New Roman"/>
        </w:rPr>
        <w:t xml:space="preserve"> Navíc</w:t>
      </w:r>
      <w:r w:rsidR="001C1CA1" w:rsidRPr="002A2344">
        <w:rPr>
          <w:rFonts w:ascii="Times New Roman" w:hAnsi="Times New Roman" w:cs="Times New Roman"/>
        </w:rPr>
        <w:t xml:space="preserve"> praxe</w:t>
      </w:r>
      <w:r w:rsidR="00FE7DFB">
        <w:rPr>
          <w:rFonts w:ascii="Times New Roman" w:hAnsi="Times New Roman" w:cs="Times New Roman"/>
        </w:rPr>
        <w:t xml:space="preserve"> s pauzami </w:t>
      </w:r>
      <w:r w:rsidR="001C1CA1" w:rsidRPr="002A2344">
        <w:rPr>
          <w:rFonts w:ascii="Times New Roman" w:hAnsi="Times New Roman" w:cs="Times New Roman"/>
        </w:rPr>
        <w:t>není obhajitelná u uzavřených otázek a naopak mnohdy působí rušivě.</w:t>
      </w:r>
    </w:p>
    <w:p w:rsidR="006E3DCD" w:rsidRPr="002A2344" w:rsidRDefault="001C1CA1" w:rsidP="00207E65">
      <w:pPr>
        <w:jc w:val="both"/>
        <w:rPr>
          <w:rFonts w:ascii="Times New Roman" w:hAnsi="Times New Roman" w:cs="Times New Roman"/>
        </w:rPr>
      </w:pPr>
      <w:r w:rsidRPr="002A2344">
        <w:rPr>
          <w:rFonts w:ascii="Times New Roman" w:hAnsi="Times New Roman" w:cs="Times New Roman"/>
        </w:rPr>
        <w:t>Na otázku</w:t>
      </w:r>
      <w:r w:rsidR="00CE4E7F">
        <w:rPr>
          <w:rFonts w:ascii="Times New Roman" w:hAnsi="Times New Roman" w:cs="Times New Roman"/>
        </w:rPr>
        <w:t xml:space="preserve"> č.</w:t>
      </w:r>
      <w:r w:rsidRPr="002A2344">
        <w:rPr>
          <w:rFonts w:ascii="Times New Roman" w:hAnsi="Times New Roman" w:cs="Times New Roman"/>
        </w:rPr>
        <w:t xml:space="preserve"> 6 týkající dostatečnosti časového pr</w:t>
      </w:r>
      <w:r w:rsidR="00080EEF">
        <w:rPr>
          <w:rFonts w:ascii="Times New Roman" w:hAnsi="Times New Roman" w:cs="Times New Roman"/>
        </w:rPr>
        <w:t>osto</w:t>
      </w:r>
      <w:r w:rsidR="00131A4B">
        <w:rPr>
          <w:rFonts w:ascii="Times New Roman" w:hAnsi="Times New Roman" w:cs="Times New Roman"/>
        </w:rPr>
        <w:t>ru na zaznamenání odpovědí odpovídá</w:t>
      </w:r>
      <w:r w:rsidR="00080EEF">
        <w:rPr>
          <w:rFonts w:ascii="Times New Roman" w:hAnsi="Times New Roman" w:cs="Times New Roman"/>
        </w:rPr>
        <w:t xml:space="preserve"> </w:t>
      </w:r>
      <w:r w:rsidRPr="002A2344">
        <w:rPr>
          <w:rFonts w:ascii="Times New Roman" w:hAnsi="Times New Roman" w:cs="Times New Roman"/>
        </w:rPr>
        <w:t xml:space="preserve">74% respondentů kladně a 26% respondentů záporně. </w:t>
      </w:r>
      <w:r w:rsidR="001C3C82" w:rsidRPr="002A2344">
        <w:rPr>
          <w:rFonts w:ascii="Times New Roman" w:hAnsi="Times New Roman" w:cs="Times New Roman"/>
        </w:rPr>
        <w:t>Tito respondenti také ve volný</w:t>
      </w:r>
      <w:r w:rsidR="00080EEF">
        <w:rPr>
          <w:rFonts w:ascii="Times New Roman" w:hAnsi="Times New Roman" w:cs="Times New Roman"/>
        </w:rPr>
        <w:t>ch</w:t>
      </w:r>
      <w:r w:rsidR="001C3C82" w:rsidRPr="002A2344">
        <w:rPr>
          <w:rFonts w:ascii="Times New Roman" w:hAnsi="Times New Roman" w:cs="Times New Roman"/>
        </w:rPr>
        <w:t xml:space="preserve"> odpovědí</w:t>
      </w:r>
      <w:r w:rsidR="00080EEF">
        <w:rPr>
          <w:rFonts w:ascii="Times New Roman" w:hAnsi="Times New Roman" w:cs="Times New Roman"/>
        </w:rPr>
        <w:t xml:space="preserve">ch </w:t>
      </w:r>
      <w:proofErr w:type="gramStart"/>
      <w:r w:rsidR="00080EEF">
        <w:rPr>
          <w:rFonts w:ascii="Times New Roman" w:hAnsi="Times New Roman" w:cs="Times New Roman"/>
        </w:rPr>
        <w:t xml:space="preserve">zmiňují </w:t>
      </w:r>
      <w:r w:rsidR="001C3C82" w:rsidRPr="002A2344">
        <w:rPr>
          <w:rFonts w:ascii="Times New Roman" w:hAnsi="Times New Roman" w:cs="Times New Roman"/>
        </w:rPr>
        <w:t xml:space="preserve"> jako</w:t>
      </w:r>
      <w:proofErr w:type="gramEnd"/>
      <w:r w:rsidR="001C3C82" w:rsidRPr="002A2344">
        <w:rPr>
          <w:rFonts w:ascii="Times New Roman" w:hAnsi="Times New Roman" w:cs="Times New Roman"/>
        </w:rPr>
        <w:t xml:space="preserve"> problematické právě doplňování výrazů a shodně uvádí, že jim chyběly průběžné pauzy. Nicméně l</w:t>
      </w:r>
      <w:r w:rsidRPr="002A2344">
        <w:rPr>
          <w:rFonts w:ascii="Times New Roman" w:hAnsi="Times New Roman" w:cs="Times New Roman"/>
        </w:rPr>
        <w:t>ze</w:t>
      </w:r>
      <w:r w:rsidR="001C3C82" w:rsidRPr="002A2344">
        <w:rPr>
          <w:rFonts w:ascii="Times New Roman" w:hAnsi="Times New Roman" w:cs="Times New Roman"/>
        </w:rPr>
        <w:t xml:space="preserve"> však konstatovat</w:t>
      </w:r>
      <w:r w:rsidRPr="002A2344">
        <w:rPr>
          <w:rFonts w:ascii="Times New Roman" w:hAnsi="Times New Roman" w:cs="Times New Roman"/>
        </w:rPr>
        <w:t>, že změna administrace sub-testu poslech je pro</w:t>
      </w:r>
      <w:r w:rsidR="00C61FA6">
        <w:rPr>
          <w:rFonts w:ascii="Times New Roman" w:hAnsi="Times New Roman" w:cs="Times New Roman"/>
        </w:rPr>
        <w:t xml:space="preserve"> většinu testovaných</w:t>
      </w:r>
      <w:r w:rsidRPr="002A2344">
        <w:rPr>
          <w:rFonts w:ascii="Times New Roman" w:hAnsi="Times New Roman" w:cs="Times New Roman"/>
        </w:rPr>
        <w:t xml:space="preserve"> schůdná a jakmile se t</w:t>
      </w:r>
      <w:r w:rsidR="00080EEF">
        <w:rPr>
          <w:rFonts w:ascii="Times New Roman" w:hAnsi="Times New Roman" w:cs="Times New Roman"/>
        </w:rPr>
        <w:t>ato změna odrazí i ve výuce, během které</w:t>
      </w:r>
      <w:r w:rsidRPr="002A2344">
        <w:rPr>
          <w:rFonts w:ascii="Times New Roman" w:hAnsi="Times New Roman" w:cs="Times New Roman"/>
        </w:rPr>
        <w:t xml:space="preserve"> budou studenti systematicky připravování na tento způsob administrace</w:t>
      </w:r>
      <w:r w:rsidR="00131A4B">
        <w:rPr>
          <w:rFonts w:ascii="Times New Roman" w:hAnsi="Times New Roman" w:cs="Times New Roman"/>
        </w:rPr>
        <w:t xml:space="preserve"> poslechu</w:t>
      </w:r>
      <w:r w:rsidRPr="002A2344">
        <w:rPr>
          <w:rFonts w:ascii="Times New Roman" w:hAnsi="Times New Roman" w:cs="Times New Roman"/>
        </w:rPr>
        <w:t>,</w:t>
      </w:r>
      <w:r w:rsidR="00131A4B">
        <w:rPr>
          <w:rFonts w:ascii="Times New Roman" w:hAnsi="Times New Roman" w:cs="Times New Roman"/>
        </w:rPr>
        <w:t xml:space="preserve"> tak</w:t>
      </w:r>
      <w:r w:rsidRPr="002A2344">
        <w:rPr>
          <w:rFonts w:ascii="Times New Roman" w:hAnsi="Times New Roman" w:cs="Times New Roman"/>
        </w:rPr>
        <w:t xml:space="preserve"> lze očekávat, že procento kladných odpovědí bude vyšší.</w:t>
      </w:r>
      <w:r w:rsidR="00FE61DF" w:rsidRPr="002A2344">
        <w:rPr>
          <w:rFonts w:ascii="Times New Roman" w:hAnsi="Times New Roman" w:cs="Times New Roman"/>
        </w:rPr>
        <w:t xml:space="preserve"> </w:t>
      </w:r>
    </w:p>
    <w:p w:rsidR="006E3DCD" w:rsidRPr="002A2344" w:rsidRDefault="001C3C82" w:rsidP="00207E65">
      <w:pPr>
        <w:jc w:val="both"/>
        <w:rPr>
          <w:rFonts w:ascii="Times New Roman" w:hAnsi="Times New Roman" w:cs="Times New Roman"/>
        </w:rPr>
      </w:pPr>
      <w:r w:rsidRPr="002A2344">
        <w:rPr>
          <w:rFonts w:ascii="Times New Roman" w:hAnsi="Times New Roman" w:cs="Times New Roman"/>
        </w:rPr>
        <w:t>Pátá otázka také souvisela s administrací</w:t>
      </w:r>
      <w:r w:rsidR="00B426BD">
        <w:rPr>
          <w:rFonts w:ascii="Times New Roman" w:hAnsi="Times New Roman" w:cs="Times New Roman"/>
        </w:rPr>
        <w:t xml:space="preserve"> sub-testu poslech a to </w:t>
      </w:r>
      <w:r w:rsidRPr="002A2344">
        <w:rPr>
          <w:rFonts w:ascii="Times New Roman" w:hAnsi="Times New Roman" w:cs="Times New Roman"/>
        </w:rPr>
        <w:t>s</w:t>
      </w:r>
      <w:r w:rsidR="00B426BD">
        <w:rPr>
          <w:rFonts w:ascii="Times New Roman" w:hAnsi="Times New Roman" w:cs="Times New Roman"/>
        </w:rPr>
        <w:t xml:space="preserve"> dostatečnos</w:t>
      </w:r>
      <w:r w:rsidR="009406F9">
        <w:rPr>
          <w:rFonts w:ascii="Times New Roman" w:hAnsi="Times New Roman" w:cs="Times New Roman"/>
        </w:rPr>
        <w:t>t</w:t>
      </w:r>
      <w:r w:rsidR="00B426BD">
        <w:rPr>
          <w:rFonts w:ascii="Times New Roman" w:hAnsi="Times New Roman" w:cs="Times New Roman"/>
        </w:rPr>
        <w:t>í</w:t>
      </w:r>
      <w:r w:rsidRPr="002A2344">
        <w:rPr>
          <w:rFonts w:ascii="Times New Roman" w:hAnsi="Times New Roman" w:cs="Times New Roman"/>
        </w:rPr>
        <w:t xml:space="preserve"> časové dotace pro obeznámení se s</w:t>
      </w:r>
      <w:r w:rsidR="00C61FA6">
        <w:rPr>
          <w:rFonts w:ascii="Times New Roman" w:hAnsi="Times New Roman" w:cs="Times New Roman"/>
        </w:rPr>
        <w:t> </w:t>
      </w:r>
      <w:r w:rsidRPr="002A2344">
        <w:rPr>
          <w:rFonts w:ascii="Times New Roman" w:hAnsi="Times New Roman" w:cs="Times New Roman"/>
        </w:rPr>
        <w:t>úkolem</w:t>
      </w:r>
      <w:r w:rsidR="00C61FA6">
        <w:rPr>
          <w:rFonts w:ascii="Times New Roman" w:hAnsi="Times New Roman" w:cs="Times New Roman"/>
        </w:rPr>
        <w:t>, než dojde k jeho</w:t>
      </w:r>
      <w:r w:rsidR="00565F35">
        <w:rPr>
          <w:rFonts w:ascii="Times New Roman" w:hAnsi="Times New Roman" w:cs="Times New Roman"/>
        </w:rPr>
        <w:t xml:space="preserve"> vyslechnutím</w:t>
      </w:r>
      <w:r w:rsidRPr="002A2344">
        <w:rPr>
          <w:rFonts w:ascii="Times New Roman" w:hAnsi="Times New Roman" w:cs="Times New Roman"/>
        </w:rPr>
        <w:t>.</w:t>
      </w:r>
      <w:r w:rsidR="00C30A86">
        <w:rPr>
          <w:rFonts w:ascii="Times New Roman" w:hAnsi="Times New Roman" w:cs="Times New Roman"/>
        </w:rPr>
        <w:t xml:space="preserve"> </w:t>
      </w:r>
      <w:r w:rsidR="00565F35">
        <w:rPr>
          <w:rFonts w:ascii="Times New Roman" w:hAnsi="Times New Roman" w:cs="Times New Roman"/>
        </w:rPr>
        <w:t xml:space="preserve"> Zde </w:t>
      </w:r>
      <w:r w:rsidRPr="002A2344">
        <w:rPr>
          <w:rFonts w:ascii="Times New Roman" w:hAnsi="Times New Roman" w:cs="Times New Roman"/>
        </w:rPr>
        <w:t>86% respondentů uvádí, že časový prostor byl dostatečný. Zbývající 14% respondentů, kteří odpověděli záporně, ve svých volných odpovědích jako problematickou z hlediska obeznámení považují úlohu s doplňováním výrazů a</w:t>
      </w:r>
      <w:r w:rsidR="00565F35">
        <w:rPr>
          <w:rFonts w:ascii="Times New Roman" w:hAnsi="Times New Roman" w:cs="Times New Roman"/>
        </w:rPr>
        <w:t xml:space="preserve"> ojediněle také uzavřené úkoly  Pravda/ Nepra</w:t>
      </w:r>
      <w:r w:rsidRPr="002A2344">
        <w:rPr>
          <w:rFonts w:ascii="Times New Roman" w:hAnsi="Times New Roman" w:cs="Times New Roman"/>
        </w:rPr>
        <w:t>v</w:t>
      </w:r>
      <w:r w:rsidR="00565F35">
        <w:rPr>
          <w:rFonts w:ascii="Times New Roman" w:hAnsi="Times New Roman" w:cs="Times New Roman"/>
        </w:rPr>
        <w:t>d</w:t>
      </w:r>
      <w:r w:rsidRPr="002A2344">
        <w:rPr>
          <w:rFonts w:ascii="Times New Roman" w:hAnsi="Times New Roman" w:cs="Times New Roman"/>
        </w:rPr>
        <w:t xml:space="preserve">a a MCQ. Jejich výtka se týká nedostatečnosti času na přečtení otázek a opět zmiňují absenci pauz. </w:t>
      </w:r>
    </w:p>
    <w:p w:rsidR="006D34E7" w:rsidRPr="009406F9" w:rsidRDefault="006D34E7" w:rsidP="00207E65">
      <w:pPr>
        <w:pStyle w:val="ACCHeadingLevel2"/>
        <w:numPr>
          <w:ilvl w:val="1"/>
          <w:numId w:val="20"/>
        </w:numPr>
        <w:jc w:val="both"/>
        <w:rPr>
          <w:lang w:val="en-GB"/>
        </w:rPr>
      </w:pPr>
      <w:proofErr w:type="spellStart"/>
      <w:r w:rsidRPr="009406F9">
        <w:rPr>
          <w:lang w:val="en-GB"/>
        </w:rPr>
        <w:t>Diskuze</w:t>
      </w:r>
      <w:proofErr w:type="spellEnd"/>
      <w:r w:rsidRPr="009406F9">
        <w:rPr>
          <w:lang w:val="en-GB"/>
        </w:rPr>
        <w:t xml:space="preserve"> – </w:t>
      </w:r>
      <w:proofErr w:type="spellStart"/>
      <w:r w:rsidRPr="009406F9">
        <w:rPr>
          <w:lang w:val="en-GB"/>
        </w:rPr>
        <w:t>volné</w:t>
      </w:r>
      <w:proofErr w:type="spellEnd"/>
      <w:r w:rsidRPr="009406F9">
        <w:rPr>
          <w:lang w:val="en-GB"/>
        </w:rPr>
        <w:t xml:space="preserve"> </w:t>
      </w:r>
      <w:proofErr w:type="spellStart"/>
      <w:r w:rsidRPr="009406F9">
        <w:rPr>
          <w:lang w:val="en-GB"/>
        </w:rPr>
        <w:t>odpovědi</w:t>
      </w:r>
      <w:proofErr w:type="spellEnd"/>
    </w:p>
    <w:p w:rsidR="004709E9" w:rsidRPr="002A2344" w:rsidRDefault="00DD1C5D" w:rsidP="00207E65">
      <w:pPr>
        <w:jc w:val="both"/>
        <w:rPr>
          <w:rFonts w:ascii="Times New Roman" w:hAnsi="Times New Roman" w:cs="Times New Roman"/>
        </w:rPr>
      </w:pPr>
      <w:r w:rsidRPr="002A2344">
        <w:rPr>
          <w:rFonts w:ascii="Times New Roman" w:hAnsi="Times New Roman" w:cs="Times New Roman"/>
        </w:rPr>
        <w:t>Pro tvůrce testů byly pak velmi přínosné volné odpovědi v desáté otázce, pro</w:t>
      </w:r>
      <w:r w:rsidR="00486064">
        <w:rPr>
          <w:rFonts w:ascii="Times New Roman" w:hAnsi="Times New Roman" w:cs="Times New Roman"/>
        </w:rPr>
        <w:t xml:space="preserve">tože zde se respondenti měli vyjádřit </w:t>
      </w:r>
      <w:r w:rsidRPr="002A2344">
        <w:rPr>
          <w:rFonts w:ascii="Times New Roman" w:hAnsi="Times New Roman" w:cs="Times New Roman"/>
        </w:rPr>
        <w:t>k testu jako celku</w:t>
      </w:r>
      <w:r w:rsidR="00486064">
        <w:rPr>
          <w:rFonts w:ascii="Times New Roman" w:hAnsi="Times New Roman" w:cs="Times New Roman"/>
        </w:rPr>
        <w:t xml:space="preserve">. </w:t>
      </w:r>
      <w:r w:rsidRPr="002A2344">
        <w:rPr>
          <w:rFonts w:ascii="Times New Roman" w:hAnsi="Times New Roman" w:cs="Times New Roman"/>
        </w:rPr>
        <w:t>Z volných odpovědí vyplývá, že testování inovaci vnímají jako pozitivní změnu, která více odpovídá jejich skutečným potřebám v akademickém i profesním životě. Velmi kladně hodnotí začlenění sub-testu čtení (to také vyplynulo z rozhovorů bezprostředně po skončení testu)</w:t>
      </w:r>
      <w:r w:rsidR="00617F40" w:rsidRPr="002A2344">
        <w:rPr>
          <w:rFonts w:ascii="Times New Roman" w:hAnsi="Times New Roman" w:cs="Times New Roman"/>
        </w:rPr>
        <w:t xml:space="preserve"> a </w:t>
      </w:r>
      <w:r w:rsidRPr="002A2344">
        <w:rPr>
          <w:rFonts w:ascii="Times New Roman" w:hAnsi="Times New Roman" w:cs="Times New Roman"/>
        </w:rPr>
        <w:t>menší důraz na testování slovní zásoby a gramatiky</w:t>
      </w:r>
      <w:r w:rsidR="009C0A39">
        <w:rPr>
          <w:rFonts w:ascii="Times New Roman" w:hAnsi="Times New Roman" w:cs="Times New Roman"/>
        </w:rPr>
        <w:t>.</w:t>
      </w:r>
      <w:r w:rsidRPr="002A2344">
        <w:rPr>
          <w:rFonts w:ascii="Times New Roman" w:hAnsi="Times New Roman" w:cs="Times New Roman"/>
        </w:rPr>
        <w:t xml:space="preserve"> </w:t>
      </w:r>
    </w:p>
    <w:p w:rsidR="00D71691" w:rsidRDefault="00DD1C5D" w:rsidP="00207E65">
      <w:pPr>
        <w:jc w:val="both"/>
        <w:rPr>
          <w:rFonts w:ascii="Times New Roman" w:hAnsi="Times New Roman" w:cs="Times New Roman"/>
        </w:rPr>
      </w:pPr>
      <w:r w:rsidRPr="002A2344">
        <w:rPr>
          <w:rFonts w:ascii="Times New Roman" w:hAnsi="Times New Roman" w:cs="Times New Roman"/>
        </w:rPr>
        <w:t xml:space="preserve">Většinou shledávají test lehčím, ale je třeba vzít v úvahu fakt, že se k obtížnosti testu vyjádřili, aniž by věděli, jak u něj uspěli. </w:t>
      </w:r>
      <w:r w:rsidR="009C0A39">
        <w:rPr>
          <w:rFonts w:ascii="Times New Roman" w:hAnsi="Times New Roman" w:cs="Times New Roman"/>
        </w:rPr>
        <w:t>Následné srovnání ukázalo, že úspěšnost</w:t>
      </w:r>
      <w:r w:rsidR="00B54345">
        <w:rPr>
          <w:rFonts w:ascii="Times New Roman" w:hAnsi="Times New Roman" w:cs="Times New Roman"/>
        </w:rPr>
        <w:t xml:space="preserve"> u inovovaného testu</w:t>
      </w:r>
      <w:r w:rsidR="009C0A39">
        <w:rPr>
          <w:rFonts w:ascii="Times New Roman" w:hAnsi="Times New Roman" w:cs="Times New Roman"/>
        </w:rPr>
        <w:t xml:space="preserve"> je</w:t>
      </w:r>
      <w:r w:rsidRPr="002A2344">
        <w:rPr>
          <w:rFonts w:ascii="Times New Roman" w:hAnsi="Times New Roman" w:cs="Times New Roman"/>
        </w:rPr>
        <w:t xml:space="preserve"> </w:t>
      </w:r>
      <w:r w:rsidR="009C0A39">
        <w:rPr>
          <w:rFonts w:ascii="Times New Roman" w:hAnsi="Times New Roman" w:cs="Times New Roman"/>
        </w:rPr>
        <w:t xml:space="preserve">srovnatelná </w:t>
      </w:r>
      <w:r w:rsidRPr="002A2344">
        <w:rPr>
          <w:rFonts w:ascii="Times New Roman" w:hAnsi="Times New Roman" w:cs="Times New Roman"/>
        </w:rPr>
        <w:t>s</w:t>
      </w:r>
      <w:r w:rsidR="00B54345">
        <w:rPr>
          <w:rFonts w:ascii="Times New Roman" w:hAnsi="Times New Roman" w:cs="Times New Roman"/>
        </w:rPr>
        <w:t xml:space="preserve"> úspěšností u současného </w:t>
      </w:r>
      <w:r w:rsidRPr="002A2344">
        <w:rPr>
          <w:rFonts w:ascii="Times New Roman" w:hAnsi="Times New Roman" w:cs="Times New Roman"/>
        </w:rPr>
        <w:t>formát</w:t>
      </w:r>
      <w:r w:rsidR="00B54345">
        <w:rPr>
          <w:rFonts w:ascii="Times New Roman" w:hAnsi="Times New Roman" w:cs="Times New Roman"/>
        </w:rPr>
        <w:t xml:space="preserve">u. </w:t>
      </w:r>
      <w:r w:rsidR="009C0A39">
        <w:rPr>
          <w:rFonts w:ascii="Times New Roman" w:hAnsi="Times New Roman" w:cs="Times New Roman"/>
        </w:rPr>
        <w:t xml:space="preserve"> Zde je však</w:t>
      </w:r>
      <w:r w:rsidRPr="002A2344">
        <w:rPr>
          <w:rFonts w:ascii="Times New Roman" w:hAnsi="Times New Roman" w:cs="Times New Roman"/>
        </w:rPr>
        <w:t xml:space="preserve"> třeba vzít v úvahu fakt, že se jednalo o pilotáž, kde testování obvykle podávají horší výkon než u ostrého testu.</w:t>
      </w:r>
    </w:p>
    <w:p w:rsidR="0050462A" w:rsidRDefault="00F365EE" w:rsidP="00207E65">
      <w:pPr>
        <w:jc w:val="both"/>
        <w:rPr>
          <w:rFonts w:ascii="Times New Roman" w:hAnsi="Times New Roman" w:cs="Times New Roman"/>
        </w:rPr>
      </w:pPr>
      <w:r w:rsidRPr="002A2344">
        <w:rPr>
          <w:rFonts w:ascii="Times New Roman" w:hAnsi="Times New Roman" w:cs="Times New Roman"/>
        </w:rPr>
        <w:t xml:space="preserve"> Z volných odpovědí</w:t>
      </w:r>
      <w:r w:rsidR="00B54345">
        <w:rPr>
          <w:rFonts w:ascii="Times New Roman" w:hAnsi="Times New Roman" w:cs="Times New Roman"/>
        </w:rPr>
        <w:t xml:space="preserve">, které hodnotí test pozitivně, </w:t>
      </w:r>
      <w:r w:rsidR="009C0A39">
        <w:rPr>
          <w:rFonts w:ascii="Times New Roman" w:hAnsi="Times New Roman" w:cs="Times New Roman"/>
        </w:rPr>
        <w:t>pak</w:t>
      </w:r>
      <w:r w:rsidR="00B54345">
        <w:rPr>
          <w:rFonts w:ascii="Times New Roman" w:hAnsi="Times New Roman" w:cs="Times New Roman"/>
        </w:rPr>
        <w:t xml:space="preserve"> stojí za pozornost následující.</w:t>
      </w:r>
    </w:p>
    <w:p w:rsidR="00D97D9F" w:rsidRPr="002A2344" w:rsidRDefault="00D97D9F" w:rsidP="00D97D9F">
      <w:pPr>
        <w:pStyle w:val="ACCFigure"/>
        <w:rPr>
          <w:noProof/>
          <w:lang w:val="cs-CZ"/>
        </w:rPr>
      </w:pPr>
      <w:r w:rsidRPr="002A2344">
        <w:rPr>
          <w:noProof/>
          <w:lang w:val="cs-CZ"/>
        </w:rPr>
        <w:lastRenderedPageBreak/>
        <mc:AlternateContent>
          <mc:Choice Requires="wps">
            <w:drawing>
              <wp:inline distT="0" distB="0" distL="0" distR="0" wp14:anchorId="53BE016A" wp14:editId="3B493080">
                <wp:extent cx="5838825" cy="5229225"/>
                <wp:effectExtent l="0" t="0" r="28575" b="2857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522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D9F" w:rsidRPr="00413B22" w:rsidRDefault="00D97D9F" w:rsidP="00413B22">
                            <w:pPr>
                              <w:pStyle w:val="ACCText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714" w:hanging="357"/>
                            </w:pPr>
                            <w:r w:rsidRPr="00413B22">
                              <w:rPr>
                                <w:i/>
                                <w:szCs w:val="24"/>
                              </w:rPr>
                              <w:t xml:space="preserve">Test se mi </w:t>
                            </w:r>
                            <w:proofErr w:type="spellStart"/>
                            <w:r w:rsidRPr="00413B22">
                              <w:rPr>
                                <w:i/>
                                <w:szCs w:val="24"/>
                              </w:rPr>
                              <w:t>zdá</w:t>
                            </w:r>
                            <w:proofErr w:type="spellEnd"/>
                            <w:r w:rsidRPr="00413B22">
                              <w:rPr>
                                <w:i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13B22">
                              <w:rPr>
                                <w:i/>
                                <w:szCs w:val="24"/>
                              </w:rPr>
                              <w:t>vyvážený</w:t>
                            </w:r>
                            <w:proofErr w:type="spellEnd"/>
                            <w:r w:rsidRPr="00413B22">
                              <w:rPr>
                                <w:i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13B22">
                              <w:rPr>
                                <w:i/>
                                <w:szCs w:val="24"/>
                              </w:rPr>
                              <w:t>obtížnost</w:t>
                            </w:r>
                            <w:proofErr w:type="spellEnd"/>
                            <w:r w:rsidRPr="00413B22">
                              <w:rPr>
                                <w:i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13B22">
                              <w:rPr>
                                <w:i/>
                                <w:szCs w:val="24"/>
                              </w:rPr>
                              <w:t>srovnatelná</w:t>
                            </w:r>
                            <w:proofErr w:type="spellEnd"/>
                            <w:r w:rsidRPr="00413B22">
                              <w:rPr>
                                <w:i/>
                                <w:szCs w:val="24"/>
                              </w:rPr>
                              <w:t xml:space="preserve"> s </w:t>
                            </w:r>
                            <w:proofErr w:type="spellStart"/>
                            <w:r w:rsidRPr="00413B22">
                              <w:rPr>
                                <w:i/>
                                <w:szCs w:val="24"/>
                              </w:rPr>
                              <w:t>nynějším</w:t>
                            </w:r>
                            <w:proofErr w:type="spellEnd"/>
                            <w:r w:rsidRPr="00413B22">
                              <w:rPr>
                                <w:i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13B22">
                              <w:rPr>
                                <w:i/>
                                <w:szCs w:val="24"/>
                              </w:rPr>
                              <w:t>testem</w:t>
                            </w:r>
                            <w:proofErr w:type="spellEnd"/>
                            <w:r w:rsidRPr="00413B22">
                              <w:rPr>
                                <w:i/>
                                <w:szCs w:val="24"/>
                              </w:rPr>
                              <w:t>.</w:t>
                            </w:r>
                          </w:p>
                          <w:p w:rsidR="00D97D9F" w:rsidRPr="00413B22" w:rsidRDefault="00D97D9F" w:rsidP="00413B22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413B2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>Mnohem časově vyváženější a míň časově stresující test, než test dělaný doposud.</w:t>
                            </w:r>
                          </w:p>
                          <w:p w:rsidR="00D97D9F" w:rsidRPr="00413B22" w:rsidRDefault="00D97D9F" w:rsidP="00413B22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413B2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>Test se mi zdál v porovnání s minulými celkem lehký.</w:t>
                            </w:r>
                          </w:p>
                          <w:p w:rsidR="00617F40" w:rsidRPr="00413B22" w:rsidRDefault="00617F40" w:rsidP="00413B22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413B2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>Tento test je lepší než jeho současná forma, lepš</w:t>
                            </w:r>
                            <w:r w:rsidR="00413B2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>í a zajímavější poslech (TASK 3).</w:t>
                            </w:r>
                            <w:r w:rsidRPr="00413B2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 xml:space="preserve"> Lepší gramatická část (bez možností </w:t>
                            </w:r>
                            <w:proofErr w:type="spellStart"/>
                            <w:r w:rsidRPr="00413B2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>abcd</w:t>
                            </w:r>
                            <w:proofErr w:type="spellEnd"/>
                            <w:r w:rsidRPr="00413B2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 xml:space="preserve">), lepší překlad, zajímavá část </w:t>
                            </w:r>
                            <w:proofErr w:type="spellStart"/>
                            <w:r w:rsidRPr="00413B2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>Reading</w:t>
                            </w:r>
                            <w:proofErr w:type="spellEnd"/>
                            <w:r w:rsidRPr="00413B2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>.</w:t>
                            </w:r>
                          </w:p>
                          <w:p w:rsidR="00617F40" w:rsidRPr="00413B22" w:rsidRDefault="00617F40" w:rsidP="00413B22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413B2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>Test je vyvážený a srozumitelný, úlohy odpovídají náročnosti testu. Moje jediné výhrady směřují k poslechům, které jsou někdy nesrozumitelné i pro vysoce pokročilé – nejde o náročnost</w:t>
                            </w:r>
                            <w:r w:rsidR="00413B2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>,</w:t>
                            </w:r>
                            <w:r w:rsidRPr="00413B2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 xml:space="preserve"> ale o rychlost a přízvuk.</w:t>
                            </w:r>
                          </w:p>
                          <w:p w:rsidR="00617F40" w:rsidRPr="00413B22" w:rsidRDefault="00617F40" w:rsidP="00413B22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413B22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Moc dlouhé. Ale cením si toho, že místo dlouhého překladu tu bylo porozumění textu, které považuji za poměrně důležité - za to určitě palec nahoru.</w:t>
                            </w:r>
                          </w:p>
                          <w:p w:rsidR="00617F40" w:rsidRPr="00413B22" w:rsidRDefault="00617F40" w:rsidP="00413B22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413B22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Chybí zde nejtěžší (alespoň vždy pro mne) část testu, </w:t>
                            </w:r>
                            <w:proofErr w:type="spellStart"/>
                            <w:r w:rsidRPr="00413B22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Grammar</w:t>
                            </w:r>
                            <w:proofErr w:type="spellEnd"/>
                            <w:r w:rsidRPr="00413B22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, doplňování sloves v různých tvarech + přípony či předložky. Z pohledu žáka dobrý krok :-)</w:t>
                            </w:r>
                          </w:p>
                          <w:p w:rsidR="00617F40" w:rsidRPr="00413B22" w:rsidRDefault="00413B22" w:rsidP="00413B22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>P</w:t>
                            </w:r>
                            <w:r w:rsidR="00617F40" w:rsidRPr="00413B2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 xml:space="preserve">ěkný </w:t>
                            </w:r>
                            <w:proofErr w:type="spellStart"/>
                            <w:r w:rsidR="00617F40" w:rsidRPr="00413B2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>reading</w:t>
                            </w:r>
                            <w:proofErr w:type="spellEnd"/>
                            <w:r w:rsidR="00617F40" w:rsidRPr="00413B2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 xml:space="preserve"> (styl cvičení)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>.</w:t>
                            </w:r>
                          </w:p>
                          <w:p w:rsidR="00617F40" w:rsidRPr="00413B22" w:rsidRDefault="00617F40" w:rsidP="00413B22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413B2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 xml:space="preserve">Moc se mi líbí, jak je to zpracováno. Hlavně doplnění o </w:t>
                            </w:r>
                            <w:proofErr w:type="spellStart"/>
                            <w:r w:rsidRPr="00413B2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>reading</w:t>
                            </w:r>
                            <w:proofErr w:type="spellEnd"/>
                            <w:r w:rsidRPr="00413B2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 xml:space="preserve"> (pokud není i teď na závěrečné zkoušce) je super. Byl o něco lehčí než klasický zápočtový test, méně gramatiky a slovní zásoby tomu prospělo.</w:t>
                            </w:r>
                          </w:p>
                          <w:p w:rsidR="00617F40" w:rsidRPr="00413B22" w:rsidRDefault="00617F40" w:rsidP="00413B22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413B2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 xml:space="preserve">Test mi připadal lehčí než současné zápočtové testy (méně gramatiky a slovní zásoby). Přijde mi to jako pozitivní změna. Část </w:t>
                            </w:r>
                            <w:proofErr w:type="spellStart"/>
                            <w:r w:rsidRPr="00413B2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>reading</w:t>
                            </w:r>
                            <w:proofErr w:type="spellEnd"/>
                            <w:r w:rsidRPr="00413B2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 xml:space="preserve"> je podle mě dnes důležitější než mít v testu jenom plno gramatiky.</w:t>
                            </w:r>
                          </w:p>
                          <w:p w:rsidR="00617F40" w:rsidRPr="00413B22" w:rsidRDefault="00617F40" w:rsidP="00413B22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413B2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>Tento test se mi zdál lehčí než ten, který budeme psát my.</w:t>
                            </w:r>
                          </w:p>
                          <w:p w:rsidR="00617F40" w:rsidRPr="00413B22" w:rsidRDefault="00617F40" w:rsidP="00413B22">
                            <w:pPr>
                              <w:pStyle w:val="Odstavecseseznamem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714" w:hanging="35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3B22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 xml:space="preserve">Test mne připadá vyváženější, výrazně ubylo </w:t>
                            </w:r>
                            <w:proofErr w:type="spellStart"/>
                            <w:r w:rsidRPr="00413B22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>vocabulary</w:t>
                            </w:r>
                            <w:proofErr w:type="spellEnd"/>
                            <w:r w:rsidRPr="00413B22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 xml:space="preserve"> a </w:t>
                            </w:r>
                            <w:proofErr w:type="spellStart"/>
                            <w:r w:rsidRPr="00413B22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>grammar</w:t>
                            </w:r>
                            <w:proofErr w:type="spellEnd"/>
                            <w:r w:rsidRPr="00413B22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 xml:space="preserve">, možná až příliš v případě </w:t>
                            </w:r>
                            <w:proofErr w:type="spellStart"/>
                            <w:r w:rsidRPr="00413B22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>vocabulary</w:t>
                            </w:r>
                            <w:proofErr w:type="spellEnd"/>
                            <w:r w:rsidR="004709E9" w:rsidRPr="00413B22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>.</w:t>
                            </w:r>
                          </w:p>
                          <w:p w:rsidR="00617F40" w:rsidRPr="00413B22" w:rsidRDefault="00617F40" w:rsidP="00413B22">
                            <w:pPr>
                              <w:pStyle w:val="Odstavecseseznamem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714" w:hanging="35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3B22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 xml:space="preserve">Zajímavá forma testu – lepší než v současnosti, člověk využije své reálné znalosti </w:t>
                            </w:r>
                          </w:p>
                          <w:p w:rsidR="00617F40" w:rsidRPr="00413B22" w:rsidRDefault="00617F40" w:rsidP="00413B22">
                            <w:pPr>
                              <w:pStyle w:val="Odstavecseseznamem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714" w:hanging="35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3B22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>V starších testech méně překladů, potěšilo mne přidání čtení s porozuměním</w:t>
                            </w:r>
                          </w:p>
                          <w:p w:rsidR="00617F40" w:rsidRPr="00413B22" w:rsidRDefault="00413B22" w:rsidP="00413B22">
                            <w:pPr>
                              <w:pStyle w:val="Odstavecseseznamem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714" w:hanging="35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>A</w:t>
                            </w:r>
                            <w:r w:rsidR="00617F40" w:rsidRPr="00413B22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>ngličtiny v praxi, ne založené hlavně na slovní zásobě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>.</w:t>
                            </w:r>
                          </w:p>
                          <w:p w:rsidR="00413B22" w:rsidRPr="00413B22" w:rsidRDefault="00617F40" w:rsidP="00413B22">
                            <w:pPr>
                              <w:pStyle w:val="Odstavecseseznamem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413B22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>Výrazně zajímavější než současná forma</w:t>
                            </w:r>
                            <w:r w:rsidR="00413B22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 xml:space="preserve">. </w:t>
                            </w:r>
                          </w:p>
                          <w:p w:rsidR="00617F40" w:rsidRPr="00413B22" w:rsidRDefault="00617F40" w:rsidP="00413B22">
                            <w:pPr>
                              <w:pStyle w:val="Odstavecseseznamem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413B2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>Formát testu se mi zdá lepší než ten současný. Nezohledňuje tolik slovní zásobu, ale</w:t>
                            </w:r>
                            <w:r w:rsidR="00413B2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 xml:space="preserve"> je více orientován na poslech</w:t>
                            </w:r>
                            <w:r w:rsidRPr="00413B2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 xml:space="preserve"> a porozumění textu</w:t>
                            </w:r>
                            <w:r w:rsidR="00413B2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>.</w:t>
                            </w:r>
                            <w:r w:rsidRPr="00413B2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 xml:space="preserve"> </w:t>
                            </w:r>
                            <w:r w:rsidR="00F133A6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 xml:space="preserve">Odhalí </w:t>
                            </w:r>
                            <w:r w:rsidR="00413B2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 xml:space="preserve">tedy více, jak </w:t>
                            </w:r>
                            <w:r w:rsidR="00F133A6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 xml:space="preserve">je </w:t>
                            </w:r>
                            <w:r w:rsidR="00413B2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>na tom student s</w:t>
                            </w:r>
                            <w:r w:rsidR="00F133A6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  <w:r w:rsidR="00413B2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>an</w:t>
                            </w:r>
                            <w:r w:rsidR="00F133A6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>g</w:t>
                            </w:r>
                            <w:r w:rsidR="00413B2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>li</w:t>
                            </w:r>
                            <w:r w:rsidR="00F133A6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 xml:space="preserve">čtinou celkově, </w:t>
                            </w:r>
                            <w:r w:rsidRPr="00413B2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>nejen to, jak moc driloval slovíčka.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59.75pt;height:4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">
                <v:textbox>
                  <w:txbxContent>
                    <w:p w:rsidR="00D97D9F" w:rsidRPr="00413B22" w:rsidRDefault="00D97D9F" w:rsidP="00413B22">
                      <w:pPr>
                        <w:pStyle w:val="ACCText"/>
                        <w:numPr>
                          <w:ilvl w:val="0"/>
                          <w:numId w:val="16"/>
                        </w:numPr>
                        <w:spacing w:after="0"/>
                        <w:ind w:left="714" w:hanging="357"/>
                      </w:pPr>
                      <w:r w:rsidRPr="00413B22">
                        <w:rPr>
                          <w:i/>
                          <w:szCs w:val="24"/>
                        </w:rPr>
                        <w:t xml:space="preserve">Test se mi </w:t>
                      </w:r>
                      <w:proofErr w:type="spellStart"/>
                      <w:r w:rsidRPr="00413B22">
                        <w:rPr>
                          <w:i/>
                          <w:szCs w:val="24"/>
                        </w:rPr>
                        <w:t>zdá</w:t>
                      </w:r>
                      <w:proofErr w:type="spellEnd"/>
                      <w:r w:rsidRPr="00413B22">
                        <w:rPr>
                          <w:i/>
                          <w:szCs w:val="24"/>
                        </w:rPr>
                        <w:t xml:space="preserve"> </w:t>
                      </w:r>
                      <w:proofErr w:type="spellStart"/>
                      <w:r w:rsidRPr="00413B22">
                        <w:rPr>
                          <w:i/>
                          <w:szCs w:val="24"/>
                        </w:rPr>
                        <w:t>vyvážený</w:t>
                      </w:r>
                      <w:proofErr w:type="spellEnd"/>
                      <w:r w:rsidRPr="00413B22">
                        <w:rPr>
                          <w:i/>
                          <w:szCs w:val="24"/>
                        </w:rPr>
                        <w:t xml:space="preserve">, </w:t>
                      </w:r>
                      <w:proofErr w:type="spellStart"/>
                      <w:r w:rsidRPr="00413B22">
                        <w:rPr>
                          <w:i/>
                          <w:szCs w:val="24"/>
                        </w:rPr>
                        <w:t>obtížnost</w:t>
                      </w:r>
                      <w:proofErr w:type="spellEnd"/>
                      <w:r w:rsidRPr="00413B22">
                        <w:rPr>
                          <w:i/>
                          <w:szCs w:val="24"/>
                        </w:rPr>
                        <w:t xml:space="preserve"> </w:t>
                      </w:r>
                      <w:proofErr w:type="spellStart"/>
                      <w:r w:rsidRPr="00413B22">
                        <w:rPr>
                          <w:i/>
                          <w:szCs w:val="24"/>
                        </w:rPr>
                        <w:t>srovnatelná</w:t>
                      </w:r>
                      <w:proofErr w:type="spellEnd"/>
                      <w:r w:rsidRPr="00413B22">
                        <w:rPr>
                          <w:i/>
                          <w:szCs w:val="24"/>
                        </w:rPr>
                        <w:t xml:space="preserve"> s </w:t>
                      </w:r>
                      <w:proofErr w:type="spellStart"/>
                      <w:r w:rsidRPr="00413B22">
                        <w:rPr>
                          <w:i/>
                          <w:szCs w:val="24"/>
                        </w:rPr>
                        <w:t>nynějším</w:t>
                      </w:r>
                      <w:proofErr w:type="spellEnd"/>
                      <w:r w:rsidRPr="00413B22">
                        <w:rPr>
                          <w:i/>
                          <w:szCs w:val="24"/>
                        </w:rPr>
                        <w:t xml:space="preserve"> </w:t>
                      </w:r>
                      <w:proofErr w:type="spellStart"/>
                      <w:r w:rsidRPr="00413B22">
                        <w:rPr>
                          <w:i/>
                          <w:szCs w:val="24"/>
                        </w:rPr>
                        <w:t>testem</w:t>
                      </w:r>
                      <w:proofErr w:type="spellEnd"/>
                      <w:r w:rsidRPr="00413B22">
                        <w:rPr>
                          <w:i/>
                          <w:szCs w:val="24"/>
                        </w:rPr>
                        <w:t>.</w:t>
                      </w:r>
                    </w:p>
                    <w:p w:rsidR="00D97D9F" w:rsidRPr="00413B22" w:rsidRDefault="00D97D9F" w:rsidP="00413B22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714" w:hanging="357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</w:pPr>
                      <w:r w:rsidRPr="00413B2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  <w:t>Mnohem časově vyváženější a míň časově stresující test, než test dělaný doposud.</w:t>
                      </w:r>
                    </w:p>
                    <w:p w:rsidR="00D97D9F" w:rsidRPr="00413B22" w:rsidRDefault="00D97D9F" w:rsidP="00413B22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714" w:hanging="357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</w:pPr>
                      <w:r w:rsidRPr="00413B2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  <w:t>Test se mi zdál v porovnání s minulými celkem lehký.</w:t>
                      </w:r>
                    </w:p>
                    <w:p w:rsidR="00617F40" w:rsidRPr="00413B22" w:rsidRDefault="00617F40" w:rsidP="00413B22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714" w:hanging="357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</w:pPr>
                      <w:r w:rsidRPr="00413B2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  <w:t>Tento test je lepší než jeho současná forma, lepš</w:t>
                      </w:r>
                      <w:r w:rsidR="00413B2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  <w:t>í a zajímavější poslech (TASK 3).</w:t>
                      </w:r>
                      <w:r w:rsidRPr="00413B2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  <w:t xml:space="preserve"> Lepší gramatická část (bez možností </w:t>
                      </w:r>
                      <w:proofErr w:type="spellStart"/>
                      <w:r w:rsidRPr="00413B2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  <w:t>abcd</w:t>
                      </w:r>
                      <w:proofErr w:type="spellEnd"/>
                      <w:r w:rsidRPr="00413B2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  <w:t xml:space="preserve">), lepší překlad, zajímavá část </w:t>
                      </w:r>
                      <w:proofErr w:type="spellStart"/>
                      <w:r w:rsidRPr="00413B2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  <w:t>Reading</w:t>
                      </w:r>
                      <w:proofErr w:type="spellEnd"/>
                      <w:r w:rsidRPr="00413B2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  <w:t>.</w:t>
                      </w:r>
                    </w:p>
                    <w:p w:rsidR="00617F40" w:rsidRPr="00413B22" w:rsidRDefault="00617F40" w:rsidP="00413B22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714" w:hanging="357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</w:pPr>
                      <w:r w:rsidRPr="00413B2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  <w:t>Test je vyvážený a srozumitelný, úlohy odpovídají náročnosti testu. Moje jediné výhrady směřují k poslechům, které jsou někdy nesrozumitelné i pro vysoce pokročilé – nejde o náročnost</w:t>
                      </w:r>
                      <w:r w:rsidR="00413B2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  <w:t>,</w:t>
                      </w:r>
                      <w:r w:rsidRPr="00413B2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  <w:t xml:space="preserve"> ale o rychlost a přízvuk.</w:t>
                      </w:r>
                    </w:p>
                    <w:p w:rsidR="00617F40" w:rsidRPr="00413B22" w:rsidRDefault="00617F40" w:rsidP="00413B22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714" w:hanging="357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</w:pPr>
                      <w:r w:rsidRPr="00413B22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cs-CZ"/>
                        </w:rPr>
                        <w:t>Moc dlouhé. Ale cením si toho, že místo dlouhého překladu tu bylo porozumění textu, které považuji za poměrně důležité - za to určitě palec nahoru.</w:t>
                      </w:r>
                    </w:p>
                    <w:p w:rsidR="00617F40" w:rsidRPr="00413B22" w:rsidRDefault="00617F40" w:rsidP="00413B22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714" w:hanging="357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</w:pPr>
                      <w:r w:rsidRPr="00413B22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cs-CZ"/>
                        </w:rPr>
                        <w:t xml:space="preserve">Chybí zde nejtěžší (alespoň vždy pro mne) část testu, </w:t>
                      </w:r>
                      <w:proofErr w:type="spellStart"/>
                      <w:r w:rsidRPr="00413B22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cs-CZ"/>
                        </w:rPr>
                        <w:t>Grammar</w:t>
                      </w:r>
                      <w:proofErr w:type="spellEnd"/>
                      <w:r w:rsidRPr="00413B22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cs-CZ"/>
                        </w:rPr>
                        <w:t>, doplňování sloves v různých tvarech + přípony či předložky. Z pohledu žáka dobrý krok :-)</w:t>
                      </w:r>
                    </w:p>
                    <w:p w:rsidR="00617F40" w:rsidRPr="00413B22" w:rsidRDefault="00413B22" w:rsidP="00413B22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714" w:hanging="357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  <w:t>P</w:t>
                      </w:r>
                      <w:r w:rsidR="00617F40" w:rsidRPr="00413B2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  <w:t xml:space="preserve">ěkný </w:t>
                      </w:r>
                      <w:proofErr w:type="spellStart"/>
                      <w:r w:rsidR="00617F40" w:rsidRPr="00413B2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  <w:t>reading</w:t>
                      </w:r>
                      <w:proofErr w:type="spellEnd"/>
                      <w:r w:rsidR="00617F40" w:rsidRPr="00413B2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  <w:t xml:space="preserve"> (styl cvičení)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  <w:t>.</w:t>
                      </w:r>
                    </w:p>
                    <w:p w:rsidR="00617F40" w:rsidRPr="00413B22" w:rsidRDefault="00617F40" w:rsidP="00413B22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714" w:hanging="357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</w:pPr>
                      <w:r w:rsidRPr="00413B2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  <w:t xml:space="preserve">Moc se mi líbí, jak je to zpracováno. Hlavně doplnění o </w:t>
                      </w:r>
                      <w:proofErr w:type="spellStart"/>
                      <w:r w:rsidRPr="00413B2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  <w:t>reading</w:t>
                      </w:r>
                      <w:proofErr w:type="spellEnd"/>
                      <w:r w:rsidRPr="00413B2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  <w:t xml:space="preserve"> (pokud není i teď na závěrečné zkoušce) je super. Byl o něco lehčí než klasický zápočtový test, méně gramatiky a slovní zásoby tomu prospělo.</w:t>
                      </w:r>
                    </w:p>
                    <w:p w:rsidR="00617F40" w:rsidRPr="00413B22" w:rsidRDefault="00617F40" w:rsidP="00413B22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714" w:hanging="357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</w:pPr>
                      <w:r w:rsidRPr="00413B2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  <w:t xml:space="preserve">Test mi připadal lehčí než současné zápočtové testy (méně gramatiky a slovní zásoby). Přijde mi to jako pozitivní změna. Část </w:t>
                      </w:r>
                      <w:proofErr w:type="spellStart"/>
                      <w:r w:rsidRPr="00413B2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  <w:t>reading</w:t>
                      </w:r>
                      <w:proofErr w:type="spellEnd"/>
                      <w:r w:rsidRPr="00413B2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  <w:t xml:space="preserve"> je podle mě dnes důležitější než mít v testu jenom plno gramatiky.</w:t>
                      </w:r>
                    </w:p>
                    <w:p w:rsidR="00617F40" w:rsidRPr="00413B22" w:rsidRDefault="00617F40" w:rsidP="00413B22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714" w:hanging="357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</w:pPr>
                      <w:r w:rsidRPr="00413B2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  <w:t>Tento test se mi zdál lehčí než ten, který budeme psát my.</w:t>
                      </w:r>
                    </w:p>
                    <w:p w:rsidR="00617F40" w:rsidRPr="00413B22" w:rsidRDefault="00617F40" w:rsidP="00413B22">
                      <w:pPr>
                        <w:pStyle w:val="Odstavecseseznamem"/>
                        <w:numPr>
                          <w:ilvl w:val="0"/>
                          <w:numId w:val="16"/>
                        </w:numPr>
                        <w:spacing w:after="0"/>
                        <w:ind w:left="714" w:hanging="357"/>
                        <w:rPr>
                          <w:rFonts w:ascii="Times New Roman" w:hAnsi="Times New Roman" w:cs="Times New Roman"/>
                        </w:rPr>
                      </w:pPr>
                      <w:r w:rsidRPr="00413B22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 xml:space="preserve">Test mne připadá vyváženější, výrazně ubylo </w:t>
                      </w:r>
                      <w:proofErr w:type="spellStart"/>
                      <w:r w:rsidRPr="00413B22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>vocabulary</w:t>
                      </w:r>
                      <w:proofErr w:type="spellEnd"/>
                      <w:r w:rsidRPr="00413B22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 xml:space="preserve"> a </w:t>
                      </w:r>
                      <w:proofErr w:type="spellStart"/>
                      <w:r w:rsidRPr="00413B22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>grammar</w:t>
                      </w:r>
                      <w:proofErr w:type="spellEnd"/>
                      <w:r w:rsidRPr="00413B22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 xml:space="preserve">, možná až příliš v případě </w:t>
                      </w:r>
                      <w:proofErr w:type="spellStart"/>
                      <w:r w:rsidRPr="00413B22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>vocabulary</w:t>
                      </w:r>
                      <w:proofErr w:type="spellEnd"/>
                      <w:r w:rsidR="004709E9" w:rsidRPr="00413B22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>.</w:t>
                      </w:r>
                    </w:p>
                    <w:p w:rsidR="00617F40" w:rsidRPr="00413B22" w:rsidRDefault="00617F40" w:rsidP="00413B22">
                      <w:pPr>
                        <w:pStyle w:val="Odstavecseseznamem"/>
                        <w:numPr>
                          <w:ilvl w:val="0"/>
                          <w:numId w:val="16"/>
                        </w:numPr>
                        <w:spacing w:after="0"/>
                        <w:ind w:left="714" w:hanging="357"/>
                        <w:rPr>
                          <w:rFonts w:ascii="Times New Roman" w:hAnsi="Times New Roman" w:cs="Times New Roman"/>
                        </w:rPr>
                      </w:pPr>
                      <w:r w:rsidRPr="00413B22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 xml:space="preserve">Zajímavá forma testu – lepší než v současnosti, člověk využije své reálné znalosti </w:t>
                      </w:r>
                    </w:p>
                    <w:p w:rsidR="00617F40" w:rsidRPr="00413B22" w:rsidRDefault="00617F40" w:rsidP="00413B22">
                      <w:pPr>
                        <w:pStyle w:val="Odstavecseseznamem"/>
                        <w:numPr>
                          <w:ilvl w:val="0"/>
                          <w:numId w:val="16"/>
                        </w:numPr>
                        <w:spacing w:after="0"/>
                        <w:ind w:left="714" w:hanging="357"/>
                        <w:rPr>
                          <w:rFonts w:ascii="Times New Roman" w:hAnsi="Times New Roman" w:cs="Times New Roman"/>
                        </w:rPr>
                      </w:pPr>
                      <w:r w:rsidRPr="00413B22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>V starších testech méně překladů, potěšilo mne přidání čtení s porozuměním</w:t>
                      </w:r>
                    </w:p>
                    <w:p w:rsidR="00617F40" w:rsidRPr="00413B22" w:rsidRDefault="00413B22" w:rsidP="00413B22">
                      <w:pPr>
                        <w:pStyle w:val="Odstavecseseznamem"/>
                        <w:numPr>
                          <w:ilvl w:val="0"/>
                          <w:numId w:val="16"/>
                        </w:numPr>
                        <w:spacing w:after="0"/>
                        <w:ind w:left="714" w:hanging="357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>A</w:t>
                      </w:r>
                      <w:r w:rsidR="00617F40" w:rsidRPr="00413B22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>ngličtiny v praxi, ne založené hlavně na slovní zásobě</w:t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>.</w:t>
                      </w:r>
                    </w:p>
                    <w:p w:rsidR="00413B22" w:rsidRPr="00413B22" w:rsidRDefault="00617F40" w:rsidP="00413B22">
                      <w:pPr>
                        <w:pStyle w:val="Odstavecseseznamem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714" w:hanging="357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</w:pPr>
                      <w:r w:rsidRPr="00413B22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>Výrazně zajímavější než současná forma</w:t>
                      </w:r>
                      <w:r w:rsidR="00413B22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 xml:space="preserve">. </w:t>
                      </w:r>
                    </w:p>
                    <w:p w:rsidR="00617F40" w:rsidRPr="00413B22" w:rsidRDefault="00617F40" w:rsidP="00413B22">
                      <w:pPr>
                        <w:pStyle w:val="Odstavecseseznamem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714" w:hanging="357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</w:pPr>
                      <w:r w:rsidRPr="00413B2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  <w:t>Formát testu se mi zdá lepší než ten současný. Nezohledňuje tolik slovní zásobu, ale</w:t>
                      </w:r>
                      <w:r w:rsidR="00413B2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  <w:t xml:space="preserve"> je více orientován na poslech</w:t>
                      </w:r>
                      <w:r w:rsidRPr="00413B2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  <w:t xml:space="preserve"> a porozumění textu</w:t>
                      </w:r>
                      <w:r w:rsidR="00413B2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  <w:t>.</w:t>
                      </w:r>
                      <w:r w:rsidRPr="00413B2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  <w:t xml:space="preserve"> </w:t>
                      </w:r>
                      <w:r w:rsidR="00F133A6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  <w:t xml:space="preserve">Odhalí </w:t>
                      </w:r>
                      <w:r w:rsidR="00413B2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  <w:t xml:space="preserve">tedy více, jak </w:t>
                      </w:r>
                      <w:r w:rsidR="00F133A6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  <w:t xml:space="preserve">je </w:t>
                      </w:r>
                      <w:r w:rsidR="00413B2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  <w:t>na tom student s</w:t>
                      </w:r>
                      <w:r w:rsidR="00F133A6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  <w:t> </w:t>
                      </w:r>
                      <w:r w:rsidR="00413B2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  <w:t>an</w:t>
                      </w:r>
                      <w:r w:rsidR="00F133A6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  <w:t>g</w:t>
                      </w:r>
                      <w:r w:rsidR="00413B2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  <w:t>li</w:t>
                      </w:r>
                      <w:r w:rsidR="00F133A6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  <w:t xml:space="preserve">čtinou celkově, </w:t>
                      </w:r>
                      <w:r w:rsidRPr="00413B2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  <w:t>nejen to, jak moc driloval slovíčka.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7D9F" w:rsidRPr="002A2344" w:rsidRDefault="00D97D9F" w:rsidP="00D97D9F">
      <w:pPr>
        <w:pStyle w:val="ACCFigureSource"/>
        <w:rPr>
          <w:noProof/>
          <w:lang w:val="cs-CZ"/>
        </w:rPr>
      </w:pPr>
      <w:r w:rsidRPr="002A2344">
        <w:rPr>
          <w:noProof/>
          <w:lang w:val="cs-CZ"/>
        </w:rPr>
        <w:t xml:space="preserve">Source: </w:t>
      </w:r>
      <w:r w:rsidR="009C0A39">
        <w:rPr>
          <w:noProof/>
          <w:lang w:val="cs-CZ"/>
        </w:rPr>
        <w:t>Evaluační dotazníky z pilotáže 2013 výstupních jazykových testů na CJV,  ESF MU.</w:t>
      </w:r>
    </w:p>
    <w:p w:rsidR="00D97D9F" w:rsidRPr="002A2344" w:rsidRDefault="009C0A39" w:rsidP="00D97D9F">
      <w:pPr>
        <w:pStyle w:val="ACCFigureTitle"/>
        <w:rPr>
          <w:noProof/>
          <w:lang w:val="cs-CZ"/>
        </w:rPr>
      </w:pPr>
      <w:r>
        <w:rPr>
          <w:noProof/>
          <w:lang w:val="cs-CZ"/>
        </w:rPr>
        <w:t>Volné odpovědi hodnotící, jak testovaní subjektivně vnímají inovaci testů C1.</w:t>
      </w:r>
    </w:p>
    <w:p w:rsidR="004709E9" w:rsidRPr="002A2344" w:rsidRDefault="004709E9" w:rsidP="004709E9">
      <w:pPr>
        <w:pStyle w:val="ACCText"/>
        <w:rPr>
          <w:lang w:val="cs-CZ"/>
        </w:rPr>
      </w:pPr>
      <w:r w:rsidRPr="002A2344">
        <w:rPr>
          <w:lang w:val="cs-CZ"/>
        </w:rPr>
        <w:t>V menší míře se objevují kritické poznám</w:t>
      </w:r>
      <w:r w:rsidR="00DD3F68">
        <w:rPr>
          <w:lang w:val="cs-CZ"/>
        </w:rPr>
        <w:t>ky týkající se především menšího</w:t>
      </w:r>
      <w:r w:rsidRPr="002A2344">
        <w:rPr>
          <w:lang w:val="cs-CZ"/>
        </w:rPr>
        <w:t xml:space="preserve"> důrazu na slovní zásobu, kterou </w:t>
      </w:r>
      <w:r w:rsidR="00C30A86">
        <w:rPr>
          <w:lang w:val="cs-CZ"/>
        </w:rPr>
        <w:t>tito</w:t>
      </w:r>
      <w:r w:rsidR="00DD3F68">
        <w:rPr>
          <w:lang w:val="cs-CZ"/>
        </w:rPr>
        <w:t xml:space="preserve"> student</w:t>
      </w:r>
      <w:r w:rsidR="00C30A86">
        <w:rPr>
          <w:lang w:val="cs-CZ"/>
        </w:rPr>
        <w:t>i</w:t>
      </w:r>
      <w:r w:rsidR="00D71691">
        <w:rPr>
          <w:lang w:val="cs-CZ"/>
        </w:rPr>
        <w:t xml:space="preserve"> mnohdy</w:t>
      </w:r>
      <w:r w:rsidRPr="002A2344">
        <w:rPr>
          <w:lang w:val="cs-CZ"/>
        </w:rPr>
        <w:t xml:space="preserve"> vidí jako zásadní. Pro </w:t>
      </w:r>
      <w:r w:rsidR="00CE4E7F">
        <w:rPr>
          <w:lang w:val="cs-CZ"/>
        </w:rPr>
        <w:t>slabší studenty představovala čá</w:t>
      </w:r>
      <w:r w:rsidRPr="002A2344">
        <w:rPr>
          <w:lang w:val="cs-CZ"/>
        </w:rPr>
        <w:t xml:space="preserve">st </w:t>
      </w:r>
      <w:proofErr w:type="spellStart"/>
      <w:r w:rsidRPr="00DD3F68">
        <w:rPr>
          <w:i/>
          <w:lang w:val="cs-CZ"/>
        </w:rPr>
        <w:t>achievement</w:t>
      </w:r>
      <w:proofErr w:type="spellEnd"/>
      <w:r w:rsidR="00DD3F68">
        <w:rPr>
          <w:lang w:val="cs-CZ"/>
        </w:rPr>
        <w:t xml:space="preserve"> v současném testu tvořeném</w:t>
      </w:r>
      <w:r w:rsidRPr="002A2344">
        <w:rPr>
          <w:lang w:val="cs-CZ"/>
        </w:rPr>
        <w:t xml:space="preserve"> slovní zásobou</w:t>
      </w:r>
      <w:r w:rsidR="00DD3F68">
        <w:rPr>
          <w:lang w:val="cs-CZ"/>
        </w:rPr>
        <w:t xml:space="preserve">, překladem </w:t>
      </w:r>
      <w:r w:rsidRPr="002A2344">
        <w:rPr>
          <w:lang w:val="cs-CZ"/>
        </w:rPr>
        <w:t>a gramatikou možnost, jak se na zkoušku “naučit” a tak předmět úsp</w:t>
      </w:r>
      <w:r w:rsidR="00DD3F68">
        <w:rPr>
          <w:lang w:val="cs-CZ"/>
        </w:rPr>
        <w:t>ěšně ukončit. Ve velké míře také</w:t>
      </w:r>
      <w:r w:rsidRPr="002A2344">
        <w:rPr>
          <w:lang w:val="cs-CZ"/>
        </w:rPr>
        <w:t xml:space="preserve"> zaznívaly výtky vůči náročnosti poslechů. Opět by stálo za podrobnější </w:t>
      </w:r>
      <w:r w:rsidR="00DD3F68">
        <w:rPr>
          <w:lang w:val="cs-CZ"/>
        </w:rPr>
        <w:t>pro</w:t>
      </w:r>
      <w:r w:rsidRPr="002A2344">
        <w:rPr>
          <w:lang w:val="cs-CZ"/>
        </w:rPr>
        <w:t>zkoumání, jak tyto výtky korelují s celkovou úspěšností testovaných a jejich úrovní ovládání jazyka.</w:t>
      </w:r>
    </w:p>
    <w:p w:rsidR="004709E9" w:rsidRPr="002A2344" w:rsidRDefault="004709E9" w:rsidP="004709E9">
      <w:pPr>
        <w:pStyle w:val="ACCFigure"/>
        <w:rPr>
          <w:noProof/>
          <w:lang w:val="cs-CZ"/>
        </w:rPr>
      </w:pPr>
      <w:r w:rsidRPr="002A2344">
        <w:rPr>
          <w:noProof/>
          <w:lang w:val="cs-CZ"/>
        </w:rPr>
        <w:lastRenderedPageBreak/>
        <mc:AlternateContent>
          <mc:Choice Requires="wps">
            <w:drawing>
              <wp:inline distT="0" distB="0" distL="0" distR="0" wp14:anchorId="01D6750C" wp14:editId="1B54F8F8">
                <wp:extent cx="5581650" cy="1990725"/>
                <wp:effectExtent l="0" t="0" r="19050" b="28575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9E9" w:rsidRPr="00413B22" w:rsidRDefault="004709E9" w:rsidP="00413B22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413B2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 xml:space="preserve">Podle mě je příliš málo prostoru kladeno na VOCABULARY a GRAMMAR, přitom to jsou podle mě nejdůležitější části kurzu i jazyka vůbec, zejména pak odborná terminologie je důležitá. Přidal bych víc lexikálních cvičení na úkor </w:t>
                            </w:r>
                            <w:proofErr w:type="spellStart"/>
                            <w:r w:rsidRPr="00413B2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>READINGu</w:t>
                            </w:r>
                            <w:proofErr w:type="spellEnd"/>
                            <w:r w:rsidRPr="00413B2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>.</w:t>
                            </w:r>
                          </w:p>
                          <w:p w:rsidR="001B55B6" w:rsidRPr="00413B22" w:rsidRDefault="001B55B6" w:rsidP="00413B22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413B2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>Gramatika dostala málo prostoru na reálné zhodnocení úrovně studentů</w:t>
                            </w:r>
                          </w:p>
                          <w:p w:rsidR="001B55B6" w:rsidRPr="00413B22" w:rsidRDefault="001B55B6" w:rsidP="00413B22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413B2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>Druhý poslech velmi nepřehledný, monotónní.</w:t>
                            </w:r>
                          </w:p>
                          <w:p w:rsidR="001B55B6" w:rsidRPr="00413B22" w:rsidRDefault="001B55B6" w:rsidP="00413B22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413B2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>v porovnání se stávající zkouškou mi přijde, že je zde kladen malý důraz na slovní zásobu, na kterou se klade důraz celé 4 semestry</w:t>
                            </w:r>
                          </w:p>
                          <w:p w:rsidR="001B55B6" w:rsidRDefault="001B55B6" w:rsidP="0050640B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413B22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Na tak obrovskou slovní zásobu mi přijde 5 slovních spojení moc málo, u </w:t>
                            </w:r>
                            <w:proofErr w:type="spellStart"/>
                            <w:proofErr w:type="gramStart"/>
                            <w:r w:rsidRPr="00413B22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Task</w:t>
                            </w:r>
                            <w:proofErr w:type="spellEnd"/>
                            <w:proofErr w:type="gramEnd"/>
                            <w:r w:rsidRPr="00413B22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 4 </w:t>
                            </w:r>
                          </w:p>
                          <w:p w:rsidR="00413B22" w:rsidRPr="00413B22" w:rsidRDefault="00413B22" w:rsidP="00413B22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413B22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>Poslech se mi osobně zdál obtížnější než u dřívějších testů, naopak jsem ráda, že zde nebyl dlouhý překlad slova od slova</w:t>
                            </w:r>
                          </w:p>
                          <w:p w:rsidR="004709E9" w:rsidRPr="00A646C6" w:rsidRDefault="004709E9" w:rsidP="004709E9">
                            <w:pPr>
                              <w:pStyle w:val="ACC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39.5pt;height:15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">
                <v:textbox>
                  <w:txbxContent>
                    <w:p w:rsidR="004709E9" w:rsidRPr="00413B22" w:rsidRDefault="004709E9" w:rsidP="00413B22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714" w:hanging="357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</w:pPr>
                      <w:r w:rsidRPr="00413B2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  <w:t xml:space="preserve">Podle mě je příliš málo prostoru kladeno na VOCABULARY a GRAMMAR, přitom to jsou podle mě nejdůležitější části kurzu i jazyka vůbec, zejména pak odborná terminologie je důležitá. Přidal bych víc lexikálních cvičení na úkor </w:t>
                      </w:r>
                      <w:proofErr w:type="spellStart"/>
                      <w:r w:rsidRPr="00413B2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  <w:t>READINGu</w:t>
                      </w:r>
                      <w:proofErr w:type="spellEnd"/>
                      <w:r w:rsidRPr="00413B2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  <w:t>.</w:t>
                      </w:r>
                    </w:p>
                    <w:p w:rsidR="001B55B6" w:rsidRPr="00413B22" w:rsidRDefault="001B55B6" w:rsidP="00413B22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714" w:hanging="357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</w:pPr>
                      <w:r w:rsidRPr="00413B2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  <w:t>Gramatika dostala málo prostoru na reálné zhodnocení úrovně studentů</w:t>
                      </w:r>
                    </w:p>
                    <w:p w:rsidR="001B55B6" w:rsidRPr="00413B22" w:rsidRDefault="001B55B6" w:rsidP="00413B22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714" w:hanging="357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</w:pPr>
                      <w:r w:rsidRPr="00413B2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  <w:t>Druhý poslech velmi nepřehledný, monotónní.</w:t>
                      </w:r>
                    </w:p>
                    <w:p w:rsidR="001B55B6" w:rsidRPr="00413B22" w:rsidRDefault="001B55B6" w:rsidP="00413B22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714" w:hanging="357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</w:pPr>
                      <w:r w:rsidRPr="00413B2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  <w:t>v porovnání se stávající zkouškou mi přijde, že je zde kladen malý důraz na slovní zásobu, na kterou se klade důraz celé 4 semestry</w:t>
                      </w:r>
                    </w:p>
                    <w:p w:rsidR="001B55B6" w:rsidRDefault="001B55B6" w:rsidP="0050640B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714" w:hanging="357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</w:pPr>
                      <w:r w:rsidRPr="00413B22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cs-CZ"/>
                        </w:rPr>
                        <w:t xml:space="preserve">Na tak obrovskou slovní zásobu mi přijde 5 slovních spojení moc málo, u </w:t>
                      </w:r>
                      <w:proofErr w:type="spellStart"/>
                      <w:proofErr w:type="gramStart"/>
                      <w:r w:rsidRPr="00413B22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cs-CZ"/>
                        </w:rPr>
                        <w:t>Task</w:t>
                      </w:r>
                      <w:proofErr w:type="spellEnd"/>
                      <w:proofErr w:type="gramEnd"/>
                      <w:r w:rsidRPr="00413B22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cs-CZ"/>
                        </w:rPr>
                        <w:t xml:space="preserve"> 4 </w:t>
                      </w:r>
                    </w:p>
                    <w:p w:rsidR="00413B22" w:rsidRPr="00413B22" w:rsidRDefault="00413B22" w:rsidP="00413B22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714" w:hanging="357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</w:pPr>
                      <w:r w:rsidRPr="00413B22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>Poslech se mi osobně zdál obtížnější než u dřívějších testů, naopak jsem ráda, že zde nebyl dlouhý překlad slova od slova</w:t>
                      </w:r>
                    </w:p>
                    <w:p w:rsidR="004709E9" w:rsidRPr="00A646C6" w:rsidRDefault="004709E9" w:rsidP="004709E9">
                      <w:pPr>
                        <w:pStyle w:val="ACC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709E9" w:rsidRPr="002A2344" w:rsidRDefault="004709E9" w:rsidP="004709E9">
      <w:pPr>
        <w:pStyle w:val="ACCFigureSource"/>
        <w:rPr>
          <w:noProof/>
          <w:lang w:val="cs-CZ"/>
        </w:rPr>
      </w:pPr>
      <w:r w:rsidRPr="002A2344">
        <w:rPr>
          <w:noProof/>
          <w:lang w:val="cs-CZ"/>
        </w:rPr>
        <w:t xml:space="preserve">Source: </w:t>
      </w:r>
      <w:r w:rsidR="00D30E71">
        <w:rPr>
          <w:noProof/>
          <w:lang w:val="cs-CZ"/>
        </w:rPr>
        <w:t>Evaluační dotazníky z pilotáže 2013 výstupních jazykových testů na CJV,  ESF MU.</w:t>
      </w:r>
    </w:p>
    <w:p w:rsidR="00D30E71" w:rsidRPr="002A2344" w:rsidRDefault="00D30E71" w:rsidP="00D30E71">
      <w:pPr>
        <w:pStyle w:val="ACCFigureTitle"/>
        <w:rPr>
          <w:noProof/>
          <w:lang w:val="cs-CZ"/>
        </w:rPr>
      </w:pPr>
      <w:r>
        <w:rPr>
          <w:noProof/>
          <w:lang w:val="cs-CZ"/>
        </w:rPr>
        <w:t>Volné odpovědi hodnotící, jak testovaní subjektivně vnímají inovaci testů C1.</w:t>
      </w:r>
    </w:p>
    <w:p w:rsidR="006F1B7A" w:rsidRPr="002A2344" w:rsidRDefault="006F1B7A" w:rsidP="006F1B7A">
      <w:pPr>
        <w:pStyle w:val="ACCHeadingLevel1"/>
        <w:numPr>
          <w:ilvl w:val="0"/>
          <w:numId w:val="0"/>
        </w:numPr>
        <w:rPr>
          <w:noProof/>
          <w:lang w:val="cs-CZ"/>
        </w:rPr>
      </w:pPr>
      <w:r w:rsidRPr="002A2344">
        <w:rPr>
          <w:noProof/>
          <w:lang w:val="cs-CZ"/>
        </w:rPr>
        <w:t>Závěr</w:t>
      </w:r>
    </w:p>
    <w:p w:rsidR="00887742" w:rsidRDefault="007C39FA" w:rsidP="006F1B7A">
      <w:pPr>
        <w:pStyle w:val="ACCText"/>
        <w:rPr>
          <w:noProof/>
          <w:lang w:val="cs-CZ"/>
        </w:rPr>
      </w:pPr>
      <w:r>
        <w:rPr>
          <w:noProof/>
          <w:lang w:val="cs-CZ"/>
        </w:rPr>
        <w:t>Proces inovace výstupního testu C1 obchodní angličtiny, který probíhá v širším kontextu inovace a standardizace výstupních testů na CJV MU, prošel svým prvním vývojovým cyklem. Pro vývojový cyklus jazykové</w:t>
      </w:r>
      <w:r w:rsidR="00EE1C3E">
        <w:rPr>
          <w:noProof/>
          <w:lang w:val="cs-CZ"/>
        </w:rPr>
        <w:t>ho</w:t>
      </w:r>
      <w:r>
        <w:rPr>
          <w:noProof/>
          <w:lang w:val="cs-CZ"/>
        </w:rPr>
        <w:t xml:space="preserve"> testu je charakteristické, že se jedná o proces iterativní. Každá další fáze tohoto procesu </w:t>
      </w:r>
      <w:r w:rsidR="00EE1C3E">
        <w:rPr>
          <w:noProof/>
          <w:lang w:val="cs-CZ"/>
        </w:rPr>
        <w:t xml:space="preserve">nutí </w:t>
      </w:r>
      <w:r>
        <w:rPr>
          <w:noProof/>
          <w:lang w:val="cs-CZ"/>
        </w:rPr>
        <w:t>tvůrce testů</w:t>
      </w:r>
      <w:r w:rsidR="00EE1C3E">
        <w:rPr>
          <w:noProof/>
          <w:lang w:val="cs-CZ"/>
        </w:rPr>
        <w:t>, aby</w:t>
      </w:r>
      <w:r>
        <w:rPr>
          <w:noProof/>
          <w:lang w:val="cs-CZ"/>
        </w:rPr>
        <w:t xml:space="preserve"> </w:t>
      </w:r>
      <w:r w:rsidR="00EE1C3E">
        <w:rPr>
          <w:noProof/>
          <w:lang w:val="cs-CZ"/>
        </w:rPr>
        <w:t>se vrátili</w:t>
      </w:r>
      <w:r>
        <w:rPr>
          <w:noProof/>
          <w:lang w:val="cs-CZ"/>
        </w:rPr>
        <w:t xml:space="preserve"> do té pře</w:t>
      </w:r>
      <w:r w:rsidR="00C365D5">
        <w:rPr>
          <w:noProof/>
          <w:lang w:val="cs-CZ"/>
        </w:rPr>
        <w:t>d</w:t>
      </w:r>
      <w:r>
        <w:rPr>
          <w:noProof/>
          <w:lang w:val="cs-CZ"/>
        </w:rPr>
        <w:t xml:space="preserve">cházející </w:t>
      </w:r>
      <w:r w:rsidR="00EE1C3E">
        <w:rPr>
          <w:noProof/>
          <w:lang w:val="cs-CZ"/>
        </w:rPr>
        <w:t>a přehodnotili</w:t>
      </w:r>
      <w:r>
        <w:rPr>
          <w:noProof/>
          <w:lang w:val="cs-CZ"/>
        </w:rPr>
        <w:t xml:space="preserve"> některá </w:t>
      </w:r>
      <w:r w:rsidR="00EE1C3E">
        <w:rPr>
          <w:noProof/>
          <w:lang w:val="cs-CZ"/>
        </w:rPr>
        <w:t xml:space="preserve">svá </w:t>
      </w:r>
      <w:r>
        <w:rPr>
          <w:noProof/>
          <w:lang w:val="cs-CZ"/>
        </w:rPr>
        <w:t>rozhodnutí</w:t>
      </w:r>
      <w:r w:rsidR="00887742">
        <w:rPr>
          <w:noProof/>
          <w:lang w:val="cs-CZ"/>
        </w:rPr>
        <w:t xml:space="preserve">. </w:t>
      </w:r>
      <w:r w:rsidR="00EE1C3E">
        <w:rPr>
          <w:noProof/>
          <w:lang w:val="cs-CZ"/>
        </w:rPr>
        <w:t>A p</w:t>
      </w:r>
      <w:r w:rsidR="00887742">
        <w:rPr>
          <w:noProof/>
          <w:lang w:val="cs-CZ"/>
        </w:rPr>
        <w:t xml:space="preserve">rávě </w:t>
      </w:r>
      <w:r w:rsidR="00EE1C3E">
        <w:rPr>
          <w:noProof/>
          <w:lang w:val="cs-CZ"/>
        </w:rPr>
        <w:t>výstupy první</w:t>
      </w:r>
      <w:r w:rsidR="00887742">
        <w:rPr>
          <w:noProof/>
          <w:lang w:val="cs-CZ"/>
        </w:rPr>
        <w:t xml:space="preserve"> pilotáže inovovaných testů </w:t>
      </w:r>
      <w:r w:rsidR="0019465D">
        <w:rPr>
          <w:noProof/>
          <w:lang w:val="cs-CZ"/>
        </w:rPr>
        <w:t xml:space="preserve">C1 </w:t>
      </w:r>
      <w:r w:rsidR="00887742">
        <w:rPr>
          <w:noProof/>
          <w:lang w:val="cs-CZ"/>
        </w:rPr>
        <w:t xml:space="preserve">se </w:t>
      </w:r>
      <w:r w:rsidR="00EE1C3E">
        <w:rPr>
          <w:noProof/>
          <w:lang w:val="cs-CZ"/>
        </w:rPr>
        <w:t xml:space="preserve">významně </w:t>
      </w:r>
      <w:r w:rsidR="00EE1C3E">
        <w:rPr>
          <w:noProof/>
          <w:lang w:val="cs-CZ"/>
        </w:rPr>
        <w:t>odrazí</w:t>
      </w:r>
      <w:r w:rsidR="00EE1C3E">
        <w:rPr>
          <w:noProof/>
          <w:lang w:val="cs-CZ"/>
        </w:rPr>
        <w:t xml:space="preserve"> </w:t>
      </w:r>
      <w:r w:rsidR="00887742">
        <w:rPr>
          <w:noProof/>
          <w:lang w:val="cs-CZ"/>
        </w:rPr>
        <w:t>v úpravách testových specifikací</w:t>
      </w:r>
      <w:r w:rsidR="00FB77F8">
        <w:rPr>
          <w:noProof/>
          <w:lang w:val="cs-CZ"/>
        </w:rPr>
        <w:t xml:space="preserve"> a</w:t>
      </w:r>
      <w:r w:rsidR="00887742">
        <w:rPr>
          <w:noProof/>
          <w:lang w:val="cs-CZ"/>
        </w:rPr>
        <w:t xml:space="preserve"> jednotlivých </w:t>
      </w:r>
      <w:r w:rsidR="000275C8">
        <w:rPr>
          <w:noProof/>
          <w:lang w:val="cs-CZ"/>
        </w:rPr>
        <w:t xml:space="preserve">testových </w:t>
      </w:r>
      <w:r w:rsidR="00887742">
        <w:rPr>
          <w:noProof/>
          <w:lang w:val="cs-CZ"/>
        </w:rPr>
        <w:t>polož</w:t>
      </w:r>
      <w:r w:rsidR="00FB77F8">
        <w:rPr>
          <w:noProof/>
          <w:lang w:val="cs-CZ"/>
        </w:rPr>
        <w:t>e</w:t>
      </w:r>
      <w:r w:rsidR="00887742">
        <w:rPr>
          <w:noProof/>
          <w:lang w:val="cs-CZ"/>
        </w:rPr>
        <w:t xml:space="preserve">k. </w:t>
      </w:r>
    </w:p>
    <w:p w:rsidR="00D60C0F" w:rsidRDefault="00E71570" w:rsidP="00B13EED">
      <w:pPr>
        <w:pStyle w:val="ACCText"/>
        <w:rPr>
          <w:noProof/>
          <w:lang w:val="cs-CZ"/>
        </w:rPr>
      </w:pPr>
      <w:r>
        <w:rPr>
          <w:noProof/>
          <w:lang w:val="cs-CZ"/>
        </w:rPr>
        <w:t>Z</w:t>
      </w:r>
      <w:r>
        <w:rPr>
          <w:noProof/>
          <w:lang w:val="cs-CZ"/>
        </w:rPr>
        <w:t>pětná vazba od testovaných</w:t>
      </w:r>
      <w:r>
        <w:rPr>
          <w:noProof/>
          <w:lang w:val="cs-CZ"/>
        </w:rPr>
        <w:t xml:space="preserve"> tvoří b</w:t>
      </w:r>
      <w:r w:rsidR="00887742">
        <w:rPr>
          <w:noProof/>
          <w:lang w:val="cs-CZ"/>
        </w:rPr>
        <w:t>ezpochyby podstatnou součást výstupů pilotáže</w:t>
      </w:r>
      <w:r>
        <w:rPr>
          <w:noProof/>
          <w:lang w:val="cs-CZ"/>
        </w:rPr>
        <w:t xml:space="preserve"> a </w:t>
      </w:r>
      <w:r w:rsidR="00EE1C3E">
        <w:rPr>
          <w:noProof/>
          <w:lang w:val="cs-CZ"/>
        </w:rPr>
        <w:t xml:space="preserve">její analýza ukázala, že jako celek je inovovaný test </w:t>
      </w:r>
      <w:r>
        <w:rPr>
          <w:noProof/>
          <w:lang w:val="cs-CZ"/>
        </w:rPr>
        <w:t>vnímán testovanými jako</w:t>
      </w:r>
      <w:r w:rsidR="00EE1C3E">
        <w:rPr>
          <w:noProof/>
          <w:lang w:val="cs-CZ"/>
        </w:rPr>
        <w:t xml:space="preserve"> krok</w:t>
      </w:r>
      <w:r>
        <w:rPr>
          <w:noProof/>
          <w:lang w:val="cs-CZ"/>
        </w:rPr>
        <w:t xml:space="preserve"> směrem</w:t>
      </w:r>
      <w:r w:rsidR="00EE1C3E">
        <w:rPr>
          <w:noProof/>
          <w:lang w:val="cs-CZ"/>
        </w:rPr>
        <w:t xml:space="preserve"> k</w:t>
      </w:r>
      <w:r w:rsidR="0045383F">
        <w:rPr>
          <w:noProof/>
          <w:lang w:val="cs-CZ"/>
        </w:rPr>
        <w:t> </w:t>
      </w:r>
      <w:r w:rsidR="00EE1C3E">
        <w:rPr>
          <w:noProof/>
          <w:lang w:val="cs-CZ"/>
        </w:rPr>
        <w:t>nástroji</w:t>
      </w:r>
      <w:r w:rsidR="0045383F">
        <w:rPr>
          <w:noProof/>
          <w:lang w:val="cs-CZ"/>
        </w:rPr>
        <w:t>, který měří</w:t>
      </w:r>
      <w:r w:rsidR="00EE1C3E">
        <w:rPr>
          <w:noProof/>
          <w:lang w:val="cs-CZ"/>
        </w:rPr>
        <w:t xml:space="preserve"> úrov</w:t>
      </w:r>
      <w:r w:rsidR="0045383F">
        <w:rPr>
          <w:noProof/>
          <w:lang w:val="cs-CZ"/>
        </w:rPr>
        <w:t xml:space="preserve">eň </w:t>
      </w:r>
      <w:r w:rsidR="00EE1C3E">
        <w:rPr>
          <w:noProof/>
          <w:lang w:val="cs-CZ"/>
        </w:rPr>
        <w:t xml:space="preserve">ovládání jazyka </w:t>
      </w:r>
      <w:r w:rsidR="0045383F">
        <w:rPr>
          <w:noProof/>
          <w:lang w:val="cs-CZ"/>
        </w:rPr>
        <w:t xml:space="preserve">a </w:t>
      </w:r>
      <w:r w:rsidR="00EE1C3E">
        <w:rPr>
          <w:noProof/>
          <w:lang w:val="cs-CZ"/>
        </w:rPr>
        <w:t>nikoli</w:t>
      </w:r>
      <w:r w:rsidR="0019465D">
        <w:rPr>
          <w:noProof/>
          <w:lang w:val="cs-CZ"/>
        </w:rPr>
        <w:t xml:space="preserve"> jen </w:t>
      </w:r>
      <w:r w:rsidR="0045383F">
        <w:rPr>
          <w:noProof/>
          <w:lang w:val="cs-CZ"/>
        </w:rPr>
        <w:t>míru</w:t>
      </w:r>
      <w:r w:rsidR="0019465D">
        <w:rPr>
          <w:noProof/>
          <w:lang w:val="cs-CZ"/>
        </w:rPr>
        <w:t xml:space="preserve"> zvládnutí sylabu kurzu</w:t>
      </w:r>
      <w:r w:rsidR="0019465D">
        <w:rPr>
          <w:noProof/>
          <w:lang w:val="cs-CZ"/>
        </w:rPr>
        <w:t xml:space="preserve"> či znalostí o jazyce</w:t>
      </w:r>
      <w:r w:rsidR="00EE1C3E">
        <w:rPr>
          <w:noProof/>
          <w:lang w:val="cs-CZ"/>
        </w:rPr>
        <w:t>. U konkrétních úloh a položek je pak třeba brát názor testovaných v potaz, protože sebelépe provedená fáze moderace nikdy neodhalí nedostatky testu tak</w:t>
      </w:r>
      <w:r w:rsidR="00D53B40">
        <w:rPr>
          <w:noProof/>
          <w:lang w:val="cs-CZ"/>
        </w:rPr>
        <w:t>,</w:t>
      </w:r>
      <w:bookmarkStart w:id="4" w:name="_GoBack"/>
      <w:bookmarkEnd w:id="4"/>
      <w:r w:rsidR="00EE1C3E">
        <w:rPr>
          <w:noProof/>
          <w:lang w:val="cs-CZ"/>
        </w:rPr>
        <w:t xml:space="preserve"> jako jeho pilot</w:t>
      </w:r>
      <w:r w:rsidR="0019465D">
        <w:rPr>
          <w:noProof/>
          <w:lang w:val="cs-CZ"/>
        </w:rPr>
        <w:t>áž</w:t>
      </w:r>
      <w:r w:rsidR="00B13EED">
        <w:rPr>
          <w:noProof/>
          <w:lang w:val="cs-CZ"/>
        </w:rPr>
        <w:t xml:space="preserve"> </w:t>
      </w:r>
      <w:r w:rsidR="0045383F">
        <w:rPr>
          <w:noProof/>
          <w:lang w:val="cs-CZ"/>
        </w:rPr>
        <w:t>a její nedílná součást, kterou je</w:t>
      </w:r>
      <w:r w:rsidR="0019465D">
        <w:rPr>
          <w:noProof/>
          <w:lang w:val="cs-CZ"/>
        </w:rPr>
        <w:t xml:space="preserve"> zpětná vazba od testovaných</w:t>
      </w:r>
      <w:r w:rsidR="00B13EED">
        <w:rPr>
          <w:noProof/>
          <w:lang w:val="cs-CZ"/>
        </w:rPr>
        <w:t>.</w:t>
      </w:r>
    </w:p>
    <w:p w:rsidR="006F1B7A" w:rsidRPr="002A2344" w:rsidRDefault="006F1B7A" w:rsidP="006F1B7A">
      <w:pPr>
        <w:pStyle w:val="ACCHeadingLevel1"/>
        <w:numPr>
          <w:ilvl w:val="0"/>
          <w:numId w:val="0"/>
        </w:numPr>
        <w:rPr>
          <w:noProof/>
          <w:lang w:val="cs-CZ"/>
        </w:rPr>
      </w:pPr>
      <w:r w:rsidRPr="002A2344">
        <w:rPr>
          <w:noProof/>
          <w:lang w:val="cs-CZ"/>
        </w:rPr>
        <w:t>Literatura</w:t>
      </w:r>
    </w:p>
    <w:p w:rsidR="0088255D" w:rsidRPr="0050640B" w:rsidRDefault="0088255D" w:rsidP="0088255D">
      <w:pPr>
        <w:pStyle w:val="ACCReferences"/>
        <w:rPr>
          <w:noProof/>
          <w:lang w:val="cs-CZ"/>
        </w:rPr>
      </w:pPr>
      <w:r w:rsidRPr="00531FBE">
        <w:rPr>
          <w:noProof/>
          <w:lang w:val="cs-CZ"/>
        </w:rPr>
        <w:t>ALTE/Council of Europe</w:t>
      </w:r>
      <w:r w:rsidRPr="00531FBE">
        <w:rPr>
          <w:noProof/>
          <w:lang w:val="cs-CZ"/>
        </w:rPr>
        <w:t>.</w:t>
      </w:r>
      <w:r w:rsidRPr="00531FBE">
        <w:rPr>
          <w:noProof/>
          <w:lang w:val="cs-CZ"/>
        </w:rPr>
        <w:t xml:space="preserve"> </w:t>
      </w:r>
      <w:r w:rsidRPr="00531FBE">
        <w:rPr>
          <w:i/>
          <w:noProof/>
          <w:lang w:val="cs-CZ"/>
        </w:rPr>
        <w:t>Manual for Language Test Development and Examining for use with the CEFR</w:t>
      </w:r>
      <w:r w:rsidR="00531FBE" w:rsidRPr="00531FBE">
        <w:rPr>
          <w:i/>
          <w:noProof/>
          <w:lang w:val="cs-CZ"/>
        </w:rPr>
        <w:t>.</w:t>
      </w:r>
      <w:r w:rsidRPr="00531FBE">
        <w:rPr>
          <w:noProof/>
          <w:lang w:val="cs-CZ"/>
        </w:rPr>
        <w:t xml:space="preserve"> Strasbourg: Council of Europe, </w:t>
      </w:r>
      <w:r w:rsidR="00531FBE">
        <w:rPr>
          <w:noProof/>
          <w:lang w:val="cs-CZ"/>
        </w:rPr>
        <w:t xml:space="preserve">2011. </w:t>
      </w:r>
      <w:r w:rsidR="00531FBE" w:rsidRPr="002A2344">
        <w:rPr>
          <w:noProof/>
          <w:lang w:val="cs-CZ"/>
        </w:rPr>
        <w:t>[accessed 20</w:t>
      </w:r>
      <w:r w:rsidR="00531FBE">
        <w:rPr>
          <w:noProof/>
          <w:lang w:val="cs-CZ"/>
        </w:rPr>
        <w:t>13</w:t>
      </w:r>
      <w:r w:rsidR="00531FBE" w:rsidRPr="002A2344">
        <w:rPr>
          <w:noProof/>
          <w:lang w:val="cs-CZ"/>
        </w:rPr>
        <w:t>-0</w:t>
      </w:r>
      <w:r w:rsidR="00531FBE">
        <w:rPr>
          <w:noProof/>
          <w:lang w:val="cs-CZ"/>
        </w:rPr>
        <w:t>9</w:t>
      </w:r>
      <w:r w:rsidR="00531FBE" w:rsidRPr="002A2344">
        <w:rPr>
          <w:noProof/>
          <w:lang w:val="cs-CZ"/>
        </w:rPr>
        <w:t>-1</w:t>
      </w:r>
      <w:r w:rsidR="00531FBE">
        <w:rPr>
          <w:noProof/>
          <w:lang w:val="cs-CZ"/>
        </w:rPr>
        <w:t>0</w:t>
      </w:r>
      <w:r w:rsidR="00531FBE" w:rsidRPr="002A2344">
        <w:rPr>
          <w:noProof/>
          <w:lang w:val="cs-CZ"/>
        </w:rPr>
        <w:t xml:space="preserve">] Available from WWW: </w:t>
      </w:r>
      <w:hyperlink r:id="rId9" w:history="1">
        <w:r w:rsidR="00451D68" w:rsidRPr="0050640B">
          <w:rPr>
            <w:rStyle w:val="Hypertextovodkaz"/>
            <w:noProof/>
            <w:color w:val="auto"/>
            <w:u w:val="none"/>
            <w:lang w:val="cs-CZ"/>
          </w:rPr>
          <w:t>http://www.coe.int/T/DG4/Linguistic/ManualtLangageTest-Alte2011_EN.pdf</w:t>
        </w:r>
      </w:hyperlink>
    </w:p>
    <w:p w:rsidR="00451D68" w:rsidRPr="00531FBE" w:rsidRDefault="00451D68" w:rsidP="0088255D">
      <w:pPr>
        <w:pStyle w:val="ACCReferences"/>
        <w:rPr>
          <w:noProof/>
          <w:lang w:val="cs-CZ"/>
        </w:rPr>
      </w:pPr>
      <w:r>
        <w:rPr>
          <w:noProof/>
          <w:lang w:val="cs-CZ"/>
        </w:rPr>
        <w:t xml:space="preserve">BACHMAN, L.F,; PALMER, A.S.: </w:t>
      </w:r>
      <w:r w:rsidRPr="0050640B">
        <w:rPr>
          <w:i/>
          <w:noProof/>
          <w:lang w:val="cs-CZ"/>
        </w:rPr>
        <w:t>Language Testing in Practice</w:t>
      </w:r>
      <w:r>
        <w:rPr>
          <w:noProof/>
          <w:lang w:val="cs-CZ"/>
        </w:rPr>
        <w:t>.</w:t>
      </w:r>
      <w:r w:rsidR="0050640B">
        <w:rPr>
          <w:noProof/>
          <w:lang w:val="cs-CZ"/>
        </w:rPr>
        <w:t xml:space="preserve"> OUP, Oxford, 1996. ISBN 978-0-19-437148-3</w:t>
      </w:r>
    </w:p>
    <w:p w:rsidR="006F1B7A" w:rsidRDefault="00531FBE" w:rsidP="006F1B7A">
      <w:pPr>
        <w:pStyle w:val="ACCReferences"/>
        <w:rPr>
          <w:noProof/>
          <w:lang w:val="cs-CZ"/>
        </w:rPr>
      </w:pPr>
      <w:r>
        <w:rPr>
          <w:noProof/>
          <w:lang w:val="cs-CZ"/>
        </w:rPr>
        <w:t xml:space="preserve">Council of Europe. </w:t>
      </w:r>
      <w:r w:rsidRPr="00451D68">
        <w:rPr>
          <w:i/>
          <w:noProof/>
          <w:lang w:val="cs-CZ"/>
        </w:rPr>
        <w:t>Common E</w:t>
      </w:r>
      <w:r w:rsidR="00451D68" w:rsidRPr="00451D68">
        <w:rPr>
          <w:i/>
          <w:noProof/>
          <w:lang w:val="cs-CZ"/>
        </w:rPr>
        <w:t>uropean Framework of Reference for Languages: Learning, teaching, assessment</w:t>
      </w:r>
      <w:r w:rsidR="006F1B7A" w:rsidRPr="002A2344">
        <w:rPr>
          <w:noProof/>
          <w:lang w:val="cs-CZ"/>
        </w:rPr>
        <w:t xml:space="preserve">. [online]. </w:t>
      </w:r>
      <w:r w:rsidR="00451D68" w:rsidRPr="00531FBE">
        <w:rPr>
          <w:noProof/>
          <w:lang w:val="cs-CZ"/>
        </w:rPr>
        <w:t xml:space="preserve">Strasbourg: Council of Europe, </w:t>
      </w:r>
      <w:r w:rsidR="00451D68">
        <w:rPr>
          <w:noProof/>
          <w:lang w:val="cs-CZ"/>
        </w:rPr>
        <w:t>20</w:t>
      </w:r>
      <w:r w:rsidR="00451D68">
        <w:rPr>
          <w:noProof/>
          <w:lang w:val="cs-CZ"/>
        </w:rPr>
        <w:t>01</w:t>
      </w:r>
      <w:r w:rsidR="006F1B7A" w:rsidRPr="002A2344">
        <w:rPr>
          <w:noProof/>
          <w:lang w:val="cs-CZ"/>
        </w:rPr>
        <w:t>. [accessed</w:t>
      </w:r>
      <w:r w:rsidR="00451D68">
        <w:rPr>
          <w:noProof/>
          <w:lang w:val="cs-CZ"/>
        </w:rPr>
        <w:t xml:space="preserve"> </w:t>
      </w:r>
      <w:r w:rsidR="006F1B7A" w:rsidRPr="002A2344">
        <w:rPr>
          <w:noProof/>
          <w:lang w:val="cs-CZ"/>
        </w:rPr>
        <w:t>20</w:t>
      </w:r>
      <w:r w:rsidR="00451D68">
        <w:rPr>
          <w:noProof/>
          <w:lang w:val="cs-CZ"/>
        </w:rPr>
        <w:t>13</w:t>
      </w:r>
      <w:r w:rsidR="006F1B7A" w:rsidRPr="002A2344">
        <w:rPr>
          <w:noProof/>
          <w:lang w:val="cs-CZ"/>
        </w:rPr>
        <w:t>-0</w:t>
      </w:r>
      <w:r w:rsidR="00451D68">
        <w:rPr>
          <w:noProof/>
          <w:lang w:val="cs-CZ"/>
        </w:rPr>
        <w:t>9</w:t>
      </w:r>
      <w:r w:rsidR="006F1B7A" w:rsidRPr="002A2344">
        <w:rPr>
          <w:noProof/>
          <w:lang w:val="cs-CZ"/>
        </w:rPr>
        <w:t>-</w:t>
      </w:r>
      <w:r w:rsidR="00451D68">
        <w:rPr>
          <w:noProof/>
          <w:lang w:val="cs-CZ"/>
        </w:rPr>
        <w:t>11</w:t>
      </w:r>
      <w:r w:rsidR="006F1B7A" w:rsidRPr="002A2344">
        <w:rPr>
          <w:noProof/>
          <w:lang w:val="cs-CZ"/>
        </w:rPr>
        <w:t xml:space="preserve">]. Available from WWW: </w:t>
      </w:r>
      <w:hyperlink r:id="rId10" w:history="1">
        <w:r w:rsidRPr="00531FBE">
          <w:rPr>
            <w:rStyle w:val="Hypertextovodkaz"/>
            <w:color w:val="auto"/>
            <w:u w:val="none"/>
          </w:rPr>
          <w:t>http://www.coe.int/t/dg4/linguistic/source/framework_en.pdf</w:t>
        </w:r>
      </w:hyperlink>
    </w:p>
    <w:p w:rsidR="00D8065D" w:rsidRPr="00D60C0F" w:rsidRDefault="0050640B" w:rsidP="0050640B">
      <w:pPr>
        <w:pStyle w:val="ACCReferences"/>
        <w:rPr>
          <w:noProof/>
          <w:szCs w:val="24"/>
          <w:lang w:val="cs-CZ"/>
        </w:rPr>
      </w:pPr>
      <w:r>
        <w:rPr>
          <w:noProof/>
          <w:lang w:val="cs-CZ"/>
        </w:rPr>
        <w:t>CARR,</w:t>
      </w:r>
      <w:r w:rsidR="00D8065D">
        <w:rPr>
          <w:noProof/>
          <w:lang w:val="cs-CZ"/>
        </w:rPr>
        <w:t xml:space="preserve">T.N.: </w:t>
      </w:r>
      <w:r w:rsidR="00D8065D" w:rsidRPr="0050640B">
        <w:rPr>
          <w:i/>
          <w:noProof/>
          <w:lang w:val="cs-CZ"/>
        </w:rPr>
        <w:t>Designing and Analyzing Language Tests.</w:t>
      </w:r>
      <w:r w:rsidR="00D8065D">
        <w:rPr>
          <w:noProof/>
          <w:lang w:val="cs-CZ"/>
        </w:rPr>
        <w:t xml:space="preserve"> OUP, </w:t>
      </w:r>
      <w:r w:rsidR="0088255D">
        <w:rPr>
          <w:noProof/>
          <w:lang w:val="cs-CZ"/>
        </w:rPr>
        <w:t>Oxford, 2011.</w:t>
      </w:r>
      <w:r w:rsidR="0088255D" w:rsidRPr="0050640B">
        <w:rPr>
          <w:rStyle w:val="Odstavecseseznamem"/>
          <w:rFonts w:ascii="Verdana" w:hAnsi="Verdana"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50640B">
        <w:rPr>
          <w:rStyle w:val="Siln"/>
          <w:b w:val="0"/>
          <w:szCs w:val="24"/>
          <w:bdr w:val="none" w:sz="0" w:space="0" w:color="auto" w:frame="1"/>
          <w:shd w:val="clear" w:color="auto" w:fill="FFFFFF"/>
        </w:rPr>
        <w:t xml:space="preserve">ISBN </w:t>
      </w:r>
      <w:r w:rsidR="0088255D" w:rsidRPr="0050640B">
        <w:rPr>
          <w:rStyle w:val="Siln"/>
          <w:b w:val="0"/>
          <w:szCs w:val="24"/>
          <w:bdr w:val="none" w:sz="0" w:space="0" w:color="auto" w:frame="1"/>
          <w:shd w:val="clear" w:color="auto" w:fill="FFFFFF"/>
        </w:rPr>
        <w:t>:</w:t>
      </w:r>
      <w:r w:rsidR="0088255D" w:rsidRPr="0050640B">
        <w:rPr>
          <w:rStyle w:val="apple-converted-space"/>
          <w:b/>
          <w:szCs w:val="24"/>
          <w:bdr w:val="none" w:sz="0" w:space="0" w:color="auto" w:frame="1"/>
          <w:shd w:val="clear" w:color="auto" w:fill="FFFFFF"/>
        </w:rPr>
        <w:t> </w:t>
      </w:r>
      <w:r w:rsidR="0088255D" w:rsidRPr="0050640B">
        <w:rPr>
          <w:szCs w:val="24"/>
          <w:bdr w:val="none" w:sz="0" w:space="0" w:color="auto" w:frame="1"/>
          <w:shd w:val="clear" w:color="auto" w:fill="FFFFFF"/>
        </w:rPr>
        <w:t>978</w:t>
      </w:r>
      <w:proofErr w:type="gramEnd"/>
      <w:r w:rsidRPr="0050640B">
        <w:rPr>
          <w:szCs w:val="24"/>
          <w:bdr w:val="none" w:sz="0" w:space="0" w:color="auto" w:frame="1"/>
          <w:shd w:val="clear" w:color="auto" w:fill="FFFFFF"/>
        </w:rPr>
        <w:t>-</w:t>
      </w:r>
      <w:r w:rsidR="0088255D" w:rsidRPr="0050640B">
        <w:rPr>
          <w:szCs w:val="24"/>
          <w:bdr w:val="none" w:sz="0" w:space="0" w:color="auto" w:frame="1"/>
          <w:shd w:val="clear" w:color="auto" w:fill="FFFFFF"/>
        </w:rPr>
        <w:t>0</w:t>
      </w:r>
      <w:r w:rsidRPr="0050640B">
        <w:rPr>
          <w:szCs w:val="24"/>
          <w:bdr w:val="none" w:sz="0" w:space="0" w:color="auto" w:frame="1"/>
          <w:shd w:val="clear" w:color="auto" w:fill="FFFFFF"/>
        </w:rPr>
        <w:t>-</w:t>
      </w:r>
      <w:r w:rsidR="0088255D" w:rsidRPr="0050640B">
        <w:rPr>
          <w:szCs w:val="24"/>
          <w:bdr w:val="none" w:sz="0" w:space="0" w:color="auto" w:frame="1"/>
          <w:shd w:val="clear" w:color="auto" w:fill="FFFFFF"/>
        </w:rPr>
        <w:t>19</w:t>
      </w:r>
      <w:r w:rsidRPr="0050640B">
        <w:rPr>
          <w:szCs w:val="24"/>
          <w:bdr w:val="none" w:sz="0" w:space="0" w:color="auto" w:frame="1"/>
          <w:shd w:val="clear" w:color="auto" w:fill="FFFFFF"/>
        </w:rPr>
        <w:t>-</w:t>
      </w:r>
      <w:r w:rsidR="0088255D" w:rsidRPr="0050640B">
        <w:rPr>
          <w:szCs w:val="24"/>
          <w:bdr w:val="none" w:sz="0" w:space="0" w:color="auto" w:frame="1"/>
          <w:shd w:val="clear" w:color="auto" w:fill="FFFFFF"/>
        </w:rPr>
        <w:t>442297</w:t>
      </w:r>
      <w:r w:rsidRPr="0050640B">
        <w:rPr>
          <w:szCs w:val="24"/>
          <w:bdr w:val="none" w:sz="0" w:space="0" w:color="auto" w:frame="1"/>
          <w:shd w:val="clear" w:color="auto" w:fill="FFFFFF"/>
        </w:rPr>
        <w:t>-</w:t>
      </w:r>
      <w:r w:rsidR="0088255D" w:rsidRPr="0050640B">
        <w:rPr>
          <w:szCs w:val="24"/>
          <w:bdr w:val="none" w:sz="0" w:space="0" w:color="auto" w:frame="1"/>
          <w:shd w:val="clear" w:color="auto" w:fill="FFFFFF"/>
        </w:rPr>
        <w:t>0</w:t>
      </w:r>
    </w:p>
    <w:p w:rsidR="00D60C0F" w:rsidRDefault="00D60C0F" w:rsidP="00D60C0F">
      <w:pPr>
        <w:pStyle w:val="ACCReferences"/>
        <w:numPr>
          <w:ilvl w:val="0"/>
          <w:numId w:val="0"/>
        </w:numPr>
        <w:ind w:left="567" w:hanging="567"/>
        <w:rPr>
          <w:szCs w:val="24"/>
          <w:bdr w:val="none" w:sz="0" w:space="0" w:color="auto" w:frame="1"/>
          <w:shd w:val="clear" w:color="auto" w:fill="FFFFFF"/>
        </w:rPr>
      </w:pPr>
    </w:p>
    <w:p w:rsidR="00D60C0F" w:rsidRDefault="00D60C0F" w:rsidP="00D60C0F">
      <w:pPr>
        <w:pStyle w:val="ACCReferences"/>
        <w:numPr>
          <w:ilvl w:val="0"/>
          <w:numId w:val="0"/>
        </w:numPr>
        <w:pBdr>
          <w:bottom w:val="single" w:sz="4" w:space="1" w:color="auto"/>
        </w:pBdr>
        <w:ind w:left="567" w:hanging="567"/>
        <w:rPr>
          <w:szCs w:val="24"/>
          <w:bdr w:val="none" w:sz="0" w:space="0" w:color="auto" w:frame="1"/>
          <w:shd w:val="clear" w:color="auto" w:fill="FFFFFF"/>
        </w:rPr>
      </w:pPr>
    </w:p>
    <w:p w:rsidR="00D60C0F" w:rsidRPr="0050640B" w:rsidRDefault="00D60C0F" w:rsidP="00D60C0F">
      <w:pPr>
        <w:pStyle w:val="ACCReferences"/>
        <w:numPr>
          <w:ilvl w:val="0"/>
          <w:numId w:val="0"/>
        </w:numPr>
        <w:ind w:left="567" w:hanging="567"/>
        <w:rPr>
          <w:noProof/>
          <w:szCs w:val="24"/>
          <w:lang w:val="cs-CZ"/>
        </w:rPr>
      </w:pPr>
      <w:proofErr w:type="spellStart"/>
      <w:proofErr w:type="gramStart"/>
      <w:r>
        <w:rPr>
          <w:szCs w:val="24"/>
          <w:bdr w:val="none" w:sz="0" w:space="0" w:color="auto" w:frame="1"/>
          <w:shd w:val="clear" w:color="auto" w:fill="FFFFFF"/>
        </w:rPr>
        <w:t>Ing</w:t>
      </w:r>
      <w:proofErr w:type="spellEnd"/>
      <w:r>
        <w:rPr>
          <w:szCs w:val="24"/>
          <w:bdr w:val="none" w:sz="0" w:space="0" w:color="auto" w:frame="1"/>
          <w:shd w:val="clear" w:color="auto" w:fill="FFFFFF"/>
        </w:rPr>
        <w:t>.</w:t>
      </w:r>
      <w:proofErr w:type="gramEnd"/>
      <w:r>
        <w:rPr>
          <w:szCs w:val="24"/>
          <w:bdr w:val="none" w:sz="0" w:space="0" w:color="auto" w:frame="1"/>
          <w:shd w:val="clear" w:color="auto" w:fill="FFFFFF"/>
        </w:rPr>
        <w:t xml:space="preserve"> Mgr. </w:t>
      </w:r>
      <w:proofErr w:type="spellStart"/>
      <w:r>
        <w:rPr>
          <w:szCs w:val="24"/>
          <w:bdr w:val="none" w:sz="0" w:space="0" w:color="auto" w:frame="1"/>
          <w:shd w:val="clear" w:color="auto" w:fill="FFFFFF"/>
        </w:rPr>
        <w:t>Blanka</w:t>
      </w:r>
      <w:proofErr w:type="spellEnd"/>
      <w:r>
        <w:rPr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Cs w:val="24"/>
          <w:bdr w:val="none" w:sz="0" w:space="0" w:color="auto" w:frame="1"/>
          <w:shd w:val="clear" w:color="auto" w:fill="FFFFFF"/>
        </w:rPr>
        <w:t>Pojslová</w:t>
      </w:r>
      <w:proofErr w:type="spellEnd"/>
    </w:p>
    <w:sectPr w:rsidR="00D60C0F" w:rsidRPr="00506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C08" w:rsidRDefault="00540C08" w:rsidP="006C24DB">
      <w:pPr>
        <w:spacing w:after="0" w:line="240" w:lineRule="auto"/>
      </w:pPr>
      <w:r>
        <w:separator/>
      </w:r>
    </w:p>
  </w:endnote>
  <w:endnote w:type="continuationSeparator" w:id="0">
    <w:p w:rsidR="00540C08" w:rsidRDefault="00540C08" w:rsidP="006C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EE"/>
    <w:family w:val="swiss"/>
    <w:pitch w:val="variable"/>
    <w:sig w:usb0="E7000EFF" w:usb1="5200F5FF" w:usb2="0A24202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C08" w:rsidRDefault="00540C08" w:rsidP="006C24DB">
      <w:pPr>
        <w:spacing w:after="0" w:line="240" w:lineRule="auto"/>
      </w:pPr>
      <w:r>
        <w:separator/>
      </w:r>
    </w:p>
  </w:footnote>
  <w:footnote w:type="continuationSeparator" w:id="0">
    <w:p w:rsidR="00540C08" w:rsidRDefault="00540C08" w:rsidP="006C2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714"/>
    <w:multiLevelType w:val="hybridMultilevel"/>
    <w:tmpl w:val="A47EFC0E"/>
    <w:lvl w:ilvl="0" w:tplc="3AD8CCA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DejaVu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30393"/>
    <w:multiLevelType w:val="multilevel"/>
    <w:tmpl w:val="B47C6B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C8D2614"/>
    <w:multiLevelType w:val="hybridMultilevel"/>
    <w:tmpl w:val="49BE5684"/>
    <w:lvl w:ilvl="0" w:tplc="D9204F8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theme="minorBidi" w:hint="default"/>
        <w:b/>
        <w:i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26144"/>
    <w:multiLevelType w:val="hybridMultilevel"/>
    <w:tmpl w:val="E9867214"/>
    <w:lvl w:ilvl="0" w:tplc="845E8C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E2324"/>
    <w:multiLevelType w:val="hybridMultilevel"/>
    <w:tmpl w:val="5AA01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A046F"/>
    <w:multiLevelType w:val="hybridMultilevel"/>
    <w:tmpl w:val="3E0CB9EE"/>
    <w:lvl w:ilvl="0" w:tplc="5CD24152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501861"/>
    <w:multiLevelType w:val="hybridMultilevel"/>
    <w:tmpl w:val="03A8B5A8"/>
    <w:lvl w:ilvl="0" w:tplc="C6400AF6">
      <w:start w:val="1"/>
      <w:numFmt w:val="decimal"/>
      <w:pStyle w:val="ACCReferences"/>
      <w:lvlText w:val="[%1]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EB66228"/>
    <w:multiLevelType w:val="hybridMultilevel"/>
    <w:tmpl w:val="A62A3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C7615"/>
    <w:multiLevelType w:val="hybridMultilevel"/>
    <w:tmpl w:val="E0D01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B41AB"/>
    <w:multiLevelType w:val="hybridMultilevel"/>
    <w:tmpl w:val="F2CE7A0E"/>
    <w:lvl w:ilvl="0" w:tplc="5E6AA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A661E9"/>
    <w:multiLevelType w:val="hybridMultilevel"/>
    <w:tmpl w:val="7908992E"/>
    <w:lvl w:ilvl="0" w:tplc="5B5668D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ED18AB"/>
    <w:multiLevelType w:val="hybridMultilevel"/>
    <w:tmpl w:val="409AB61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6A5AF7"/>
    <w:multiLevelType w:val="hybridMultilevel"/>
    <w:tmpl w:val="69602264"/>
    <w:lvl w:ilvl="0" w:tplc="111262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51E7F"/>
    <w:multiLevelType w:val="hybridMultilevel"/>
    <w:tmpl w:val="4496AA98"/>
    <w:lvl w:ilvl="0" w:tplc="627EE93C">
      <w:start w:val="1"/>
      <w:numFmt w:val="decimal"/>
      <w:pStyle w:val="ACCTableTitle"/>
      <w:lvlText w:val="Tab. %1:"/>
      <w:lvlJc w:val="left"/>
      <w:pPr>
        <w:ind w:left="644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>
    <w:nsid w:val="531634DE"/>
    <w:multiLevelType w:val="hybridMultilevel"/>
    <w:tmpl w:val="E192344E"/>
    <w:lvl w:ilvl="0" w:tplc="65A84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C23238"/>
    <w:multiLevelType w:val="multilevel"/>
    <w:tmpl w:val="94B21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AD60C47"/>
    <w:multiLevelType w:val="multilevel"/>
    <w:tmpl w:val="99060EB2"/>
    <w:lvl w:ilvl="0">
      <w:start w:val="1"/>
      <w:numFmt w:val="decimal"/>
      <w:pStyle w:val="ACCHeadingLevel1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ACCHeadingLevel2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ACCHeadingLevel3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cs="Times New Roman" w:hint="default"/>
      </w:rPr>
    </w:lvl>
  </w:abstractNum>
  <w:abstractNum w:abstractNumId="17">
    <w:nsid w:val="663673B9"/>
    <w:multiLevelType w:val="hybridMultilevel"/>
    <w:tmpl w:val="4560EE8E"/>
    <w:lvl w:ilvl="0" w:tplc="A0EE51A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BB5884"/>
    <w:multiLevelType w:val="hybridMultilevel"/>
    <w:tmpl w:val="17C07D80"/>
    <w:lvl w:ilvl="0" w:tplc="32125102">
      <w:start w:val="1"/>
      <w:numFmt w:val="decimal"/>
      <w:pStyle w:val="ACCFigureTitle"/>
      <w:lvlText w:val="Fig. %1:"/>
      <w:lvlJc w:val="left"/>
      <w:pPr>
        <w:ind w:left="36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15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13"/>
  </w:num>
  <w:num w:numId="13">
    <w:abstractNumId w:val="1"/>
  </w:num>
  <w:num w:numId="14">
    <w:abstractNumId w:val="17"/>
  </w:num>
  <w:num w:numId="15">
    <w:abstractNumId w:val="18"/>
  </w:num>
  <w:num w:numId="16">
    <w:abstractNumId w:val="12"/>
  </w:num>
  <w:num w:numId="17">
    <w:abstractNumId w:val="17"/>
  </w:num>
  <w:num w:numId="18">
    <w:abstractNumId w:val="10"/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</w:num>
  <w:num w:numId="22">
    <w:abstractNumId w:val="6"/>
  </w:num>
  <w:num w:numId="23">
    <w:abstractNumId w:val="16"/>
    <w:lvlOverride w:ilvl="0">
      <w:startOverride w:val="2"/>
    </w:lvlOverride>
    <w:lvlOverride w:ilvl="1">
      <w:startOverride w:val="4"/>
    </w:lvlOverride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5E"/>
    <w:rsid w:val="0001135B"/>
    <w:rsid w:val="00014D6A"/>
    <w:rsid w:val="00021C67"/>
    <w:rsid w:val="00026C4D"/>
    <w:rsid w:val="000275C8"/>
    <w:rsid w:val="00031F46"/>
    <w:rsid w:val="00051B22"/>
    <w:rsid w:val="0007145B"/>
    <w:rsid w:val="00080EEF"/>
    <w:rsid w:val="000810F2"/>
    <w:rsid w:val="00084E1B"/>
    <w:rsid w:val="000979E1"/>
    <w:rsid w:val="000A7DD6"/>
    <w:rsid w:val="000B449E"/>
    <w:rsid w:val="000B5D8B"/>
    <w:rsid w:val="000D4EB2"/>
    <w:rsid w:val="000F0E9D"/>
    <w:rsid w:val="00102A35"/>
    <w:rsid w:val="001167A9"/>
    <w:rsid w:val="00131A4B"/>
    <w:rsid w:val="00137A25"/>
    <w:rsid w:val="00144A31"/>
    <w:rsid w:val="00154276"/>
    <w:rsid w:val="00162E46"/>
    <w:rsid w:val="00170437"/>
    <w:rsid w:val="00180C90"/>
    <w:rsid w:val="001819CD"/>
    <w:rsid w:val="00185EAA"/>
    <w:rsid w:val="001908F1"/>
    <w:rsid w:val="0019465D"/>
    <w:rsid w:val="001A2E6D"/>
    <w:rsid w:val="001A5A4A"/>
    <w:rsid w:val="001B01ED"/>
    <w:rsid w:val="001B08B5"/>
    <w:rsid w:val="001B55B6"/>
    <w:rsid w:val="001C1CA1"/>
    <w:rsid w:val="001C3C82"/>
    <w:rsid w:val="001C6676"/>
    <w:rsid w:val="001D3CD1"/>
    <w:rsid w:val="001D5B5D"/>
    <w:rsid w:val="001E5C51"/>
    <w:rsid w:val="001E7B4A"/>
    <w:rsid w:val="00203B27"/>
    <w:rsid w:val="00207E65"/>
    <w:rsid w:val="00225DFD"/>
    <w:rsid w:val="00226F21"/>
    <w:rsid w:val="002361CB"/>
    <w:rsid w:val="00242925"/>
    <w:rsid w:val="002604FC"/>
    <w:rsid w:val="00261453"/>
    <w:rsid w:val="00276C7F"/>
    <w:rsid w:val="002870B1"/>
    <w:rsid w:val="0029023C"/>
    <w:rsid w:val="002A2344"/>
    <w:rsid w:val="002A2C59"/>
    <w:rsid w:val="002A45E5"/>
    <w:rsid w:val="002B6FF9"/>
    <w:rsid w:val="002C50A0"/>
    <w:rsid w:val="002D2131"/>
    <w:rsid w:val="002E6A31"/>
    <w:rsid w:val="0031426D"/>
    <w:rsid w:val="00315415"/>
    <w:rsid w:val="0031712E"/>
    <w:rsid w:val="0032223F"/>
    <w:rsid w:val="0032639C"/>
    <w:rsid w:val="00335C2F"/>
    <w:rsid w:val="00347B5E"/>
    <w:rsid w:val="00357B30"/>
    <w:rsid w:val="003639EF"/>
    <w:rsid w:val="00394B84"/>
    <w:rsid w:val="003A3EF6"/>
    <w:rsid w:val="003A673B"/>
    <w:rsid w:val="003B5097"/>
    <w:rsid w:val="004069EE"/>
    <w:rsid w:val="00413B22"/>
    <w:rsid w:val="004375D2"/>
    <w:rsid w:val="004379CC"/>
    <w:rsid w:val="004407A2"/>
    <w:rsid w:val="00451D68"/>
    <w:rsid w:val="0045383F"/>
    <w:rsid w:val="004709E9"/>
    <w:rsid w:val="00481C82"/>
    <w:rsid w:val="00486064"/>
    <w:rsid w:val="004867FC"/>
    <w:rsid w:val="00487973"/>
    <w:rsid w:val="004957FA"/>
    <w:rsid w:val="00496181"/>
    <w:rsid w:val="004C630E"/>
    <w:rsid w:val="004C631A"/>
    <w:rsid w:val="004D1275"/>
    <w:rsid w:val="004F3AF8"/>
    <w:rsid w:val="0050462A"/>
    <w:rsid w:val="0050640B"/>
    <w:rsid w:val="0051059C"/>
    <w:rsid w:val="00522F7A"/>
    <w:rsid w:val="00531FBE"/>
    <w:rsid w:val="00540C08"/>
    <w:rsid w:val="00545237"/>
    <w:rsid w:val="00565F35"/>
    <w:rsid w:val="00572FC0"/>
    <w:rsid w:val="005A02EA"/>
    <w:rsid w:val="005A092B"/>
    <w:rsid w:val="005A0BB5"/>
    <w:rsid w:val="005B1820"/>
    <w:rsid w:val="00605CF7"/>
    <w:rsid w:val="00617F40"/>
    <w:rsid w:val="006242BE"/>
    <w:rsid w:val="00626D36"/>
    <w:rsid w:val="00626E71"/>
    <w:rsid w:val="006756AC"/>
    <w:rsid w:val="00676374"/>
    <w:rsid w:val="00682B6C"/>
    <w:rsid w:val="00684321"/>
    <w:rsid w:val="00695B12"/>
    <w:rsid w:val="006A7D1C"/>
    <w:rsid w:val="006B1CA8"/>
    <w:rsid w:val="006C24DB"/>
    <w:rsid w:val="006D25C3"/>
    <w:rsid w:val="006D34E7"/>
    <w:rsid w:val="006E08C1"/>
    <w:rsid w:val="006E3DCD"/>
    <w:rsid w:val="006E3ED7"/>
    <w:rsid w:val="006E4927"/>
    <w:rsid w:val="006E7A5D"/>
    <w:rsid w:val="006F1B7A"/>
    <w:rsid w:val="00714DA0"/>
    <w:rsid w:val="007344BD"/>
    <w:rsid w:val="0073709E"/>
    <w:rsid w:val="0073721D"/>
    <w:rsid w:val="00745BEB"/>
    <w:rsid w:val="00745EDB"/>
    <w:rsid w:val="00746C99"/>
    <w:rsid w:val="007525DA"/>
    <w:rsid w:val="00755C54"/>
    <w:rsid w:val="007960D6"/>
    <w:rsid w:val="007A36CC"/>
    <w:rsid w:val="007B5D4A"/>
    <w:rsid w:val="007C39FA"/>
    <w:rsid w:val="007D2BD8"/>
    <w:rsid w:val="007E5771"/>
    <w:rsid w:val="007F30D0"/>
    <w:rsid w:val="007F3654"/>
    <w:rsid w:val="008008C1"/>
    <w:rsid w:val="0081512B"/>
    <w:rsid w:val="008234F3"/>
    <w:rsid w:val="00846BD3"/>
    <w:rsid w:val="008626CE"/>
    <w:rsid w:val="00863C9C"/>
    <w:rsid w:val="0087715B"/>
    <w:rsid w:val="0088255D"/>
    <w:rsid w:val="00887742"/>
    <w:rsid w:val="00893985"/>
    <w:rsid w:val="008A75E9"/>
    <w:rsid w:val="008B0437"/>
    <w:rsid w:val="008B290B"/>
    <w:rsid w:val="008B50D4"/>
    <w:rsid w:val="008C3D17"/>
    <w:rsid w:val="008D0AEE"/>
    <w:rsid w:val="008D0B02"/>
    <w:rsid w:val="008D267B"/>
    <w:rsid w:val="008E40AC"/>
    <w:rsid w:val="008F3F07"/>
    <w:rsid w:val="00903D90"/>
    <w:rsid w:val="00907DE6"/>
    <w:rsid w:val="00921E2A"/>
    <w:rsid w:val="00930D08"/>
    <w:rsid w:val="0094016A"/>
    <w:rsid w:val="009406F9"/>
    <w:rsid w:val="00961B5C"/>
    <w:rsid w:val="00983197"/>
    <w:rsid w:val="00990A6B"/>
    <w:rsid w:val="00991DA4"/>
    <w:rsid w:val="009A036F"/>
    <w:rsid w:val="009A1654"/>
    <w:rsid w:val="009A4A5E"/>
    <w:rsid w:val="009B17AD"/>
    <w:rsid w:val="009B52F8"/>
    <w:rsid w:val="009C0A39"/>
    <w:rsid w:val="009D44F9"/>
    <w:rsid w:val="009F6A32"/>
    <w:rsid w:val="009F6F96"/>
    <w:rsid w:val="009F7217"/>
    <w:rsid w:val="00A01473"/>
    <w:rsid w:val="00A172A0"/>
    <w:rsid w:val="00A22A39"/>
    <w:rsid w:val="00A2330D"/>
    <w:rsid w:val="00A32107"/>
    <w:rsid w:val="00A35022"/>
    <w:rsid w:val="00A36E99"/>
    <w:rsid w:val="00A541D4"/>
    <w:rsid w:val="00A70A49"/>
    <w:rsid w:val="00A774F2"/>
    <w:rsid w:val="00AA0712"/>
    <w:rsid w:val="00AD44D4"/>
    <w:rsid w:val="00AD6613"/>
    <w:rsid w:val="00AD6F79"/>
    <w:rsid w:val="00AE1ADB"/>
    <w:rsid w:val="00B023BB"/>
    <w:rsid w:val="00B13EED"/>
    <w:rsid w:val="00B248CF"/>
    <w:rsid w:val="00B30256"/>
    <w:rsid w:val="00B426BD"/>
    <w:rsid w:val="00B5410B"/>
    <w:rsid w:val="00B54345"/>
    <w:rsid w:val="00B55448"/>
    <w:rsid w:val="00B65A2E"/>
    <w:rsid w:val="00B736E2"/>
    <w:rsid w:val="00B76926"/>
    <w:rsid w:val="00B93AF0"/>
    <w:rsid w:val="00BA2C3D"/>
    <w:rsid w:val="00BB4566"/>
    <w:rsid w:val="00BC39C5"/>
    <w:rsid w:val="00BF28D2"/>
    <w:rsid w:val="00C05CF9"/>
    <w:rsid w:val="00C30A86"/>
    <w:rsid w:val="00C328BC"/>
    <w:rsid w:val="00C365D5"/>
    <w:rsid w:val="00C4648C"/>
    <w:rsid w:val="00C53AD0"/>
    <w:rsid w:val="00C61FA6"/>
    <w:rsid w:val="00C77343"/>
    <w:rsid w:val="00C8242F"/>
    <w:rsid w:val="00CB7DA0"/>
    <w:rsid w:val="00CC0F2E"/>
    <w:rsid w:val="00CD7993"/>
    <w:rsid w:val="00CE4E7F"/>
    <w:rsid w:val="00D172FF"/>
    <w:rsid w:val="00D17C6C"/>
    <w:rsid w:val="00D30E71"/>
    <w:rsid w:val="00D538E0"/>
    <w:rsid w:val="00D53B40"/>
    <w:rsid w:val="00D54B22"/>
    <w:rsid w:val="00D60C0F"/>
    <w:rsid w:val="00D62885"/>
    <w:rsid w:val="00D71691"/>
    <w:rsid w:val="00D8065D"/>
    <w:rsid w:val="00D94187"/>
    <w:rsid w:val="00D97D9F"/>
    <w:rsid w:val="00DC2365"/>
    <w:rsid w:val="00DC4A0B"/>
    <w:rsid w:val="00DD1C5D"/>
    <w:rsid w:val="00DD3F68"/>
    <w:rsid w:val="00E11EE4"/>
    <w:rsid w:val="00E14CD9"/>
    <w:rsid w:val="00E244FD"/>
    <w:rsid w:val="00E269E2"/>
    <w:rsid w:val="00E363D8"/>
    <w:rsid w:val="00E67719"/>
    <w:rsid w:val="00E71570"/>
    <w:rsid w:val="00E7618C"/>
    <w:rsid w:val="00E81F8B"/>
    <w:rsid w:val="00E95154"/>
    <w:rsid w:val="00EA303F"/>
    <w:rsid w:val="00EA6C7C"/>
    <w:rsid w:val="00EB26F5"/>
    <w:rsid w:val="00EB3F29"/>
    <w:rsid w:val="00ED346D"/>
    <w:rsid w:val="00EE1C3E"/>
    <w:rsid w:val="00EE6C99"/>
    <w:rsid w:val="00F03F88"/>
    <w:rsid w:val="00F06DB4"/>
    <w:rsid w:val="00F133A6"/>
    <w:rsid w:val="00F1702C"/>
    <w:rsid w:val="00F2663E"/>
    <w:rsid w:val="00F365EE"/>
    <w:rsid w:val="00F456B1"/>
    <w:rsid w:val="00F52631"/>
    <w:rsid w:val="00F62DA3"/>
    <w:rsid w:val="00F802EE"/>
    <w:rsid w:val="00F94365"/>
    <w:rsid w:val="00F97452"/>
    <w:rsid w:val="00FA3175"/>
    <w:rsid w:val="00FB1BE0"/>
    <w:rsid w:val="00FB77F8"/>
    <w:rsid w:val="00FC3E58"/>
    <w:rsid w:val="00FD60DB"/>
    <w:rsid w:val="00FE61DF"/>
    <w:rsid w:val="00FE7DFB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6BD3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C24D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C24D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C24DB"/>
    <w:rPr>
      <w:vertAlign w:val="superscript"/>
    </w:rPr>
  </w:style>
  <w:style w:type="table" w:styleId="Mkatabulky">
    <w:name w:val="Table Grid"/>
    <w:basedOn w:val="Normlntabulka"/>
    <w:uiPriority w:val="59"/>
    <w:rsid w:val="008B5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6E49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492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492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49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492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927"/>
    <w:rPr>
      <w:rFonts w:ascii="Tahoma" w:hAnsi="Tahoma" w:cs="Tahoma"/>
      <w:sz w:val="16"/>
      <w:szCs w:val="16"/>
    </w:rPr>
  </w:style>
  <w:style w:type="paragraph" w:customStyle="1" w:styleId="ACCHeadingoftheContribution">
    <w:name w:val="ACC Heading of the Contribution"/>
    <w:basedOn w:val="Normln"/>
    <w:next w:val="ACCAuthor"/>
    <w:uiPriority w:val="99"/>
    <w:rsid w:val="00E269E2"/>
    <w:pPr>
      <w:keepNext/>
      <w:pageBreakBefore/>
      <w:spacing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val="en-US" w:eastAsia="cs-CZ"/>
    </w:rPr>
  </w:style>
  <w:style w:type="paragraph" w:customStyle="1" w:styleId="ACCAuthor">
    <w:name w:val="ACC Author"/>
    <w:basedOn w:val="Normln"/>
    <w:next w:val="ACCAuthorsInstitution"/>
    <w:uiPriority w:val="99"/>
    <w:rsid w:val="00E269E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eastAsia="ar-SA"/>
    </w:rPr>
  </w:style>
  <w:style w:type="paragraph" w:customStyle="1" w:styleId="ACCAuthorsInstitution">
    <w:name w:val="ACC Authors' Institution"/>
    <w:basedOn w:val="Normln"/>
    <w:next w:val="ACCAuthorsFaculty"/>
    <w:uiPriority w:val="99"/>
    <w:rsid w:val="00E269E2"/>
    <w:pPr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lang w:val="en-US" w:eastAsia="cs-CZ"/>
    </w:rPr>
  </w:style>
  <w:style w:type="paragraph" w:customStyle="1" w:styleId="ACCAuthorsFaculty">
    <w:name w:val="ACC Author's Faculty"/>
    <w:basedOn w:val="Normln"/>
    <w:next w:val="ACCAuthorsDepartment"/>
    <w:uiPriority w:val="99"/>
    <w:rsid w:val="00E269E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val="en-US" w:eastAsia="cs-CZ"/>
    </w:rPr>
  </w:style>
  <w:style w:type="paragraph" w:customStyle="1" w:styleId="ACCAuthorsDepartment">
    <w:name w:val="ACC Author's Department"/>
    <w:basedOn w:val="Normln"/>
    <w:next w:val="ACCAuthorsAddress"/>
    <w:uiPriority w:val="99"/>
    <w:rsid w:val="00E269E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val="en-US" w:eastAsia="cs-CZ"/>
    </w:rPr>
  </w:style>
  <w:style w:type="paragraph" w:customStyle="1" w:styleId="ACCAuthorsAddress">
    <w:name w:val="ACC Author's Address"/>
    <w:basedOn w:val="Normln"/>
    <w:next w:val="ACCAuthorsE-mail"/>
    <w:uiPriority w:val="99"/>
    <w:rsid w:val="00E269E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ACCAuthorsE-mail">
    <w:name w:val="ACC Author's E-mail"/>
    <w:next w:val="Normln"/>
    <w:uiPriority w:val="99"/>
    <w:rsid w:val="00E269E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u w:val="single"/>
      <w:lang w:val="en-US" w:eastAsia="cs-CZ"/>
    </w:rPr>
  </w:style>
  <w:style w:type="paragraph" w:customStyle="1" w:styleId="ACCText">
    <w:name w:val="ACC Text"/>
    <w:basedOn w:val="Normln"/>
    <w:uiPriority w:val="99"/>
    <w:rsid w:val="008B290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lang w:val="en-US" w:eastAsia="cs-CZ"/>
    </w:rPr>
  </w:style>
  <w:style w:type="paragraph" w:customStyle="1" w:styleId="ACCTableTitle">
    <w:name w:val="ACC Table Title"/>
    <w:next w:val="Normln"/>
    <w:uiPriority w:val="99"/>
    <w:rsid w:val="008B290B"/>
    <w:pPr>
      <w:keepNext/>
      <w:numPr>
        <w:numId w:val="12"/>
      </w:numPr>
      <w:tabs>
        <w:tab w:val="left" w:pos="851"/>
      </w:tabs>
      <w:snapToGrid w:val="0"/>
      <w:spacing w:before="120" w:after="0" w:line="240" w:lineRule="auto"/>
      <w:ind w:left="851" w:hanging="851"/>
      <w:jc w:val="both"/>
    </w:pPr>
    <w:rPr>
      <w:rFonts w:ascii="Times New Roman" w:eastAsia="Times New Roman" w:hAnsi="Times New Roman" w:cs="Times New Roman"/>
      <w:i/>
      <w:iCs/>
      <w:sz w:val="24"/>
      <w:lang w:val="en-US" w:eastAsia="cs-CZ"/>
    </w:rPr>
  </w:style>
  <w:style w:type="paragraph" w:customStyle="1" w:styleId="ACCTableSource">
    <w:name w:val="ACC Table Source"/>
    <w:basedOn w:val="Normln"/>
    <w:next w:val="ACCText"/>
    <w:uiPriority w:val="99"/>
    <w:rsid w:val="008B290B"/>
    <w:pPr>
      <w:keepLines/>
      <w:spacing w:after="24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val="en-US" w:eastAsia="cs-CZ"/>
    </w:rPr>
  </w:style>
  <w:style w:type="paragraph" w:customStyle="1" w:styleId="ACCFigure">
    <w:name w:val="ACC Figure"/>
    <w:basedOn w:val="Normln"/>
    <w:next w:val="ACCFigureSource"/>
    <w:uiPriority w:val="99"/>
    <w:rsid w:val="004C630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val="en-US" w:eastAsia="cs-CZ"/>
    </w:rPr>
  </w:style>
  <w:style w:type="paragraph" w:customStyle="1" w:styleId="ACCFigureSource">
    <w:name w:val="ACC Figure Source"/>
    <w:basedOn w:val="Normln"/>
    <w:next w:val="ACCFigureTitle"/>
    <w:uiPriority w:val="99"/>
    <w:rsid w:val="004C630E"/>
    <w:pPr>
      <w:keepNext/>
      <w:keepLines/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lang w:val="en-US" w:eastAsia="cs-CZ"/>
    </w:rPr>
  </w:style>
  <w:style w:type="paragraph" w:customStyle="1" w:styleId="ACCFigureTitle">
    <w:name w:val="ACC Figure Title"/>
    <w:next w:val="ACCText"/>
    <w:uiPriority w:val="99"/>
    <w:rsid w:val="004C630E"/>
    <w:pPr>
      <w:keepLines/>
      <w:numPr>
        <w:numId w:val="15"/>
      </w:numPr>
      <w:tabs>
        <w:tab w:val="left" w:pos="851"/>
      </w:tabs>
      <w:spacing w:after="240" w:line="240" w:lineRule="auto"/>
      <w:ind w:left="851" w:hanging="851"/>
      <w:jc w:val="both"/>
    </w:pPr>
    <w:rPr>
      <w:rFonts w:ascii="Times New Roman" w:eastAsia="Times New Roman" w:hAnsi="Times New Roman" w:cs="Times New Roman"/>
      <w:i/>
      <w:iCs/>
      <w:sz w:val="24"/>
      <w:lang w:val="en-US" w:eastAsia="cs-CZ"/>
    </w:rPr>
  </w:style>
  <w:style w:type="paragraph" w:customStyle="1" w:styleId="ACCHeadingLevel1">
    <w:name w:val="ACC Heading Level 1"/>
    <w:basedOn w:val="Normln"/>
    <w:next w:val="ACCText"/>
    <w:uiPriority w:val="99"/>
    <w:rsid w:val="0031426D"/>
    <w:pPr>
      <w:keepNext/>
      <w:numPr>
        <w:numId w:val="19"/>
      </w:numPr>
      <w:spacing w:before="240" w:after="120" w:line="240" w:lineRule="auto"/>
    </w:pPr>
    <w:rPr>
      <w:rFonts w:ascii="Times New Roman" w:eastAsia="Times New Roman" w:hAnsi="Times New Roman" w:cs="Times New Roman"/>
      <w:b/>
      <w:sz w:val="24"/>
      <w:lang w:val="en-US" w:eastAsia="cs-CZ"/>
    </w:rPr>
  </w:style>
  <w:style w:type="paragraph" w:customStyle="1" w:styleId="ACCHeadingLevel2">
    <w:name w:val="ACC Heading Level 2"/>
    <w:basedOn w:val="ACCHeadingLevel1"/>
    <w:next w:val="ACCText"/>
    <w:uiPriority w:val="99"/>
    <w:rsid w:val="0031426D"/>
    <w:pPr>
      <w:numPr>
        <w:ilvl w:val="1"/>
      </w:numPr>
    </w:pPr>
  </w:style>
  <w:style w:type="paragraph" w:customStyle="1" w:styleId="ACCHeadingLevel3">
    <w:name w:val="ACC Heading Level 3"/>
    <w:basedOn w:val="ACCHeadingLevel2"/>
    <w:next w:val="ACCText"/>
    <w:uiPriority w:val="99"/>
    <w:rsid w:val="0031426D"/>
    <w:pPr>
      <w:numPr>
        <w:ilvl w:val="2"/>
      </w:numPr>
    </w:pPr>
  </w:style>
  <w:style w:type="paragraph" w:customStyle="1" w:styleId="ACCReferences">
    <w:name w:val="ACC References"/>
    <w:uiPriority w:val="99"/>
    <w:rsid w:val="006F1B7A"/>
    <w:pPr>
      <w:keepLines/>
      <w:numPr>
        <w:numId w:val="22"/>
      </w:numPr>
      <w:tabs>
        <w:tab w:val="left" w:pos="567"/>
      </w:tabs>
      <w:spacing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lang w:val="en-US" w:eastAsia="cs-CZ"/>
    </w:rPr>
  </w:style>
  <w:style w:type="character" w:styleId="Hypertextovodkaz">
    <w:name w:val="Hyperlink"/>
    <w:basedOn w:val="Standardnpsmoodstavce"/>
    <w:uiPriority w:val="99"/>
    <w:unhideWhenUsed/>
    <w:rsid w:val="00D8065D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88255D"/>
    <w:rPr>
      <w:b/>
      <w:bCs/>
    </w:rPr>
  </w:style>
  <w:style w:type="character" w:customStyle="1" w:styleId="apple-converted-space">
    <w:name w:val="apple-converted-space"/>
    <w:basedOn w:val="Standardnpsmoodstavce"/>
    <w:rsid w:val="00882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6BD3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C24D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C24D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C24DB"/>
    <w:rPr>
      <w:vertAlign w:val="superscript"/>
    </w:rPr>
  </w:style>
  <w:style w:type="table" w:styleId="Mkatabulky">
    <w:name w:val="Table Grid"/>
    <w:basedOn w:val="Normlntabulka"/>
    <w:uiPriority w:val="59"/>
    <w:rsid w:val="008B5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6E49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492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492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49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492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927"/>
    <w:rPr>
      <w:rFonts w:ascii="Tahoma" w:hAnsi="Tahoma" w:cs="Tahoma"/>
      <w:sz w:val="16"/>
      <w:szCs w:val="16"/>
    </w:rPr>
  </w:style>
  <w:style w:type="paragraph" w:customStyle="1" w:styleId="ACCHeadingoftheContribution">
    <w:name w:val="ACC Heading of the Contribution"/>
    <w:basedOn w:val="Normln"/>
    <w:next w:val="ACCAuthor"/>
    <w:uiPriority w:val="99"/>
    <w:rsid w:val="00E269E2"/>
    <w:pPr>
      <w:keepNext/>
      <w:pageBreakBefore/>
      <w:spacing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val="en-US" w:eastAsia="cs-CZ"/>
    </w:rPr>
  </w:style>
  <w:style w:type="paragraph" w:customStyle="1" w:styleId="ACCAuthor">
    <w:name w:val="ACC Author"/>
    <w:basedOn w:val="Normln"/>
    <w:next w:val="ACCAuthorsInstitution"/>
    <w:uiPriority w:val="99"/>
    <w:rsid w:val="00E269E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eastAsia="ar-SA"/>
    </w:rPr>
  </w:style>
  <w:style w:type="paragraph" w:customStyle="1" w:styleId="ACCAuthorsInstitution">
    <w:name w:val="ACC Authors' Institution"/>
    <w:basedOn w:val="Normln"/>
    <w:next w:val="ACCAuthorsFaculty"/>
    <w:uiPriority w:val="99"/>
    <w:rsid w:val="00E269E2"/>
    <w:pPr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lang w:val="en-US" w:eastAsia="cs-CZ"/>
    </w:rPr>
  </w:style>
  <w:style w:type="paragraph" w:customStyle="1" w:styleId="ACCAuthorsFaculty">
    <w:name w:val="ACC Author's Faculty"/>
    <w:basedOn w:val="Normln"/>
    <w:next w:val="ACCAuthorsDepartment"/>
    <w:uiPriority w:val="99"/>
    <w:rsid w:val="00E269E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val="en-US" w:eastAsia="cs-CZ"/>
    </w:rPr>
  </w:style>
  <w:style w:type="paragraph" w:customStyle="1" w:styleId="ACCAuthorsDepartment">
    <w:name w:val="ACC Author's Department"/>
    <w:basedOn w:val="Normln"/>
    <w:next w:val="ACCAuthorsAddress"/>
    <w:uiPriority w:val="99"/>
    <w:rsid w:val="00E269E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val="en-US" w:eastAsia="cs-CZ"/>
    </w:rPr>
  </w:style>
  <w:style w:type="paragraph" w:customStyle="1" w:styleId="ACCAuthorsAddress">
    <w:name w:val="ACC Author's Address"/>
    <w:basedOn w:val="Normln"/>
    <w:next w:val="ACCAuthorsE-mail"/>
    <w:uiPriority w:val="99"/>
    <w:rsid w:val="00E269E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ACCAuthorsE-mail">
    <w:name w:val="ACC Author's E-mail"/>
    <w:next w:val="Normln"/>
    <w:uiPriority w:val="99"/>
    <w:rsid w:val="00E269E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u w:val="single"/>
      <w:lang w:val="en-US" w:eastAsia="cs-CZ"/>
    </w:rPr>
  </w:style>
  <w:style w:type="paragraph" w:customStyle="1" w:styleId="ACCText">
    <w:name w:val="ACC Text"/>
    <w:basedOn w:val="Normln"/>
    <w:uiPriority w:val="99"/>
    <w:rsid w:val="008B290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lang w:val="en-US" w:eastAsia="cs-CZ"/>
    </w:rPr>
  </w:style>
  <w:style w:type="paragraph" w:customStyle="1" w:styleId="ACCTableTitle">
    <w:name w:val="ACC Table Title"/>
    <w:next w:val="Normln"/>
    <w:uiPriority w:val="99"/>
    <w:rsid w:val="008B290B"/>
    <w:pPr>
      <w:keepNext/>
      <w:numPr>
        <w:numId w:val="12"/>
      </w:numPr>
      <w:tabs>
        <w:tab w:val="left" w:pos="851"/>
      </w:tabs>
      <w:snapToGrid w:val="0"/>
      <w:spacing w:before="120" w:after="0" w:line="240" w:lineRule="auto"/>
      <w:ind w:left="851" w:hanging="851"/>
      <w:jc w:val="both"/>
    </w:pPr>
    <w:rPr>
      <w:rFonts w:ascii="Times New Roman" w:eastAsia="Times New Roman" w:hAnsi="Times New Roman" w:cs="Times New Roman"/>
      <w:i/>
      <w:iCs/>
      <w:sz w:val="24"/>
      <w:lang w:val="en-US" w:eastAsia="cs-CZ"/>
    </w:rPr>
  </w:style>
  <w:style w:type="paragraph" w:customStyle="1" w:styleId="ACCTableSource">
    <w:name w:val="ACC Table Source"/>
    <w:basedOn w:val="Normln"/>
    <w:next w:val="ACCText"/>
    <w:uiPriority w:val="99"/>
    <w:rsid w:val="008B290B"/>
    <w:pPr>
      <w:keepLines/>
      <w:spacing w:after="24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val="en-US" w:eastAsia="cs-CZ"/>
    </w:rPr>
  </w:style>
  <w:style w:type="paragraph" w:customStyle="1" w:styleId="ACCFigure">
    <w:name w:val="ACC Figure"/>
    <w:basedOn w:val="Normln"/>
    <w:next w:val="ACCFigureSource"/>
    <w:uiPriority w:val="99"/>
    <w:rsid w:val="004C630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val="en-US" w:eastAsia="cs-CZ"/>
    </w:rPr>
  </w:style>
  <w:style w:type="paragraph" w:customStyle="1" w:styleId="ACCFigureSource">
    <w:name w:val="ACC Figure Source"/>
    <w:basedOn w:val="Normln"/>
    <w:next w:val="ACCFigureTitle"/>
    <w:uiPriority w:val="99"/>
    <w:rsid w:val="004C630E"/>
    <w:pPr>
      <w:keepNext/>
      <w:keepLines/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lang w:val="en-US" w:eastAsia="cs-CZ"/>
    </w:rPr>
  </w:style>
  <w:style w:type="paragraph" w:customStyle="1" w:styleId="ACCFigureTitle">
    <w:name w:val="ACC Figure Title"/>
    <w:next w:val="ACCText"/>
    <w:uiPriority w:val="99"/>
    <w:rsid w:val="004C630E"/>
    <w:pPr>
      <w:keepLines/>
      <w:numPr>
        <w:numId w:val="15"/>
      </w:numPr>
      <w:tabs>
        <w:tab w:val="left" w:pos="851"/>
      </w:tabs>
      <w:spacing w:after="240" w:line="240" w:lineRule="auto"/>
      <w:ind w:left="851" w:hanging="851"/>
      <w:jc w:val="both"/>
    </w:pPr>
    <w:rPr>
      <w:rFonts w:ascii="Times New Roman" w:eastAsia="Times New Roman" w:hAnsi="Times New Roman" w:cs="Times New Roman"/>
      <w:i/>
      <w:iCs/>
      <w:sz w:val="24"/>
      <w:lang w:val="en-US" w:eastAsia="cs-CZ"/>
    </w:rPr>
  </w:style>
  <w:style w:type="paragraph" w:customStyle="1" w:styleId="ACCHeadingLevel1">
    <w:name w:val="ACC Heading Level 1"/>
    <w:basedOn w:val="Normln"/>
    <w:next w:val="ACCText"/>
    <w:uiPriority w:val="99"/>
    <w:rsid w:val="0031426D"/>
    <w:pPr>
      <w:keepNext/>
      <w:numPr>
        <w:numId w:val="19"/>
      </w:numPr>
      <w:spacing w:before="240" w:after="120" w:line="240" w:lineRule="auto"/>
    </w:pPr>
    <w:rPr>
      <w:rFonts w:ascii="Times New Roman" w:eastAsia="Times New Roman" w:hAnsi="Times New Roman" w:cs="Times New Roman"/>
      <w:b/>
      <w:sz w:val="24"/>
      <w:lang w:val="en-US" w:eastAsia="cs-CZ"/>
    </w:rPr>
  </w:style>
  <w:style w:type="paragraph" w:customStyle="1" w:styleId="ACCHeadingLevel2">
    <w:name w:val="ACC Heading Level 2"/>
    <w:basedOn w:val="ACCHeadingLevel1"/>
    <w:next w:val="ACCText"/>
    <w:uiPriority w:val="99"/>
    <w:rsid w:val="0031426D"/>
    <w:pPr>
      <w:numPr>
        <w:ilvl w:val="1"/>
      </w:numPr>
    </w:pPr>
  </w:style>
  <w:style w:type="paragraph" w:customStyle="1" w:styleId="ACCHeadingLevel3">
    <w:name w:val="ACC Heading Level 3"/>
    <w:basedOn w:val="ACCHeadingLevel2"/>
    <w:next w:val="ACCText"/>
    <w:uiPriority w:val="99"/>
    <w:rsid w:val="0031426D"/>
    <w:pPr>
      <w:numPr>
        <w:ilvl w:val="2"/>
      </w:numPr>
    </w:pPr>
  </w:style>
  <w:style w:type="paragraph" w:customStyle="1" w:styleId="ACCReferences">
    <w:name w:val="ACC References"/>
    <w:uiPriority w:val="99"/>
    <w:rsid w:val="006F1B7A"/>
    <w:pPr>
      <w:keepLines/>
      <w:numPr>
        <w:numId w:val="22"/>
      </w:numPr>
      <w:tabs>
        <w:tab w:val="left" w:pos="567"/>
      </w:tabs>
      <w:spacing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lang w:val="en-US" w:eastAsia="cs-CZ"/>
    </w:rPr>
  </w:style>
  <w:style w:type="character" w:styleId="Hypertextovodkaz">
    <w:name w:val="Hyperlink"/>
    <w:basedOn w:val="Standardnpsmoodstavce"/>
    <w:uiPriority w:val="99"/>
    <w:unhideWhenUsed/>
    <w:rsid w:val="00D8065D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88255D"/>
    <w:rPr>
      <w:b/>
      <w:bCs/>
    </w:rPr>
  </w:style>
  <w:style w:type="character" w:customStyle="1" w:styleId="apple-converted-space">
    <w:name w:val="apple-converted-space"/>
    <w:basedOn w:val="Standardnpsmoodstavce"/>
    <w:rsid w:val="00882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e.int/t/dg4/linguistic/source/framework_en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e.int/T/DG4/Linguistic/ManualtLangageTest-Alte2011_EN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6E5CE-EAF4-4019-BBC6-899AEA35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4345</Words>
  <Characters>25642</Characters>
  <Application>Microsoft Office Word</Application>
  <DocSecurity>0</DocSecurity>
  <Lines>213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29928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CJV</dc:creator>
  <cp:lastModifiedBy>CJV</cp:lastModifiedBy>
  <cp:revision>20</cp:revision>
  <cp:lastPrinted>2013-09-28T08:47:00Z</cp:lastPrinted>
  <dcterms:created xsi:type="dcterms:W3CDTF">2013-09-30T16:01:00Z</dcterms:created>
  <dcterms:modified xsi:type="dcterms:W3CDTF">2013-09-30T18:41:00Z</dcterms:modified>
</cp:coreProperties>
</file>