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20C" w:rsidRDefault="00B441DF" w:rsidP="0098620A">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Dohoda ministerstev o územním plánu obce</w:t>
      </w:r>
    </w:p>
    <w:p w:rsidR="00363FC9" w:rsidRPr="00363FC9" w:rsidRDefault="00363FC9" w:rsidP="0098620A">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Zdeněk Koudelka</w:t>
      </w:r>
    </w:p>
    <w:p w:rsidR="00C14EA2" w:rsidRPr="000C7455" w:rsidRDefault="00363FC9" w:rsidP="0098620A">
      <w:pPr>
        <w:pStyle w:val="Odstavecseseznamem"/>
        <w:spacing w:before="120" w:after="0" w:line="240" w:lineRule="auto"/>
        <w:ind w:left="0"/>
        <w:contextualSpacing w:val="0"/>
        <w:jc w:val="both"/>
        <w:rPr>
          <w:rFonts w:ascii="Times New Roman" w:hAnsi="Times New Roman" w:cs="Times New Roman"/>
          <w:sz w:val="24"/>
          <w:szCs w:val="24"/>
        </w:rPr>
      </w:pPr>
      <w:r w:rsidRPr="000C7455">
        <w:rPr>
          <w:rFonts w:ascii="Times New Roman" w:hAnsi="Times New Roman" w:cs="Times New Roman"/>
          <w:sz w:val="24"/>
          <w:szCs w:val="24"/>
        </w:rPr>
        <w:t>Obec Lednice otevřela spor se státem, který může mít dopad na</w:t>
      </w:r>
      <w:r w:rsidR="00212DDA" w:rsidRPr="000C7455">
        <w:rPr>
          <w:rFonts w:ascii="Times New Roman" w:hAnsi="Times New Roman" w:cs="Times New Roman"/>
          <w:sz w:val="24"/>
          <w:szCs w:val="24"/>
        </w:rPr>
        <w:t xml:space="preserve"> obce jiné</w:t>
      </w:r>
      <w:r w:rsidRPr="000C7455">
        <w:rPr>
          <w:rFonts w:ascii="Times New Roman" w:hAnsi="Times New Roman" w:cs="Times New Roman"/>
          <w:sz w:val="24"/>
          <w:szCs w:val="24"/>
        </w:rPr>
        <w:t>. Obec se rozhodla pro nový územní plán. Pořizovatelem územního plánu je jiná obec s rozšířenou působností</w:t>
      </w:r>
      <w:r w:rsidR="00212DDA" w:rsidRPr="000C7455">
        <w:rPr>
          <w:rFonts w:ascii="Times New Roman" w:hAnsi="Times New Roman" w:cs="Times New Roman"/>
          <w:sz w:val="24"/>
          <w:szCs w:val="24"/>
        </w:rPr>
        <w:t xml:space="preserve"> - Břeclav</w:t>
      </w:r>
      <w:r w:rsidRPr="000C7455">
        <w:rPr>
          <w:rFonts w:ascii="Times New Roman" w:hAnsi="Times New Roman" w:cs="Times New Roman"/>
          <w:sz w:val="24"/>
          <w:szCs w:val="24"/>
        </w:rPr>
        <w:t xml:space="preserve">. V rámci pořízení došlo ke sporu mezi obcí a Ministerstvem kultury. </w:t>
      </w:r>
      <w:r w:rsidR="008566F5" w:rsidRPr="000C7455">
        <w:rPr>
          <w:rFonts w:ascii="Times New Roman" w:hAnsi="Times New Roman" w:cs="Times New Roman"/>
          <w:sz w:val="24"/>
          <w:szCs w:val="24"/>
        </w:rPr>
        <w:t xml:space="preserve">Následně došlo k jednání Ministerstva pro místní rozvoj jako ústředního správního úřadu v oblasti územního plánování a Ministerstva kultury a k uzavření dohody o návrhu územního plánu obce. Obsah této dohody je závazný pro pořizovatele územního plánu, jelikož v oblasti státní správy mají ministerstva nadřazené postavení vůči </w:t>
      </w:r>
      <w:r w:rsidR="00212DDA" w:rsidRPr="000C7455">
        <w:rPr>
          <w:rFonts w:ascii="Times New Roman" w:hAnsi="Times New Roman" w:cs="Times New Roman"/>
          <w:sz w:val="24"/>
          <w:szCs w:val="24"/>
        </w:rPr>
        <w:t>m</w:t>
      </w:r>
      <w:r w:rsidR="008566F5" w:rsidRPr="000C7455">
        <w:rPr>
          <w:rFonts w:ascii="Times New Roman" w:hAnsi="Times New Roman" w:cs="Times New Roman"/>
          <w:sz w:val="24"/>
          <w:szCs w:val="24"/>
        </w:rPr>
        <w:t xml:space="preserve">ěstskému úřadu </w:t>
      </w:r>
      <w:r w:rsidR="00212DDA" w:rsidRPr="000C7455">
        <w:rPr>
          <w:rFonts w:ascii="Times New Roman" w:hAnsi="Times New Roman" w:cs="Times New Roman"/>
          <w:sz w:val="24"/>
          <w:szCs w:val="24"/>
        </w:rPr>
        <w:t>obce s rozšířenou působností</w:t>
      </w:r>
      <w:r w:rsidR="00AC0DA8">
        <w:rPr>
          <w:rFonts w:ascii="Times New Roman" w:hAnsi="Times New Roman" w:cs="Times New Roman"/>
          <w:sz w:val="24"/>
          <w:szCs w:val="24"/>
        </w:rPr>
        <w:t xml:space="preserve"> Břeclav</w:t>
      </w:r>
      <w:r w:rsidR="008566F5" w:rsidRPr="000C7455">
        <w:rPr>
          <w:rFonts w:ascii="Times New Roman" w:hAnsi="Times New Roman" w:cs="Times New Roman"/>
          <w:sz w:val="24"/>
          <w:szCs w:val="24"/>
        </w:rPr>
        <w:t xml:space="preserve">, ale týká se primárně práv obce Lednice. Ta však nebyla účastna uzavření dohody. Ani </w:t>
      </w:r>
      <w:proofErr w:type="gramStart"/>
      <w:r w:rsidR="008566F5" w:rsidRPr="000C7455">
        <w:rPr>
          <w:rFonts w:ascii="Times New Roman" w:hAnsi="Times New Roman" w:cs="Times New Roman"/>
          <w:sz w:val="24"/>
          <w:szCs w:val="24"/>
        </w:rPr>
        <w:t>ji</w:t>
      </w:r>
      <w:proofErr w:type="gramEnd"/>
      <w:r w:rsidR="008566F5" w:rsidRPr="000C7455">
        <w:rPr>
          <w:rFonts w:ascii="Times New Roman" w:hAnsi="Times New Roman" w:cs="Times New Roman"/>
          <w:sz w:val="24"/>
          <w:szCs w:val="24"/>
        </w:rPr>
        <w:t xml:space="preserve"> nebyla zaslána na vědomí</w:t>
      </w:r>
      <w:r w:rsidRPr="000C7455">
        <w:rPr>
          <w:rFonts w:ascii="Times New Roman" w:hAnsi="Times New Roman" w:cs="Times New Roman"/>
          <w:sz w:val="24"/>
          <w:szCs w:val="24"/>
        </w:rPr>
        <w:t xml:space="preserve">. </w:t>
      </w:r>
      <w:r w:rsidR="004769D2" w:rsidRPr="000C7455">
        <w:rPr>
          <w:rFonts w:ascii="Times New Roman" w:hAnsi="Times New Roman" w:cs="Times New Roman"/>
          <w:sz w:val="24"/>
          <w:szCs w:val="24"/>
        </w:rPr>
        <w:t xml:space="preserve">Tato dohoda byla </w:t>
      </w:r>
      <w:r w:rsidRPr="000C7455">
        <w:rPr>
          <w:rFonts w:ascii="Times New Roman" w:hAnsi="Times New Roman" w:cs="Times New Roman"/>
          <w:sz w:val="24"/>
          <w:szCs w:val="24"/>
        </w:rPr>
        <w:t>uzavřena bez účasti obce</w:t>
      </w:r>
      <w:r w:rsidR="004769D2" w:rsidRPr="000C7455">
        <w:rPr>
          <w:rFonts w:ascii="Times New Roman" w:hAnsi="Times New Roman" w:cs="Times New Roman"/>
          <w:sz w:val="24"/>
          <w:szCs w:val="24"/>
        </w:rPr>
        <w:t xml:space="preserve">, přitom zasahuje </w:t>
      </w:r>
      <w:r w:rsidR="00F46165" w:rsidRPr="000C7455">
        <w:rPr>
          <w:rFonts w:ascii="Times New Roman" w:hAnsi="Times New Roman" w:cs="Times New Roman"/>
          <w:sz w:val="24"/>
          <w:szCs w:val="24"/>
        </w:rPr>
        <w:t xml:space="preserve">do </w:t>
      </w:r>
      <w:r w:rsidR="004769D2" w:rsidRPr="000C7455">
        <w:rPr>
          <w:rFonts w:ascii="Times New Roman" w:hAnsi="Times New Roman" w:cs="Times New Roman"/>
          <w:sz w:val="24"/>
          <w:szCs w:val="24"/>
        </w:rPr>
        <w:t>její</w:t>
      </w:r>
      <w:r w:rsidR="00F46165" w:rsidRPr="000C7455">
        <w:rPr>
          <w:rFonts w:ascii="Times New Roman" w:hAnsi="Times New Roman" w:cs="Times New Roman"/>
          <w:sz w:val="24"/>
          <w:szCs w:val="24"/>
        </w:rPr>
        <w:t>ho</w:t>
      </w:r>
      <w:r w:rsidR="004769D2" w:rsidRPr="000C7455">
        <w:rPr>
          <w:rFonts w:ascii="Times New Roman" w:hAnsi="Times New Roman" w:cs="Times New Roman"/>
          <w:sz w:val="24"/>
          <w:szCs w:val="24"/>
        </w:rPr>
        <w:t xml:space="preserve"> práv</w:t>
      </w:r>
      <w:r w:rsidR="00F46165" w:rsidRPr="000C7455">
        <w:rPr>
          <w:rFonts w:ascii="Times New Roman" w:hAnsi="Times New Roman" w:cs="Times New Roman"/>
          <w:sz w:val="24"/>
          <w:szCs w:val="24"/>
        </w:rPr>
        <w:t>a</w:t>
      </w:r>
      <w:r w:rsidR="004769D2" w:rsidRPr="000C7455">
        <w:rPr>
          <w:rFonts w:ascii="Times New Roman" w:hAnsi="Times New Roman" w:cs="Times New Roman"/>
          <w:sz w:val="24"/>
          <w:szCs w:val="24"/>
        </w:rPr>
        <w:t xml:space="preserve"> na samosprávu.</w:t>
      </w:r>
    </w:p>
    <w:p w:rsidR="00902A29" w:rsidRPr="000C7455" w:rsidRDefault="00CD1ECF" w:rsidP="0098620A">
      <w:pPr>
        <w:suppressAutoHyphens/>
        <w:autoSpaceDE w:val="0"/>
        <w:spacing w:before="120" w:after="0" w:line="240" w:lineRule="auto"/>
        <w:jc w:val="both"/>
        <w:rPr>
          <w:rFonts w:ascii="Times New Roman" w:hAnsi="Times New Roman" w:cs="Times New Roman"/>
          <w:color w:val="000000"/>
          <w:sz w:val="24"/>
          <w:szCs w:val="24"/>
        </w:rPr>
      </w:pPr>
      <w:r w:rsidRPr="000C7455">
        <w:rPr>
          <w:rFonts w:ascii="Times New Roman" w:hAnsi="Times New Roman" w:cs="Times New Roman"/>
          <w:color w:val="000000"/>
          <w:sz w:val="24"/>
          <w:szCs w:val="24"/>
        </w:rPr>
        <w:t>Obec má ústavně garantované právo na samosprávu, je spravována zastupitelstvem a stát může do činnosti územních samosprávných orgánů zasahovat</w:t>
      </w:r>
      <w:r w:rsidR="00E82CF4" w:rsidRPr="000C7455">
        <w:rPr>
          <w:rFonts w:ascii="Times New Roman" w:hAnsi="Times New Roman" w:cs="Times New Roman"/>
          <w:color w:val="000000"/>
          <w:sz w:val="24"/>
          <w:szCs w:val="24"/>
        </w:rPr>
        <w:t>,</w:t>
      </w:r>
      <w:r w:rsidRPr="000C7455">
        <w:rPr>
          <w:rFonts w:ascii="Times New Roman" w:hAnsi="Times New Roman" w:cs="Times New Roman"/>
          <w:color w:val="000000"/>
          <w:sz w:val="24"/>
          <w:szCs w:val="24"/>
        </w:rPr>
        <w:t xml:space="preserve"> jen vyžaduje-li to ochrana zákona a jen způsobem stanoveným zákonem.</w:t>
      </w:r>
      <w:r w:rsidRPr="000C7455">
        <w:rPr>
          <w:rStyle w:val="Znakapoznpodarou"/>
          <w:rFonts w:ascii="Times New Roman" w:hAnsi="Times New Roman" w:cs="Times New Roman"/>
          <w:color w:val="000000"/>
          <w:sz w:val="24"/>
          <w:szCs w:val="24"/>
        </w:rPr>
        <w:footnoteReference w:id="1"/>
      </w:r>
      <w:r w:rsidR="00E82CF4" w:rsidRPr="000C7455">
        <w:rPr>
          <w:rFonts w:ascii="Times New Roman" w:hAnsi="Times New Roman" w:cs="Times New Roman"/>
          <w:color w:val="000000"/>
          <w:sz w:val="24"/>
          <w:szCs w:val="24"/>
        </w:rPr>
        <w:t xml:space="preserve"> Aby samospráva obce nebyla jen formální, ale skutečnou hodnotou, musí mít vlastní působnost. Za minimum takové působnosti, která naplňuje skutečnou samosprávu</w:t>
      </w:r>
      <w:r w:rsidR="003460A1" w:rsidRPr="000C7455">
        <w:rPr>
          <w:rFonts w:ascii="Times New Roman" w:hAnsi="Times New Roman" w:cs="Times New Roman"/>
          <w:color w:val="000000"/>
          <w:sz w:val="24"/>
          <w:szCs w:val="24"/>
        </w:rPr>
        <w:t>,</w:t>
      </w:r>
      <w:r w:rsidR="00E82CF4" w:rsidRPr="000C7455">
        <w:rPr>
          <w:rFonts w:ascii="Times New Roman" w:hAnsi="Times New Roman" w:cs="Times New Roman"/>
          <w:color w:val="000000"/>
          <w:sz w:val="24"/>
          <w:szCs w:val="24"/>
        </w:rPr>
        <w:t xml:space="preserve"> lze považovat vedle vlastního hospodaření i právo rozhodovat o územním rozvoji obce. Toto právo je obvyklým právem samospráv</w:t>
      </w:r>
      <w:r w:rsidR="006F16E4" w:rsidRPr="000C7455">
        <w:rPr>
          <w:rFonts w:ascii="Times New Roman" w:hAnsi="Times New Roman" w:cs="Times New Roman"/>
          <w:color w:val="000000"/>
          <w:sz w:val="24"/>
          <w:szCs w:val="24"/>
        </w:rPr>
        <w:t xml:space="preserve">ných obcí v jiných </w:t>
      </w:r>
      <w:r w:rsidR="00F80ACF" w:rsidRPr="000C7455">
        <w:rPr>
          <w:rFonts w:ascii="Times New Roman" w:hAnsi="Times New Roman" w:cs="Times New Roman"/>
          <w:color w:val="000000"/>
          <w:sz w:val="24"/>
          <w:szCs w:val="24"/>
        </w:rPr>
        <w:t xml:space="preserve">evropských </w:t>
      </w:r>
      <w:r w:rsidR="006F16E4" w:rsidRPr="000C7455">
        <w:rPr>
          <w:rFonts w:ascii="Times New Roman" w:hAnsi="Times New Roman" w:cs="Times New Roman"/>
          <w:color w:val="000000"/>
          <w:sz w:val="24"/>
          <w:szCs w:val="24"/>
        </w:rPr>
        <w:t>státech.</w:t>
      </w:r>
    </w:p>
    <w:p w:rsidR="006F16E4" w:rsidRPr="000C7455" w:rsidRDefault="006F16E4" w:rsidP="0098620A">
      <w:pPr>
        <w:suppressAutoHyphens/>
        <w:autoSpaceDE w:val="0"/>
        <w:spacing w:before="120" w:after="0" w:line="240" w:lineRule="auto"/>
        <w:jc w:val="both"/>
        <w:rPr>
          <w:rFonts w:ascii="Times New Roman" w:hAnsi="Times New Roman" w:cs="Times New Roman"/>
          <w:color w:val="000000"/>
          <w:sz w:val="24"/>
          <w:szCs w:val="24"/>
        </w:rPr>
      </w:pPr>
      <w:r w:rsidRPr="000C7455">
        <w:rPr>
          <w:rFonts w:ascii="Times New Roman" w:hAnsi="Times New Roman" w:cs="Times New Roman"/>
          <w:color w:val="000000"/>
          <w:sz w:val="24"/>
          <w:szCs w:val="24"/>
        </w:rPr>
        <w:t>Stavební zákon definuje jako samostatnou působnost obce realizovanou zastupitelstvem právo schvalovat zadání a vydávat územní plán obce.</w:t>
      </w:r>
      <w:r w:rsidRPr="000C7455">
        <w:rPr>
          <w:rStyle w:val="Znakapoznpodarou"/>
          <w:rFonts w:ascii="Times New Roman" w:hAnsi="Times New Roman" w:cs="Times New Roman"/>
          <w:color w:val="000000"/>
          <w:sz w:val="24"/>
          <w:szCs w:val="24"/>
        </w:rPr>
        <w:footnoteReference w:id="2"/>
      </w:r>
      <w:r w:rsidRPr="000C7455">
        <w:rPr>
          <w:rFonts w:ascii="Times New Roman" w:hAnsi="Times New Roman" w:cs="Times New Roman"/>
          <w:color w:val="000000"/>
          <w:sz w:val="24"/>
          <w:szCs w:val="24"/>
        </w:rPr>
        <w:t xml:space="preserve"> Vlastní pořízení územní plánu je přenesenou působností obce, kterou </w:t>
      </w:r>
      <w:r w:rsidR="00212DDA" w:rsidRPr="000C7455">
        <w:rPr>
          <w:rFonts w:ascii="Times New Roman" w:hAnsi="Times New Roman" w:cs="Times New Roman"/>
          <w:color w:val="000000"/>
          <w:sz w:val="24"/>
          <w:szCs w:val="24"/>
        </w:rPr>
        <w:t xml:space="preserve">zpravidla </w:t>
      </w:r>
      <w:r w:rsidRPr="000C7455">
        <w:rPr>
          <w:rFonts w:ascii="Times New Roman" w:hAnsi="Times New Roman" w:cs="Times New Roman"/>
          <w:color w:val="000000"/>
          <w:sz w:val="24"/>
          <w:szCs w:val="24"/>
        </w:rPr>
        <w:t xml:space="preserve">navíc pro </w:t>
      </w:r>
      <w:r w:rsidR="00212DDA" w:rsidRPr="000C7455">
        <w:rPr>
          <w:rFonts w:ascii="Times New Roman" w:hAnsi="Times New Roman" w:cs="Times New Roman"/>
          <w:color w:val="000000"/>
          <w:sz w:val="24"/>
          <w:szCs w:val="24"/>
        </w:rPr>
        <w:t xml:space="preserve">většinu obcí </w:t>
      </w:r>
      <w:r w:rsidRPr="000C7455">
        <w:rPr>
          <w:rFonts w:ascii="Times New Roman" w:hAnsi="Times New Roman" w:cs="Times New Roman"/>
          <w:color w:val="000000"/>
          <w:sz w:val="24"/>
          <w:szCs w:val="24"/>
        </w:rPr>
        <w:t xml:space="preserve">vykonává </w:t>
      </w:r>
      <w:r w:rsidR="00212DDA" w:rsidRPr="000C7455">
        <w:rPr>
          <w:rFonts w:ascii="Times New Roman" w:hAnsi="Times New Roman" w:cs="Times New Roman"/>
          <w:color w:val="000000"/>
          <w:sz w:val="24"/>
          <w:szCs w:val="24"/>
        </w:rPr>
        <w:t>ú</w:t>
      </w:r>
      <w:r w:rsidRPr="000C7455">
        <w:rPr>
          <w:rFonts w:ascii="Times New Roman" w:hAnsi="Times New Roman" w:cs="Times New Roman"/>
          <w:color w:val="000000"/>
          <w:sz w:val="24"/>
          <w:szCs w:val="24"/>
        </w:rPr>
        <w:t xml:space="preserve">řad </w:t>
      </w:r>
      <w:r w:rsidR="00212DDA" w:rsidRPr="000C7455">
        <w:rPr>
          <w:rFonts w:ascii="Times New Roman" w:hAnsi="Times New Roman" w:cs="Times New Roman"/>
          <w:color w:val="000000"/>
          <w:sz w:val="24"/>
          <w:szCs w:val="24"/>
        </w:rPr>
        <w:t>obce s rozšířenou působností</w:t>
      </w:r>
      <w:r w:rsidRPr="000C7455">
        <w:rPr>
          <w:rFonts w:ascii="Times New Roman" w:hAnsi="Times New Roman" w:cs="Times New Roman"/>
          <w:color w:val="000000"/>
          <w:sz w:val="24"/>
          <w:szCs w:val="24"/>
        </w:rPr>
        <w:t>, tedy jiná obec v přenesené působnosti. O</w:t>
      </w:r>
      <w:r w:rsidR="00363FC9" w:rsidRPr="000C7455">
        <w:rPr>
          <w:rFonts w:ascii="Times New Roman" w:hAnsi="Times New Roman" w:cs="Times New Roman"/>
          <w:color w:val="000000"/>
          <w:sz w:val="24"/>
          <w:szCs w:val="24"/>
        </w:rPr>
        <w:t xml:space="preserve">všem tento </w:t>
      </w:r>
      <w:r w:rsidRPr="000C7455">
        <w:rPr>
          <w:rFonts w:ascii="Times New Roman" w:hAnsi="Times New Roman" w:cs="Times New Roman"/>
          <w:color w:val="000000"/>
          <w:sz w:val="24"/>
          <w:szCs w:val="24"/>
        </w:rPr>
        <w:t xml:space="preserve">proces </w:t>
      </w:r>
      <w:r w:rsidR="00363FC9" w:rsidRPr="000C7455">
        <w:rPr>
          <w:rFonts w:ascii="Times New Roman" w:hAnsi="Times New Roman" w:cs="Times New Roman"/>
          <w:color w:val="000000"/>
          <w:sz w:val="24"/>
          <w:szCs w:val="24"/>
        </w:rPr>
        <w:t xml:space="preserve">nelze </w:t>
      </w:r>
      <w:r w:rsidRPr="000C7455">
        <w:rPr>
          <w:rFonts w:ascii="Times New Roman" w:hAnsi="Times New Roman" w:cs="Times New Roman"/>
          <w:color w:val="000000"/>
          <w:sz w:val="24"/>
          <w:szCs w:val="24"/>
        </w:rPr>
        <w:t xml:space="preserve">zcela oddělit, ale rozdíl působnosti (samostatná, přenesená) </w:t>
      </w:r>
      <w:r w:rsidR="00363FC9" w:rsidRPr="000C7455">
        <w:rPr>
          <w:rFonts w:ascii="Times New Roman" w:hAnsi="Times New Roman" w:cs="Times New Roman"/>
          <w:color w:val="000000"/>
          <w:sz w:val="24"/>
          <w:szCs w:val="24"/>
        </w:rPr>
        <w:t xml:space="preserve">by měl </w:t>
      </w:r>
      <w:r w:rsidRPr="000C7455">
        <w:rPr>
          <w:rFonts w:ascii="Times New Roman" w:hAnsi="Times New Roman" w:cs="Times New Roman"/>
          <w:color w:val="000000"/>
          <w:sz w:val="24"/>
          <w:szCs w:val="24"/>
        </w:rPr>
        <w:t xml:space="preserve">být vykládán s ohledem na ústavní právo obce na samosprávu, kdy je územní plánování zásadní součástí tohoto práva. </w:t>
      </w:r>
      <w:r w:rsidR="006D498E" w:rsidRPr="000C7455">
        <w:rPr>
          <w:rFonts w:ascii="Times New Roman" w:hAnsi="Times New Roman" w:cs="Times New Roman"/>
          <w:color w:val="000000"/>
          <w:sz w:val="24"/>
          <w:szCs w:val="24"/>
        </w:rPr>
        <w:t>Tedy pod</w:t>
      </w:r>
      <w:r w:rsidR="00212DDA" w:rsidRPr="000C7455">
        <w:rPr>
          <w:rFonts w:ascii="Times New Roman" w:hAnsi="Times New Roman" w:cs="Times New Roman"/>
          <w:color w:val="000000"/>
          <w:sz w:val="24"/>
          <w:szCs w:val="24"/>
        </w:rPr>
        <w:t>řazení</w:t>
      </w:r>
      <w:r w:rsidR="006D498E" w:rsidRPr="000C7455">
        <w:rPr>
          <w:rFonts w:ascii="Times New Roman" w:hAnsi="Times New Roman" w:cs="Times New Roman"/>
          <w:color w:val="000000"/>
          <w:sz w:val="24"/>
          <w:szCs w:val="24"/>
        </w:rPr>
        <w:t xml:space="preserve"> zpracování územního plánu pravidlům přenesené působnosti je vedeno snahou více regulovat tuto činnost ze strany státu, nikoliv však cílem zbavit obec, pro n</w:t>
      </w:r>
      <w:r w:rsidR="00363FC9" w:rsidRPr="000C7455">
        <w:rPr>
          <w:rFonts w:ascii="Times New Roman" w:hAnsi="Times New Roman" w:cs="Times New Roman"/>
          <w:color w:val="000000"/>
          <w:sz w:val="24"/>
          <w:szCs w:val="24"/>
        </w:rPr>
        <w:t>i</w:t>
      </w:r>
      <w:r w:rsidR="006D498E" w:rsidRPr="000C7455">
        <w:rPr>
          <w:rFonts w:ascii="Times New Roman" w:hAnsi="Times New Roman" w:cs="Times New Roman"/>
          <w:color w:val="000000"/>
          <w:sz w:val="24"/>
          <w:szCs w:val="24"/>
        </w:rPr>
        <w:t>ž je územní plán zpracován nejen práva na spolurozhodnutí, ale i účast</w:t>
      </w:r>
      <w:r w:rsidR="00F80ACF" w:rsidRPr="000C7455">
        <w:rPr>
          <w:rFonts w:ascii="Times New Roman" w:hAnsi="Times New Roman" w:cs="Times New Roman"/>
          <w:color w:val="000000"/>
          <w:sz w:val="24"/>
          <w:szCs w:val="24"/>
        </w:rPr>
        <w:t>i na</w:t>
      </w:r>
      <w:r w:rsidR="006D498E" w:rsidRPr="000C7455">
        <w:rPr>
          <w:rFonts w:ascii="Times New Roman" w:hAnsi="Times New Roman" w:cs="Times New Roman"/>
          <w:color w:val="000000"/>
          <w:sz w:val="24"/>
          <w:szCs w:val="24"/>
        </w:rPr>
        <w:t xml:space="preserve"> podstatných náležitost</w:t>
      </w:r>
      <w:r w:rsidR="00F80ACF" w:rsidRPr="000C7455">
        <w:rPr>
          <w:rFonts w:ascii="Times New Roman" w:hAnsi="Times New Roman" w:cs="Times New Roman"/>
          <w:color w:val="000000"/>
          <w:sz w:val="24"/>
          <w:szCs w:val="24"/>
        </w:rPr>
        <w:t>ech</w:t>
      </w:r>
      <w:r w:rsidR="006D498E" w:rsidRPr="000C7455">
        <w:rPr>
          <w:rFonts w:ascii="Times New Roman" w:hAnsi="Times New Roman" w:cs="Times New Roman"/>
          <w:color w:val="000000"/>
          <w:sz w:val="24"/>
          <w:szCs w:val="24"/>
        </w:rPr>
        <w:t xml:space="preserve"> </w:t>
      </w:r>
      <w:r w:rsidR="00F80ACF" w:rsidRPr="000C7455">
        <w:rPr>
          <w:rFonts w:ascii="Times New Roman" w:hAnsi="Times New Roman" w:cs="Times New Roman"/>
          <w:color w:val="000000"/>
          <w:sz w:val="24"/>
          <w:szCs w:val="24"/>
        </w:rPr>
        <w:t>pořízení</w:t>
      </w:r>
      <w:r w:rsidR="006D498E" w:rsidRPr="000C7455">
        <w:rPr>
          <w:rFonts w:ascii="Times New Roman" w:hAnsi="Times New Roman" w:cs="Times New Roman"/>
          <w:color w:val="000000"/>
          <w:sz w:val="24"/>
          <w:szCs w:val="24"/>
        </w:rPr>
        <w:t xml:space="preserve"> územního plánu.</w:t>
      </w:r>
    </w:p>
    <w:p w:rsidR="00CD268B" w:rsidRPr="000C7455" w:rsidRDefault="00CD268B" w:rsidP="0098620A">
      <w:pPr>
        <w:autoSpaceDE w:val="0"/>
        <w:autoSpaceDN w:val="0"/>
        <w:adjustRightInd w:val="0"/>
        <w:spacing w:before="120" w:after="0" w:line="240" w:lineRule="auto"/>
        <w:jc w:val="both"/>
        <w:rPr>
          <w:rFonts w:ascii="Times New Roman" w:hAnsi="Times New Roman" w:cs="Times New Roman"/>
          <w:color w:val="000000"/>
          <w:sz w:val="24"/>
          <w:szCs w:val="24"/>
        </w:rPr>
      </w:pPr>
      <w:r w:rsidRPr="000C7455">
        <w:rPr>
          <w:rFonts w:ascii="Times New Roman" w:hAnsi="Times New Roman" w:cs="Times New Roman"/>
          <w:color w:val="000000"/>
          <w:sz w:val="24"/>
          <w:szCs w:val="24"/>
        </w:rPr>
        <w:t>Dikce § 6 odst. 5 stavebního zákona písm. a)</w:t>
      </w:r>
      <w:r w:rsidR="00526C42" w:rsidRPr="000C7455">
        <w:rPr>
          <w:rFonts w:ascii="Times New Roman" w:hAnsi="Times New Roman" w:cs="Times New Roman"/>
          <w:color w:val="000000"/>
          <w:sz w:val="24"/>
          <w:szCs w:val="24"/>
        </w:rPr>
        <w:t>, c)</w:t>
      </w:r>
      <w:r w:rsidRPr="000C7455">
        <w:rPr>
          <w:rFonts w:ascii="Times New Roman" w:hAnsi="Times New Roman" w:cs="Times New Roman"/>
          <w:color w:val="000000"/>
          <w:sz w:val="24"/>
          <w:szCs w:val="24"/>
        </w:rPr>
        <w:t xml:space="preserve"> stavebního zákona (</w:t>
      </w:r>
      <w:r w:rsidRPr="000C7455">
        <w:rPr>
          <w:rFonts w:ascii="Times New Roman" w:hAnsi="Times New Roman" w:cs="Times New Roman"/>
          <w:i/>
          <w:color w:val="000000"/>
          <w:sz w:val="24"/>
          <w:szCs w:val="24"/>
        </w:rPr>
        <w:t>zastupitelstvo obce rozhoduje v samostatné působnosti o pořízení územního plánu</w:t>
      </w:r>
      <w:r w:rsidR="00526C42" w:rsidRPr="000C7455">
        <w:rPr>
          <w:rFonts w:ascii="Times New Roman" w:hAnsi="Times New Roman" w:cs="Times New Roman"/>
          <w:color w:val="000000"/>
          <w:sz w:val="24"/>
          <w:szCs w:val="24"/>
        </w:rPr>
        <w:t xml:space="preserve">, resp. </w:t>
      </w:r>
      <w:r w:rsidR="00526C42" w:rsidRPr="000C7455">
        <w:rPr>
          <w:rFonts w:ascii="Times New Roman" w:hAnsi="Times New Roman" w:cs="Times New Roman"/>
          <w:i/>
          <w:color w:val="000000"/>
          <w:sz w:val="24"/>
          <w:szCs w:val="24"/>
        </w:rPr>
        <w:t>zastupitelstvo obce vydává v samostatné působnosti územní plán</w:t>
      </w:r>
      <w:r w:rsidRPr="000C7455">
        <w:rPr>
          <w:rFonts w:ascii="Times New Roman" w:hAnsi="Times New Roman" w:cs="Times New Roman"/>
          <w:color w:val="000000"/>
          <w:sz w:val="24"/>
          <w:szCs w:val="24"/>
        </w:rPr>
        <w:t xml:space="preserve">) naznačuje, že nepůjde jen o kompetenční normu, tj. stanovení pravomoci, ale že též půjde o konkrétní oprávnění obce, tj. veřejné subjektivní právo. Obec má nesporně právo na pořízení </w:t>
      </w:r>
      <w:r w:rsidR="00526C42" w:rsidRPr="000C7455">
        <w:rPr>
          <w:rFonts w:ascii="Times New Roman" w:hAnsi="Times New Roman" w:cs="Times New Roman"/>
          <w:color w:val="000000"/>
          <w:sz w:val="24"/>
          <w:szCs w:val="24"/>
        </w:rPr>
        <w:t xml:space="preserve">a následně vydání </w:t>
      </w:r>
      <w:r w:rsidRPr="000C7455">
        <w:rPr>
          <w:rFonts w:ascii="Times New Roman" w:hAnsi="Times New Roman" w:cs="Times New Roman"/>
          <w:color w:val="000000"/>
          <w:sz w:val="24"/>
          <w:szCs w:val="24"/>
        </w:rPr>
        <w:t>územního plánu</w:t>
      </w:r>
      <w:r w:rsidR="00526C42" w:rsidRPr="000C7455">
        <w:rPr>
          <w:rFonts w:ascii="Times New Roman" w:hAnsi="Times New Roman" w:cs="Times New Roman"/>
          <w:color w:val="000000"/>
          <w:sz w:val="24"/>
          <w:szCs w:val="24"/>
        </w:rPr>
        <w:t xml:space="preserve"> a toto právo je součástí </w:t>
      </w:r>
      <w:r w:rsidR="007014FD" w:rsidRPr="000C7455">
        <w:rPr>
          <w:rFonts w:ascii="Times New Roman" w:hAnsi="Times New Roman" w:cs="Times New Roman"/>
          <w:color w:val="000000"/>
          <w:sz w:val="24"/>
          <w:szCs w:val="24"/>
        </w:rPr>
        <w:t xml:space="preserve">ústavního </w:t>
      </w:r>
      <w:r w:rsidR="00526C42" w:rsidRPr="000C7455">
        <w:rPr>
          <w:rFonts w:ascii="Times New Roman" w:hAnsi="Times New Roman" w:cs="Times New Roman"/>
          <w:color w:val="000000"/>
          <w:sz w:val="24"/>
          <w:szCs w:val="24"/>
        </w:rPr>
        <w:t xml:space="preserve">práva na samosprávu. Skutečnost, že pořízení a vydání územního plánu </w:t>
      </w:r>
      <w:r w:rsidR="00526C42" w:rsidRPr="000C7455">
        <w:rPr>
          <w:rFonts w:ascii="Times New Roman" w:hAnsi="Times New Roman" w:cs="Times New Roman"/>
          <w:sz w:val="24"/>
          <w:szCs w:val="24"/>
        </w:rPr>
        <w:t>vyjadřuje realizaci práva na samosprávu konkrétního územního celku, akcentuje opakovaně ve své judikatuře i Nejvyšší správní soud</w:t>
      </w:r>
      <w:r w:rsidR="00363FC9" w:rsidRPr="000C7455">
        <w:rPr>
          <w:rFonts w:ascii="Times New Roman" w:hAnsi="Times New Roman" w:cs="Times New Roman"/>
          <w:sz w:val="24"/>
          <w:szCs w:val="24"/>
        </w:rPr>
        <w:t>.</w:t>
      </w:r>
      <w:r w:rsidR="00363FC9" w:rsidRPr="000C7455">
        <w:rPr>
          <w:rStyle w:val="Znakapoznpodarou"/>
          <w:rFonts w:ascii="Times New Roman" w:hAnsi="Times New Roman" w:cs="Times New Roman"/>
          <w:sz w:val="24"/>
          <w:szCs w:val="24"/>
        </w:rPr>
        <w:footnoteReference w:id="3"/>
      </w:r>
      <w:r w:rsidR="00526C42" w:rsidRPr="000C7455">
        <w:rPr>
          <w:rFonts w:ascii="Times New Roman" w:hAnsi="Times New Roman" w:cs="Times New Roman"/>
          <w:sz w:val="24"/>
          <w:szCs w:val="24"/>
        </w:rPr>
        <w:t xml:space="preserve"> </w:t>
      </w:r>
      <w:r w:rsidR="00854170" w:rsidRPr="000C7455">
        <w:rPr>
          <w:rFonts w:ascii="Times New Roman" w:hAnsi="Times New Roman" w:cs="Times New Roman"/>
          <w:sz w:val="24"/>
          <w:szCs w:val="24"/>
        </w:rPr>
        <w:t>Z judikatury plyne, že obec je v rámci své samosprávn</w:t>
      </w:r>
      <w:r w:rsidR="00603C54" w:rsidRPr="000C7455">
        <w:rPr>
          <w:rFonts w:ascii="Times New Roman" w:hAnsi="Times New Roman" w:cs="Times New Roman"/>
          <w:sz w:val="24"/>
          <w:szCs w:val="24"/>
        </w:rPr>
        <w:t>é</w:t>
      </w:r>
      <w:r w:rsidR="00854170" w:rsidRPr="000C7455">
        <w:rPr>
          <w:rFonts w:ascii="Times New Roman" w:hAnsi="Times New Roman" w:cs="Times New Roman"/>
          <w:sz w:val="24"/>
          <w:szCs w:val="24"/>
        </w:rPr>
        <w:t xml:space="preserve"> úvahy do jisté míry limitována požadavkem nevybočení z určitých věcných (urbanistických, ekologických, ekonomických či kulturních) mantinelů daných zákonnými pravidly územního plánování. Uvnitř těchto mantinelů však musí zůstat široký prostor pro autonomní rozhodování </w:t>
      </w:r>
      <w:r w:rsidR="003A63D0" w:rsidRPr="000C7455">
        <w:rPr>
          <w:rFonts w:ascii="Times New Roman" w:hAnsi="Times New Roman" w:cs="Times New Roman"/>
          <w:sz w:val="24"/>
          <w:szCs w:val="24"/>
        </w:rPr>
        <w:t>obce</w:t>
      </w:r>
      <w:r w:rsidR="00854170" w:rsidRPr="000C7455">
        <w:rPr>
          <w:rFonts w:ascii="Times New Roman" w:hAnsi="Times New Roman" w:cs="Times New Roman"/>
          <w:sz w:val="24"/>
          <w:szCs w:val="24"/>
        </w:rPr>
        <w:t>.</w:t>
      </w:r>
    </w:p>
    <w:p w:rsidR="006D498E" w:rsidRPr="000C7455" w:rsidRDefault="00F80ACF" w:rsidP="0098620A">
      <w:pPr>
        <w:suppressAutoHyphens/>
        <w:autoSpaceDE w:val="0"/>
        <w:spacing w:before="120" w:after="0" w:line="240" w:lineRule="auto"/>
        <w:jc w:val="both"/>
        <w:rPr>
          <w:rFonts w:ascii="Times New Roman" w:hAnsi="Times New Roman" w:cs="Times New Roman"/>
          <w:color w:val="000000"/>
          <w:sz w:val="24"/>
          <w:szCs w:val="24"/>
        </w:rPr>
      </w:pPr>
      <w:r w:rsidRPr="000C7455">
        <w:rPr>
          <w:rFonts w:ascii="Times New Roman" w:hAnsi="Times New Roman" w:cs="Times New Roman"/>
          <w:color w:val="000000"/>
          <w:sz w:val="24"/>
          <w:szCs w:val="24"/>
        </w:rPr>
        <w:t>P</w:t>
      </w:r>
      <w:r w:rsidR="006D498E" w:rsidRPr="000C7455">
        <w:rPr>
          <w:rFonts w:ascii="Times New Roman" w:hAnsi="Times New Roman" w:cs="Times New Roman"/>
          <w:color w:val="000000"/>
          <w:sz w:val="24"/>
          <w:szCs w:val="24"/>
        </w:rPr>
        <w:t xml:space="preserve">rávo stanovisek dvou rezortů státní správy i formou dohody je sice možné, ale nikoliv bez účasti obce. Jinak se fakticky obec staví do situace, kdy sice schválí zadání, ale její práva </w:t>
      </w:r>
      <w:r w:rsidR="006D498E" w:rsidRPr="000C7455">
        <w:rPr>
          <w:rFonts w:ascii="Times New Roman" w:hAnsi="Times New Roman" w:cs="Times New Roman"/>
          <w:color w:val="000000"/>
          <w:sz w:val="24"/>
          <w:szCs w:val="24"/>
        </w:rPr>
        <w:lastRenderedPageBreak/>
        <w:t>mohou být ignorována v procesu pořízení územního plánu. Je totiž faktem, že pro pořizovatele je dohoda obou ministerstev závazná z pohledu toho, že jde o na</w:t>
      </w:r>
      <w:r w:rsidRPr="000C7455">
        <w:rPr>
          <w:rFonts w:ascii="Times New Roman" w:hAnsi="Times New Roman" w:cs="Times New Roman"/>
          <w:color w:val="000000"/>
          <w:sz w:val="24"/>
          <w:szCs w:val="24"/>
        </w:rPr>
        <w:t>d</w:t>
      </w:r>
      <w:r w:rsidR="006D498E" w:rsidRPr="000C7455">
        <w:rPr>
          <w:rFonts w:ascii="Times New Roman" w:hAnsi="Times New Roman" w:cs="Times New Roman"/>
          <w:color w:val="000000"/>
          <w:sz w:val="24"/>
          <w:szCs w:val="24"/>
        </w:rPr>
        <w:t xml:space="preserve">řízené subjekty v oblasti </w:t>
      </w:r>
      <w:r w:rsidRPr="000C7455">
        <w:rPr>
          <w:rFonts w:ascii="Times New Roman" w:hAnsi="Times New Roman" w:cs="Times New Roman"/>
          <w:color w:val="000000"/>
          <w:sz w:val="24"/>
          <w:szCs w:val="24"/>
        </w:rPr>
        <w:t xml:space="preserve">hierarchicky uspořádané </w:t>
      </w:r>
      <w:r w:rsidR="006D498E" w:rsidRPr="000C7455">
        <w:rPr>
          <w:rFonts w:ascii="Times New Roman" w:hAnsi="Times New Roman" w:cs="Times New Roman"/>
          <w:color w:val="000000"/>
          <w:sz w:val="24"/>
          <w:szCs w:val="24"/>
        </w:rPr>
        <w:t xml:space="preserve">státní správy, byť zde ve formě přenesené působnosti (přenesené státní správy) na město. Tento závěr </w:t>
      </w:r>
      <w:r w:rsidRPr="000C7455">
        <w:rPr>
          <w:rFonts w:ascii="Times New Roman" w:hAnsi="Times New Roman" w:cs="Times New Roman"/>
          <w:color w:val="000000"/>
          <w:sz w:val="24"/>
          <w:szCs w:val="24"/>
        </w:rPr>
        <w:t xml:space="preserve">vynikne </w:t>
      </w:r>
      <w:r w:rsidR="006D498E" w:rsidRPr="000C7455">
        <w:rPr>
          <w:rFonts w:ascii="Times New Roman" w:hAnsi="Times New Roman" w:cs="Times New Roman"/>
          <w:color w:val="000000"/>
          <w:sz w:val="24"/>
          <w:szCs w:val="24"/>
        </w:rPr>
        <w:t>především v situac</w:t>
      </w:r>
      <w:r w:rsidRPr="000C7455">
        <w:rPr>
          <w:rFonts w:ascii="Times New Roman" w:hAnsi="Times New Roman" w:cs="Times New Roman"/>
          <w:color w:val="000000"/>
          <w:sz w:val="24"/>
          <w:szCs w:val="24"/>
        </w:rPr>
        <w:t>i</w:t>
      </w:r>
      <w:r w:rsidR="006D498E" w:rsidRPr="000C7455">
        <w:rPr>
          <w:rFonts w:ascii="Times New Roman" w:hAnsi="Times New Roman" w:cs="Times New Roman"/>
          <w:color w:val="000000"/>
          <w:sz w:val="24"/>
          <w:szCs w:val="24"/>
        </w:rPr>
        <w:t>, kdy pořizovatelem plánu není úřad obce, pro kterou se plán pořizuje, ale úřad jiné obce s rozšířenou p</w:t>
      </w:r>
      <w:r w:rsidR="0098620A" w:rsidRPr="000C7455">
        <w:rPr>
          <w:rFonts w:ascii="Times New Roman" w:hAnsi="Times New Roman" w:cs="Times New Roman"/>
          <w:color w:val="000000"/>
          <w:sz w:val="24"/>
          <w:szCs w:val="24"/>
        </w:rPr>
        <w:t>ůsobností.</w:t>
      </w:r>
    </w:p>
    <w:p w:rsidR="000C7455" w:rsidRPr="000C7455" w:rsidRDefault="00636679" w:rsidP="0098620A">
      <w:pPr>
        <w:suppressAutoHyphens/>
        <w:autoSpaceDE w:val="0"/>
        <w:spacing w:before="120" w:after="0" w:line="240" w:lineRule="auto"/>
        <w:jc w:val="both"/>
        <w:rPr>
          <w:rFonts w:ascii="Times New Roman" w:hAnsi="Times New Roman" w:cs="Times New Roman"/>
          <w:color w:val="000000"/>
          <w:sz w:val="24"/>
          <w:szCs w:val="24"/>
        </w:rPr>
      </w:pPr>
      <w:r w:rsidRPr="000C7455">
        <w:rPr>
          <w:rFonts w:ascii="Times New Roman" w:hAnsi="Times New Roman" w:cs="Times New Roman"/>
          <w:color w:val="000000"/>
          <w:sz w:val="24"/>
          <w:szCs w:val="24"/>
        </w:rPr>
        <w:t>Uzavření dohody a její následná aplikace proti legitimním zájmům obce bez její účasti a dokonce bez doručení této dohody</w:t>
      </w:r>
      <w:r w:rsidR="00864B8A" w:rsidRPr="000C7455">
        <w:rPr>
          <w:rFonts w:ascii="Times New Roman" w:hAnsi="Times New Roman" w:cs="Times New Roman"/>
          <w:color w:val="000000"/>
          <w:sz w:val="24"/>
          <w:szCs w:val="24"/>
        </w:rPr>
        <w:t xml:space="preserve"> obci</w:t>
      </w:r>
      <w:r w:rsidRPr="000C7455">
        <w:rPr>
          <w:rFonts w:ascii="Times New Roman" w:hAnsi="Times New Roman" w:cs="Times New Roman"/>
          <w:color w:val="000000"/>
          <w:sz w:val="24"/>
          <w:szCs w:val="24"/>
        </w:rPr>
        <w:t xml:space="preserve"> je zásahem státu do práva obce na samosprávu a do smyslu tvorby územní plánu jako základního nástroje samosprávné obce na regulaci rozvoje obce. Dokonce i Mnichovská dohoda uzavřená v září 1938 o Československu bez Československa byla československé vládě doručena. Zde ani to nenásledovalo</w:t>
      </w:r>
      <w:r w:rsidR="007014FD" w:rsidRPr="000C7455">
        <w:rPr>
          <w:rFonts w:ascii="Times New Roman" w:hAnsi="Times New Roman" w:cs="Times New Roman"/>
          <w:color w:val="000000"/>
          <w:sz w:val="24"/>
          <w:szCs w:val="24"/>
        </w:rPr>
        <w:t xml:space="preserve"> s</w:t>
      </w:r>
      <w:r w:rsidRPr="000C7455">
        <w:rPr>
          <w:rFonts w:ascii="Times New Roman" w:hAnsi="Times New Roman" w:cs="Times New Roman"/>
          <w:color w:val="000000"/>
          <w:sz w:val="24"/>
          <w:szCs w:val="24"/>
        </w:rPr>
        <w:t> tím, že nezákonný zásah vyvolaný aplikací dohody při pořizování územní plánu trvá</w:t>
      </w:r>
      <w:r w:rsidR="00AE53A5" w:rsidRPr="000C7455">
        <w:rPr>
          <w:rFonts w:ascii="Times New Roman" w:hAnsi="Times New Roman" w:cs="Times New Roman"/>
          <w:color w:val="000000"/>
          <w:sz w:val="24"/>
          <w:szCs w:val="24"/>
        </w:rPr>
        <w:t>.</w:t>
      </w:r>
    </w:p>
    <w:p w:rsidR="0098620A" w:rsidRPr="000C7455" w:rsidRDefault="000C7455" w:rsidP="0098620A">
      <w:pPr>
        <w:suppressAutoHyphens/>
        <w:autoSpaceDE w:val="0"/>
        <w:spacing w:before="120" w:after="0" w:line="240" w:lineRule="auto"/>
        <w:jc w:val="both"/>
        <w:rPr>
          <w:rFonts w:ascii="Times New Roman" w:hAnsi="Times New Roman" w:cs="Times New Roman"/>
          <w:color w:val="000000"/>
          <w:sz w:val="24"/>
          <w:szCs w:val="24"/>
        </w:rPr>
      </w:pPr>
      <w:r w:rsidRPr="000C7455">
        <w:rPr>
          <w:rFonts w:ascii="Times New Roman" w:hAnsi="Times New Roman" w:cs="Times New Roman"/>
          <w:color w:val="000000"/>
          <w:sz w:val="24"/>
          <w:szCs w:val="24"/>
        </w:rPr>
        <w:t>Ministerská d</w:t>
      </w:r>
      <w:r w:rsidR="00AF5B4C" w:rsidRPr="000C7455">
        <w:rPr>
          <w:rFonts w:ascii="Times New Roman" w:hAnsi="Times New Roman" w:cs="Times New Roman"/>
          <w:color w:val="000000"/>
          <w:sz w:val="24"/>
          <w:szCs w:val="24"/>
        </w:rPr>
        <w:t xml:space="preserve">ohoda </w:t>
      </w:r>
      <w:r w:rsidR="00990A5F" w:rsidRPr="000C7455">
        <w:rPr>
          <w:rFonts w:ascii="Times New Roman" w:hAnsi="Times New Roman" w:cs="Times New Roman"/>
          <w:color w:val="000000"/>
          <w:sz w:val="24"/>
          <w:szCs w:val="24"/>
        </w:rPr>
        <w:t xml:space="preserve">je </w:t>
      </w:r>
      <w:r w:rsidR="00AF5B4C" w:rsidRPr="000C7455">
        <w:rPr>
          <w:rFonts w:ascii="Times New Roman" w:hAnsi="Times New Roman" w:cs="Times New Roman"/>
          <w:color w:val="000000"/>
          <w:sz w:val="24"/>
          <w:szCs w:val="24"/>
        </w:rPr>
        <w:t xml:space="preserve">vážným zásahem do práv a legitimních zájmů </w:t>
      </w:r>
      <w:r w:rsidRPr="000C7455">
        <w:rPr>
          <w:rFonts w:ascii="Times New Roman" w:hAnsi="Times New Roman" w:cs="Times New Roman"/>
          <w:color w:val="000000"/>
          <w:sz w:val="24"/>
          <w:szCs w:val="24"/>
        </w:rPr>
        <w:t xml:space="preserve">obce </w:t>
      </w:r>
      <w:r w:rsidR="00AF5B4C" w:rsidRPr="000C7455">
        <w:rPr>
          <w:rFonts w:ascii="Times New Roman" w:hAnsi="Times New Roman" w:cs="Times New Roman"/>
          <w:color w:val="000000"/>
          <w:sz w:val="24"/>
          <w:szCs w:val="24"/>
        </w:rPr>
        <w:t>v rámci přípravy územní</w:t>
      </w:r>
      <w:r w:rsidR="000543C4" w:rsidRPr="000C7455">
        <w:rPr>
          <w:rFonts w:ascii="Times New Roman" w:hAnsi="Times New Roman" w:cs="Times New Roman"/>
          <w:color w:val="000000"/>
          <w:sz w:val="24"/>
          <w:szCs w:val="24"/>
        </w:rPr>
        <w:t>ho</w:t>
      </w:r>
      <w:r w:rsidR="00AF5B4C" w:rsidRPr="000C7455">
        <w:rPr>
          <w:rFonts w:ascii="Times New Roman" w:hAnsi="Times New Roman" w:cs="Times New Roman"/>
          <w:color w:val="000000"/>
          <w:sz w:val="24"/>
          <w:szCs w:val="24"/>
        </w:rPr>
        <w:t xml:space="preserve"> plánu a není řešením případné konečné neschválení územní</w:t>
      </w:r>
      <w:r w:rsidR="000543C4" w:rsidRPr="000C7455">
        <w:rPr>
          <w:rFonts w:ascii="Times New Roman" w:hAnsi="Times New Roman" w:cs="Times New Roman"/>
          <w:color w:val="000000"/>
          <w:sz w:val="24"/>
          <w:szCs w:val="24"/>
        </w:rPr>
        <w:t>ho</w:t>
      </w:r>
      <w:r w:rsidR="00AF5B4C" w:rsidRPr="000C7455">
        <w:rPr>
          <w:rFonts w:ascii="Times New Roman" w:hAnsi="Times New Roman" w:cs="Times New Roman"/>
          <w:color w:val="000000"/>
          <w:sz w:val="24"/>
          <w:szCs w:val="24"/>
        </w:rPr>
        <w:t xml:space="preserve"> plánu </w:t>
      </w:r>
      <w:r w:rsidRPr="000C7455">
        <w:rPr>
          <w:rFonts w:ascii="Times New Roman" w:hAnsi="Times New Roman" w:cs="Times New Roman"/>
          <w:color w:val="000000"/>
          <w:sz w:val="24"/>
          <w:szCs w:val="24"/>
        </w:rPr>
        <w:t>z</w:t>
      </w:r>
      <w:r w:rsidR="00AF5B4C" w:rsidRPr="000C7455">
        <w:rPr>
          <w:rFonts w:ascii="Times New Roman" w:hAnsi="Times New Roman" w:cs="Times New Roman"/>
          <w:color w:val="000000"/>
          <w:sz w:val="24"/>
          <w:szCs w:val="24"/>
        </w:rPr>
        <w:t>astupitelstvem obce. To by vydalo vniveč proces tvorby územní</w:t>
      </w:r>
      <w:r w:rsidR="000543C4" w:rsidRPr="000C7455">
        <w:rPr>
          <w:rFonts w:ascii="Times New Roman" w:hAnsi="Times New Roman" w:cs="Times New Roman"/>
          <w:color w:val="000000"/>
          <w:sz w:val="24"/>
          <w:szCs w:val="24"/>
        </w:rPr>
        <w:t>ho</w:t>
      </w:r>
      <w:r w:rsidR="00AF5B4C" w:rsidRPr="000C7455">
        <w:rPr>
          <w:rFonts w:ascii="Times New Roman" w:hAnsi="Times New Roman" w:cs="Times New Roman"/>
          <w:color w:val="000000"/>
          <w:sz w:val="24"/>
          <w:szCs w:val="24"/>
        </w:rPr>
        <w:t xml:space="preserve"> plánu</w:t>
      </w:r>
      <w:r w:rsidR="00770F29" w:rsidRPr="000C7455">
        <w:rPr>
          <w:rFonts w:ascii="Times New Roman" w:hAnsi="Times New Roman" w:cs="Times New Roman"/>
          <w:color w:val="000000"/>
          <w:sz w:val="24"/>
          <w:szCs w:val="24"/>
        </w:rPr>
        <w:t xml:space="preserve"> a vynaložené značné veřejné prostředky na jeho pořízení</w:t>
      </w:r>
      <w:r w:rsidRPr="000C7455">
        <w:rPr>
          <w:rFonts w:ascii="Times New Roman" w:hAnsi="Times New Roman" w:cs="Times New Roman"/>
          <w:color w:val="000000"/>
          <w:sz w:val="24"/>
          <w:szCs w:val="24"/>
        </w:rPr>
        <w:t xml:space="preserve">. </w:t>
      </w:r>
      <w:r w:rsidR="00F80ACF" w:rsidRPr="000C7455">
        <w:rPr>
          <w:rFonts w:ascii="Times New Roman" w:hAnsi="Times New Roman" w:cs="Times New Roman"/>
          <w:color w:val="000000"/>
          <w:sz w:val="24"/>
          <w:szCs w:val="24"/>
        </w:rPr>
        <w:t>Ústavně</w:t>
      </w:r>
      <w:r w:rsidRPr="000C7455">
        <w:rPr>
          <w:rFonts w:ascii="Times New Roman" w:hAnsi="Times New Roman" w:cs="Times New Roman"/>
          <w:color w:val="000000"/>
          <w:sz w:val="24"/>
          <w:szCs w:val="24"/>
        </w:rPr>
        <w:t xml:space="preserve"> </w:t>
      </w:r>
      <w:r w:rsidR="00F80ACF" w:rsidRPr="000C7455">
        <w:rPr>
          <w:rFonts w:ascii="Times New Roman" w:hAnsi="Times New Roman" w:cs="Times New Roman"/>
          <w:color w:val="000000"/>
          <w:sz w:val="24"/>
          <w:szCs w:val="24"/>
        </w:rPr>
        <w:t>konformní aplikací práv</w:t>
      </w:r>
      <w:r w:rsidR="000543C4" w:rsidRPr="000C7455">
        <w:rPr>
          <w:rFonts w:ascii="Times New Roman" w:hAnsi="Times New Roman" w:cs="Times New Roman"/>
          <w:color w:val="000000"/>
          <w:sz w:val="24"/>
          <w:szCs w:val="24"/>
        </w:rPr>
        <w:t>a</w:t>
      </w:r>
      <w:r w:rsidR="00F80ACF" w:rsidRPr="000C7455">
        <w:rPr>
          <w:rFonts w:ascii="Times New Roman" w:hAnsi="Times New Roman" w:cs="Times New Roman"/>
          <w:color w:val="000000"/>
          <w:sz w:val="24"/>
          <w:szCs w:val="24"/>
        </w:rPr>
        <w:t xml:space="preserve"> by bylo, pokud by v rámci přijetí dohody byla obec účastna a ministerstva musela posoudit své stanovisko s ohledem na názor obce a zdůvodnit svůj případný odlišný postoj a své požadavky poměřit legitimními zájmy obce.</w:t>
      </w:r>
    </w:p>
    <w:p w:rsidR="0098620A" w:rsidRPr="000C7455" w:rsidRDefault="000C7455" w:rsidP="0098620A">
      <w:pPr>
        <w:suppressAutoHyphens/>
        <w:autoSpaceDE w:val="0"/>
        <w:spacing w:before="120" w:after="0" w:line="240" w:lineRule="auto"/>
        <w:jc w:val="both"/>
        <w:rPr>
          <w:rFonts w:ascii="Times New Roman" w:hAnsi="Times New Roman" w:cs="Times New Roman"/>
          <w:color w:val="000000"/>
          <w:sz w:val="24"/>
          <w:szCs w:val="24"/>
        </w:rPr>
      </w:pPr>
      <w:r w:rsidRPr="000C7455">
        <w:rPr>
          <w:rFonts w:ascii="Times New Roman" w:hAnsi="Times New Roman" w:cs="Times New Roman"/>
          <w:sz w:val="24"/>
          <w:szCs w:val="24"/>
        </w:rPr>
        <w:t>Pokud však ministerstva pojmou dohodu jen jako řešení svých požadavk</w:t>
      </w:r>
      <w:r w:rsidR="00AC0DA8">
        <w:rPr>
          <w:rFonts w:ascii="Times New Roman" w:hAnsi="Times New Roman" w:cs="Times New Roman"/>
          <w:sz w:val="24"/>
          <w:szCs w:val="24"/>
        </w:rPr>
        <w:t>ů</w:t>
      </w:r>
      <w:r w:rsidRPr="000C7455">
        <w:rPr>
          <w:rFonts w:ascii="Times New Roman" w:hAnsi="Times New Roman" w:cs="Times New Roman"/>
          <w:sz w:val="24"/>
          <w:szCs w:val="24"/>
        </w:rPr>
        <w:t>, je</w:t>
      </w:r>
      <w:r w:rsidR="00570329" w:rsidRPr="000C7455">
        <w:rPr>
          <w:rFonts w:ascii="Times New Roman" w:hAnsi="Times New Roman" w:cs="Times New Roman"/>
          <w:sz w:val="24"/>
          <w:szCs w:val="24"/>
        </w:rPr>
        <w:t xml:space="preserve"> </w:t>
      </w:r>
      <w:r w:rsidRPr="000C7455">
        <w:rPr>
          <w:rFonts w:ascii="Times New Roman" w:hAnsi="Times New Roman" w:cs="Times New Roman"/>
          <w:sz w:val="24"/>
          <w:szCs w:val="24"/>
        </w:rPr>
        <w:t xml:space="preserve">z hlediska ochrany práva samosprávy nicotné, zda </w:t>
      </w:r>
      <w:r w:rsidR="00570329" w:rsidRPr="000C7455">
        <w:rPr>
          <w:rFonts w:ascii="Times New Roman" w:hAnsi="Times New Roman" w:cs="Times New Roman"/>
          <w:sz w:val="24"/>
          <w:szCs w:val="24"/>
        </w:rPr>
        <w:t>zvítězí názor jednoho či druhého správního úřadu, případně jaký uzavřou kompromis, jelikož vždy jde o dva různé reprezentanty toho samého státu jakožto jednoho veřejnoprávního subjektu. Tedy, i kdyby jeden úřad se svými požadavky neuspěl, nelze hovořit o poškození práva státu, jelikož i druhý úřad, který v dohodě svou pozici obhájil, chránil práva téhož státu, byť ze svého pohledu a hodnocení.</w:t>
      </w:r>
      <w:r w:rsidR="00AC0DA8">
        <w:rPr>
          <w:rFonts w:ascii="Times New Roman" w:hAnsi="Times New Roman" w:cs="Times New Roman"/>
          <w:color w:val="000000"/>
          <w:sz w:val="24"/>
          <w:szCs w:val="24"/>
        </w:rPr>
        <w:t xml:space="preserve"> </w:t>
      </w:r>
      <w:r w:rsidR="003F50A1" w:rsidRPr="000C7455">
        <w:rPr>
          <w:rFonts w:ascii="Times New Roman" w:hAnsi="Times New Roman" w:cs="Times New Roman"/>
          <w:sz w:val="24"/>
          <w:szCs w:val="24"/>
        </w:rPr>
        <w:t>J</w:t>
      </w:r>
      <w:r w:rsidR="00570329" w:rsidRPr="000C7455">
        <w:rPr>
          <w:rFonts w:ascii="Times New Roman" w:hAnsi="Times New Roman" w:cs="Times New Roman"/>
          <w:sz w:val="24"/>
          <w:szCs w:val="24"/>
        </w:rPr>
        <w:t xml:space="preserve">iná situace </w:t>
      </w:r>
      <w:r w:rsidR="003F50A1" w:rsidRPr="000C7455">
        <w:rPr>
          <w:rFonts w:ascii="Times New Roman" w:hAnsi="Times New Roman" w:cs="Times New Roman"/>
          <w:sz w:val="24"/>
          <w:szCs w:val="24"/>
        </w:rPr>
        <w:t>je</w:t>
      </w:r>
      <w:r w:rsidR="00570329" w:rsidRPr="000C7455">
        <w:rPr>
          <w:rFonts w:ascii="Times New Roman" w:hAnsi="Times New Roman" w:cs="Times New Roman"/>
          <w:sz w:val="24"/>
          <w:szCs w:val="24"/>
        </w:rPr>
        <w:t>, když dva státní ústřední správy úřady jakožto reprezentanti státu jednají o dohodě, která nepostihne stát, jehož jsou správními orgány, ale někoho třetího – obec jako územně samosprávný celek, jehož samospráva vůči státu je ústavně chráněna. Této ústavní ochraně a materiálně odlišné situaci je nutné přizpůsobit i aplikaci práva.</w:t>
      </w:r>
    </w:p>
    <w:p w:rsidR="00FF0AF1" w:rsidRPr="000C7455" w:rsidRDefault="000C7455" w:rsidP="0098620A">
      <w:pPr>
        <w:suppressAutoHyphens/>
        <w:autoSpaceDE w:val="0"/>
        <w:spacing w:before="120" w:after="0" w:line="240" w:lineRule="auto"/>
        <w:jc w:val="both"/>
        <w:rPr>
          <w:rFonts w:ascii="Times New Roman" w:hAnsi="Times New Roman" w:cs="Times New Roman"/>
          <w:color w:val="000000"/>
          <w:sz w:val="24"/>
          <w:szCs w:val="24"/>
        </w:rPr>
      </w:pPr>
      <w:r w:rsidRPr="000C7455">
        <w:rPr>
          <w:rFonts w:ascii="Times New Roman" w:hAnsi="Times New Roman" w:cs="Times New Roman"/>
          <w:sz w:val="24"/>
          <w:szCs w:val="24"/>
        </w:rPr>
        <w:t xml:space="preserve">Lze zde upozornit </w:t>
      </w:r>
      <w:r w:rsidR="00570329" w:rsidRPr="000C7455">
        <w:rPr>
          <w:rFonts w:ascii="Times New Roman" w:hAnsi="Times New Roman" w:cs="Times New Roman"/>
          <w:sz w:val="24"/>
          <w:szCs w:val="24"/>
        </w:rPr>
        <w:t xml:space="preserve">na nález Ústavního soudu, který </w:t>
      </w:r>
      <w:r w:rsidR="00BD5ACD" w:rsidRPr="000C7455">
        <w:rPr>
          <w:rFonts w:ascii="Times New Roman" w:hAnsi="Times New Roman" w:cs="Times New Roman"/>
          <w:sz w:val="24"/>
          <w:szCs w:val="24"/>
        </w:rPr>
        <w:t>z</w:t>
      </w:r>
      <w:r w:rsidR="00570329" w:rsidRPr="000C7455">
        <w:rPr>
          <w:rFonts w:ascii="Times New Roman" w:hAnsi="Times New Roman" w:cs="Times New Roman"/>
          <w:sz w:val="24"/>
          <w:szCs w:val="24"/>
        </w:rPr>
        <w:t xml:space="preserve"> pohledu samosprávy jinak vyložil směnečné právo, když </w:t>
      </w:r>
      <w:r w:rsidR="001F4252" w:rsidRPr="000C7455">
        <w:rPr>
          <w:rFonts w:ascii="Times New Roman" w:hAnsi="Times New Roman" w:cs="Times New Roman"/>
          <w:sz w:val="24"/>
          <w:szCs w:val="24"/>
        </w:rPr>
        <w:t>obecně platí, že podepíše-li směnku statutární orgán právnické osoby, pak je ze směnky zavázán</w:t>
      </w:r>
      <w:r w:rsidR="00BD5ACD" w:rsidRPr="000C7455">
        <w:rPr>
          <w:rFonts w:ascii="Times New Roman" w:hAnsi="Times New Roman" w:cs="Times New Roman"/>
          <w:sz w:val="24"/>
          <w:szCs w:val="24"/>
        </w:rPr>
        <w:t>a právnická osoba</w:t>
      </w:r>
      <w:r w:rsidR="001F4252" w:rsidRPr="000C7455">
        <w:rPr>
          <w:rFonts w:ascii="Times New Roman" w:hAnsi="Times New Roman" w:cs="Times New Roman"/>
          <w:sz w:val="24"/>
          <w:szCs w:val="24"/>
        </w:rPr>
        <w:t>. Ústavní</w:t>
      </w:r>
      <w:r w:rsidR="00BD5ACD" w:rsidRPr="000C7455">
        <w:rPr>
          <w:rFonts w:ascii="Times New Roman" w:hAnsi="Times New Roman" w:cs="Times New Roman"/>
          <w:sz w:val="24"/>
          <w:szCs w:val="24"/>
        </w:rPr>
        <w:t xml:space="preserve"> </w:t>
      </w:r>
      <w:r w:rsidR="001F4252" w:rsidRPr="000C7455">
        <w:rPr>
          <w:rFonts w:ascii="Times New Roman" w:hAnsi="Times New Roman" w:cs="Times New Roman"/>
          <w:sz w:val="24"/>
          <w:szCs w:val="24"/>
        </w:rPr>
        <w:t>soud rozhodl, že v případě podpisu starosty bez nutného souhlasu zastupitelstva, taková směnka není závazkem obce,</w:t>
      </w:r>
      <w:r w:rsidR="00AB4AA1" w:rsidRPr="000C7455">
        <w:rPr>
          <w:rStyle w:val="Znakapoznpodarou"/>
          <w:rFonts w:ascii="Times New Roman" w:hAnsi="Times New Roman" w:cs="Times New Roman"/>
          <w:sz w:val="24"/>
          <w:szCs w:val="24"/>
        </w:rPr>
        <w:footnoteReference w:id="4"/>
      </w:r>
      <w:r w:rsidR="001F4252" w:rsidRPr="000C7455">
        <w:rPr>
          <w:rFonts w:ascii="Times New Roman" w:hAnsi="Times New Roman" w:cs="Times New Roman"/>
          <w:sz w:val="24"/>
          <w:szCs w:val="24"/>
        </w:rPr>
        <w:t xml:space="preserve"> byť zákon o obcích uvádí, že starosta zastupuje obec navenek</w:t>
      </w:r>
      <w:r w:rsidR="001F4252" w:rsidRPr="000C7455">
        <w:rPr>
          <w:rStyle w:val="Znakapoznpodarou"/>
          <w:rFonts w:ascii="Times New Roman" w:hAnsi="Times New Roman" w:cs="Times New Roman"/>
          <w:sz w:val="24"/>
          <w:szCs w:val="24"/>
        </w:rPr>
        <w:footnoteReference w:id="5"/>
      </w:r>
      <w:r w:rsidR="0061512B" w:rsidRPr="000C7455">
        <w:rPr>
          <w:rFonts w:ascii="Times New Roman" w:hAnsi="Times New Roman" w:cs="Times New Roman"/>
          <w:sz w:val="24"/>
          <w:szCs w:val="24"/>
        </w:rPr>
        <w:t xml:space="preserve"> a jinak se u jiných právnických osob jednání jejich </w:t>
      </w:r>
      <w:r w:rsidR="00FF0AF1" w:rsidRPr="000C7455">
        <w:rPr>
          <w:rFonts w:ascii="Times New Roman" w:hAnsi="Times New Roman" w:cs="Times New Roman"/>
          <w:sz w:val="24"/>
          <w:szCs w:val="24"/>
        </w:rPr>
        <w:t xml:space="preserve">statutárního </w:t>
      </w:r>
      <w:r w:rsidR="0061512B" w:rsidRPr="000C7455">
        <w:rPr>
          <w:rFonts w:ascii="Times New Roman" w:hAnsi="Times New Roman" w:cs="Times New Roman"/>
          <w:sz w:val="24"/>
          <w:szCs w:val="24"/>
        </w:rPr>
        <w:t xml:space="preserve">orgánu podle směnečného </w:t>
      </w:r>
      <w:r w:rsidR="00FF0AF1" w:rsidRPr="000C7455">
        <w:rPr>
          <w:rFonts w:ascii="Times New Roman" w:hAnsi="Times New Roman" w:cs="Times New Roman"/>
          <w:sz w:val="24"/>
          <w:szCs w:val="24"/>
        </w:rPr>
        <w:t xml:space="preserve">a šekového </w:t>
      </w:r>
      <w:r w:rsidR="0061512B" w:rsidRPr="000C7455">
        <w:rPr>
          <w:rFonts w:ascii="Times New Roman" w:hAnsi="Times New Roman" w:cs="Times New Roman"/>
          <w:sz w:val="24"/>
          <w:szCs w:val="24"/>
        </w:rPr>
        <w:t xml:space="preserve">zákona bere jako závazek této právnické osoby. Ústavní soud zde aplikoval právo s ohledem na specifické ústavní postavení územní samosprávy. </w:t>
      </w:r>
      <w:r w:rsidR="001F4252" w:rsidRPr="000C7455">
        <w:rPr>
          <w:rFonts w:ascii="Times New Roman" w:hAnsi="Times New Roman" w:cs="Times New Roman"/>
          <w:sz w:val="24"/>
          <w:szCs w:val="24"/>
        </w:rPr>
        <w:t>Takový výklad přijal ještě v době, kdy zákon výslovně nestanovil neplatnost právního jednání obce učiněného bez souhlasu příslušného orgánu (zastupitelstva nebo rady).</w:t>
      </w:r>
      <w:r w:rsidR="00BD5ACD" w:rsidRPr="000C7455">
        <w:rPr>
          <w:rStyle w:val="Znakapoznpodarou"/>
          <w:rFonts w:ascii="Times New Roman" w:hAnsi="Times New Roman" w:cs="Times New Roman"/>
          <w:sz w:val="24"/>
          <w:szCs w:val="24"/>
        </w:rPr>
        <w:footnoteReference w:id="6"/>
      </w:r>
    </w:p>
    <w:p w:rsidR="00570329" w:rsidRPr="000C7455" w:rsidRDefault="00DD6F2F" w:rsidP="0098620A">
      <w:pPr>
        <w:keepNext/>
        <w:spacing w:before="120" w:after="0" w:line="240" w:lineRule="auto"/>
        <w:jc w:val="both"/>
        <w:rPr>
          <w:rFonts w:ascii="Times New Roman" w:hAnsi="Times New Roman" w:cs="Times New Roman"/>
          <w:sz w:val="24"/>
          <w:szCs w:val="24"/>
        </w:rPr>
      </w:pPr>
      <w:r w:rsidRPr="000C7455">
        <w:rPr>
          <w:rFonts w:ascii="Times New Roman" w:hAnsi="Times New Roman" w:cs="Times New Roman"/>
          <w:sz w:val="24"/>
          <w:szCs w:val="24"/>
        </w:rPr>
        <w:t xml:space="preserve">Rovněž </w:t>
      </w:r>
      <w:r w:rsidR="00AB4AA1" w:rsidRPr="000C7455">
        <w:rPr>
          <w:rFonts w:ascii="Times New Roman" w:hAnsi="Times New Roman" w:cs="Times New Roman"/>
          <w:sz w:val="24"/>
          <w:szCs w:val="24"/>
        </w:rPr>
        <w:t xml:space="preserve">rozhoduje-li </w:t>
      </w:r>
      <w:r w:rsidRPr="000C7455">
        <w:rPr>
          <w:rFonts w:ascii="Times New Roman" w:hAnsi="Times New Roman" w:cs="Times New Roman"/>
          <w:sz w:val="24"/>
          <w:szCs w:val="24"/>
        </w:rPr>
        <w:t>odvolací orgán státu</w:t>
      </w:r>
      <w:r w:rsidR="00AB4AA1" w:rsidRPr="000C7455">
        <w:rPr>
          <w:rFonts w:ascii="Times New Roman" w:hAnsi="Times New Roman" w:cs="Times New Roman"/>
          <w:sz w:val="24"/>
          <w:szCs w:val="24"/>
        </w:rPr>
        <w:t xml:space="preserve"> nebo krajský úřad</w:t>
      </w:r>
      <w:r w:rsidRPr="000C7455">
        <w:rPr>
          <w:rFonts w:ascii="Times New Roman" w:hAnsi="Times New Roman" w:cs="Times New Roman"/>
          <w:sz w:val="24"/>
          <w:szCs w:val="24"/>
        </w:rPr>
        <w:t xml:space="preserve"> o správním rozhodnutí obce v samostatné působnosti, může rozhodnout jen kasačně, nikoliv apelačně, byť </w:t>
      </w:r>
      <w:r w:rsidR="00AB4AA1" w:rsidRPr="000C7455">
        <w:rPr>
          <w:rFonts w:ascii="Times New Roman" w:hAnsi="Times New Roman" w:cs="Times New Roman"/>
          <w:sz w:val="24"/>
          <w:szCs w:val="24"/>
        </w:rPr>
        <w:t>správní řád</w:t>
      </w:r>
      <w:r w:rsidRPr="000C7455">
        <w:rPr>
          <w:rFonts w:ascii="Times New Roman" w:hAnsi="Times New Roman" w:cs="Times New Roman"/>
          <w:sz w:val="24"/>
          <w:szCs w:val="24"/>
        </w:rPr>
        <w:t xml:space="preserve"> obecně apelační možnost rozhodnutí přiznával každému odvolacímu orgánu. Důvodem právě bylo to, že apelační změnou by si stát nepřístupně </w:t>
      </w:r>
      <w:proofErr w:type="spellStart"/>
      <w:r w:rsidRPr="000C7455">
        <w:rPr>
          <w:rFonts w:ascii="Times New Roman" w:hAnsi="Times New Roman" w:cs="Times New Roman"/>
          <w:sz w:val="24"/>
          <w:szCs w:val="24"/>
        </w:rPr>
        <w:t>atrahoval</w:t>
      </w:r>
      <w:proofErr w:type="spellEnd"/>
      <w:r w:rsidRPr="000C7455">
        <w:rPr>
          <w:rFonts w:ascii="Times New Roman" w:hAnsi="Times New Roman" w:cs="Times New Roman"/>
          <w:sz w:val="24"/>
          <w:szCs w:val="24"/>
        </w:rPr>
        <w:t xml:space="preserve"> působnost zákonem vyhrazenou </w:t>
      </w:r>
      <w:r w:rsidRPr="000C7455">
        <w:rPr>
          <w:rFonts w:ascii="Times New Roman" w:hAnsi="Times New Roman" w:cs="Times New Roman"/>
          <w:sz w:val="24"/>
          <w:szCs w:val="24"/>
        </w:rPr>
        <w:lastRenderedPageBreak/>
        <w:t xml:space="preserve">územní samosprávě. </w:t>
      </w:r>
      <w:r w:rsidR="00AB4AA1" w:rsidRPr="000C7455">
        <w:rPr>
          <w:rFonts w:ascii="Times New Roman" w:hAnsi="Times New Roman" w:cs="Times New Roman"/>
          <w:sz w:val="24"/>
          <w:szCs w:val="24"/>
        </w:rPr>
        <w:t xml:space="preserve">Tato interpretace platila </w:t>
      </w:r>
      <w:r w:rsidR="00285B34" w:rsidRPr="000C7455">
        <w:rPr>
          <w:rFonts w:ascii="Times New Roman" w:hAnsi="Times New Roman" w:cs="Times New Roman"/>
          <w:sz w:val="24"/>
          <w:szCs w:val="24"/>
        </w:rPr>
        <w:t>již od roku 1990</w:t>
      </w:r>
      <w:r w:rsidR="00AB4AA1" w:rsidRPr="000C7455">
        <w:rPr>
          <w:rFonts w:ascii="Times New Roman" w:hAnsi="Times New Roman" w:cs="Times New Roman"/>
          <w:sz w:val="24"/>
          <w:szCs w:val="24"/>
        </w:rPr>
        <w:t xml:space="preserve"> s ohledem na ústavní postavení obce a teprve n</w:t>
      </w:r>
      <w:r w:rsidRPr="000C7455">
        <w:rPr>
          <w:rFonts w:ascii="Times New Roman" w:hAnsi="Times New Roman" w:cs="Times New Roman"/>
          <w:sz w:val="24"/>
          <w:szCs w:val="24"/>
        </w:rPr>
        <w:t>ásledně byla tato věc výslovně uvedena v zákoně.</w:t>
      </w:r>
      <w:r w:rsidR="00AB4AA1" w:rsidRPr="000C7455">
        <w:rPr>
          <w:rStyle w:val="Znakapoznpodarou"/>
          <w:rFonts w:ascii="Times New Roman" w:hAnsi="Times New Roman" w:cs="Times New Roman"/>
          <w:sz w:val="24"/>
          <w:szCs w:val="24"/>
        </w:rPr>
        <w:footnoteReference w:id="7"/>
      </w:r>
    </w:p>
    <w:p w:rsidR="00CA5DE8" w:rsidRPr="000C7455" w:rsidRDefault="000C7455" w:rsidP="0098620A">
      <w:pPr>
        <w:spacing w:before="120" w:after="0" w:line="240" w:lineRule="auto"/>
        <w:jc w:val="both"/>
        <w:rPr>
          <w:rFonts w:ascii="Times New Roman" w:hAnsi="Times New Roman" w:cs="Times New Roman"/>
          <w:sz w:val="24"/>
          <w:szCs w:val="24"/>
        </w:rPr>
      </w:pPr>
      <w:r w:rsidRPr="000C7455">
        <w:rPr>
          <w:rFonts w:ascii="Times New Roman" w:hAnsi="Times New Roman" w:cs="Times New Roman"/>
          <w:sz w:val="24"/>
          <w:szCs w:val="24"/>
        </w:rPr>
        <w:t>S</w:t>
      </w:r>
      <w:r w:rsidR="00CA5DE8" w:rsidRPr="000C7455">
        <w:rPr>
          <w:rFonts w:ascii="Times New Roman" w:hAnsi="Times New Roman" w:cs="Times New Roman"/>
          <w:sz w:val="24"/>
          <w:szCs w:val="24"/>
        </w:rPr>
        <w:t xml:space="preserve"> ohledem na ústavní ochranu samosprávy je </w:t>
      </w:r>
      <w:r w:rsidRPr="000C7455">
        <w:rPr>
          <w:rFonts w:ascii="Times New Roman" w:hAnsi="Times New Roman" w:cs="Times New Roman"/>
          <w:sz w:val="24"/>
          <w:szCs w:val="24"/>
        </w:rPr>
        <w:t>vhodné</w:t>
      </w:r>
      <w:r w:rsidR="00CA5DE8" w:rsidRPr="000C7455">
        <w:rPr>
          <w:rFonts w:ascii="Times New Roman" w:hAnsi="Times New Roman" w:cs="Times New Roman"/>
          <w:sz w:val="24"/>
          <w:szCs w:val="24"/>
        </w:rPr>
        <w:t xml:space="preserve"> aplikovat </w:t>
      </w:r>
      <w:r w:rsidR="00AB4AA1" w:rsidRPr="000C7455">
        <w:rPr>
          <w:rFonts w:ascii="Times New Roman" w:hAnsi="Times New Roman" w:cs="Times New Roman"/>
          <w:sz w:val="24"/>
          <w:szCs w:val="24"/>
        </w:rPr>
        <w:t>stavební zákona a správní řád tak</w:t>
      </w:r>
      <w:r w:rsidR="00CA5DE8" w:rsidRPr="000C7455">
        <w:rPr>
          <w:rFonts w:ascii="Times New Roman" w:hAnsi="Times New Roman" w:cs="Times New Roman"/>
          <w:sz w:val="24"/>
          <w:szCs w:val="24"/>
        </w:rPr>
        <w:t xml:space="preserve">, že při řešení rozporu více veřejných zájmů, nemůže být veřejný zájem v územním plánování reprezentovaný obcí </w:t>
      </w:r>
      <w:r w:rsidR="006F7C8F">
        <w:rPr>
          <w:rFonts w:ascii="Times New Roman" w:hAnsi="Times New Roman" w:cs="Times New Roman"/>
          <w:sz w:val="24"/>
          <w:szCs w:val="24"/>
        </w:rPr>
        <w:t xml:space="preserve">ignorován </w:t>
      </w:r>
      <w:r w:rsidR="00CA5DE8" w:rsidRPr="000C7455">
        <w:rPr>
          <w:rFonts w:ascii="Times New Roman" w:hAnsi="Times New Roman" w:cs="Times New Roman"/>
          <w:sz w:val="24"/>
          <w:szCs w:val="24"/>
        </w:rPr>
        <w:t xml:space="preserve">a obec musí mít právo účasti na jednání, kdy dochází k vypořádání různých veřejných zájmů v územním plánování. Podstatou sporu není to, který veřejný zájem je lepší, ale to, že představitelé centrálního zájmu uzavřeli společně dohodu bez účasti představitelů místního zájmu. Ke kompromisu tedy mohlo dojít mezi centrálním stanoviskem Ministerstva pro místní rozvoj a centrálním stanoviskem Ministerstva kultury, ale bez možnosti </w:t>
      </w:r>
      <w:r w:rsidR="009615CB" w:rsidRPr="000C7455">
        <w:rPr>
          <w:rFonts w:ascii="Times New Roman" w:hAnsi="Times New Roman" w:cs="Times New Roman"/>
          <w:sz w:val="24"/>
          <w:szCs w:val="24"/>
        </w:rPr>
        <w:t xml:space="preserve">hájení </w:t>
      </w:r>
      <w:r w:rsidR="00CA5DE8" w:rsidRPr="000C7455">
        <w:rPr>
          <w:rFonts w:ascii="Times New Roman" w:hAnsi="Times New Roman" w:cs="Times New Roman"/>
          <w:sz w:val="24"/>
          <w:szCs w:val="24"/>
        </w:rPr>
        <w:t>místního veřejného zájmu obce.</w:t>
      </w:r>
    </w:p>
    <w:p w:rsidR="008139F7" w:rsidRPr="00321856" w:rsidRDefault="000C7455" w:rsidP="000C7455">
      <w:pPr>
        <w:spacing w:before="120" w:after="0" w:line="240" w:lineRule="auto"/>
        <w:jc w:val="both"/>
        <w:rPr>
          <w:rFonts w:ascii="Times New Roman" w:hAnsi="Times New Roman" w:cs="Times New Roman"/>
          <w:sz w:val="24"/>
          <w:szCs w:val="24"/>
        </w:rPr>
      </w:pPr>
      <w:r w:rsidRPr="000C7455">
        <w:rPr>
          <w:rFonts w:ascii="Times New Roman" w:hAnsi="Times New Roman" w:cs="Times New Roman"/>
          <w:sz w:val="24"/>
          <w:szCs w:val="24"/>
        </w:rPr>
        <w:t xml:space="preserve">Pokud by </w:t>
      </w:r>
      <w:r w:rsidR="00321856">
        <w:rPr>
          <w:rFonts w:ascii="Times New Roman" w:hAnsi="Times New Roman" w:cs="Times New Roman"/>
          <w:sz w:val="24"/>
          <w:szCs w:val="24"/>
        </w:rPr>
        <w:t xml:space="preserve">se </w:t>
      </w:r>
      <w:r w:rsidRPr="000C7455">
        <w:rPr>
          <w:rFonts w:ascii="Times New Roman" w:hAnsi="Times New Roman" w:cs="Times New Roman"/>
          <w:sz w:val="24"/>
          <w:szCs w:val="24"/>
        </w:rPr>
        <w:t>obe</w:t>
      </w:r>
      <w:r w:rsidR="00321856">
        <w:rPr>
          <w:rFonts w:ascii="Times New Roman" w:hAnsi="Times New Roman" w:cs="Times New Roman"/>
          <w:sz w:val="24"/>
          <w:szCs w:val="24"/>
        </w:rPr>
        <w:t>c</w:t>
      </w:r>
      <w:r w:rsidRPr="000C7455">
        <w:rPr>
          <w:rFonts w:ascii="Times New Roman" w:hAnsi="Times New Roman" w:cs="Times New Roman"/>
          <w:sz w:val="24"/>
          <w:szCs w:val="24"/>
        </w:rPr>
        <w:t xml:space="preserve"> ne</w:t>
      </w:r>
      <w:r w:rsidR="00321856">
        <w:rPr>
          <w:rFonts w:ascii="Times New Roman" w:hAnsi="Times New Roman" w:cs="Times New Roman"/>
          <w:sz w:val="24"/>
          <w:szCs w:val="24"/>
        </w:rPr>
        <w:t xml:space="preserve">bránila </w:t>
      </w:r>
      <w:r w:rsidRPr="000C7455">
        <w:rPr>
          <w:rFonts w:ascii="Times New Roman" w:hAnsi="Times New Roman" w:cs="Times New Roman"/>
          <w:sz w:val="24"/>
          <w:szCs w:val="24"/>
        </w:rPr>
        <w:t>ministerské dohodě, pak by mohla vyjádřit svůj nesouhlas</w:t>
      </w:r>
      <w:r w:rsidR="00232A4D" w:rsidRPr="000C7455">
        <w:rPr>
          <w:rFonts w:ascii="Times New Roman" w:hAnsi="Times New Roman" w:cs="Times New Roman"/>
          <w:sz w:val="24"/>
          <w:szCs w:val="24"/>
        </w:rPr>
        <w:t xml:space="preserve"> až po mnohaleté přípravě územní plánu při konečném schvalování zastupitelstvem po vydání značných veřejných prostředků na pořízení takového územního plánu. To </w:t>
      </w:r>
      <w:r w:rsidR="00C25D83" w:rsidRPr="000C7455">
        <w:rPr>
          <w:rFonts w:ascii="Times New Roman" w:hAnsi="Times New Roman" w:cs="Times New Roman"/>
          <w:sz w:val="24"/>
          <w:szCs w:val="24"/>
        </w:rPr>
        <w:t xml:space="preserve">je </w:t>
      </w:r>
      <w:r w:rsidR="00232A4D" w:rsidRPr="000C7455">
        <w:rPr>
          <w:rFonts w:ascii="Times New Roman" w:hAnsi="Times New Roman" w:cs="Times New Roman"/>
          <w:sz w:val="24"/>
          <w:szCs w:val="24"/>
        </w:rPr>
        <w:t xml:space="preserve">situace, kdy obec bude muset přijmout rozhodnutí státní správy a schvalování územního plánu </w:t>
      </w:r>
      <w:r w:rsidR="00C25D83" w:rsidRPr="000C7455">
        <w:rPr>
          <w:rFonts w:ascii="Times New Roman" w:hAnsi="Times New Roman" w:cs="Times New Roman"/>
          <w:sz w:val="24"/>
          <w:szCs w:val="24"/>
        </w:rPr>
        <w:t>v</w:t>
      </w:r>
      <w:r w:rsidR="00232A4D" w:rsidRPr="000C7455">
        <w:rPr>
          <w:rFonts w:ascii="Times New Roman" w:hAnsi="Times New Roman" w:cs="Times New Roman"/>
          <w:sz w:val="24"/>
          <w:szCs w:val="24"/>
        </w:rPr>
        <w:t xml:space="preserve"> samostatn</w:t>
      </w:r>
      <w:r w:rsidR="00C25D83" w:rsidRPr="000C7455">
        <w:rPr>
          <w:rFonts w:ascii="Times New Roman" w:hAnsi="Times New Roman" w:cs="Times New Roman"/>
          <w:sz w:val="24"/>
          <w:szCs w:val="24"/>
        </w:rPr>
        <w:t>é</w:t>
      </w:r>
      <w:r w:rsidR="00232A4D" w:rsidRPr="000C7455">
        <w:rPr>
          <w:rFonts w:ascii="Times New Roman" w:hAnsi="Times New Roman" w:cs="Times New Roman"/>
          <w:sz w:val="24"/>
          <w:szCs w:val="24"/>
        </w:rPr>
        <w:t xml:space="preserve"> působnost</w:t>
      </w:r>
      <w:r w:rsidR="00C25D83" w:rsidRPr="000C7455">
        <w:rPr>
          <w:rFonts w:ascii="Times New Roman" w:hAnsi="Times New Roman" w:cs="Times New Roman"/>
          <w:sz w:val="24"/>
          <w:szCs w:val="24"/>
        </w:rPr>
        <w:t>i</w:t>
      </w:r>
      <w:r w:rsidR="00232A4D" w:rsidRPr="000C7455">
        <w:rPr>
          <w:rFonts w:ascii="Times New Roman" w:hAnsi="Times New Roman" w:cs="Times New Roman"/>
          <w:sz w:val="24"/>
          <w:szCs w:val="24"/>
        </w:rPr>
        <w:t xml:space="preserve"> obce se stane jen formálním a prázdným aktem, když zastupitelstvo bude k danému schválení nuceno</w:t>
      </w:r>
      <w:r w:rsidR="00C25D83" w:rsidRPr="000C7455">
        <w:rPr>
          <w:rFonts w:ascii="Times New Roman" w:hAnsi="Times New Roman" w:cs="Times New Roman"/>
          <w:sz w:val="24"/>
          <w:szCs w:val="24"/>
        </w:rPr>
        <w:t>,</w:t>
      </w:r>
      <w:r w:rsidR="00232A4D" w:rsidRPr="000C7455">
        <w:rPr>
          <w:rFonts w:ascii="Times New Roman" w:hAnsi="Times New Roman" w:cs="Times New Roman"/>
          <w:sz w:val="24"/>
          <w:szCs w:val="24"/>
        </w:rPr>
        <w:t xml:space="preserve"> a to i s ohledem na pozbytí platnosti starého územní plánu ze zákona</w:t>
      </w:r>
      <w:r w:rsidR="0032419D" w:rsidRPr="000C7455">
        <w:rPr>
          <w:rFonts w:ascii="Times New Roman" w:hAnsi="Times New Roman" w:cs="Times New Roman"/>
          <w:sz w:val="24"/>
          <w:szCs w:val="24"/>
        </w:rPr>
        <w:t xml:space="preserve"> nebo povinnosti reagovat na změny podmínek</w:t>
      </w:r>
      <w:r w:rsidR="00232A4D" w:rsidRPr="000C7455">
        <w:rPr>
          <w:rFonts w:ascii="Times New Roman" w:hAnsi="Times New Roman" w:cs="Times New Roman"/>
          <w:sz w:val="24"/>
          <w:szCs w:val="24"/>
        </w:rPr>
        <w:t>.</w:t>
      </w:r>
      <w:r w:rsidR="00232A4D" w:rsidRPr="000C7455">
        <w:rPr>
          <w:rStyle w:val="Znakapoznpodarou"/>
          <w:rFonts w:ascii="Times New Roman" w:hAnsi="Times New Roman" w:cs="Times New Roman"/>
          <w:sz w:val="24"/>
          <w:szCs w:val="24"/>
        </w:rPr>
        <w:footnoteReference w:id="8"/>
      </w:r>
      <w:r w:rsidR="00321856">
        <w:rPr>
          <w:rFonts w:ascii="Times New Roman" w:hAnsi="Times New Roman" w:cs="Times New Roman"/>
          <w:sz w:val="24"/>
          <w:szCs w:val="24"/>
        </w:rPr>
        <w:t xml:space="preserve"> </w:t>
      </w:r>
      <w:r w:rsidR="008139F7" w:rsidRPr="000C7455">
        <w:rPr>
          <w:rFonts w:ascii="Times New Roman" w:hAnsi="Times New Roman" w:cs="Times New Roman"/>
          <w:color w:val="000000"/>
          <w:sz w:val="24"/>
          <w:szCs w:val="24"/>
        </w:rPr>
        <w:t>Vadou</w:t>
      </w:r>
      <w:r w:rsidRPr="000C7455">
        <w:rPr>
          <w:rFonts w:ascii="Times New Roman" w:hAnsi="Times New Roman" w:cs="Times New Roman"/>
          <w:color w:val="000000"/>
          <w:sz w:val="24"/>
          <w:szCs w:val="24"/>
        </w:rPr>
        <w:t xml:space="preserve"> </w:t>
      </w:r>
      <w:r w:rsidR="008139F7" w:rsidRPr="000C7455">
        <w:rPr>
          <w:rFonts w:ascii="Times New Roman" w:hAnsi="Times New Roman" w:cs="Times New Roman"/>
          <w:color w:val="000000"/>
          <w:sz w:val="24"/>
          <w:szCs w:val="24"/>
        </w:rPr>
        <w:t>postupu správních orgánů je i to, že obec nebyla účastníkem dohody.</w:t>
      </w:r>
    </w:p>
    <w:p w:rsidR="008D7B63" w:rsidRPr="000C7455" w:rsidRDefault="008D7B63" w:rsidP="000C7455">
      <w:pPr>
        <w:spacing w:before="120"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Protože k podobným sporům může docházet ve více případech, je vhodné tuto otázku ve prospěch obcí upravit změnou příslušných právních předpisů. Práva obcí v územním plánování musí být posílena. Jinak se schvalování územního plánu v samostatné působnosti zastupitelstvem stane formálním aktem a skutečná moc v územním plánování se přesune</w:t>
      </w:r>
      <w:r w:rsidR="00321856">
        <w:rPr>
          <w:rFonts w:ascii="Times New Roman" w:hAnsi="Times New Roman" w:cs="Times New Roman"/>
          <w:color w:val="000000"/>
          <w:sz w:val="24"/>
          <w:szCs w:val="24"/>
        </w:rPr>
        <w:t xml:space="preserve"> z obcí na přenesenou působnost</w:t>
      </w:r>
      <w:r>
        <w:rPr>
          <w:rFonts w:ascii="Times New Roman" w:hAnsi="Times New Roman" w:cs="Times New Roman"/>
          <w:color w:val="000000"/>
          <w:sz w:val="24"/>
          <w:szCs w:val="24"/>
        </w:rPr>
        <w:t xml:space="preserve"> úřadů obcí s rozšířenou působností a stát.</w:t>
      </w:r>
    </w:p>
    <w:sectPr w:rsidR="008D7B63" w:rsidRPr="000C7455" w:rsidSect="000857D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DC6" w:rsidRDefault="00231DC6" w:rsidP="00A94DC4">
      <w:pPr>
        <w:spacing w:after="0" w:line="240" w:lineRule="auto"/>
      </w:pPr>
      <w:r>
        <w:separator/>
      </w:r>
    </w:p>
  </w:endnote>
  <w:endnote w:type="continuationSeparator" w:id="0">
    <w:p w:rsidR="00231DC6" w:rsidRDefault="00231DC6" w:rsidP="00A94D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342060"/>
      <w:docPartObj>
        <w:docPartGallery w:val="Page Numbers (Bottom of Page)"/>
        <w:docPartUnique/>
      </w:docPartObj>
    </w:sdtPr>
    <w:sdtContent>
      <w:p w:rsidR="00AC0DA8" w:rsidRDefault="00AC0DA8">
        <w:pPr>
          <w:pStyle w:val="Zpat"/>
          <w:jc w:val="center"/>
        </w:pPr>
        <w:fldSimple w:instr="PAGE   \* MERGEFORMAT">
          <w:r w:rsidR="00321856">
            <w:rPr>
              <w:noProof/>
            </w:rPr>
            <w:t>1</w:t>
          </w:r>
        </w:fldSimple>
      </w:p>
    </w:sdtContent>
  </w:sdt>
  <w:p w:rsidR="00AC0DA8" w:rsidRDefault="00AC0DA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DC6" w:rsidRDefault="00231DC6" w:rsidP="00A94DC4">
      <w:pPr>
        <w:spacing w:after="0" w:line="240" w:lineRule="auto"/>
      </w:pPr>
      <w:r>
        <w:separator/>
      </w:r>
    </w:p>
  </w:footnote>
  <w:footnote w:type="continuationSeparator" w:id="0">
    <w:p w:rsidR="00231DC6" w:rsidRDefault="00231DC6" w:rsidP="00A94DC4">
      <w:pPr>
        <w:spacing w:after="0" w:line="240" w:lineRule="auto"/>
      </w:pPr>
      <w:r>
        <w:continuationSeparator/>
      </w:r>
    </w:p>
  </w:footnote>
  <w:footnote w:id="1">
    <w:p w:rsidR="00AC0DA8" w:rsidRPr="0098620A" w:rsidRDefault="00AC0DA8">
      <w:pPr>
        <w:pStyle w:val="Textpoznpodarou"/>
        <w:rPr>
          <w:rFonts w:ascii="Times New Roman" w:hAnsi="Times New Roman" w:cs="Times New Roman"/>
        </w:rPr>
      </w:pPr>
      <w:r w:rsidRPr="0098620A">
        <w:rPr>
          <w:rStyle w:val="Znakapoznpodarou"/>
          <w:rFonts w:ascii="Times New Roman" w:hAnsi="Times New Roman" w:cs="Times New Roman"/>
        </w:rPr>
        <w:footnoteRef/>
      </w:r>
      <w:r w:rsidRPr="0098620A">
        <w:rPr>
          <w:rFonts w:ascii="Times New Roman" w:hAnsi="Times New Roman" w:cs="Times New Roman"/>
        </w:rPr>
        <w:t xml:space="preserve"> Čl. 100 odst. 1 a čl. 101 Ústavy č. 1/1993 Sb.</w:t>
      </w:r>
    </w:p>
  </w:footnote>
  <w:footnote w:id="2">
    <w:p w:rsidR="00AC0DA8" w:rsidRPr="0098620A" w:rsidRDefault="00AC0DA8">
      <w:pPr>
        <w:pStyle w:val="Textpoznpodarou"/>
        <w:rPr>
          <w:rFonts w:ascii="Times New Roman" w:hAnsi="Times New Roman" w:cs="Times New Roman"/>
        </w:rPr>
      </w:pPr>
      <w:r w:rsidRPr="0098620A">
        <w:rPr>
          <w:rStyle w:val="Znakapoznpodarou"/>
          <w:rFonts w:ascii="Times New Roman" w:hAnsi="Times New Roman" w:cs="Times New Roman"/>
        </w:rPr>
        <w:footnoteRef/>
      </w:r>
      <w:r w:rsidRPr="0098620A">
        <w:rPr>
          <w:rFonts w:ascii="Times New Roman" w:hAnsi="Times New Roman" w:cs="Times New Roman"/>
        </w:rPr>
        <w:t xml:space="preserve"> § 6 odst. 5 stavebního zákona č. 183/2006 Sb.</w:t>
      </w:r>
    </w:p>
  </w:footnote>
  <w:footnote w:id="3">
    <w:p w:rsidR="00AC0DA8" w:rsidRPr="0098620A" w:rsidRDefault="00AC0DA8">
      <w:pPr>
        <w:pStyle w:val="Textpoznpodarou"/>
        <w:rPr>
          <w:rFonts w:ascii="Times New Roman" w:hAnsi="Times New Roman" w:cs="Times New Roman"/>
        </w:rPr>
      </w:pPr>
      <w:r w:rsidRPr="0098620A">
        <w:rPr>
          <w:rStyle w:val="Znakapoznpodarou"/>
          <w:rFonts w:ascii="Times New Roman" w:hAnsi="Times New Roman" w:cs="Times New Roman"/>
        </w:rPr>
        <w:footnoteRef/>
      </w:r>
      <w:r w:rsidRPr="0098620A">
        <w:rPr>
          <w:rFonts w:ascii="Times New Roman" w:hAnsi="Times New Roman" w:cs="Times New Roman"/>
        </w:rPr>
        <w:t xml:space="preserve">  Rozsudek z 24. 10. 2007, 2Ao 2/2007-73, publikovaný pod č. 1462/2008 Sb. NSS, rozsudek z 2. 2. 2011, 6Ao 6/2010-103, či rozsudek z 8. 2. 2012, 6Ao 8/2011-74.</w:t>
      </w:r>
    </w:p>
  </w:footnote>
  <w:footnote w:id="4">
    <w:p w:rsidR="00AC0DA8" w:rsidRPr="0098620A" w:rsidRDefault="00AC0DA8">
      <w:pPr>
        <w:pStyle w:val="Textpoznpodarou"/>
        <w:rPr>
          <w:rFonts w:ascii="Times New Roman" w:hAnsi="Times New Roman" w:cs="Times New Roman"/>
        </w:rPr>
      </w:pPr>
      <w:r w:rsidRPr="0098620A">
        <w:rPr>
          <w:rStyle w:val="Znakapoznpodarou"/>
          <w:rFonts w:ascii="Times New Roman" w:hAnsi="Times New Roman" w:cs="Times New Roman"/>
        </w:rPr>
        <w:footnoteRef/>
      </w:r>
      <w:r w:rsidRPr="0098620A">
        <w:rPr>
          <w:rFonts w:ascii="Times New Roman" w:hAnsi="Times New Roman" w:cs="Times New Roman"/>
        </w:rPr>
        <w:t xml:space="preserve"> </w:t>
      </w:r>
      <w:r w:rsidRPr="0098620A">
        <w:rPr>
          <w:rFonts w:ascii="Times New Roman" w:eastAsia="Calibri" w:hAnsi="Times New Roman" w:cs="Times New Roman"/>
        </w:rPr>
        <w:t>Nález č. 61/2001 Sbírky nálezů a usnesení Ústavního soudu (</w:t>
      </w:r>
      <w:proofErr w:type="gramStart"/>
      <w:r w:rsidRPr="0098620A">
        <w:rPr>
          <w:rFonts w:ascii="Times New Roman" w:eastAsia="Calibri" w:hAnsi="Times New Roman" w:cs="Times New Roman"/>
        </w:rPr>
        <w:t>IV.ÚS</w:t>
      </w:r>
      <w:proofErr w:type="gramEnd"/>
      <w:r w:rsidRPr="0098620A">
        <w:rPr>
          <w:rFonts w:ascii="Times New Roman" w:eastAsia="Calibri" w:hAnsi="Times New Roman" w:cs="Times New Roman"/>
        </w:rPr>
        <w:t xml:space="preserve"> 576/2000, </w:t>
      </w:r>
      <w:r w:rsidRPr="0098620A">
        <w:rPr>
          <w:rFonts w:ascii="Times New Roman" w:hAnsi="Times New Roman" w:cs="Times New Roman"/>
        </w:rPr>
        <w:t xml:space="preserve">věc </w:t>
      </w:r>
      <w:r w:rsidRPr="0098620A">
        <w:rPr>
          <w:rFonts w:ascii="Times New Roman" w:eastAsia="Calibri" w:hAnsi="Times New Roman" w:cs="Times New Roman"/>
        </w:rPr>
        <w:t>Dolní Bečva</w:t>
      </w:r>
      <w:r w:rsidRPr="0098620A">
        <w:rPr>
          <w:rFonts w:ascii="Times New Roman" w:hAnsi="Times New Roman" w:cs="Times New Roman"/>
        </w:rPr>
        <w:t>).</w:t>
      </w:r>
    </w:p>
  </w:footnote>
  <w:footnote w:id="5">
    <w:p w:rsidR="00AC0DA8" w:rsidRPr="0098620A" w:rsidRDefault="00AC0DA8">
      <w:pPr>
        <w:pStyle w:val="Textpoznpodarou"/>
        <w:rPr>
          <w:rFonts w:ascii="Times New Roman" w:hAnsi="Times New Roman" w:cs="Times New Roman"/>
        </w:rPr>
      </w:pPr>
      <w:r w:rsidRPr="0098620A">
        <w:rPr>
          <w:rStyle w:val="Znakapoznpodarou"/>
          <w:rFonts w:ascii="Times New Roman" w:hAnsi="Times New Roman" w:cs="Times New Roman"/>
        </w:rPr>
        <w:footnoteRef/>
      </w:r>
      <w:r w:rsidRPr="0098620A">
        <w:rPr>
          <w:rFonts w:ascii="Times New Roman" w:hAnsi="Times New Roman" w:cs="Times New Roman"/>
        </w:rPr>
        <w:t xml:space="preserve"> § 103 odst. 1 zákona č. 128/2000 Sb., o obcích. Dříve § zákona č. 367/1990 Sb., o obcích.</w:t>
      </w:r>
    </w:p>
  </w:footnote>
  <w:footnote w:id="6">
    <w:p w:rsidR="00AC0DA8" w:rsidRPr="0098620A" w:rsidRDefault="00AC0DA8">
      <w:pPr>
        <w:pStyle w:val="Textpoznpodarou"/>
        <w:rPr>
          <w:rFonts w:ascii="Times New Roman" w:hAnsi="Times New Roman" w:cs="Times New Roman"/>
        </w:rPr>
      </w:pPr>
      <w:r w:rsidRPr="0098620A">
        <w:rPr>
          <w:rStyle w:val="Znakapoznpodarou"/>
          <w:rFonts w:ascii="Times New Roman" w:hAnsi="Times New Roman" w:cs="Times New Roman"/>
        </w:rPr>
        <w:footnoteRef/>
      </w:r>
      <w:r w:rsidRPr="0098620A">
        <w:rPr>
          <w:rFonts w:ascii="Times New Roman" w:hAnsi="Times New Roman" w:cs="Times New Roman"/>
        </w:rPr>
        <w:t xml:space="preserve"> § 41 odst. 2 zákona č. 128/2000 Sb., o obcích.</w:t>
      </w:r>
    </w:p>
  </w:footnote>
  <w:footnote w:id="7">
    <w:p w:rsidR="00AC0DA8" w:rsidRPr="0098620A" w:rsidRDefault="00AC0DA8">
      <w:pPr>
        <w:pStyle w:val="Textpoznpodarou"/>
        <w:rPr>
          <w:rFonts w:ascii="Times New Roman" w:hAnsi="Times New Roman" w:cs="Times New Roman"/>
        </w:rPr>
      </w:pPr>
      <w:r w:rsidRPr="0098620A">
        <w:rPr>
          <w:rStyle w:val="Znakapoznpodarou"/>
          <w:rFonts w:ascii="Times New Roman" w:hAnsi="Times New Roman" w:cs="Times New Roman"/>
        </w:rPr>
        <w:footnoteRef/>
      </w:r>
      <w:r w:rsidRPr="0098620A">
        <w:rPr>
          <w:rFonts w:ascii="Times New Roman" w:hAnsi="Times New Roman" w:cs="Times New Roman"/>
        </w:rPr>
        <w:t xml:space="preserve"> § 147 odst. 2 zákona o obcích.</w:t>
      </w:r>
    </w:p>
  </w:footnote>
  <w:footnote w:id="8">
    <w:p w:rsidR="00AC0DA8" w:rsidRPr="0098620A" w:rsidRDefault="00AC0DA8">
      <w:pPr>
        <w:pStyle w:val="Textpoznpodarou"/>
        <w:rPr>
          <w:rFonts w:ascii="Times New Roman" w:hAnsi="Times New Roman" w:cs="Times New Roman"/>
        </w:rPr>
      </w:pPr>
      <w:r w:rsidRPr="0098620A">
        <w:rPr>
          <w:rStyle w:val="Znakapoznpodarou"/>
          <w:rFonts w:ascii="Times New Roman" w:hAnsi="Times New Roman" w:cs="Times New Roman"/>
        </w:rPr>
        <w:footnoteRef/>
      </w:r>
      <w:r w:rsidRPr="0098620A">
        <w:rPr>
          <w:rFonts w:ascii="Times New Roman" w:hAnsi="Times New Roman" w:cs="Times New Roman"/>
        </w:rPr>
        <w:t xml:space="preserve">  § 5 odst. 6 a § 188 odst. 1 stavebního zákona č. 183/2006 Sb.</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5021C"/>
    <w:multiLevelType w:val="hybridMultilevel"/>
    <w:tmpl w:val="D618E42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F925BA3"/>
    <w:multiLevelType w:val="hybridMultilevel"/>
    <w:tmpl w:val="9838482E"/>
    <w:lvl w:ilvl="0" w:tplc="6C4292A0">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4DF0A95"/>
    <w:multiLevelType w:val="hybridMultilevel"/>
    <w:tmpl w:val="A3F0D6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B32380"/>
    <w:rsid w:val="00004905"/>
    <w:rsid w:val="00010C19"/>
    <w:rsid w:val="00024C62"/>
    <w:rsid w:val="00033DDD"/>
    <w:rsid w:val="0004403C"/>
    <w:rsid w:val="00050866"/>
    <w:rsid w:val="0005120C"/>
    <w:rsid w:val="00051729"/>
    <w:rsid w:val="000543C4"/>
    <w:rsid w:val="00064045"/>
    <w:rsid w:val="0006470B"/>
    <w:rsid w:val="00067D0C"/>
    <w:rsid w:val="00070649"/>
    <w:rsid w:val="00071D4F"/>
    <w:rsid w:val="0007393E"/>
    <w:rsid w:val="000759C3"/>
    <w:rsid w:val="000857DB"/>
    <w:rsid w:val="00087CA6"/>
    <w:rsid w:val="000C2B3D"/>
    <w:rsid w:val="000C7455"/>
    <w:rsid w:val="00103616"/>
    <w:rsid w:val="001140B9"/>
    <w:rsid w:val="001159D7"/>
    <w:rsid w:val="00126B10"/>
    <w:rsid w:val="00130F4B"/>
    <w:rsid w:val="001339D9"/>
    <w:rsid w:val="001410C6"/>
    <w:rsid w:val="00141B78"/>
    <w:rsid w:val="001461F1"/>
    <w:rsid w:val="00180C51"/>
    <w:rsid w:val="00181FAE"/>
    <w:rsid w:val="00183586"/>
    <w:rsid w:val="00193BE1"/>
    <w:rsid w:val="001A4497"/>
    <w:rsid w:val="001B0180"/>
    <w:rsid w:val="001B2642"/>
    <w:rsid w:val="001D6111"/>
    <w:rsid w:val="001E2D65"/>
    <w:rsid w:val="001E4333"/>
    <w:rsid w:val="001F4252"/>
    <w:rsid w:val="001F608D"/>
    <w:rsid w:val="00212DDA"/>
    <w:rsid w:val="002159D6"/>
    <w:rsid w:val="00231B49"/>
    <w:rsid w:val="00231DC6"/>
    <w:rsid w:val="00232A4D"/>
    <w:rsid w:val="00241114"/>
    <w:rsid w:val="002454B4"/>
    <w:rsid w:val="00252ECB"/>
    <w:rsid w:val="002624E4"/>
    <w:rsid w:val="00266945"/>
    <w:rsid w:val="00275328"/>
    <w:rsid w:val="00285B34"/>
    <w:rsid w:val="002925D6"/>
    <w:rsid w:val="00295612"/>
    <w:rsid w:val="002A0711"/>
    <w:rsid w:val="002A0D30"/>
    <w:rsid w:val="002A585C"/>
    <w:rsid w:val="002B2F29"/>
    <w:rsid w:val="002B3679"/>
    <w:rsid w:val="002E7C72"/>
    <w:rsid w:val="00311FFD"/>
    <w:rsid w:val="00312BBE"/>
    <w:rsid w:val="00321856"/>
    <w:rsid w:val="0032419D"/>
    <w:rsid w:val="003308A4"/>
    <w:rsid w:val="003460A1"/>
    <w:rsid w:val="00356A1B"/>
    <w:rsid w:val="00363FC9"/>
    <w:rsid w:val="00385EF8"/>
    <w:rsid w:val="003901BC"/>
    <w:rsid w:val="003A48A9"/>
    <w:rsid w:val="003A63D0"/>
    <w:rsid w:val="003D1E39"/>
    <w:rsid w:val="003D5B18"/>
    <w:rsid w:val="003E1D6B"/>
    <w:rsid w:val="003E5EE2"/>
    <w:rsid w:val="003F399A"/>
    <w:rsid w:val="003F50A1"/>
    <w:rsid w:val="00437363"/>
    <w:rsid w:val="00440A9B"/>
    <w:rsid w:val="00443639"/>
    <w:rsid w:val="004629FF"/>
    <w:rsid w:val="00463D9A"/>
    <w:rsid w:val="00470E07"/>
    <w:rsid w:val="004769D2"/>
    <w:rsid w:val="00485D15"/>
    <w:rsid w:val="0048719B"/>
    <w:rsid w:val="004B0762"/>
    <w:rsid w:val="004C4DCF"/>
    <w:rsid w:val="004C69A5"/>
    <w:rsid w:val="004D18F4"/>
    <w:rsid w:val="00520AE7"/>
    <w:rsid w:val="00526C42"/>
    <w:rsid w:val="00553306"/>
    <w:rsid w:val="0055572D"/>
    <w:rsid w:val="00557B21"/>
    <w:rsid w:val="00561907"/>
    <w:rsid w:val="00570329"/>
    <w:rsid w:val="00587CC3"/>
    <w:rsid w:val="005B51E2"/>
    <w:rsid w:val="005C03F2"/>
    <w:rsid w:val="005E0976"/>
    <w:rsid w:val="005E6CBD"/>
    <w:rsid w:val="00603C54"/>
    <w:rsid w:val="0060592B"/>
    <w:rsid w:val="0061512B"/>
    <w:rsid w:val="00636679"/>
    <w:rsid w:val="006421E9"/>
    <w:rsid w:val="00642D49"/>
    <w:rsid w:val="006529AF"/>
    <w:rsid w:val="006A0CB6"/>
    <w:rsid w:val="006A2832"/>
    <w:rsid w:val="006B483D"/>
    <w:rsid w:val="006D193E"/>
    <w:rsid w:val="006D2E9A"/>
    <w:rsid w:val="006D4236"/>
    <w:rsid w:val="006D498E"/>
    <w:rsid w:val="006E2B6C"/>
    <w:rsid w:val="006F16E4"/>
    <w:rsid w:val="006F7C8F"/>
    <w:rsid w:val="007014FD"/>
    <w:rsid w:val="007210BB"/>
    <w:rsid w:val="0073317F"/>
    <w:rsid w:val="0074026A"/>
    <w:rsid w:val="00742C4C"/>
    <w:rsid w:val="0075214D"/>
    <w:rsid w:val="00770F29"/>
    <w:rsid w:val="007A49D7"/>
    <w:rsid w:val="007C4463"/>
    <w:rsid w:val="007E52E6"/>
    <w:rsid w:val="008139F7"/>
    <w:rsid w:val="008243C0"/>
    <w:rsid w:val="00840E02"/>
    <w:rsid w:val="008475BB"/>
    <w:rsid w:val="00854170"/>
    <w:rsid w:val="008566F5"/>
    <w:rsid w:val="00864B8A"/>
    <w:rsid w:val="00876B61"/>
    <w:rsid w:val="008823DB"/>
    <w:rsid w:val="008931CC"/>
    <w:rsid w:val="00893B77"/>
    <w:rsid w:val="008D7B63"/>
    <w:rsid w:val="008F5EF3"/>
    <w:rsid w:val="00902A29"/>
    <w:rsid w:val="00905D79"/>
    <w:rsid w:val="0090632A"/>
    <w:rsid w:val="00910030"/>
    <w:rsid w:val="0091605F"/>
    <w:rsid w:val="00950CEB"/>
    <w:rsid w:val="00961406"/>
    <w:rsid w:val="009615CB"/>
    <w:rsid w:val="009670EA"/>
    <w:rsid w:val="009721C3"/>
    <w:rsid w:val="0097369C"/>
    <w:rsid w:val="00981551"/>
    <w:rsid w:val="0098620A"/>
    <w:rsid w:val="00990A5F"/>
    <w:rsid w:val="009965F5"/>
    <w:rsid w:val="009A18C7"/>
    <w:rsid w:val="009A288D"/>
    <w:rsid w:val="009E1E19"/>
    <w:rsid w:val="009E5D49"/>
    <w:rsid w:val="009F0394"/>
    <w:rsid w:val="009F1815"/>
    <w:rsid w:val="009F6676"/>
    <w:rsid w:val="00A251BA"/>
    <w:rsid w:val="00A40985"/>
    <w:rsid w:val="00A40C11"/>
    <w:rsid w:val="00A6500F"/>
    <w:rsid w:val="00A743D1"/>
    <w:rsid w:val="00A84E65"/>
    <w:rsid w:val="00A94DC4"/>
    <w:rsid w:val="00AA085A"/>
    <w:rsid w:val="00AB4AA1"/>
    <w:rsid w:val="00AC0DA8"/>
    <w:rsid w:val="00AD649A"/>
    <w:rsid w:val="00AE53A5"/>
    <w:rsid w:val="00AF5B4C"/>
    <w:rsid w:val="00B0648D"/>
    <w:rsid w:val="00B1519A"/>
    <w:rsid w:val="00B32380"/>
    <w:rsid w:val="00B43A2B"/>
    <w:rsid w:val="00B441DF"/>
    <w:rsid w:val="00B601AE"/>
    <w:rsid w:val="00B668B2"/>
    <w:rsid w:val="00B74ACA"/>
    <w:rsid w:val="00B81BDC"/>
    <w:rsid w:val="00B821B0"/>
    <w:rsid w:val="00B950D7"/>
    <w:rsid w:val="00BA5F3C"/>
    <w:rsid w:val="00BD1371"/>
    <w:rsid w:val="00BD561E"/>
    <w:rsid w:val="00BD5ACD"/>
    <w:rsid w:val="00BD6643"/>
    <w:rsid w:val="00BD6AE3"/>
    <w:rsid w:val="00BE435F"/>
    <w:rsid w:val="00BF7D96"/>
    <w:rsid w:val="00C13912"/>
    <w:rsid w:val="00C14EA2"/>
    <w:rsid w:val="00C17FF5"/>
    <w:rsid w:val="00C25D83"/>
    <w:rsid w:val="00C90292"/>
    <w:rsid w:val="00C94095"/>
    <w:rsid w:val="00CA5DE8"/>
    <w:rsid w:val="00CB53DA"/>
    <w:rsid w:val="00CB5517"/>
    <w:rsid w:val="00CC3F4B"/>
    <w:rsid w:val="00CC4C09"/>
    <w:rsid w:val="00CD1ECF"/>
    <w:rsid w:val="00CD268B"/>
    <w:rsid w:val="00CD6D08"/>
    <w:rsid w:val="00CE52E2"/>
    <w:rsid w:val="00CF1113"/>
    <w:rsid w:val="00D069B5"/>
    <w:rsid w:val="00D16BD0"/>
    <w:rsid w:val="00D219DA"/>
    <w:rsid w:val="00D21D7B"/>
    <w:rsid w:val="00D26254"/>
    <w:rsid w:val="00D5024E"/>
    <w:rsid w:val="00D6258F"/>
    <w:rsid w:val="00D64D7D"/>
    <w:rsid w:val="00D76459"/>
    <w:rsid w:val="00D80FAB"/>
    <w:rsid w:val="00D86855"/>
    <w:rsid w:val="00D91A90"/>
    <w:rsid w:val="00D91E63"/>
    <w:rsid w:val="00DA42EE"/>
    <w:rsid w:val="00DA5EB9"/>
    <w:rsid w:val="00DB13A6"/>
    <w:rsid w:val="00DB1CB8"/>
    <w:rsid w:val="00DB6542"/>
    <w:rsid w:val="00DC7DC8"/>
    <w:rsid w:val="00DD1596"/>
    <w:rsid w:val="00DD43C2"/>
    <w:rsid w:val="00DD6F2F"/>
    <w:rsid w:val="00DE1EB9"/>
    <w:rsid w:val="00DE3C3F"/>
    <w:rsid w:val="00E006CD"/>
    <w:rsid w:val="00E03006"/>
    <w:rsid w:val="00E04333"/>
    <w:rsid w:val="00E1142A"/>
    <w:rsid w:val="00E118F7"/>
    <w:rsid w:val="00E226A2"/>
    <w:rsid w:val="00E26F15"/>
    <w:rsid w:val="00E42EF4"/>
    <w:rsid w:val="00E7115F"/>
    <w:rsid w:val="00E82CF4"/>
    <w:rsid w:val="00E85FF2"/>
    <w:rsid w:val="00E95478"/>
    <w:rsid w:val="00F0343B"/>
    <w:rsid w:val="00F07B53"/>
    <w:rsid w:val="00F17239"/>
    <w:rsid w:val="00F36B24"/>
    <w:rsid w:val="00F46165"/>
    <w:rsid w:val="00F47126"/>
    <w:rsid w:val="00F51815"/>
    <w:rsid w:val="00F54165"/>
    <w:rsid w:val="00F80ACF"/>
    <w:rsid w:val="00F840B9"/>
    <w:rsid w:val="00FB6381"/>
    <w:rsid w:val="00FF0AF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111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43A2B"/>
    <w:pPr>
      <w:ind w:left="720"/>
      <w:contextualSpacing/>
    </w:pPr>
  </w:style>
  <w:style w:type="paragraph" w:styleId="Zhlav">
    <w:name w:val="header"/>
    <w:basedOn w:val="Normln"/>
    <w:link w:val="ZhlavChar"/>
    <w:uiPriority w:val="99"/>
    <w:unhideWhenUsed/>
    <w:rsid w:val="00A94DC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94DC4"/>
  </w:style>
  <w:style w:type="paragraph" w:styleId="Zpat">
    <w:name w:val="footer"/>
    <w:basedOn w:val="Normln"/>
    <w:link w:val="ZpatChar"/>
    <w:uiPriority w:val="99"/>
    <w:unhideWhenUsed/>
    <w:rsid w:val="00A94DC4"/>
    <w:pPr>
      <w:tabs>
        <w:tab w:val="center" w:pos="4536"/>
        <w:tab w:val="right" w:pos="9072"/>
      </w:tabs>
      <w:spacing w:after="0" w:line="240" w:lineRule="auto"/>
    </w:pPr>
  </w:style>
  <w:style w:type="character" w:customStyle="1" w:styleId="ZpatChar">
    <w:name w:val="Zápatí Char"/>
    <w:basedOn w:val="Standardnpsmoodstavce"/>
    <w:link w:val="Zpat"/>
    <w:uiPriority w:val="99"/>
    <w:rsid w:val="00A94DC4"/>
  </w:style>
  <w:style w:type="paragraph" w:styleId="Textpoznpodarou">
    <w:name w:val="footnote text"/>
    <w:basedOn w:val="Normln"/>
    <w:link w:val="TextpoznpodarouChar"/>
    <w:uiPriority w:val="99"/>
    <w:semiHidden/>
    <w:unhideWhenUsed/>
    <w:rsid w:val="004C4DC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C4DCF"/>
    <w:rPr>
      <w:sz w:val="20"/>
      <w:szCs w:val="20"/>
    </w:rPr>
  </w:style>
  <w:style w:type="character" w:styleId="Znakapoznpodarou">
    <w:name w:val="footnote reference"/>
    <w:basedOn w:val="Standardnpsmoodstavce"/>
    <w:uiPriority w:val="99"/>
    <w:semiHidden/>
    <w:unhideWhenUsed/>
    <w:rsid w:val="004C4DCF"/>
    <w:rPr>
      <w:vertAlign w:val="superscript"/>
    </w:rPr>
  </w:style>
  <w:style w:type="character" w:styleId="Siln">
    <w:name w:val="Strong"/>
    <w:uiPriority w:val="22"/>
    <w:qFormat/>
    <w:rsid w:val="00CC4C09"/>
    <w:rPr>
      <w:b/>
      <w:bCs/>
    </w:rPr>
  </w:style>
  <w:style w:type="paragraph" w:styleId="Textbubliny">
    <w:name w:val="Balloon Text"/>
    <w:basedOn w:val="Normln"/>
    <w:link w:val="TextbublinyChar"/>
    <w:uiPriority w:val="99"/>
    <w:semiHidden/>
    <w:unhideWhenUsed/>
    <w:rsid w:val="00DB1CB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1CB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AF41-BB93-4012-8376-26BFE03E8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1285</Words>
  <Characters>7587</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zdenek.koudelka</cp:lastModifiedBy>
  <cp:revision>9</cp:revision>
  <cp:lastPrinted>2014-12-22T13:46:00Z</cp:lastPrinted>
  <dcterms:created xsi:type="dcterms:W3CDTF">2017-07-31T12:59:00Z</dcterms:created>
  <dcterms:modified xsi:type="dcterms:W3CDTF">2017-07-31T13:44:00Z</dcterms:modified>
</cp:coreProperties>
</file>