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3C28E" w14:textId="77777777" w:rsidR="00415967" w:rsidRDefault="0049286C" w:rsidP="00415967">
      <w:pPr>
        <w:spacing w:before="120"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The </w:t>
      </w:r>
      <w:r w:rsidR="00907EAE">
        <w:rPr>
          <w:rFonts w:ascii="Times New Roman" w:hAnsi="Times New Roman" w:cs="Times New Roman"/>
          <w:b/>
          <w:sz w:val="24"/>
          <w:szCs w:val="24"/>
          <w:lang w:val="en-GB"/>
        </w:rPr>
        <w:t>L</w:t>
      </w:r>
      <w:r>
        <w:rPr>
          <w:rFonts w:ascii="Times New Roman" w:hAnsi="Times New Roman" w:cs="Times New Roman"/>
          <w:b/>
          <w:sz w:val="24"/>
          <w:szCs w:val="24"/>
          <w:lang w:val="en-GB"/>
        </w:rPr>
        <w:t xml:space="preserve">imits of the </w:t>
      </w:r>
      <w:r w:rsidR="00907EAE">
        <w:rPr>
          <w:rFonts w:ascii="Times New Roman" w:hAnsi="Times New Roman" w:cs="Times New Roman"/>
          <w:b/>
          <w:sz w:val="24"/>
          <w:szCs w:val="24"/>
          <w:lang w:val="en-GB"/>
        </w:rPr>
        <w:t>P</w:t>
      </w:r>
      <w:r>
        <w:rPr>
          <w:rFonts w:ascii="Times New Roman" w:hAnsi="Times New Roman" w:cs="Times New Roman"/>
          <w:b/>
          <w:sz w:val="24"/>
          <w:szCs w:val="24"/>
          <w:lang w:val="en-GB"/>
        </w:rPr>
        <w:t xml:space="preserve">ower of </w:t>
      </w:r>
      <w:r w:rsidR="00907EAE">
        <w:rPr>
          <w:rFonts w:ascii="Times New Roman" w:hAnsi="Times New Roman" w:cs="Times New Roman"/>
          <w:b/>
          <w:sz w:val="24"/>
          <w:szCs w:val="24"/>
          <w:lang w:val="en-GB"/>
        </w:rPr>
        <w:t>J</w:t>
      </w:r>
      <w:r>
        <w:rPr>
          <w:rFonts w:ascii="Times New Roman" w:hAnsi="Times New Roman" w:cs="Times New Roman"/>
          <w:b/>
          <w:sz w:val="24"/>
          <w:szCs w:val="24"/>
          <w:lang w:val="en-GB"/>
        </w:rPr>
        <w:t>udges</w:t>
      </w:r>
    </w:p>
    <w:p w14:paraId="72EB8F95" w14:textId="77777777" w:rsidR="00AD7CDF" w:rsidRPr="008C2B02" w:rsidRDefault="00AD7CDF" w:rsidP="00415967">
      <w:pPr>
        <w:spacing w:before="120"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Zdeněk Koudelka, </w:t>
      </w:r>
      <w:proofErr w:type="spellStart"/>
      <w:r>
        <w:rPr>
          <w:rFonts w:ascii="Times New Roman" w:hAnsi="Times New Roman" w:cs="Times New Roman"/>
          <w:b/>
          <w:sz w:val="24"/>
          <w:szCs w:val="24"/>
          <w:lang w:val="en-GB"/>
        </w:rPr>
        <w:t>Aleš</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Váňa</w:t>
      </w:r>
      <w:proofErr w:type="spellEnd"/>
    </w:p>
    <w:p w14:paraId="51F04AB4" w14:textId="77777777" w:rsidR="00907EAE" w:rsidRPr="008C2B02" w:rsidRDefault="00907EAE" w:rsidP="00815821">
      <w:pPr>
        <w:spacing w:before="120" w:after="0" w:line="240" w:lineRule="auto"/>
        <w:jc w:val="center"/>
        <w:rPr>
          <w:rFonts w:ascii="Times New Roman" w:hAnsi="Times New Roman" w:cs="Times New Roman"/>
          <w:b/>
          <w:sz w:val="24"/>
          <w:szCs w:val="24"/>
          <w:lang w:val="en-GB"/>
        </w:rPr>
      </w:pPr>
    </w:p>
    <w:p w14:paraId="0A6EB3BC" w14:textId="77777777" w:rsidR="002664F8" w:rsidRPr="008C2B02" w:rsidRDefault="00856E3A" w:rsidP="00815821">
      <w:pPr>
        <w:pStyle w:val="Odstavecseseznamem"/>
        <w:numPr>
          <w:ilvl w:val="0"/>
          <w:numId w:val="1"/>
        </w:numPr>
        <w:spacing w:before="120" w:after="0" w:line="240" w:lineRule="auto"/>
        <w:rPr>
          <w:rFonts w:ascii="Times New Roman" w:hAnsi="Times New Roman" w:cs="Times New Roman"/>
          <w:b/>
          <w:sz w:val="24"/>
          <w:szCs w:val="24"/>
          <w:lang w:val="en-GB"/>
        </w:rPr>
      </w:pPr>
      <w:r w:rsidRPr="008C2B02">
        <w:rPr>
          <w:rFonts w:ascii="Times New Roman" w:hAnsi="Times New Roman" w:cs="Times New Roman"/>
          <w:b/>
          <w:sz w:val="24"/>
          <w:szCs w:val="24"/>
          <w:lang w:val="en-GB"/>
        </w:rPr>
        <w:t>Crisis of the elected democratic representation in Bohemia</w:t>
      </w:r>
      <w:r w:rsidR="00E07EB6">
        <w:rPr>
          <w:rFonts w:ascii="Times New Roman" w:hAnsi="Times New Roman" w:cs="Times New Roman"/>
          <w:b/>
          <w:sz w:val="24"/>
          <w:szCs w:val="24"/>
          <w:lang w:val="en-GB"/>
        </w:rPr>
        <w:t xml:space="preserve"> and Moravia</w:t>
      </w:r>
      <w:r w:rsidRPr="008C2B02">
        <w:rPr>
          <w:rFonts w:ascii="Times New Roman" w:hAnsi="Times New Roman" w:cs="Times New Roman"/>
          <w:b/>
          <w:sz w:val="24"/>
          <w:szCs w:val="24"/>
          <w:lang w:val="en-GB"/>
        </w:rPr>
        <w:t xml:space="preserve">  </w:t>
      </w:r>
    </w:p>
    <w:p w14:paraId="53F1ECB1" w14:textId="1DE3B01E" w:rsidR="00530783" w:rsidRPr="008C2B02" w:rsidRDefault="00856E3A" w:rsidP="00815821">
      <w:pPr>
        <w:pStyle w:val="Zkladntextodsazen"/>
        <w:spacing w:before="120"/>
        <w:ind w:left="0"/>
        <w:rPr>
          <w:szCs w:val="24"/>
          <w:lang w:val="en-GB"/>
        </w:rPr>
      </w:pPr>
      <w:r w:rsidRPr="008C2B02">
        <w:rPr>
          <w:szCs w:val="24"/>
          <w:lang w:val="en-GB"/>
        </w:rPr>
        <w:t>In the last decade</w:t>
      </w:r>
      <w:r w:rsidR="00701559">
        <w:rPr>
          <w:szCs w:val="24"/>
          <w:lang w:val="en-GB"/>
        </w:rPr>
        <w:t>,</w:t>
      </w:r>
      <w:r w:rsidRPr="008C2B02">
        <w:rPr>
          <w:szCs w:val="24"/>
          <w:lang w:val="en-GB"/>
        </w:rPr>
        <w:t xml:space="preserve"> there has been a parliamentary crisis of the elected democratic representation. </w:t>
      </w:r>
      <w:r w:rsidR="001C7B4B">
        <w:rPr>
          <w:szCs w:val="24"/>
          <w:lang w:val="en-GB"/>
        </w:rPr>
        <w:t>This is caused</w:t>
      </w:r>
      <w:r w:rsidRPr="00ED6CCB">
        <w:rPr>
          <w:szCs w:val="24"/>
          <w:lang w:val="en-GB"/>
        </w:rPr>
        <w:t xml:space="preserve"> part</w:t>
      </w:r>
      <w:r w:rsidR="00ED6CCB" w:rsidRPr="00ED6CCB">
        <w:rPr>
          <w:szCs w:val="24"/>
          <w:lang w:val="en-GB"/>
        </w:rPr>
        <w:t>l</w:t>
      </w:r>
      <w:r w:rsidRPr="00ED6CCB">
        <w:rPr>
          <w:szCs w:val="24"/>
          <w:lang w:val="en-GB"/>
        </w:rPr>
        <w:t xml:space="preserve">y </w:t>
      </w:r>
      <w:r w:rsidR="001C7B4B">
        <w:rPr>
          <w:szCs w:val="24"/>
          <w:lang w:val="en-GB"/>
        </w:rPr>
        <w:t xml:space="preserve">by </w:t>
      </w:r>
      <w:r w:rsidRPr="00ED6CCB">
        <w:rPr>
          <w:szCs w:val="24"/>
          <w:lang w:val="en-GB"/>
        </w:rPr>
        <w:t>the election</w:t>
      </w:r>
      <w:r w:rsidRPr="008C2B02">
        <w:rPr>
          <w:szCs w:val="24"/>
          <w:lang w:val="en-GB"/>
        </w:rPr>
        <w:t xml:space="preserve"> system</w:t>
      </w:r>
      <w:r w:rsidR="001C7B4B">
        <w:rPr>
          <w:szCs w:val="24"/>
          <w:lang w:val="en-GB"/>
        </w:rPr>
        <w:t>,</w:t>
      </w:r>
      <w:r w:rsidRPr="008C2B02">
        <w:rPr>
          <w:szCs w:val="24"/>
          <w:lang w:val="en-GB"/>
        </w:rPr>
        <w:t xml:space="preserve"> </w:t>
      </w:r>
      <w:r w:rsidR="001C7B4B">
        <w:rPr>
          <w:szCs w:val="24"/>
          <w:lang w:val="en-GB"/>
        </w:rPr>
        <w:t xml:space="preserve">which </w:t>
      </w:r>
      <w:r w:rsidRPr="008C2B02">
        <w:rPr>
          <w:szCs w:val="24"/>
          <w:lang w:val="en-GB"/>
        </w:rPr>
        <w:t>usually produc</w:t>
      </w:r>
      <w:r w:rsidR="001C7B4B">
        <w:rPr>
          <w:szCs w:val="24"/>
          <w:lang w:val="en-GB"/>
        </w:rPr>
        <w:t>es</w:t>
      </w:r>
      <w:r w:rsidRPr="008C2B02">
        <w:rPr>
          <w:szCs w:val="24"/>
          <w:lang w:val="en-GB"/>
        </w:rPr>
        <w:t xml:space="preserve"> governments based </w:t>
      </w:r>
      <w:r w:rsidR="001C7B4B">
        <w:rPr>
          <w:szCs w:val="24"/>
          <w:lang w:val="en-GB"/>
        </w:rPr>
        <w:t xml:space="preserve">mostly </w:t>
      </w:r>
      <w:r w:rsidRPr="008C2B02">
        <w:rPr>
          <w:szCs w:val="24"/>
          <w:lang w:val="en-GB"/>
        </w:rPr>
        <w:t xml:space="preserve">on </w:t>
      </w:r>
      <w:r w:rsidR="001C7B4B">
        <w:rPr>
          <w:szCs w:val="24"/>
          <w:lang w:val="en-GB"/>
        </w:rPr>
        <w:t xml:space="preserve">a </w:t>
      </w:r>
      <w:r w:rsidRPr="008C2B02">
        <w:rPr>
          <w:szCs w:val="24"/>
          <w:lang w:val="en-GB"/>
        </w:rPr>
        <w:t xml:space="preserve">wide unstable coalition. A government´s average </w:t>
      </w:r>
      <w:r w:rsidRPr="00ED6CCB">
        <w:rPr>
          <w:szCs w:val="24"/>
          <w:lang w:val="en-GB"/>
        </w:rPr>
        <w:t xml:space="preserve">lifespan </w:t>
      </w:r>
      <w:r w:rsidR="000A384A" w:rsidRPr="00ED6CCB">
        <w:rPr>
          <w:szCs w:val="24"/>
          <w:lang w:val="en-GB"/>
        </w:rPr>
        <w:t>is less</w:t>
      </w:r>
      <w:r w:rsidR="000A384A" w:rsidRPr="008C2B02">
        <w:rPr>
          <w:szCs w:val="24"/>
          <w:lang w:val="en-GB"/>
        </w:rPr>
        <w:t xml:space="preserve"> than two years</w:t>
      </w:r>
      <w:r w:rsidR="002664F8" w:rsidRPr="008C2B02">
        <w:rPr>
          <w:szCs w:val="24"/>
          <w:lang w:val="en-GB"/>
        </w:rPr>
        <w:t>.</w:t>
      </w:r>
      <w:r w:rsidR="002664F8" w:rsidRPr="008C2B02">
        <w:rPr>
          <w:rStyle w:val="Znakapoznpodarou"/>
          <w:szCs w:val="24"/>
          <w:lang w:val="en-GB"/>
        </w:rPr>
        <w:footnoteReference w:id="1"/>
      </w:r>
      <w:r w:rsidR="002664F8" w:rsidRPr="008C2B02">
        <w:rPr>
          <w:szCs w:val="24"/>
          <w:lang w:val="en-GB"/>
        </w:rPr>
        <w:t xml:space="preserve"> </w:t>
      </w:r>
    </w:p>
    <w:p w14:paraId="03122164" w14:textId="46D56A96" w:rsidR="002664F8" w:rsidRPr="008C2B02" w:rsidRDefault="002664F8" w:rsidP="00815821">
      <w:pPr>
        <w:pStyle w:val="Zkladntextodsazen"/>
        <w:spacing w:before="120"/>
        <w:ind w:left="0"/>
        <w:rPr>
          <w:szCs w:val="24"/>
          <w:lang w:val="en-GB"/>
        </w:rPr>
      </w:pPr>
      <w:r w:rsidRPr="008C2B02">
        <w:rPr>
          <w:szCs w:val="24"/>
          <w:lang w:val="en-GB"/>
        </w:rPr>
        <w:t xml:space="preserve">Petr </w:t>
      </w:r>
      <w:proofErr w:type="spellStart"/>
      <w:r w:rsidRPr="008C2B02">
        <w:rPr>
          <w:szCs w:val="24"/>
          <w:lang w:val="en-GB"/>
        </w:rPr>
        <w:t>Fiala</w:t>
      </w:r>
      <w:proofErr w:type="spellEnd"/>
      <w:r w:rsidRPr="008C2B02">
        <w:rPr>
          <w:szCs w:val="24"/>
          <w:lang w:val="en-GB"/>
        </w:rPr>
        <w:t xml:space="preserve"> </w:t>
      </w:r>
      <w:r w:rsidR="00EA789D" w:rsidRPr="008C2B02">
        <w:rPr>
          <w:szCs w:val="24"/>
          <w:lang w:val="en-GB"/>
        </w:rPr>
        <w:t xml:space="preserve">sees the only solution in the change of the election system aiming at creating </w:t>
      </w:r>
      <w:r w:rsidR="001C7B4B">
        <w:rPr>
          <w:szCs w:val="24"/>
          <w:lang w:val="en-GB"/>
        </w:rPr>
        <w:t xml:space="preserve">a </w:t>
      </w:r>
      <w:r w:rsidR="00EA789D" w:rsidRPr="008C2B02">
        <w:rPr>
          <w:szCs w:val="24"/>
          <w:lang w:val="en-GB"/>
        </w:rPr>
        <w:t>stable political government: “</w:t>
      </w:r>
      <w:r w:rsidR="00EA789D" w:rsidRPr="008C2B02">
        <w:rPr>
          <w:i/>
          <w:iCs/>
          <w:szCs w:val="24"/>
          <w:lang w:val="en-GB"/>
        </w:rPr>
        <w:t>If we do not do it</w:t>
      </w:r>
      <w:r w:rsidR="000F064F">
        <w:rPr>
          <w:i/>
          <w:iCs/>
          <w:szCs w:val="24"/>
          <w:lang w:val="en-GB"/>
        </w:rPr>
        <w:t xml:space="preserve"> </w:t>
      </w:r>
      <w:r w:rsidR="00EA789D" w:rsidRPr="008C2B02">
        <w:rPr>
          <w:i/>
          <w:iCs/>
          <w:szCs w:val="24"/>
          <w:lang w:val="en-GB"/>
        </w:rPr>
        <w:t xml:space="preserve">… we should not wonder and be offended by the political performance (of both the government and the parliament), since it is simply not possible to do </w:t>
      </w:r>
      <w:r w:rsidR="00EA789D" w:rsidRPr="00ED6CCB">
        <w:rPr>
          <w:i/>
          <w:iCs/>
          <w:szCs w:val="24"/>
          <w:lang w:val="en-GB"/>
        </w:rPr>
        <w:t xml:space="preserve">it </w:t>
      </w:r>
      <w:r w:rsidR="00267454" w:rsidRPr="00ED6CCB">
        <w:rPr>
          <w:i/>
          <w:iCs/>
          <w:szCs w:val="24"/>
          <w:lang w:val="en-GB"/>
        </w:rPr>
        <w:t xml:space="preserve">much </w:t>
      </w:r>
      <w:r w:rsidR="00EA789D" w:rsidRPr="00ED6CCB">
        <w:rPr>
          <w:i/>
          <w:iCs/>
          <w:szCs w:val="24"/>
          <w:lang w:val="en-GB"/>
        </w:rPr>
        <w:t>better</w:t>
      </w:r>
      <w:r w:rsidR="00EA789D" w:rsidRPr="008C2B02">
        <w:rPr>
          <w:i/>
          <w:iCs/>
          <w:szCs w:val="24"/>
          <w:lang w:val="en-GB"/>
        </w:rPr>
        <w:t xml:space="preserve"> in the existing system.”</w:t>
      </w:r>
      <w:r w:rsidRPr="008C2B02">
        <w:rPr>
          <w:rStyle w:val="Znakapoznpodarou"/>
          <w:i/>
          <w:szCs w:val="24"/>
          <w:lang w:val="en-GB"/>
        </w:rPr>
        <w:footnoteReference w:id="2"/>
      </w:r>
      <w:r w:rsidR="00F9120E" w:rsidRPr="008C2B02">
        <w:rPr>
          <w:i/>
          <w:szCs w:val="24"/>
          <w:lang w:val="en-GB"/>
        </w:rPr>
        <w:t xml:space="preserve"> </w:t>
      </w:r>
      <w:r w:rsidR="00EA789D" w:rsidRPr="008C2B02">
        <w:rPr>
          <w:szCs w:val="24"/>
          <w:lang w:val="en-GB"/>
        </w:rPr>
        <w:t>In</w:t>
      </w:r>
      <w:r w:rsidRPr="008C2B02">
        <w:rPr>
          <w:szCs w:val="24"/>
          <w:lang w:val="en-GB"/>
        </w:rPr>
        <w:t xml:space="preserve"> 2013</w:t>
      </w:r>
      <w:r w:rsidR="00EA789D" w:rsidRPr="008C2B02">
        <w:rPr>
          <w:szCs w:val="24"/>
          <w:lang w:val="en-GB"/>
        </w:rPr>
        <w:t xml:space="preserve">, President </w:t>
      </w:r>
      <w:proofErr w:type="spellStart"/>
      <w:r w:rsidR="00EA789D" w:rsidRPr="008C2B02">
        <w:rPr>
          <w:szCs w:val="24"/>
          <w:lang w:val="en-GB"/>
        </w:rPr>
        <w:t>Václav</w:t>
      </w:r>
      <w:proofErr w:type="spellEnd"/>
      <w:r w:rsidR="00EA789D" w:rsidRPr="008C2B02">
        <w:rPr>
          <w:szCs w:val="24"/>
          <w:lang w:val="en-GB"/>
        </w:rPr>
        <w:t xml:space="preserve"> Klaus said: </w:t>
      </w:r>
      <w:r w:rsidR="00EA789D" w:rsidRPr="008C2B02">
        <w:rPr>
          <w:i/>
          <w:iCs/>
          <w:szCs w:val="24"/>
          <w:lang w:val="en-GB"/>
        </w:rPr>
        <w:t>“Not the power abuse</w:t>
      </w:r>
      <w:r w:rsidR="000B55FD" w:rsidRPr="008C2B02">
        <w:rPr>
          <w:i/>
          <w:iCs/>
          <w:szCs w:val="24"/>
          <w:lang w:val="en-GB"/>
        </w:rPr>
        <w:t xml:space="preserve">, but weak governance </w:t>
      </w:r>
      <w:r w:rsidR="00DB7676" w:rsidRPr="00ED6CCB">
        <w:rPr>
          <w:i/>
          <w:iCs/>
          <w:szCs w:val="24"/>
          <w:lang w:val="en-GB"/>
        </w:rPr>
        <w:t>has become</w:t>
      </w:r>
      <w:r w:rsidR="000B55FD" w:rsidRPr="00ED6CCB">
        <w:rPr>
          <w:i/>
          <w:iCs/>
          <w:szCs w:val="24"/>
          <w:lang w:val="en-GB"/>
        </w:rPr>
        <w:t xml:space="preserve"> the main problem of the Czech politics</w:t>
      </w:r>
      <w:r w:rsidR="00DB7676" w:rsidRPr="00ED6CCB">
        <w:rPr>
          <w:i/>
          <w:iCs/>
          <w:szCs w:val="24"/>
          <w:lang w:val="en-GB"/>
        </w:rPr>
        <w:t xml:space="preserve"> in the last more than fifteen years</w:t>
      </w:r>
      <w:r w:rsidR="000F064F">
        <w:rPr>
          <w:i/>
          <w:iCs/>
          <w:szCs w:val="24"/>
          <w:lang w:val="en-GB"/>
        </w:rPr>
        <w:t xml:space="preserve"> </w:t>
      </w:r>
      <w:r w:rsidR="00DB7676" w:rsidRPr="00ED6CCB">
        <w:rPr>
          <w:i/>
          <w:iCs/>
          <w:szCs w:val="24"/>
          <w:lang w:val="en-GB"/>
        </w:rPr>
        <w:t>… The sticking point is also the election system contributing to the existence of weak governments</w:t>
      </w:r>
      <w:r w:rsidR="000F064F">
        <w:rPr>
          <w:i/>
          <w:iCs/>
          <w:szCs w:val="24"/>
          <w:lang w:val="en-GB"/>
        </w:rPr>
        <w:t xml:space="preserve"> </w:t>
      </w:r>
      <w:r w:rsidR="00DB7676" w:rsidRPr="00ED6CCB">
        <w:rPr>
          <w:i/>
          <w:iCs/>
          <w:szCs w:val="24"/>
          <w:lang w:val="en-GB"/>
        </w:rPr>
        <w:t xml:space="preserve">… The system of proportional representation creates fragile and politically </w:t>
      </w:r>
      <w:proofErr w:type="spellStart"/>
      <w:r w:rsidR="00DB7676" w:rsidRPr="00ED6CCB">
        <w:rPr>
          <w:i/>
          <w:iCs/>
          <w:szCs w:val="24"/>
          <w:lang w:val="en-GB"/>
        </w:rPr>
        <w:t>heterogenous</w:t>
      </w:r>
      <w:proofErr w:type="spellEnd"/>
      <w:r w:rsidR="00DB7676" w:rsidRPr="00ED6CCB">
        <w:rPr>
          <w:i/>
          <w:iCs/>
          <w:szCs w:val="24"/>
          <w:lang w:val="en-GB"/>
        </w:rPr>
        <w:t xml:space="preserve"> coalitions that are exposed to</w:t>
      </w:r>
      <w:r w:rsidR="00267454" w:rsidRPr="00ED6CCB">
        <w:rPr>
          <w:i/>
          <w:iCs/>
          <w:szCs w:val="24"/>
          <w:lang w:val="en-GB"/>
        </w:rPr>
        <w:t xml:space="preserve"> permanent</w:t>
      </w:r>
      <w:r w:rsidR="00DB7676" w:rsidRPr="00ED6CCB">
        <w:rPr>
          <w:i/>
          <w:iCs/>
          <w:szCs w:val="24"/>
          <w:lang w:val="en-GB"/>
        </w:rPr>
        <w:t xml:space="preserve"> crises</w:t>
      </w:r>
      <w:r w:rsidR="00DB7676" w:rsidRPr="008C2B02">
        <w:rPr>
          <w:i/>
          <w:iCs/>
          <w:szCs w:val="24"/>
          <w:lang w:val="en-GB"/>
        </w:rPr>
        <w:t>.”</w:t>
      </w:r>
      <w:r w:rsidRPr="008C2B02">
        <w:rPr>
          <w:rStyle w:val="Znakapoznpodarou"/>
          <w:szCs w:val="24"/>
          <w:lang w:val="en-GB"/>
        </w:rPr>
        <w:footnoteReference w:id="3"/>
      </w:r>
    </w:p>
    <w:p w14:paraId="699799B2" w14:textId="56B10AE8" w:rsidR="002664F8" w:rsidRPr="008C2B02" w:rsidRDefault="001A00C0" w:rsidP="00815821">
      <w:pPr>
        <w:spacing w:before="120" w:after="0" w:line="240" w:lineRule="auto"/>
        <w:jc w:val="both"/>
        <w:rPr>
          <w:rFonts w:ascii="Times New Roman" w:hAnsi="Times New Roman" w:cs="Times New Roman"/>
          <w:sz w:val="24"/>
          <w:szCs w:val="24"/>
          <w:lang w:val="en-GB"/>
        </w:rPr>
      </w:pPr>
      <w:r w:rsidRPr="008C2B02">
        <w:rPr>
          <w:rFonts w:ascii="Times New Roman" w:hAnsi="Times New Roman" w:cs="Times New Roman"/>
          <w:sz w:val="24"/>
          <w:szCs w:val="24"/>
          <w:lang w:val="en-GB"/>
        </w:rPr>
        <w:t xml:space="preserve">Another fact is </w:t>
      </w:r>
      <w:r w:rsidR="000F064F">
        <w:rPr>
          <w:rFonts w:ascii="Times New Roman" w:hAnsi="Times New Roman" w:cs="Times New Roman"/>
          <w:sz w:val="24"/>
          <w:szCs w:val="24"/>
          <w:lang w:val="en-GB"/>
        </w:rPr>
        <w:t>a</w:t>
      </w:r>
      <w:r w:rsidRPr="008C2B02">
        <w:rPr>
          <w:rFonts w:ascii="Times New Roman" w:hAnsi="Times New Roman" w:cs="Times New Roman"/>
          <w:sz w:val="24"/>
          <w:szCs w:val="24"/>
          <w:lang w:val="en-GB"/>
        </w:rPr>
        <w:t xml:space="preserve"> permanent growth </w:t>
      </w:r>
      <w:r w:rsidR="000F064F">
        <w:rPr>
          <w:rFonts w:ascii="Times New Roman" w:hAnsi="Times New Roman" w:cs="Times New Roman"/>
          <w:sz w:val="24"/>
          <w:szCs w:val="24"/>
          <w:lang w:val="en-GB"/>
        </w:rPr>
        <w:t>in</w:t>
      </w:r>
      <w:r w:rsidRPr="008C2B02">
        <w:rPr>
          <w:rFonts w:ascii="Times New Roman" w:hAnsi="Times New Roman" w:cs="Times New Roman"/>
          <w:sz w:val="24"/>
          <w:szCs w:val="24"/>
          <w:lang w:val="en-GB"/>
        </w:rPr>
        <w:t xml:space="preserve"> </w:t>
      </w:r>
      <w:proofErr w:type="spellStart"/>
      <w:r w:rsidRPr="008C2B02">
        <w:rPr>
          <w:rFonts w:ascii="Times New Roman" w:hAnsi="Times New Roman" w:cs="Times New Roman"/>
          <w:sz w:val="24"/>
          <w:szCs w:val="24"/>
          <w:lang w:val="en-GB"/>
        </w:rPr>
        <w:t>medializing</w:t>
      </w:r>
      <w:proofErr w:type="spellEnd"/>
      <w:r w:rsidRPr="008C2B02">
        <w:rPr>
          <w:rFonts w:ascii="Times New Roman" w:hAnsi="Times New Roman" w:cs="Times New Roman"/>
          <w:sz w:val="24"/>
          <w:szCs w:val="24"/>
          <w:lang w:val="en-GB"/>
        </w:rPr>
        <w:t xml:space="preserve"> everything </w:t>
      </w:r>
      <w:r w:rsidR="000F064F">
        <w:rPr>
          <w:rFonts w:ascii="Times New Roman" w:hAnsi="Times New Roman" w:cs="Times New Roman"/>
          <w:sz w:val="24"/>
          <w:szCs w:val="24"/>
          <w:lang w:val="en-GB"/>
        </w:rPr>
        <w:t xml:space="preserve">that </w:t>
      </w:r>
      <w:r w:rsidRPr="008C2B02">
        <w:rPr>
          <w:rFonts w:ascii="Times New Roman" w:hAnsi="Times New Roman" w:cs="Times New Roman"/>
          <w:sz w:val="24"/>
          <w:szCs w:val="24"/>
          <w:lang w:val="en-GB"/>
        </w:rPr>
        <w:t>relat</w:t>
      </w:r>
      <w:r w:rsidR="000F064F">
        <w:rPr>
          <w:rFonts w:ascii="Times New Roman" w:hAnsi="Times New Roman" w:cs="Times New Roman"/>
          <w:sz w:val="24"/>
          <w:szCs w:val="24"/>
          <w:lang w:val="en-GB"/>
        </w:rPr>
        <w:t>es to</w:t>
      </w:r>
      <w:r w:rsidRPr="008C2B02">
        <w:rPr>
          <w:rFonts w:ascii="Times New Roman" w:hAnsi="Times New Roman" w:cs="Times New Roman"/>
          <w:sz w:val="24"/>
          <w:szCs w:val="24"/>
          <w:lang w:val="en-GB"/>
        </w:rPr>
        <w:t xml:space="preserve"> politics. </w:t>
      </w:r>
      <w:r w:rsidR="00040A65" w:rsidRPr="008C2B02">
        <w:rPr>
          <w:rFonts w:ascii="Times New Roman" w:hAnsi="Times New Roman" w:cs="Times New Roman"/>
          <w:sz w:val="24"/>
          <w:szCs w:val="24"/>
          <w:lang w:val="en-GB"/>
        </w:rPr>
        <w:t xml:space="preserve">Politicians have come under such scrutiny of media that only the very strong individuals realize their political visions. </w:t>
      </w:r>
      <w:r w:rsidR="005503D0" w:rsidRPr="008C2B02">
        <w:rPr>
          <w:rFonts w:ascii="Times New Roman" w:hAnsi="Times New Roman" w:cs="Times New Roman"/>
          <w:sz w:val="24"/>
          <w:szCs w:val="24"/>
          <w:lang w:val="en-GB"/>
        </w:rPr>
        <w:t xml:space="preserve">Others are trying to hide behind somebody else not to be seen. This pressure </w:t>
      </w:r>
      <w:r w:rsidR="005503D0" w:rsidRPr="00ED6CCB">
        <w:rPr>
          <w:rFonts w:ascii="Times New Roman" w:hAnsi="Times New Roman" w:cs="Times New Roman"/>
          <w:sz w:val="24"/>
          <w:szCs w:val="24"/>
          <w:lang w:val="en-GB"/>
        </w:rPr>
        <w:t>is purposefully aimed at the elected politicians. If a politician gets drunks, it is in the news</w:t>
      </w:r>
      <w:r w:rsidR="005309B2" w:rsidRPr="00ED6CCB">
        <w:rPr>
          <w:rFonts w:ascii="Times New Roman" w:hAnsi="Times New Roman" w:cs="Times New Roman"/>
          <w:sz w:val="24"/>
          <w:szCs w:val="24"/>
          <w:lang w:val="en-GB"/>
        </w:rPr>
        <w:t xml:space="preserve"> immediately</w:t>
      </w:r>
      <w:r w:rsidR="005503D0" w:rsidRPr="00ED6CCB">
        <w:rPr>
          <w:rFonts w:ascii="Times New Roman" w:hAnsi="Times New Roman" w:cs="Times New Roman"/>
          <w:sz w:val="24"/>
          <w:szCs w:val="24"/>
          <w:lang w:val="en-GB"/>
        </w:rPr>
        <w:t>. If a judge does the same, it</w:t>
      </w:r>
      <w:r w:rsidR="00C23582" w:rsidRPr="00ED6CCB">
        <w:rPr>
          <w:rFonts w:ascii="Times New Roman" w:hAnsi="Times New Roman" w:cs="Times New Roman"/>
          <w:sz w:val="24"/>
          <w:szCs w:val="24"/>
          <w:lang w:val="en-GB"/>
        </w:rPr>
        <w:t xml:space="preserve"> usually</w:t>
      </w:r>
      <w:r w:rsidR="005503D0" w:rsidRPr="00ED6CCB">
        <w:rPr>
          <w:rFonts w:ascii="Times New Roman" w:hAnsi="Times New Roman" w:cs="Times New Roman"/>
          <w:sz w:val="24"/>
          <w:szCs w:val="24"/>
          <w:lang w:val="en-GB"/>
        </w:rPr>
        <w:t xml:space="preserve"> remains without notice or the affair quickly fades away. Judges are not the subject of such media pressure as politicians. Let me give you an example. </w:t>
      </w:r>
      <w:r w:rsidR="00B42DFF" w:rsidRPr="00ED6CCB">
        <w:rPr>
          <w:rFonts w:ascii="Times New Roman" w:hAnsi="Times New Roman" w:cs="Times New Roman"/>
          <w:sz w:val="24"/>
          <w:szCs w:val="24"/>
          <w:lang w:val="en-GB"/>
        </w:rPr>
        <w:t>N</w:t>
      </w:r>
      <w:r w:rsidR="00823B4B" w:rsidRPr="00ED6CCB">
        <w:rPr>
          <w:rFonts w:ascii="Times New Roman" w:hAnsi="Times New Roman" w:cs="Times New Roman"/>
          <w:sz w:val="24"/>
          <w:szCs w:val="24"/>
          <w:lang w:val="en-GB"/>
        </w:rPr>
        <w:t>umber of people in the academic sphere</w:t>
      </w:r>
      <w:r w:rsidR="00823B4B" w:rsidRPr="008C2B02">
        <w:rPr>
          <w:rFonts w:ascii="Times New Roman" w:hAnsi="Times New Roman" w:cs="Times New Roman"/>
          <w:sz w:val="24"/>
          <w:szCs w:val="24"/>
          <w:lang w:val="en-GB"/>
        </w:rPr>
        <w:t xml:space="preserve"> in Bohemia</w:t>
      </w:r>
      <w:r w:rsidR="00E07EB6">
        <w:rPr>
          <w:rFonts w:ascii="Times New Roman" w:hAnsi="Times New Roman" w:cs="Times New Roman"/>
          <w:sz w:val="24"/>
          <w:szCs w:val="24"/>
          <w:lang w:val="en-GB"/>
        </w:rPr>
        <w:t xml:space="preserve"> and</w:t>
      </w:r>
      <w:r w:rsidR="00823B4B" w:rsidRPr="008C2B02">
        <w:rPr>
          <w:rFonts w:ascii="Times New Roman" w:hAnsi="Times New Roman" w:cs="Times New Roman"/>
          <w:sz w:val="24"/>
          <w:szCs w:val="24"/>
          <w:lang w:val="en-GB"/>
        </w:rPr>
        <w:t xml:space="preserve"> Moravia acquired associate professorship or professorship in Slovakia. </w:t>
      </w:r>
      <w:r w:rsidR="00B42DFF" w:rsidRPr="008C2B02">
        <w:rPr>
          <w:rFonts w:ascii="Times New Roman" w:hAnsi="Times New Roman" w:cs="Times New Roman"/>
          <w:sz w:val="24"/>
          <w:szCs w:val="24"/>
          <w:lang w:val="en-GB"/>
        </w:rPr>
        <w:t>If a judge from highest courts or the Constitutional Court obtained this title that way, it is not the subject of public debate. If this title is acquired by an academician</w:t>
      </w:r>
      <w:r w:rsidR="00532D4F" w:rsidRPr="008C2B02">
        <w:rPr>
          <w:rFonts w:ascii="Times New Roman" w:hAnsi="Times New Roman" w:cs="Times New Roman"/>
          <w:sz w:val="24"/>
          <w:szCs w:val="24"/>
          <w:lang w:val="en-GB"/>
        </w:rPr>
        <w:t xml:space="preserve"> who is also a politician, immediately there are </w:t>
      </w:r>
      <w:r w:rsidR="00532D4F" w:rsidRPr="00ED6CCB">
        <w:rPr>
          <w:rFonts w:ascii="Times New Roman" w:hAnsi="Times New Roman" w:cs="Times New Roman"/>
          <w:sz w:val="24"/>
          <w:szCs w:val="24"/>
          <w:lang w:val="en-GB"/>
        </w:rPr>
        <w:t xml:space="preserve">speculations as to whether it is a proper title. Of course, it is. It is usually the consequence of </w:t>
      </w:r>
      <w:r w:rsidR="00C23582" w:rsidRPr="00ED6CCB">
        <w:rPr>
          <w:rFonts w:ascii="Times New Roman" w:hAnsi="Times New Roman" w:cs="Times New Roman"/>
          <w:sz w:val="24"/>
          <w:szCs w:val="24"/>
          <w:lang w:val="en-GB"/>
        </w:rPr>
        <w:t>not</w:t>
      </w:r>
      <w:r w:rsidR="00701559">
        <w:rPr>
          <w:rFonts w:ascii="Times New Roman" w:hAnsi="Times New Roman" w:cs="Times New Roman"/>
          <w:sz w:val="24"/>
          <w:szCs w:val="24"/>
          <w:lang w:val="en-GB"/>
        </w:rPr>
        <w:t>-so-</w:t>
      </w:r>
      <w:r w:rsidR="00532D4F" w:rsidRPr="008C2B02">
        <w:rPr>
          <w:rFonts w:ascii="Times New Roman" w:hAnsi="Times New Roman" w:cs="Times New Roman"/>
          <w:sz w:val="24"/>
          <w:szCs w:val="24"/>
          <w:lang w:val="en-GB"/>
        </w:rPr>
        <w:t>good relations in the domestic workplace.</w:t>
      </w:r>
    </w:p>
    <w:p w14:paraId="77F02D7C" w14:textId="6B16253D" w:rsidR="00CF5BAB" w:rsidRPr="008C2B02" w:rsidRDefault="00607965" w:rsidP="00815821">
      <w:pPr>
        <w:spacing w:before="120" w:after="0" w:line="240" w:lineRule="auto"/>
        <w:jc w:val="both"/>
        <w:rPr>
          <w:rFonts w:ascii="Times New Roman" w:hAnsi="Times New Roman" w:cs="Times New Roman"/>
          <w:sz w:val="24"/>
          <w:szCs w:val="24"/>
          <w:lang w:val="en-GB"/>
        </w:rPr>
      </w:pPr>
      <w:r w:rsidRPr="00ED6CCB">
        <w:rPr>
          <w:rFonts w:ascii="Times New Roman" w:hAnsi="Times New Roman" w:cs="Times New Roman"/>
          <w:sz w:val="24"/>
          <w:szCs w:val="24"/>
          <w:lang w:val="en-GB"/>
        </w:rPr>
        <w:t>T</w:t>
      </w:r>
      <w:r w:rsidR="00790DED" w:rsidRPr="00ED6CCB">
        <w:rPr>
          <w:rFonts w:ascii="Times New Roman" w:hAnsi="Times New Roman" w:cs="Times New Roman"/>
          <w:sz w:val="24"/>
          <w:szCs w:val="24"/>
          <w:lang w:val="en-GB"/>
        </w:rPr>
        <w:t>he aforementioned leads to the loss of authority of the elected representation</w:t>
      </w:r>
      <w:r w:rsidRPr="00ED6CCB">
        <w:rPr>
          <w:rFonts w:ascii="Times New Roman" w:hAnsi="Times New Roman" w:cs="Times New Roman"/>
          <w:sz w:val="24"/>
          <w:szCs w:val="24"/>
          <w:lang w:val="en-GB"/>
        </w:rPr>
        <w:t xml:space="preserve"> in </w:t>
      </w:r>
      <w:r w:rsidR="00701559">
        <w:rPr>
          <w:rFonts w:ascii="Times New Roman" w:hAnsi="Times New Roman" w:cs="Times New Roman"/>
          <w:sz w:val="24"/>
          <w:szCs w:val="24"/>
          <w:lang w:val="en-GB"/>
        </w:rPr>
        <w:t xml:space="preserve">the </w:t>
      </w:r>
      <w:r w:rsidRPr="00ED6CCB">
        <w:rPr>
          <w:rFonts w:ascii="Times New Roman" w:hAnsi="Times New Roman" w:cs="Times New Roman"/>
          <w:sz w:val="24"/>
          <w:szCs w:val="24"/>
          <w:lang w:val="en-GB"/>
        </w:rPr>
        <w:t>public sphere</w:t>
      </w:r>
      <w:r w:rsidR="00790DED" w:rsidRPr="00ED6CCB">
        <w:rPr>
          <w:rFonts w:ascii="Times New Roman" w:hAnsi="Times New Roman" w:cs="Times New Roman"/>
          <w:sz w:val="24"/>
          <w:szCs w:val="24"/>
          <w:lang w:val="en-GB"/>
        </w:rPr>
        <w:t xml:space="preserve">, </w:t>
      </w:r>
      <w:r w:rsidR="00ED6CCB" w:rsidRPr="00ED6CCB">
        <w:rPr>
          <w:rFonts w:ascii="Times New Roman" w:hAnsi="Times New Roman" w:cs="Times New Roman"/>
          <w:sz w:val="24"/>
          <w:szCs w:val="24"/>
          <w:lang w:val="en-GB"/>
        </w:rPr>
        <w:t>that is</w:t>
      </w:r>
      <w:r w:rsidR="00790DED" w:rsidRPr="00ED6CCB">
        <w:rPr>
          <w:rFonts w:ascii="Times New Roman" w:hAnsi="Times New Roman" w:cs="Times New Roman"/>
          <w:sz w:val="24"/>
          <w:szCs w:val="24"/>
          <w:lang w:val="en-GB"/>
        </w:rPr>
        <w:t xml:space="preserve"> to say of the parliament and the government, and to the </w:t>
      </w:r>
      <w:r w:rsidR="00701559">
        <w:rPr>
          <w:rFonts w:ascii="Times New Roman" w:hAnsi="Times New Roman" w:cs="Times New Roman"/>
          <w:sz w:val="24"/>
          <w:szCs w:val="24"/>
          <w:lang w:val="en-GB"/>
        </w:rPr>
        <w:t>transfer</w:t>
      </w:r>
      <w:r w:rsidR="00790DED" w:rsidRPr="00ED6CCB">
        <w:rPr>
          <w:rFonts w:ascii="Times New Roman" w:hAnsi="Times New Roman" w:cs="Times New Roman"/>
          <w:sz w:val="24"/>
          <w:szCs w:val="24"/>
          <w:lang w:val="en-GB"/>
        </w:rPr>
        <w:t xml:space="preserve"> of</w:t>
      </w:r>
      <w:r w:rsidR="00790DED" w:rsidRPr="008C2B02">
        <w:rPr>
          <w:rFonts w:ascii="Times New Roman" w:hAnsi="Times New Roman" w:cs="Times New Roman"/>
          <w:sz w:val="24"/>
          <w:szCs w:val="24"/>
          <w:lang w:val="en-GB"/>
        </w:rPr>
        <w:t xml:space="preserve"> authority to courts, namely administrative courts and the Constitutional Court. This trend is supported by the weak political representation itself</w:t>
      </w:r>
      <w:r w:rsidR="0017674C">
        <w:rPr>
          <w:rFonts w:ascii="Times New Roman" w:hAnsi="Times New Roman" w:cs="Times New Roman"/>
          <w:sz w:val="24"/>
          <w:szCs w:val="24"/>
          <w:lang w:val="en-GB"/>
        </w:rPr>
        <w:t xml:space="preserve"> and</w:t>
      </w:r>
      <w:r w:rsidR="00790DED" w:rsidRPr="008C2B02">
        <w:rPr>
          <w:rFonts w:ascii="Times New Roman" w:hAnsi="Times New Roman" w:cs="Times New Roman"/>
          <w:sz w:val="24"/>
          <w:szCs w:val="24"/>
          <w:lang w:val="en-GB"/>
        </w:rPr>
        <w:t xml:space="preserve"> by taking the disputes over political direction</w:t>
      </w:r>
      <w:r w:rsidR="0017674C">
        <w:rPr>
          <w:rFonts w:ascii="Times New Roman" w:hAnsi="Times New Roman" w:cs="Times New Roman"/>
          <w:sz w:val="24"/>
          <w:szCs w:val="24"/>
          <w:lang w:val="en-GB"/>
        </w:rPr>
        <w:t xml:space="preserve"> –</w:t>
      </w:r>
      <w:r w:rsidR="00790DED" w:rsidRPr="00DF425F">
        <w:rPr>
          <w:rFonts w:ascii="Times New Roman" w:hAnsi="Times New Roman" w:cs="Times New Roman"/>
          <w:sz w:val="24"/>
          <w:szCs w:val="24"/>
          <w:lang w:val="en-GB"/>
        </w:rPr>
        <w:t xml:space="preserve"> which should have been and should be decided primarily by the ballot boxes</w:t>
      </w:r>
      <w:r w:rsidR="0017674C">
        <w:rPr>
          <w:rFonts w:ascii="Times New Roman" w:hAnsi="Times New Roman" w:cs="Times New Roman"/>
          <w:sz w:val="24"/>
          <w:szCs w:val="24"/>
          <w:lang w:val="en-GB"/>
        </w:rPr>
        <w:t xml:space="preserve"> –</w:t>
      </w:r>
      <w:r w:rsidR="00790DED" w:rsidRPr="00DF425F">
        <w:rPr>
          <w:rFonts w:ascii="Times New Roman" w:hAnsi="Times New Roman" w:cs="Times New Roman"/>
          <w:sz w:val="24"/>
          <w:szCs w:val="24"/>
          <w:lang w:val="en-GB"/>
        </w:rPr>
        <w:t xml:space="preserve"> to courtrooms, </w:t>
      </w:r>
      <w:r w:rsidR="00522FB5" w:rsidRPr="00DF425F">
        <w:rPr>
          <w:rFonts w:ascii="Times New Roman" w:hAnsi="Times New Roman" w:cs="Times New Roman"/>
          <w:sz w:val="24"/>
          <w:szCs w:val="24"/>
          <w:lang w:val="en-GB"/>
        </w:rPr>
        <w:t>because</w:t>
      </w:r>
      <w:r w:rsidR="00790DED" w:rsidRPr="008C2B02">
        <w:rPr>
          <w:rFonts w:ascii="Times New Roman" w:hAnsi="Times New Roman" w:cs="Times New Roman"/>
          <w:sz w:val="24"/>
          <w:szCs w:val="24"/>
          <w:lang w:val="en-GB"/>
        </w:rPr>
        <w:t xml:space="preserve"> the opposition regularly takes its loss in the Parliament to the Constitutional Court. </w:t>
      </w:r>
      <w:r w:rsidR="006F619F" w:rsidRPr="008C2B02">
        <w:rPr>
          <w:rFonts w:ascii="Times New Roman" w:hAnsi="Times New Roman" w:cs="Times New Roman"/>
          <w:sz w:val="24"/>
          <w:szCs w:val="24"/>
          <w:lang w:val="en-GB"/>
        </w:rPr>
        <w:t xml:space="preserve">An activist Constitutional Court does not hesitate to grasp the offered opportunity and </w:t>
      </w:r>
      <w:r w:rsidR="0017674C">
        <w:rPr>
          <w:rFonts w:ascii="Times New Roman" w:hAnsi="Times New Roman" w:cs="Times New Roman"/>
          <w:sz w:val="24"/>
          <w:szCs w:val="24"/>
          <w:lang w:val="en-GB"/>
        </w:rPr>
        <w:t xml:space="preserve">enters, </w:t>
      </w:r>
      <w:r w:rsidR="006F619F" w:rsidRPr="008C2B02">
        <w:rPr>
          <w:rFonts w:ascii="Times New Roman" w:hAnsi="Times New Roman" w:cs="Times New Roman"/>
          <w:sz w:val="24"/>
          <w:szCs w:val="24"/>
          <w:lang w:val="en-GB"/>
        </w:rPr>
        <w:t>under cover of constitutionality protection</w:t>
      </w:r>
      <w:r w:rsidR="0017674C">
        <w:rPr>
          <w:rFonts w:ascii="Times New Roman" w:hAnsi="Times New Roman" w:cs="Times New Roman"/>
          <w:sz w:val="24"/>
          <w:szCs w:val="24"/>
          <w:lang w:val="en-GB"/>
        </w:rPr>
        <w:t>,</w:t>
      </w:r>
      <w:r w:rsidR="006F619F" w:rsidRPr="008C2B02">
        <w:rPr>
          <w:rFonts w:ascii="Times New Roman" w:hAnsi="Times New Roman" w:cs="Times New Roman"/>
          <w:sz w:val="24"/>
          <w:szCs w:val="24"/>
          <w:lang w:val="en-GB"/>
        </w:rPr>
        <w:t xml:space="preserve"> the political arena of the opposition against the coalition.</w:t>
      </w:r>
    </w:p>
    <w:p w14:paraId="540DED80" w14:textId="1C15CFBB" w:rsidR="004D15D1" w:rsidRPr="008C2B02" w:rsidRDefault="00DD3B4B" w:rsidP="00815821">
      <w:pPr>
        <w:spacing w:before="120" w:after="0" w:line="240" w:lineRule="auto"/>
        <w:jc w:val="both"/>
        <w:rPr>
          <w:rFonts w:ascii="Times New Roman" w:hAnsi="Times New Roman" w:cs="Times New Roman"/>
          <w:sz w:val="24"/>
          <w:szCs w:val="24"/>
          <w:lang w:val="en-GB"/>
        </w:rPr>
      </w:pPr>
      <w:r w:rsidRPr="008C2B02">
        <w:rPr>
          <w:rFonts w:ascii="Times New Roman" w:hAnsi="Times New Roman" w:cs="Times New Roman"/>
          <w:sz w:val="24"/>
          <w:szCs w:val="24"/>
          <w:lang w:val="en-GB"/>
        </w:rPr>
        <w:lastRenderedPageBreak/>
        <w:t>Lenin´s words about the seizure of power by the Bolsheviks can be used here</w:t>
      </w:r>
      <w:r w:rsidR="000F064F">
        <w:rPr>
          <w:rFonts w:ascii="Times New Roman" w:hAnsi="Times New Roman" w:cs="Times New Roman"/>
          <w:sz w:val="24"/>
          <w:szCs w:val="24"/>
          <w:lang w:val="en-GB"/>
        </w:rPr>
        <w:t>:</w:t>
      </w:r>
      <w:r w:rsidRPr="008C2B02">
        <w:rPr>
          <w:rFonts w:ascii="Times New Roman" w:hAnsi="Times New Roman" w:cs="Times New Roman"/>
          <w:sz w:val="24"/>
          <w:szCs w:val="24"/>
          <w:lang w:val="en-GB"/>
        </w:rPr>
        <w:t xml:space="preserve"> </w:t>
      </w:r>
      <w:r w:rsidR="000F064F">
        <w:rPr>
          <w:rFonts w:ascii="Times New Roman" w:hAnsi="Times New Roman" w:cs="Times New Roman"/>
          <w:sz w:val="24"/>
          <w:szCs w:val="24"/>
          <w:lang w:val="en-GB"/>
        </w:rPr>
        <w:t>“</w:t>
      </w:r>
      <w:r w:rsidRPr="008C2B02">
        <w:rPr>
          <w:rFonts w:ascii="Times New Roman" w:hAnsi="Times New Roman" w:cs="Times New Roman"/>
          <w:sz w:val="24"/>
          <w:szCs w:val="24"/>
          <w:lang w:val="en-GB"/>
        </w:rPr>
        <w:t xml:space="preserve">Power was lying on the street, so we picked it up. It is now picked up by the </w:t>
      </w:r>
      <w:r w:rsidRPr="00DF425F">
        <w:rPr>
          <w:rFonts w:ascii="Times New Roman" w:hAnsi="Times New Roman" w:cs="Times New Roman"/>
          <w:sz w:val="24"/>
          <w:szCs w:val="24"/>
          <w:lang w:val="en-GB"/>
        </w:rPr>
        <w:t xml:space="preserve">constitutional courts. </w:t>
      </w:r>
      <w:r w:rsidR="00114038" w:rsidRPr="00DF425F">
        <w:rPr>
          <w:rFonts w:ascii="Times New Roman" w:hAnsi="Times New Roman" w:cs="Times New Roman"/>
          <w:sz w:val="24"/>
          <w:szCs w:val="24"/>
          <w:lang w:val="en-GB"/>
        </w:rPr>
        <w:t>T</w:t>
      </w:r>
      <w:r w:rsidRPr="00DF425F">
        <w:rPr>
          <w:rFonts w:ascii="Times New Roman" w:hAnsi="Times New Roman" w:cs="Times New Roman"/>
          <w:sz w:val="24"/>
          <w:szCs w:val="24"/>
          <w:lang w:val="en-GB"/>
        </w:rPr>
        <w:t>he Constitutional Court is</w:t>
      </w:r>
      <w:r w:rsidR="0017674C">
        <w:rPr>
          <w:rFonts w:ascii="Times New Roman" w:hAnsi="Times New Roman" w:cs="Times New Roman"/>
          <w:sz w:val="24"/>
          <w:szCs w:val="24"/>
          <w:lang w:val="en-GB"/>
        </w:rPr>
        <w:t>,</w:t>
      </w:r>
      <w:r w:rsidRPr="00DF425F">
        <w:rPr>
          <w:rFonts w:ascii="Times New Roman" w:hAnsi="Times New Roman" w:cs="Times New Roman"/>
          <w:sz w:val="24"/>
          <w:szCs w:val="24"/>
          <w:lang w:val="en-GB"/>
        </w:rPr>
        <w:t xml:space="preserve"> </w:t>
      </w:r>
      <w:r w:rsidR="00114038" w:rsidRPr="00DF425F">
        <w:rPr>
          <w:rFonts w:ascii="Times New Roman" w:hAnsi="Times New Roman" w:cs="Times New Roman"/>
          <w:sz w:val="24"/>
          <w:szCs w:val="24"/>
          <w:lang w:val="en-GB"/>
        </w:rPr>
        <w:t>however</w:t>
      </w:r>
      <w:r w:rsidR="0017674C">
        <w:rPr>
          <w:rFonts w:ascii="Times New Roman" w:hAnsi="Times New Roman" w:cs="Times New Roman"/>
          <w:sz w:val="24"/>
          <w:szCs w:val="24"/>
          <w:lang w:val="en-GB"/>
        </w:rPr>
        <w:t>,</w:t>
      </w:r>
      <w:r w:rsidR="00114038" w:rsidRPr="00DF425F">
        <w:rPr>
          <w:rFonts w:ascii="Times New Roman" w:hAnsi="Times New Roman" w:cs="Times New Roman"/>
          <w:sz w:val="24"/>
          <w:szCs w:val="24"/>
          <w:lang w:val="en-GB"/>
        </w:rPr>
        <w:t xml:space="preserve"> </w:t>
      </w:r>
      <w:r w:rsidRPr="00DF425F">
        <w:rPr>
          <w:rFonts w:ascii="Times New Roman" w:hAnsi="Times New Roman" w:cs="Times New Roman"/>
          <w:sz w:val="24"/>
          <w:szCs w:val="24"/>
          <w:lang w:val="en-GB"/>
        </w:rPr>
        <w:t>only one of the state authorities with an indirect bond to the people as the source of power in a democratic state. Democracy may be weakened</w:t>
      </w:r>
      <w:r w:rsidRPr="008C2B02">
        <w:rPr>
          <w:rFonts w:ascii="Times New Roman" w:hAnsi="Times New Roman" w:cs="Times New Roman"/>
          <w:sz w:val="24"/>
          <w:szCs w:val="24"/>
          <w:lang w:val="en-GB"/>
        </w:rPr>
        <w:t xml:space="preserve">, but the government </w:t>
      </w:r>
      <w:r w:rsidR="006638A3">
        <w:rPr>
          <w:rFonts w:ascii="Times New Roman" w:hAnsi="Times New Roman" w:cs="Times New Roman"/>
          <w:sz w:val="24"/>
          <w:szCs w:val="24"/>
          <w:lang w:val="en-GB"/>
        </w:rPr>
        <w:t xml:space="preserve">of elected </w:t>
      </w:r>
      <w:r w:rsidR="00AA7578">
        <w:rPr>
          <w:rFonts w:ascii="Times New Roman" w:hAnsi="Times New Roman" w:cs="Times New Roman"/>
          <w:sz w:val="24"/>
          <w:szCs w:val="24"/>
          <w:lang w:val="en-GB"/>
        </w:rPr>
        <w:t>is still</w:t>
      </w:r>
      <w:r w:rsidRPr="008C2B02">
        <w:rPr>
          <w:rFonts w:ascii="Times New Roman" w:hAnsi="Times New Roman" w:cs="Times New Roman"/>
          <w:sz w:val="24"/>
          <w:szCs w:val="24"/>
          <w:lang w:val="en-GB"/>
        </w:rPr>
        <w:t xml:space="preserve"> its essence. And I see nothing better tha</w:t>
      </w:r>
      <w:r w:rsidR="0017674C">
        <w:rPr>
          <w:rFonts w:ascii="Times New Roman" w:hAnsi="Times New Roman" w:cs="Times New Roman"/>
          <w:sz w:val="24"/>
          <w:szCs w:val="24"/>
          <w:lang w:val="en-GB"/>
        </w:rPr>
        <w:t>n</w:t>
      </w:r>
      <w:r w:rsidRPr="008C2B02">
        <w:rPr>
          <w:rFonts w:ascii="Times New Roman" w:hAnsi="Times New Roman" w:cs="Times New Roman"/>
          <w:sz w:val="24"/>
          <w:szCs w:val="24"/>
          <w:lang w:val="en-GB"/>
        </w:rPr>
        <w:t xml:space="preserve"> democracy, at least for now.</w:t>
      </w:r>
      <w:r w:rsidR="000F064F">
        <w:rPr>
          <w:rFonts w:ascii="Times New Roman" w:hAnsi="Times New Roman" w:cs="Times New Roman"/>
          <w:sz w:val="24"/>
          <w:szCs w:val="24"/>
          <w:lang w:val="en-GB"/>
        </w:rPr>
        <w:t>”</w:t>
      </w:r>
      <w:r w:rsidRPr="008C2B02">
        <w:rPr>
          <w:rFonts w:ascii="Times New Roman" w:hAnsi="Times New Roman" w:cs="Times New Roman"/>
          <w:sz w:val="24"/>
          <w:szCs w:val="24"/>
          <w:lang w:val="en-GB"/>
        </w:rPr>
        <w:t xml:space="preserve"> </w:t>
      </w:r>
    </w:p>
    <w:p w14:paraId="355D204A" w14:textId="3F50D123" w:rsidR="00007C49" w:rsidRPr="008C2B02" w:rsidRDefault="004A6D5E" w:rsidP="00815821">
      <w:pPr>
        <w:spacing w:before="120" w:after="0" w:line="240" w:lineRule="auto"/>
        <w:jc w:val="both"/>
        <w:rPr>
          <w:rFonts w:ascii="Times New Roman" w:hAnsi="Times New Roman" w:cs="Times New Roman"/>
          <w:sz w:val="24"/>
          <w:szCs w:val="24"/>
          <w:lang w:val="en-GB"/>
        </w:rPr>
      </w:pPr>
      <w:r w:rsidRPr="008C2B02">
        <w:rPr>
          <w:rFonts w:ascii="Times New Roman" w:hAnsi="Times New Roman" w:cs="Times New Roman"/>
          <w:sz w:val="24"/>
          <w:szCs w:val="24"/>
          <w:lang w:val="en-GB"/>
        </w:rPr>
        <w:t>The judiciary in a democratic state should not become a political tool in the sense of implement</w:t>
      </w:r>
      <w:r w:rsidR="0017674C">
        <w:rPr>
          <w:rFonts w:ascii="Times New Roman" w:hAnsi="Times New Roman" w:cs="Times New Roman"/>
          <w:sz w:val="24"/>
          <w:szCs w:val="24"/>
          <w:lang w:val="en-GB"/>
        </w:rPr>
        <w:t>ing</w:t>
      </w:r>
      <w:r w:rsidRPr="008C2B02">
        <w:rPr>
          <w:rFonts w:ascii="Times New Roman" w:hAnsi="Times New Roman" w:cs="Times New Roman"/>
          <w:sz w:val="24"/>
          <w:szCs w:val="24"/>
          <w:lang w:val="en-GB"/>
        </w:rPr>
        <w:t xml:space="preserve"> the objectives of power of its representatives. If that happens</w:t>
      </w:r>
      <w:r w:rsidR="000F064F">
        <w:rPr>
          <w:rFonts w:ascii="Times New Roman" w:hAnsi="Times New Roman" w:cs="Times New Roman"/>
          <w:sz w:val="24"/>
          <w:szCs w:val="24"/>
          <w:lang w:val="en-GB"/>
        </w:rPr>
        <w:t>,</w:t>
      </w:r>
      <w:r w:rsidRPr="008C2B02">
        <w:rPr>
          <w:rFonts w:ascii="Times New Roman" w:hAnsi="Times New Roman" w:cs="Times New Roman"/>
          <w:sz w:val="24"/>
          <w:szCs w:val="24"/>
          <w:lang w:val="en-GB"/>
        </w:rPr>
        <w:t xml:space="preserve"> it is owing to the judicial activism, so to say owing to the judges </w:t>
      </w:r>
      <w:r w:rsidR="000F064F">
        <w:rPr>
          <w:rFonts w:ascii="Times New Roman" w:hAnsi="Times New Roman" w:cs="Times New Roman"/>
          <w:sz w:val="24"/>
          <w:szCs w:val="24"/>
          <w:lang w:val="en-GB"/>
        </w:rPr>
        <w:t>themselves</w:t>
      </w:r>
      <w:r w:rsidRPr="008C2B02">
        <w:rPr>
          <w:rFonts w:ascii="Times New Roman" w:hAnsi="Times New Roman" w:cs="Times New Roman"/>
          <w:sz w:val="24"/>
          <w:szCs w:val="24"/>
          <w:lang w:val="en-GB"/>
        </w:rPr>
        <w:t xml:space="preserve">. </w:t>
      </w:r>
    </w:p>
    <w:p w14:paraId="50AC9A16" w14:textId="77777777" w:rsidR="002F46C6" w:rsidRPr="008C2B02" w:rsidRDefault="00CA0F54" w:rsidP="00815821">
      <w:pPr>
        <w:spacing w:before="120" w:after="0" w:line="240" w:lineRule="auto"/>
        <w:jc w:val="both"/>
        <w:rPr>
          <w:rFonts w:ascii="Times New Roman" w:hAnsi="Times New Roman" w:cs="Times New Roman"/>
          <w:sz w:val="24"/>
          <w:szCs w:val="24"/>
          <w:lang w:val="en-GB"/>
        </w:rPr>
      </w:pPr>
      <w:r w:rsidRPr="008C2B02">
        <w:rPr>
          <w:rFonts w:ascii="Times New Roman" w:hAnsi="Times New Roman" w:cs="Times New Roman"/>
          <w:sz w:val="24"/>
          <w:szCs w:val="24"/>
          <w:lang w:val="en-GB"/>
        </w:rPr>
        <w:t>These are constitutionally conforming tools of strengthening the power of judges. There will always be power in the state. If the power of the parliament and the government,</w:t>
      </w:r>
      <w:r w:rsidR="00AC4FA0">
        <w:rPr>
          <w:rFonts w:ascii="Times New Roman" w:hAnsi="Times New Roman" w:cs="Times New Roman"/>
          <w:sz w:val="24"/>
          <w:szCs w:val="24"/>
          <w:lang w:val="en-GB"/>
        </w:rPr>
        <w:t xml:space="preserve"> </w:t>
      </w:r>
      <w:r w:rsidR="00AC4FA0" w:rsidRPr="008C2B02">
        <w:rPr>
          <w:rFonts w:ascii="Times New Roman" w:hAnsi="Times New Roman" w:cs="Times New Roman"/>
          <w:sz w:val="24"/>
          <w:szCs w:val="24"/>
          <w:lang w:val="en-GB"/>
        </w:rPr>
        <w:t xml:space="preserve">either formally or informally, </w:t>
      </w:r>
      <w:r w:rsidR="00AC4FA0">
        <w:rPr>
          <w:rFonts w:ascii="Times New Roman" w:hAnsi="Times New Roman" w:cs="Times New Roman"/>
          <w:sz w:val="24"/>
          <w:szCs w:val="24"/>
          <w:lang w:val="en-GB"/>
        </w:rPr>
        <w:t>weakens,</w:t>
      </w:r>
      <w:r w:rsidRPr="008C2B02">
        <w:rPr>
          <w:rFonts w:ascii="Times New Roman" w:hAnsi="Times New Roman" w:cs="Times New Roman"/>
          <w:sz w:val="24"/>
          <w:szCs w:val="24"/>
          <w:lang w:val="en-GB"/>
        </w:rPr>
        <w:t xml:space="preserve"> it is transferred somewhere else – to the judges and central bank councils, which are the bodies not primarily established by elections. </w:t>
      </w:r>
    </w:p>
    <w:p w14:paraId="08A02AB8" w14:textId="32F9373A" w:rsidR="00B944A8" w:rsidRPr="008C2B02" w:rsidRDefault="00F36526" w:rsidP="00815821">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Such a </w:t>
      </w:r>
      <w:r w:rsidR="00B879BD" w:rsidRPr="008C2B02">
        <w:rPr>
          <w:rFonts w:ascii="Times New Roman" w:hAnsi="Times New Roman" w:cs="Times New Roman"/>
          <w:sz w:val="24"/>
          <w:szCs w:val="24"/>
          <w:lang w:val="en-GB"/>
        </w:rPr>
        <w:t>s</w:t>
      </w:r>
      <w:r w:rsidR="00004DF5">
        <w:rPr>
          <w:rFonts w:ascii="Times New Roman" w:hAnsi="Times New Roman" w:cs="Times New Roman"/>
          <w:sz w:val="24"/>
          <w:szCs w:val="24"/>
          <w:lang w:val="en-GB"/>
        </w:rPr>
        <w:t>c</w:t>
      </w:r>
      <w:r w:rsidR="00B879BD" w:rsidRPr="008C2B02">
        <w:rPr>
          <w:rFonts w:ascii="Times New Roman" w:hAnsi="Times New Roman" w:cs="Times New Roman"/>
          <w:sz w:val="24"/>
          <w:szCs w:val="24"/>
          <w:lang w:val="en-GB"/>
        </w:rPr>
        <w:t xml:space="preserve">eptical </w:t>
      </w:r>
      <w:r>
        <w:rPr>
          <w:rFonts w:ascii="Times New Roman" w:hAnsi="Times New Roman" w:cs="Times New Roman"/>
          <w:sz w:val="24"/>
          <w:szCs w:val="24"/>
          <w:lang w:val="en-GB"/>
        </w:rPr>
        <w:t>attitude</w:t>
      </w:r>
      <w:r w:rsidRPr="008C2B02">
        <w:rPr>
          <w:rFonts w:ascii="Times New Roman" w:hAnsi="Times New Roman" w:cs="Times New Roman"/>
          <w:sz w:val="24"/>
          <w:szCs w:val="24"/>
          <w:lang w:val="en-GB"/>
        </w:rPr>
        <w:t xml:space="preserve"> </w:t>
      </w:r>
      <w:r w:rsidR="00B879BD" w:rsidRPr="008C2B02">
        <w:rPr>
          <w:rFonts w:ascii="Times New Roman" w:hAnsi="Times New Roman" w:cs="Times New Roman"/>
          <w:sz w:val="24"/>
          <w:szCs w:val="24"/>
          <w:lang w:val="en-GB"/>
        </w:rPr>
        <w:t>to</w:t>
      </w:r>
      <w:r>
        <w:rPr>
          <w:rFonts w:ascii="Times New Roman" w:hAnsi="Times New Roman" w:cs="Times New Roman"/>
          <w:sz w:val="24"/>
          <w:szCs w:val="24"/>
          <w:lang w:val="en-GB"/>
        </w:rPr>
        <w:t>wards</w:t>
      </w:r>
      <w:r w:rsidR="00B879BD" w:rsidRPr="008C2B02">
        <w:rPr>
          <w:rFonts w:ascii="Times New Roman" w:hAnsi="Times New Roman" w:cs="Times New Roman"/>
          <w:sz w:val="24"/>
          <w:szCs w:val="24"/>
          <w:lang w:val="en-GB"/>
        </w:rPr>
        <w:t xml:space="preserve"> judges</w:t>
      </w:r>
      <w:r>
        <w:rPr>
          <w:rFonts w:ascii="Times New Roman" w:hAnsi="Times New Roman" w:cs="Times New Roman"/>
          <w:sz w:val="24"/>
          <w:szCs w:val="24"/>
          <w:lang w:val="en-GB"/>
        </w:rPr>
        <w:t xml:space="preserve"> can be found even in the New Testament</w:t>
      </w:r>
      <w:r w:rsidR="00B879BD" w:rsidRPr="008C2B02">
        <w:rPr>
          <w:rFonts w:ascii="Times New Roman" w:hAnsi="Times New Roman" w:cs="Times New Roman"/>
          <w:sz w:val="24"/>
          <w:szCs w:val="24"/>
          <w:lang w:val="en-GB"/>
        </w:rPr>
        <w:t xml:space="preserve"> in the Gospel according to Luke in Jesus´s words: </w:t>
      </w:r>
      <w:r w:rsidR="00B879BD" w:rsidRPr="008C2B02">
        <w:rPr>
          <w:rFonts w:ascii="Times New Roman" w:hAnsi="Times New Roman" w:cs="Times New Roman"/>
          <w:i/>
          <w:iCs/>
          <w:sz w:val="24"/>
          <w:szCs w:val="24"/>
          <w:lang w:val="en-GB"/>
        </w:rPr>
        <w:t>“In a certain town</w:t>
      </w:r>
      <w:r>
        <w:rPr>
          <w:rFonts w:ascii="Times New Roman" w:hAnsi="Times New Roman" w:cs="Times New Roman"/>
          <w:i/>
          <w:iCs/>
          <w:sz w:val="24"/>
          <w:szCs w:val="24"/>
          <w:lang w:val="en-GB"/>
        </w:rPr>
        <w:t>,</w:t>
      </w:r>
      <w:r w:rsidR="00B879BD" w:rsidRPr="008C2B02">
        <w:rPr>
          <w:rFonts w:ascii="Times New Roman" w:hAnsi="Times New Roman" w:cs="Times New Roman"/>
          <w:i/>
          <w:iCs/>
          <w:sz w:val="24"/>
          <w:szCs w:val="24"/>
          <w:lang w:val="en-GB"/>
        </w:rPr>
        <w:t xml:space="preserve"> there was a judge who neither feared God nor cared about men. And there was a widow in that town who kept coming to him with the plea: “Grant me just against my adversary.” For some time, he refused. But finally, he said to himself: “Even though I do not fear God or care about men, yet because this widow keeps bothering me, I will see that she gets justice, so that she will not eventually wear me out with her coming!”</w:t>
      </w:r>
      <w:r w:rsidR="00B944A8" w:rsidRPr="008C2B02">
        <w:rPr>
          <w:rStyle w:val="Znakapoznpodarou"/>
          <w:rFonts w:ascii="Times New Roman" w:hAnsi="Times New Roman" w:cs="Times New Roman"/>
          <w:i/>
          <w:sz w:val="24"/>
          <w:szCs w:val="24"/>
          <w:lang w:val="en-GB"/>
        </w:rPr>
        <w:footnoteReference w:id="4"/>
      </w:r>
      <w:r w:rsidR="00B944A8" w:rsidRPr="008C2B02">
        <w:rPr>
          <w:rFonts w:ascii="Times New Roman" w:hAnsi="Times New Roman" w:cs="Times New Roman"/>
          <w:sz w:val="24"/>
          <w:szCs w:val="24"/>
          <w:lang w:val="en-GB"/>
        </w:rPr>
        <w:t xml:space="preserve"> </w:t>
      </w:r>
      <w:r w:rsidR="00B879BD" w:rsidRPr="008C2B02">
        <w:rPr>
          <w:rFonts w:ascii="Times New Roman" w:hAnsi="Times New Roman" w:cs="Times New Roman"/>
          <w:sz w:val="24"/>
          <w:szCs w:val="24"/>
          <w:lang w:val="en-GB"/>
        </w:rPr>
        <w:t xml:space="preserve">It is a picture of a judge who acts well only to set </w:t>
      </w:r>
      <w:r w:rsidR="00114093" w:rsidRPr="008C2B02">
        <w:rPr>
          <w:rFonts w:ascii="Times New Roman" w:hAnsi="Times New Roman" w:cs="Times New Roman"/>
          <w:sz w:val="24"/>
          <w:szCs w:val="24"/>
          <w:lang w:val="en-GB"/>
        </w:rPr>
        <w:t xml:space="preserve">himself </w:t>
      </w:r>
      <w:r w:rsidR="00B879BD" w:rsidRPr="008C2B02">
        <w:rPr>
          <w:rFonts w:ascii="Times New Roman" w:hAnsi="Times New Roman" w:cs="Times New Roman"/>
          <w:sz w:val="24"/>
          <w:szCs w:val="24"/>
          <w:lang w:val="en-GB"/>
        </w:rPr>
        <w:t xml:space="preserve">free from a party in the dispute. </w:t>
      </w:r>
    </w:p>
    <w:p w14:paraId="03937777" w14:textId="77777777" w:rsidR="002F46C6" w:rsidRPr="008C2B02" w:rsidRDefault="00A37D95" w:rsidP="00815821">
      <w:pPr>
        <w:pStyle w:val="Odstavecseseznamem"/>
        <w:numPr>
          <w:ilvl w:val="0"/>
          <w:numId w:val="1"/>
        </w:numPr>
        <w:spacing w:before="120" w:after="0" w:line="240" w:lineRule="auto"/>
        <w:jc w:val="both"/>
        <w:rPr>
          <w:rFonts w:ascii="Times New Roman" w:hAnsi="Times New Roman" w:cs="Times New Roman"/>
          <w:b/>
          <w:sz w:val="24"/>
          <w:szCs w:val="24"/>
          <w:lang w:val="en-GB"/>
        </w:rPr>
      </w:pPr>
      <w:r w:rsidRPr="008C2B02">
        <w:rPr>
          <w:rFonts w:ascii="Times New Roman" w:hAnsi="Times New Roman" w:cs="Times New Roman"/>
          <w:b/>
          <w:sz w:val="24"/>
          <w:szCs w:val="24"/>
          <w:lang w:val="en-GB"/>
        </w:rPr>
        <w:t xml:space="preserve">Material core of the Constitution and cancellation of constitutional </w:t>
      </w:r>
      <w:r w:rsidR="00B11733" w:rsidRPr="008C2B02">
        <w:rPr>
          <w:rFonts w:ascii="Times New Roman" w:hAnsi="Times New Roman" w:cs="Times New Roman"/>
          <w:b/>
          <w:sz w:val="24"/>
          <w:szCs w:val="24"/>
          <w:lang w:val="en-GB"/>
        </w:rPr>
        <w:t>laws</w:t>
      </w:r>
      <w:r w:rsidRPr="008C2B02">
        <w:rPr>
          <w:rFonts w:ascii="Times New Roman" w:hAnsi="Times New Roman" w:cs="Times New Roman"/>
          <w:b/>
          <w:sz w:val="24"/>
          <w:szCs w:val="24"/>
          <w:lang w:val="en-GB"/>
        </w:rPr>
        <w:t xml:space="preserve"> as an uncontrollable source of judicial power</w:t>
      </w:r>
    </w:p>
    <w:p w14:paraId="4B5AC08F" w14:textId="416E85CF" w:rsidR="00265309" w:rsidRPr="008C2B02" w:rsidRDefault="00B11733" w:rsidP="00815821">
      <w:pPr>
        <w:spacing w:before="120" w:after="0" w:line="240" w:lineRule="auto"/>
        <w:jc w:val="both"/>
        <w:rPr>
          <w:rFonts w:ascii="Times New Roman" w:hAnsi="Times New Roman" w:cs="Times New Roman"/>
          <w:sz w:val="24"/>
          <w:szCs w:val="24"/>
          <w:lang w:val="en-GB"/>
        </w:rPr>
      </w:pPr>
      <w:r w:rsidRPr="008C2B02">
        <w:rPr>
          <w:rFonts w:ascii="Times New Roman" w:hAnsi="Times New Roman" w:cs="Times New Roman"/>
          <w:sz w:val="24"/>
          <w:szCs w:val="24"/>
          <w:lang w:val="en-GB"/>
        </w:rPr>
        <w:t>However, a new element joined the game – theory of the material core of the Constitution and attempts of some judicial courts at seizing the cancellation of constitutional laws without the explicit constitution</w:t>
      </w:r>
      <w:r w:rsidR="004C4C32">
        <w:rPr>
          <w:rFonts w:ascii="Times New Roman" w:hAnsi="Times New Roman" w:cs="Times New Roman"/>
          <w:sz w:val="24"/>
          <w:szCs w:val="24"/>
          <w:lang w:val="en-GB"/>
        </w:rPr>
        <w:t>al</w:t>
      </w:r>
      <w:r w:rsidRPr="008C2B02">
        <w:rPr>
          <w:rFonts w:ascii="Times New Roman" w:hAnsi="Times New Roman" w:cs="Times New Roman"/>
          <w:sz w:val="24"/>
          <w:szCs w:val="24"/>
          <w:lang w:val="en-GB"/>
        </w:rPr>
        <w:t xml:space="preserve"> authorization.</w:t>
      </w:r>
      <w:r w:rsidR="0019309C" w:rsidRPr="008C2B02">
        <w:rPr>
          <w:rFonts w:ascii="Times New Roman" w:hAnsi="Times New Roman" w:cs="Times New Roman"/>
          <w:sz w:val="24"/>
          <w:szCs w:val="24"/>
          <w:lang w:val="en-GB"/>
        </w:rPr>
        <w:t xml:space="preserve"> </w:t>
      </w:r>
      <w:r w:rsidR="00372A6B" w:rsidRPr="008C2B02">
        <w:rPr>
          <w:rFonts w:ascii="Times New Roman" w:hAnsi="Times New Roman" w:cs="Times New Roman"/>
          <w:sz w:val="24"/>
          <w:szCs w:val="24"/>
          <w:lang w:val="en-GB"/>
        </w:rPr>
        <w:t>Even with the great factual power</w:t>
      </w:r>
      <w:r w:rsidR="00004DF5">
        <w:rPr>
          <w:rFonts w:ascii="Times New Roman" w:hAnsi="Times New Roman" w:cs="Times New Roman"/>
          <w:sz w:val="24"/>
          <w:szCs w:val="24"/>
          <w:lang w:val="en-GB"/>
        </w:rPr>
        <w:t>,</w:t>
      </w:r>
      <w:r w:rsidR="00372A6B" w:rsidRPr="008C2B02">
        <w:rPr>
          <w:rFonts w:ascii="Times New Roman" w:hAnsi="Times New Roman" w:cs="Times New Roman"/>
          <w:sz w:val="24"/>
          <w:szCs w:val="24"/>
          <w:lang w:val="en-GB"/>
        </w:rPr>
        <w:t xml:space="preserve"> the judges in continental law were considered </w:t>
      </w:r>
      <w:r w:rsidR="00634CAA" w:rsidRPr="008C2B02">
        <w:rPr>
          <w:rFonts w:ascii="Times New Roman" w:hAnsi="Times New Roman" w:cs="Times New Roman"/>
          <w:sz w:val="24"/>
          <w:szCs w:val="24"/>
          <w:lang w:val="en-GB"/>
        </w:rPr>
        <w:t>interpreters</w:t>
      </w:r>
      <w:r w:rsidR="00502859">
        <w:rPr>
          <w:rFonts w:ascii="Times New Roman" w:hAnsi="Times New Roman" w:cs="Times New Roman"/>
          <w:sz w:val="24"/>
          <w:szCs w:val="24"/>
          <w:lang w:val="en-GB"/>
        </w:rPr>
        <w:t>,</w:t>
      </w:r>
      <w:r w:rsidR="00372A6B" w:rsidRPr="008C2B02">
        <w:rPr>
          <w:rFonts w:ascii="Times New Roman" w:hAnsi="Times New Roman" w:cs="Times New Roman"/>
          <w:sz w:val="24"/>
          <w:szCs w:val="24"/>
          <w:lang w:val="en-GB"/>
        </w:rPr>
        <w:t xml:space="preserve"> not establishers</w:t>
      </w:r>
      <w:r w:rsidR="00502859">
        <w:rPr>
          <w:rFonts w:ascii="Times New Roman" w:hAnsi="Times New Roman" w:cs="Times New Roman"/>
          <w:sz w:val="24"/>
          <w:szCs w:val="24"/>
          <w:lang w:val="en-GB"/>
        </w:rPr>
        <w:t>,</w:t>
      </w:r>
      <w:r w:rsidR="00372A6B" w:rsidRPr="008C2B02">
        <w:rPr>
          <w:rFonts w:ascii="Times New Roman" w:hAnsi="Times New Roman" w:cs="Times New Roman"/>
          <w:sz w:val="24"/>
          <w:szCs w:val="24"/>
          <w:lang w:val="en-GB"/>
        </w:rPr>
        <w:t xml:space="preserve"> of the law. </w:t>
      </w:r>
      <w:r w:rsidR="00634CAA" w:rsidRPr="008C2B02">
        <w:rPr>
          <w:rFonts w:ascii="Times New Roman" w:hAnsi="Times New Roman" w:cs="Times New Roman"/>
          <w:sz w:val="24"/>
          <w:szCs w:val="24"/>
          <w:lang w:val="en-GB"/>
        </w:rPr>
        <w:t xml:space="preserve">The truth is that an interpretation may be very extensive but the judges </w:t>
      </w:r>
      <w:r w:rsidR="00634CAA" w:rsidRPr="00DF425F">
        <w:rPr>
          <w:rFonts w:ascii="Times New Roman" w:hAnsi="Times New Roman" w:cs="Times New Roman"/>
          <w:sz w:val="24"/>
          <w:szCs w:val="24"/>
          <w:lang w:val="en-GB"/>
        </w:rPr>
        <w:t>were no</w:t>
      </w:r>
      <w:r w:rsidR="001C6492" w:rsidRPr="00DF425F">
        <w:rPr>
          <w:rFonts w:ascii="Times New Roman" w:hAnsi="Times New Roman" w:cs="Times New Roman"/>
          <w:sz w:val="24"/>
          <w:szCs w:val="24"/>
          <w:lang w:val="en-GB"/>
        </w:rPr>
        <w:t>t</w:t>
      </w:r>
      <w:r w:rsidR="00634CAA" w:rsidRPr="00DF425F">
        <w:rPr>
          <w:rFonts w:ascii="Times New Roman" w:hAnsi="Times New Roman" w:cs="Times New Roman"/>
          <w:sz w:val="24"/>
          <w:szCs w:val="24"/>
          <w:lang w:val="en-GB"/>
        </w:rPr>
        <w:t xml:space="preserve"> those w</w:t>
      </w:r>
      <w:r w:rsidR="00634CAA" w:rsidRPr="008C2B02">
        <w:rPr>
          <w:rFonts w:ascii="Times New Roman" w:hAnsi="Times New Roman" w:cs="Times New Roman"/>
          <w:sz w:val="24"/>
          <w:szCs w:val="24"/>
          <w:lang w:val="en-GB"/>
        </w:rPr>
        <w:t xml:space="preserve">ho grasped the roles of constitutional establishers. </w:t>
      </w:r>
      <w:r w:rsidR="00AD6C79" w:rsidRPr="008C2B02">
        <w:rPr>
          <w:rFonts w:ascii="Times New Roman" w:hAnsi="Times New Roman" w:cs="Times New Roman"/>
          <w:sz w:val="24"/>
          <w:szCs w:val="24"/>
          <w:lang w:val="en-GB"/>
        </w:rPr>
        <w:t>Material core of the law alone is nothing new. In the past</w:t>
      </w:r>
      <w:r w:rsidR="00004DF5">
        <w:rPr>
          <w:rFonts w:ascii="Times New Roman" w:hAnsi="Times New Roman" w:cs="Times New Roman"/>
          <w:sz w:val="24"/>
          <w:szCs w:val="24"/>
          <w:lang w:val="en-GB"/>
        </w:rPr>
        <w:t>,</w:t>
      </w:r>
      <w:r w:rsidR="00DF425F">
        <w:rPr>
          <w:rFonts w:ascii="Times New Roman" w:hAnsi="Times New Roman" w:cs="Times New Roman"/>
          <w:sz w:val="24"/>
          <w:szCs w:val="24"/>
          <w:lang w:val="en-GB"/>
        </w:rPr>
        <w:t xml:space="preserve"> the states expressly recognised</w:t>
      </w:r>
      <w:r w:rsidR="00AD6C79" w:rsidRPr="008C2B02">
        <w:rPr>
          <w:rFonts w:ascii="Times New Roman" w:hAnsi="Times New Roman" w:cs="Times New Roman"/>
          <w:sz w:val="24"/>
          <w:szCs w:val="24"/>
          <w:lang w:val="en-GB"/>
        </w:rPr>
        <w:t xml:space="preserve"> </w:t>
      </w:r>
      <w:r w:rsidR="00C25760" w:rsidRPr="00DF425F">
        <w:rPr>
          <w:rFonts w:ascii="Times New Roman" w:hAnsi="Times New Roman" w:cs="Times New Roman"/>
          <w:sz w:val="24"/>
          <w:szCs w:val="24"/>
          <w:lang w:val="en-GB"/>
        </w:rPr>
        <w:t xml:space="preserve">the </w:t>
      </w:r>
      <w:r w:rsidR="00AD6C79" w:rsidRPr="00DF425F">
        <w:rPr>
          <w:rFonts w:ascii="Times New Roman" w:hAnsi="Times New Roman" w:cs="Times New Roman"/>
          <w:sz w:val="24"/>
          <w:szCs w:val="24"/>
          <w:lang w:val="en-GB"/>
        </w:rPr>
        <w:t xml:space="preserve">priority </w:t>
      </w:r>
      <w:r w:rsidR="00C25760" w:rsidRPr="00DF425F">
        <w:rPr>
          <w:rFonts w:ascii="Times New Roman" w:hAnsi="Times New Roman" w:cs="Times New Roman"/>
          <w:sz w:val="24"/>
          <w:szCs w:val="24"/>
          <w:lang w:val="en-GB"/>
        </w:rPr>
        <w:t>of</w:t>
      </w:r>
      <w:r w:rsidR="00AD6C79" w:rsidRPr="00DF425F">
        <w:rPr>
          <w:rFonts w:ascii="Times New Roman" w:hAnsi="Times New Roman" w:cs="Times New Roman"/>
          <w:sz w:val="24"/>
          <w:szCs w:val="24"/>
          <w:lang w:val="en-GB"/>
        </w:rPr>
        <w:t xml:space="preserve"> </w:t>
      </w:r>
      <w:r w:rsidR="00004DF5">
        <w:rPr>
          <w:rFonts w:ascii="Times New Roman" w:hAnsi="Times New Roman" w:cs="Times New Roman"/>
          <w:sz w:val="24"/>
          <w:szCs w:val="24"/>
          <w:lang w:val="en-GB"/>
        </w:rPr>
        <w:t xml:space="preserve">the </w:t>
      </w:r>
      <w:r w:rsidR="00AD6C79" w:rsidRPr="00DF425F">
        <w:rPr>
          <w:rFonts w:ascii="Times New Roman" w:hAnsi="Times New Roman" w:cs="Times New Roman"/>
          <w:sz w:val="24"/>
          <w:szCs w:val="24"/>
          <w:lang w:val="en-GB"/>
        </w:rPr>
        <w:t>right of God</w:t>
      </w:r>
      <w:r w:rsidR="00004DF5">
        <w:rPr>
          <w:rFonts w:ascii="Times New Roman" w:hAnsi="Times New Roman" w:cs="Times New Roman"/>
          <w:sz w:val="24"/>
          <w:szCs w:val="24"/>
          <w:lang w:val="en-GB"/>
        </w:rPr>
        <w:t>,</w:t>
      </w:r>
      <w:r w:rsidR="00C25760" w:rsidRPr="00DF425F">
        <w:rPr>
          <w:rFonts w:ascii="Times New Roman" w:hAnsi="Times New Roman" w:cs="Times New Roman"/>
          <w:sz w:val="24"/>
          <w:szCs w:val="24"/>
          <w:lang w:val="en-GB"/>
        </w:rPr>
        <w:t xml:space="preserve"> which</w:t>
      </w:r>
      <w:r w:rsidR="00AD6C79" w:rsidRPr="00DF425F">
        <w:rPr>
          <w:rFonts w:ascii="Times New Roman" w:hAnsi="Times New Roman" w:cs="Times New Roman"/>
          <w:sz w:val="24"/>
          <w:szCs w:val="24"/>
          <w:lang w:val="en-GB"/>
        </w:rPr>
        <w:t xml:space="preserve"> is </w:t>
      </w:r>
      <w:r w:rsidR="00C25760" w:rsidRPr="00DF425F">
        <w:rPr>
          <w:rFonts w:ascii="Times New Roman" w:hAnsi="Times New Roman" w:cs="Times New Roman"/>
          <w:sz w:val="24"/>
          <w:szCs w:val="24"/>
          <w:lang w:val="en-GB"/>
        </w:rPr>
        <w:t xml:space="preserve">still </w:t>
      </w:r>
      <w:r w:rsidR="00AD6C79" w:rsidRPr="00DF425F">
        <w:rPr>
          <w:rFonts w:ascii="Times New Roman" w:hAnsi="Times New Roman" w:cs="Times New Roman"/>
          <w:sz w:val="24"/>
          <w:szCs w:val="24"/>
          <w:lang w:val="en-GB"/>
        </w:rPr>
        <w:t>binding for the believers</w:t>
      </w:r>
      <w:r w:rsidR="00C25760" w:rsidRPr="00DF425F">
        <w:rPr>
          <w:rFonts w:ascii="Times New Roman" w:hAnsi="Times New Roman" w:cs="Times New Roman"/>
          <w:sz w:val="24"/>
          <w:szCs w:val="24"/>
          <w:lang w:val="en-GB"/>
        </w:rPr>
        <w:t xml:space="preserve"> nowadays</w:t>
      </w:r>
      <w:r w:rsidR="00AD6C79" w:rsidRPr="00DF425F">
        <w:rPr>
          <w:rFonts w:ascii="Times New Roman" w:hAnsi="Times New Roman" w:cs="Times New Roman"/>
          <w:sz w:val="24"/>
          <w:szCs w:val="24"/>
          <w:lang w:val="en-GB"/>
        </w:rPr>
        <w:t>. The contents of the</w:t>
      </w:r>
      <w:r w:rsidR="00AD6C79" w:rsidRPr="008C2B02">
        <w:rPr>
          <w:rFonts w:ascii="Times New Roman" w:hAnsi="Times New Roman" w:cs="Times New Roman"/>
          <w:sz w:val="24"/>
          <w:szCs w:val="24"/>
          <w:lang w:val="en-GB"/>
        </w:rPr>
        <w:t xml:space="preserve"> right of God has been obvious for millennia and its interpretation cannot be arbitrary</w:t>
      </w:r>
      <w:r w:rsidR="009E486A">
        <w:rPr>
          <w:rFonts w:ascii="Times New Roman" w:hAnsi="Times New Roman" w:cs="Times New Roman"/>
          <w:sz w:val="24"/>
          <w:szCs w:val="24"/>
          <w:lang w:val="en-GB"/>
        </w:rPr>
        <w:t xml:space="preserve"> today</w:t>
      </w:r>
      <w:r w:rsidR="00AD6C79" w:rsidRPr="008C2B02">
        <w:rPr>
          <w:rFonts w:ascii="Times New Roman" w:hAnsi="Times New Roman" w:cs="Times New Roman"/>
          <w:sz w:val="24"/>
          <w:szCs w:val="24"/>
          <w:lang w:val="en-GB"/>
        </w:rPr>
        <w:t xml:space="preserve">. </w:t>
      </w:r>
      <w:r w:rsidR="00C27BF9" w:rsidRPr="008C2B02">
        <w:rPr>
          <w:rFonts w:ascii="Times New Roman" w:hAnsi="Times New Roman" w:cs="Times New Roman"/>
          <w:sz w:val="24"/>
          <w:szCs w:val="24"/>
          <w:lang w:val="en-GB"/>
        </w:rPr>
        <w:t xml:space="preserve">It is possible not to obey it, but then it is obvious that it is not obeyed. Even the pope as the Christ´s deputy on Earth, although </w:t>
      </w:r>
      <w:r w:rsidR="00D6215E">
        <w:rPr>
          <w:rFonts w:ascii="Times New Roman" w:hAnsi="Times New Roman" w:cs="Times New Roman"/>
          <w:sz w:val="24"/>
          <w:szCs w:val="24"/>
          <w:lang w:val="en-GB"/>
        </w:rPr>
        <w:t xml:space="preserve">there were </w:t>
      </w:r>
      <w:r w:rsidR="00C27BF9" w:rsidRPr="008C2B02">
        <w:rPr>
          <w:rFonts w:ascii="Times New Roman" w:hAnsi="Times New Roman" w:cs="Times New Roman"/>
          <w:sz w:val="24"/>
          <w:szCs w:val="24"/>
          <w:lang w:val="en-GB"/>
        </w:rPr>
        <w:t xml:space="preserve">popes </w:t>
      </w:r>
      <w:r w:rsidR="00D6215E">
        <w:rPr>
          <w:rFonts w:ascii="Times New Roman" w:hAnsi="Times New Roman" w:cs="Times New Roman"/>
          <w:sz w:val="24"/>
          <w:szCs w:val="24"/>
          <w:lang w:val="en-GB"/>
        </w:rPr>
        <w:t>with</w:t>
      </w:r>
      <w:r w:rsidR="00C27BF9" w:rsidRPr="008C2B02">
        <w:rPr>
          <w:rFonts w:ascii="Times New Roman" w:hAnsi="Times New Roman" w:cs="Times New Roman"/>
          <w:sz w:val="24"/>
          <w:szCs w:val="24"/>
          <w:lang w:val="en-GB"/>
        </w:rPr>
        <w:t xml:space="preserve"> great powers, is only an interpreter, never the creator of the right of God. That is his limit, restriction of his power. If a pope does something bad, his position as the pope does not change the nature of the deed.</w:t>
      </w:r>
      <w:r w:rsidR="00284D92" w:rsidRPr="008C2B02">
        <w:rPr>
          <w:rFonts w:ascii="Times New Roman" w:hAnsi="Times New Roman" w:cs="Times New Roman"/>
          <w:sz w:val="24"/>
          <w:szCs w:val="24"/>
          <w:lang w:val="en-GB"/>
        </w:rPr>
        <w:t xml:space="preserve"> Even Alexander VI, the famous Rodrigo Borgia, could commit sins against the right of God, but he did not have the power to pronounce his sins the right – he was not the creator of the right of God as the material core or the transcendental source of the human right. </w:t>
      </w:r>
    </w:p>
    <w:p w14:paraId="739A0DDB" w14:textId="292670DB" w:rsidR="005C403C" w:rsidRPr="008C2B02" w:rsidRDefault="00D6215E" w:rsidP="00815821">
      <w:pPr>
        <w:spacing w:before="120" w:after="0" w:line="240" w:lineRule="auto"/>
        <w:jc w:val="both"/>
        <w:rPr>
          <w:rFonts w:ascii="Times New Roman" w:hAnsi="Times New Roman" w:cs="Times New Roman"/>
          <w:color w:val="000000"/>
          <w:sz w:val="24"/>
          <w:szCs w:val="24"/>
          <w:lang w:val="en-GB"/>
        </w:rPr>
      </w:pPr>
      <w:r>
        <w:rPr>
          <w:rFonts w:ascii="Times New Roman" w:hAnsi="Times New Roman" w:cs="Times New Roman"/>
          <w:sz w:val="24"/>
          <w:szCs w:val="24"/>
          <w:lang w:val="en-GB"/>
        </w:rPr>
        <w:t>However,</w:t>
      </w:r>
      <w:r w:rsidR="000D6263" w:rsidRPr="008C2B02">
        <w:rPr>
          <w:rFonts w:ascii="Times New Roman" w:hAnsi="Times New Roman" w:cs="Times New Roman"/>
          <w:sz w:val="24"/>
          <w:szCs w:val="24"/>
          <w:lang w:val="en-GB"/>
        </w:rPr>
        <w:t xml:space="preserve"> the theory of the material core independent of the right of God</w:t>
      </w:r>
      <w:r>
        <w:rPr>
          <w:rFonts w:ascii="Times New Roman" w:hAnsi="Times New Roman" w:cs="Times New Roman"/>
          <w:sz w:val="24"/>
          <w:szCs w:val="24"/>
          <w:lang w:val="en-GB"/>
        </w:rPr>
        <w:t xml:space="preserve"> i</w:t>
      </w:r>
      <w:r w:rsidR="007F0391">
        <w:rPr>
          <w:rFonts w:ascii="Times New Roman" w:hAnsi="Times New Roman" w:cs="Times New Roman"/>
          <w:sz w:val="24"/>
          <w:szCs w:val="24"/>
          <w:lang w:val="en-GB"/>
        </w:rPr>
        <w:t>s</w:t>
      </w:r>
      <w:r>
        <w:rPr>
          <w:rFonts w:ascii="Times New Roman" w:hAnsi="Times New Roman" w:cs="Times New Roman"/>
          <w:sz w:val="24"/>
          <w:szCs w:val="24"/>
          <w:lang w:val="en-GB"/>
        </w:rPr>
        <w:t xml:space="preserve"> newly applied</w:t>
      </w:r>
      <w:r w:rsidR="000D6263" w:rsidRPr="008C2B02">
        <w:rPr>
          <w:rFonts w:ascii="Times New Roman" w:hAnsi="Times New Roman" w:cs="Times New Roman"/>
          <w:sz w:val="24"/>
          <w:szCs w:val="24"/>
          <w:lang w:val="en-GB"/>
        </w:rPr>
        <w:t xml:space="preserve">, </w:t>
      </w:r>
      <w:r w:rsidR="000D6263" w:rsidRPr="00CE2C44">
        <w:rPr>
          <w:rFonts w:ascii="Times New Roman" w:hAnsi="Times New Roman" w:cs="Times New Roman"/>
          <w:sz w:val="24"/>
          <w:szCs w:val="24"/>
          <w:lang w:val="en-GB"/>
        </w:rPr>
        <w:t>whereas i</w:t>
      </w:r>
      <w:r w:rsidR="000D6263" w:rsidRPr="008C2B02">
        <w:rPr>
          <w:rFonts w:ascii="Times New Roman" w:hAnsi="Times New Roman" w:cs="Times New Roman"/>
          <w:sz w:val="24"/>
          <w:szCs w:val="24"/>
          <w:lang w:val="en-GB"/>
        </w:rPr>
        <w:t xml:space="preserve">t is factually created with reference to unchangeable and perpetual provisions of the constitution by the judges. </w:t>
      </w:r>
      <w:r w:rsidR="005F6E1B" w:rsidRPr="008C2B02">
        <w:rPr>
          <w:rFonts w:ascii="Times New Roman" w:hAnsi="Times New Roman" w:cs="Times New Roman"/>
          <w:sz w:val="24"/>
          <w:szCs w:val="24"/>
          <w:lang w:val="en-GB"/>
        </w:rPr>
        <w:t>Especially the judges of the constitutional court</w:t>
      </w:r>
      <w:r w:rsidR="00022176" w:rsidRPr="008C2B02">
        <w:rPr>
          <w:rFonts w:ascii="Times New Roman" w:hAnsi="Times New Roman" w:cs="Times New Roman"/>
          <w:sz w:val="24"/>
          <w:szCs w:val="24"/>
          <w:lang w:val="en-GB"/>
        </w:rPr>
        <w:t xml:space="preserve">s through </w:t>
      </w:r>
      <w:r w:rsidR="00022176" w:rsidRPr="00CE2C44">
        <w:rPr>
          <w:rFonts w:ascii="Times New Roman" w:hAnsi="Times New Roman" w:cs="Times New Roman"/>
          <w:sz w:val="24"/>
          <w:szCs w:val="24"/>
          <w:lang w:val="en-GB"/>
        </w:rPr>
        <w:t xml:space="preserve">appropriation of the power to cancel </w:t>
      </w:r>
      <w:r w:rsidR="00861095">
        <w:rPr>
          <w:rFonts w:ascii="Times New Roman" w:hAnsi="Times New Roman" w:cs="Times New Roman"/>
          <w:sz w:val="24"/>
          <w:szCs w:val="24"/>
          <w:lang w:val="en-GB"/>
        </w:rPr>
        <w:t>a</w:t>
      </w:r>
      <w:r w:rsidR="00022176" w:rsidRPr="00CE2C44">
        <w:rPr>
          <w:rFonts w:ascii="Times New Roman" w:hAnsi="Times New Roman" w:cs="Times New Roman"/>
          <w:sz w:val="24"/>
          <w:szCs w:val="24"/>
          <w:lang w:val="en-GB"/>
        </w:rPr>
        <w:t xml:space="preserve"> constitutional </w:t>
      </w:r>
      <w:r w:rsidRPr="00CE2C44">
        <w:rPr>
          <w:rFonts w:ascii="Times New Roman" w:hAnsi="Times New Roman" w:cs="Times New Roman"/>
          <w:sz w:val="24"/>
          <w:szCs w:val="24"/>
          <w:lang w:val="en-GB"/>
        </w:rPr>
        <w:t>act</w:t>
      </w:r>
      <w:r w:rsidR="00022176" w:rsidRPr="00CE2C44">
        <w:rPr>
          <w:rFonts w:ascii="Times New Roman" w:hAnsi="Times New Roman" w:cs="Times New Roman"/>
          <w:sz w:val="24"/>
          <w:szCs w:val="24"/>
          <w:lang w:val="en-GB"/>
        </w:rPr>
        <w:t>.</w:t>
      </w:r>
      <w:r w:rsidR="007E3B4D" w:rsidRPr="00CE2C44">
        <w:rPr>
          <w:rStyle w:val="Znakapoznpodarou"/>
          <w:rFonts w:ascii="Times New Roman" w:hAnsi="Times New Roman" w:cs="Times New Roman"/>
          <w:sz w:val="24"/>
          <w:szCs w:val="24"/>
          <w:lang w:val="en-GB"/>
        </w:rPr>
        <w:footnoteReference w:id="5"/>
      </w:r>
      <w:r w:rsidR="00E71B8C" w:rsidRPr="00CE2C44">
        <w:rPr>
          <w:rFonts w:ascii="Times New Roman" w:hAnsi="Times New Roman" w:cs="Times New Roman"/>
          <w:sz w:val="24"/>
          <w:szCs w:val="24"/>
          <w:lang w:val="en-GB"/>
        </w:rPr>
        <w:t xml:space="preserve"> This way</w:t>
      </w:r>
      <w:r w:rsidR="00004DF5">
        <w:rPr>
          <w:rFonts w:ascii="Times New Roman" w:hAnsi="Times New Roman" w:cs="Times New Roman"/>
          <w:sz w:val="24"/>
          <w:szCs w:val="24"/>
          <w:lang w:val="en-GB"/>
        </w:rPr>
        <w:t>,</w:t>
      </w:r>
      <w:r w:rsidR="00E71B8C" w:rsidRPr="00CE2C44">
        <w:rPr>
          <w:rFonts w:ascii="Times New Roman" w:hAnsi="Times New Roman" w:cs="Times New Roman"/>
          <w:sz w:val="24"/>
          <w:szCs w:val="24"/>
          <w:lang w:val="en-GB"/>
        </w:rPr>
        <w:t xml:space="preserve"> they react to the fact that the human right may be changed </w:t>
      </w:r>
      <w:r w:rsidR="00861095">
        <w:rPr>
          <w:rFonts w:ascii="Times New Roman" w:hAnsi="Times New Roman" w:cs="Times New Roman"/>
          <w:sz w:val="24"/>
          <w:szCs w:val="24"/>
          <w:lang w:val="en-GB"/>
        </w:rPr>
        <w:t xml:space="preserve">anytime </w:t>
      </w:r>
      <w:r w:rsidR="00E71B8C" w:rsidRPr="00CE2C44">
        <w:rPr>
          <w:rFonts w:ascii="Times New Roman" w:hAnsi="Times New Roman" w:cs="Times New Roman"/>
          <w:sz w:val="24"/>
          <w:szCs w:val="24"/>
          <w:lang w:val="en-GB"/>
        </w:rPr>
        <w:t xml:space="preserve">by the people and they search for its new transcendental basis. In the words of Ernst-Wolfgang </w:t>
      </w:r>
      <w:proofErr w:type="spellStart"/>
      <w:r w:rsidR="00E71B8C" w:rsidRPr="00CE2C44">
        <w:rPr>
          <w:rFonts w:ascii="Times New Roman" w:hAnsi="Times New Roman" w:cs="Times New Roman"/>
          <w:sz w:val="24"/>
          <w:szCs w:val="24"/>
          <w:lang w:val="en-GB"/>
        </w:rPr>
        <w:t>Böckenförd</w:t>
      </w:r>
      <w:r w:rsidR="003B2C49">
        <w:rPr>
          <w:rFonts w:ascii="Times New Roman" w:hAnsi="Times New Roman" w:cs="Times New Roman"/>
          <w:sz w:val="24"/>
          <w:szCs w:val="24"/>
          <w:lang w:val="en-GB"/>
        </w:rPr>
        <w:t>e</w:t>
      </w:r>
      <w:proofErr w:type="spellEnd"/>
      <w:r w:rsidR="00E71B8C" w:rsidRPr="008C2B02">
        <w:rPr>
          <w:rFonts w:ascii="Times New Roman" w:hAnsi="Times New Roman" w:cs="Times New Roman"/>
          <w:sz w:val="24"/>
          <w:szCs w:val="24"/>
          <w:lang w:val="en-GB"/>
        </w:rPr>
        <w:t xml:space="preserve">: </w:t>
      </w:r>
      <w:r w:rsidR="00E71B8C" w:rsidRPr="008C2B02">
        <w:rPr>
          <w:rFonts w:ascii="Times New Roman" w:hAnsi="Times New Roman" w:cs="Times New Roman"/>
          <w:i/>
          <w:iCs/>
          <w:sz w:val="24"/>
          <w:szCs w:val="24"/>
          <w:lang w:val="en-GB"/>
        </w:rPr>
        <w:t xml:space="preserve">“A free, secularized state </w:t>
      </w:r>
      <w:r w:rsidR="00E71B8C" w:rsidRPr="008C2B02">
        <w:rPr>
          <w:rFonts w:ascii="Times New Roman" w:hAnsi="Times New Roman" w:cs="Times New Roman"/>
          <w:i/>
          <w:iCs/>
          <w:sz w:val="24"/>
          <w:szCs w:val="24"/>
          <w:lang w:val="en-GB"/>
        </w:rPr>
        <w:lastRenderedPageBreak/>
        <w:t>lives from the presumptions that it is not able to guarantee.”</w:t>
      </w:r>
      <w:r w:rsidR="00367293" w:rsidRPr="008C2B02">
        <w:rPr>
          <w:rStyle w:val="Znakapoznpodarou"/>
          <w:rFonts w:ascii="Times New Roman" w:hAnsi="Times New Roman" w:cs="Times New Roman"/>
          <w:i/>
          <w:color w:val="000000"/>
          <w:sz w:val="24"/>
          <w:szCs w:val="24"/>
          <w:lang w:val="en-GB"/>
        </w:rPr>
        <w:footnoteReference w:id="6"/>
      </w:r>
      <w:r w:rsidR="00367293" w:rsidRPr="008C2B02">
        <w:rPr>
          <w:rFonts w:ascii="Times New Roman" w:hAnsi="Times New Roman" w:cs="Times New Roman"/>
          <w:color w:val="000000"/>
          <w:sz w:val="24"/>
          <w:szCs w:val="24"/>
          <w:lang w:val="en-GB"/>
        </w:rPr>
        <w:t xml:space="preserve"> </w:t>
      </w:r>
      <w:r w:rsidR="00C40AA2" w:rsidRPr="008C2B02">
        <w:rPr>
          <w:rFonts w:ascii="Times New Roman" w:hAnsi="Times New Roman" w:cs="Times New Roman"/>
          <w:color w:val="000000"/>
          <w:sz w:val="24"/>
          <w:szCs w:val="24"/>
          <w:lang w:val="en-GB"/>
        </w:rPr>
        <w:t xml:space="preserve">In the words of Petr </w:t>
      </w:r>
      <w:proofErr w:type="spellStart"/>
      <w:r w:rsidR="00C40AA2" w:rsidRPr="008C2B02">
        <w:rPr>
          <w:rFonts w:ascii="Times New Roman" w:hAnsi="Times New Roman" w:cs="Times New Roman"/>
          <w:color w:val="000000"/>
          <w:sz w:val="24"/>
          <w:szCs w:val="24"/>
          <w:lang w:val="en-GB"/>
        </w:rPr>
        <w:t>Hájek</w:t>
      </w:r>
      <w:proofErr w:type="spellEnd"/>
      <w:r w:rsidR="00367293" w:rsidRPr="008C2B02">
        <w:rPr>
          <w:rFonts w:ascii="Times New Roman" w:hAnsi="Times New Roman" w:cs="Times New Roman"/>
          <w:color w:val="000000"/>
          <w:sz w:val="24"/>
          <w:szCs w:val="24"/>
          <w:lang w:val="en-GB"/>
        </w:rPr>
        <w:t>:</w:t>
      </w:r>
      <w:r w:rsidR="00C40AA2" w:rsidRPr="008C2B02">
        <w:rPr>
          <w:rFonts w:ascii="Times New Roman" w:hAnsi="Times New Roman" w:cs="Times New Roman"/>
          <w:color w:val="000000"/>
          <w:sz w:val="24"/>
          <w:szCs w:val="24"/>
          <w:lang w:val="en-GB"/>
        </w:rPr>
        <w:t xml:space="preserve"> </w:t>
      </w:r>
      <w:r w:rsidR="00C40AA2" w:rsidRPr="008C2B02">
        <w:rPr>
          <w:rFonts w:ascii="Times New Roman" w:hAnsi="Times New Roman" w:cs="Times New Roman"/>
          <w:i/>
          <w:iCs/>
          <w:color w:val="000000"/>
          <w:sz w:val="24"/>
          <w:szCs w:val="24"/>
          <w:lang w:val="en-GB"/>
        </w:rPr>
        <w:t>“ …</w:t>
      </w:r>
      <w:r w:rsidR="00861095">
        <w:rPr>
          <w:rFonts w:ascii="Times New Roman" w:hAnsi="Times New Roman" w:cs="Times New Roman"/>
          <w:i/>
          <w:iCs/>
          <w:color w:val="000000"/>
          <w:sz w:val="24"/>
          <w:szCs w:val="24"/>
          <w:lang w:val="en-GB"/>
        </w:rPr>
        <w:t xml:space="preserve"> </w:t>
      </w:r>
      <w:r w:rsidR="00C40AA2" w:rsidRPr="008C2B02">
        <w:rPr>
          <w:rFonts w:ascii="Times New Roman" w:hAnsi="Times New Roman" w:cs="Times New Roman"/>
          <w:i/>
          <w:iCs/>
          <w:color w:val="000000"/>
          <w:sz w:val="24"/>
          <w:szCs w:val="24"/>
          <w:lang w:val="en-GB"/>
        </w:rPr>
        <w:t>a person who lost God is left to the mercy of – a person</w:t>
      </w:r>
      <w:r w:rsidR="00861095">
        <w:rPr>
          <w:rFonts w:ascii="Times New Roman" w:hAnsi="Times New Roman" w:cs="Times New Roman"/>
          <w:i/>
          <w:iCs/>
          <w:color w:val="000000"/>
          <w:sz w:val="24"/>
          <w:szCs w:val="24"/>
          <w:lang w:val="en-GB"/>
        </w:rPr>
        <w:t>.</w:t>
      </w:r>
      <w:r w:rsidR="00C40AA2" w:rsidRPr="008C2B02">
        <w:rPr>
          <w:rFonts w:ascii="Times New Roman" w:hAnsi="Times New Roman" w:cs="Times New Roman"/>
          <w:i/>
          <w:iCs/>
          <w:color w:val="000000"/>
          <w:sz w:val="24"/>
          <w:szCs w:val="24"/>
          <w:lang w:val="en-GB"/>
        </w:rPr>
        <w:t>”</w:t>
      </w:r>
      <w:r w:rsidR="00367293" w:rsidRPr="008C2B02">
        <w:rPr>
          <w:rStyle w:val="Znakapoznpodarou"/>
          <w:rFonts w:ascii="Times New Roman" w:hAnsi="Times New Roman" w:cs="Times New Roman"/>
          <w:color w:val="000000"/>
          <w:sz w:val="24"/>
          <w:szCs w:val="24"/>
          <w:lang w:val="en-GB"/>
        </w:rPr>
        <w:footnoteReference w:id="7"/>
      </w:r>
    </w:p>
    <w:p w14:paraId="78127793" w14:textId="63958BE6" w:rsidR="001306B8" w:rsidRPr="008C2B02" w:rsidRDefault="00BA2A9B" w:rsidP="00815821">
      <w:pPr>
        <w:spacing w:before="120" w:after="0" w:line="240" w:lineRule="auto"/>
        <w:jc w:val="both"/>
        <w:rPr>
          <w:rFonts w:ascii="Times New Roman" w:hAnsi="Times New Roman" w:cs="Times New Roman"/>
          <w:sz w:val="24"/>
          <w:szCs w:val="24"/>
          <w:lang w:val="en-GB"/>
        </w:rPr>
      </w:pPr>
      <w:r w:rsidRPr="008C2B02">
        <w:rPr>
          <w:rFonts w:ascii="Times New Roman" w:hAnsi="Times New Roman" w:cs="Times New Roman"/>
          <w:sz w:val="24"/>
          <w:szCs w:val="24"/>
          <w:lang w:val="en-GB"/>
        </w:rPr>
        <w:t xml:space="preserve">The creator of </w:t>
      </w:r>
      <w:r w:rsidR="00901EC1" w:rsidRPr="008C2B02">
        <w:rPr>
          <w:rFonts w:ascii="Times New Roman" w:hAnsi="Times New Roman" w:cs="Times New Roman"/>
          <w:sz w:val="24"/>
          <w:szCs w:val="24"/>
          <w:lang w:val="en-GB"/>
        </w:rPr>
        <w:t xml:space="preserve">a rule </w:t>
      </w:r>
      <w:r w:rsidRPr="008C2B02">
        <w:rPr>
          <w:rFonts w:ascii="Times New Roman" w:hAnsi="Times New Roman" w:cs="Times New Roman"/>
          <w:sz w:val="24"/>
          <w:szCs w:val="24"/>
          <w:lang w:val="en-GB"/>
        </w:rPr>
        <w:t xml:space="preserve">is the </w:t>
      </w:r>
      <w:r w:rsidR="009D0AB3">
        <w:rPr>
          <w:rFonts w:ascii="Times New Roman" w:hAnsi="Times New Roman" w:cs="Times New Roman"/>
          <w:sz w:val="24"/>
          <w:szCs w:val="24"/>
          <w:lang w:val="en-GB"/>
        </w:rPr>
        <w:t>master</w:t>
      </w:r>
      <w:r w:rsidR="00901EC1" w:rsidRPr="008C2B02">
        <w:rPr>
          <w:rFonts w:ascii="Times New Roman" w:hAnsi="Times New Roman" w:cs="Times New Roman"/>
          <w:sz w:val="24"/>
          <w:szCs w:val="24"/>
          <w:lang w:val="en-GB"/>
        </w:rPr>
        <w:t xml:space="preserve"> of</w:t>
      </w:r>
      <w:r w:rsidRPr="008C2B02">
        <w:rPr>
          <w:rFonts w:ascii="Times New Roman" w:hAnsi="Times New Roman" w:cs="Times New Roman"/>
          <w:sz w:val="24"/>
          <w:szCs w:val="24"/>
          <w:lang w:val="en-GB"/>
        </w:rPr>
        <w:t xml:space="preserve"> </w:t>
      </w:r>
      <w:r w:rsidR="00901EC1" w:rsidRPr="008C2B02">
        <w:rPr>
          <w:rFonts w:ascii="Times New Roman" w:hAnsi="Times New Roman" w:cs="Times New Roman"/>
          <w:sz w:val="24"/>
          <w:szCs w:val="24"/>
          <w:lang w:val="en-GB"/>
        </w:rPr>
        <w:t>the rule</w:t>
      </w:r>
      <w:r w:rsidR="00004DF5">
        <w:rPr>
          <w:rFonts w:ascii="Times New Roman" w:hAnsi="Times New Roman" w:cs="Times New Roman"/>
          <w:sz w:val="24"/>
          <w:szCs w:val="24"/>
          <w:lang w:val="en-GB"/>
        </w:rPr>
        <w:t xml:space="preserve"> and the rule depends</w:t>
      </w:r>
      <w:r w:rsidRPr="008C2B02">
        <w:rPr>
          <w:rFonts w:ascii="Times New Roman" w:hAnsi="Times New Roman" w:cs="Times New Roman"/>
          <w:sz w:val="24"/>
          <w:szCs w:val="24"/>
          <w:lang w:val="en-GB"/>
        </w:rPr>
        <w:t xml:space="preserve"> on them.</w:t>
      </w:r>
      <w:r w:rsidR="00901EC1" w:rsidRPr="008C2B02">
        <w:rPr>
          <w:rFonts w:ascii="Times New Roman" w:hAnsi="Times New Roman" w:cs="Times New Roman"/>
          <w:sz w:val="24"/>
          <w:szCs w:val="24"/>
          <w:lang w:val="en-GB"/>
        </w:rPr>
        <w:t xml:space="preserve"> </w:t>
      </w:r>
      <w:r w:rsidR="00D3233C" w:rsidRPr="008C2B02">
        <w:rPr>
          <w:rFonts w:ascii="Times New Roman" w:hAnsi="Times New Roman" w:cs="Times New Roman"/>
          <w:sz w:val="24"/>
          <w:szCs w:val="24"/>
          <w:lang w:val="en-GB"/>
        </w:rPr>
        <w:t>A rule created by the people may always be changed</w:t>
      </w:r>
      <w:r w:rsidR="00FC354E">
        <w:rPr>
          <w:rFonts w:ascii="Times New Roman" w:hAnsi="Times New Roman" w:cs="Times New Roman"/>
          <w:sz w:val="24"/>
          <w:szCs w:val="24"/>
          <w:lang w:val="en-GB"/>
        </w:rPr>
        <w:t xml:space="preserve"> </w:t>
      </w:r>
      <w:r w:rsidR="00FC354E" w:rsidRPr="00CE2C44">
        <w:rPr>
          <w:rFonts w:ascii="Times New Roman" w:hAnsi="Times New Roman" w:cs="Times New Roman"/>
          <w:sz w:val="24"/>
          <w:szCs w:val="24"/>
          <w:lang w:val="en-GB"/>
        </w:rPr>
        <w:t>by the people</w:t>
      </w:r>
      <w:r w:rsidR="00D3233C" w:rsidRPr="00CE2C44">
        <w:rPr>
          <w:rFonts w:ascii="Times New Roman" w:hAnsi="Times New Roman" w:cs="Times New Roman"/>
          <w:sz w:val="24"/>
          <w:szCs w:val="24"/>
          <w:lang w:val="en-GB"/>
        </w:rPr>
        <w:t xml:space="preserve">, although it pronounces itself to be eternal. </w:t>
      </w:r>
      <w:r w:rsidR="001D77BD" w:rsidRPr="00CE2C44">
        <w:rPr>
          <w:rFonts w:ascii="Times New Roman" w:hAnsi="Times New Roman" w:cs="Times New Roman"/>
          <w:sz w:val="24"/>
          <w:szCs w:val="24"/>
          <w:lang w:val="en-GB"/>
        </w:rPr>
        <w:t xml:space="preserve">A transcendental rule may </w:t>
      </w:r>
      <w:r w:rsidR="00FC354E" w:rsidRPr="00CE2C44">
        <w:rPr>
          <w:rFonts w:ascii="Times New Roman" w:hAnsi="Times New Roman" w:cs="Times New Roman"/>
          <w:sz w:val="24"/>
          <w:szCs w:val="24"/>
          <w:lang w:val="en-GB"/>
        </w:rPr>
        <w:t xml:space="preserve">only </w:t>
      </w:r>
      <w:r w:rsidR="001D77BD" w:rsidRPr="00CE2C44">
        <w:rPr>
          <w:rFonts w:ascii="Times New Roman" w:hAnsi="Times New Roman" w:cs="Times New Roman"/>
          <w:sz w:val="24"/>
          <w:szCs w:val="24"/>
          <w:lang w:val="en-GB"/>
        </w:rPr>
        <w:t>come from</w:t>
      </w:r>
      <w:r w:rsidR="001D77BD" w:rsidRPr="008C2B02">
        <w:rPr>
          <w:rFonts w:ascii="Times New Roman" w:hAnsi="Times New Roman" w:cs="Times New Roman"/>
          <w:sz w:val="24"/>
          <w:szCs w:val="24"/>
          <w:lang w:val="en-GB"/>
        </w:rPr>
        <w:t xml:space="preserve"> a transcendental legislator. If the transcendental source (creator) of a right is God, the judge is subject to it. If it is another material core (focus) of the constitution, it is created by the judge and the judge is superior to it, he plays the God himself. An attempt at a transcendental and thus unchangeable rule without God is an attempt at the third path in law. From the viewpoint of Christianity and Judaism</w:t>
      </w:r>
      <w:r w:rsidR="00004DF5">
        <w:rPr>
          <w:rFonts w:ascii="Times New Roman" w:hAnsi="Times New Roman" w:cs="Times New Roman"/>
          <w:sz w:val="24"/>
          <w:szCs w:val="24"/>
          <w:lang w:val="en-GB"/>
        </w:rPr>
        <w:t>,</w:t>
      </w:r>
      <w:r w:rsidR="001D77BD" w:rsidRPr="008C2B02">
        <w:rPr>
          <w:rFonts w:ascii="Times New Roman" w:hAnsi="Times New Roman" w:cs="Times New Roman"/>
          <w:sz w:val="24"/>
          <w:szCs w:val="24"/>
          <w:lang w:val="en-GB"/>
        </w:rPr>
        <w:t xml:space="preserve"> it is an idol, since there is no God </w:t>
      </w:r>
      <w:r w:rsidR="00AE75DF">
        <w:rPr>
          <w:rFonts w:ascii="Times New Roman" w:hAnsi="Times New Roman" w:cs="Times New Roman"/>
          <w:sz w:val="24"/>
          <w:szCs w:val="24"/>
          <w:lang w:val="en-GB"/>
        </w:rPr>
        <w:t xml:space="preserve">other </w:t>
      </w:r>
      <w:r w:rsidR="001D77BD" w:rsidRPr="008C2B02">
        <w:rPr>
          <w:rFonts w:ascii="Times New Roman" w:hAnsi="Times New Roman" w:cs="Times New Roman"/>
          <w:sz w:val="24"/>
          <w:szCs w:val="24"/>
          <w:lang w:val="en-GB"/>
        </w:rPr>
        <w:t>than the God, there is no other transcendental legislator.</w:t>
      </w:r>
      <w:r w:rsidR="0017485A" w:rsidRPr="008C2B02">
        <w:rPr>
          <w:rStyle w:val="Znakapoznpodarou"/>
          <w:rFonts w:ascii="Times New Roman" w:hAnsi="Times New Roman" w:cs="Times New Roman"/>
          <w:sz w:val="24"/>
          <w:szCs w:val="24"/>
          <w:lang w:val="en-GB"/>
        </w:rPr>
        <w:footnoteReference w:id="8"/>
      </w:r>
    </w:p>
    <w:p w14:paraId="77824DB1" w14:textId="77777777" w:rsidR="008A7E53" w:rsidRPr="008C2B02" w:rsidRDefault="00FE592E" w:rsidP="00815821">
      <w:pPr>
        <w:spacing w:before="120" w:after="0" w:line="240" w:lineRule="auto"/>
        <w:jc w:val="both"/>
        <w:rPr>
          <w:rFonts w:ascii="Times New Roman" w:hAnsi="Times New Roman" w:cs="Times New Roman"/>
          <w:sz w:val="24"/>
          <w:szCs w:val="24"/>
          <w:lang w:val="en-GB"/>
        </w:rPr>
      </w:pPr>
      <w:r w:rsidRPr="008C2B02">
        <w:rPr>
          <w:rFonts w:ascii="Times New Roman" w:hAnsi="Times New Roman" w:cs="Times New Roman"/>
          <w:sz w:val="24"/>
          <w:szCs w:val="24"/>
          <w:lang w:val="en-GB"/>
        </w:rPr>
        <w:t xml:space="preserve">Power is tasty and its tastiness was described by </w:t>
      </w:r>
      <w:proofErr w:type="spellStart"/>
      <w:r w:rsidRPr="008C2B02">
        <w:rPr>
          <w:rFonts w:ascii="Times New Roman" w:hAnsi="Times New Roman" w:cs="Times New Roman"/>
          <w:sz w:val="24"/>
          <w:szCs w:val="24"/>
          <w:lang w:val="en-GB"/>
        </w:rPr>
        <w:t>Ladislav</w:t>
      </w:r>
      <w:proofErr w:type="spellEnd"/>
      <w:r w:rsidRPr="008C2B02">
        <w:rPr>
          <w:rFonts w:ascii="Times New Roman" w:hAnsi="Times New Roman" w:cs="Times New Roman"/>
          <w:sz w:val="24"/>
          <w:szCs w:val="24"/>
          <w:lang w:val="en-GB"/>
        </w:rPr>
        <w:t xml:space="preserve"> </w:t>
      </w:r>
      <w:proofErr w:type="spellStart"/>
      <w:r w:rsidRPr="008C2B02">
        <w:rPr>
          <w:rFonts w:ascii="Times New Roman" w:hAnsi="Times New Roman" w:cs="Times New Roman"/>
          <w:sz w:val="24"/>
          <w:szCs w:val="24"/>
          <w:lang w:val="en-GB"/>
        </w:rPr>
        <w:t>Mňačko</w:t>
      </w:r>
      <w:proofErr w:type="spellEnd"/>
      <w:r w:rsidRPr="008C2B02">
        <w:rPr>
          <w:rFonts w:ascii="Times New Roman" w:hAnsi="Times New Roman" w:cs="Times New Roman"/>
          <w:sz w:val="24"/>
          <w:szCs w:val="24"/>
          <w:lang w:val="en-GB"/>
        </w:rPr>
        <w:t xml:space="preserve">, a famous Slovakian and Moravian writer born in </w:t>
      </w:r>
      <w:proofErr w:type="spellStart"/>
      <w:r w:rsidRPr="008C2B02">
        <w:rPr>
          <w:rFonts w:ascii="Times New Roman" w:hAnsi="Times New Roman" w:cs="Times New Roman"/>
          <w:sz w:val="24"/>
          <w:szCs w:val="24"/>
          <w:lang w:val="en-GB"/>
        </w:rPr>
        <w:t>Valašské</w:t>
      </w:r>
      <w:proofErr w:type="spellEnd"/>
      <w:r w:rsidRPr="008C2B02">
        <w:rPr>
          <w:rFonts w:ascii="Times New Roman" w:hAnsi="Times New Roman" w:cs="Times New Roman"/>
          <w:sz w:val="24"/>
          <w:szCs w:val="24"/>
          <w:lang w:val="en-GB"/>
        </w:rPr>
        <w:t xml:space="preserve"> </w:t>
      </w:r>
      <w:proofErr w:type="spellStart"/>
      <w:r w:rsidRPr="008C2B02">
        <w:rPr>
          <w:rFonts w:ascii="Times New Roman" w:hAnsi="Times New Roman" w:cs="Times New Roman"/>
          <w:sz w:val="24"/>
          <w:szCs w:val="24"/>
          <w:lang w:val="en-GB"/>
        </w:rPr>
        <w:t>Klobouky</w:t>
      </w:r>
      <w:proofErr w:type="spellEnd"/>
      <w:r w:rsidRPr="008C2B02">
        <w:rPr>
          <w:rFonts w:ascii="Times New Roman" w:hAnsi="Times New Roman" w:cs="Times New Roman"/>
          <w:sz w:val="24"/>
          <w:szCs w:val="24"/>
          <w:lang w:val="en-GB"/>
        </w:rPr>
        <w:t xml:space="preserve"> in Moravia. The judges enjoy it, too. </w:t>
      </w:r>
      <w:r w:rsidR="00FC354E">
        <w:rPr>
          <w:rFonts w:ascii="Times New Roman" w:hAnsi="Times New Roman" w:cs="Times New Roman"/>
          <w:sz w:val="24"/>
          <w:szCs w:val="24"/>
          <w:lang w:val="en-GB"/>
        </w:rPr>
        <w:t>Thus they have higher r</w:t>
      </w:r>
      <w:r w:rsidRPr="008C2B02">
        <w:rPr>
          <w:rFonts w:ascii="Times New Roman" w:hAnsi="Times New Roman" w:cs="Times New Roman"/>
          <w:sz w:val="24"/>
          <w:szCs w:val="24"/>
          <w:lang w:val="en-GB"/>
        </w:rPr>
        <w:t xml:space="preserve">esponsibility </w:t>
      </w:r>
      <w:r w:rsidR="00FC354E">
        <w:rPr>
          <w:rFonts w:ascii="Times New Roman" w:hAnsi="Times New Roman" w:cs="Times New Roman"/>
          <w:sz w:val="24"/>
          <w:szCs w:val="24"/>
          <w:lang w:val="en-GB"/>
        </w:rPr>
        <w:t>to</w:t>
      </w:r>
      <w:r w:rsidRPr="008C2B02">
        <w:rPr>
          <w:rFonts w:ascii="Times New Roman" w:hAnsi="Times New Roman" w:cs="Times New Roman"/>
          <w:sz w:val="24"/>
          <w:szCs w:val="24"/>
          <w:lang w:val="en-GB"/>
        </w:rPr>
        <w:t xml:space="preserve"> prevent themselves from unlimited disposal of this power, prevent themselves in the gradual process of connecting the power to interpret the law with the power to create constitutional rules by making themselves superior to the democratic constitution-maker. </w:t>
      </w:r>
    </w:p>
    <w:p w14:paraId="5CEB72EA" w14:textId="77777777" w:rsidR="00F63BB3" w:rsidRPr="008C2B02" w:rsidRDefault="00E876DC" w:rsidP="00815821">
      <w:pPr>
        <w:pStyle w:val="Odstavecseseznamem"/>
        <w:numPr>
          <w:ilvl w:val="0"/>
          <w:numId w:val="1"/>
        </w:numPr>
        <w:spacing w:before="120" w:after="0" w:line="240" w:lineRule="auto"/>
        <w:jc w:val="both"/>
        <w:rPr>
          <w:rFonts w:ascii="Times New Roman" w:hAnsi="Times New Roman" w:cs="Times New Roman"/>
          <w:sz w:val="24"/>
          <w:szCs w:val="24"/>
          <w:lang w:val="en-GB"/>
        </w:rPr>
      </w:pPr>
      <w:r w:rsidRPr="008C2B02">
        <w:rPr>
          <w:rFonts w:ascii="Times New Roman" w:hAnsi="Times New Roman" w:cs="Times New Roman"/>
          <w:b/>
          <w:sz w:val="24"/>
          <w:szCs w:val="24"/>
          <w:lang w:val="en-GB"/>
        </w:rPr>
        <w:t xml:space="preserve">Democratic </w:t>
      </w:r>
      <w:r w:rsidR="009C556E" w:rsidRPr="008C2B02">
        <w:rPr>
          <w:rFonts w:ascii="Times New Roman" w:hAnsi="Times New Roman" w:cs="Times New Roman"/>
          <w:b/>
          <w:sz w:val="24"/>
          <w:szCs w:val="24"/>
          <w:lang w:val="en-GB"/>
        </w:rPr>
        <w:t>point of view</w:t>
      </w:r>
    </w:p>
    <w:p w14:paraId="4FA45F56" w14:textId="28307C5F" w:rsidR="00530783" w:rsidRPr="008C2B02" w:rsidRDefault="00640C91" w:rsidP="00815821">
      <w:pPr>
        <w:spacing w:before="120" w:after="0" w:line="240" w:lineRule="auto"/>
        <w:jc w:val="both"/>
        <w:rPr>
          <w:rFonts w:ascii="Times New Roman" w:hAnsi="Times New Roman" w:cs="Times New Roman"/>
          <w:sz w:val="24"/>
          <w:szCs w:val="24"/>
          <w:lang w:val="en-GB"/>
        </w:rPr>
      </w:pPr>
      <w:r w:rsidRPr="008C2B02">
        <w:rPr>
          <w:rFonts w:ascii="Times New Roman" w:hAnsi="Times New Roman" w:cs="Times New Roman"/>
          <w:sz w:val="24"/>
          <w:szCs w:val="24"/>
          <w:lang w:val="en-GB"/>
        </w:rPr>
        <w:t xml:space="preserve">There is no other legitimacy in secularized democracy than the consensus of the majority. Although the government of the majority has its problem points as any other government, it is the essence of democracy that cannot be removed without </w:t>
      </w:r>
      <w:r w:rsidR="00B61667" w:rsidRPr="008C2B02">
        <w:rPr>
          <w:rFonts w:ascii="Times New Roman" w:hAnsi="Times New Roman" w:cs="Times New Roman"/>
          <w:sz w:val="24"/>
          <w:szCs w:val="24"/>
          <w:lang w:val="en-GB"/>
        </w:rPr>
        <w:t>the state losing its democratic regime. In democracy</w:t>
      </w:r>
      <w:r w:rsidR="003565E5">
        <w:rPr>
          <w:rFonts w:ascii="Times New Roman" w:hAnsi="Times New Roman" w:cs="Times New Roman"/>
          <w:sz w:val="24"/>
          <w:szCs w:val="24"/>
          <w:lang w:val="en-GB"/>
        </w:rPr>
        <w:t>,</w:t>
      </w:r>
      <w:r w:rsidR="00B61667" w:rsidRPr="008C2B02">
        <w:rPr>
          <w:rFonts w:ascii="Times New Roman" w:hAnsi="Times New Roman" w:cs="Times New Roman"/>
          <w:sz w:val="24"/>
          <w:szCs w:val="24"/>
          <w:lang w:val="en-GB"/>
        </w:rPr>
        <w:t xml:space="preserve"> a </w:t>
      </w:r>
      <w:r w:rsidR="00DF59EB">
        <w:rPr>
          <w:rFonts w:ascii="Times New Roman" w:hAnsi="Times New Roman" w:cs="Times New Roman"/>
          <w:sz w:val="24"/>
          <w:szCs w:val="24"/>
          <w:lang w:val="en-GB"/>
        </w:rPr>
        <w:t>citizen is the subject and object</w:t>
      </w:r>
      <w:r w:rsidR="00B61667" w:rsidRPr="008C2B02">
        <w:rPr>
          <w:rFonts w:ascii="Times New Roman" w:hAnsi="Times New Roman" w:cs="Times New Roman"/>
          <w:sz w:val="24"/>
          <w:szCs w:val="24"/>
          <w:lang w:val="en-GB"/>
        </w:rPr>
        <w:t xml:space="preserve"> of the power. </w:t>
      </w:r>
      <w:r w:rsidR="00DF59EB">
        <w:rPr>
          <w:rFonts w:ascii="Times New Roman" w:hAnsi="Times New Roman" w:cs="Times New Roman"/>
          <w:sz w:val="24"/>
          <w:szCs w:val="24"/>
          <w:lang w:val="en-GB"/>
        </w:rPr>
        <w:t>He/she</w:t>
      </w:r>
      <w:r w:rsidR="00B61667" w:rsidRPr="008C2B02">
        <w:rPr>
          <w:rFonts w:ascii="Times New Roman" w:hAnsi="Times New Roman" w:cs="Times New Roman"/>
          <w:sz w:val="24"/>
          <w:szCs w:val="24"/>
          <w:lang w:val="en-GB"/>
        </w:rPr>
        <w:t xml:space="preserve"> </w:t>
      </w:r>
      <w:r w:rsidR="00DF59EB">
        <w:rPr>
          <w:rFonts w:ascii="Times New Roman" w:hAnsi="Times New Roman" w:cs="Times New Roman"/>
          <w:sz w:val="24"/>
          <w:szCs w:val="24"/>
          <w:lang w:val="en-GB"/>
        </w:rPr>
        <w:t>is</w:t>
      </w:r>
      <w:r w:rsidR="00B61667" w:rsidRPr="008C2B02">
        <w:rPr>
          <w:rFonts w:ascii="Times New Roman" w:hAnsi="Times New Roman" w:cs="Times New Roman"/>
          <w:sz w:val="24"/>
          <w:szCs w:val="24"/>
          <w:lang w:val="en-GB"/>
        </w:rPr>
        <w:t xml:space="preserve"> subject to the power but </w:t>
      </w:r>
      <w:r w:rsidR="00DF59EB">
        <w:rPr>
          <w:rFonts w:ascii="Times New Roman" w:hAnsi="Times New Roman" w:cs="Times New Roman"/>
          <w:sz w:val="24"/>
          <w:szCs w:val="24"/>
          <w:lang w:val="en-GB"/>
        </w:rPr>
        <w:t>can wilfull</w:t>
      </w:r>
      <w:r w:rsidR="00B61667" w:rsidRPr="008C2B02">
        <w:rPr>
          <w:rFonts w:ascii="Times New Roman" w:hAnsi="Times New Roman" w:cs="Times New Roman"/>
          <w:sz w:val="24"/>
          <w:szCs w:val="24"/>
          <w:lang w:val="en-GB"/>
        </w:rPr>
        <w:t>y co</w:t>
      </w:r>
      <w:r w:rsidR="00DF59EB">
        <w:rPr>
          <w:rFonts w:ascii="Times New Roman" w:hAnsi="Times New Roman" w:cs="Times New Roman"/>
          <w:sz w:val="24"/>
          <w:szCs w:val="24"/>
          <w:lang w:val="en-GB"/>
        </w:rPr>
        <w:t>-</w:t>
      </w:r>
      <w:r w:rsidR="00B61667" w:rsidRPr="008C2B02">
        <w:rPr>
          <w:rFonts w:ascii="Times New Roman" w:hAnsi="Times New Roman" w:cs="Times New Roman"/>
          <w:sz w:val="24"/>
          <w:szCs w:val="24"/>
          <w:lang w:val="en-GB"/>
        </w:rPr>
        <w:t xml:space="preserve">create </w:t>
      </w:r>
      <w:r w:rsidR="00DF59EB">
        <w:rPr>
          <w:rFonts w:ascii="Times New Roman" w:hAnsi="Times New Roman" w:cs="Times New Roman"/>
          <w:sz w:val="24"/>
          <w:szCs w:val="24"/>
          <w:lang w:val="en-GB"/>
        </w:rPr>
        <w:t>it, since he/she</w:t>
      </w:r>
      <w:r w:rsidR="00B61667" w:rsidRPr="008C2B02">
        <w:rPr>
          <w:rFonts w:ascii="Times New Roman" w:hAnsi="Times New Roman" w:cs="Times New Roman"/>
          <w:sz w:val="24"/>
          <w:szCs w:val="24"/>
          <w:lang w:val="en-GB"/>
        </w:rPr>
        <w:t xml:space="preserve"> elect</w:t>
      </w:r>
      <w:r w:rsidR="00DF59EB">
        <w:rPr>
          <w:rFonts w:ascii="Times New Roman" w:hAnsi="Times New Roman" w:cs="Times New Roman"/>
          <w:sz w:val="24"/>
          <w:szCs w:val="24"/>
          <w:lang w:val="en-GB"/>
        </w:rPr>
        <w:t>s th</w:t>
      </w:r>
      <w:r w:rsidR="00932F15">
        <w:rPr>
          <w:rFonts w:ascii="Times New Roman" w:hAnsi="Times New Roman" w:cs="Times New Roman"/>
          <w:sz w:val="24"/>
          <w:szCs w:val="24"/>
          <w:lang w:val="en-GB"/>
        </w:rPr>
        <w:t>ose</w:t>
      </w:r>
      <w:r w:rsidR="00DF59EB">
        <w:rPr>
          <w:rFonts w:ascii="Times New Roman" w:hAnsi="Times New Roman" w:cs="Times New Roman"/>
          <w:sz w:val="24"/>
          <w:szCs w:val="24"/>
          <w:lang w:val="en-GB"/>
        </w:rPr>
        <w:t xml:space="preserve"> who co-decide</w:t>
      </w:r>
      <w:r w:rsidR="00B61667" w:rsidRPr="008C2B02">
        <w:rPr>
          <w:rFonts w:ascii="Times New Roman" w:hAnsi="Times New Roman" w:cs="Times New Roman"/>
          <w:sz w:val="24"/>
          <w:szCs w:val="24"/>
          <w:lang w:val="en-GB"/>
        </w:rPr>
        <w:t xml:space="preserve">. </w:t>
      </w:r>
      <w:r w:rsidR="00AD6A2D" w:rsidRPr="008C2B02">
        <w:rPr>
          <w:rFonts w:ascii="Times New Roman" w:hAnsi="Times New Roman" w:cs="Times New Roman"/>
          <w:sz w:val="24"/>
          <w:szCs w:val="24"/>
          <w:lang w:val="en-GB"/>
        </w:rPr>
        <w:t>During deciding by constitutional courts, central banks and similar institutions</w:t>
      </w:r>
      <w:r w:rsidR="0055482E">
        <w:rPr>
          <w:rFonts w:ascii="Times New Roman" w:hAnsi="Times New Roman" w:cs="Times New Roman"/>
          <w:sz w:val="24"/>
          <w:szCs w:val="24"/>
          <w:lang w:val="en-GB"/>
        </w:rPr>
        <w:t>,</w:t>
      </w:r>
      <w:r w:rsidR="00AD6A2D" w:rsidRPr="008C2B02">
        <w:rPr>
          <w:rFonts w:ascii="Times New Roman" w:hAnsi="Times New Roman" w:cs="Times New Roman"/>
          <w:sz w:val="24"/>
          <w:szCs w:val="24"/>
          <w:lang w:val="en-GB"/>
        </w:rPr>
        <w:t xml:space="preserve"> a citizen is the </w:t>
      </w:r>
      <w:r w:rsidR="00DF59EB">
        <w:rPr>
          <w:rFonts w:ascii="Times New Roman" w:hAnsi="Times New Roman" w:cs="Times New Roman"/>
          <w:sz w:val="24"/>
          <w:szCs w:val="24"/>
          <w:lang w:val="en-GB"/>
        </w:rPr>
        <w:t xml:space="preserve">object of the power, its vassal. He/she </w:t>
      </w:r>
      <w:r w:rsidR="00AD6A2D" w:rsidRPr="008C2B02">
        <w:rPr>
          <w:rFonts w:ascii="Times New Roman" w:hAnsi="Times New Roman" w:cs="Times New Roman"/>
          <w:sz w:val="24"/>
          <w:szCs w:val="24"/>
          <w:lang w:val="en-GB"/>
        </w:rPr>
        <w:t xml:space="preserve">cannot participate in the decision-making. </w:t>
      </w:r>
    </w:p>
    <w:p w14:paraId="6FEA4865" w14:textId="75C494CD" w:rsidR="00530783" w:rsidRPr="008C2B02" w:rsidRDefault="006559F3" w:rsidP="00815821">
      <w:pPr>
        <w:spacing w:before="120" w:after="0" w:line="240" w:lineRule="auto"/>
        <w:jc w:val="both"/>
        <w:rPr>
          <w:rFonts w:ascii="Times New Roman" w:hAnsi="Times New Roman" w:cs="Times New Roman"/>
          <w:sz w:val="24"/>
          <w:szCs w:val="24"/>
          <w:lang w:val="en-GB"/>
        </w:rPr>
      </w:pPr>
      <w:r w:rsidRPr="008C2B02">
        <w:rPr>
          <w:rFonts w:ascii="Times New Roman" w:hAnsi="Times New Roman" w:cs="Times New Roman"/>
          <w:sz w:val="24"/>
          <w:szCs w:val="24"/>
          <w:lang w:val="en-GB"/>
        </w:rPr>
        <w:t xml:space="preserve">Most of the democratic states introduced the rigidity of the fundamental legal rules called constitutional. Thus, </w:t>
      </w:r>
      <w:r w:rsidR="00932F15">
        <w:rPr>
          <w:rFonts w:ascii="Times New Roman" w:hAnsi="Times New Roman" w:cs="Times New Roman"/>
          <w:sz w:val="24"/>
          <w:szCs w:val="24"/>
          <w:lang w:val="en-GB"/>
        </w:rPr>
        <w:t>in order to create or amend them</w:t>
      </w:r>
      <w:r w:rsidR="0055482E">
        <w:rPr>
          <w:rFonts w:ascii="Times New Roman" w:hAnsi="Times New Roman" w:cs="Times New Roman"/>
          <w:sz w:val="24"/>
          <w:szCs w:val="24"/>
          <w:lang w:val="en-GB"/>
        </w:rPr>
        <w:t>, it</w:t>
      </w:r>
      <w:r w:rsidRPr="008C2B02">
        <w:rPr>
          <w:rFonts w:ascii="Times New Roman" w:hAnsi="Times New Roman" w:cs="Times New Roman"/>
          <w:sz w:val="24"/>
          <w:szCs w:val="24"/>
          <w:lang w:val="en-GB"/>
        </w:rPr>
        <w:t xml:space="preserve"> is not enough to have simple majority</w:t>
      </w:r>
      <w:r w:rsidR="0055482E">
        <w:rPr>
          <w:rFonts w:ascii="Times New Roman" w:hAnsi="Times New Roman" w:cs="Times New Roman"/>
          <w:sz w:val="24"/>
          <w:szCs w:val="24"/>
          <w:lang w:val="en-GB"/>
        </w:rPr>
        <w:t xml:space="preserve"> </w:t>
      </w:r>
      <w:r w:rsidR="00901B0F">
        <w:rPr>
          <w:rFonts w:ascii="Times New Roman" w:hAnsi="Times New Roman" w:cs="Times New Roman"/>
          <w:sz w:val="24"/>
          <w:szCs w:val="24"/>
          <w:lang w:val="en-GB"/>
        </w:rPr>
        <w:t>–</w:t>
      </w:r>
      <w:r w:rsidR="008E04D1">
        <w:rPr>
          <w:rFonts w:ascii="Times New Roman" w:hAnsi="Times New Roman" w:cs="Times New Roman"/>
          <w:sz w:val="24"/>
          <w:szCs w:val="24"/>
          <w:lang w:val="en-GB"/>
        </w:rPr>
        <w:t xml:space="preserve"> </w:t>
      </w:r>
      <w:r w:rsidRPr="008C2B02">
        <w:rPr>
          <w:rFonts w:ascii="Times New Roman" w:hAnsi="Times New Roman" w:cs="Times New Roman"/>
          <w:sz w:val="24"/>
          <w:szCs w:val="24"/>
          <w:lang w:val="en-GB"/>
        </w:rPr>
        <w:t>qualified majority</w:t>
      </w:r>
      <w:r w:rsidR="0055482E">
        <w:rPr>
          <w:rFonts w:ascii="Times New Roman" w:hAnsi="Times New Roman" w:cs="Times New Roman"/>
          <w:sz w:val="24"/>
          <w:szCs w:val="24"/>
          <w:lang w:val="en-GB"/>
        </w:rPr>
        <w:t xml:space="preserve"> is required</w:t>
      </w:r>
      <w:r w:rsidRPr="008C2B02">
        <w:rPr>
          <w:rFonts w:ascii="Times New Roman" w:hAnsi="Times New Roman" w:cs="Times New Roman"/>
          <w:sz w:val="24"/>
          <w:szCs w:val="24"/>
          <w:lang w:val="en-GB"/>
        </w:rPr>
        <w:t>. Th</w:t>
      </w:r>
      <w:r w:rsidR="0055482E">
        <w:rPr>
          <w:rFonts w:ascii="Times New Roman" w:hAnsi="Times New Roman" w:cs="Times New Roman"/>
          <w:sz w:val="24"/>
          <w:szCs w:val="24"/>
          <w:lang w:val="en-GB"/>
        </w:rPr>
        <w:t>is</w:t>
      </w:r>
      <w:r w:rsidRPr="008C2B02">
        <w:rPr>
          <w:rFonts w:ascii="Times New Roman" w:hAnsi="Times New Roman" w:cs="Times New Roman"/>
          <w:sz w:val="24"/>
          <w:szCs w:val="24"/>
          <w:lang w:val="en-GB"/>
        </w:rPr>
        <w:t xml:space="preserve"> secures a wider consensus of the society over constitutional rules in comparison with the lower consensus necessary for the adoption of ordinary acts. This wider consensus is accompanied by higher stability of constitutional rules. Nevertheless, the determination of constitutional rules remains in the hands of the parliament as a representative group elected by the people or </w:t>
      </w:r>
      <w:r w:rsidR="003274F3">
        <w:rPr>
          <w:rFonts w:ascii="Times New Roman" w:hAnsi="Times New Roman" w:cs="Times New Roman"/>
          <w:sz w:val="24"/>
          <w:szCs w:val="24"/>
          <w:lang w:val="en-GB"/>
        </w:rPr>
        <w:t xml:space="preserve">is </w:t>
      </w:r>
      <w:r w:rsidRPr="008C2B02">
        <w:rPr>
          <w:rFonts w:ascii="Times New Roman" w:hAnsi="Times New Roman" w:cs="Times New Roman"/>
          <w:sz w:val="24"/>
          <w:szCs w:val="24"/>
          <w:lang w:val="en-GB"/>
        </w:rPr>
        <w:t>decided directly by the people in a referendum or there are various combinations</w:t>
      </w:r>
      <w:r w:rsidR="003274F3">
        <w:rPr>
          <w:rFonts w:ascii="Times New Roman" w:hAnsi="Times New Roman" w:cs="Times New Roman"/>
          <w:sz w:val="24"/>
          <w:szCs w:val="24"/>
          <w:lang w:val="en-GB"/>
        </w:rPr>
        <w:t xml:space="preserve"> possible</w:t>
      </w:r>
      <w:r w:rsidRPr="008C2B02">
        <w:rPr>
          <w:rFonts w:ascii="Times New Roman" w:hAnsi="Times New Roman" w:cs="Times New Roman"/>
          <w:sz w:val="24"/>
          <w:szCs w:val="24"/>
          <w:lang w:val="en-GB"/>
        </w:rPr>
        <w:t xml:space="preserve">. Everything remains </w:t>
      </w:r>
      <w:r w:rsidR="00356BB5">
        <w:rPr>
          <w:rFonts w:ascii="Times New Roman" w:hAnsi="Times New Roman" w:cs="Times New Roman"/>
          <w:sz w:val="24"/>
          <w:szCs w:val="24"/>
          <w:lang w:val="en-GB"/>
        </w:rPr>
        <w:t xml:space="preserve">within democracy </w:t>
      </w:r>
      <w:r w:rsidR="00050A11">
        <w:rPr>
          <w:rFonts w:ascii="Times New Roman" w:hAnsi="Times New Roman" w:cs="Times New Roman"/>
          <w:sz w:val="24"/>
          <w:szCs w:val="24"/>
          <w:lang w:val="en-GB"/>
        </w:rPr>
        <w:t>w</w:t>
      </w:r>
      <w:r w:rsidRPr="008C2B02">
        <w:rPr>
          <w:rFonts w:ascii="Times New Roman" w:hAnsi="Times New Roman" w:cs="Times New Roman"/>
          <w:sz w:val="24"/>
          <w:szCs w:val="24"/>
          <w:lang w:val="en-GB"/>
        </w:rPr>
        <w:t>hich</w:t>
      </w:r>
      <w:r w:rsidR="0055482E">
        <w:rPr>
          <w:rFonts w:ascii="Times New Roman" w:hAnsi="Times New Roman" w:cs="Times New Roman"/>
          <w:sz w:val="24"/>
          <w:szCs w:val="24"/>
          <w:lang w:val="en-GB"/>
        </w:rPr>
        <w:t>,</w:t>
      </w:r>
      <w:r w:rsidRPr="008C2B02">
        <w:rPr>
          <w:rFonts w:ascii="Times New Roman" w:hAnsi="Times New Roman" w:cs="Times New Roman"/>
          <w:sz w:val="24"/>
          <w:szCs w:val="24"/>
          <w:lang w:val="en-GB"/>
        </w:rPr>
        <w:t xml:space="preserve"> </w:t>
      </w:r>
      <w:r w:rsidR="0055482E">
        <w:rPr>
          <w:rFonts w:ascii="Times New Roman" w:hAnsi="Times New Roman" w:cs="Times New Roman"/>
          <w:sz w:val="24"/>
          <w:szCs w:val="24"/>
          <w:lang w:val="en-GB"/>
        </w:rPr>
        <w:t>in</w:t>
      </w:r>
      <w:r w:rsidR="00050A11">
        <w:rPr>
          <w:rFonts w:ascii="Times New Roman" w:hAnsi="Times New Roman" w:cs="Times New Roman"/>
          <w:sz w:val="24"/>
          <w:szCs w:val="24"/>
          <w:lang w:val="en-GB"/>
        </w:rPr>
        <w:t xml:space="preserve"> its essence</w:t>
      </w:r>
      <w:r w:rsidR="0055482E">
        <w:rPr>
          <w:rFonts w:ascii="Times New Roman" w:hAnsi="Times New Roman" w:cs="Times New Roman"/>
          <w:sz w:val="24"/>
          <w:szCs w:val="24"/>
          <w:lang w:val="en-GB"/>
        </w:rPr>
        <w:t>,</w:t>
      </w:r>
      <w:r w:rsidR="00050A11">
        <w:rPr>
          <w:rFonts w:ascii="Times New Roman" w:hAnsi="Times New Roman" w:cs="Times New Roman"/>
          <w:sz w:val="24"/>
          <w:szCs w:val="24"/>
          <w:lang w:val="en-GB"/>
        </w:rPr>
        <w:t xml:space="preserve"> </w:t>
      </w:r>
      <w:r w:rsidRPr="008C2B02">
        <w:rPr>
          <w:rFonts w:ascii="Times New Roman" w:hAnsi="Times New Roman" w:cs="Times New Roman"/>
          <w:sz w:val="24"/>
          <w:szCs w:val="24"/>
          <w:lang w:val="en-GB"/>
        </w:rPr>
        <w:t xml:space="preserve">does not and cannot have a different basis of the sovereign power than the people.  </w:t>
      </w:r>
    </w:p>
    <w:p w14:paraId="09E848F3" w14:textId="14E4A58B" w:rsidR="00F63BB3" w:rsidRPr="008C2B02" w:rsidRDefault="006559F3" w:rsidP="00815821">
      <w:pPr>
        <w:spacing w:before="120" w:after="0" w:line="240" w:lineRule="auto"/>
        <w:jc w:val="both"/>
        <w:rPr>
          <w:rFonts w:ascii="Times New Roman" w:hAnsi="Times New Roman" w:cs="Times New Roman"/>
          <w:sz w:val="24"/>
          <w:szCs w:val="24"/>
          <w:lang w:val="en-GB"/>
        </w:rPr>
      </w:pPr>
      <w:r w:rsidRPr="008C2B02">
        <w:rPr>
          <w:rFonts w:ascii="Times New Roman" w:hAnsi="Times New Roman" w:cs="Times New Roman"/>
          <w:sz w:val="24"/>
          <w:szCs w:val="24"/>
          <w:lang w:val="en-GB"/>
        </w:rPr>
        <w:t xml:space="preserve">Democracy is based on trust in people, which is fully expressed in the words of </w:t>
      </w:r>
      <w:proofErr w:type="spellStart"/>
      <w:r w:rsidRPr="008C2B02">
        <w:rPr>
          <w:rFonts w:ascii="Times New Roman" w:hAnsi="Times New Roman" w:cs="Times New Roman"/>
          <w:sz w:val="24"/>
          <w:szCs w:val="24"/>
          <w:lang w:val="en-GB"/>
        </w:rPr>
        <w:t>Tomáš</w:t>
      </w:r>
      <w:proofErr w:type="spellEnd"/>
      <w:r w:rsidRPr="008C2B02">
        <w:rPr>
          <w:rFonts w:ascii="Times New Roman" w:hAnsi="Times New Roman" w:cs="Times New Roman"/>
          <w:sz w:val="24"/>
          <w:szCs w:val="24"/>
          <w:lang w:val="en-GB"/>
        </w:rPr>
        <w:t xml:space="preserve"> </w:t>
      </w:r>
      <w:proofErr w:type="spellStart"/>
      <w:r w:rsidRPr="008C2B02">
        <w:rPr>
          <w:rFonts w:ascii="Times New Roman" w:hAnsi="Times New Roman" w:cs="Times New Roman"/>
          <w:sz w:val="24"/>
          <w:szCs w:val="24"/>
          <w:lang w:val="en-GB"/>
        </w:rPr>
        <w:t>Garrigue</w:t>
      </w:r>
      <w:proofErr w:type="spellEnd"/>
      <w:r w:rsidRPr="008C2B02">
        <w:rPr>
          <w:rFonts w:ascii="Times New Roman" w:hAnsi="Times New Roman" w:cs="Times New Roman"/>
          <w:sz w:val="24"/>
          <w:szCs w:val="24"/>
          <w:lang w:val="en-GB"/>
        </w:rPr>
        <w:t xml:space="preserve"> Masaryk: </w:t>
      </w:r>
      <w:r w:rsidRPr="008C2B02">
        <w:rPr>
          <w:rFonts w:ascii="Times New Roman" w:hAnsi="Times New Roman" w:cs="Times New Roman"/>
          <w:i/>
          <w:iCs/>
          <w:sz w:val="24"/>
          <w:szCs w:val="24"/>
          <w:lang w:val="en-GB"/>
        </w:rPr>
        <w:t>“…</w:t>
      </w:r>
      <w:r w:rsidR="00932F15">
        <w:rPr>
          <w:rFonts w:ascii="Times New Roman" w:hAnsi="Times New Roman" w:cs="Times New Roman"/>
          <w:i/>
          <w:iCs/>
          <w:sz w:val="24"/>
          <w:szCs w:val="24"/>
          <w:lang w:val="en-GB"/>
        </w:rPr>
        <w:t xml:space="preserve"> </w:t>
      </w:r>
      <w:r w:rsidRPr="008C2B02">
        <w:rPr>
          <w:rFonts w:ascii="Times New Roman" w:hAnsi="Times New Roman" w:cs="Times New Roman"/>
          <w:i/>
          <w:iCs/>
          <w:sz w:val="24"/>
          <w:szCs w:val="24"/>
          <w:lang w:val="en-GB"/>
        </w:rPr>
        <w:t>democracy is an</w:t>
      </w:r>
      <w:r w:rsidR="00144BE9">
        <w:rPr>
          <w:rFonts w:ascii="Times New Roman" w:hAnsi="Times New Roman" w:cs="Times New Roman"/>
          <w:i/>
          <w:iCs/>
          <w:sz w:val="24"/>
          <w:szCs w:val="24"/>
          <w:lang w:val="en-GB"/>
        </w:rPr>
        <w:t xml:space="preserve"> opinion of life, it lies in </w:t>
      </w:r>
      <w:r w:rsidRPr="008C2B02">
        <w:rPr>
          <w:rFonts w:ascii="Times New Roman" w:hAnsi="Times New Roman" w:cs="Times New Roman"/>
          <w:i/>
          <w:iCs/>
          <w:sz w:val="24"/>
          <w:szCs w:val="24"/>
          <w:lang w:val="en-GB"/>
        </w:rPr>
        <w:t xml:space="preserve">trust in people, humanity and </w:t>
      </w:r>
      <w:r w:rsidR="00144BE9">
        <w:rPr>
          <w:rFonts w:ascii="Times New Roman" w:hAnsi="Times New Roman" w:cs="Times New Roman"/>
          <w:i/>
          <w:iCs/>
          <w:sz w:val="24"/>
          <w:szCs w:val="24"/>
          <w:lang w:val="en-GB"/>
        </w:rPr>
        <w:t>humanness, and</w:t>
      </w:r>
      <w:r w:rsidRPr="008C2B02">
        <w:rPr>
          <w:rFonts w:ascii="Times New Roman" w:hAnsi="Times New Roman" w:cs="Times New Roman"/>
          <w:i/>
          <w:iCs/>
          <w:sz w:val="24"/>
          <w:szCs w:val="24"/>
          <w:lang w:val="en-GB"/>
        </w:rPr>
        <w:t xml:space="preserve"> there is no trust without love and no love without trust.”</w:t>
      </w:r>
      <w:r w:rsidR="00F63BB3" w:rsidRPr="008C2B02">
        <w:rPr>
          <w:rStyle w:val="Znakapoznpodarou"/>
          <w:rFonts w:ascii="Times New Roman" w:hAnsi="Times New Roman" w:cs="Times New Roman"/>
          <w:i/>
          <w:sz w:val="24"/>
          <w:szCs w:val="24"/>
          <w:lang w:val="en-GB"/>
        </w:rPr>
        <w:footnoteReference w:id="9"/>
      </w:r>
      <w:r w:rsidR="003A6EDF" w:rsidRPr="008C2B02">
        <w:rPr>
          <w:rFonts w:ascii="Times New Roman" w:hAnsi="Times New Roman" w:cs="Times New Roman"/>
          <w:i/>
          <w:iCs/>
          <w:sz w:val="24"/>
          <w:szCs w:val="24"/>
          <w:lang w:val="en-GB"/>
        </w:rPr>
        <w:t xml:space="preserve"> </w:t>
      </w:r>
      <w:r w:rsidR="003A6EDF" w:rsidRPr="008C2B02">
        <w:rPr>
          <w:rFonts w:ascii="Times New Roman" w:hAnsi="Times New Roman" w:cs="Times New Roman"/>
          <w:sz w:val="24"/>
          <w:szCs w:val="24"/>
          <w:lang w:val="en-GB"/>
        </w:rPr>
        <w:t>The quality of a democratic government is dependent on the quality of the majority, wh</w:t>
      </w:r>
      <w:r w:rsidR="00496191">
        <w:rPr>
          <w:rFonts w:ascii="Times New Roman" w:hAnsi="Times New Roman" w:cs="Times New Roman"/>
          <w:sz w:val="24"/>
          <w:szCs w:val="24"/>
          <w:lang w:val="en-GB"/>
        </w:rPr>
        <w:t>ich</w:t>
      </w:r>
      <w:r w:rsidR="003A6EDF" w:rsidRPr="008C2B02">
        <w:rPr>
          <w:rFonts w:ascii="Times New Roman" w:hAnsi="Times New Roman" w:cs="Times New Roman"/>
          <w:sz w:val="24"/>
          <w:szCs w:val="24"/>
          <w:lang w:val="en-GB"/>
        </w:rPr>
        <w:t xml:space="preserve"> gave the power to </w:t>
      </w:r>
      <w:r w:rsidR="003A6EDF" w:rsidRPr="008C2B02">
        <w:rPr>
          <w:rFonts w:ascii="Times New Roman" w:hAnsi="Times New Roman" w:cs="Times New Roman"/>
          <w:sz w:val="24"/>
          <w:szCs w:val="24"/>
          <w:lang w:val="en-GB"/>
        </w:rPr>
        <w:lastRenderedPageBreak/>
        <w:t>govern to the power holders.</w:t>
      </w:r>
      <w:r w:rsidR="00F63BB3" w:rsidRPr="008C2B02">
        <w:rPr>
          <w:rStyle w:val="Znakapoznpodarou"/>
          <w:rFonts w:ascii="Times New Roman" w:hAnsi="Times New Roman" w:cs="Times New Roman"/>
          <w:sz w:val="24"/>
          <w:szCs w:val="24"/>
          <w:lang w:val="en-GB"/>
        </w:rPr>
        <w:footnoteReference w:id="10"/>
      </w:r>
      <w:r w:rsidR="00F63BB3" w:rsidRPr="008C2B02">
        <w:rPr>
          <w:rFonts w:ascii="Times New Roman" w:hAnsi="Times New Roman" w:cs="Times New Roman"/>
          <w:sz w:val="24"/>
          <w:szCs w:val="24"/>
          <w:lang w:val="en-GB"/>
        </w:rPr>
        <w:t xml:space="preserve"> </w:t>
      </w:r>
      <w:r w:rsidR="003A6EDF" w:rsidRPr="008C2B02">
        <w:rPr>
          <w:rFonts w:ascii="Times New Roman" w:hAnsi="Times New Roman" w:cs="Times New Roman"/>
          <w:sz w:val="24"/>
          <w:szCs w:val="24"/>
          <w:lang w:val="en-GB"/>
        </w:rPr>
        <w:t xml:space="preserve">This quality either exists or does not exist, but the consent of the majority as the source of government in democracy cannot be </w:t>
      </w:r>
      <w:r w:rsidR="00C54620" w:rsidRPr="008C2B02">
        <w:rPr>
          <w:rFonts w:ascii="Times New Roman" w:hAnsi="Times New Roman" w:cs="Times New Roman"/>
          <w:sz w:val="24"/>
          <w:szCs w:val="24"/>
          <w:lang w:val="en-GB"/>
        </w:rPr>
        <w:t>replaced. Other sources of government are possible but not in democracy.</w:t>
      </w:r>
    </w:p>
    <w:p w14:paraId="2F43484D" w14:textId="496C3589" w:rsidR="008A7E53" w:rsidRPr="008C2B02" w:rsidRDefault="008E3FF4" w:rsidP="00815821">
      <w:pPr>
        <w:spacing w:before="120" w:after="0" w:line="240" w:lineRule="auto"/>
        <w:jc w:val="both"/>
        <w:rPr>
          <w:rFonts w:ascii="Times New Roman" w:hAnsi="Times New Roman" w:cs="Times New Roman"/>
          <w:sz w:val="24"/>
          <w:szCs w:val="24"/>
          <w:lang w:val="en-GB"/>
        </w:rPr>
      </w:pPr>
      <w:r w:rsidRPr="008C2B02">
        <w:rPr>
          <w:rFonts w:ascii="Times New Roman" w:hAnsi="Times New Roman" w:cs="Times New Roman"/>
          <w:sz w:val="24"/>
          <w:szCs w:val="24"/>
          <w:lang w:val="en-GB"/>
        </w:rPr>
        <w:t xml:space="preserve">If we accept the existence of a legally undefined material core of the constitution and thus the possibility of cancelling constitutional acts by the Constitutional Court for other reasons than </w:t>
      </w:r>
      <w:r w:rsidR="00496191">
        <w:rPr>
          <w:rFonts w:ascii="Times New Roman" w:hAnsi="Times New Roman" w:cs="Times New Roman"/>
          <w:sz w:val="24"/>
          <w:szCs w:val="24"/>
          <w:lang w:val="en-GB"/>
        </w:rPr>
        <w:t>a</w:t>
      </w:r>
      <w:r w:rsidRPr="008C2B02">
        <w:rPr>
          <w:rFonts w:ascii="Times New Roman" w:hAnsi="Times New Roman" w:cs="Times New Roman"/>
          <w:sz w:val="24"/>
          <w:szCs w:val="24"/>
          <w:lang w:val="en-GB"/>
        </w:rPr>
        <w:t xml:space="preserve"> defective procedure of their adoption, </w:t>
      </w:r>
      <w:r w:rsidR="00A46767" w:rsidRPr="008C2B02">
        <w:rPr>
          <w:rFonts w:ascii="Times New Roman" w:hAnsi="Times New Roman" w:cs="Times New Roman"/>
          <w:sz w:val="24"/>
          <w:szCs w:val="24"/>
          <w:lang w:val="en-GB"/>
        </w:rPr>
        <w:t>th</w:t>
      </w:r>
      <w:r w:rsidR="00496191">
        <w:rPr>
          <w:rFonts w:ascii="Times New Roman" w:hAnsi="Times New Roman" w:cs="Times New Roman"/>
          <w:sz w:val="24"/>
          <w:szCs w:val="24"/>
          <w:lang w:val="en-GB"/>
        </w:rPr>
        <w:t>e</w:t>
      </w:r>
      <w:r w:rsidR="00A46767" w:rsidRPr="008C2B02">
        <w:rPr>
          <w:rFonts w:ascii="Times New Roman" w:hAnsi="Times New Roman" w:cs="Times New Roman"/>
          <w:sz w:val="24"/>
          <w:szCs w:val="24"/>
          <w:lang w:val="en-GB"/>
        </w:rPr>
        <w:t>n in reality</w:t>
      </w:r>
      <w:r w:rsidR="00496191">
        <w:rPr>
          <w:rFonts w:ascii="Times New Roman" w:hAnsi="Times New Roman" w:cs="Times New Roman"/>
          <w:sz w:val="24"/>
          <w:szCs w:val="24"/>
          <w:lang w:val="en-GB"/>
        </w:rPr>
        <w:t>,</w:t>
      </w:r>
      <w:r w:rsidR="00A46767" w:rsidRPr="008C2B02">
        <w:rPr>
          <w:rFonts w:ascii="Times New Roman" w:hAnsi="Times New Roman" w:cs="Times New Roman"/>
          <w:sz w:val="24"/>
          <w:szCs w:val="24"/>
          <w:lang w:val="en-GB"/>
        </w:rPr>
        <w:t xml:space="preserve"> the superior state body becomes the Constitutional Cou</w:t>
      </w:r>
      <w:r w:rsidR="0083100C" w:rsidRPr="008C2B02">
        <w:rPr>
          <w:rFonts w:ascii="Times New Roman" w:hAnsi="Times New Roman" w:cs="Times New Roman"/>
          <w:sz w:val="24"/>
          <w:szCs w:val="24"/>
          <w:lang w:val="en-GB"/>
        </w:rPr>
        <w:t>rt wh</w:t>
      </w:r>
      <w:r w:rsidR="00496191">
        <w:rPr>
          <w:rFonts w:ascii="Times New Roman" w:hAnsi="Times New Roman" w:cs="Times New Roman"/>
          <w:sz w:val="24"/>
          <w:szCs w:val="24"/>
          <w:lang w:val="en-GB"/>
        </w:rPr>
        <w:t>ich</w:t>
      </w:r>
      <w:r w:rsidR="0083100C" w:rsidRPr="008C2B02">
        <w:rPr>
          <w:rFonts w:ascii="Times New Roman" w:hAnsi="Times New Roman" w:cs="Times New Roman"/>
          <w:sz w:val="24"/>
          <w:szCs w:val="24"/>
          <w:lang w:val="en-GB"/>
        </w:rPr>
        <w:t xml:space="preserve"> takes off people´s sovereignty and seizes it by itself. </w:t>
      </w:r>
      <w:r w:rsidR="001E4B08" w:rsidRPr="008C2B02">
        <w:rPr>
          <w:rFonts w:ascii="Times New Roman" w:hAnsi="Times New Roman" w:cs="Times New Roman"/>
          <w:sz w:val="24"/>
          <w:szCs w:val="24"/>
          <w:lang w:val="en-GB"/>
        </w:rPr>
        <w:t xml:space="preserve">Constitutional judge Jan </w:t>
      </w:r>
      <w:proofErr w:type="spellStart"/>
      <w:r w:rsidR="001E4B08" w:rsidRPr="008C2B02">
        <w:rPr>
          <w:rFonts w:ascii="Times New Roman" w:hAnsi="Times New Roman" w:cs="Times New Roman"/>
          <w:sz w:val="24"/>
          <w:szCs w:val="24"/>
          <w:lang w:val="en-GB"/>
        </w:rPr>
        <w:t>Musil</w:t>
      </w:r>
      <w:proofErr w:type="spellEnd"/>
      <w:r w:rsidR="001E4B08" w:rsidRPr="008C2B02">
        <w:rPr>
          <w:rFonts w:ascii="Times New Roman" w:hAnsi="Times New Roman" w:cs="Times New Roman"/>
          <w:sz w:val="24"/>
          <w:szCs w:val="24"/>
          <w:lang w:val="en-GB"/>
        </w:rPr>
        <w:t xml:space="preserve"> said: “</w:t>
      </w:r>
      <w:r w:rsidR="001E4B08" w:rsidRPr="008C2B02">
        <w:rPr>
          <w:rFonts w:ascii="Times New Roman" w:hAnsi="Times New Roman" w:cs="Times New Roman"/>
          <w:i/>
          <w:iCs/>
          <w:sz w:val="24"/>
          <w:szCs w:val="24"/>
          <w:lang w:val="en-GB"/>
        </w:rPr>
        <w:t xml:space="preserve">… adopted solution </w:t>
      </w:r>
      <w:r w:rsidR="001E4B08" w:rsidRPr="008C2B02">
        <w:rPr>
          <w:rFonts w:ascii="Times New Roman" w:hAnsi="Times New Roman" w:cs="Times New Roman"/>
          <w:sz w:val="24"/>
          <w:szCs w:val="24"/>
          <w:lang w:val="en-GB"/>
        </w:rPr>
        <w:t>(cancellation of the constitutional act – author´s note)</w:t>
      </w:r>
      <w:r w:rsidR="001E4B08" w:rsidRPr="008C2B02">
        <w:rPr>
          <w:rFonts w:ascii="Times New Roman" w:hAnsi="Times New Roman" w:cs="Times New Roman"/>
          <w:i/>
          <w:iCs/>
          <w:sz w:val="24"/>
          <w:szCs w:val="24"/>
          <w:lang w:val="en-GB"/>
        </w:rPr>
        <w:t xml:space="preserve">, in my opinion, violates the subtle balance between the principles of democratic nature and lawfulness </w:t>
      </w:r>
      <w:r w:rsidR="003D0BDD" w:rsidRPr="008C2B02">
        <w:rPr>
          <w:rFonts w:ascii="Times New Roman" w:hAnsi="Times New Roman" w:cs="Times New Roman"/>
          <w:i/>
          <w:iCs/>
          <w:sz w:val="24"/>
          <w:szCs w:val="24"/>
          <w:lang w:val="en-GB"/>
        </w:rPr>
        <w:t>to the harm of the principle of democratic nature.</w:t>
      </w:r>
      <w:r w:rsidR="004F529C" w:rsidRPr="008C2B02">
        <w:rPr>
          <w:rFonts w:ascii="Times New Roman" w:hAnsi="Times New Roman" w:cs="Times New Roman"/>
          <w:i/>
          <w:iCs/>
          <w:sz w:val="24"/>
          <w:szCs w:val="24"/>
          <w:lang w:val="en-GB"/>
        </w:rPr>
        <w:t xml:space="preserve">” </w:t>
      </w:r>
      <w:r w:rsidR="004F529C" w:rsidRPr="008C2B02">
        <w:rPr>
          <w:rFonts w:ascii="Times New Roman" w:hAnsi="Times New Roman" w:cs="Times New Roman"/>
          <w:sz w:val="24"/>
          <w:szCs w:val="24"/>
          <w:lang w:val="en-GB"/>
        </w:rPr>
        <w:t xml:space="preserve">Then </w:t>
      </w:r>
      <w:r w:rsidR="003C7C2B">
        <w:rPr>
          <w:rFonts w:ascii="Times New Roman" w:hAnsi="Times New Roman" w:cs="Times New Roman"/>
          <w:sz w:val="24"/>
          <w:szCs w:val="24"/>
          <w:lang w:val="en-GB"/>
        </w:rPr>
        <w:t>h</w:t>
      </w:r>
      <w:r w:rsidR="004F529C" w:rsidRPr="008C2B02">
        <w:rPr>
          <w:rFonts w:ascii="Times New Roman" w:hAnsi="Times New Roman" w:cs="Times New Roman"/>
          <w:sz w:val="24"/>
          <w:szCs w:val="24"/>
          <w:lang w:val="en-GB"/>
        </w:rPr>
        <w:t>e continues: “</w:t>
      </w:r>
      <w:r w:rsidR="004F529C" w:rsidRPr="008C2B02">
        <w:rPr>
          <w:rFonts w:ascii="Times New Roman" w:hAnsi="Times New Roman" w:cs="Times New Roman"/>
          <w:i/>
          <w:iCs/>
          <w:sz w:val="24"/>
          <w:szCs w:val="24"/>
          <w:lang w:val="en-GB"/>
        </w:rPr>
        <w:t xml:space="preserve">This trend is the expression of the elitist concept of the “law interpretation key holders”, </w:t>
      </w:r>
      <w:r w:rsidR="00401A18" w:rsidRPr="008C2B02">
        <w:rPr>
          <w:rFonts w:ascii="Times New Roman" w:hAnsi="Times New Roman" w:cs="Times New Roman"/>
          <w:i/>
          <w:iCs/>
          <w:sz w:val="24"/>
          <w:szCs w:val="24"/>
          <w:lang w:val="en-GB"/>
        </w:rPr>
        <w:t>which has r</w:t>
      </w:r>
      <w:r w:rsidR="003A38E4">
        <w:rPr>
          <w:rFonts w:ascii="Times New Roman" w:hAnsi="Times New Roman" w:cs="Times New Roman"/>
          <w:i/>
          <w:iCs/>
          <w:sz w:val="24"/>
          <w:szCs w:val="24"/>
          <w:lang w:val="en-GB"/>
        </w:rPr>
        <w:t>egularly</w:t>
      </w:r>
      <w:r w:rsidR="00401A18" w:rsidRPr="008C2B02">
        <w:rPr>
          <w:rFonts w:ascii="Times New Roman" w:hAnsi="Times New Roman" w:cs="Times New Roman"/>
          <w:i/>
          <w:iCs/>
          <w:sz w:val="24"/>
          <w:szCs w:val="24"/>
          <w:lang w:val="en-GB"/>
        </w:rPr>
        <w:t xml:space="preserve"> repeated itself in human history. In my opinion</w:t>
      </w:r>
      <w:r w:rsidR="00496191">
        <w:rPr>
          <w:rFonts w:ascii="Times New Roman" w:hAnsi="Times New Roman" w:cs="Times New Roman"/>
          <w:i/>
          <w:iCs/>
          <w:sz w:val="24"/>
          <w:szCs w:val="24"/>
          <w:lang w:val="en-GB"/>
        </w:rPr>
        <w:t>,</w:t>
      </w:r>
      <w:r w:rsidR="00401A18" w:rsidRPr="008C2B02">
        <w:rPr>
          <w:rFonts w:ascii="Times New Roman" w:hAnsi="Times New Roman" w:cs="Times New Roman"/>
          <w:i/>
          <w:iCs/>
          <w:sz w:val="24"/>
          <w:szCs w:val="24"/>
          <w:lang w:val="en-GB"/>
        </w:rPr>
        <w:t xml:space="preserve"> it is a destructive</w:t>
      </w:r>
      <w:r w:rsidR="003A38E4">
        <w:rPr>
          <w:rFonts w:ascii="Times New Roman" w:hAnsi="Times New Roman" w:cs="Times New Roman"/>
          <w:i/>
          <w:iCs/>
          <w:sz w:val="24"/>
          <w:szCs w:val="24"/>
          <w:lang w:val="en-GB"/>
        </w:rPr>
        <w:t xml:space="preserve"> concept not leading to good</w:t>
      </w:r>
      <w:r w:rsidR="00401A18" w:rsidRPr="008C2B02">
        <w:rPr>
          <w:rFonts w:ascii="Times New Roman" w:hAnsi="Times New Roman" w:cs="Times New Roman"/>
          <w:i/>
          <w:iCs/>
          <w:sz w:val="24"/>
          <w:szCs w:val="24"/>
          <w:lang w:val="en-GB"/>
        </w:rPr>
        <w:t xml:space="preserve"> endings.” </w:t>
      </w:r>
      <w:r w:rsidR="00401A18" w:rsidRPr="008C2B02">
        <w:rPr>
          <w:rFonts w:ascii="Times New Roman" w:hAnsi="Times New Roman" w:cs="Times New Roman"/>
          <w:sz w:val="24"/>
          <w:szCs w:val="24"/>
          <w:lang w:val="en-GB"/>
        </w:rPr>
        <w:t xml:space="preserve">He also </w:t>
      </w:r>
      <w:r w:rsidR="00496191">
        <w:rPr>
          <w:rFonts w:ascii="Times New Roman" w:hAnsi="Times New Roman" w:cs="Times New Roman"/>
          <w:sz w:val="24"/>
          <w:szCs w:val="24"/>
          <w:lang w:val="en-GB"/>
        </w:rPr>
        <w:t>recalls</w:t>
      </w:r>
      <w:r w:rsidR="00401A18" w:rsidRPr="008C2B02">
        <w:rPr>
          <w:rFonts w:ascii="Times New Roman" w:hAnsi="Times New Roman" w:cs="Times New Roman"/>
          <w:sz w:val="24"/>
          <w:szCs w:val="24"/>
          <w:lang w:val="en-GB"/>
        </w:rPr>
        <w:t xml:space="preserve"> Churchill´s </w:t>
      </w:r>
      <w:r w:rsidR="00F604BF">
        <w:rPr>
          <w:rFonts w:ascii="Times New Roman" w:hAnsi="Times New Roman" w:cs="Times New Roman"/>
          <w:sz w:val="24"/>
          <w:szCs w:val="24"/>
          <w:lang w:val="en-GB"/>
        </w:rPr>
        <w:t>comment describing</w:t>
      </w:r>
      <w:r w:rsidR="00401A18" w:rsidRPr="008C2B02">
        <w:rPr>
          <w:rFonts w:ascii="Times New Roman" w:hAnsi="Times New Roman" w:cs="Times New Roman"/>
          <w:sz w:val="24"/>
          <w:szCs w:val="24"/>
          <w:lang w:val="en-GB"/>
        </w:rPr>
        <w:t xml:space="preserve"> democracy as the best of all bad governing models. The constitutional court gains the rule in the state, its sovereignty.</w:t>
      </w:r>
      <w:r w:rsidR="00545DFC" w:rsidRPr="008C2B02">
        <w:rPr>
          <w:rStyle w:val="Znakapoznpodarou"/>
          <w:rFonts w:ascii="Times New Roman" w:hAnsi="Times New Roman" w:cs="Times New Roman"/>
          <w:sz w:val="24"/>
          <w:szCs w:val="24"/>
          <w:lang w:val="en-GB"/>
        </w:rPr>
        <w:footnoteReference w:id="11"/>
      </w:r>
    </w:p>
    <w:p w14:paraId="43398A63" w14:textId="5621787B" w:rsidR="00F63BB3" w:rsidRPr="008C2B02" w:rsidRDefault="0039360B" w:rsidP="00815821">
      <w:pPr>
        <w:spacing w:before="120" w:after="0" w:line="240" w:lineRule="auto"/>
        <w:jc w:val="both"/>
        <w:rPr>
          <w:rFonts w:ascii="Times New Roman" w:hAnsi="Times New Roman" w:cs="Times New Roman"/>
          <w:color w:val="000000"/>
          <w:sz w:val="24"/>
          <w:szCs w:val="24"/>
          <w:lang w:val="en-GB"/>
        </w:rPr>
      </w:pPr>
      <w:r>
        <w:rPr>
          <w:rFonts w:ascii="Times New Roman" w:hAnsi="Times New Roman" w:cs="Times New Roman"/>
          <w:sz w:val="24"/>
          <w:szCs w:val="24"/>
          <w:lang w:val="en-GB"/>
        </w:rPr>
        <w:t>T</w:t>
      </w:r>
      <w:r w:rsidR="00EA6B6C" w:rsidRPr="008C2B02">
        <w:rPr>
          <w:rFonts w:ascii="Times New Roman" w:hAnsi="Times New Roman" w:cs="Times New Roman"/>
          <w:sz w:val="24"/>
          <w:szCs w:val="24"/>
          <w:lang w:val="en-GB"/>
        </w:rPr>
        <w:t>he extent of perform</w:t>
      </w:r>
      <w:r w:rsidR="00932F15">
        <w:rPr>
          <w:rFonts w:ascii="Times New Roman" w:hAnsi="Times New Roman" w:cs="Times New Roman"/>
          <w:sz w:val="24"/>
          <w:szCs w:val="24"/>
          <w:lang w:val="en-GB"/>
        </w:rPr>
        <w:t>ing</w:t>
      </w:r>
      <w:r w:rsidR="00EA6B6C" w:rsidRPr="008C2B02">
        <w:rPr>
          <w:rFonts w:ascii="Times New Roman" w:hAnsi="Times New Roman" w:cs="Times New Roman"/>
          <w:sz w:val="24"/>
          <w:szCs w:val="24"/>
          <w:lang w:val="en-GB"/>
        </w:rPr>
        <w:t xml:space="preserve"> the power </w:t>
      </w:r>
      <w:r>
        <w:rPr>
          <w:rFonts w:ascii="Times New Roman" w:hAnsi="Times New Roman" w:cs="Times New Roman"/>
          <w:sz w:val="24"/>
          <w:szCs w:val="24"/>
          <w:lang w:val="en-GB"/>
        </w:rPr>
        <w:t>b</w:t>
      </w:r>
      <w:r w:rsidRPr="008C2B02">
        <w:rPr>
          <w:rFonts w:ascii="Times New Roman" w:hAnsi="Times New Roman" w:cs="Times New Roman"/>
          <w:sz w:val="24"/>
          <w:szCs w:val="24"/>
          <w:lang w:val="en-GB"/>
        </w:rPr>
        <w:t xml:space="preserve">ased on the material core of the constitution </w:t>
      </w:r>
      <w:r w:rsidR="00EA6B6C" w:rsidRPr="008C2B02">
        <w:rPr>
          <w:rFonts w:ascii="Times New Roman" w:hAnsi="Times New Roman" w:cs="Times New Roman"/>
          <w:sz w:val="24"/>
          <w:szCs w:val="24"/>
          <w:lang w:val="en-GB"/>
        </w:rPr>
        <w:t xml:space="preserve">depends </w:t>
      </w:r>
      <w:r>
        <w:rPr>
          <w:rFonts w:ascii="Times New Roman" w:hAnsi="Times New Roman" w:cs="Times New Roman"/>
          <w:sz w:val="24"/>
          <w:szCs w:val="24"/>
          <w:lang w:val="en-GB"/>
        </w:rPr>
        <w:t xml:space="preserve">only </w:t>
      </w:r>
      <w:r w:rsidR="00EA6B6C" w:rsidRPr="008C2B02">
        <w:rPr>
          <w:rFonts w:ascii="Times New Roman" w:hAnsi="Times New Roman" w:cs="Times New Roman"/>
          <w:sz w:val="24"/>
          <w:szCs w:val="24"/>
          <w:lang w:val="en-GB"/>
        </w:rPr>
        <w:t xml:space="preserve">on the self-limitation of the Constitutional Court. </w:t>
      </w:r>
      <w:r w:rsidR="00D152C2" w:rsidRPr="008C2B02">
        <w:rPr>
          <w:rFonts w:ascii="Times New Roman" w:hAnsi="Times New Roman" w:cs="Times New Roman"/>
          <w:sz w:val="24"/>
          <w:szCs w:val="24"/>
          <w:lang w:val="en-GB"/>
        </w:rPr>
        <w:t>That is in the situation when it is secured by the material core of the constitution, however</w:t>
      </w:r>
      <w:r w:rsidR="00BB1233">
        <w:rPr>
          <w:rFonts w:ascii="Times New Roman" w:hAnsi="Times New Roman" w:cs="Times New Roman"/>
          <w:sz w:val="24"/>
          <w:szCs w:val="24"/>
          <w:lang w:val="en-GB"/>
        </w:rPr>
        <w:t>,</w:t>
      </w:r>
      <w:r w:rsidR="00D152C2" w:rsidRPr="008C2B02">
        <w:rPr>
          <w:rFonts w:ascii="Times New Roman" w:hAnsi="Times New Roman" w:cs="Times New Roman"/>
          <w:sz w:val="24"/>
          <w:szCs w:val="24"/>
          <w:lang w:val="en-GB"/>
        </w:rPr>
        <w:t xml:space="preserve"> without its express defining by the constitution-maker, which leads to uncertainty as to the understanding of this </w:t>
      </w:r>
      <w:r w:rsidR="00091CFB">
        <w:rPr>
          <w:rFonts w:ascii="Times New Roman" w:hAnsi="Times New Roman" w:cs="Times New Roman"/>
          <w:sz w:val="24"/>
          <w:szCs w:val="24"/>
          <w:lang w:val="en-GB"/>
        </w:rPr>
        <w:t>concept</w:t>
      </w:r>
      <w:r w:rsidR="00D152C2" w:rsidRPr="008C2B02">
        <w:rPr>
          <w:rFonts w:ascii="Times New Roman" w:hAnsi="Times New Roman" w:cs="Times New Roman"/>
          <w:sz w:val="24"/>
          <w:szCs w:val="24"/>
          <w:lang w:val="en-GB"/>
        </w:rPr>
        <w:t xml:space="preserve"> by the Constitutional Court. </w:t>
      </w:r>
      <w:r w:rsidR="00900949" w:rsidRPr="008C2B02">
        <w:rPr>
          <w:rFonts w:ascii="Times New Roman" w:hAnsi="Times New Roman" w:cs="Times New Roman"/>
          <w:sz w:val="24"/>
          <w:szCs w:val="24"/>
          <w:lang w:val="en-GB"/>
        </w:rPr>
        <w:t>The rule factually applies to each uncontrollable power holder. It can cancel whatever and explain it with the interpretation of the material core of constitutionality.</w:t>
      </w:r>
      <w:r w:rsidR="004805D7" w:rsidRPr="008C2B02">
        <w:rPr>
          <w:rFonts w:ascii="Times New Roman" w:hAnsi="Times New Roman" w:cs="Times New Roman"/>
          <w:sz w:val="24"/>
          <w:szCs w:val="24"/>
          <w:lang w:val="en-GB"/>
        </w:rPr>
        <w:t xml:space="preserve"> Although</w:t>
      </w:r>
      <w:r w:rsidR="00932F15">
        <w:rPr>
          <w:rFonts w:ascii="Times New Roman" w:hAnsi="Times New Roman" w:cs="Times New Roman"/>
          <w:sz w:val="24"/>
          <w:szCs w:val="24"/>
          <w:lang w:val="en-GB"/>
        </w:rPr>
        <w:t>,</w:t>
      </w:r>
      <w:r w:rsidR="004805D7" w:rsidRPr="008C2B02">
        <w:rPr>
          <w:rFonts w:ascii="Times New Roman" w:hAnsi="Times New Roman" w:cs="Times New Roman"/>
          <w:sz w:val="24"/>
          <w:szCs w:val="24"/>
          <w:lang w:val="en-GB"/>
        </w:rPr>
        <w:t xml:space="preserve"> at first</w:t>
      </w:r>
      <w:r w:rsidR="00932F15">
        <w:rPr>
          <w:rFonts w:ascii="Times New Roman" w:hAnsi="Times New Roman" w:cs="Times New Roman"/>
          <w:sz w:val="24"/>
          <w:szCs w:val="24"/>
          <w:lang w:val="en-GB"/>
        </w:rPr>
        <w:t>,</w:t>
      </w:r>
      <w:r w:rsidR="004805D7" w:rsidRPr="008C2B02">
        <w:rPr>
          <w:rFonts w:ascii="Times New Roman" w:hAnsi="Times New Roman" w:cs="Times New Roman"/>
          <w:sz w:val="24"/>
          <w:szCs w:val="24"/>
          <w:lang w:val="en-GB"/>
        </w:rPr>
        <w:t xml:space="preserve"> </w:t>
      </w:r>
      <w:r w:rsidR="00C554DA" w:rsidRPr="008C2B02">
        <w:rPr>
          <w:rFonts w:ascii="Times New Roman" w:hAnsi="Times New Roman" w:cs="Times New Roman"/>
          <w:sz w:val="24"/>
          <w:szCs w:val="24"/>
          <w:lang w:val="en-GB"/>
        </w:rPr>
        <w:t xml:space="preserve">each power holder argues with the necessity of a correct result before the correct process, it is only a question of time, when the result is arbitrariness. </w:t>
      </w:r>
      <w:proofErr w:type="spellStart"/>
      <w:r w:rsidR="00F63BB3" w:rsidRPr="008C2B02">
        <w:rPr>
          <w:rFonts w:ascii="Times New Roman" w:hAnsi="Times New Roman" w:cs="Times New Roman"/>
          <w:color w:val="000000"/>
          <w:sz w:val="24"/>
          <w:szCs w:val="24"/>
          <w:lang w:val="en-GB"/>
        </w:rPr>
        <w:t>Radoslav</w:t>
      </w:r>
      <w:proofErr w:type="spellEnd"/>
      <w:r w:rsidR="00F63BB3" w:rsidRPr="008C2B02">
        <w:rPr>
          <w:rFonts w:ascii="Times New Roman" w:hAnsi="Times New Roman" w:cs="Times New Roman"/>
          <w:color w:val="000000"/>
          <w:sz w:val="24"/>
          <w:szCs w:val="24"/>
          <w:lang w:val="en-GB"/>
        </w:rPr>
        <w:t xml:space="preserve"> </w:t>
      </w:r>
      <w:proofErr w:type="spellStart"/>
      <w:r w:rsidR="00F63BB3" w:rsidRPr="008C2B02">
        <w:rPr>
          <w:rFonts w:ascii="Times New Roman" w:hAnsi="Times New Roman" w:cs="Times New Roman"/>
          <w:color w:val="000000"/>
          <w:sz w:val="24"/>
          <w:szCs w:val="24"/>
          <w:lang w:val="en-GB"/>
        </w:rPr>
        <w:t>Procházka</w:t>
      </w:r>
      <w:proofErr w:type="spellEnd"/>
      <w:r w:rsidR="00F63BB3" w:rsidRPr="008C2B02">
        <w:rPr>
          <w:rFonts w:ascii="Times New Roman" w:hAnsi="Times New Roman" w:cs="Times New Roman"/>
          <w:color w:val="000000"/>
          <w:sz w:val="24"/>
          <w:szCs w:val="24"/>
          <w:lang w:val="en-GB"/>
        </w:rPr>
        <w:t xml:space="preserve"> </w:t>
      </w:r>
      <w:r w:rsidR="00A95E20" w:rsidRPr="008C2B02">
        <w:rPr>
          <w:rFonts w:ascii="Times New Roman" w:hAnsi="Times New Roman" w:cs="Times New Roman"/>
          <w:color w:val="000000"/>
          <w:sz w:val="24"/>
          <w:szCs w:val="24"/>
          <w:lang w:val="en-GB"/>
        </w:rPr>
        <w:t xml:space="preserve">talks about a </w:t>
      </w:r>
      <w:r w:rsidR="00A95E20" w:rsidRPr="008C2B02">
        <w:rPr>
          <w:rFonts w:ascii="Times New Roman" w:hAnsi="Times New Roman" w:cs="Times New Roman"/>
          <w:i/>
          <w:iCs/>
          <w:color w:val="000000"/>
          <w:sz w:val="24"/>
          <w:szCs w:val="24"/>
          <w:lang w:val="en-GB"/>
        </w:rPr>
        <w:t>“gospel over freedom, the protection of which stops being, in the regime of a preferred correct result before the correct process, perceived as the first and the fundamental reason of existence of a state”.</w:t>
      </w:r>
      <w:r w:rsidR="00F63BB3" w:rsidRPr="008C2B02">
        <w:rPr>
          <w:rStyle w:val="Znakapoznpodarou"/>
          <w:rFonts w:ascii="Times New Roman" w:hAnsi="Times New Roman" w:cs="Times New Roman"/>
          <w:color w:val="000000"/>
          <w:sz w:val="24"/>
          <w:szCs w:val="24"/>
          <w:lang w:val="en-GB"/>
        </w:rPr>
        <w:footnoteReference w:id="12"/>
      </w:r>
      <w:r w:rsidR="00F63BB3" w:rsidRPr="008C2B02">
        <w:rPr>
          <w:rFonts w:ascii="Times New Roman" w:hAnsi="Times New Roman" w:cs="Times New Roman"/>
          <w:color w:val="000000"/>
          <w:sz w:val="24"/>
          <w:szCs w:val="24"/>
          <w:lang w:val="en-GB"/>
        </w:rPr>
        <w:t xml:space="preserve"> </w:t>
      </w:r>
      <w:r w:rsidR="00344087" w:rsidRPr="008C2B02">
        <w:rPr>
          <w:rFonts w:ascii="Times New Roman" w:hAnsi="Times New Roman" w:cs="Times New Roman"/>
          <w:color w:val="000000"/>
          <w:sz w:val="24"/>
          <w:szCs w:val="24"/>
          <w:lang w:val="en-GB"/>
        </w:rPr>
        <w:t>American judge</w:t>
      </w:r>
      <w:r w:rsidR="00F63BB3" w:rsidRPr="008C2B02">
        <w:rPr>
          <w:rFonts w:ascii="Times New Roman" w:hAnsi="Times New Roman" w:cs="Times New Roman"/>
          <w:color w:val="000000"/>
          <w:sz w:val="24"/>
          <w:szCs w:val="24"/>
          <w:lang w:val="en-GB"/>
        </w:rPr>
        <w:t xml:space="preserve"> Learned Hand</w:t>
      </w:r>
      <w:r w:rsidR="00344087" w:rsidRPr="008C2B02">
        <w:rPr>
          <w:rFonts w:ascii="Times New Roman" w:hAnsi="Times New Roman" w:cs="Times New Roman"/>
          <w:color w:val="000000"/>
          <w:sz w:val="24"/>
          <w:szCs w:val="24"/>
          <w:lang w:val="en-GB"/>
        </w:rPr>
        <w:t xml:space="preserve"> </w:t>
      </w:r>
      <w:r w:rsidR="00932F15">
        <w:rPr>
          <w:rFonts w:ascii="Times New Roman" w:hAnsi="Times New Roman" w:cs="Times New Roman"/>
          <w:color w:val="000000"/>
          <w:sz w:val="24"/>
          <w:szCs w:val="24"/>
          <w:lang w:val="en-GB"/>
        </w:rPr>
        <w:t>talks</w:t>
      </w:r>
      <w:r w:rsidR="00344087" w:rsidRPr="008C2B02">
        <w:rPr>
          <w:rFonts w:ascii="Times New Roman" w:hAnsi="Times New Roman" w:cs="Times New Roman"/>
          <w:color w:val="000000"/>
          <w:sz w:val="24"/>
          <w:szCs w:val="24"/>
          <w:lang w:val="en-GB"/>
        </w:rPr>
        <w:t xml:space="preserve"> </w:t>
      </w:r>
      <w:r w:rsidR="00BB1233">
        <w:rPr>
          <w:rFonts w:ascii="Times New Roman" w:hAnsi="Times New Roman" w:cs="Times New Roman"/>
          <w:color w:val="000000"/>
          <w:sz w:val="24"/>
          <w:szCs w:val="24"/>
          <w:lang w:val="en-GB"/>
        </w:rPr>
        <w:t>about</w:t>
      </w:r>
      <w:r w:rsidR="00344087" w:rsidRPr="008C2B02">
        <w:rPr>
          <w:rFonts w:ascii="Times New Roman" w:hAnsi="Times New Roman" w:cs="Times New Roman"/>
          <w:color w:val="000000"/>
          <w:sz w:val="24"/>
          <w:szCs w:val="24"/>
          <w:lang w:val="en-GB"/>
        </w:rPr>
        <w:t xml:space="preserve"> the desire of some judges to be superior to the parliament: </w:t>
      </w:r>
      <w:r w:rsidR="001F57D2">
        <w:rPr>
          <w:rFonts w:ascii="Times New Roman" w:hAnsi="Times New Roman" w:cs="Times New Roman"/>
          <w:i/>
          <w:iCs/>
          <w:color w:val="000000"/>
          <w:sz w:val="24"/>
          <w:szCs w:val="24"/>
          <w:lang w:val="en-GB"/>
        </w:rPr>
        <w:t>“I would have</w:t>
      </w:r>
      <w:r w:rsidR="00344087" w:rsidRPr="008C2B02">
        <w:rPr>
          <w:rFonts w:ascii="Times New Roman" w:hAnsi="Times New Roman" w:cs="Times New Roman"/>
          <w:i/>
          <w:iCs/>
          <w:color w:val="000000"/>
          <w:sz w:val="24"/>
          <w:szCs w:val="24"/>
          <w:lang w:val="en-GB"/>
        </w:rPr>
        <w:t xml:space="preserve"> hopeless</w:t>
      </w:r>
      <w:r w:rsidR="001F57D2">
        <w:rPr>
          <w:rFonts w:ascii="Times New Roman" w:hAnsi="Times New Roman" w:cs="Times New Roman"/>
          <w:i/>
          <w:iCs/>
          <w:color w:val="000000"/>
          <w:sz w:val="24"/>
          <w:szCs w:val="24"/>
          <w:lang w:val="en-GB"/>
        </w:rPr>
        <w:t xml:space="preserve"> feeling</w:t>
      </w:r>
      <w:r w:rsidR="00344087" w:rsidRPr="008C2B02">
        <w:rPr>
          <w:rFonts w:ascii="Times New Roman" w:hAnsi="Times New Roman" w:cs="Times New Roman"/>
          <w:i/>
          <w:iCs/>
          <w:color w:val="000000"/>
          <w:sz w:val="24"/>
          <w:szCs w:val="24"/>
          <w:lang w:val="en-GB"/>
        </w:rPr>
        <w:t xml:space="preserve">, if I was to be ruled by a group of Platonic guards, even if I knew how to select them well, which I definitely do not know. If they were making decisions, I would lack the impulse contained in the possibility to live in the </w:t>
      </w:r>
      <w:r w:rsidR="001F57D2">
        <w:rPr>
          <w:rFonts w:ascii="Times New Roman" w:hAnsi="Times New Roman" w:cs="Times New Roman"/>
          <w:i/>
          <w:iCs/>
          <w:color w:val="000000"/>
          <w:sz w:val="24"/>
          <w:szCs w:val="24"/>
          <w:lang w:val="en-GB"/>
        </w:rPr>
        <w:t>society</w:t>
      </w:r>
      <w:r w:rsidR="00344087" w:rsidRPr="008C2B02">
        <w:rPr>
          <w:rFonts w:ascii="Times New Roman" w:hAnsi="Times New Roman" w:cs="Times New Roman"/>
          <w:i/>
          <w:iCs/>
          <w:color w:val="000000"/>
          <w:sz w:val="24"/>
          <w:szCs w:val="24"/>
          <w:lang w:val="en-GB"/>
        </w:rPr>
        <w:t>, in which I at least have a theoretical participation in the administration of public affairs.”</w:t>
      </w:r>
      <w:r w:rsidR="00F63BB3" w:rsidRPr="008C2B02">
        <w:rPr>
          <w:rStyle w:val="Znakapoznpodarou"/>
          <w:rFonts w:ascii="Times New Roman" w:hAnsi="Times New Roman" w:cs="Times New Roman"/>
          <w:color w:val="000000"/>
          <w:sz w:val="24"/>
          <w:szCs w:val="24"/>
          <w:lang w:val="en-GB"/>
        </w:rPr>
        <w:footnoteReference w:id="13"/>
      </w:r>
    </w:p>
    <w:p w14:paraId="117EDEB2" w14:textId="6EDCA32A" w:rsidR="00F63BB3" w:rsidRPr="008C2B02" w:rsidRDefault="00B21F62" w:rsidP="00815821">
      <w:pPr>
        <w:spacing w:before="120" w:after="0" w:line="240" w:lineRule="auto"/>
        <w:jc w:val="both"/>
        <w:rPr>
          <w:rFonts w:ascii="Times New Roman" w:hAnsi="Times New Roman" w:cs="Times New Roman"/>
          <w:i/>
          <w:sz w:val="24"/>
          <w:szCs w:val="24"/>
          <w:lang w:val="en-GB"/>
        </w:rPr>
      </w:pPr>
      <w:r w:rsidRPr="008C2B02">
        <w:rPr>
          <w:rFonts w:ascii="Times New Roman" w:hAnsi="Times New Roman" w:cs="Times New Roman"/>
          <w:sz w:val="24"/>
          <w:szCs w:val="24"/>
          <w:lang w:val="en-GB"/>
        </w:rPr>
        <w:t xml:space="preserve">Pavel </w:t>
      </w:r>
      <w:proofErr w:type="spellStart"/>
      <w:r w:rsidRPr="008C2B02">
        <w:rPr>
          <w:rFonts w:ascii="Times New Roman" w:hAnsi="Times New Roman" w:cs="Times New Roman"/>
          <w:sz w:val="24"/>
          <w:szCs w:val="24"/>
          <w:lang w:val="en-GB"/>
        </w:rPr>
        <w:t>Hasenkopf</w:t>
      </w:r>
      <w:proofErr w:type="spellEnd"/>
      <w:r w:rsidRPr="008C2B02">
        <w:rPr>
          <w:rFonts w:ascii="Times New Roman" w:hAnsi="Times New Roman" w:cs="Times New Roman"/>
          <w:sz w:val="24"/>
          <w:szCs w:val="24"/>
          <w:lang w:val="en-GB"/>
        </w:rPr>
        <w:t xml:space="preserve"> sees the doctrine of the material core of the constitution as deeply undemocratic: </w:t>
      </w:r>
      <w:r w:rsidRPr="008C2B02">
        <w:rPr>
          <w:rFonts w:ascii="Times New Roman" w:hAnsi="Times New Roman" w:cs="Times New Roman"/>
          <w:i/>
          <w:iCs/>
          <w:sz w:val="24"/>
          <w:szCs w:val="24"/>
          <w:lang w:val="en-GB"/>
        </w:rPr>
        <w:t>“The doctrine of the material core of the constitution itself is very problematic</w:t>
      </w:r>
      <w:r w:rsidR="00932F15">
        <w:rPr>
          <w:rFonts w:ascii="Times New Roman" w:hAnsi="Times New Roman" w:cs="Times New Roman"/>
          <w:i/>
          <w:iCs/>
          <w:sz w:val="24"/>
          <w:szCs w:val="24"/>
          <w:lang w:val="en-GB"/>
        </w:rPr>
        <w:t xml:space="preserve"> </w:t>
      </w:r>
      <w:r w:rsidRPr="008C2B02">
        <w:rPr>
          <w:rFonts w:ascii="Times New Roman" w:hAnsi="Times New Roman" w:cs="Times New Roman"/>
          <w:i/>
          <w:iCs/>
          <w:sz w:val="24"/>
          <w:szCs w:val="24"/>
          <w:lang w:val="en-GB"/>
        </w:rPr>
        <w:t>… This vague basis can be used to reason basically everything regarded by the Constitutional court as incorrect, and any time it is given opportunity to do so. This doctrine is deeply undemocratic, in its very essence… In other words, the judicial power exceeds the borders of its own powers to the harm of the constitution-holder. … And it is up to the responsibility of other state bodies not to make</w:t>
      </w:r>
      <w:r w:rsidR="00BA4BFC">
        <w:rPr>
          <w:rFonts w:ascii="Times New Roman" w:hAnsi="Times New Roman" w:cs="Times New Roman"/>
          <w:i/>
          <w:iCs/>
          <w:sz w:val="24"/>
          <w:szCs w:val="24"/>
          <w:lang w:val="en-GB"/>
        </w:rPr>
        <w:t xml:space="preserve"> this approach, completely</w:t>
      </w:r>
      <w:r w:rsidRPr="008C2B02">
        <w:rPr>
          <w:rFonts w:ascii="Times New Roman" w:hAnsi="Times New Roman" w:cs="Times New Roman"/>
          <w:i/>
          <w:iCs/>
          <w:sz w:val="24"/>
          <w:szCs w:val="24"/>
          <w:lang w:val="en-GB"/>
        </w:rPr>
        <w:t xml:space="preserve"> </w:t>
      </w:r>
      <w:r w:rsidR="00BA4BFC">
        <w:rPr>
          <w:rFonts w:ascii="Times New Roman" w:hAnsi="Times New Roman" w:cs="Times New Roman"/>
          <w:i/>
          <w:iCs/>
          <w:sz w:val="24"/>
          <w:szCs w:val="24"/>
          <w:lang w:val="en-GB"/>
        </w:rPr>
        <w:t>denying</w:t>
      </w:r>
      <w:r w:rsidRPr="008C2B02">
        <w:rPr>
          <w:rFonts w:ascii="Times New Roman" w:hAnsi="Times New Roman" w:cs="Times New Roman"/>
          <w:i/>
          <w:iCs/>
          <w:sz w:val="24"/>
          <w:szCs w:val="24"/>
          <w:lang w:val="en-GB"/>
        </w:rPr>
        <w:t xml:space="preserve"> </w:t>
      </w:r>
      <w:r w:rsidR="00BA4BFC">
        <w:rPr>
          <w:rFonts w:ascii="Times New Roman" w:hAnsi="Times New Roman" w:cs="Times New Roman"/>
          <w:i/>
          <w:iCs/>
          <w:sz w:val="24"/>
          <w:szCs w:val="24"/>
          <w:lang w:val="en-GB"/>
        </w:rPr>
        <w:t>legal safeguards</w:t>
      </w:r>
      <w:r w:rsidRPr="008C2B02">
        <w:rPr>
          <w:rFonts w:ascii="Times New Roman" w:hAnsi="Times New Roman" w:cs="Times New Roman"/>
          <w:i/>
          <w:iCs/>
          <w:sz w:val="24"/>
          <w:szCs w:val="24"/>
          <w:lang w:val="en-GB"/>
        </w:rPr>
        <w:t>, a common method of legal interpretation.</w:t>
      </w:r>
      <w:r w:rsidRPr="008C2B02">
        <w:rPr>
          <w:rFonts w:ascii="Times New Roman" w:hAnsi="Times New Roman" w:cs="Times New Roman"/>
          <w:i/>
          <w:sz w:val="24"/>
          <w:szCs w:val="24"/>
          <w:lang w:val="en-GB"/>
        </w:rPr>
        <w:t>”</w:t>
      </w:r>
      <w:r w:rsidR="00F63BB3" w:rsidRPr="008C2B02">
        <w:rPr>
          <w:rStyle w:val="Znakapoznpodarou"/>
          <w:rFonts w:ascii="Times New Roman" w:hAnsi="Times New Roman" w:cs="Times New Roman"/>
          <w:sz w:val="24"/>
          <w:szCs w:val="24"/>
          <w:lang w:val="en-GB"/>
        </w:rPr>
        <w:footnoteReference w:id="14"/>
      </w:r>
    </w:p>
    <w:p w14:paraId="4B320743" w14:textId="104CDCDC" w:rsidR="00530783" w:rsidRPr="008C2B02" w:rsidRDefault="00E6322B" w:rsidP="00815821">
      <w:pPr>
        <w:spacing w:before="120" w:after="0" w:line="240" w:lineRule="auto"/>
        <w:jc w:val="both"/>
        <w:rPr>
          <w:rFonts w:ascii="Times New Roman" w:hAnsi="Times New Roman" w:cs="Times New Roman"/>
          <w:sz w:val="24"/>
          <w:szCs w:val="24"/>
          <w:lang w:val="en-GB"/>
        </w:rPr>
      </w:pPr>
      <w:r w:rsidRPr="008C2B02">
        <w:rPr>
          <w:rFonts w:ascii="Times New Roman" w:hAnsi="Times New Roman" w:cs="Times New Roman"/>
          <w:sz w:val="24"/>
          <w:szCs w:val="24"/>
          <w:lang w:val="en-GB"/>
        </w:rPr>
        <w:lastRenderedPageBreak/>
        <w:t xml:space="preserve">The popularity of the theory of material core of the constitution may also be supported by the disappointment from the practice of parliamentary democracy and party politics, as well as the efforts at attaching to some other non-elected human authority – Constitutional Court. </w:t>
      </w:r>
      <w:r w:rsidR="003E4ACB">
        <w:rPr>
          <w:rFonts w:ascii="Times New Roman" w:hAnsi="Times New Roman" w:cs="Times New Roman"/>
          <w:sz w:val="24"/>
          <w:szCs w:val="24"/>
          <w:lang w:val="en-GB"/>
        </w:rPr>
        <w:t>However, there is only t</w:t>
      </w:r>
      <w:r w:rsidRPr="008C2B02">
        <w:rPr>
          <w:rFonts w:ascii="Times New Roman" w:hAnsi="Times New Roman" w:cs="Times New Roman"/>
          <w:sz w:val="24"/>
          <w:szCs w:val="24"/>
          <w:lang w:val="en-GB"/>
        </w:rPr>
        <w:t>he people and God</w:t>
      </w:r>
      <w:r w:rsidR="003E4ACB">
        <w:rPr>
          <w:rFonts w:ascii="Times New Roman" w:hAnsi="Times New Roman" w:cs="Times New Roman"/>
          <w:sz w:val="24"/>
          <w:szCs w:val="24"/>
          <w:lang w:val="en-GB"/>
        </w:rPr>
        <w:t xml:space="preserve"> above constitution-maker in democracy</w:t>
      </w:r>
      <w:r w:rsidRPr="008C2B02">
        <w:rPr>
          <w:rFonts w:ascii="Times New Roman" w:hAnsi="Times New Roman" w:cs="Times New Roman"/>
          <w:sz w:val="24"/>
          <w:szCs w:val="24"/>
          <w:lang w:val="en-GB"/>
        </w:rPr>
        <w:t>. If somebody refuses God, only the people remain. If we replace the people with the Constitutional Court, we are replacing democracy with another regime. Trust in courts may lead to d</w:t>
      </w:r>
      <w:r w:rsidR="00D178AA" w:rsidRPr="008C2B02">
        <w:rPr>
          <w:rFonts w:ascii="Times New Roman" w:hAnsi="Times New Roman" w:cs="Times New Roman"/>
          <w:sz w:val="24"/>
          <w:szCs w:val="24"/>
          <w:lang w:val="en-GB"/>
        </w:rPr>
        <w:t xml:space="preserve">isillusion just as in the case of party politics. </w:t>
      </w:r>
      <w:r w:rsidR="00E74029">
        <w:rPr>
          <w:rFonts w:ascii="Times New Roman" w:hAnsi="Times New Roman" w:cs="Times New Roman"/>
          <w:sz w:val="24"/>
          <w:szCs w:val="24"/>
          <w:lang w:val="en-GB"/>
        </w:rPr>
        <w:t>P</w:t>
      </w:r>
      <w:r w:rsidR="00D178AA" w:rsidRPr="008C2B02">
        <w:rPr>
          <w:rFonts w:ascii="Times New Roman" w:hAnsi="Times New Roman" w:cs="Times New Roman"/>
          <w:sz w:val="24"/>
          <w:szCs w:val="24"/>
          <w:lang w:val="en-GB"/>
        </w:rPr>
        <w:t>eople</w:t>
      </w:r>
      <w:r w:rsidR="00E74029">
        <w:rPr>
          <w:rFonts w:ascii="Times New Roman" w:hAnsi="Times New Roman" w:cs="Times New Roman"/>
          <w:sz w:val="24"/>
          <w:szCs w:val="24"/>
          <w:lang w:val="en-GB"/>
        </w:rPr>
        <w:t>-</w:t>
      </w:r>
      <w:r w:rsidR="00D178AA" w:rsidRPr="008C2B02">
        <w:rPr>
          <w:rFonts w:ascii="Times New Roman" w:hAnsi="Times New Roman" w:cs="Times New Roman"/>
          <w:sz w:val="24"/>
          <w:szCs w:val="24"/>
          <w:lang w:val="en-GB"/>
        </w:rPr>
        <w:t>judges are as good or bad as people</w:t>
      </w:r>
      <w:r w:rsidR="00E74029">
        <w:rPr>
          <w:rFonts w:ascii="Times New Roman" w:hAnsi="Times New Roman" w:cs="Times New Roman"/>
          <w:sz w:val="24"/>
          <w:szCs w:val="24"/>
          <w:lang w:val="en-GB"/>
        </w:rPr>
        <w:t>-</w:t>
      </w:r>
      <w:r w:rsidR="00D178AA" w:rsidRPr="008C2B02">
        <w:rPr>
          <w:rFonts w:ascii="Times New Roman" w:hAnsi="Times New Roman" w:cs="Times New Roman"/>
          <w:sz w:val="24"/>
          <w:szCs w:val="24"/>
          <w:lang w:val="en-GB"/>
        </w:rPr>
        <w:t xml:space="preserve">deputies. </w:t>
      </w:r>
      <w:r w:rsidRPr="008C2B02">
        <w:rPr>
          <w:rFonts w:ascii="Times New Roman" w:hAnsi="Times New Roman" w:cs="Times New Roman"/>
          <w:sz w:val="24"/>
          <w:szCs w:val="24"/>
          <w:lang w:val="en-GB"/>
        </w:rPr>
        <w:t xml:space="preserve"> </w:t>
      </w:r>
    </w:p>
    <w:p w14:paraId="594D82CF" w14:textId="795DF137" w:rsidR="00F63BB3" w:rsidRPr="008C2B02" w:rsidRDefault="00640FDE" w:rsidP="00815821">
      <w:pPr>
        <w:spacing w:before="120" w:after="0" w:line="240" w:lineRule="auto"/>
        <w:jc w:val="both"/>
        <w:rPr>
          <w:rFonts w:ascii="Times New Roman" w:hAnsi="Times New Roman" w:cs="Times New Roman"/>
          <w:sz w:val="24"/>
          <w:szCs w:val="24"/>
          <w:lang w:val="en-GB"/>
        </w:rPr>
      </w:pPr>
      <w:r w:rsidRPr="008C2B02">
        <w:rPr>
          <w:rFonts w:ascii="Times New Roman" w:hAnsi="Times New Roman" w:cs="Times New Roman"/>
          <w:sz w:val="24"/>
          <w:szCs w:val="24"/>
          <w:lang w:val="en-GB"/>
        </w:rPr>
        <w:t>The USA example clearly sh</w:t>
      </w:r>
      <w:r w:rsidR="0012582E">
        <w:rPr>
          <w:rFonts w:ascii="Times New Roman" w:hAnsi="Times New Roman" w:cs="Times New Roman"/>
          <w:sz w:val="24"/>
          <w:szCs w:val="24"/>
          <w:lang w:val="en-GB"/>
        </w:rPr>
        <w:t xml:space="preserve">ows how the </w:t>
      </w:r>
      <w:r w:rsidR="00EE742A">
        <w:rPr>
          <w:rFonts w:ascii="Times New Roman" w:hAnsi="Times New Roman" w:cs="Times New Roman"/>
          <w:sz w:val="24"/>
          <w:szCs w:val="24"/>
          <w:lang w:val="en-GB"/>
        </w:rPr>
        <w:t>Supreme</w:t>
      </w:r>
      <w:r w:rsidR="0012582E">
        <w:rPr>
          <w:rFonts w:ascii="Times New Roman" w:hAnsi="Times New Roman" w:cs="Times New Roman"/>
          <w:sz w:val="24"/>
          <w:szCs w:val="24"/>
          <w:lang w:val="en-GB"/>
        </w:rPr>
        <w:t xml:space="preserve"> C</w:t>
      </w:r>
      <w:r w:rsidRPr="008C2B02">
        <w:rPr>
          <w:rFonts w:ascii="Times New Roman" w:hAnsi="Times New Roman" w:cs="Times New Roman"/>
          <w:sz w:val="24"/>
          <w:szCs w:val="24"/>
          <w:lang w:val="en-GB"/>
        </w:rPr>
        <w:t>ourt restricted the rights of the people and supported slavery in the 19</w:t>
      </w:r>
      <w:r w:rsidRPr="008C2B02">
        <w:rPr>
          <w:rFonts w:ascii="Times New Roman" w:hAnsi="Times New Roman" w:cs="Times New Roman"/>
          <w:sz w:val="24"/>
          <w:szCs w:val="24"/>
          <w:vertAlign w:val="superscript"/>
          <w:lang w:val="en-GB"/>
        </w:rPr>
        <w:t>th</w:t>
      </w:r>
      <w:r w:rsidRPr="008C2B02">
        <w:rPr>
          <w:rFonts w:ascii="Times New Roman" w:hAnsi="Times New Roman" w:cs="Times New Roman"/>
          <w:sz w:val="24"/>
          <w:szCs w:val="24"/>
          <w:lang w:val="en-GB"/>
        </w:rPr>
        <w:t xml:space="preserve"> century. This issue was decided by the people to the disadvantage of the court in the civil war of the North against the South</w:t>
      </w:r>
      <w:r w:rsidR="006B13F8">
        <w:rPr>
          <w:rFonts w:ascii="Times New Roman" w:hAnsi="Times New Roman" w:cs="Times New Roman"/>
          <w:sz w:val="24"/>
          <w:szCs w:val="24"/>
          <w:lang w:val="en-GB"/>
        </w:rPr>
        <w:t xml:space="preserve"> subsequently</w:t>
      </w:r>
      <w:r w:rsidRPr="008C2B02">
        <w:rPr>
          <w:rFonts w:ascii="Times New Roman" w:hAnsi="Times New Roman" w:cs="Times New Roman"/>
          <w:sz w:val="24"/>
          <w:szCs w:val="24"/>
          <w:lang w:val="en-GB"/>
        </w:rPr>
        <w:t xml:space="preserve">. </w:t>
      </w:r>
      <w:r w:rsidR="00C456F0" w:rsidRPr="008C2B02">
        <w:rPr>
          <w:rFonts w:ascii="Times New Roman" w:hAnsi="Times New Roman" w:cs="Times New Roman"/>
          <w:sz w:val="24"/>
          <w:szCs w:val="24"/>
          <w:lang w:val="en-GB"/>
        </w:rPr>
        <w:t xml:space="preserve">But even then, the </w:t>
      </w:r>
      <w:r w:rsidR="00EE742A">
        <w:rPr>
          <w:rFonts w:ascii="Times New Roman" w:hAnsi="Times New Roman" w:cs="Times New Roman"/>
          <w:sz w:val="24"/>
          <w:szCs w:val="24"/>
          <w:lang w:val="en-GB"/>
        </w:rPr>
        <w:t>Supreme</w:t>
      </w:r>
      <w:r w:rsidR="00C456F0" w:rsidRPr="008C2B02">
        <w:rPr>
          <w:rFonts w:ascii="Times New Roman" w:hAnsi="Times New Roman" w:cs="Times New Roman"/>
          <w:sz w:val="24"/>
          <w:szCs w:val="24"/>
          <w:lang w:val="en-GB"/>
        </w:rPr>
        <w:t xml:space="preserve"> Court promoted the preservation of racial segregation. </w:t>
      </w:r>
      <w:r w:rsidR="00803206" w:rsidRPr="008C2B02">
        <w:rPr>
          <w:rFonts w:ascii="Times New Roman" w:hAnsi="Times New Roman" w:cs="Times New Roman"/>
          <w:sz w:val="24"/>
          <w:szCs w:val="24"/>
          <w:lang w:val="en-GB"/>
        </w:rPr>
        <w:t xml:space="preserve">In 1857, the </w:t>
      </w:r>
      <w:r w:rsidR="001D5D31" w:rsidRPr="008C2B02">
        <w:rPr>
          <w:rFonts w:ascii="Times New Roman" w:hAnsi="Times New Roman" w:cs="Times New Roman"/>
          <w:sz w:val="24"/>
          <w:szCs w:val="24"/>
          <w:lang w:val="en-GB"/>
        </w:rPr>
        <w:t xml:space="preserve">U.S. </w:t>
      </w:r>
      <w:r w:rsidR="00EE742A">
        <w:rPr>
          <w:rFonts w:ascii="Times New Roman" w:hAnsi="Times New Roman" w:cs="Times New Roman"/>
          <w:sz w:val="24"/>
          <w:szCs w:val="24"/>
          <w:lang w:val="en-GB"/>
        </w:rPr>
        <w:t>Supreme</w:t>
      </w:r>
      <w:r w:rsidR="00803206" w:rsidRPr="008C2B02">
        <w:rPr>
          <w:rFonts w:ascii="Times New Roman" w:hAnsi="Times New Roman" w:cs="Times New Roman"/>
          <w:sz w:val="24"/>
          <w:szCs w:val="24"/>
          <w:lang w:val="en-GB"/>
        </w:rPr>
        <w:t xml:space="preserve"> Court used the case of </w:t>
      </w:r>
      <w:proofErr w:type="spellStart"/>
      <w:r w:rsidR="00726240">
        <w:rPr>
          <w:rFonts w:ascii="Times New Roman" w:hAnsi="Times New Roman" w:cs="Times New Roman"/>
          <w:sz w:val="24"/>
          <w:szCs w:val="24"/>
          <w:lang w:val="en-GB"/>
        </w:rPr>
        <w:t>Dred</w:t>
      </w:r>
      <w:proofErr w:type="spellEnd"/>
      <w:r w:rsidR="00726240">
        <w:rPr>
          <w:rFonts w:ascii="Times New Roman" w:hAnsi="Times New Roman" w:cs="Times New Roman"/>
          <w:sz w:val="24"/>
          <w:szCs w:val="24"/>
          <w:lang w:val="en-GB"/>
        </w:rPr>
        <w:t xml:space="preserve"> </w:t>
      </w:r>
      <w:r w:rsidR="00803206" w:rsidRPr="008C2B02">
        <w:rPr>
          <w:rFonts w:ascii="Times New Roman" w:hAnsi="Times New Roman" w:cs="Times New Roman"/>
          <w:sz w:val="24"/>
          <w:szCs w:val="24"/>
          <w:lang w:val="en-GB"/>
        </w:rPr>
        <w:t xml:space="preserve">Scott, </w:t>
      </w:r>
      <w:r w:rsidR="00726240">
        <w:rPr>
          <w:rFonts w:ascii="Times New Roman" w:hAnsi="Times New Roman" w:cs="Times New Roman"/>
          <w:sz w:val="24"/>
          <w:szCs w:val="24"/>
          <w:lang w:val="en-GB"/>
        </w:rPr>
        <w:t>a</w:t>
      </w:r>
      <w:r w:rsidR="00803206" w:rsidRPr="008C2B02">
        <w:rPr>
          <w:rFonts w:ascii="Times New Roman" w:hAnsi="Times New Roman" w:cs="Times New Roman"/>
          <w:sz w:val="24"/>
          <w:szCs w:val="24"/>
          <w:lang w:val="en-GB"/>
        </w:rPr>
        <w:t xml:space="preserve"> slave, to determine that slaves are not part of the people and citizens who have the right to freedom and cannot claim any rights whatsoever, including court protection.</w:t>
      </w:r>
      <w:r w:rsidR="001813C3" w:rsidRPr="008C2B02">
        <w:rPr>
          <w:rFonts w:ascii="Times New Roman" w:hAnsi="Times New Roman" w:cs="Times New Roman"/>
          <w:sz w:val="24"/>
          <w:szCs w:val="24"/>
          <w:lang w:val="en-GB"/>
        </w:rPr>
        <w:t xml:space="preserve"> In addition</w:t>
      </w:r>
      <w:r w:rsidR="00D752C2">
        <w:rPr>
          <w:rFonts w:ascii="Times New Roman" w:hAnsi="Times New Roman" w:cs="Times New Roman"/>
          <w:sz w:val="24"/>
          <w:szCs w:val="24"/>
          <w:lang w:val="en-GB"/>
        </w:rPr>
        <w:t>,</w:t>
      </w:r>
      <w:r w:rsidR="001813C3" w:rsidRPr="008C2B02">
        <w:rPr>
          <w:rFonts w:ascii="Times New Roman" w:hAnsi="Times New Roman" w:cs="Times New Roman"/>
          <w:sz w:val="24"/>
          <w:szCs w:val="24"/>
          <w:lang w:val="en-GB"/>
        </w:rPr>
        <w:t xml:space="preserve"> it proc</w:t>
      </w:r>
      <w:r w:rsidR="00FA2192">
        <w:rPr>
          <w:rFonts w:ascii="Times New Roman" w:hAnsi="Times New Roman" w:cs="Times New Roman"/>
          <w:sz w:val="24"/>
          <w:szCs w:val="24"/>
          <w:lang w:val="en-GB"/>
        </w:rPr>
        <w:t>laimed the laws</w:t>
      </w:r>
      <w:r w:rsidR="001813C3" w:rsidRPr="008C2B02">
        <w:rPr>
          <w:rFonts w:ascii="Times New Roman" w:hAnsi="Times New Roman" w:cs="Times New Roman"/>
          <w:sz w:val="24"/>
          <w:szCs w:val="24"/>
          <w:lang w:val="en-GB"/>
        </w:rPr>
        <w:t xml:space="preserve"> of the Congress which forbade slavery in some states</w:t>
      </w:r>
      <w:r w:rsidR="00D752C2">
        <w:rPr>
          <w:rFonts w:ascii="Times New Roman" w:hAnsi="Times New Roman" w:cs="Times New Roman"/>
          <w:sz w:val="24"/>
          <w:szCs w:val="24"/>
          <w:lang w:val="en-GB"/>
        </w:rPr>
        <w:t xml:space="preserve"> unconstitutional</w:t>
      </w:r>
      <w:r w:rsidR="001813C3" w:rsidRPr="008C2B02">
        <w:rPr>
          <w:rFonts w:ascii="Times New Roman" w:hAnsi="Times New Roman" w:cs="Times New Roman"/>
          <w:sz w:val="24"/>
          <w:szCs w:val="24"/>
          <w:lang w:val="en-GB"/>
        </w:rPr>
        <w:t xml:space="preserve">, which was the second case of applying the court´s possibility to proclaim the </w:t>
      </w:r>
      <w:r w:rsidR="00F36BE7">
        <w:rPr>
          <w:rFonts w:ascii="Times New Roman" w:hAnsi="Times New Roman" w:cs="Times New Roman"/>
          <w:sz w:val="24"/>
          <w:szCs w:val="24"/>
          <w:lang w:val="en-GB"/>
        </w:rPr>
        <w:t>act</w:t>
      </w:r>
      <w:r w:rsidR="001813C3" w:rsidRPr="008C2B02">
        <w:rPr>
          <w:rFonts w:ascii="Times New Roman" w:hAnsi="Times New Roman" w:cs="Times New Roman"/>
          <w:sz w:val="24"/>
          <w:szCs w:val="24"/>
          <w:lang w:val="en-GB"/>
        </w:rPr>
        <w:t xml:space="preserve"> unconstitutional and annul it after the first case in 1803 (</w:t>
      </w:r>
      <w:proofErr w:type="spellStart"/>
      <w:r w:rsidR="001813C3" w:rsidRPr="008C2B02">
        <w:rPr>
          <w:rFonts w:ascii="Times New Roman" w:hAnsi="Times New Roman" w:cs="Times New Roman"/>
          <w:sz w:val="24"/>
          <w:szCs w:val="24"/>
          <w:lang w:val="en-GB"/>
        </w:rPr>
        <w:t>Marbury</w:t>
      </w:r>
      <w:proofErr w:type="spellEnd"/>
      <w:r w:rsidR="001813C3" w:rsidRPr="008C2B02">
        <w:rPr>
          <w:rFonts w:ascii="Times New Roman" w:hAnsi="Times New Roman" w:cs="Times New Roman"/>
          <w:sz w:val="24"/>
          <w:szCs w:val="24"/>
          <w:lang w:val="en-GB"/>
        </w:rPr>
        <w:t xml:space="preserve"> v. Madison)</w:t>
      </w:r>
      <w:r w:rsidR="00F63BB3" w:rsidRPr="008C2B02">
        <w:rPr>
          <w:rFonts w:ascii="Times New Roman" w:hAnsi="Times New Roman" w:cs="Times New Roman"/>
          <w:sz w:val="24"/>
          <w:szCs w:val="24"/>
          <w:lang w:val="en-GB"/>
        </w:rPr>
        <w:t>.</w:t>
      </w:r>
      <w:r w:rsidR="00F63BB3" w:rsidRPr="008C2B02">
        <w:rPr>
          <w:rStyle w:val="Znakapoznpodarou"/>
          <w:rFonts w:ascii="Times New Roman" w:hAnsi="Times New Roman" w:cs="Times New Roman"/>
          <w:sz w:val="24"/>
          <w:szCs w:val="24"/>
          <w:lang w:val="en-GB"/>
        </w:rPr>
        <w:footnoteReference w:id="15"/>
      </w:r>
      <w:r w:rsidR="002D70A8" w:rsidRPr="008C2B02">
        <w:rPr>
          <w:rFonts w:ascii="Times New Roman" w:hAnsi="Times New Roman" w:cs="Times New Roman"/>
          <w:sz w:val="24"/>
          <w:szCs w:val="24"/>
          <w:lang w:val="en-GB"/>
        </w:rPr>
        <w:t xml:space="preserve"> After the war of the North against the South, constitutional amendments were adopted – the </w:t>
      </w:r>
      <w:r w:rsidR="00E20283">
        <w:rPr>
          <w:rFonts w:ascii="Times New Roman" w:hAnsi="Times New Roman" w:cs="Times New Roman"/>
          <w:sz w:val="24"/>
          <w:szCs w:val="24"/>
          <w:lang w:val="en-GB"/>
        </w:rPr>
        <w:t>T</w:t>
      </w:r>
      <w:r w:rsidR="002D70A8" w:rsidRPr="008C2B02">
        <w:rPr>
          <w:rFonts w:ascii="Times New Roman" w:hAnsi="Times New Roman" w:cs="Times New Roman"/>
          <w:sz w:val="24"/>
          <w:szCs w:val="24"/>
          <w:lang w:val="en-GB"/>
        </w:rPr>
        <w:t xml:space="preserve">hirteenth </w:t>
      </w:r>
      <w:r w:rsidR="00E20283">
        <w:rPr>
          <w:rFonts w:ascii="Times New Roman" w:hAnsi="Times New Roman" w:cs="Times New Roman"/>
          <w:sz w:val="24"/>
          <w:szCs w:val="24"/>
          <w:lang w:val="en-GB"/>
        </w:rPr>
        <w:t>A</w:t>
      </w:r>
      <w:r w:rsidR="002D70A8" w:rsidRPr="008C2B02">
        <w:rPr>
          <w:rFonts w:ascii="Times New Roman" w:hAnsi="Times New Roman" w:cs="Times New Roman"/>
          <w:sz w:val="24"/>
          <w:szCs w:val="24"/>
          <w:lang w:val="en-GB"/>
        </w:rPr>
        <w:t xml:space="preserve">mendment in 1865 forbidding slavery and serfdom, the </w:t>
      </w:r>
      <w:r w:rsidR="00E20283">
        <w:rPr>
          <w:rFonts w:ascii="Times New Roman" w:hAnsi="Times New Roman" w:cs="Times New Roman"/>
          <w:sz w:val="24"/>
          <w:szCs w:val="24"/>
          <w:lang w:val="en-GB"/>
        </w:rPr>
        <w:t>F</w:t>
      </w:r>
      <w:r w:rsidR="002D70A8" w:rsidRPr="008C2B02">
        <w:rPr>
          <w:rFonts w:ascii="Times New Roman" w:hAnsi="Times New Roman" w:cs="Times New Roman"/>
          <w:sz w:val="24"/>
          <w:szCs w:val="24"/>
          <w:lang w:val="en-GB"/>
        </w:rPr>
        <w:t xml:space="preserve">ourteenth </w:t>
      </w:r>
      <w:r w:rsidR="00E20283">
        <w:rPr>
          <w:rFonts w:ascii="Times New Roman" w:hAnsi="Times New Roman" w:cs="Times New Roman"/>
          <w:sz w:val="24"/>
          <w:szCs w:val="24"/>
          <w:lang w:val="en-GB"/>
        </w:rPr>
        <w:t>A</w:t>
      </w:r>
      <w:r w:rsidR="002D70A8" w:rsidRPr="008C2B02">
        <w:rPr>
          <w:rFonts w:ascii="Times New Roman" w:hAnsi="Times New Roman" w:cs="Times New Roman"/>
          <w:sz w:val="24"/>
          <w:szCs w:val="24"/>
          <w:lang w:val="en-GB"/>
        </w:rPr>
        <w:t xml:space="preserve">mendment in 1868 of equality of citizens and a regular court process, and the </w:t>
      </w:r>
      <w:r w:rsidR="00E20283">
        <w:rPr>
          <w:rFonts w:ascii="Times New Roman" w:hAnsi="Times New Roman" w:cs="Times New Roman"/>
          <w:sz w:val="24"/>
          <w:szCs w:val="24"/>
          <w:lang w:val="en-GB"/>
        </w:rPr>
        <w:t>F</w:t>
      </w:r>
      <w:r w:rsidR="002D70A8" w:rsidRPr="008C2B02">
        <w:rPr>
          <w:rFonts w:ascii="Times New Roman" w:hAnsi="Times New Roman" w:cs="Times New Roman"/>
          <w:sz w:val="24"/>
          <w:szCs w:val="24"/>
          <w:lang w:val="en-GB"/>
        </w:rPr>
        <w:t xml:space="preserve">ifteenth </w:t>
      </w:r>
      <w:r w:rsidR="00E20283">
        <w:rPr>
          <w:rFonts w:ascii="Times New Roman" w:hAnsi="Times New Roman" w:cs="Times New Roman"/>
          <w:sz w:val="24"/>
          <w:szCs w:val="24"/>
          <w:lang w:val="en-GB"/>
        </w:rPr>
        <w:t>A</w:t>
      </w:r>
      <w:r w:rsidR="002D70A8" w:rsidRPr="008C2B02">
        <w:rPr>
          <w:rFonts w:ascii="Times New Roman" w:hAnsi="Times New Roman" w:cs="Times New Roman"/>
          <w:sz w:val="24"/>
          <w:szCs w:val="24"/>
          <w:lang w:val="en-GB"/>
        </w:rPr>
        <w:t xml:space="preserve">mendment in 1870 forbidding </w:t>
      </w:r>
      <w:r w:rsidR="005578F4" w:rsidRPr="008C2B02">
        <w:rPr>
          <w:rFonts w:ascii="Times New Roman" w:hAnsi="Times New Roman" w:cs="Times New Roman"/>
          <w:sz w:val="24"/>
          <w:szCs w:val="24"/>
          <w:lang w:val="en-GB"/>
        </w:rPr>
        <w:t xml:space="preserve">election discrimination based on the race. In 1875, the Congress adopted an act on civil rights containing a ban on discrimination. A part of this act was proclaimed unconstitutional by the </w:t>
      </w:r>
      <w:r w:rsidR="00EE742A">
        <w:rPr>
          <w:rFonts w:ascii="Times New Roman" w:hAnsi="Times New Roman" w:cs="Times New Roman"/>
          <w:sz w:val="24"/>
          <w:szCs w:val="24"/>
          <w:lang w:val="en-GB"/>
        </w:rPr>
        <w:t>Supreme</w:t>
      </w:r>
      <w:r w:rsidR="005578F4" w:rsidRPr="008C2B02">
        <w:rPr>
          <w:rFonts w:ascii="Times New Roman" w:hAnsi="Times New Roman" w:cs="Times New Roman"/>
          <w:sz w:val="24"/>
          <w:szCs w:val="24"/>
          <w:lang w:val="en-GB"/>
        </w:rPr>
        <w:t xml:space="preserve"> Court, when the court admitted that a black man might be refused a job in public accommodation. In its </w:t>
      </w:r>
      <w:r w:rsidR="00F36BE7">
        <w:rPr>
          <w:rFonts w:ascii="Times New Roman" w:hAnsi="Times New Roman" w:cs="Times New Roman"/>
          <w:sz w:val="24"/>
          <w:szCs w:val="24"/>
          <w:lang w:val="en-GB"/>
        </w:rPr>
        <w:t>following</w:t>
      </w:r>
      <w:r w:rsidR="005578F4" w:rsidRPr="008C2B02">
        <w:rPr>
          <w:rFonts w:ascii="Times New Roman" w:hAnsi="Times New Roman" w:cs="Times New Roman"/>
          <w:sz w:val="24"/>
          <w:szCs w:val="24"/>
          <w:lang w:val="en-GB"/>
        </w:rPr>
        <w:t xml:space="preserve"> decisions</w:t>
      </w:r>
      <w:r w:rsidR="00D752C2">
        <w:rPr>
          <w:rFonts w:ascii="Times New Roman" w:hAnsi="Times New Roman" w:cs="Times New Roman"/>
          <w:sz w:val="24"/>
          <w:szCs w:val="24"/>
          <w:lang w:val="en-GB"/>
        </w:rPr>
        <w:t>,</w:t>
      </w:r>
      <w:r w:rsidR="005578F4" w:rsidRPr="008C2B02">
        <w:rPr>
          <w:rFonts w:ascii="Times New Roman" w:hAnsi="Times New Roman" w:cs="Times New Roman"/>
          <w:sz w:val="24"/>
          <w:szCs w:val="24"/>
          <w:lang w:val="en-GB"/>
        </w:rPr>
        <w:t xml:space="preserve"> it also admitted racial segregation in </w:t>
      </w:r>
      <w:r w:rsidR="00023DD0" w:rsidRPr="008C2B02">
        <w:rPr>
          <w:rFonts w:ascii="Times New Roman" w:hAnsi="Times New Roman" w:cs="Times New Roman"/>
          <w:sz w:val="24"/>
          <w:szCs w:val="24"/>
          <w:lang w:val="en-GB"/>
        </w:rPr>
        <w:t>the education system, transport and other services. Its concept of equality was based on the statement that if there is segregation on railway, both the blacks and the whites must have the same services available, albeit separated first classes and sleeping cars.</w:t>
      </w:r>
      <w:r w:rsidR="00F63BB3" w:rsidRPr="008C2B02">
        <w:rPr>
          <w:rStyle w:val="Znakapoznpodarou"/>
          <w:rFonts w:ascii="Times New Roman" w:hAnsi="Times New Roman" w:cs="Times New Roman"/>
          <w:sz w:val="24"/>
          <w:szCs w:val="24"/>
          <w:lang w:val="en-GB"/>
        </w:rPr>
        <w:footnoteReference w:id="16"/>
      </w:r>
      <w:r w:rsidR="004030CA" w:rsidRPr="008C2B02">
        <w:rPr>
          <w:rFonts w:ascii="Times New Roman" w:hAnsi="Times New Roman" w:cs="Times New Roman"/>
          <w:sz w:val="24"/>
          <w:szCs w:val="24"/>
          <w:lang w:val="en-GB"/>
        </w:rPr>
        <w:t xml:space="preserve"> The decisions of the U</w:t>
      </w:r>
      <w:r w:rsidR="001D5D31" w:rsidRPr="008C2B02">
        <w:rPr>
          <w:rFonts w:ascii="Times New Roman" w:hAnsi="Times New Roman" w:cs="Times New Roman"/>
          <w:sz w:val="24"/>
          <w:szCs w:val="24"/>
          <w:lang w:val="en-GB"/>
        </w:rPr>
        <w:t xml:space="preserve">.S. </w:t>
      </w:r>
      <w:r w:rsidR="00EE742A">
        <w:rPr>
          <w:rFonts w:ascii="Times New Roman" w:hAnsi="Times New Roman" w:cs="Times New Roman"/>
          <w:sz w:val="24"/>
          <w:szCs w:val="24"/>
          <w:lang w:val="en-GB"/>
        </w:rPr>
        <w:t>Supreme</w:t>
      </w:r>
      <w:r w:rsidR="004030CA" w:rsidRPr="008C2B02">
        <w:rPr>
          <w:rFonts w:ascii="Times New Roman" w:hAnsi="Times New Roman" w:cs="Times New Roman"/>
          <w:sz w:val="24"/>
          <w:szCs w:val="24"/>
          <w:lang w:val="en-GB"/>
        </w:rPr>
        <w:t xml:space="preserve"> Court made in the 19</w:t>
      </w:r>
      <w:r w:rsidR="004030CA" w:rsidRPr="008C2B02">
        <w:rPr>
          <w:rFonts w:ascii="Times New Roman" w:hAnsi="Times New Roman" w:cs="Times New Roman"/>
          <w:sz w:val="24"/>
          <w:szCs w:val="24"/>
          <w:vertAlign w:val="superscript"/>
          <w:lang w:val="en-GB"/>
        </w:rPr>
        <w:t>th</w:t>
      </w:r>
      <w:r w:rsidR="004030CA" w:rsidRPr="008C2B02">
        <w:rPr>
          <w:rFonts w:ascii="Times New Roman" w:hAnsi="Times New Roman" w:cs="Times New Roman"/>
          <w:sz w:val="24"/>
          <w:szCs w:val="24"/>
          <w:lang w:val="en-GB"/>
        </w:rPr>
        <w:t xml:space="preserve"> century</w:t>
      </w:r>
      <w:r w:rsidR="00BE124B" w:rsidRPr="008C2B02">
        <w:rPr>
          <w:rFonts w:ascii="Times New Roman" w:hAnsi="Times New Roman" w:cs="Times New Roman"/>
          <w:sz w:val="24"/>
          <w:szCs w:val="24"/>
          <w:lang w:val="en-GB"/>
        </w:rPr>
        <w:t xml:space="preserve"> show that judges may fight with the democratic parliament based on the principle</w:t>
      </w:r>
      <w:r w:rsidR="00F36BE7">
        <w:rPr>
          <w:rFonts w:ascii="Times New Roman" w:hAnsi="Times New Roman" w:cs="Times New Roman"/>
          <w:sz w:val="24"/>
          <w:szCs w:val="24"/>
          <w:lang w:val="en-GB"/>
        </w:rPr>
        <w:t>s</w:t>
      </w:r>
      <w:r w:rsidR="00BE124B" w:rsidRPr="008C2B02">
        <w:rPr>
          <w:rFonts w:ascii="Times New Roman" w:hAnsi="Times New Roman" w:cs="Times New Roman"/>
          <w:sz w:val="24"/>
          <w:szCs w:val="24"/>
          <w:lang w:val="en-GB"/>
        </w:rPr>
        <w:t xml:space="preserve"> that we today see as unacceptable. Some anti-segregation decisions of the U</w:t>
      </w:r>
      <w:r w:rsidR="001D5D31" w:rsidRPr="008C2B02">
        <w:rPr>
          <w:rFonts w:ascii="Times New Roman" w:hAnsi="Times New Roman" w:cs="Times New Roman"/>
          <w:sz w:val="24"/>
          <w:szCs w:val="24"/>
          <w:lang w:val="en-GB"/>
        </w:rPr>
        <w:t>.</w:t>
      </w:r>
      <w:r w:rsidR="00BE124B" w:rsidRPr="008C2B02">
        <w:rPr>
          <w:rFonts w:ascii="Times New Roman" w:hAnsi="Times New Roman" w:cs="Times New Roman"/>
          <w:sz w:val="24"/>
          <w:szCs w:val="24"/>
          <w:lang w:val="en-GB"/>
        </w:rPr>
        <w:t>S</w:t>
      </w:r>
      <w:r w:rsidR="001D5D31" w:rsidRPr="008C2B02">
        <w:rPr>
          <w:rFonts w:ascii="Times New Roman" w:hAnsi="Times New Roman" w:cs="Times New Roman"/>
          <w:sz w:val="24"/>
          <w:szCs w:val="24"/>
          <w:lang w:val="en-GB"/>
        </w:rPr>
        <w:t>.</w:t>
      </w:r>
      <w:r w:rsidR="00BE124B" w:rsidRPr="008C2B02">
        <w:rPr>
          <w:rFonts w:ascii="Times New Roman" w:hAnsi="Times New Roman" w:cs="Times New Roman"/>
          <w:sz w:val="24"/>
          <w:szCs w:val="24"/>
          <w:lang w:val="en-GB"/>
        </w:rPr>
        <w:t xml:space="preserve"> </w:t>
      </w:r>
      <w:r w:rsidR="00EE742A">
        <w:rPr>
          <w:rFonts w:ascii="Times New Roman" w:hAnsi="Times New Roman" w:cs="Times New Roman"/>
          <w:sz w:val="24"/>
          <w:szCs w:val="24"/>
          <w:lang w:val="en-GB"/>
        </w:rPr>
        <w:t>Supreme</w:t>
      </w:r>
      <w:r w:rsidR="00BE124B" w:rsidRPr="008C2B02">
        <w:rPr>
          <w:rFonts w:ascii="Times New Roman" w:hAnsi="Times New Roman" w:cs="Times New Roman"/>
          <w:sz w:val="24"/>
          <w:szCs w:val="24"/>
          <w:lang w:val="en-GB"/>
        </w:rPr>
        <w:t xml:space="preserve"> Court from the second half of the 20</w:t>
      </w:r>
      <w:r w:rsidR="00BE124B" w:rsidRPr="008C2B02">
        <w:rPr>
          <w:rFonts w:ascii="Times New Roman" w:hAnsi="Times New Roman" w:cs="Times New Roman"/>
          <w:sz w:val="24"/>
          <w:szCs w:val="24"/>
          <w:vertAlign w:val="superscript"/>
          <w:lang w:val="en-GB"/>
        </w:rPr>
        <w:t>th</w:t>
      </w:r>
      <w:r w:rsidR="00BE124B" w:rsidRPr="008C2B02">
        <w:rPr>
          <w:rFonts w:ascii="Times New Roman" w:hAnsi="Times New Roman" w:cs="Times New Roman"/>
          <w:sz w:val="24"/>
          <w:szCs w:val="24"/>
          <w:lang w:val="en-GB"/>
        </w:rPr>
        <w:t xml:space="preserve"> century are </w:t>
      </w:r>
      <w:r w:rsidR="00F36BE7">
        <w:rPr>
          <w:rFonts w:ascii="Times New Roman" w:hAnsi="Times New Roman" w:cs="Times New Roman"/>
          <w:sz w:val="24"/>
          <w:szCs w:val="24"/>
          <w:lang w:val="en-GB"/>
        </w:rPr>
        <w:t xml:space="preserve">only </w:t>
      </w:r>
      <w:r w:rsidR="00BE124B" w:rsidRPr="008C2B02">
        <w:rPr>
          <w:rFonts w:ascii="Times New Roman" w:hAnsi="Times New Roman" w:cs="Times New Roman"/>
          <w:sz w:val="24"/>
          <w:szCs w:val="24"/>
          <w:lang w:val="en-GB"/>
        </w:rPr>
        <w:t>remedies of the preceding undemocratic acts of this institution. And it was the U</w:t>
      </w:r>
      <w:r w:rsidR="001D5D31" w:rsidRPr="008C2B02">
        <w:rPr>
          <w:rFonts w:ascii="Times New Roman" w:hAnsi="Times New Roman" w:cs="Times New Roman"/>
          <w:sz w:val="24"/>
          <w:szCs w:val="24"/>
          <w:lang w:val="en-GB"/>
        </w:rPr>
        <w:t>.</w:t>
      </w:r>
      <w:r w:rsidR="00BE124B" w:rsidRPr="008C2B02">
        <w:rPr>
          <w:rFonts w:ascii="Times New Roman" w:hAnsi="Times New Roman" w:cs="Times New Roman"/>
          <w:sz w:val="24"/>
          <w:szCs w:val="24"/>
          <w:lang w:val="en-GB"/>
        </w:rPr>
        <w:t>S</w:t>
      </w:r>
      <w:r w:rsidR="001D5D31" w:rsidRPr="008C2B02">
        <w:rPr>
          <w:rFonts w:ascii="Times New Roman" w:hAnsi="Times New Roman" w:cs="Times New Roman"/>
          <w:sz w:val="24"/>
          <w:szCs w:val="24"/>
          <w:lang w:val="en-GB"/>
        </w:rPr>
        <w:t>.</w:t>
      </w:r>
      <w:r w:rsidR="00BE124B" w:rsidRPr="008C2B02">
        <w:rPr>
          <w:rFonts w:ascii="Times New Roman" w:hAnsi="Times New Roman" w:cs="Times New Roman"/>
          <w:sz w:val="24"/>
          <w:szCs w:val="24"/>
          <w:lang w:val="en-GB"/>
        </w:rPr>
        <w:t xml:space="preserve"> </w:t>
      </w:r>
      <w:r w:rsidR="00EE742A">
        <w:rPr>
          <w:rFonts w:ascii="Times New Roman" w:hAnsi="Times New Roman" w:cs="Times New Roman"/>
          <w:sz w:val="24"/>
          <w:szCs w:val="24"/>
          <w:lang w:val="en-GB"/>
        </w:rPr>
        <w:t>Supreme</w:t>
      </w:r>
      <w:r w:rsidR="00BE124B" w:rsidRPr="008C2B02">
        <w:rPr>
          <w:rFonts w:ascii="Times New Roman" w:hAnsi="Times New Roman" w:cs="Times New Roman"/>
          <w:sz w:val="24"/>
          <w:szCs w:val="24"/>
          <w:lang w:val="en-GB"/>
        </w:rPr>
        <w:t xml:space="preserve"> Court, wh</w:t>
      </w:r>
      <w:r w:rsidR="00D752C2">
        <w:rPr>
          <w:rFonts w:ascii="Times New Roman" w:hAnsi="Times New Roman" w:cs="Times New Roman"/>
          <w:sz w:val="24"/>
          <w:szCs w:val="24"/>
          <w:lang w:val="en-GB"/>
        </w:rPr>
        <w:t>ich</w:t>
      </w:r>
      <w:r w:rsidR="00BE124B" w:rsidRPr="008C2B02">
        <w:rPr>
          <w:rFonts w:ascii="Times New Roman" w:hAnsi="Times New Roman" w:cs="Times New Roman"/>
          <w:sz w:val="24"/>
          <w:szCs w:val="24"/>
          <w:lang w:val="en-GB"/>
        </w:rPr>
        <w:t xml:space="preserve"> sanctified the mass internment of American citizens of Japanese origin</w:t>
      </w:r>
      <w:r w:rsidR="00C10130" w:rsidRPr="008C2B02">
        <w:rPr>
          <w:rFonts w:ascii="Times New Roman" w:hAnsi="Times New Roman" w:cs="Times New Roman"/>
          <w:sz w:val="24"/>
          <w:szCs w:val="24"/>
          <w:lang w:val="en-GB"/>
        </w:rPr>
        <w:t xml:space="preserve"> during World War II for the reasons of their origin</w:t>
      </w:r>
      <w:r w:rsidR="00F63BB3" w:rsidRPr="008C2B02">
        <w:rPr>
          <w:rFonts w:ascii="Times New Roman" w:hAnsi="Times New Roman" w:cs="Times New Roman"/>
          <w:sz w:val="24"/>
          <w:szCs w:val="24"/>
          <w:lang w:val="en-GB"/>
        </w:rPr>
        <w:t>.</w:t>
      </w:r>
      <w:r w:rsidR="00F63BB3" w:rsidRPr="008C2B02">
        <w:rPr>
          <w:rStyle w:val="Znakapoznpodarou"/>
          <w:rFonts w:ascii="Times New Roman" w:hAnsi="Times New Roman" w:cs="Times New Roman"/>
          <w:sz w:val="24"/>
          <w:szCs w:val="24"/>
          <w:lang w:val="en-GB"/>
        </w:rPr>
        <w:footnoteReference w:id="17"/>
      </w:r>
    </w:p>
    <w:p w14:paraId="0DA02781" w14:textId="1422826B" w:rsidR="00472A6A" w:rsidRPr="008C2B02" w:rsidRDefault="00F01D38" w:rsidP="00815821">
      <w:pPr>
        <w:spacing w:before="120" w:after="0" w:line="240" w:lineRule="auto"/>
        <w:jc w:val="both"/>
        <w:rPr>
          <w:rFonts w:ascii="Times New Roman" w:eastAsia="Calibri" w:hAnsi="Times New Roman" w:cs="Times New Roman"/>
          <w:bCs/>
          <w:color w:val="000000"/>
          <w:kern w:val="32"/>
          <w:sz w:val="24"/>
          <w:szCs w:val="24"/>
          <w:lang w:val="en-GB" w:eastAsia="pl-PL"/>
        </w:rPr>
      </w:pPr>
      <w:r w:rsidRPr="008C2B02">
        <w:rPr>
          <w:rFonts w:ascii="Times New Roman" w:eastAsia="Calibri" w:hAnsi="Times New Roman" w:cs="Times New Roman"/>
          <w:bCs/>
          <w:color w:val="000000"/>
          <w:kern w:val="32"/>
          <w:sz w:val="24"/>
          <w:szCs w:val="24"/>
          <w:lang w:val="en-GB" w:eastAsia="pl-PL"/>
        </w:rPr>
        <w:t>The desire of those who are not able or willing to enforce their ideas by a regular change in the law and by defending their issues in elections, but only use their power re</w:t>
      </w:r>
      <w:r w:rsidR="00F36BE7">
        <w:rPr>
          <w:rFonts w:ascii="Times New Roman" w:eastAsia="Calibri" w:hAnsi="Times New Roman" w:cs="Times New Roman"/>
          <w:bCs/>
          <w:color w:val="000000"/>
          <w:kern w:val="32"/>
          <w:sz w:val="24"/>
          <w:szCs w:val="24"/>
          <w:lang w:val="en-GB" w:eastAsia="pl-PL"/>
        </w:rPr>
        <w:t>gardless of the law</w:t>
      </w:r>
      <w:r w:rsidRPr="008C2B02">
        <w:rPr>
          <w:rFonts w:ascii="Times New Roman" w:eastAsia="Calibri" w:hAnsi="Times New Roman" w:cs="Times New Roman"/>
          <w:bCs/>
          <w:color w:val="000000"/>
          <w:kern w:val="32"/>
          <w:sz w:val="24"/>
          <w:szCs w:val="24"/>
          <w:lang w:val="en-GB" w:eastAsia="pl-PL"/>
        </w:rPr>
        <w:t xml:space="preserve">, is aptly characterized by the statement of the Nazi legal theoretician Carl Schmitt: </w:t>
      </w:r>
      <w:r w:rsidRPr="008C2B02">
        <w:rPr>
          <w:rFonts w:ascii="Times New Roman" w:eastAsia="Calibri" w:hAnsi="Times New Roman" w:cs="Times New Roman"/>
          <w:bCs/>
          <w:i/>
          <w:iCs/>
          <w:color w:val="000000"/>
          <w:kern w:val="32"/>
          <w:sz w:val="24"/>
          <w:szCs w:val="24"/>
          <w:lang w:val="en-GB" w:eastAsia="pl-PL"/>
        </w:rPr>
        <w:t>“We are changing th</w:t>
      </w:r>
      <w:r w:rsidR="008C3CD0">
        <w:rPr>
          <w:rFonts w:ascii="Times New Roman" w:eastAsia="Calibri" w:hAnsi="Times New Roman" w:cs="Times New Roman"/>
          <w:bCs/>
          <w:i/>
          <w:iCs/>
          <w:color w:val="000000"/>
          <w:kern w:val="32"/>
          <w:sz w:val="24"/>
          <w:szCs w:val="24"/>
          <w:lang w:val="en-GB" w:eastAsia="pl-PL"/>
        </w:rPr>
        <w:t>e comprehension of legal concepts</w:t>
      </w:r>
      <w:r w:rsidRPr="008C2B02">
        <w:rPr>
          <w:rFonts w:ascii="Times New Roman" w:eastAsia="Calibri" w:hAnsi="Times New Roman" w:cs="Times New Roman"/>
          <w:bCs/>
          <w:i/>
          <w:iCs/>
          <w:color w:val="000000"/>
          <w:kern w:val="32"/>
          <w:sz w:val="24"/>
          <w:szCs w:val="24"/>
          <w:lang w:val="en-GB" w:eastAsia="pl-PL"/>
        </w:rPr>
        <w:t xml:space="preserve"> …</w:t>
      </w:r>
      <w:r w:rsidR="00472A6A" w:rsidRPr="008C2B02">
        <w:rPr>
          <w:rFonts w:ascii="Times New Roman" w:eastAsia="Calibri" w:hAnsi="Times New Roman" w:cs="Times New Roman"/>
          <w:bCs/>
          <w:i/>
          <w:iCs/>
          <w:color w:val="000000"/>
          <w:kern w:val="32"/>
          <w:sz w:val="24"/>
          <w:szCs w:val="24"/>
          <w:lang w:val="en-GB" w:eastAsia="pl-PL"/>
        </w:rPr>
        <w:t xml:space="preserve"> We are on the side of future things.”</w:t>
      </w:r>
      <w:r w:rsidR="00815821" w:rsidRPr="008C2B02">
        <w:rPr>
          <w:rStyle w:val="Znakapoznpodarou"/>
          <w:rFonts w:ascii="Times New Roman" w:eastAsia="Calibri" w:hAnsi="Times New Roman" w:cs="Times New Roman"/>
          <w:bCs/>
          <w:color w:val="000000"/>
          <w:kern w:val="32"/>
          <w:sz w:val="24"/>
          <w:szCs w:val="24"/>
          <w:lang w:val="en-GB" w:eastAsia="pl-PL"/>
        </w:rPr>
        <w:footnoteReference w:id="18"/>
      </w:r>
      <w:r w:rsidR="00815821" w:rsidRPr="008C2B02">
        <w:rPr>
          <w:rFonts w:ascii="Times New Roman" w:eastAsia="Calibri" w:hAnsi="Times New Roman" w:cs="Times New Roman"/>
          <w:bCs/>
          <w:i/>
          <w:color w:val="000000"/>
          <w:kern w:val="32"/>
          <w:sz w:val="24"/>
          <w:szCs w:val="24"/>
          <w:lang w:val="en-GB" w:eastAsia="pl-PL"/>
        </w:rPr>
        <w:t xml:space="preserve"> </w:t>
      </w:r>
      <w:r w:rsidR="00472A6A" w:rsidRPr="008C2B02">
        <w:rPr>
          <w:rFonts w:ascii="Times New Roman" w:eastAsia="Calibri" w:hAnsi="Times New Roman" w:cs="Times New Roman"/>
          <w:bCs/>
          <w:iCs/>
          <w:color w:val="000000"/>
          <w:kern w:val="32"/>
          <w:sz w:val="24"/>
          <w:szCs w:val="24"/>
          <w:lang w:val="en-GB" w:eastAsia="pl-PL"/>
        </w:rPr>
        <w:t xml:space="preserve">In other words, if I lack democratic majority to properly change a legal rule in the parliament, I give it new contents through the court. But what are those future things? And do we </w:t>
      </w:r>
      <w:r w:rsidR="004413C0">
        <w:rPr>
          <w:rFonts w:ascii="Times New Roman" w:eastAsia="Calibri" w:hAnsi="Times New Roman" w:cs="Times New Roman"/>
          <w:bCs/>
          <w:iCs/>
          <w:color w:val="000000"/>
          <w:kern w:val="32"/>
          <w:sz w:val="24"/>
          <w:szCs w:val="24"/>
          <w:lang w:val="en-GB" w:eastAsia="pl-PL"/>
        </w:rPr>
        <w:t xml:space="preserve">all </w:t>
      </w:r>
      <w:r w:rsidR="00472A6A" w:rsidRPr="008C2B02">
        <w:rPr>
          <w:rFonts w:ascii="Times New Roman" w:eastAsia="Calibri" w:hAnsi="Times New Roman" w:cs="Times New Roman"/>
          <w:bCs/>
          <w:iCs/>
          <w:color w:val="000000"/>
          <w:kern w:val="32"/>
          <w:sz w:val="24"/>
          <w:szCs w:val="24"/>
          <w:lang w:val="en-GB" w:eastAsia="pl-PL"/>
        </w:rPr>
        <w:t xml:space="preserve">want them or </w:t>
      </w:r>
      <w:r w:rsidR="00704AEF">
        <w:rPr>
          <w:rFonts w:ascii="Times New Roman" w:eastAsia="Calibri" w:hAnsi="Times New Roman" w:cs="Times New Roman"/>
          <w:bCs/>
          <w:iCs/>
          <w:color w:val="000000"/>
          <w:kern w:val="32"/>
          <w:sz w:val="24"/>
          <w:szCs w:val="24"/>
          <w:lang w:val="en-GB" w:eastAsia="pl-PL"/>
        </w:rPr>
        <w:t>is it just</w:t>
      </w:r>
      <w:r w:rsidR="00472A6A" w:rsidRPr="008C2B02">
        <w:rPr>
          <w:rFonts w:ascii="Times New Roman" w:eastAsia="Calibri" w:hAnsi="Times New Roman" w:cs="Times New Roman"/>
          <w:bCs/>
          <w:iCs/>
          <w:color w:val="000000"/>
          <w:kern w:val="32"/>
          <w:sz w:val="24"/>
          <w:szCs w:val="24"/>
          <w:lang w:val="en-GB" w:eastAsia="pl-PL"/>
        </w:rPr>
        <w:t xml:space="preserve"> a certain group of us?</w:t>
      </w:r>
    </w:p>
    <w:p w14:paraId="54182D58" w14:textId="6CD5F6A9" w:rsidR="00442D6E" w:rsidRPr="008C2B02" w:rsidRDefault="00F6003A" w:rsidP="00815821">
      <w:pPr>
        <w:spacing w:before="120" w:after="0" w:line="240" w:lineRule="auto"/>
        <w:jc w:val="both"/>
        <w:rPr>
          <w:rFonts w:ascii="Times New Roman" w:eastAsia="Calibri" w:hAnsi="Times New Roman" w:cs="Times New Roman"/>
          <w:bCs/>
          <w:color w:val="000000" w:themeColor="text1"/>
          <w:kern w:val="32"/>
          <w:sz w:val="24"/>
          <w:szCs w:val="24"/>
          <w:lang w:val="en-GB" w:eastAsia="pl-PL"/>
        </w:rPr>
      </w:pPr>
      <w:r w:rsidRPr="008C2B02">
        <w:rPr>
          <w:rFonts w:ascii="Times New Roman" w:eastAsia="Calibri" w:hAnsi="Times New Roman" w:cs="Times New Roman"/>
          <w:bCs/>
          <w:color w:val="000000"/>
          <w:kern w:val="32"/>
          <w:sz w:val="24"/>
          <w:szCs w:val="24"/>
          <w:lang w:val="en-GB" w:eastAsia="pl-PL"/>
        </w:rPr>
        <w:t xml:space="preserve">An example is the introduction of same-sex marriages. Sometimes the advocates of their legalization take the road of a political fight through parliaments and referendums. This road </w:t>
      </w:r>
      <w:r w:rsidRPr="008C2B02">
        <w:rPr>
          <w:rFonts w:ascii="Times New Roman" w:eastAsia="Calibri" w:hAnsi="Times New Roman" w:cs="Times New Roman"/>
          <w:bCs/>
          <w:color w:val="000000"/>
          <w:kern w:val="32"/>
          <w:sz w:val="24"/>
          <w:szCs w:val="24"/>
          <w:lang w:val="en-GB" w:eastAsia="pl-PL"/>
        </w:rPr>
        <w:lastRenderedPageBreak/>
        <w:t>led to success in catholic Ireland on the 22</w:t>
      </w:r>
      <w:r w:rsidRPr="008C2B02">
        <w:rPr>
          <w:rFonts w:ascii="Times New Roman" w:eastAsia="Calibri" w:hAnsi="Times New Roman" w:cs="Times New Roman"/>
          <w:bCs/>
          <w:color w:val="000000"/>
          <w:kern w:val="32"/>
          <w:sz w:val="24"/>
          <w:szCs w:val="24"/>
          <w:vertAlign w:val="superscript"/>
          <w:lang w:val="en-GB" w:eastAsia="pl-PL"/>
        </w:rPr>
        <w:t>nd</w:t>
      </w:r>
      <w:r w:rsidRPr="008C2B02">
        <w:rPr>
          <w:rFonts w:ascii="Times New Roman" w:eastAsia="Calibri" w:hAnsi="Times New Roman" w:cs="Times New Roman"/>
          <w:bCs/>
          <w:color w:val="000000"/>
          <w:kern w:val="32"/>
          <w:sz w:val="24"/>
          <w:szCs w:val="24"/>
          <w:lang w:val="en-GB" w:eastAsia="pl-PL"/>
        </w:rPr>
        <w:t xml:space="preserve"> May 2015, when the referendum accepted the possibility of a marriage of two people regardless of their sex, or in Finland, where this requirement was legalized in February 2015. </w:t>
      </w:r>
      <w:r w:rsidR="0057726A">
        <w:rPr>
          <w:rFonts w:ascii="Times New Roman" w:eastAsia="Calibri" w:hAnsi="Times New Roman" w:cs="Times New Roman"/>
          <w:bCs/>
          <w:color w:val="000000"/>
          <w:kern w:val="32"/>
          <w:sz w:val="24"/>
          <w:szCs w:val="24"/>
          <w:lang w:val="en-GB" w:eastAsia="pl-PL"/>
        </w:rPr>
        <w:t>In some other countries,</w:t>
      </w:r>
      <w:r w:rsidR="00AD0540" w:rsidRPr="008C2B02">
        <w:rPr>
          <w:rFonts w:ascii="Times New Roman" w:eastAsia="Calibri" w:hAnsi="Times New Roman" w:cs="Times New Roman"/>
          <w:bCs/>
          <w:color w:val="000000"/>
          <w:kern w:val="32"/>
          <w:sz w:val="24"/>
          <w:szCs w:val="24"/>
          <w:lang w:val="en-GB" w:eastAsia="pl-PL"/>
        </w:rPr>
        <w:t xml:space="preserve"> </w:t>
      </w:r>
      <w:r w:rsidR="00C6177A">
        <w:rPr>
          <w:rFonts w:ascii="Times New Roman" w:eastAsia="Calibri" w:hAnsi="Times New Roman" w:cs="Times New Roman"/>
          <w:bCs/>
          <w:color w:val="000000"/>
          <w:kern w:val="32"/>
          <w:sz w:val="24"/>
          <w:szCs w:val="24"/>
          <w:lang w:val="en-GB" w:eastAsia="pl-PL"/>
        </w:rPr>
        <w:t>these efforts are taken</w:t>
      </w:r>
      <w:r w:rsidR="00AD0540" w:rsidRPr="008C2B02">
        <w:rPr>
          <w:rFonts w:ascii="Times New Roman" w:eastAsia="Calibri" w:hAnsi="Times New Roman" w:cs="Times New Roman"/>
          <w:bCs/>
          <w:color w:val="000000"/>
          <w:kern w:val="32"/>
          <w:sz w:val="24"/>
          <w:szCs w:val="24"/>
          <w:lang w:val="en-GB" w:eastAsia="pl-PL"/>
        </w:rPr>
        <w:t xml:space="preserve"> </w:t>
      </w:r>
      <w:r w:rsidR="00C6177A">
        <w:rPr>
          <w:rFonts w:ascii="Times New Roman" w:eastAsia="Calibri" w:hAnsi="Times New Roman" w:cs="Times New Roman"/>
          <w:bCs/>
          <w:color w:val="000000"/>
          <w:kern w:val="32"/>
          <w:sz w:val="24"/>
          <w:szCs w:val="24"/>
          <w:lang w:val="en-GB" w:eastAsia="pl-PL"/>
        </w:rPr>
        <w:t>by</w:t>
      </w:r>
      <w:r w:rsidR="00AD0540" w:rsidRPr="008C2B02">
        <w:rPr>
          <w:rFonts w:ascii="Times New Roman" w:eastAsia="Calibri" w:hAnsi="Times New Roman" w:cs="Times New Roman"/>
          <w:bCs/>
          <w:color w:val="000000"/>
          <w:kern w:val="32"/>
          <w:sz w:val="24"/>
          <w:szCs w:val="24"/>
          <w:lang w:val="en-GB" w:eastAsia="pl-PL"/>
        </w:rPr>
        <w:t xml:space="preserve"> a court fight. When the defenders of this understanding of marriage </w:t>
      </w:r>
      <w:r w:rsidR="0057726A">
        <w:rPr>
          <w:rFonts w:ascii="Times New Roman" w:eastAsia="Calibri" w:hAnsi="Times New Roman" w:cs="Times New Roman"/>
          <w:bCs/>
          <w:color w:val="000000"/>
          <w:kern w:val="32"/>
          <w:sz w:val="24"/>
          <w:szCs w:val="24"/>
          <w:lang w:val="en-GB" w:eastAsia="pl-PL"/>
        </w:rPr>
        <w:t>lose</w:t>
      </w:r>
      <w:r w:rsidR="00AD0540" w:rsidRPr="008C2B02">
        <w:rPr>
          <w:rFonts w:ascii="Times New Roman" w:eastAsia="Calibri" w:hAnsi="Times New Roman" w:cs="Times New Roman"/>
          <w:bCs/>
          <w:color w:val="000000"/>
          <w:kern w:val="32"/>
          <w:sz w:val="24"/>
          <w:szCs w:val="24"/>
          <w:lang w:val="en-GB" w:eastAsia="pl-PL"/>
        </w:rPr>
        <w:t xml:space="preserve"> their fight through political tools, they try to recover the change as their constitutional right.</w:t>
      </w:r>
      <w:r w:rsidR="00B72F9B" w:rsidRPr="008C2B02">
        <w:rPr>
          <w:rStyle w:val="Znakapoznpodarou"/>
          <w:rFonts w:ascii="Times New Roman" w:eastAsia="Calibri" w:hAnsi="Times New Roman" w:cs="Times New Roman"/>
          <w:bCs/>
          <w:color w:val="000000"/>
          <w:kern w:val="32"/>
          <w:sz w:val="24"/>
          <w:szCs w:val="24"/>
          <w:lang w:val="en-GB" w:eastAsia="pl-PL"/>
        </w:rPr>
        <w:footnoteReference w:id="19"/>
      </w:r>
      <w:r w:rsidR="001D5D31" w:rsidRPr="008C2B02">
        <w:rPr>
          <w:rFonts w:ascii="Times New Roman" w:eastAsia="Calibri" w:hAnsi="Times New Roman" w:cs="Times New Roman"/>
          <w:bCs/>
          <w:color w:val="000000"/>
          <w:kern w:val="32"/>
          <w:sz w:val="24"/>
          <w:szCs w:val="24"/>
          <w:lang w:val="en-GB" w:eastAsia="pl-PL"/>
        </w:rPr>
        <w:t xml:space="preserve"> The courts then change the comprehension of le</w:t>
      </w:r>
      <w:r w:rsidR="00091CFB">
        <w:rPr>
          <w:rFonts w:ascii="Times New Roman" w:eastAsia="Calibri" w:hAnsi="Times New Roman" w:cs="Times New Roman"/>
          <w:bCs/>
          <w:color w:val="000000"/>
          <w:kern w:val="32"/>
          <w:sz w:val="24"/>
          <w:szCs w:val="24"/>
          <w:lang w:val="en-GB" w:eastAsia="pl-PL"/>
        </w:rPr>
        <w:t>gal concepts</w:t>
      </w:r>
      <w:r w:rsidR="001D5D31" w:rsidRPr="008C2B02">
        <w:rPr>
          <w:rFonts w:ascii="Times New Roman" w:eastAsia="Calibri" w:hAnsi="Times New Roman" w:cs="Times New Roman"/>
          <w:bCs/>
          <w:color w:val="000000"/>
          <w:kern w:val="32"/>
          <w:sz w:val="24"/>
          <w:szCs w:val="24"/>
          <w:lang w:val="en-GB" w:eastAsia="pl-PL"/>
        </w:rPr>
        <w:t xml:space="preserve">. In 2015, the U.S. </w:t>
      </w:r>
      <w:r w:rsidR="00EE742A">
        <w:rPr>
          <w:rFonts w:ascii="Times New Roman" w:eastAsia="Calibri" w:hAnsi="Times New Roman" w:cs="Times New Roman"/>
          <w:bCs/>
          <w:color w:val="000000"/>
          <w:kern w:val="32"/>
          <w:sz w:val="24"/>
          <w:szCs w:val="24"/>
          <w:lang w:val="en-GB" w:eastAsia="pl-PL"/>
        </w:rPr>
        <w:t>Supreme</w:t>
      </w:r>
      <w:r w:rsidR="001D5D31" w:rsidRPr="008C2B02">
        <w:rPr>
          <w:rFonts w:ascii="Times New Roman" w:eastAsia="Calibri" w:hAnsi="Times New Roman" w:cs="Times New Roman"/>
          <w:bCs/>
          <w:color w:val="000000"/>
          <w:kern w:val="32"/>
          <w:sz w:val="24"/>
          <w:szCs w:val="24"/>
          <w:lang w:val="en-GB" w:eastAsia="pl-PL"/>
        </w:rPr>
        <w:t xml:space="preserve"> Court</w:t>
      </w:r>
      <w:r w:rsidR="00EB7B6E" w:rsidRPr="008C2B02">
        <w:rPr>
          <w:rFonts w:ascii="Times New Roman" w:eastAsia="Calibri" w:hAnsi="Times New Roman" w:cs="Times New Roman"/>
          <w:bCs/>
          <w:color w:val="000000"/>
          <w:kern w:val="32"/>
          <w:sz w:val="24"/>
          <w:szCs w:val="24"/>
          <w:lang w:val="en-GB" w:eastAsia="pl-PL"/>
        </w:rPr>
        <w:t xml:space="preserve"> pronounced the prohibition of homosexual marriages practiced in some states of the American union unconstitutional.</w:t>
      </w:r>
      <w:r w:rsidR="00B72F9B" w:rsidRPr="008C2B02">
        <w:rPr>
          <w:rStyle w:val="Znakapoznpodarou"/>
          <w:rFonts w:ascii="Times New Roman" w:eastAsia="Calibri" w:hAnsi="Times New Roman" w:cs="Times New Roman"/>
          <w:bCs/>
          <w:color w:val="000000"/>
          <w:kern w:val="32"/>
          <w:sz w:val="24"/>
          <w:szCs w:val="24"/>
          <w:lang w:val="en-GB" w:eastAsia="pl-PL"/>
        </w:rPr>
        <w:footnoteReference w:id="20"/>
      </w:r>
      <w:r w:rsidR="00EA6C56" w:rsidRPr="008C2B02">
        <w:rPr>
          <w:rFonts w:ascii="Times New Roman" w:eastAsia="Calibri" w:hAnsi="Times New Roman" w:cs="Times New Roman"/>
          <w:bCs/>
          <w:color w:val="000000"/>
          <w:kern w:val="32"/>
          <w:sz w:val="24"/>
          <w:szCs w:val="24"/>
          <w:lang w:val="en-GB" w:eastAsia="pl-PL"/>
        </w:rPr>
        <w:t xml:space="preserve"> Thus its close majority of 5 to 4 accepted the new concept of marriage as a union of two women or two men. I am positive that the originators of the American constitution in the 18</w:t>
      </w:r>
      <w:r w:rsidR="00EA6C56" w:rsidRPr="008C2B02">
        <w:rPr>
          <w:rFonts w:ascii="Times New Roman" w:eastAsia="Calibri" w:hAnsi="Times New Roman" w:cs="Times New Roman"/>
          <w:bCs/>
          <w:color w:val="000000"/>
          <w:kern w:val="32"/>
          <w:sz w:val="24"/>
          <w:szCs w:val="24"/>
          <w:vertAlign w:val="superscript"/>
          <w:lang w:val="en-GB" w:eastAsia="pl-PL"/>
        </w:rPr>
        <w:t>th</w:t>
      </w:r>
      <w:r w:rsidR="00EA6C56" w:rsidRPr="008C2B02">
        <w:rPr>
          <w:rFonts w:ascii="Times New Roman" w:eastAsia="Calibri" w:hAnsi="Times New Roman" w:cs="Times New Roman"/>
          <w:bCs/>
          <w:color w:val="000000"/>
          <w:kern w:val="32"/>
          <w:sz w:val="24"/>
          <w:szCs w:val="24"/>
          <w:lang w:val="en-GB" w:eastAsia="pl-PL"/>
        </w:rPr>
        <w:t xml:space="preserve"> century would be surprised about what</w:t>
      </w:r>
      <w:r w:rsidR="007B76EA" w:rsidRPr="008C2B02">
        <w:rPr>
          <w:rFonts w:ascii="Times New Roman" w:eastAsia="Calibri" w:hAnsi="Times New Roman" w:cs="Times New Roman"/>
          <w:bCs/>
          <w:color w:val="000000"/>
          <w:kern w:val="32"/>
          <w:sz w:val="24"/>
          <w:szCs w:val="24"/>
          <w:lang w:val="en-GB" w:eastAsia="pl-PL"/>
        </w:rPr>
        <w:t xml:space="preserve"> they are being told</w:t>
      </w:r>
      <w:r w:rsidR="00EA6C56" w:rsidRPr="008C2B02">
        <w:rPr>
          <w:rFonts w:ascii="Times New Roman" w:eastAsia="Calibri" w:hAnsi="Times New Roman" w:cs="Times New Roman"/>
          <w:bCs/>
          <w:color w:val="000000"/>
          <w:kern w:val="32"/>
          <w:sz w:val="24"/>
          <w:szCs w:val="24"/>
          <w:lang w:val="en-GB" w:eastAsia="pl-PL"/>
        </w:rPr>
        <w:t xml:space="preserve"> by the </w:t>
      </w:r>
      <w:r w:rsidR="00EE742A">
        <w:rPr>
          <w:rFonts w:ascii="Times New Roman" w:eastAsia="Calibri" w:hAnsi="Times New Roman" w:cs="Times New Roman"/>
          <w:bCs/>
          <w:color w:val="000000"/>
          <w:kern w:val="32"/>
          <w:sz w:val="24"/>
          <w:szCs w:val="24"/>
          <w:lang w:val="en-GB" w:eastAsia="pl-PL"/>
        </w:rPr>
        <w:t>Supreme</w:t>
      </w:r>
      <w:r w:rsidR="00EA6C56" w:rsidRPr="008C2B02">
        <w:rPr>
          <w:rFonts w:ascii="Times New Roman" w:eastAsia="Calibri" w:hAnsi="Times New Roman" w:cs="Times New Roman"/>
          <w:bCs/>
          <w:color w:val="000000"/>
          <w:kern w:val="32"/>
          <w:sz w:val="24"/>
          <w:szCs w:val="24"/>
          <w:lang w:val="en-GB" w:eastAsia="pl-PL"/>
        </w:rPr>
        <w:t xml:space="preserve"> </w:t>
      </w:r>
      <w:r w:rsidR="0012582E">
        <w:rPr>
          <w:rFonts w:ascii="Times New Roman" w:eastAsia="Calibri" w:hAnsi="Times New Roman" w:cs="Times New Roman"/>
          <w:bCs/>
          <w:color w:val="000000"/>
          <w:kern w:val="32"/>
          <w:sz w:val="24"/>
          <w:szCs w:val="24"/>
          <w:lang w:val="en-GB" w:eastAsia="pl-PL"/>
        </w:rPr>
        <w:t>C</w:t>
      </w:r>
      <w:r w:rsidR="00EA6C56" w:rsidRPr="008C2B02">
        <w:rPr>
          <w:rFonts w:ascii="Times New Roman" w:eastAsia="Calibri" w:hAnsi="Times New Roman" w:cs="Times New Roman"/>
          <w:bCs/>
          <w:color w:val="000000"/>
          <w:kern w:val="32"/>
          <w:sz w:val="24"/>
          <w:szCs w:val="24"/>
          <w:lang w:val="en-GB" w:eastAsia="pl-PL"/>
        </w:rPr>
        <w:t>ourt in the 21</w:t>
      </w:r>
      <w:r w:rsidR="00EA6C56" w:rsidRPr="008C2B02">
        <w:rPr>
          <w:rFonts w:ascii="Times New Roman" w:eastAsia="Calibri" w:hAnsi="Times New Roman" w:cs="Times New Roman"/>
          <w:bCs/>
          <w:color w:val="000000"/>
          <w:kern w:val="32"/>
          <w:sz w:val="24"/>
          <w:szCs w:val="24"/>
          <w:vertAlign w:val="superscript"/>
          <w:lang w:val="en-GB" w:eastAsia="pl-PL"/>
        </w:rPr>
        <w:t>st</w:t>
      </w:r>
      <w:r w:rsidR="00EA6C56" w:rsidRPr="008C2B02">
        <w:rPr>
          <w:rFonts w:ascii="Times New Roman" w:eastAsia="Calibri" w:hAnsi="Times New Roman" w:cs="Times New Roman"/>
          <w:bCs/>
          <w:color w:val="000000"/>
          <w:kern w:val="32"/>
          <w:sz w:val="24"/>
          <w:szCs w:val="24"/>
          <w:lang w:val="en-GB" w:eastAsia="pl-PL"/>
        </w:rPr>
        <w:t xml:space="preserve"> century. </w:t>
      </w:r>
      <w:r w:rsidR="007B76EA" w:rsidRPr="008C2B02">
        <w:rPr>
          <w:rFonts w:ascii="Times New Roman" w:eastAsia="Calibri" w:hAnsi="Times New Roman" w:cs="Times New Roman"/>
          <w:bCs/>
          <w:color w:val="000000"/>
          <w:kern w:val="32"/>
          <w:sz w:val="24"/>
          <w:szCs w:val="24"/>
          <w:lang w:val="en-GB" w:eastAsia="pl-PL"/>
        </w:rPr>
        <w:t xml:space="preserve">In those times, </w:t>
      </w:r>
      <w:r w:rsidR="00132B86">
        <w:rPr>
          <w:rFonts w:ascii="Times New Roman" w:eastAsia="Calibri" w:hAnsi="Times New Roman" w:cs="Times New Roman"/>
          <w:bCs/>
          <w:color w:val="000000"/>
          <w:kern w:val="32"/>
          <w:sz w:val="24"/>
          <w:szCs w:val="24"/>
          <w:lang w:val="en-GB" w:eastAsia="pl-PL"/>
        </w:rPr>
        <w:t xml:space="preserve">other </w:t>
      </w:r>
      <w:r w:rsidR="007B76EA" w:rsidRPr="008C2B02">
        <w:rPr>
          <w:rFonts w:ascii="Times New Roman" w:eastAsia="Calibri" w:hAnsi="Times New Roman" w:cs="Times New Roman"/>
          <w:bCs/>
          <w:color w:val="000000"/>
          <w:kern w:val="32"/>
          <w:sz w:val="24"/>
          <w:szCs w:val="24"/>
          <w:lang w:val="en-GB" w:eastAsia="pl-PL"/>
        </w:rPr>
        <w:t xml:space="preserve">marriage </w:t>
      </w:r>
      <w:r w:rsidR="00132B86">
        <w:rPr>
          <w:rFonts w:ascii="Times New Roman" w:eastAsia="Calibri" w:hAnsi="Times New Roman" w:cs="Times New Roman"/>
          <w:bCs/>
          <w:color w:val="000000"/>
          <w:kern w:val="32"/>
          <w:sz w:val="24"/>
          <w:szCs w:val="24"/>
          <w:lang w:val="en-GB" w:eastAsia="pl-PL"/>
        </w:rPr>
        <w:t xml:space="preserve">than bond of a man and </w:t>
      </w:r>
      <w:r w:rsidR="004413C0">
        <w:rPr>
          <w:rFonts w:ascii="Times New Roman" w:eastAsia="Calibri" w:hAnsi="Times New Roman" w:cs="Times New Roman"/>
          <w:bCs/>
          <w:color w:val="000000"/>
          <w:kern w:val="32"/>
          <w:sz w:val="24"/>
          <w:szCs w:val="24"/>
          <w:lang w:val="en-GB" w:eastAsia="pl-PL"/>
        </w:rPr>
        <w:t xml:space="preserve">a </w:t>
      </w:r>
      <w:r w:rsidR="00132B86">
        <w:rPr>
          <w:rFonts w:ascii="Times New Roman" w:eastAsia="Calibri" w:hAnsi="Times New Roman" w:cs="Times New Roman"/>
          <w:bCs/>
          <w:color w:val="000000"/>
          <w:kern w:val="32"/>
          <w:sz w:val="24"/>
          <w:szCs w:val="24"/>
          <w:lang w:val="en-GB" w:eastAsia="pl-PL"/>
        </w:rPr>
        <w:t xml:space="preserve">woman </w:t>
      </w:r>
      <w:r w:rsidR="007B76EA" w:rsidRPr="008C2B02">
        <w:rPr>
          <w:rFonts w:ascii="Times New Roman" w:eastAsia="Calibri" w:hAnsi="Times New Roman" w:cs="Times New Roman"/>
          <w:bCs/>
          <w:color w:val="000000"/>
          <w:kern w:val="32"/>
          <w:sz w:val="24"/>
          <w:szCs w:val="24"/>
          <w:lang w:val="en-GB" w:eastAsia="pl-PL"/>
        </w:rPr>
        <w:t xml:space="preserve">was unthinkable. </w:t>
      </w:r>
      <w:r w:rsidR="00AD6930" w:rsidRPr="008C2B02">
        <w:rPr>
          <w:rFonts w:ascii="Times New Roman" w:eastAsia="Calibri" w:hAnsi="Times New Roman" w:cs="Times New Roman"/>
          <w:bCs/>
          <w:color w:val="000000"/>
          <w:kern w:val="32"/>
          <w:sz w:val="24"/>
          <w:szCs w:val="24"/>
          <w:lang w:val="en-GB" w:eastAsia="pl-PL"/>
        </w:rPr>
        <w:t xml:space="preserve">And are 5 people superior to the thousands of members of </w:t>
      </w:r>
      <w:r w:rsidR="004413C0">
        <w:rPr>
          <w:rFonts w:ascii="Times New Roman" w:eastAsia="Calibri" w:hAnsi="Times New Roman" w:cs="Times New Roman"/>
          <w:bCs/>
          <w:color w:val="000000"/>
          <w:kern w:val="32"/>
          <w:sz w:val="24"/>
          <w:szCs w:val="24"/>
          <w:lang w:val="en-GB" w:eastAsia="pl-PL"/>
        </w:rPr>
        <w:t xml:space="preserve">the </w:t>
      </w:r>
      <w:r w:rsidR="00AD6930" w:rsidRPr="008C2B02">
        <w:rPr>
          <w:rFonts w:ascii="Times New Roman" w:eastAsia="Calibri" w:hAnsi="Times New Roman" w:cs="Times New Roman"/>
          <w:bCs/>
          <w:color w:val="000000"/>
          <w:kern w:val="32"/>
          <w:sz w:val="24"/>
          <w:szCs w:val="24"/>
          <w:lang w:val="en-GB" w:eastAsia="pl-PL"/>
        </w:rPr>
        <w:t xml:space="preserve">U.S. </w:t>
      </w:r>
      <w:r w:rsidR="00515D39">
        <w:rPr>
          <w:rFonts w:ascii="Times New Roman" w:eastAsia="Calibri" w:hAnsi="Times New Roman" w:cs="Times New Roman"/>
          <w:bCs/>
          <w:color w:val="000000"/>
          <w:kern w:val="32"/>
          <w:sz w:val="24"/>
          <w:szCs w:val="24"/>
          <w:lang w:val="en-GB" w:eastAsia="pl-PL"/>
        </w:rPr>
        <w:t>C</w:t>
      </w:r>
      <w:r w:rsidR="00AD6930" w:rsidRPr="008C2B02">
        <w:rPr>
          <w:rFonts w:ascii="Times New Roman" w:eastAsia="Calibri" w:hAnsi="Times New Roman" w:cs="Times New Roman"/>
          <w:bCs/>
          <w:color w:val="000000"/>
          <w:kern w:val="32"/>
          <w:sz w:val="24"/>
          <w:szCs w:val="24"/>
          <w:lang w:val="en-GB" w:eastAsia="pl-PL"/>
        </w:rPr>
        <w:t xml:space="preserve">ongresses and the member states, who have a constitutional right to a constitutional change? </w:t>
      </w:r>
      <w:r w:rsidR="00F86FDF" w:rsidRPr="008C2B02">
        <w:rPr>
          <w:rFonts w:ascii="Times New Roman" w:eastAsia="Calibri" w:hAnsi="Times New Roman" w:cs="Times New Roman"/>
          <w:bCs/>
          <w:color w:val="000000"/>
          <w:kern w:val="32"/>
          <w:sz w:val="24"/>
          <w:szCs w:val="24"/>
          <w:lang w:val="en-GB" w:eastAsia="pl-PL"/>
        </w:rPr>
        <w:t xml:space="preserve">And do the judges stop </w:t>
      </w:r>
      <w:r w:rsidR="0057726A">
        <w:rPr>
          <w:rFonts w:ascii="Times New Roman" w:eastAsia="Calibri" w:hAnsi="Times New Roman" w:cs="Times New Roman"/>
          <w:bCs/>
          <w:color w:val="000000"/>
          <w:kern w:val="32"/>
          <w:sz w:val="24"/>
          <w:szCs w:val="24"/>
          <w:lang w:val="en-GB" w:eastAsia="pl-PL"/>
        </w:rPr>
        <w:t>t</w:t>
      </w:r>
      <w:r w:rsidR="00F86FDF" w:rsidRPr="008C2B02">
        <w:rPr>
          <w:rFonts w:ascii="Times New Roman" w:eastAsia="Calibri" w:hAnsi="Times New Roman" w:cs="Times New Roman"/>
          <w:bCs/>
          <w:color w:val="000000"/>
          <w:kern w:val="32"/>
          <w:sz w:val="24"/>
          <w:szCs w:val="24"/>
          <w:lang w:val="en-GB" w:eastAsia="pl-PL"/>
        </w:rPr>
        <w:t xml:space="preserve">here? Certainly not. </w:t>
      </w:r>
      <w:r w:rsidR="00452C6A" w:rsidRPr="008C2B02">
        <w:rPr>
          <w:rFonts w:ascii="Times New Roman" w:eastAsia="Calibri" w:hAnsi="Times New Roman" w:cs="Times New Roman"/>
          <w:bCs/>
          <w:color w:val="000000"/>
          <w:kern w:val="32"/>
          <w:sz w:val="24"/>
          <w:szCs w:val="24"/>
          <w:lang w:val="en-GB" w:eastAsia="pl-PL"/>
        </w:rPr>
        <w:t xml:space="preserve">It is only a question of time when somebody wants to recover polygamy. </w:t>
      </w:r>
      <w:r w:rsidR="00FA3DA4" w:rsidRPr="008C2B02">
        <w:rPr>
          <w:rFonts w:ascii="Times New Roman" w:eastAsia="Calibri" w:hAnsi="Times New Roman" w:cs="Times New Roman"/>
          <w:bCs/>
          <w:color w:val="000000"/>
          <w:kern w:val="32"/>
          <w:sz w:val="24"/>
          <w:szCs w:val="24"/>
          <w:lang w:val="en-GB" w:eastAsia="pl-PL"/>
        </w:rPr>
        <w:t xml:space="preserve">After all, </w:t>
      </w:r>
      <w:r w:rsidR="004413C0">
        <w:rPr>
          <w:rFonts w:ascii="Times New Roman" w:eastAsia="Calibri" w:hAnsi="Times New Roman" w:cs="Times New Roman"/>
          <w:bCs/>
          <w:color w:val="000000"/>
          <w:kern w:val="32"/>
          <w:sz w:val="24"/>
          <w:szCs w:val="24"/>
          <w:lang w:val="en-GB" w:eastAsia="pl-PL"/>
        </w:rPr>
        <w:t xml:space="preserve">the </w:t>
      </w:r>
      <w:r w:rsidR="00FA3DA4" w:rsidRPr="008C2B02">
        <w:rPr>
          <w:rFonts w:ascii="Times New Roman" w:eastAsia="Calibri" w:hAnsi="Times New Roman" w:cs="Times New Roman"/>
          <w:bCs/>
          <w:color w:val="000000"/>
          <w:kern w:val="32"/>
          <w:sz w:val="24"/>
          <w:szCs w:val="24"/>
          <w:lang w:val="en-GB" w:eastAsia="pl-PL"/>
        </w:rPr>
        <w:t xml:space="preserve">USA have experience with the polygamy of the Mormons. </w:t>
      </w:r>
      <w:r w:rsidR="00734F31" w:rsidRPr="008C2B02">
        <w:rPr>
          <w:rFonts w:ascii="Times New Roman" w:eastAsia="Calibri" w:hAnsi="Times New Roman" w:cs="Times New Roman"/>
          <w:bCs/>
          <w:color w:val="000000"/>
          <w:kern w:val="32"/>
          <w:sz w:val="24"/>
          <w:szCs w:val="24"/>
          <w:lang w:val="en-GB" w:eastAsia="pl-PL"/>
        </w:rPr>
        <w:t xml:space="preserve">The fundamental life questions should be decided by a sovereign. Even some judges realize so. The Chief Justice John G. Roberts as the member of a disagreeing minority of judges stated to the advocates of the change: </w:t>
      </w:r>
      <w:r w:rsidR="00AA4277" w:rsidRPr="008C2B02">
        <w:rPr>
          <w:rFonts w:ascii="Times New Roman" w:eastAsia="Calibri" w:hAnsi="Times New Roman" w:cs="Times New Roman"/>
          <w:bCs/>
          <w:i/>
          <w:iCs/>
          <w:color w:val="000000"/>
          <w:kern w:val="32"/>
          <w:sz w:val="24"/>
          <w:szCs w:val="24"/>
          <w:lang w:val="en-GB" w:eastAsia="pl-PL"/>
        </w:rPr>
        <w:t>“They are not celebrating the Constitution. It does not have to do with it.</w:t>
      </w:r>
      <w:r w:rsidR="00132B86">
        <w:rPr>
          <w:rFonts w:ascii="Times New Roman" w:eastAsia="Calibri" w:hAnsi="Times New Roman" w:cs="Times New Roman"/>
          <w:bCs/>
          <w:i/>
          <w:iCs/>
          <w:color w:val="000000"/>
          <w:kern w:val="32"/>
          <w:sz w:val="24"/>
          <w:szCs w:val="24"/>
          <w:lang w:val="en-GB" w:eastAsia="pl-PL"/>
        </w:rPr>
        <w:t xml:space="preserve"> (</w:t>
      </w:r>
      <w:proofErr w:type="gramStart"/>
      <w:r w:rsidR="00132B86">
        <w:rPr>
          <w:rFonts w:ascii="Times New Roman" w:eastAsia="Calibri" w:hAnsi="Times New Roman" w:cs="Times New Roman"/>
          <w:bCs/>
          <w:i/>
          <w:iCs/>
          <w:color w:val="000000"/>
          <w:kern w:val="32"/>
          <w:sz w:val="24"/>
          <w:szCs w:val="24"/>
          <w:lang w:val="en-GB" w:eastAsia="pl-PL"/>
        </w:rPr>
        <w:t>…)This</w:t>
      </w:r>
      <w:proofErr w:type="gramEnd"/>
      <w:r w:rsidR="00132B86">
        <w:rPr>
          <w:rFonts w:ascii="Times New Roman" w:eastAsia="Calibri" w:hAnsi="Times New Roman" w:cs="Times New Roman"/>
          <w:bCs/>
          <w:i/>
          <w:iCs/>
          <w:color w:val="000000"/>
          <w:kern w:val="32"/>
          <w:sz w:val="24"/>
          <w:szCs w:val="24"/>
          <w:lang w:val="en-GB" w:eastAsia="pl-PL"/>
        </w:rPr>
        <w:t xml:space="preserve"> court is not legislature.</w:t>
      </w:r>
      <w:r w:rsidR="00AA4277" w:rsidRPr="008C2B02">
        <w:rPr>
          <w:rFonts w:ascii="Times New Roman" w:eastAsia="Calibri" w:hAnsi="Times New Roman" w:cs="Times New Roman"/>
          <w:bCs/>
          <w:i/>
          <w:iCs/>
          <w:color w:val="000000"/>
          <w:kern w:val="32"/>
          <w:sz w:val="24"/>
          <w:szCs w:val="24"/>
          <w:lang w:val="en-GB" w:eastAsia="pl-PL"/>
        </w:rPr>
        <w:t xml:space="preserve"> Whether a homosexual marriage is a good idea should not be our interest.”</w:t>
      </w:r>
      <w:r w:rsidR="00D7195E" w:rsidRPr="008C2B02">
        <w:rPr>
          <w:rStyle w:val="Znakapoznpodarou"/>
          <w:rFonts w:ascii="Times New Roman" w:hAnsi="Times New Roman" w:cs="Times New Roman"/>
          <w:i/>
          <w:iCs/>
          <w:color w:val="000000" w:themeColor="text1"/>
          <w:sz w:val="24"/>
          <w:szCs w:val="24"/>
          <w:shd w:val="clear" w:color="auto" w:fill="FFFFFF"/>
          <w:lang w:val="en-GB"/>
        </w:rPr>
        <w:footnoteReference w:id="21"/>
      </w:r>
      <w:r w:rsidR="00442D6E" w:rsidRPr="008C2B02">
        <w:rPr>
          <w:rStyle w:val="apple-converted-space"/>
          <w:rFonts w:ascii="Times New Roman" w:hAnsi="Times New Roman" w:cs="Times New Roman"/>
          <w:color w:val="000000" w:themeColor="text1"/>
          <w:sz w:val="24"/>
          <w:szCs w:val="24"/>
          <w:shd w:val="clear" w:color="auto" w:fill="FFFFFF"/>
          <w:lang w:val="en-GB"/>
        </w:rPr>
        <w:t> </w:t>
      </w:r>
      <w:r w:rsidR="00AA4277" w:rsidRPr="008C2B02">
        <w:rPr>
          <w:rStyle w:val="apple-converted-space"/>
          <w:rFonts w:ascii="Times New Roman" w:hAnsi="Times New Roman" w:cs="Times New Roman"/>
          <w:color w:val="000000" w:themeColor="text1"/>
          <w:sz w:val="24"/>
          <w:szCs w:val="24"/>
          <w:shd w:val="clear" w:color="auto" w:fill="FFFFFF"/>
          <w:lang w:val="en-GB"/>
        </w:rPr>
        <w:t xml:space="preserve">Judge Antonin Scalia wrote: </w:t>
      </w:r>
      <w:r w:rsidR="00AA4277" w:rsidRPr="008C2B02">
        <w:rPr>
          <w:rStyle w:val="apple-converted-space"/>
          <w:rFonts w:ascii="Times New Roman" w:hAnsi="Times New Roman" w:cs="Times New Roman"/>
          <w:i/>
          <w:iCs/>
          <w:color w:val="000000" w:themeColor="text1"/>
          <w:sz w:val="24"/>
          <w:szCs w:val="24"/>
          <w:shd w:val="clear" w:color="auto" w:fill="FFFFFF"/>
          <w:lang w:val="en-GB"/>
        </w:rPr>
        <w:t>“</w:t>
      </w:r>
      <w:r w:rsidR="007A388A" w:rsidRPr="008C2B02">
        <w:rPr>
          <w:rStyle w:val="apple-converted-space"/>
          <w:rFonts w:ascii="Times New Roman" w:hAnsi="Times New Roman" w:cs="Times New Roman"/>
          <w:i/>
          <w:iCs/>
          <w:color w:val="000000" w:themeColor="text1"/>
          <w:sz w:val="24"/>
          <w:szCs w:val="24"/>
          <w:shd w:val="clear" w:color="auto" w:fill="FFFFFF"/>
          <w:lang w:val="en-GB"/>
        </w:rPr>
        <w:t xml:space="preserve">Today´s decision means that my ruler and the ruler of 320 million Americans from one coastline to another is the majority of nine lawyers of the </w:t>
      </w:r>
      <w:r w:rsidR="00EE742A">
        <w:rPr>
          <w:rStyle w:val="apple-converted-space"/>
          <w:rFonts w:ascii="Times New Roman" w:hAnsi="Times New Roman" w:cs="Times New Roman"/>
          <w:i/>
          <w:iCs/>
          <w:color w:val="000000" w:themeColor="text1"/>
          <w:sz w:val="24"/>
          <w:szCs w:val="24"/>
          <w:shd w:val="clear" w:color="auto" w:fill="FFFFFF"/>
          <w:lang w:val="en-GB"/>
        </w:rPr>
        <w:t>Supreme</w:t>
      </w:r>
      <w:r w:rsidR="007A388A" w:rsidRPr="008C2B02">
        <w:rPr>
          <w:rStyle w:val="apple-converted-space"/>
          <w:rFonts w:ascii="Times New Roman" w:hAnsi="Times New Roman" w:cs="Times New Roman"/>
          <w:i/>
          <w:iCs/>
          <w:color w:val="000000" w:themeColor="text1"/>
          <w:sz w:val="24"/>
          <w:szCs w:val="24"/>
          <w:shd w:val="clear" w:color="auto" w:fill="FFFFFF"/>
          <w:lang w:val="en-GB"/>
        </w:rPr>
        <w:t xml:space="preserve"> Court. </w:t>
      </w:r>
      <w:r w:rsidR="006766A1" w:rsidRPr="008C2B02">
        <w:rPr>
          <w:rStyle w:val="apple-converted-space"/>
          <w:rFonts w:ascii="Times New Roman" w:hAnsi="Times New Roman" w:cs="Times New Roman"/>
          <w:i/>
          <w:iCs/>
          <w:color w:val="000000" w:themeColor="text1"/>
          <w:sz w:val="24"/>
          <w:szCs w:val="24"/>
          <w:shd w:val="clear" w:color="auto" w:fill="FFFFFF"/>
          <w:lang w:val="en-GB"/>
        </w:rPr>
        <w:t>This standpoint expands the court powers in such a manner, of which the Constitution or the amendments did not even think. The practice of such constitutional revision of the unelected committee of nine, always supported by a great appraisal of freedom, robs people of the most important freedom enforced in the Declaration of Independence and won in the revolution of 1776 – the freedom to be their own rulers.”</w:t>
      </w:r>
      <w:r w:rsidR="00D7195E" w:rsidRPr="008C2B02">
        <w:rPr>
          <w:rStyle w:val="Znakapoznpodarou"/>
          <w:rFonts w:ascii="Times New Roman" w:hAnsi="Times New Roman" w:cs="Times New Roman"/>
          <w:i/>
          <w:color w:val="000000" w:themeColor="text1"/>
          <w:sz w:val="24"/>
          <w:szCs w:val="24"/>
          <w:shd w:val="clear" w:color="auto" w:fill="FFFFFF"/>
          <w:lang w:val="en-GB"/>
        </w:rPr>
        <w:footnoteReference w:id="22"/>
      </w:r>
    </w:p>
    <w:p w14:paraId="3E906CA0" w14:textId="1D6587AD" w:rsidR="00815821" w:rsidRPr="008C2B02" w:rsidRDefault="007A6284" w:rsidP="00815821">
      <w:pPr>
        <w:spacing w:before="120" w:after="0" w:line="240" w:lineRule="auto"/>
        <w:jc w:val="both"/>
        <w:rPr>
          <w:rFonts w:ascii="Times New Roman" w:eastAsia="Calibri" w:hAnsi="Times New Roman" w:cs="Times New Roman"/>
          <w:bCs/>
          <w:color w:val="000000"/>
          <w:kern w:val="32"/>
          <w:sz w:val="24"/>
          <w:szCs w:val="24"/>
          <w:lang w:val="en-GB" w:eastAsia="pl-PL"/>
        </w:rPr>
      </w:pPr>
      <w:r w:rsidRPr="008C2B02">
        <w:rPr>
          <w:rFonts w:ascii="Times New Roman" w:eastAsia="Calibri" w:hAnsi="Times New Roman" w:cs="Times New Roman"/>
          <w:bCs/>
          <w:color w:val="000000"/>
          <w:kern w:val="32"/>
          <w:sz w:val="24"/>
          <w:szCs w:val="24"/>
          <w:lang w:val="en-GB" w:eastAsia="pl-PL"/>
        </w:rPr>
        <w:t xml:space="preserve">The sovereign in democracy is the people who can decide </w:t>
      </w:r>
      <w:r w:rsidR="009710DD">
        <w:rPr>
          <w:rFonts w:ascii="Times New Roman" w:eastAsia="Calibri" w:hAnsi="Times New Roman" w:cs="Times New Roman"/>
          <w:bCs/>
          <w:color w:val="000000"/>
          <w:kern w:val="32"/>
          <w:sz w:val="24"/>
          <w:szCs w:val="24"/>
          <w:lang w:val="en-GB" w:eastAsia="pl-PL"/>
        </w:rPr>
        <w:t xml:space="preserve">either </w:t>
      </w:r>
      <w:r w:rsidRPr="008C2B02">
        <w:rPr>
          <w:rFonts w:ascii="Times New Roman" w:eastAsia="Calibri" w:hAnsi="Times New Roman" w:cs="Times New Roman"/>
          <w:bCs/>
          <w:color w:val="000000"/>
          <w:kern w:val="32"/>
          <w:sz w:val="24"/>
          <w:szCs w:val="24"/>
          <w:lang w:val="en-GB" w:eastAsia="pl-PL"/>
        </w:rPr>
        <w:t xml:space="preserve">directly or through </w:t>
      </w:r>
      <w:r w:rsidR="009710DD">
        <w:rPr>
          <w:rFonts w:ascii="Times New Roman" w:eastAsia="Calibri" w:hAnsi="Times New Roman" w:cs="Times New Roman"/>
          <w:bCs/>
          <w:color w:val="000000"/>
          <w:kern w:val="32"/>
          <w:sz w:val="24"/>
          <w:szCs w:val="24"/>
          <w:lang w:val="en-GB" w:eastAsia="pl-PL"/>
        </w:rPr>
        <w:t>their</w:t>
      </w:r>
      <w:r w:rsidRPr="008C2B02">
        <w:rPr>
          <w:rFonts w:ascii="Times New Roman" w:eastAsia="Calibri" w:hAnsi="Times New Roman" w:cs="Times New Roman"/>
          <w:bCs/>
          <w:color w:val="000000"/>
          <w:kern w:val="32"/>
          <w:sz w:val="24"/>
          <w:szCs w:val="24"/>
          <w:lang w:val="en-GB" w:eastAsia="pl-PL"/>
        </w:rPr>
        <w:t xml:space="preserve"> temporarily elected representatives. If the decisions are made by judges not elected by the people, who hold their offices for a lifetime or for a very long time, democratic quality given as the governing of the elected and the governing for time are reduced. Such change in the fundamental characteristics of the state is possible, however</w:t>
      </w:r>
      <w:r w:rsidR="009710DD">
        <w:rPr>
          <w:rFonts w:ascii="Times New Roman" w:eastAsia="Calibri" w:hAnsi="Times New Roman" w:cs="Times New Roman"/>
          <w:bCs/>
          <w:color w:val="000000"/>
          <w:kern w:val="32"/>
          <w:sz w:val="24"/>
          <w:szCs w:val="24"/>
          <w:lang w:val="en-GB" w:eastAsia="pl-PL"/>
        </w:rPr>
        <w:t>, it</w:t>
      </w:r>
      <w:r w:rsidRPr="008C2B02">
        <w:rPr>
          <w:rFonts w:ascii="Times New Roman" w:eastAsia="Calibri" w:hAnsi="Times New Roman" w:cs="Times New Roman"/>
          <w:bCs/>
          <w:color w:val="000000"/>
          <w:kern w:val="32"/>
          <w:sz w:val="24"/>
          <w:szCs w:val="24"/>
          <w:lang w:val="en-GB" w:eastAsia="pl-PL"/>
        </w:rPr>
        <w:t xml:space="preserve"> must be made by amending the constitution, not by </w:t>
      </w:r>
      <w:r w:rsidR="003C4854">
        <w:rPr>
          <w:rFonts w:ascii="Times New Roman" w:eastAsia="Calibri" w:hAnsi="Times New Roman" w:cs="Times New Roman"/>
          <w:bCs/>
          <w:color w:val="000000"/>
          <w:kern w:val="32"/>
          <w:sz w:val="24"/>
          <w:szCs w:val="24"/>
          <w:lang w:val="en-GB" w:eastAsia="pl-PL"/>
        </w:rPr>
        <w:t>violating</w:t>
      </w:r>
      <w:r w:rsidRPr="008C2B02">
        <w:rPr>
          <w:rFonts w:ascii="Times New Roman" w:eastAsia="Calibri" w:hAnsi="Times New Roman" w:cs="Times New Roman"/>
          <w:bCs/>
          <w:color w:val="000000"/>
          <w:kern w:val="32"/>
          <w:sz w:val="24"/>
          <w:szCs w:val="24"/>
          <w:lang w:val="en-GB" w:eastAsia="pl-PL"/>
        </w:rPr>
        <w:t xml:space="preserve"> pro-judicial interpretation of the judges as such. </w:t>
      </w:r>
    </w:p>
    <w:p w14:paraId="45A3FFEE" w14:textId="77777777" w:rsidR="00F63BB3" w:rsidRPr="008C2B02" w:rsidRDefault="00321BBE" w:rsidP="00B453C2">
      <w:pPr>
        <w:pStyle w:val="Odstavecseseznamem"/>
        <w:keepNext/>
        <w:numPr>
          <w:ilvl w:val="0"/>
          <w:numId w:val="1"/>
        </w:numPr>
        <w:spacing w:before="120" w:after="0" w:line="240" w:lineRule="auto"/>
        <w:ind w:left="714" w:hanging="357"/>
        <w:jc w:val="both"/>
        <w:rPr>
          <w:rFonts w:ascii="Times New Roman" w:hAnsi="Times New Roman" w:cs="Times New Roman"/>
          <w:b/>
          <w:sz w:val="24"/>
          <w:szCs w:val="24"/>
          <w:lang w:val="en-GB"/>
        </w:rPr>
      </w:pPr>
      <w:r w:rsidRPr="008C2B02">
        <w:rPr>
          <w:rFonts w:ascii="Times New Roman" w:hAnsi="Times New Roman" w:cs="Times New Roman"/>
          <w:b/>
          <w:sz w:val="24"/>
          <w:szCs w:val="24"/>
          <w:lang w:val="en-GB"/>
        </w:rPr>
        <w:t xml:space="preserve">Conclusion </w:t>
      </w:r>
    </w:p>
    <w:p w14:paraId="3F9E2414" w14:textId="4A652A61" w:rsidR="00A82513" w:rsidRPr="008C2B02" w:rsidRDefault="00334F01" w:rsidP="00815821">
      <w:pPr>
        <w:spacing w:before="120" w:after="0" w:line="240" w:lineRule="auto"/>
        <w:jc w:val="both"/>
        <w:rPr>
          <w:rFonts w:ascii="Times New Roman" w:hAnsi="Times New Roman" w:cs="Times New Roman"/>
          <w:i/>
          <w:sz w:val="24"/>
          <w:szCs w:val="24"/>
          <w:lang w:val="en-GB"/>
        </w:rPr>
      </w:pPr>
      <w:r w:rsidRPr="008C2B02">
        <w:rPr>
          <w:rFonts w:ascii="Times New Roman" w:hAnsi="Times New Roman" w:cs="Times New Roman"/>
          <w:sz w:val="24"/>
          <w:szCs w:val="24"/>
          <w:lang w:val="en-GB"/>
        </w:rPr>
        <w:t>Judges are people, their legal education does not make them any better</w:t>
      </w:r>
      <w:r w:rsidR="00355583">
        <w:rPr>
          <w:rFonts w:ascii="Times New Roman" w:hAnsi="Times New Roman" w:cs="Times New Roman"/>
          <w:sz w:val="24"/>
          <w:szCs w:val="24"/>
          <w:lang w:val="en-GB"/>
        </w:rPr>
        <w:t>, and</w:t>
      </w:r>
      <w:r w:rsidRPr="008C2B02">
        <w:rPr>
          <w:rFonts w:ascii="Times New Roman" w:hAnsi="Times New Roman" w:cs="Times New Roman"/>
          <w:sz w:val="24"/>
          <w:szCs w:val="24"/>
          <w:lang w:val="en-GB"/>
        </w:rPr>
        <w:t xml:space="preserve"> </w:t>
      </w:r>
      <w:r w:rsidR="00355583">
        <w:rPr>
          <w:rFonts w:ascii="Times New Roman" w:hAnsi="Times New Roman" w:cs="Times New Roman"/>
          <w:sz w:val="24"/>
          <w:szCs w:val="24"/>
          <w:lang w:val="en-GB"/>
        </w:rPr>
        <w:t>e</w:t>
      </w:r>
      <w:r w:rsidRPr="008C2B02">
        <w:rPr>
          <w:rFonts w:ascii="Times New Roman" w:hAnsi="Times New Roman" w:cs="Times New Roman"/>
          <w:sz w:val="24"/>
          <w:szCs w:val="24"/>
          <w:lang w:val="en-GB"/>
        </w:rPr>
        <w:t>ven the</w:t>
      </w:r>
      <w:r w:rsidR="00A10B57">
        <w:rPr>
          <w:rFonts w:ascii="Times New Roman" w:hAnsi="Times New Roman" w:cs="Times New Roman"/>
          <w:sz w:val="24"/>
          <w:szCs w:val="24"/>
          <w:lang w:val="en-GB"/>
        </w:rPr>
        <w:t>y</w:t>
      </w:r>
      <w:r w:rsidRPr="008C2B02">
        <w:rPr>
          <w:rFonts w:ascii="Times New Roman" w:hAnsi="Times New Roman" w:cs="Times New Roman"/>
          <w:sz w:val="24"/>
          <w:szCs w:val="24"/>
          <w:lang w:val="en-GB"/>
        </w:rPr>
        <w:t xml:space="preserve"> are attracted by the power and try to adapt the rules to their advantages. That is corroborated by the President of the Constitutional Court </w:t>
      </w:r>
      <w:r w:rsidR="00E95A87">
        <w:rPr>
          <w:rFonts w:ascii="Times New Roman" w:hAnsi="Times New Roman" w:cs="Times New Roman"/>
          <w:sz w:val="24"/>
          <w:szCs w:val="24"/>
          <w:lang w:val="en-GB"/>
        </w:rPr>
        <w:t>in Brno</w:t>
      </w:r>
      <w:r w:rsidR="005D3E95">
        <w:rPr>
          <w:rFonts w:ascii="Times New Roman" w:hAnsi="Times New Roman" w:cs="Times New Roman"/>
          <w:sz w:val="24"/>
          <w:szCs w:val="24"/>
          <w:lang w:val="en-GB"/>
        </w:rPr>
        <w:t>,</w:t>
      </w:r>
      <w:r w:rsidR="00E95A87">
        <w:rPr>
          <w:rFonts w:ascii="Times New Roman" w:hAnsi="Times New Roman" w:cs="Times New Roman"/>
          <w:sz w:val="24"/>
          <w:szCs w:val="24"/>
          <w:lang w:val="en-GB"/>
        </w:rPr>
        <w:t xml:space="preserve"> Pavel </w:t>
      </w:r>
      <w:proofErr w:type="spellStart"/>
      <w:r w:rsidR="00E95A87">
        <w:rPr>
          <w:rFonts w:ascii="Times New Roman" w:hAnsi="Times New Roman" w:cs="Times New Roman"/>
          <w:sz w:val="24"/>
          <w:szCs w:val="24"/>
          <w:lang w:val="en-GB"/>
        </w:rPr>
        <w:t>Rychetský</w:t>
      </w:r>
      <w:proofErr w:type="spellEnd"/>
      <w:r w:rsidR="00E95A87">
        <w:rPr>
          <w:rFonts w:ascii="Times New Roman" w:hAnsi="Times New Roman" w:cs="Times New Roman"/>
          <w:sz w:val="24"/>
          <w:szCs w:val="24"/>
          <w:lang w:val="en-GB"/>
        </w:rPr>
        <w:t>, who let</w:t>
      </w:r>
      <w:r w:rsidRPr="008C2B02">
        <w:rPr>
          <w:rFonts w:ascii="Times New Roman" w:hAnsi="Times New Roman" w:cs="Times New Roman"/>
          <w:sz w:val="24"/>
          <w:szCs w:val="24"/>
          <w:lang w:val="en-GB"/>
        </w:rPr>
        <w:t xml:space="preserve"> himself </w:t>
      </w:r>
      <w:r w:rsidR="005D3E95">
        <w:rPr>
          <w:rFonts w:ascii="Times New Roman" w:hAnsi="Times New Roman" w:cs="Times New Roman"/>
          <w:sz w:val="24"/>
          <w:szCs w:val="24"/>
          <w:lang w:val="en-GB"/>
        </w:rPr>
        <w:t xml:space="preserve">be </w:t>
      </w:r>
      <w:r w:rsidRPr="008C2B02">
        <w:rPr>
          <w:rFonts w:ascii="Times New Roman" w:hAnsi="Times New Roman" w:cs="Times New Roman"/>
          <w:sz w:val="24"/>
          <w:szCs w:val="24"/>
          <w:lang w:val="en-GB"/>
        </w:rPr>
        <w:t>reappointed not only the judge of the Constitutional Court in 2013, but also its President. This way, his act denied the reasoning of the finding of the Constitutional Court</w:t>
      </w:r>
      <w:r w:rsidR="000437FB" w:rsidRPr="008C2B02">
        <w:rPr>
          <w:rStyle w:val="Znakapoznpodarou"/>
          <w:rFonts w:ascii="Times New Roman" w:hAnsi="Times New Roman" w:cs="Times New Roman"/>
          <w:sz w:val="24"/>
          <w:szCs w:val="24"/>
          <w:lang w:val="en-GB"/>
        </w:rPr>
        <w:footnoteReference w:id="23"/>
      </w:r>
      <w:r w:rsidR="00A82513" w:rsidRPr="008C2B02">
        <w:rPr>
          <w:rFonts w:ascii="Times New Roman" w:hAnsi="Times New Roman" w:cs="Times New Roman"/>
          <w:sz w:val="24"/>
          <w:szCs w:val="24"/>
          <w:lang w:val="en-GB"/>
        </w:rPr>
        <w:t xml:space="preserve"> </w:t>
      </w:r>
      <w:r w:rsidRPr="008C2B02">
        <w:rPr>
          <w:rFonts w:ascii="Times New Roman" w:hAnsi="Times New Roman" w:cs="Times New Roman"/>
          <w:sz w:val="24"/>
          <w:szCs w:val="24"/>
          <w:lang w:val="en-GB"/>
        </w:rPr>
        <w:t xml:space="preserve">preventing other court Presidents from repeating their functions. </w:t>
      </w:r>
      <w:proofErr w:type="spellStart"/>
      <w:r w:rsidRPr="008C2B02">
        <w:rPr>
          <w:rFonts w:ascii="Times New Roman" w:hAnsi="Times New Roman" w:cs="Times New Roman"/>
          <w:sz w:val="24"/>
          <w:szCs w:val="24"/>
          <w:lang w:val="en-GB"/>
        </w:rPr>
        <w:t>Rychetský´s</w:t>
      </w:r>
      <w:proofErr w:type="spellEnd"/>
      <w:r w:rsidRPr="008C2B02">
        <w:rPr>
          <w:rFonts w:ascii="Times New Roman" w:hAnsi="Times New Roman" w:cs="Times New Roman"/>
          <w:sz w:val="24"/>
          <w:szCs w:val="24"/>
          <w:lang w:val="en-GB"/>
        </w:rPr>
        <w:t xml:space="preserve"> words seem hypocritical after having </w:t>
      </w:r>
      <w:r w:rsidRPr="008C2B02">
        <w:rPr>
          <w:rFonts w:ascii="Times New Roman" w:hAnsi="Times New Roman" w:cs="Times New Roman"/>
          <w:sz w:val="24"/>
          <w:szCs w:val="24"/>
          <w:lang w:val="en-GB"/>
        </w:rPr>
        <w:lastRenderedPageBreak/>
        <w:t xml:space="preserve">himself reappointed the President of the Court: </w:t>
      </w:r>
      <w:r w:rsidRPr="008C2B02">
        <w:rPr>
          <w:rFonts w:ascii="Times New Roman" w:hAnsi="Times New Roman" w:cs="Times New Roman"/>
          <w:i/>
          <w:iCs/>
          <w:sz w:val="24"/>
          <w:szCs w:val="24"/>
          <w:lang w:val="en-GB"/>
        </w:rPr>
        <w:t xml:space="preserve">“I have been a long-term permanent opponent of the possibility to repeat the mandate of a judge of the Constitutional Court. I </w:t>
      </w:r>
      <w:r w:rsidR="00507DE7">
        <w:rPr>
          <w:rFonts w:ascii="Times New Roman" w:hAnsi="Times New Roman" w:cs="Times New Roman"/>
          <w:i/>
          <w:iCs/>
          <w:sz w:val="24"/>
          <w:szCs w:val="24"/>
          <w:lang w:val="en-GB"/>
        </w:rPr>
        <w:t>reckon it should last longer but</w:t>
      </w:r>
      <w:r w:rsidRPr="008C2B02">
        <w:rPr>
          <w:rFonts w:ascii="Times New Roman" w:hAnsi="Times New Roman" w:cs="Times New Roman"/>
          <w:i/>
          <w:iCs/>
          <w:sz w:val="24"/>
          <w:szCs w:val="24"/>
          <w:lang w:val="en-GB"/>
        </w:rPr>
        <w:t xml:space="preserve"> should not be repeated.</w:t>
      </w:r>
      <w:r w:rsidRPr="008C2B02">
        <w:rPr>
          <w:rFonts w:ascii="Times New Roman" w:hAnsi="Times New Roman" w:cs="Times New Roman"/>
          <w:sz w:val="24"/>
          <w:szCs w:val="24"/>
          <w:lang w:val="en-GB"/>
        </w:rPr>
        <w:t>”</w:t>
      </w:r>
      <w:r w:rsidR="00A82513" w:rsidRPr="008C2B02">
        <w:rPr>
          <w:rFonts w:ascii="Times New Roman" w:hAnsi="Times New Roman" w:cs="Times New Roman"/>
          <w:i/>
          <w:sz w:val="24"/>
          <w:szCs w:val="24"/>
          <w:vertAlign w:val="superscript"/>
          <w:lang w:val="en-GB"/>
        </w:rPr>
        <w:footnoteReference w:id="24"/>
      </w:r>
    </w:p>
    <w:p w14:paraId="30DAEC35" w14:textId="26179B6A" w:rsidR="002718B8" w:rsidRPr="008C2B02" w:rsidRDefault="00925E99" w:rsidP="00815821">
      <w:pPr>
        <w:spacing w:before="120" w:after="0" w:line="240" w:lineRule="auto"/>
        <w:jc w:val="both"/>
        <w:rPr>
          <w:rFonts w:ascii="Times New Roman" w:hAnsi="Times New Roman" w:cs="Times New Roman"/>
          <w:i/>
          <w:sz w:val="24"/>
          <w:szCs w:val="24"/>
          <w:lang w:val="en-GB"/>
        </w:rPr>
      </w:pPr>
      <w:r w:rsidRPr="008C2B02">
        <w:rPr>
          <w:rFonts w:ascii="Times New Roman" w:hAnsi="Times New Roman" w:cs="Times New Roman"/>
          <w:sz w:val="24"/>
          <w:szCs w:val="24"/>
          <w:lang w:val="en-GB"/>
        </w:rPr>
        <w:t xml:space="preserve">The assessment of judges and lawyers may suitably be used in the words of Jan </w:t>
      </w:r>
      <w:proofErr w:type="spellStart"/>
      <w:r w:rsidRPr="008C2B02">
        <w:rPr>
          <w:rFonts w:ascii="Times New Roman" w:hAnsi="Times New Roman" w:cs="Times New Roman"/>
          <w:sz w:val="24"/>
          <w:szCs w:val="24"/>
          <w:lang w:val="en-GB"/>
        </w:rPr>
        <w:t>Musil</w:t>
      </w:r>
      <w:proofErr w:type="spellEnd"/>
      <w:r w:rsidRPr="008C2B02">
        <w:rPr>
          <w:rFonts w:ascii="Times New Roman" w:hAnsi="Times New Roman" w:cs="Times New Roman"/>
          <w:sz w:val="24"/>
          <w:szCs w:val="24"/>
          <w:lang w:val="en-GB"/>
        </w:rPr>
        <w:t xml:space="preserve">, </w:t>
      </w:r>
      <w:r w:rsidR="00FD460B">
        <w:rPr>
          <w:rFonts w:ascii="Times New Roman" w:hAnsi="Times New Roman" w:cs="Times New Roman"/>
          <w:sz w:val="24"/>
          <w:szCs w:val="24"/>
          <w:lang w:val="en-GB"/>
        </w:rPr>
        <w:t>a</w:t>
      </w:r>
      <w:r w:rsidRPr="008C2B02">
        <w:rPr>
          <w:rFonts w:ascii="Times New Roman" w:hAnsi="Times New Roman" w:cs="Times New Roman"/>
          <w:sz w:val="24"/>
          <w:szCs w:val="24"/>
          <w:lang w:val="en-GB"/>
        </w:rPr>
        <w:t xml:space="preserve"> judge of the Constitutional Court in Brno: </w:t>
      </w:r>
      <w:r w:rsidRPr="008C2B02">
        <w:rPr>
          <w:rFonts w:ascii="Times New Roman" w:hAnsi="Times New Roman" w:cs="Times New Roman"/>
          <w:i/>
          <w:iCs/>
          <w:sz w:val="24"/>
          <w:szCs w:val="24"/>
          <w:lang w:val="en-GB"/>
        </w:rPr>
        <w:t xml:space="preserve">“The idea that lawyers may be those, who in the final instance manage to solve the dispute between the right and the wrong, is absolutely incorrect and rebut in history countless times…. Or did the lawyers prevent totality regimes </w:t>
      </w:r>
      <w:r w:rsidR="00170DCB">
        <w:rPr>
          <w:rFonts w:ascii="Times New Roman" w:hAnsi="Times New Roman" w:cs="Times New Roman"/>
          <w:i/>
          <w:iCs/>
          <w:sz w:val="24"/>
          <w:szCs w:val="24"/>
          <w:lang w:val="en-GB"/>
        </w:rPr>
        <w:t>from existing and</w:t>
      </w:r>
      <w:r w:rsidRPr="008C2B02">
        <w:rPr>
          <w:rFonts w:ascii="Times New Roman" w:hAnsi="Times New Roman" w:cs="Times New Roman"/>
          <w:i/>
          <w:iCs/>
          <w:sz w:val="24"/>
          <w:szCs w:val="24"/>
          <w:lang w:val="en-GB"/>
        </w:rPr>
        <w:t xml:space="preserve"> work</w:t>
      </w:r>
      <w:r w:rsidR="00170DCB">
        <w:rPr>
          <w:rFonts w:ascii="Times New Roman" w:hAnsi="Times New Roman" w:cs="Times New Roman"/>
          <w:i/>
          <w:iCs/>
          <w:sz w:val="24"/>
          <w:szCs w:val="24"/>
          <w:lang w:val="en-GB"/>
        </w:rPr>
        <w:t>ing</w:t>
      </w:r>
      <w:r w:rsidRPr="008C2B02">
        <w:rPr>
          <w:rFonts w:ascii="Times New Roman" w:hAnsi="Times New Roman" w:cs="Times New Roman"/>
          <w:i/>
          <w:iCs/>
          <w:sz w:val="24"/>
          <w:szCs w:val="24"/>
          <w:lang w:val="en-GB"/>
        </w:rPr>
        <w:t>? Did not the judges assist in the crimes of fascistic and communistic justice?”</w:t>
      </w:r>
      <w:r w:rsidR="00A82513" w:rsidRPr="008C2B02">
        <w:rPr>
          <w:rStyle w:val="Znakapoznpodarou"/>
          <w:rFonts w:ascii="Times New Roman" w:hAnsi="Times New Roman" w:cs="Times New Roman"/>
          <w:sz w:val="24"/>
          <w:szCs w:val="24"/>
          <w:lang w:val="en-GB"/>
        </w:rPr>
        <w:footnoteReference w:id="25"/>
      </w:r>
      <w:r w:rsidR="005C403C" w:rsidRPr="008C2B02">
        <w:rPr>
          <w:rFonts w:ascii="Times New Roman" w:hAnsi="Times New Roman" w:cs="Times New Roman"/>
          <w:i/>
          <w:sz w:val="24"/>
          <w:szCs w:val="24"/>
          <w:lang w:val="en-GB"/>
        </w:rPr>
        <w:t xml:space="preserve"> </w:t>
      </w:r>
    </w:p>
    <w:p w14:paraId="59A47808" w14:textId="77777777" w:rsidR="000A7066" w:rsidRPr="008C2B02" w:rsidRDefault="007D124D" w:rsidP="00815821">
      <w:pPr>
        <w:pStyle w:val="Odstavecseseznamem"/>
        <w:numPr>
          <w:ilvl w:val="1"/>
          <w:numId w:val="1"/>
        </w:numPr>
        <w:spacing w:before="120" w:after="0" w:line="240" w:lineRule="auto"/>
        <w:jc w:val="both"/>
        <w:rPr>
          <w:rFonts w:ascii="Times New Roman" w:hAnsi="Times New Roman" w:cs="Times New Roman"/>
          <w:b/>
          <w:sz w:val="24"/>
          <w:szCs w:val="24"/>
          <w:lang w:val="en-GB"/>
        </w:rPr>
      </w:pPr>
      <w:r w:rsidRPr="008C2B02">
        <w:rPr>
          <w:rFonts w:ascii="Times New Roman" w:hAnsi="Times New Roman" w:cs="Times New Roman"/>
          <w:b/>
          <w:sz w:val="24"/>
          <w:szCs w:val="24"/>
          <w:lang w:val="en-GB"/>
        </w:rPr>
        <w:t xml:space="preserve"> </w:t>
      </w:r>
      <w:r w:rsidR="00925E99" w:rsidRPr="008C2B02">
        <w:rPr>
          <w:rFonts w:ascii="Times New Roman" w:hAnsi="Times New Roman" w:cs="Times New Roman"/>
          <w:b/>
          <w:sz w:val="24"/>
          <w:szCs w:val="24"/>
          <w:lang w:val="en-GB"/>
        </w:rPr>
        <w:t xml:space="preserve">How lawyers, not the law, may fail </w:t>
      </w:r>
    </w:p>
    <w:p w14:paraId="159DAF63" w14:textId="5B12B6F0" w:rsidR="007224F1" w:rsidRPr="005920A6" w:rsidRDefault="005D016B" w:rsidP="00815821">
      <w:pPr>
        <w:spacing w:before="120" w:after="0" w:line="240" w:lineRule="auto"/>
        <w:jc w:val="both"/>
        <w:rPr>
          <w:rFonts w:ascii="Times New Roman" w:eastAsia="Times New Roman" w:hAnsi="Times New Roman" w:cs="Times New Roman"/>
          <w:iCs/>
          <w:snapToGrid w:val="0"/>
          <w:sz w:val="24"/>
          <w:szCs w:val="24"/>
          <w:lang w:val="en-GB" w:eastAsia="cs-CZ"/>
        </w:rPr>
      </w:pPr>
      <w:r w:rsidRPr="008C2B02">
        <w:rPr>
          <w:rFonts w:ascii="Times New Roman" w:hAnsi="Times New Roman" w:cs="Times New Roman"/>
          <w:sz w:val="24"/>
          <w:szCs w:val="24"/>
          <w:lang w:val="en-GB"/>
        </w:rPr>
        <w:t xml:space="preserve">“Judicial state” existed in Bohemia and Moravia in times of World War II, when </w:t>
      </w:r>
      <w:r w:rsidR="00E007C9" w:rsidRPr="008C2B02">
        <w:rPr>
          <w:rFonts w:ascii="Times New Roman" w:hAnsi="Times New Roman" w:cs="Times New Roman"/>
          <w:sz w:val="24"/>
          <w:szCs w:val="24"/>
          <w:lang w:val="en-GB"/>
        </w:rPr>
        <w:t>the emeritus President of the Highest Administration Court</w:t>
      </w:r>
      <w:r w:rsidR="00E007C9">
        <w:rPr>
          <w:rFonts w:ascii="Times New Roman" w:hAnsi="Times New Roman" w:cs="Times New Roman"/>
          <w:sz w:val="24"/>
          <w:szCs w:val="24"/>
          <w:lang w:val="en-GB"/>
        </w:rPr>
        <w:t>,</w:t>
      </w:r>
      <w:r w:rsidR="00E007C9" w:rsidRPr="008C2B02">
        <w:rPr>
          <w:rFonts w:ascii="Times New Roman" w:hAnsi="Times New Roman" w:cs="Times New Roman"/>
          <w:sz w:val="24"/>
          <w:szCs w:val="24"/>
          <w:lang w:val="en-GB"/>
        </w:rPr>
        <w:t xml:space="preserve"> Emil </w:t>
      </w:r>
      <w:proofErr w:type="spellStart"/>
      <w:r w:rsidR="00E007C9" w:rsidRPr="008C2B02">
        <w:rPr>
          <w:rFonts w:ascii="Times New Roman" w:hAnsi="Times New Roman" w:cs="Times New Roman"/>
          <w:sz w:val="24"/>
          <w:szCs w:val="24"/>
          <w:lang w:val="en-GB"/>
        </w:rPr>
        <w:t>Hácha</w:t>
      </w:r>
      <w:proofErr w:type="spellEnd"/>
      <w:r w:rsidR="00E007C9">
        <w:rPr>
          <w:rFonts w:ascii="Times New Roman" w:hAnsi="Times New Roman" w:cs="Times New Roman"/>
          <w:sz w:val="24"/>
          <w:szCs w:val="24"/>
          <w:lang w:val="en-GB"/>
        </w:rPr>
        <w:t xml:space="preserve">, was </w:t>
      </w:r>
      <w:r w:rsidRPr="008C2B02">
        <w:rPr>
          <w:rFonts w:ascii="Times New Roman" w:hAnsi="Times New Roman" w:cs="Times New Roman"/>
          <w:sz w:val="24"/>
          <w:szCs w:val="24"/>
          <w:lang w:val="en-GB"/>
        </w:rPr>
        <w:t xml:space="preserve">the state President of the Protectorate of Bohemia and Moravia and Jaroslav </w:t>
      </w:r>
      <w:proofErr w:type="spellStart"/>
      <w:r w:rsidRPr="008C2B02">
        <w:rPr>
          <w:rFonts w:ascii="Times New Roman" w:hAnsi="Times New Roman" w:cs="Times New Roman"/>
          <w:sz w:val="24"/>
          <w:szCs w:val="24"/>
          <w:lang w:val="en-GB"/>
        </w:rPr>
        <w:t>Krejčí</w:t>
      </w:r>
      <w:proofErr w:type="spellEnd"/>
      <w:r w:rsidRPr="008C2B02">
        <w:rPr>
          <w:rFonts w:ascii="Times New Roman" w:hAnsi="Times New Roman" w:cs="Times New Roman"/>
          <w:sz w:val="24"/>
          <w:szCs w:val="24"/>
          <w:lang w:val="en-GB"/>
        </w:rPr>
        <w:t>, who from 1938 and during the Protectorate had held the function of the President of the Constitutional Court</w:t>
      </w:r>
      <w:r w:rsidR="00E007C9">
        <w:rPr>
          <w:rFonts w:ascii="Times New Roman" w:hAnsi="Times New Roman" w:cs="Times New Roman"/>
          <w:sz w:val="24"/>
          <w:szCs w:val="24"/>
          <w:lang w:val="en-GB"/>
        </w:rPr>
        <w:t xml:space="preserve">, was </w:t>
      </w:r>
      <w:r w:rsidR="00E007C9" w:rsidRPr="008C2B02">
        <w:rPr>
          <w:rFonts w:ascii="Times New Roman" w:hAnsi="Times New Roman" w:cs="Times New Roman"/>
          <w:sz w:val="24"/>
          <w:szCs w:val="24"/>
          <w:lang w:val="en-GB"/>
        </w:rPr>
        <w:t>the long-term Prime Minister between 1942-45</w:t>
      </w:r>
      <w:r w:rsidR="000009D1" w:rsidRPr="008C2B02">
        <w:rPr>
          <w:rFonts w:ascii="Times New Roman" w:hAnsi="Times New Roman" w:cs="Times New Roman"/>
          <w:sz w:val="24"/>
          <w:szCs w:val="24"/>
          <w:lang w:val="en-GB"/>
        </w:rPr>
        <w:t>. Great lawyers, poor politicians, who remained in their functions even after the Lidice massacre. Regretfully, judges often fight for democracy and human rights in the time when the state is democratic, not in the time when it is needed to go to the barricades. How odd are in this relation the words of the President of the Constitutional Court</w:t>
      </w:r>
      <w:r w:rsidR="009710DD">
        <w:rPr>
          <w:rFonts w:ascii="Times New Roman" w:hAnsi="Times New Roman" w:cs="Times New Roman"/>
          <w:sz w:val="24"/>
          <w:szCs w:val="24"/>
          <w:lang w:val="en-GB"/>
        </w:rPr>
        <w:t>,</w:t>
      </w:r>
      <w:r w:rsidR="000009D1" w:rsidRPr="008C2B02">
        <w:rPr>
          <w:rFonts w:ascii="Times New Roman" w:hAnsi="Times New Roman" w:cs="Times New Roman"/>
          <w:sz w:val="24"/>
          <w:szCs w:val="24"/>
          <w:lang w:val="en-GB"/>
        </w:rPr>
        <w:t xml:space="preserve"> Jaroslav </w:t>
      </w:r>
      <w:proofErr w:type="spellStart"/>
      <w:r w:rsidR="000009D1" w:rsidRPr="008C2B02">
        <w:rPr>
          <w:rFonts w:ascii="Times New Roman" w:hAnsi="Times New Roman" w:cs="Times New Roman"/>
          <w:sz w:val="24"/>
          <w:szCs w:val="24"/>
          <w:lang w:val="en-GB"/>
        </w:rPr>
        <w:t>Krejčí</w:t>
      </w:r>
      <w:proofErr w:type="spellEnd"/>
      <w:r w:rsidR="009710DD">
        <w:rPr>
          <w:rFonts w:ascii="Times New Roman" w:hAnsi="Times New Roman" w:cs="Times New Roman"/>
          <w:sz w:val="24"/>
          <w:szCs w:val="24"/>
          <w:lang w:val="en-GB"/>
        </w:rPr>
        <w:t>,</w:t>
      </w:r>
      <w:r w:rsidR="000009D1" w:rsidRPr="008C2B02">
        <w:rPr>
          <w:rFonts w:ascii="Times New Roman" w:hAnsi="Times New Roman" w:cs="Times New Roman"/>
          <w:sz w:val="24"/>
          <w:szCs w:val="24"/>
          <w:lang w:val="en-GB"/>
        </w:rPr>
        <w:t xml:space="preserve"> from the times when he was its secretary, when in reaction to the prevention from a scientific research in Germany and to defend the legality of the Night of the Long Knives by Carl Schmitt</w:t>
      </w:r>
      <w:r w:rsidR="00CB40C4" w:rsidRPr="008C2B02">
        <w:rPr>
          <w:rStyle w:val="Znakapoznpodarou"/>
          <w:rFonts w:ascii="Times New Roman" w:eastAsia="Times New Roman" w:hAnsi="Times New Roman" w:cs="Times New Roman"/>
          <w:snapToGrid w:val="0"/>
          <w:sz w:val="24"/>
          <w:szCs w:val="24"/>
          <w:lang w:val="en-GB" w:eastAsia="cs-CZ"/>
        </w:rPr>
        <w:footnoteReference w:id="26"/>
      </w:r>
      <w:r w:rsidR="009710DD">
        <w:rPr>
          <w:rFonts w:ascii="Times New Roman" w:hAnsi="Times New Roman" w:cs="Times New Roman"/>
          <w:sz w:val="24"/>
          <w:szCs w:val="24"/>
          <w:lang w:val="en-GB"/>
        </w:rPr>
        <w:t>,</w:t>
      </w:r>
      <w:r w:rsidR="005A0B39" w:rsidRPr="008C2B02">
        <w:rPr>
          <w:rFonts w:ascii="Times New Roman" w:eastAsia="Times New Roman" w:hAnsi="Times New Roman" w:cs="Times New Roman"/>
          <w:snapToGrid w:val="0"/>
          <w:sz w:val="24"/>
          <w:szCs w:val="24"/>
          <w:lang w:val="en-GB" w:eastAsia="cs-CZ"/>
        </w:rPr>
        <w:t xml:space="preserve"> </w:t>
      </w:r>
      <w:r w:rsidR="000009D1" w:rsidRPr="008C2B02">
        <w:rPr>
          <w:rFonts w:ascii="Times New Roman" w:eastAsia="Times New Roman" w:hAnsi="Times New Roman" w:cs="Times New Roman"/>
          <w:snapToGrid w:val="0"/>
          <w:sz w:val="24"/>
          <w:szCs w:val="24"/>
          <w:lang w:val="en-GB" w:eastAsia="cs-CZ"/>
        </w:rPr>
        <w:t>he stated</w:t>
      </w:r>
      <w:r w:rsidR="008D1E74" w:rsidRPr="008C2B02">
        <w:rPr>
          <w:rFonts w:ascii="Times New Roman" w:eastAsia="Times New Roman" w:hAnsi="Times New Roman" w:cs="Times New Roman"/>
          <w:snapToGrid w:val="0"/>
          <w:sz w:val="24"/>
          <w:szCs w:val="24"/>
          <w:lang w:val="en-GB" w:eastAsia="cs-CZ"/>
        </w:rPr>
        <w:t>:</w:t>
      </w:r>
      <w:r w:rsidR="000009D1" w:rsidRPr="008C2B02">
        <w:rPr>
          <w:rFonts w:ascii="Times New Roman" w:eastAsia="Times New Roman" w:hAnsi="Times New Roman" w:cs="Times New Roman"/>
          <w:snapToGrid w:val="0"/>
          <w:sz w:val="24"/>
          <w:szCs w:val="24"/>
          <w:lang w:val="en-GB" w:eastAsia="cs-CZ"/>
        </w:rPr>
        <w:t xml:space="preserve"> </w:t>
      </w:r>
      <w:r w:rsidR="000009D1" w:rsidRPr="008C2B02">
        <w:rPr>
          <w:rFonts w:ascii="Times New Roman" w:eastAsia="Times New Roman" w:hAnsi="Times New Roman" w:cs="Times New Roman"/>
          <w:i/>
          <w:iCs/>
          <w:snapToGrid w:val="0"/>
          <w:sz w:val="24"/>
          <w:szCs w:val="24"/>
          <w:lang w:val="en-GB" w:eastAsia="cs-CZ"/>
        </w:rPr>
        <w:t xml:space="preserve">“It is natural that under such circumstances, when objective scientific work may not only be inconvenient, but also </w:t>
      </w:r>
      <w:r w:rsidR="00AF3EA0">
        <w:rPr>
          <w:rFonts w:ascii="Times New Roman" w:eastAsia="Times New Roman" w:hAnsi="Times New Roman" w:cs="Times New Roman"/>
          <w:i/>
          <w:iCs/>
          <w:snapToGrid w:val="0"/>
          <w:sz w:val="24"/>
          <w:szCs w:val="24"/>
          <w:lang w:val="en-GB" w:eastAsia="cs-CZ"/>
        </w:rPr>
        <w:t xml:space="preserve">dangerous, decent lawyers </w:t>
      </w:r>
      <w:r w:rsidR="00AF3EA0" w:rsidRPr="005920A6">
        <w:rPr>
          <w:rFonts w:ascii="Times New Roman" w:eastAsia="Times New Roman" w:hAnsi="Times New Roman" w:cs="Times New Roman"/>
          <w:i/>
          <w:iCs/>
          <w:snapToGrid w:val="0"/>
          <w:sz w:val="24"/>
          <w:szCs w:val="24"/>
          <w:lang w:val="en-GB" w:eastAsia="cs-CZ"/>
        </w:rPr>
        <w:t>become</w:t>
      </w:r>
      <w:r w:rsidR="000009D1" w:rsidRPr="005920A6">
        <w:rPr>
          <w:rFonts w:ascii="Times New Roman" w:eastAsia="Times New Roman" w:hAnsi="Times New Roman" w:cs="Times New Roman"/>
          <w:i/>
          <w:iCs/>
          <w:snapToGrid w:val="0"/>
          <w:sz w:val="24"/>
          <w:szCs w:val="24"/>
          <w:lang w:val="en-GB" w:eastAsia="cs-CZ"/>
        </w:rPr>
        <w:t xml:space="preserve"> silent</w:t>
      </w:r>
      <w:r w:rsidR="000009D1" w:rsidRPr="005920A6">
        <w:rPr>
          <w:rFonts w:ascii="Times New Roman" w:eastAsia="Times New Roman" w:hAnsi="Times New Roman" w:cs="Times New Roman"/>
          <w:i/>
          <w:snapToGrid w:val="0"/>
          <w:sz w:val="24"/>
          <w:szCs w:val="24"/>
          <w:lang w:val="en-GB" w:eastAsia="cs-CZ"/>
        </w:rPr>
        <w:t>.</w:t>
      </w:r>
      <w:r w:rsidR="008D1E74" w:rsidRPr="005920A6">
        <w:rPr>
          <w:rFonts w:ascii="Times New Roman" w:eastAsia="Times New Roman" w:hAnsi="Times New Roman" w:cs="Times New Roman"/>
          <w:snapToGrid w:val="0"/>
          <w:sz w:val="24"/>
          <w:szCs w:val="24"/>
          <w:vertAlign w:val="superscript"/>
          <w:lang w:val="en-GB" w:eastAsia="cs-CZ"/>
        </w:rPr>
        <w:footnoteReference w:id="27"/>
      </w:r>
      <w:r w:rsidR="00DB3DCB" w:rsidRPr="005920A6">
        <w:rPr>
          <w:rFonts w:ascii="Times New Roman" w:eastAsia="Times New Roman" w:hAnsi="Times New Roman" w:cs="Times New Roman"/>
          <w:i/>
          <w:snapToGrid w:val="0"/>
          <w:sz w:val="24"/>
          <w:szCs w:val="24"/>
          <w:lang w:val="en-GB" w:eastAsia="cs-CZ"/>
        </w:rPr>
        <w:t xml:space="preserve"> </w:t>
      </w:r>
      <w:r w:rsidR="009710DD">
        <w:rPr>
          <w:rFonts w:ascii="Times New Roman" w:eastAsia="Times New Roman" w:hAnsi="Times New Roman" w:cs="Times New Roman"/>
          <w:iCs/>
          <w:snapToGrid w:val="0"/>
          <w:sz w:val="24"/>
          <w:szCs w:val="24"/>
          <w:lang w:val="en-GB" w:eastAsia="cs-CZ"/>
        </w:rPr>
        <w:t>Neither he, nor others</w:t>
      </w:r>
      <w:r w:rsidR="00DB3DCB" w:rsidRPr="005920A6">
        <w:rPr>
          <w:rFonts w:ascii="Times New Roman" w:eastAsia="Times New Roman" w:hAnsi="Times New Roman" w:cs="Times New Roman"/>
          <w:iCs/>
          <w:snapToGrid w:val="0"/>
          <w:sz w:val="24"/>
          <w:szCs w:val="24"/>
          <w:lang w:val="en-GB" w:eastAsia="cs-CZ"/>
        </w:rPr>
        <w:t xml:space="preserve"> stay</w:t>
      </w:r>
      <w:r w:rsidR="009710DD">
        <w:rPr>
          <w:rFonts w:ascii="Times New Roman" w:eastAsia="Times New Roman" w:hAnsi="Times New Roman" w:cs="Times New Roman"/>
          <w:iCs/>
          <w:snapToGrid w:val="0"/>
          <w:sz w:val="24"/>
          <w:szCs w:val="24"/>
          <w:lang w:val="en-GB" w:eastAsia="cs-CZ"/>
        </w:rPr>
        <w:t>ed</w:t>
      </w:r>
      <w:r w:rsidR="00DB3DCB" w:rsidRPr="005920A6">
        <w:rPr>
          <w:rFonts w:ascii="Times New Roman" w:eastAsia="Times New Roman" w:hAnsi="Times New Roman" w:cs="Times New Roman"/>
          <w:iCs/>
          <w:snapToGrid w:val="0"/>
          <w:sz w:val="24"/>
          <w:szCs w:val="24"/>
          <w:lang w:val="en-GB" w:eastAsia="cs-CZ"/>
        </w:rPr>
        <w:t xml:space="preserve"> silent as lawyers even after occupation in 1939 and</w:t>
      </w:r>
      <w:r w:rsidR="00302F1C" w:rsidRPr="005920A6">
        <w:rPr>
          <w:rFonts w:ascii="Times New Roman" w:eastAsia="Times New Roman" w:hAnsi="Times New Roman" w:cs="Times New Roman"/>
          <w:iCs/>
          <w:snapToGrid w:val="0"/>
          <w:sz w:val="24"/>
          <w:szCs w:val="24"/>
          <w:lang w:val="en-GB" w:eastAsia="cs-CZ"/>
        </w:rPr>
        <w:t xml:space="preserve"> collaborated with the Germans.</w:t>
      </w:r>
    </w:p>
    <w:p w14:paraId="5D5E32B1" w14:textId="77777777" w:rsidR="00302F1C" w:rsidRPr="005920A6" w:rsidRDefault="00302F1C" w:rsidP="00815821">
      <w:pPr>
        <w:spacing w:before="120" w:after="0" w:line="240" w:lineRule="auto"/>
        <w:jc w:val="both"/>
        <w:rPr>
          <w:rFonts w:ascii="Times New Roman" w:eastAsia="Times New Roman" w:hAnsi="Times New Roman" w:cs="Times New Roman"/>
          <w:iCs/>
          <w:snapToGrid w:val="0"/>
          <w:sz w:val="24"/>
          <w:szCs w:val="24"/>
          <w:lang w:val="en-GB" w:eastAsia="cs-CZ"/>
        </w:rPr>
      </w:pPr>
    </w:p>
    <w:p w14:paraId="01CBA651" w14:textId="77777777" w:rsidR="00302F1C" w:rsidRPr="005920A6" w:rsidRDefault="00302F1C" w:rsidP="00815821">
      <w:pPr>
        <w:spacing w:before="120" w:after="0" w:line="240" w:lineRule="auto"/>
        <w:jc w:val="both"/>
        <w:rPr>
          <w:rFonts w:ascii="Times New Roman" w:eastAsia="Times New Roman" w:hAnsi="Times New Roman" w:cs="Times New Roman"/>
          <w:b/>
          <w:iCs/>
          <w:snapToGrid w:val="0"/>
          <w:sz w:val="24"/>
          <w:szCs w:val="24"/>
          <w:lang w:val="en-GB" w:eastAsia="cs-CZ"/>
        </w:rPr>
      </w:pPr>
      <w:r w:rsidRPr="005920A6">
        <w:rPr>
          <w:rFonts w:ascii="Times New Roman" w:eastAsia="Times New Roman" w:hAnsi="Times New Roman" w:cs="Times New Roman"/>
          <w:b/>
          <w:iCs/>
          <w:snapToGrid w:val="0"/>
          <w:sz w:val="24"/>
          <w:szCs w:val="24"/>
          <w:lang w:val="en-GB" w:eastAsia="cs-CZ"/>
        </w:rPr>
        <w:t>Abstract:</w:t>
      </w:r>
    </w:p>
    <w:p w14:paraId="7CB8281F" w14:textId="7A092E6E" w:rsidR="00302F1C" w:rsidRPr="005920A6" w:rsidRDefault="005920A6" w:rsidP="00815821">
      <w:pPr>
        <w:spacing w:before="120" w:after="0" w:line="240" w:lineRule="auto"/>
        <w:jc w:val="both"/>
        <w:rPr>
          <w:rFonts w:ascii="Times New Roman" w:eastAsia="Times New Roman" w:hAnsi="Times New Roman" w:cs="Times New Roman"/>
          <w:b/>
          <w:iCs/>
          <w:snapToGrid w:val="0"/>
          <w:sz w:val="24"/>
          <w:szCs w:val="24"/>
          <w:lang w:val="en-GB" w:eastAsia="cs-CZ"/>
        </w:rPr>
      </w:pPr>
      <w:proofErr w:type="spellStart"/>
      <w:r w:rsidRPr="005920A6">
        <w:rPr>
          <w:rFonts w:ascii="Times New Roman" w:hAnsi="Times New Roman" w:cs="Times New Roman"/>
          <w:color w:val="0A0A0A"/>
          <w:sz w:val="24"/>
          <w:szCs w:val="24"/>
          <w:shd w:val="clear" w:color="auto" w:fill="FDFDFE"/>
        </w:rPr>
        <w:t>The</w:t>
      </w:r>
      <w:proofErr w:type="spellEnd"/>
      <w:r w:rsidRPr="005920A6">
        <w:rPr>
          <w:rFonts w:ascii="Times New Roman" w:hAnsi="Times New Roman" w:cs="Times New Roman"/>
          <w:color w:val="0A0A0A"/>
          <w:sz w:val="24"/>
          <w:szCs w:val="24"/>
          <w:shd w:val="clear" w:color="auto" w:fill="FDFDFE"/>
        </w:rPr>
        <w:t xml:space="preserve"> </w:t>
      </w:r>
      <w:proofErr w:type="spellStart"/>
      <w:r w:rsidR="009710DD">
        <w:rPr>
          <w:rFonts w:ascii="Times New Roman" w:hAnsi="Times New Roman" w:cs="Times New Roman"/>
          <w:color w:val="0A0A0A"/>
          <w:sz w:val="24"/>
          <w:szCs w:val="24"/>
          <w:shd w:val="clear" w:color="auto" w:fill="FDFDFE"/>
        </w:rPr>
        <w:t>paper</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is</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devoted</w:t>
      </w:r>
      <w:proofErr w:type="spellEnd"/>
      <w:r w:rsidRPr="005920A6">
        <w:rPr>
          <w:rFonts w:ascii="Times New Roman" w:hAnsi="Times New Roman" w:cs="Times New Roman"/>
          <w:color w:val="0A0A0A"/>
          <w:sz w:val="24"/>
          <w:szCs w:val="24"/>
          <w:shd w:val="clear" w:color="auto" w:fill="FDFDFE"/>
        </w:rPr>
        <w:t xml:space="preserve"> to </w:t>
      </w:r>
      <w:proofErr w:type="spellStart"/>
      <w:r w:rsidRPr="005920A6">
        <w:rPr>
          <w:rFonts w:ascii="Times New Roman" w:hAnsi="Times New Roman" w:cs="Times New Roman"/>
          <w:color w:val="0A0A0A"/>
          <w:sz w:val="24"/>
          <w:szCs w:val="24"/>
          <w:shd w:val="clear" w:color="auto" w:fill="FDFDFE"/>
        </w:rPr>
        <w:t>an</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attempt</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of</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judges</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especially</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of</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the</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constitutional</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courts</w:t>
      </w:r>
      <w:proofErr w:type="spellEnd"/>
      <w:r w:rsidRPr="005920A6">
        <w:rPr>
          <w:rFonts w:ascii="Times New Roman" w:hAnsi="Times New Roman" w:cs="Times New Roman"/>
          <w:color w:val="0A0A0A"/>
          <w:sz w:val="24"/>
          <w:szCs w:val="24"/>
          <w:shd w:val="clear" w:color="auto" w:fill="FDFDFE"/>
        </w:rPr>
        <w:t xml:space="preserve">, to </w:t>
      </w:r>
      <w:proofErr w:type="spellStart"/>
      <w:r w:rsidRPr="005920A6">
        <w:rPr>
          <w:rFonts w:ascii="Times New Roman" w:hAnsi="Times New Roman" w:cs="Times New Roman"/>
          <w:color w:val="0A0A0A"/>
          <w:sz w:val="24"/>
          <w:szCs w:val="24"/>
          <w:shd w:val="clear" w:color="auto" w:fill="FDFDFE"/>
        </w:rPr>
        <w:t>seize</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the</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right</w:t>
      </w:r>
      <w:proofErr w:type="spellEnd"/>
      <w:r w:rsidRPr="005920A6">
        <w:rPr>
          <w:rFonts w:ascii="Times New Roman" w:hAnsi="Times New Roman" w:cs="Times New Roman"/>
          <w:color w:val="0A0A0A"/>
          <w:sz w:val="24"/>
          <w:szCs w:val="24"/>
          <w:shd w:val="clear" w:color="auto" w:fill="FDFDFE"/>
        </w:rPr>
        <w:t xml:space="preserve"> to </w:t>
      </w:r>
      <w:proofErr w:type="spellStart"/>
      <w:r w:rsidRPr="005920A6">
        <w:rPr>
          <w:rFonts w:ascii="Times New Roman" w:hAnsi="Times New Roman" w:cs="Times New Roman"/>
          <w:color w:val="0A0A0A"/>
          <w:sz w:val="24"/>
          <w:szCs w:val="24"/>
          <w:shd w:val="clear" w:color="auto" w:fill="FDFDFE"/>
        </w:rPr>
        <w:t>disturb</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the</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constitutional</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laws</w:t>
      </w:r>
      <w:proofErr w:type="spellEnd"/>
      <w:r w:rsidRPr="005920A6">
        <w:rPr>
          <w:rFonts w:ascii="Times New Roman" w:hAnsi="Times New Roman" w:cs="Times New Roman"/>
          <w:color w:val="0A0A0A"/>
          <w:sz w:val="24"/>
          <w:szCs w:val="24"/>
          <w:shd w:val="clear" w:color="auto" w:fill="FDFDFE"/>
        </w:rPr>
        <w:t xml:space="preserve"> and to </w:t>
      </w:r>
      <w:proofErr w:type="spellStart"/>
      <w:r w:rsidRPr="005920A6">
        <w:rPr>
          <w:rFonts w:ascii="Times New Roman" w:hAnsi="Times New Roman" w:cs="Times New Roman"/>
          <w:color w:val="0A0A0A"/>
          <w:sz w:val="24"/>
          <w:szCs w:val="24"/>
          <w:shd w:val="clear" w:color="auto" w:fill="FDFDFE"/>
        </w:rPr>
        <w:t>create</w:t>
      </w:r>
      <w:proofErr w:type="spellEnd"/>
      <w:r w:rsidRPr="005920A6">
        <w:rPr>
          <w:rFonts w:ascii="Times New Roman" w:hAnsi="Times New Roman" w:cs="Times New Roman"/>
          <w:color w:val="0A0A0A"/>
          <w:sz w:val="24"/>
          <w:szCs w:val="24"/>
          <w:shd w:val="clear" w:color="auto" w:fill="FDFDFE"/>
        </w:rPr>
        <w:t xml:space="preserve"> </w:t>
      </w:r>
      <w:proofErr w:type="spellStart"/>
      <w:r w:rsidR="009710DD">
        <w:rPr>
          <w:rFonts w:ascii="Times New Roman" w:hAnsi="Times New Roman" w:cs="Times New Roman"/>
          <w:color w:val="0A0A0A"/>
          <w:sz w:val="24"/>
          <w:szCs w:val="24"/>
          <w:shd w:val="clear" w:color="auto" w:fill="FDFDFE"/>
        </w:rPr>
        <w:t>their</w:t>
      </w:r>
      <w:proofErr w:type="spellEnd"/>
      <w:r w:rsidR="009710DD">
        <w:rPr>
          <w:rFonts w:ascii="Times New Roman" w:hAnsi="Times New Roman" w:cs="Times New Roman"/>
          <w:color w:val="0A0A0A"/>
          <w:sz w:val="24"/>
          <w:szCs w:val="24"/>
          <w:shd w:val="clear" w:color="auto" w:fill="FDFDFE"/>
        </w:rPr>
        <w:t xml:space="preserve"> </w:t>
      </w:r>
      <w:proofErr w:type="spellStart"/>
      <w:r w:rsidR="009710DD">
        <w:rPr>
          <w:rFonts w:ascii="Times New Roman" w:hAnsi="Times New Roman" w:cs="Times New Roman"/>
          <w:color w:val="0A0A0A"/>
          <w:sz w:val="24"/>
          <w:szCs w:val="24"/>
          <w:shd w:val="clear" w:color="auto" w:fill="FDFDFE"/>
        </w:rPr>
        <w:t>own</w:t>
      </w:r>
      <w:proofErr w:type="spellEnd"/>
      <w:r w:rsidR="009710DD">
        <w:rPr>
          <w:rFonts w:ascii="Times New Roman" w:hAnsi="Times New Roman" w:cs="Times New Roman"/>
          <w:color w:val="0A0A0A"/>
          <w:sz w:val="24"/>
          <w:szCs w:val="24"/>
          <w:shd w:val="clear" w:color="auto" w:fill="FDFDFE"/>
        </w:rPr>
        <w:t xml:space="preserve"> </w:t>
      </w:r>
      <w:proofErr w:type="spellStart"/>
      <w:r w:rsidR="009710DD">
        <w:rPr>
          <w:rFonts w:ascii="Times New Roman" w:hAnsi="Times New Roman" w:cs="Times New Roman"/>
          <w:color w:val="0A0A0A"/>
          <w:sz w:val="24"/>
          <w:szCs w:val="24"/>
          <w:shd w:val="clear" w:color="auto" w:fill="FDFDFE"/>
        </w:rPr>
        <w:t>standards</w:t>
      </w:r>
      <w:proofErr w:type="spellEnd"/>
      <w:r w:rsidR="009710DD">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through</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the</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theory</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of</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transcendental</w:t>
      </w:r>
      <w:proofErr w:type="spellEnd"/>
      <w:r w:rsidRPr="005920A6">
        <w:rPr>
          <w:rFonts w:ascii="Times New Roman" w:hAnsi="Times New Roman" w:cs="Times New Roman"/>
          <w:color w:val="0A0A0A"/>
          <w:sz w:val="24"/>
          <w:szCs w:val="24"/>
          <w:shd w:val="clear" w:color="auto" w:fill="FDFDFE"/>
        </w:rPr>
        <w:t xml:space="preserve"> source </w:t>
      </w:r>
      <w:proofErr w:type="spellStart"/>
      <w:r w:rsidRPr="005920A6">
        <w:rPr>
          <w:rFonts w:ascii="Times New Roman" w:hAnsi="Times New Roman" w:cs="Times New Roman"/>
          <w:color w:val="0A0A0A"/>
          <w:sz w:val="24"/>
          <w:szCs w:val="24"/>
          <w:shd w:val="clear" w:color="auto" w:fill="FDFDFE"/>
        </w:rPr>
        <w:t>of</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law</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often</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with</w:t>
      </w:r>
      <w:proofErr w:type="spellEnd"/>
      <w:r w:rsidRPr="005920A6">
        <w:rPr>
          <w:rFonts w:ascii="Times New Roman" w:hAnsi="Times New Roman" w:cs="Times New Roman"/>
          <w:color w:val="0A0A0A"/>
          <w:sz w:val="24"/>
          <w:szCs w:val="24"/>
          <w:shd w:val="clear" w:color="auto" w:fill="FDFDFE"/>
        </w:rPr>
        <w:t xml:space="preserve"> a </w:t>
      </w:r>
      <w:proofErr w:type="spellStart"/>
      <w:r w:rsidRPr="005920A6">
        <w:rPr>
          <w:rFonts w:ascii="Times New Roman" w:hAnsi="Times New Roman" w:cs="Times New Roman"/>
          <w:color w:val="0A0A0A"/>
          <w:sz w:val="24"/>
          <w:szCs w:val="24"/>
          <w:shd w:val="clear" w:color="auto" w:fill="FDFDFE"/>
        </w:rPr>
        <w:t>kind</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of</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transcendental</w:t>
      </w:r>
      <w:proofErr w:type="spellEnd"/>
      <w:r w:rsidRPr="005920A6">
        <w:rPr>
          <w:rFonts w:ascii="Times New Roman" w:hAnsi="Times New Roman" w:cs="Times New Roman"/>
          <w:color w:val="0A0A0A"/>
          <w:sz w:val="24"/>
          <w:szCs w:val="24"/>
          <w:shd w:val="clear" w:color="auto" w:fill="FDFDFE"/>
        </w:rPr>
        <w:t xml:space="preserve"> support. </w:t>
      </w:r>
      <w:proofErr w:type="spellStart"/>
      <w:r w:rsidR="009710DD">
        <w:rPr>
          <w:rFonts w:ascii="Times New Roman" w:hAnsi="Times New Roman" w:cs="Times New Roman"/>
          <w:color w:val="0A0A0A"/>
          <w:sz w:val="24"/>
          <w:szCs w:val="24"/>
          <w:shd w:val="clear" w:color="auto" w:fill="FDFDFE"/>
        </w:rPr>
        <w:t>The</w:t>
      </w:r>
      <w:proofErr w:type="spellEnd"/>
      <w:r w:rsidR="009710DD">
        <w:rPr>
          <w:rFonts w:ascii="Times New Roman" w:hAnsi="Times New Roman" w:cs="Times New Roman"/>
          <w:color w:val="0A0A0A"/>
          <w:sz w:val="24"/>
          <w:szCs w:val="24"/>
          <w:shd w:val="clear" w:color="auto" w:fill="FDFDFE"/>
        </w:rPr>
        <w:t xml:space="preserve"> </w:t>
      </w:r>
      <w:proofErr w:type="spellStart"/>
      <w:r w:rsidR="009710DD">
        <w:rPr>
          <w:rFonts w:ascii="Times New Roman" w:hAnsi="Times New Roman" w:cs="Times New Roman"/>
          <w:color w:val="0A0A0A"/>
          <w:sz w:val="24"/>
          <w:szCs w:val="24"/>
          <w:shd w:val="clear" w:color="auto" w:fill="FDFDFE"/>
        </w:rPr>
        <w:t>paper</w:t>
      </w:r>
      <w:proofErr w:type="spellEnd"/>
      <w:r w:rsidR="009710DD">
        <w:rPr>
          <w:rFonts w:ascii="Times New Roman" w:hAnsi="Times New Roman" w:cs="Times New Roman"/>
          <w:color w:val="0A0A0A"/>
          <w:sz w:val="24"/>
          <w:szCs w:val="24"/>
          <w:shd w:val="clear" w:color="auto" w:fill="FDFDFE"/>
        </w:rPr>
        <w:t xml:space="preserve"> </w:t>
      </w:r>
      <w:proofErr w:type="spellStart"/>
      <w:r w:rsidR="009710DD">
        <w:rPr>
          <w:rFonts w:ascii="Times New Roman" w:hAnsi="Times New Roman" w:cs="Times New Roman"/>
          <w:color w:val="0A0A0A"/>
          <w:sz w:val="24"/>
          <w:szCs w:val="24"/>
          <w:shd w:val="clear" w:color="auto" w:fill="FDFDFE"/>
        </w:rPr>
        <w:t>presents</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the</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position</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that</w:t>
      </w:r>
      <w:proofErr w:type="spellEnd"/>
      <w:r w:rsidRPr="005920A6">
        <w:rPr>
          <w:rFonts w:ascii="Times New Roman" w:hAnsi="Times New Roman" w:cs="Times New Roman"/>
          <w:color w:val="0A0A0A"/>
          <w:sz w:val="24"/>
          <w:szCs w:val="24"/>
          <w:shd w:val="clear" w:color="auto" w:fill="FDFDFE"/>
        </w:rPr>
        <w:t xml:space="preserve"> </w:t>
      </w:r>
      <w:proofErr w:type="spellStart"/>
      <w:r w:rsidR="00A72845">
        <w:rPr>
          <w:rFonts w:ascii="Times New Roman" w:hAnsi="Times New Roman" w:cs="Times New Roman"/>
          <w:color w:val="0A0A0A"/>
          <w:sz w:val="24"/>
          <w:szCs w:val="24"/>
          <w:shd w:val="clear" w:color="auto" w:fill="FDFDFE"/>
        </w:rPr>
        <w:t>God</w:t>
      </w:r>
      <w:proofErr w:type="spellEnd"/>
      <w:r w:rsidR="00A72845">
        <w:rPr>
          <w:rFonts w:ascii="Times New Roman" w:hAnsi="Times New Roman" w:cs="Times New Roman"/>
          <w:color w:val="0A0A0A"/>
          <w:sz w:val="24"/>
          <w:szCs w:val="24"/>
          <w:shd w:val="clear" w:color="auto" w:fill="FDFDFE"/>
        </w:rPr>
        <w:t xml:space="preserve"> </w:t>
      </w:r>
      <w:proofErr w:type="spellStart"/>
      <w:r w:rsidR="00A72845">
        <w:rPr>
          <w:rFonts w:ascii="Times New Roman" w:hAnsi="Times New Roman" w:cs="Times New Roman"/>
          <w:color w:val="0A0A0A"/>
          <w:sz w:val="24"/>
          <w:szCs w:val="24"/>
          <w:shd w:val="clear" w:color="auto" w:fill="FDFDFE"/>
        </w:rPr>
        <w:t>is</w:t>
      </w:r>
      <w:proofErr w:type="spellEnd"/>
      <w:r w:rsidR="00A72845">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the</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only</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transcendental</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legislator</w:t>
      </w:r>
      <w:proofErr w:type="spellEnd"/>
      <w:r w:rsidRPr="005920A6">
        <w:rPr>
          <w:rFonts w:ascii="Times New Roman" w:hAnsi="Times New Roman" w:cs="Times New Roman"/>
          <w:color w:val="0A0A0A"/>
          <w:sz w:val="24"/>
          <w:szCs w:val="24"/>
          <w:shd w:val="clear" w:color="auto" w:fill="FDFDFE"/>
        </w:rPr>
        <w:t xml:space="preserve"> and </w:t>
      </w:r>
      <w:proofErr w:type="spellStart"/>
      <w:r w:rsidRPr="005920A6">
        <w:rPr>
          <w:rFonts w:ascii="Times New Roman" w:hAnsi="Times New Roman" w:cs="Times New Roman"/>
          <w:color w:val="0A0A0A"/>
          <w:sz w:val="24"/>
          <w:szCs w:val="24"/>
          <w:shd w:val="clear" w:color="auto" w:fill="FDFDFE"/>
        </w:rPr>
        <w:t>everything</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else</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is</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the</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work</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of</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human</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hands</w:t>
      </w:r>
      <w:proofErr w:type="spellEnd"/>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therefore</w:t>
      </w:r>
      <w:proofErr w:type="spellEnd"/>
      <w:r w:rsidR="009710DD">
        <w:rPr>
          <w:rFonts w:ascii="Times New Roman" w:hAnsi="Times New Roman" w:cs="Times New Roman"/>
          <w:color w:val="0A0A0A"/>
          <w:sz w:val="24"/>
          <w:szCs w:val="24"/>
          <w:shd w:val="clear" w:color="auto" w:fill="FDFDFE"/>
        </w:rPr>
        <w:t>,</w:t>
      </w:r>
      <w:r w:rsidRPr="005920A6">
        <w:rPr>
          <w:rFonts w:ascii="Times New Roman" w:hAnsi="Times New Roman" w:cs="Times New Roman"/>
          <w:color w:val="0A0A0A"/>
          <w:sz w:val="24"/>
          <w:szCs w:val="24"/>
          <w:shd w:val="clear" w:color="auto" w:fill="FDFDFE"/>
        </w:rPr>
        <w:t xml:space="preserve"> </w:t>
      </w:r>
      <w:proofErr w:type="spellStart"/>
      <w:r w:rsidRPr="005920A6">
        <w:rPr>
          <w:rFonts w:ascii="Times New Roman" w:hAnsi="Times New Roman" w:cs="Times New Roman"/>
          <w:color w:val="0A0A0A"/>
          <w:sz w:val="24"/>
          <w:szCs w:val="24"/>
          <w:shd w:val="clear" w:color="auto" w:fill="FDFDFE"/>
        </w:rPr>
        <w:t>changeable</w:t>
      </w:r>
      <w:proofErr w:type="spellEnd"/>
      <w:r w:rsidRPr="005920A6">
        <w:rPr>
          <w:rFonts w:ascii="Times New Roman" w:hAnsi="Times New Roman" w:cs="Times New Roman"/>
          <w:color w:val="0A0A0A"/>
          <w:sz w:val="24"/>
          <w:szCs w:val="24"/>
          <w:shd w:val="clear" w:color="auto" w:fill="FDFDFE"/>
        </w:rPr>
        <w:t xml:space="preserve"> by </w:t>
      </w:r>
      <w:proofErr w:type="spellStart"/>
      <w:r w:rsidRPr="005920A6">
        <w:rPr>
          <w:rFonts w:ascii="Times New Roman" w:hAnsi="Times New Roman" w:cs="Times New Roman"/>
          <w:color w:val="0A0A0A"/>
          <w:sz w:val="24"/>
          <w:szCs w:val="24"/>
          <w:shd w:val="clear" w:color="auto" w:fill="FDFDFE"/>
        </w:rPr>
        <w:t>people</w:t>
      </w:r>
      <w:proofErr w:type="spellEnd"/>
      <w:r w:rsidRPr="005920A6">
        <w:rPr>
          <w:rFonts w:ascii="Times New Roman" w:hAnsi="Times New Roman" w:cs="Times New Roman"/>
          <w:color w:val="0A0A0A"/>
          <w:sz w:val="24"/>
          <w:szCs w:val="24"/>
          <w:shd w:val="clear" w:color="auto" w:fill="FDFDFE"/>
        </w:rPr>
        <w:t>.</w:t>
      </w:r>
    </w:p>
    <w:p w14:paraId="3FE81E08" w14:textId="5F751C5C" w:rsidR="005920A6" w:rsidRDefault="00302F1C" w:rsidP="005920A6">
      <w:pPr>
        <w:spacing w:after="150" w:line="336" w:lineRule="atLeast"/>
        <w:jc w:val="both"/>
        <w:rPr>
          <w:rFonts w:ascii="Times New Roman" w:eastAsia="Times New Roman" w:hAnsi="Times New Roman" w:cs="Times New Roman"/>
          <w:color w:val="0A0A0A"/>
          <w:sz w:val="24"/>
          <w:szCs w:val="24"/>
          <w:lang w:eastAsia="cs-CZ"/>
        </w:rPr>
      </w:pPr>
      <w:r w:rsidRPr="005920A6">
        <w:rPr>
          <w:rFonts w:ascii="Times New Roman" w:eastAsia="Times New Roman" w:hAnsi="Times New Roman" w:cs="Times New Roman"/>
          <w:b/>
          <w:iCs/>
          <w:snapToGrid w:val="0"/>
          <w:sz w:val="24"/>
          <w:szCs w:val="24"/>
          <w:lang w:val="en-GB" w:eastAsia="cs-CZ"/>
        </w:rPr>
        <w:t>Key Words:</w:t>
      </w:r>
      <w:r w:rsidR="005920A6" w:rsidRPr="005920A6">
        <w:rPr>
          <w:rFonts w:ascii="Times New Roman" w:eastAsia="Times New Roman" w:hAnsi="Times New Roman" w:cs="Times New Roman"/>
          <w:b/>
          <w:iCs/>
          <w:snapToGrid w:val="0"/>
          <w:sz w:val="24"/>
          <w:szCs w:val="24"/>
          <w:lang w:val="en-GB" w:eastAsia="cs-CZ"/>
        </w:rPr>
        <w:t xml:space="preserve"> </w:t>
      </w:r>
      <w:proofErr w:type="spellStart"/>
      <w:r w:rsidR="005920A6" w:rsidRPr="005920A6">
        <w:rPr>
          <w:rFonts w:ascii="Times New Roman" w:eastAsia="Times New Roman" w:hAnsi="Times New Roman" w:cs="Times New Roman"/>
          <w:color w:val="0A0A0A"/>
          <w:sz w:val="24"/>
          <w:szCs w:val="24"/>
          <w:lang w:eastAsia="cs-CZ"/>
        </w:rPr>
        <w:t>Judges</w:t>
      </w:r>
      <w:proofErr w:type="spellEnd"/>
      <w:r w:rsidR="005920A6" w:rsidRPr="005920A6">
        <w:rPr>
          <w:rFonts w:ascii="Times New Roman" w:eastAsia="Times New Roman" w:hAnsi="Times New Roman" w:cs="Times New Roman"/>
          <w:color w:val="0A0A0A"/>
          <w:sz w:val="24"/>
          <w:szCs w:val="24"/>
          <w:lang w:eastAsia="cs-CZ"/>
        </w:rPr>
        <w:t xml:space="preserve">; </w:t>
      </w:r>
      <w:r w:rsidR="00A6180E">
        <w:rPr>
          <w:rFonts w:ascii="Times New Roman" w:eastAsia="Times New Roman" w:hAnsi="Times New Roman" w:cs="Times New Roman"/>
          <w:color w:val="0A0A0A"/>
          <w:sz w:val="24"/>
          <w:szCs w:val="24"/>
          <w:lang w:eastAsia="cs-CZ"/>
        </w:rPr>
        <w:t>p</w:t>
      </w:r>
      <w:r w:rsidR="005920A6" w:rsidRPr="005920A6">
        <w:rPr>
          <w:rFonts w:ascii="Times New Roman" w:eastAsia="Times New Roman" w:hAnsi="Times New Roman" w:cs="Times New Roman"/>
          <w:color w:val="0A0A0A"/>
          <w:sz w:val="24"/>
          <w:szCs w:val="24"/>
          <w:lang w:eastAsia="cs-CZ"/>
        </w:rPr>
        <w:t>ower</w:t>
      </w:r>
      <w:r w:rsidR="00A6180E">
        <w:rPr>
          <w:rFonts w:ascii="Times New Roman" w:eastAsia="Times New Roman" w:hAnsi="Times New Roman" w:cs="Times New Roman"/>
          <w:color w:val="0A0A0A"/>
          <w:sz w:val="24"/>
          <w:szCs w:val="24"/>
          <w:lang w:eastAsia="cs-CZ"/>
        </w:rPr>
        <w:t>.</w:t>
      </w:r>
      <w:bookmarkStart w:id="0" w:name="_GoBack"/>
      <w:bookmarkEnd w:id="0"/>
    </w:p>
    <w:p w14:paraId="46D4F18C" w14:textId="77777777" w:rsidR="00AD7CDF" w:rsidRDefault="00AD7CDF" w:rsidP="005920A6">
      <w:pPr>
        <w:spacing w:after="150" w:line="336" w:lineRule="atLeast"/>
        <w:jc w:val="both"/>
        <w:rPr>
          <w:rFonts w:ascii="Times New Roman" w:eastAsia="Times New Roman" w:hAnsi="Times New Roman" w:cs="Times New Roman"/>
          <w:color w:val="0A0A0A"/>
          <w:sz w:val="24"/>
          <w:szCs w:val="24"/>
          <w:lang w:eastAsia="cs-CZ"/>
        </w:rPr>
      </w:pPr>
    </w:p>
    <w:p w14:paraId="72435D20" w14:textId="77777777" w:rsidR="00AD7CDF" w:rsidRPr="00AD7CDF" w:rsidRDefault="00AD7CDF" w:rsidP="00AD7CDF">
      <w:pPr>
        <w:spacing w:before="120" w:after="0" w:line="240" w:lineRule="auto"/>
        <w:jc w:val="both"/>
        <w:rPr>
          <w:rFonts w:ascii="Times New Roman" w:eastAsia="Times New Roman" w:hAnsi="Times New Roman" w:cs="Times New Roman"/>
          <w:iCs/>
          <w:snapToGrid w:val="0"/>
          <w:sz w:val="24"/>
          <w:szCs w:val="24"/>
          <w:lang w:val="en-GB" w:eastAsia="cs-CZ"/>
        </w:rPr>
      </w:pPr>
      <w:r w:rsidRPr="00AD7CDF">
        <w:rPr>
          <w:rFonts w:ascii="Times New Roman" w:eastAsia="Times New Roman" w:hAnsi="Times New Roman" w:cs="Times New Roman"/>
          <w:b/>
          <w:iCs/>
          <w:snapToGrid w:val="0"/>
          <w:sz w:val="24"/>
          <w:szCs w:val="24"/>
          <w:lang w:val="en-GB" w:eastAsia="cs-CZ"/>
        </w:rPr>
        <w:t>Zdeněk Koudelka</w:t>
      </w:r>
      <w:r w:rsidRPr="00AD7CDF">
        <w:rPr>
          <w:rFonts w:ascii="Times New Roman" w:eastAsia="Times New Roman" w:hAnsi="Times New Roman" w:cs="Times New Roman"/>
          <w:iCs/>
          <w:snapToGrid w:val="0"/>
          <w:sz w:val="24"/>
          <w:szCs w:val="24"/>
          <w:lang w:val="en-GB" w:eastAsia="cs-CZ"/>
        </w:rPr>
        <w:t xml:space="preserve">, Associate Professor, Masaryk University Brno, </w:t>
      </w:r>
      <w:proofErr w:type="spellStart"/>
      <w:r w:rsidRPr="00AD7CDF">
        <w:rPr>
          <w:rFonts w:ascii="Times New Roman" w:eastAsia="Times New Roman" w:hAnsi="Times New Roman" w:cs="Times New Roman"/>
          <w:iCs/>
          <w:snapToGrid w:val="0"/>
          <w:sz w:val="24"/>
          <w:szCs w:val="24"/>
          <w:lang w:val="en-GB" w:eastAsia="cs-CZ"/>
        </w:rPr>
        <w:t>Ambis</w:t>
      </w:r>
      <w:proofErr w:type="spellEnd"/>
      <w:r w:rsidRPr="00AD7CDF">
        <w:rPr>
          <w:rFonts w:ascii="Times New Roman" w:eastAsia="Times New Roman" w:hAnsi="Times New Roman" w:cs="Times New Roman"/>
          <w:iCs/>
          <w:snapToGrid w:val="0"/>
          <w:sz w:val="24"/>
          <w:szCs w:val="24"/>
          <w:lang w:val="en-GB" w:eastAsia="cs-CZ"/>
        </w:rPr>
        <w:t xml:space="preserve"> College, Czech Republic - Moravia, zdenek.koudelka@mail.muni.cz.</w:t>
      </w:r>
    </w:p>
    <w:p w14:paraId="1D588997" w14:textId="77777777" w:rsidR="00AD7CDF" w:rsidRPr="00AD7CDF" w:rsidRDefault="00AD7CDF" w:rsidP="00AD7CDF">
      <w:pPr>
        <w:spacing w:before="120" w:after="0" w:line="240" w:lineRule="auto"/>
        <w:jc w:val="both"/>
        <w:rPr>
          <w:rFonts w:ascii="Times New Roman" w:eastAsia="Times New Roman" w:hAnsi="Times New Roman" w:cs="Times New Roman"/>
          <w:iCs/>
          <w:snapToGrid w:val="0"/>
          <w:sz w:val="24"/>
          <w:szCs w:val="24"/>
          <w:lang w:val="en-GB" w:eastAsia="cs-CZ"/>
        </w:rPr>
      </w:pPr>
      <w:proofErr w:type="spellStart"/>
      <w:r w:rsidRPr="00AD7CDF">
        <w:rPr>
          <w:rFonts w:ascii="Times New Roman" w:eastAsia="Times New Roman" w:hAnsi="Times New Roman" w:cs="Times New Roman"/>
          <w:b/>
          <w:iCs/>
          <w:snapToGrid w:val="0"/>
          <w:sz w:val="24"/>
          <w:szCs w:val="24"/>
          <w:lang w:val="en-GB" w:eastAsia="cs-CZ"/>
        </w:rPr>
        <w:t>Aleš</w:t>
      </w:r>
      <w:proofErr w:type="spellEnd"/>
      <w:r w:rsidRPr="00AD7CDF">
        <w:rPr>
          <w:rFonts w:ascii="Times New Roman" w:eastAsia="Times New Roman" w:hAnsi="Times New Roman" w:cs="Times New Roman"/>
          <w:b/>
          <w:iCs/>
          <w:snapToGrid w:val="0"/>
          <w:sz w:val="24"/>
          <w:szCs w:val="24"/>
          <w:lang w:val="en-GB" w:eastAsia="cs-CZ"/>
        </w:rPr>
        <w:t xml:space="preserve"> </w:t>
      </w:r>
      <w:proofErr w:type="spellStart"/>
      <w:r w:rsidRPr="00AD7CDF">
        <w:rPr>
          <w:rFonts w:ascii="Times New Roman" w:eastAsia="Times New Roman" w:hAnsi="Times New Roman" w:cs="Times New Roman"/>
          <w:b/>
          <w:iCs/>
          <w:snapToGrid w:val="0"/>
          <w:sz w:val="24"/>
          <w:szCs w:val="24"/>
          <w:lang w:val="en-GB" w:eastAsia="cs-CZ"/>
        </w:rPr>
        <w:t>Váňa</w:t>
      </w:r>
      <w:proofErr w:type="spellEnd"/>
      <w:r w:rsidRPr="00AD7CDF">
        <w:rPr>
          <w:rFonts w:ascii="Times New Roman" w:eastAsia="Times New Roman" w:hAnsi="Times New Roman" w:cs="Times New Roman"/>
          <w:iCs/>
          <w:snapToGrid w:val="0"/>
          <w:sz w:val="24"/>
          <w:szCs w:val="24"/>
          <w:lang w:val="en-GB" w:eastAsia="cs-CZ"/>
        </w:rPr>
        <w:t>, attorney Karlovy Vary, Czech Republic – Bohemia, vana.ales@email.cz.</w:t>
      </w:r>
    </w:p>
    <w:p w14:paraId="68A32E29" w14:textId="77777777" w:rsidR="00302F1C" w:rsidRDefault="00302F1C" w:rsidP="00815821">
      <w:pPr>
        <w:spacing w:before="120" w:after="0" w:line="240" w:lineRule="auto"/>
        <w:jc w:val="both"/>
        <w:rPr>
          <w:rFonts w:ascii="Times New Roman" w:eastAsia="Times New Roman" w:hAnsi="Times New Roman" w:cs="Times New Roman"/>
          <w:iCs/>
          <w:snapToGrid w:val="0"/>
          <w:sz w:val="24"/>
          <w:szCs w:val="24"/>
          <w:lang w:val="en-GB" w:eastAsia="cs-CZ"/>
        </w:rPr>
      </w:pPr>
    </w:p>
    <w:sectPr w:rsidR="00302F1C" w:rsidSect="002445B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054BC1" w16cid:durableId="2374978D"/>
  <w16cid:commentId w16cid:paraId="3A592343" w16cid:durableId="23737B4B"/>
  <w16cid:commentId w16cid:paraId="4586B950" w16cid:durableId="23739416"/>
  <w16cid:commentId w16cid:paraId="53EC17E4" w16cid:durableId="23749EA8"/>
  <w16cid:commentId w16cid:paraId="53175AB9" w16cid:durableId="237396D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357E6" w14:textId="77777777" w:rsidR="00944118" w:rsidRDefault="00944118" w:rsidP="008D1E74">
      <w:pPr>
        <w:spacing w:after="0" w:line="240" w:lineRule="auto"/>
      </w:pPr>
      <w:r>
        <w:separator/>
      </w:r>
    </w:p>
  </w:endnote>
  <w:endnote w:type="continuationSeparator" w:id="0">
    <w:p w14:paraId="14F43643" w14:textId="77777777" w:rsidR="00944118" w:rsidRDefault="00944118" w:rsidP="008D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AFA37" w14:textId="77777777" w:rsidR="00A158DB" w:rsidRDefault="00A158D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2344"/>
      <w:docPartObj>
        <w:docPartGallery w:val="Page Numbers (Bottom of Page)"/>
        <w:docPartUnique/>
      </w:docPartObj>
    </w:sdtPr>
    <w:sdtEndPr/>
    <w:sdtContent>
      <w:p w14:paraId="507CEDFB" w14:textId="748A3A61" w:rsidR="008A7E53" w:rsidRDefault="0000079F">
        <w:pPr>
          <w:pStyle w:val="Zpat"/>
          <w:jc w:val="center"/>
        </w:pPr>
        <w:r>
          <w:fldChar w:fldCharType="begin"/>
        </w:r>
        <w:r w:rsidR="002F7558">
          <w:instrText xml:space="preserve"> PAGE   \* MERGEFORMAT </w:instrText>
        </w:r>
        <w:r>
          <w:fldChar w:fldCharType="separate"/>
        </w:r>
        <w:r w:rsidR="00A6180E">
          <w:rPr>
            <w:noProof/>
          </w:rPr>
          <w:t>6</w:t>
        </w:r>
        <w:r>
          <w:rPr>
            <w:noProof/>
          </w:rPr>
          <w:fldChar w:fldCharType="end"/>
        </w:r>
      </w:p>
    </w:sdtContent>
  </w:sdt>
  <w:p w14:paraId="63C2A6E0" w14:textId="77777777" w:rsidR="008A7E53" w:rsidRDefault="008A7E53">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EE524" w14:textId="77777777" w:rsidR="00A158DB" w:rsidRDefault="00A158D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76949" w14:textId="77777777" w:rsidR="00944118" w:rsidRDefault="00944118" w:rsidP="008D1E74">
      <w:pPr>
        <w:spacing w:after="0" w:line="240" w:lineRule="auto"/>
      </w:pPr>
      <w:r>
        <w:separator/>
      </w:r>
    </w:p>
  </w:footnote>
  <w:footnote w:type="continuationSeparator" w:id="0">
    <w:p w14:paraId="5D9B512E" w14:textId="77777777" w:rsidR="00944118" w:rsidRDefault="00944118" w:rsidP="008D1E74">
      <w:pPr>
        <w:spacing w:after="0" w:line="240" w:lineRule="auto"/>
      </w:pPr>
      <w:r>
        <w:continuationSeparator/>
      </w:r>
    </w:p>
  </w:footnote>
  <w:footnote w:id="1">
    <w:p w14:paraId="7A04DD71" w14:textId="24C6F9FE" w:rsidR="008A7E53" w:rsidRPr="0040666C" w:rsidRDefault="008A7E53" w:rsidP="007E3B4D">
      <w:pPr>
        <w:pStyle w:val="Textpoznpodarou"/>
        <w:jc w:val="both"/>
        <w:rPr>
          <w:lang w:val="en-US"/>
        </w:rPr>
      </w:pPr>
      <w:r>
        <w:rPr>
          <w:rStyle w:val="Znakapoznpodarou"/>
        </w:rPr>
        <w:footnoteRef/>
      </w:r>
      <w:r>
        <w:t xml:space="preserve"> </w:t>
      </w:r>
      <w:r w:rsidR="0040666C">
        <w:rPr>
          <w:lang w:val="en-US"/>
        </w:rPr>
        <w:t>Since</w:t>
      </w:r>
      <w:r w:rsidRPr="0040666C">
        <w:rPr>
          <w:lang w:val="en-US"/>
        </w:rPr>
        <w:t xml:space="preserve"> 1992, </w:t>
      </w:r>
      <w:r w:rsidR="0040666C">
        <w:rPr>
          <w:lang w:val="en-US"/>
        </w:rPr>
        <w:t xml:space="preserve">when the four-year parliamentary term and </w:t>
      </w:r>
      <w:r w:rsidR="0040666C" w:rsidRPr="00DF425F">
        <w:rPr>
          <w:lang w:val="en-US"/>
        </w:rPr>
        <w:t xml:space="preserve">the subsequent governmental term was established, there have been 15 governments – the first government of </w:t>
      </w:r>
      <w:proofErr w:type="spellStart"/>
      <w:r w:rsidR="0040666C" w:rsidRPr="00DF425F">
        <w:rPr>
          <w:lang w:val="en-US"/>
        </w:rPr>
        <w:t>Václav</w:t>
      </w:r>
      <w:proofErr w:type="spellEnd"/>
      <w:r w:rsidR="0040666C" w:rsidRPr="00DF425F">
        <w:rPr>
          <w:lang w:val="en-US"/>
        </w:rPr>
        <w:t xml:space="preserve"> Klaus</w:t>
      </w:r>
      <w:r w:rsidR="0040666C">
        <w:rPr>
          <w:lang w:val="en-US"/>
        </w:rPr>
        <w:t xml:space="preserve"> between 1992-96</w:t>
      </w:r>
      <w:r w:rsidR="0055482E">
        <w:rPr>
          <w:lang w:val="en-US"/>
        </w:rPr>
        <w:t>,</w:t>
      </w:r>
      <w:r w:rsidR="0040666C">
        <w:rPr>
          <w:lang w:val="en-US"/>
        </w:rPr>
        <w:t xml:space="preserve"> the second government of </w:t>
      </w:r>
      <w:proofErr w:type="spellStart"/>
      <w:r w:rsidR="0040666C">
        <w:rPr>
          <w:lang w:val="en-US"/>
        </w:rPr>
        <w:t>Václav</w:t>
      </w:r>
      <w:proofErr w:type="spellEnd"/>
      <w:r w:rsidR="0040666C">
        <w:rPr>
          <w:lang w:val="en-US"/>
        </w:rPr>
        <w:t xml:space="preserve"> Klaus between 1996-98, the government of Josef </w:t>
      </w:r>
      <w:proofErr w:type="spellStart"/>
      <w:r w:rsidR="0040666C">
        <w:rPr>
          <w:lang w:val="en-US"/>
        </w:rPr>
        <w:t>Tošovský</w:t>
      </w:r>
      <w:proofErr w:type="spellEnd"/>
      <w:r w:rsidR="0040666C">
        <w:rPr>
          <w:lang w:val="en-US"/>
        </w:rPr>
        <w:t xml:space="preserve"> in 1998, of </w:t>
      </w:r>
      <w:proofErr w:type="spellStart"/>
      <w:r w:rsidR="0040666C">
        <w:rPr>
          <w:lang w:val="en-US"/>
        </w:rPr>
        <w:t>Miloš</w:t>
      </w:r>
      <w:proofErr w:type="spellEnd"/>
      <w:r w:rsidR="0040666C">
        <w:rPr>
          <w:lang w:val="en-US"/>
        </w:rPr>
        <w:t xml:space="preserve"> </w:t>
      </w:r>
      <w:proofErr w:type="spellStart"/>
      <w:r w:rsidR="0040666C">
        <w:rPr>
          <w:lang w:val="en-US"/>
        </w:rPr>
        <w:t>Zeman</w:t>
      </w:r>
      <w:proofErr w:type="spellEnd"/>
      <w:r w:rsidR="0040666C">
        <w:rPr>
          <w:lang w:val="en-US"/>
        </w:rPr>
        <w:t xml:space="preserve"> between 1998-2002, of </w:t>
      </w:r>
      <w:proofErr w:type="spellStart"/>
      <w:r w:rsidR="0040666C">
        <w:rPr>
          <w:lang w:val="en-US"/>
        </w:rPr>
        <w:t>Vladimír</w:t>
      </w:r>
      <w:proofErr w:type="spellEnd"/>
      <w:r w:rsidR="0040666C">
        <w:rPr>
          <w:lang w:val="en-US"/>
        </w:rPr>
        <w:t xml:space="preserve"> </w:t>
      </w:r>
      <w:proofErr w:type="spellStart"/>
      <w:r w:rsidR="0040666C">
        <w:rPr>
          <w:lang w:val="en-US"/>
        </w:rPr>
        <w:t>Špidla</w:t>
      </w:r>
      <w:proofErr w:type="spellEnd"/>
      <w:r w:rsidR="0040666C">
        <w:rPr>
          <w:lang w:val="en-US"/>
        </w:rPr>
        <w:t xml:space="preserve"> between 2002-04, of Stanislav Gross between 2004-05, of </w:t>
      </w:r>
      <w:proofErr w:type="spellStart"/>
      <w:r w:rsidR="0040666C">
        <w:rPr>
          <w:lang w:val="en-US"/>
        </w:rPr>
        <w:t>Jiří</w:t>
      </w:r>
      <w:proofErr w:type="spellEnd"/>
      <w:r w:rsidR="0040666C">
        <w:rPr>
          <w:lang w:val="en-US"/>
        </w:rPr>
        <w:t xml:space="preserve"> </w:t>
      </w:r>
      <w:proofErr w:type="spellStart"/>
      <w:r w:rsidR="0040666C">
        <w:rPr>
          <w:lang w:val="en-US"/>
        </w:rPr>
        <w:t>Paroubek</w:t>
      </w:r>
      <w:proofErr w:type="spellEnd"/>
      <w:r w:rsidR="0040666C">
        <w:rPr>
          <w:lang w:val="en-US"/>
        </w:rPr>
        <w:t xml:space="preserve"> between 2005-06, the first government of </w:t>
      </w:r>
      <w:proofErr w:type="spellStart"/>
      <w:r w:rsidR="0040666C">
        <w:rPr>
          <w:lang w:val="en-US"/>
        </w:rPr>
        <w:t>Mirek</w:t>
      </w:r>
      <w:proofErr w:type="spellEnd"/>
      <w:r w:rsidR="0040666C">
        <w:rPr>
          <w:lang w:val="en-US"/>
        </w:rPr>
        <w:t xml:space="preserve"> </w:t>
      </w:r>
      <w:proofErr w:type="spellStart"/>
      <w:r w:rsidR="0040666C">
        <w:rPr>
          <w:lang w:val="en-US"/>
        </w:rPr>
        <w:t>Topolánek</w:t>
      </w:r>
      <w:proofErr w:type="spellEnd"/>
      <w:r w:rsidR="0040666C">
        <w:rPr>
          <w:lang w:val="en-US"/>
        </w:rPr>
        <w:t xml:space="preserve"> between 2006-07, the second government of </w:t>
      </w:r>
      <w:proofErr w:type="spellStart"/>
      <w:r w:rsidR="0040666C">
        <w:rPr>
          <w:lang w:val="en-US"/>
        </w:rPr>
        <w:t>Mirek</w:t>
      </w:r>
      <w:proofErr w:type="spellEnd"/>
      <w:r w:rsidR="0040666C">
        <w:rPr>
          <w:lang w:val="en-US"/>
        </w:rPr>
        <w:t xml:space="preserve"> </w:t>
      </w:r>
      <w:proofErr w:type="spellStart"/>
      <w:r w:rsidR="0040666C">
        <w:rPr>
          <w:lang w:val="en-US"/>
        </w:rPr>
        <w:t>Topoloánek</w:t>
      </w:r>
      <w:proofErr w:type="spellEnd"/>
      <w:r w:rsidR="0040666C">
        <w:rPr>
          <w:lang w:val="en-US"/>
        </w:rPr>
        <w:t xml:space="preserve"> between 2007-09, of Jan Fischer between 2009-10, of Petr </w:t>
      </w:r>
      <w:proofErr w:type="spellStart"/>
      <w:r w:rsidR="0040666C">
        <w:rPr>
          <w:lang w:val="en-US"/>
        </w:rPr>
        <w:t>Nečas</w:t>
      </w:r>
      <w:proofErr w:type="spellEnd"/>
      <w:r w:rsidR="0040666C">
        <w:rPr>
          <w:lang w:val="en-US"/>
        </w:rPr>
        <w:t xml:space="preserve"> between 2010-13, of </w:t>
      </w:r>
      <w:proofErr w:type="spellStart"/>
      <w:r w:rsidR="0040666C">
        <w:rPr>
          <w:lang w:val="en-US"/>
        </w:rPr>
        <w:t>Jiří</w:t>
      </w:r>
      <w:proofErr w:type="spellEnd"/>
      <w:r w:rsidR="0040666C">
        <w:rPr>
          <w:lang w:val="en-US"/>
        </w:rPr>
        <w:t xml:space="preserve"> </w:t>
      </w:r>
      <w:proofErr w:type="spellStart"/>
      <w:r w:rsidR="0040666C">
        <w:rPr>
          <w:lang w:val="en-US"/>
        </w:rPr>
        <w:t>Rusnok</w:t>
      </w:r>
      <w:proofErr w:type="spellEnd"/>
      <w:r w:rsidR="0040666C">
        <w:rPr>
          <w:lang w:val="en-US"/>
        </w:rPr>
        <w:t xml:space="preserve"> between 2013-14, of </w:t>
      </w:r>
      <w:proofErr w:type="spellStart"/>
      <w:r w:rsidR="0040666C">
        <w:rPr>
          <w:lang w:val="en-US"/>
        </w:rPr>
        <w:t>Bohuslav</w:t>
      </w:r>
      <w:proofErr w:type="spellEnd"/>
      <w:r w:rsidR="0040666C">
        <w:rPr>
          <w:lang w:val="en-US"/>
        </w:rPr>
        <w:t xml:space="preserve"> </w:t>
      </w:r>
      <w:proofErr w:type="spellStart"/>
      <w:r w:rsidR="0040666C">
        <w:rPr>
          <w:lang w:val="en-US"/>
        </w:rPr>
        <w:t>Sobotka</w:t>
      </w:r>
      <w:proofErr w:type="spellEnd"/>
      <w:r w:rsidR="0040666C">
        <w:rPr>
          <w:lang w:val="en-US"/>
        </w:rPr>
        <w:t xml:space="preserve"> between 2014-17, the first government of Andrej </w:t>
      </w:r>
      <w:proofErr w:type="spellStart"/>
      <w:r w:rsidR="0040666C">
        <w:rPr>
          <w:lang w:val="en-US"/>
        </w:rPr>
        <w:t>Babiš</w:t>
      </w:r>
      <w:proofErr w:type="spellEnd"/>
      <w:r w:rsidR="0040666C">
        <w:rPr>
          <w:lang w:val="en-US"/>
        </w:rPr>
        <w:t xml:space="preserve"> between 2017-18</w:t>
      </w:r>
      <w:r w:rsidR="00437B9B">
        <w:rPr>
          <w:lang w:val="en-US"/>
        </w:rPr>
        <w:t xml:space="preserve">, and the second government of Andrej </w:t>
      </w:r>
      <w:proofErr w:type="spellStart"/>
      <w:r w:rsidR="00437B9B">
        <w:rPr>
          <w:lang w:val="en-US"/>
        </w:rPr>
        <w:t>Babiš</w:t>
      </w:r>
      <w:proofErr w:type="spellEnd"/>
      <w:r w:rsidR="00437B9B">
        <w:rPr>
          <w:lang w:val="en-US"/>
        </w:rPr>
        <w:t xml:space="preserve"> from 2018 until now. However</w:t>
      </w:r>
      <w:r w:rsidR="0055482E">
        <w:rPr>
          <w:lang w:val="en-US"/>
        </w:rPr>
        <w:t>,</w:t>
      </w:r>
      <w:r w:rsidR="00437B9B">
        <w:rPr>
          <w:lang w:val="en-US"/>
        </w:rPr>
        <w:t xml:space="preserve"> only two governments </w:t>
      </w:r>
      <w:r w:rsidR="0055482E">
        <w:rPr>
          <w:lang w:val="en-US"/>
        </w:rPr>
        <w:t>were in power</w:t>
      </w:r>
      <w:r w:rsidR="00437B9B">
        <w:rPr>
          <w:lang w:val="en-US"/>
        </w:rPr>
        <w:t xml:space="preserve"> </w:t>
      </w:r>
      <w:r w:rsidR="0055482E">
        <w:rPr>
          <w:lang w:val="en-US"/>
        </w:rPr>
        <w:t xml:space="preserve">for </w:t>
      </w:r>
      <w:r w:rsidR="00462D39">
        <w:rPr>
          <w:lang w:val="en-US"/>
        </w:rPr>
        <w:t xml:space="preserve">the </w:t>
      </w:r>
      <w:r w:rsidR="00437B9B">
        <w:rPr>
          <w:lang w:val="en-US"/>
        </w:rPr>
        <w:t>4</w:t>
      </w:r>
      <w:r w:rsidR="00462D39">
        <w:rPr>
          <w:lang w:val="en-US"/>
        </w:rPr>
        <w:t>-</w:t>
      </w:r>
      <w:r w:rsidR="00437B9B">
        <w:rPr>
          <w:lang w:val="en-US"/>
        </w:rPr>
        <w:t>year</w:t>
      </w:r>
      <w:r w:rsidR="00462D39">
        <w:rPr>
          <w:lang w:val="en-US"/>
        </w:rPr>
        <w:t xml:space="preserve"> term</w:t>
      </w:r>
      <w:r w:rsidR="00437B9B">
        <w:rPr>
          <w:lang w:val="en-US"/>
        </w:rPr>
        <w:t xml:space="preserve"> anticipated by the Constitution – the first government of </w:t>
      </w:r>
      <w:proofErr w:type="spellStart"/>
      <w:r w:rsidR="00437B9B">
        <w:rPr>
          <w:lang w:val="en-US"/>
        </w:rPr>
        <w:t>Václav</w:t>
      </w:r>
      <w:proofErr w:type="spellEnd"/>
      <w:r w:rsidR="00437B9B">
        <w:rPr>
          <w:lang w:val="en-US"/>
        </w:rPr>
        <w:t xml:space="preserve"> Klaus and the government of </w:t>
      </w:r>
      <w:proofErr w:type="spellStart"/>
      <w:r w:rsidR="00437B9B">
        <w:rPr>
          <w:lang w:val="en-US"/>
        </w:rPr>
        <w:t>Miloš</w:t>
      </w:r>
      <w:proofErr w:type="spellEnd"/>
      <w:r w:rsidR="00437B9B">
        <w:rPr>
          <w:lang w:val="en-US"/>
        </w:rPr>
        <w:t xml:space="preserve"> </w:t>
      </w:r>
      <w:proofErr w:type="spellStart"/>
      <w:r w:rsidR="00437B9B">
        <w:rPr>
          <w:lang w:val="en-US"/>
        </w:rPr>
        <w:t>Zeman</w:t>
      </w:r>
      <w:proofErr w:type="spellEnd"/>
      <w:r w:rsidR="00437B9B">
        <w:rPr>
          <w:lang w:val="en-US"/>
        </w:rPr>
        <w:t>.</w:t>
      </w:r>
    </w:p>
    <w:p w14:paraId="27B0308A" w14:textId="77777777" w:rsidR="008A7E53" w:rsidRPr="00437B9B" w:rsidRDefault="008A7E53" w:rsidP="007E3B4D">
      <w:pPr>
        <w:pStyle w:val="Textpoznpodarou"/>
        <w:jc w:val="both"/>
      </w:pPr>
      <w:r w:rsidRPr="00437B9B">
        <w:rPr>
          <w:caps/>
        </w:rPr>
        <w:t>Petr Fiala</w:t>
      </w:r>
      <w:r w:rsidRPr="00437B9B">
        <w:t xml:space="preserve">: </w:t>
      </w:r>
      <w:r w:rsidRPr="00437B9B">
        <w:rPr>
          <w:i/>
        </w:rPr>
        <w:t>Politika, jaká nemá být.</w:t>
      </w:r>
      <w:r w:rsidRPr="00437B9B">
        <w:t xml:space="preserve"> Brno 2010, ISBN 978-80-7325-216-8, </w:t>
      </w:r>
      <w:proofErr w:type="spellStart"/>
      <w:r w:rsidR="00437B9B" w:rsidRPr="007E659B">
        <w:rPr>
          <w:lang w:val="de-DE"/>
        </w:rPr>
        <w:t>pages</w:t>
      </w:r>
      <w:proofErr w:type="spellEnd"/>
      <w:r w:rsidRPr="007E659B">
        <w:rPr>
          <w:lang w:val="de-DE"/>
        </w:rPr>
        <w:t xml:space="preserve"> 18, 26-2</w:t>
      </w:r>
      <w:r w:rsidRPr="00437B9B">
        <w:t>9.</w:t>
      </w:r>
    </w:p>
  </w:footnote>
  <w:footnote w:id="2">
    <w:p w14:paraId="2D42D49B" w14:textId="77777777" w:rsidR="008A7E53" w:rsidRPr="00437B9B" w:rsidRDefault="008A7E53" w:rsidP="007E3B4D">
      <w:pPr>
        <w:pStyle w:val="Textpoznpodarou"/>
        <w:jc w:val="both"/>
      </w:pPr>
      <w:r w:rsidRPr="00437B9B">
        <w:rPr>
          <w:rStyle w:val="Znakapoznpodarou"/>
        </w:rPr>
        <w:footnoteRef/>
      </w:r>
      <w:r w:rsidR="00827579" w:rsidRPr="00437B9B">
        <w:rPr>
          <w:caps/>
        </w:rPr>
        <w:t xml:space="preserve"> </w:t>
      </w:r>
      <w:r w:rsidRPr="00437B9B">
        <w:rPr>
          <w:caps/>
        </w:rPr>
        <w:t>Petr Fiala</w:t>
      </w:r>
      <w:r w:rsidRPr="00437B9B">
        <w:t xml:space="preserve">: </w:t>
      </w:r>
      <w:r w:rsidRPr="00437B9B">
        <w:rPr>
          <w:i/>
        </w:rPr>
        <w:t>Politika, jaká nemá být.</w:t>
      </w:r>
      <w:r w:rsidRPr="00437B9B">
        <w:t xml:space="preserve"> Brno 2010, ISBN 978-80-7325-216-8, </w:t>
      </w:r>
      <w:proofErr w:type="spellStart"/>
      <w:r w:rsidR="00437B9B" w:rsidRPr="00820268">
        <w:t>page</w:t>
      </w:r>
      <w:proofErr w:type="spellEnd"/>
      <w:r w:rsidRPr="00820268">
        <w:t xml:space="preserve"> 28 </w:t>
      </w:r>
      <w:r w:rsidR="00437B9B" w:rsidRPr="00820268">
        <w:t xml:space="preserve">and </w:t>
      </w:r>
      <w:proofErr w:type="spellStart"/>
      <w:r w:rsidR="00437B9B" w:rsidRPr="00820268">
        <w:t>page</w:t>
      </w:r>
      <w:proofErr w:type="spellEnd"/>
      <w:r w:rsidRPr="00437B9B">
        <w:t xml:space="preserve"> 48.</w:t>
      </w:r>
    </w:p>
  </w:footnote>
  <w:footnote w:id="3">
    <w:p w14:paraId="77E31A2B" w14:textId="77777777" w:rsidR="008A7E53" w:rsidRPr="00820268" w:rsidRDefault="008A7E53" w:rsidP="007E3B4D">
      <w:pPr>
        <w:pStyle w:val="Textpoznpodarou"/>
        <w:jc w:val="both"/>
      </w:pPr>
      <w:r w:rsidRPr="00437B9B">
        <w:rPr>
          <w:rStyle w:val="Znakapoznpodarou"/>
        </w:rPr>
        <w:footnoteRef/>
      </w:r>
      <w:r w:rsidRPr="00437B9B">
        <w:t xml:space="preserve"> VÁCLAV KLAUS a kol.: </w:t>
      </w:r>
      <w:r w:rsidRPr="00437B9B">
        <w:rPr>
          <w:i/>
        </w:rPr>
        <w:t>Česká republika na rozcestí. Čas rozhodnutí</w:t>
      </w:r>
      <w:r w:rsidRPr="00437B9B">
        <w:t xml:space="preserve">. Praha 2013, ISSN 978-80-253-2025-5, </w:t>
      </w:r>
      <w:proofErr w:type="spellStart"/>
      <w:r w:rsidR="00437B9B" w:rsidRPr="00820268">
        <w:t>pages</w:t>
      </w:r>
      <w:proofErr w:type="spellEnd"/>
      <w:r w:rsidRPr="00437B9B">
        <w:t xml:space="preserve"> 95, 96.</w:t>
      </w:r>
    </w:p>
  </w:footnote>
  <w:footnote w:id="4">
    <w:p w14:paraId="5E6FD7FC" w14:textId="77777777" w:rsidR="00B944A8" w:rsidRDefault="00B944A8">
      <w:pPr>
        <w:pStyle w:val="Textpoznpodarou"/>
      </w:pPr>
      <w:r>
        <w:rPr>
          <w:rStyle w:val="Znakapoznpodarou"/>
        </w:rPr>
        <w:footnoteRef/>
      </w:r>
      <w:r w:rsidR="00023F40">
        <w:t xml:space="preserve"> </w:t>
      </w:r>
      <w:proofErr w:type="spellStart"/>
      <w:r w:rsidR="000D6263">
        <w:t>Luke</w:t>
      </w:r>
      <w:proofErr w:type="spellEnd"/>
      <w:r w:rsidR="00023F40">
        <w:t xml:space="preserve"> 18, 2</w:t>
      </w:r>
      <w:r>
        <w:t>-</w:t>
      </w:r>
      <w:r w:rsidR="00023F40">
        <w:t>5</w:t>
      </w:r>
      <w:r>
        <w:t>.</w:t>
      </w:r>
    </w:p>
  </w:footnote>
  <w:footnote w:id="5">
    <w:p w14:paraId="03BDBBD6" w14:textId="77777777" w:rsidR="007E3B4D" w:rsidRPr="007E3B4D" w:rsidRDefault="007E3B4D" w:rsidP="007E3B4D">
      <w:pPr>
        <w:spacing w:after="0" w:line="240" w:lineRule="auto"/>
        <w:jc w:val="both"/>
        <w:rPr>
          <w:rFonts w:ascii="Times New Roman" w:eastAsia="Times New Roman" w:hAnsi="Times New Roman" w:cs="Times New Roman"/>
          <w:sz w:val="20"/>
          <w:szCs w:val="20"/>
          <w:lang w:eastAsia="cs-CZ"/>
        </w:rPr>
      </w:pPr>
      <w:r w:rsidRPr="007E3B4D">
        <w:rPr>
          <w:rStyle w:val="Znakapoznpodarou"/>
          <w:rFonts w:ascii="Times New Roman" w:hAnsi="Times New Roman" w:cs="Times New Roman"/>
          <w:sz w:val="20"/>
          <w:szCs w:val="20"/>
        </w:rPr>
        <w:footnoteRef/>
      </w:r>
      <w:r w:rsidRPr="007E3B4D">
        <w:rPr>
          <w:rFonts w:ascii="Times New Roman" w:hAnsi="Times New Roman" w:cs="Times New Roman"/>
          <w:sz w:val="20"/>
          <w:szCs w:val="20"/>
        </w:rPr>
        <w:t xml:space="preserve"> ZDENĚK KOUDELKA: Zrušení ústavního zákona Ústavním soudem</w:t>
      </w:r>
      <w:r w:rsidRPr="007E3B4D">
        <w:rPr>
          <w:rFonts w:ascii="Times New Roman" w:eastAsia="Times New Roman" w:hAnsi="Times New Roman" w:cs="Times New Roman"/>
          <w:i/>
          <w:sz w:val="20"/>
          <w:szCs w:val="20"/>
          <w:lang w:eastAsia="cs-CZ"/>
        </w:rPr>
        <w:t>. Státní zastupitelství</w:t>
      </w:r>
      <w:r w:rsidRPr="007E3B4D">
        <w:rPr>
          <w:rFonts w:ascii="Times New Roman" w:eastAsia="Times New Roman" w:hAnsi="Times New Roman" w:cs="Times New Roman"/>
          <w:sz w:val="20"/>
          <w:szCs w:val="20"/>
          <w:lang w:eastAsia="cs-CZ"/>
        </w:rPr>
        <w:t xml:space="preserve"> 11/2011, ISSN 1214-3758, </w:t>
      </w:r>
      <w:proofErr w:type="spellStart"/>
      <w:r w:rsidR="006559F3" w:rsidRPr="00711791">
        <w:rPr>
          <w:rFonts w:ascii="Times New Roman" w:eastAsia="Times New Roman" w:hAnsi="Times New Roman" w:cs="Times New Roman"/>
          <w:sz w:val="20"/>
          <w:szCs w:val="20"/>
          <w:lang w:eastAsia="cs-CZ"/>
        </w:rPr>
        <w:t>pages</w:t>
      </w:r>
      <w:proofErr w:type="spellEnd"/>
      <w:r w:rsidR="006559F3">
        <w:rPr>
          <w:rFonts w:ascii="Times New Roman" w:eastAsia="Times New Roman" w:hAnsi="Times New Roman" w:cs="Times New Roman"/>
          <w:sz w:val="20"/>
          <w:szCs w:val="20"/>
          <w:lang w:eastAsia="cs-CZ"/>
        </w:rPr>
        <w:t xml:space="preserve"> </w:t>
      </w:r>
      <w:r w:rsidRPr="007E3B4D">
        <w:rPr>
          <w:rFonts w:ascii="Times New Roman" w:eastAsia="Times New Roman" w:hAnsi="Times New Roman" w:cs="Times New Roman"/>
          <w:sz w:val="20"/>
          <w:szCs w:val="20"/>
          <w:lang w:eastAsia="cs-CZ"/>
        </w:rPr>
        <w:t>9-23.</w:t>
      </w:r>
    </w:p>
  </w:footnote>
  <w:footnote w:id="6">
    <w:p w14:paraId="20DBB9B1" w14:textId="77777777" w:rsidR="008A7E53" w:rsidRPr="004613FA" w:rsidRDefault="008A7E53" w:rsidP="007E3B4D">
      <w:pPr>
        <w:pStyle w:val="Textpoznpodarou"/>
        <w:jc w:val="both"/>
        <w:rPr>
          <w:color w:val="000000"/>
        </w:rPr>
      </w:pPr>
      <w:r w:rsidRPr="004613FA">
        <w:rPr>
          <w:rStyle w:val="Znakapoznpodarou"/>
          <w:color w:val="000000"/>
        </w:rPr>
        <w:footnoteRef/>
      </w:r>
      <w:r w:rsidR="00827579">
        <w:rPr>
          <w:caps/>
          <w:color w:val="000000"/>
        </w:rPr>
        <w:t xml:space="preserve"> </w:t>
      </w:r>
      <w:r w:rsidRPr="004613FA">
        <w:rPr>
          <w:caps/>
          <w:color w:val="000000"/>
        </w:rPr>
        <w:t>Ernst-Wolfgang Böckenförde</w:t>
      </w:r>
      <w:r w:rsidRPr="004613FA">
        <w:rPr>
          <w:color w:val="000000"/>
        </w:rPr>
        <w:t xml:space="preserve">: </w:t>
      </w:r>
      <w:proofErr w:type="spellStart"/>
      <w:r w:rsidRPr="004613FA">
        <w:rPr>
          <w:i/>
          <w:color w:val="000000"/>
        </w:rPr>
        <w:t>Recht</w:t>
      </w:r>
      <w:proofErr w:type="spellEnd"/>
      <w:r w:rsidRPr="004613FA">
        <w:rPr>
          <w:i/>
          <w:color w:val="000000"/>
        </w:rPr>
        <w:t xml:space="preserve">, </w:t>
      </w:r>
      <w:proofErr w:type="spellStart"/>
      <w:r w:rsidRPr="004613FA">
        <w:rPr>
          <w:i/>
          <w:color w:val="000000"/>
        </w:rPr>
        <w:t>Staat</w:t>
      </w:r>
      <w:proofErr w:type="spellEnd"/>
      <w:r w:rsidRPr="004613FA">
        <w:rPr>
          <w:i/>
          <w:color w:val="000000"/>
        </w:rPr>
        <w:t xml:space="preserve">, </w:t>
      </w:r>
      <w:proofErr w:type="spellStart"/>
      <w:r w:rsidRPr="004613FA">
        <w:rPr>
          <w:i/>
          <w:color w:val="000000"/>
        </w:rPr>
        <w:t>Freiheit</w:t>
      </w:r>
      <w:proofErr w:type="spellEnd"/>
      <w:r w:rsidRPr="004613FA">
        <w:rPr>
          <w:i/>
          <w:color w:val="000000"/>
        </w:rPr>
        <w:t xml:space="preserve">. </w:t>
      </w:r>
      <w:proofErr w:type="spellStart"/>
      <w:r w:rsidRPr="004613FA">
        <w:rPr>
          <w:i/>
          <w:color w:val="000000"/>
        </w:rPr>
        <w:t>Studienzur</w:t>
      </w:r>
      <w:proofErr w:type="spellEnd"/>
      <w:r w:rsidR="00A31D89">
        <w:rPr>
          <w:i/>
          <w:color w:val="000000"/>
        </w:rPr>
        <w:t xml:space="preserve"> </w:t>
      </w:r>
      <w:proofErr w:type="spellStart"/>
      <w:r w:rsidRPr="004613FA">
        <w:rPr>
          <w:i/>
          <w:color w:val="000000"/>
        </w:rPr>
        <w:t>Rechtsphilosophie</w:t>
      </w:r>
      <w:proofErr w:type="spellEnd"/>
      <w:r w:rsidRPr="004613FA">
        <w:rPr>
          <w:i/>
          <w:color w:val="000000"/>
        </w:rPr>
        <w:t xml:space="preserve">, </w:t>
      </w:r>
      <w:proofErr w:type="spellStart"/>
      <w:r w:rsidRPr="004613FA">
        <w:rPr>
          <w:i/>
          <w:color w:val="000000"/>
        </w:rPr>
        <w:t>Staatstheorieund</w:t>
      </w:r>
      <w:proofErr w:type="spellEnd"/>
      <w:r w:rsidR="00A31D89">
        <w:rPr>
          <w:i/>
          <w:color w:val="000000"/>
        </w:rPr>
        <w:t xml:space="preserve"> </w:t>
      </w:r>
      <w:proofErr w:type="spellStart"/>
      <w:r w:rsidRPr="004613FA">
        <w:rPr>
          <w:i/>
          <w:color w:val="000000"/>
        </w:rPr>
        <w:t>Verfassungsgeschichte</w:t>
      </w:r>
      <w:proofErr w:type="spellEnd"/>
      <w:r w:rsidRPr="004613FA">
        <w:rPr>
          <w:i/>
          <w:color w:val="000000"/>
        </w:rPr>
        <w:t>.</w:t>
      </w:r>
      <w:r w:rsidRPr="004613FA">
        <w:rPr>
          <w:color w:val="000000"/>
        </w:rPr>
        <w:t xml:space="preserve"> 2</w:t>
      </w:r>
      <w:r w:rsidR="00075A83">
        <w:rPr>
          <w:color w:val="000000"/>
        </w:rPr>
        <w:t xml:space="preserve">nd </w:t>
      </w:r>
      <w:proofErr w:type="spellStart"/>
      <w:r w:rsidR="00075A83">
        <w:rPr>
          <w:color w:val="000000"/>
        </w:rPr>
        <w:t>edition</w:t>
      </w:r>
      <w:proofErr w:type="spellEnd"/>
      <w:r w:rsidRPr="004613FA">
        <w:rPr>
          <w:color w:val="000000"/>
        </w:rPr>
        <w:t xml:space="preserve"> Frankfurt </w:t>
      </w:r>
      <w:proofErr w:type="spellStart"/>
      <w:r w:rsidRPr="004613FA">
        <w:rPr>
          <w:color w:val="000000"/>
        </w:rPr>
        <w:t>am</w:t>
      </w:r>
      <w:proofErr w:type="spellEnd"/>
      <w:r w:rsidR="00F762CC">
        <w:rPr>
          <w:color w:val="000000"/>
        </w:rPr>
        <w:t xml:space="preserve"> </w:t>
      </w:r>
      <w:proofErr w:type="spellStart"/>
      <w:r w:rsidRPr="004613FA">
        <w:rPr>
          <w:color w:val="000000"/>
        </w:rPr>
        <w:t>Main</w:t>
      </w:r>
      <w:proofErr w:type="spellEnd"/>
      <w:r w:rsidRPr="004613FA">
        <w:rPr>
          <w:color w:val="000000"/>
        </w:rPr>
        <w:t xml:space="preserve">, 2006, ISBN 3-518-28514-9, s. 112. </w:t>
      </w:r>
      <w:r w:rsidRPr="004613FA">
        <w:rPr>
          <w:caps/>
          <w:color w:val="000000"/>
        </w:rPr>
        <w:t>Pavel Holländer</w:t>
      </w:r>
      <w:r w:rsidRPr="004613FA">
        <w:rPr>
          <w:color w:val="000000"/>
        </w:rPr>
        <w:t xml:space="preserve">: Ústavní změny: Mezi neurózou a surrealismem. </w:t>
      </w:r>
      <w:proofErr w:type="spellStart"/>
      <w:r w:rsidRPr="004613FA">
        <w:rPr>
          <w:i/>
          <w:color w:val="000000"/>
        </w:rPr>
        <w:t>Ústavné</w:t>
      </w:r>
      <w:proofErr w:type="spellEnd"/>
      <w:r w:rsidRPr="004613FA">
        <w:rPr>
          <w:i/>
          <w:color w:val="000000"/>
        </w:rPr>
        <w:t xml:space="preserve"> právo 20 </w:t>
      </w:r>
      <w:proofErr w:type="spellStart"/>
      <w:r w:rsidRPr="004613FA">
        <w:rPr>
          <w:i/>
          <w:color w:val="000000"/>
        </w:rPr>
        <w:t>rokov</w:t>
      </w:r>
      <w:proofErr w:type="spellEnd"/>
      <w:r w:rsidRPr="004613FA">
        <w:rPr>
          <w:i/>
          <w:color w:val="000000"/>
        </w:rPr>
        <w:t xml:space="preserve"> po </w:t>
      </w:r>
      <w:proofErr w:type="gramStart"/>
      <w:r w:rsidRPr="004613FA">
        <w:rPr>
          <w:i/>
          <w:color w:val="000000"/>
        </w:rPr>
        <w:t>pád</w:t>
      </w:r>
      <w:r w:rsidR="003A6EDF">
        <w:rPr>
          <w:i/>
          <w:color w:val="000000"/>
        </w:rPr>
        <w:t>e</w:t>
      </w:r>
      <w:proofErr w:type="gramEnd"/>
      <w:r w:rsidRPr="004613FA">
        <w:rPr>
          <w:i/>
          <w:color w:val="000000"/>
        </w:rPr>
        <w:t xml:space="preserve"> komunizmu.</w:t>
      </w:r>
      <w:r w:rsidRPr="004613FA">
        <w:rPr>
          <w:color w:val="000000"/>
        </w:rPr>
        <w:t xml:space="preserve"> Plzeň 2011, ISBN 978-80-7380-302-5, </w:t>
      </w:r>
      <w:proofErr w:type="spellStart"/>
      <w:r w:rsidR="006559F3" w:rsidRPr="00711791">
        <w:rPr>
          <w:color w:val="000000"/>
        </w:rPr>
        <w:t>pages</w:t>
      </w:r>
      <w:proofErr w:type="spellEnd"/>
      <w:r w:rsidRPr="004613FA">
        <w:rPr>
          <w:color w:val="000000"/>
        </w:rPr>
        <w:t xml:space="preserve"> 8-9.</w:t>
      </w:r>
    </w:p>
  </w:footnote>
  <w:footnote w:id="7">
    <w:p w14:paraId="286F7094" w14:textId="77777777" w:rsidR="008A7E53" w:rsidRPr="004917B3" w:rsidRDefault="008A7E53" w:rsidP="007E3B4D">
      <w:pPr>
        <w:pStyle w:val="Textpoznpodarou"/>
        <w:jc w:val="both"/>
        <w:rPr>
          <w:rFonts w:eastAsia="Calibri"/>
          <w:lang w:eastAsia="en-US"/>
        </w:rPr>
      </w:pPr>
      <w:r>
        <w:rPr>
          <w:rStyle w:val="Znakapoznpodarou"/>
        </w:rPr>
        <w:footnoteRef/>
      </w:r>
      <w:r w:rsidR="00827579">
        <w:rPr>
          <w:rFonts w:eastAsia="Calibri"/>
          <w:lang w:eastAsia="en-US"/>
        </w:rPr>
        <w:t xml:space="preserve"> </w:t>
      </w:r>
      <w:r w:rsidRPr="00624B94">
        <w:rPr>
          <w:rFonts w:eastAsia="Calibri"/>
          <w:lang w:eastAsia="en-US"/>
        </w:rPr>
        <w:t xml:space="preserve">PETR P. HÁJEK: </w:t>
      </w:r>
      <w:r w:rsidRPr="00624B94">
        <w:rPr>
          <w:rFonts w:eastAsia="Calibri"/>
          <w:i/>
          <w:lang w:eastAsia="en-US"/>
        </w:rPr>
        <w:t>Smrt v sametu</w:t>
      </w:r>
      <w:r w:rsidRPr="00624B94">
        <w:rPr>
          <w:rFonts w:eastAsia="Calibri"/>
          <w:lang w:eastAsia="en-US"/>
        </w:rPr>
        <w:t xml:space="preserve">. Praha 2012, ISBN 978-80-87423-38-7, </w:t>
      </w:r>
      <w:r w:rsidR="006559F3">
        <w:rPr>
          <w:rFonts w:eastAsia="Calibri"/>
          <w:lang w:eastAsia="en-US"/>
        </w:rPr>
        <w:t>p</w:t>
      </w:r>
      <w:r w:rsidRPr="00624B94">
        <w:rPr>
          <w:rFonts w:eastAsia="Calibri"/>
          <w:lang w:eastAsia="en-US"/>
        </w:rPr>
        <w:t xml:space="preserve">. </w:t>
      </w:r>
      <w:r>
        <w:rPr>
          <w:rFonts w:eastAsia="Calibri"/>
          <w:lang w:eastAsia="en-US"/>
        </w:rPr>
        <w:t>85</w:t>
      </w:r>
      <w:r w:rsidRPr="00624B94">
        <w:rPr>
          <w:rFonts w:eastAsia="Calibri"/>
          <w:lang w:eastAsia="en-US"/>
        </w:rPr>
        <w:t>.</w:t>
      </w:r>
    </w:p>
  </w:footnote>
  <w:footnote w:id="8">
    <w:p w14:paraId="563E96DC" w14:textId="77777777" w:rsidR="0017485A" w:rsidRDefault="0017485A">
      <w:pPr>
        <w:pStyle w:val="Textpoznpodarou"/>
      </w:pPr>
      <w:r>
        <w:rPr>
          <w:rStyle w:val="Znakapoznpodarou"/>
        </w:rPr>
        <w:footnoteRef/>
      </w:r>
      <w:r>
        <w:t xml:space="preserve"> ZDENĚK KOUDELKA. </w:t>
      </w:r>
      <w:proofErr w:type="spellStart"/>
      <w:r>
        <w:t>Transcedentální</w:t>
      </w:r>
      <w:proofErr w:type="spellEnd"/>
      <w:r>
        <w:t xml:space="preserve"> pramen práva. </w:t>
      </w:r>
      <w:r w:rsidRPr="0017485A">
        <w:rPr>
          <w:i/>
        </w:rPr>
        <w:t>Trestní právo</w:t>
      </w:r>
      <w:r>
        <w:t xml:space="preserve"> 11-12/2013, s. 10–21. ISSN 1211-2860.</w:t>
      </w:r>
    </w:p>
  </w:footnote>
  <w:footnote w:id="9">
    <w:p w14:paraId="3A2E5F7F" w14:textId="77777777" w:rsidR="008A7E53" w:rsidRPr="00173570" w:rsidRDefault="008A7E53" w:rsidP="007E3B4D">
      <w:pPr>
        <w:pStyle w:val="Textpoznpodarou"/>
        <w:jc w:val="both"/>
      </w:pPr>
      <w:r w:rsidRPr="00173570">
        <w:rPr>
          <w:rStyle w:val="Znakapoznpodarou"/>
        </w:rPr>
        <w:footnoteRef/>
      </w:r>
      <w:r w:rsidR="00827579">
        <w:rPr>
          <w:caps/>
        </w:rPr>
        <w:t xml:space="preserve"> </w:t>
      </w:r>
      <w:r w:rsidRPr="00173570">
        <w:rPr>
          <w:caps/>
        </w:rPr>
        <w:t>Karel Čapek:</w:t>
      </w:r>
      <w:r w:rsidR="00F762CC">
        <w:rPr>
          <w:caps/>
        </w:rPr>
        <w:t xml:space="preserve"> </w:t>
      </w:r>
      <w:r w:rsidRPr="00173570">
        <w:rPr>
          <w:i/>
        </w:rPr>
        <w:t>Hovory s T. G. Masarykem.</w:t>
      </w:r>
      <w:r w:rsidRPr="00173570">
        <w:t xml:space="preserve"> Praha 1990, ISBN 80-202-0170, část 3. Myšlení a život, kapitola Politika, podkapitola Demokracie, </w:t>
      </w:r>
      <w:r w:rsidR="005E6809">
        <w:t>p</w:t>
      </w:r>
      <w:r w:rsidRPr="00173570">
        <w:t>. 328.</w:t>
      </w:r>
    </w:p>
  </w:footnote>
  <w:footnote w:id="10">
    <w:p w14:paraId="2012625B" w14:textId="77777777" w:rsidR="008A7E53" w:rsidRPr="00173570" w:rsidRDefault="008A7E53" w:rsidP="007E3B4D">
      <w:pPr>
        <w:pStyle w:val="Textpoznpodarou"/>
        <w:jc w:val="both"/>
        <w:rPr>
          <w:color w:val="000000"/>
        </w:rPr>
      </w:pPr>
      <w:r w:rsidRPr="00173570">
        <w:rPr>
          <w:rStyle w:val="Znakapoznpodarou"/>
        </w:rPr>
        <w:footnoteRef/>
      </w:r>
      <w:r w:rsidR="00827579">
        <w:rPr>
          <w:color w:val="000000"/>
        </w:rPr>
        <w:t xml:space="preserve"> </w:t>
      </w:r>
      <w:r w:rsidRPr="00173570">
        <w:rPr>
          <w:color w:val="000000"/>
        </w:rPr>
        <w:t xml:space="preserve">RADOSLAV PROCHÁZKA: </w:t>
      </w:r>
      <w:proofErr w:type="spellStart"/>
      <w:r w:rsidRPr="00173570">
        <w:rPr>
          <w:i/>
          <w:color w:val="000000"/>
        </w:rPr>
        <w:t>Ľud</w:t>
      </w:r>
      <w:proofErr w:type="spellEnd"/>
      <w:r w:rsidRPr="00173570">
        <w:rPr>
          <w:i/>
          <w:color w:val="000000"/>
        </w:rPr>
        <w:t xml:space="preserve"> a </w:t>
      </w:r>
      <w:proofErr w:type="spellStart"/>
      <w:r w:rsidRPr="00173570">
        <w:rPr>
          <w:i/>
          <w:color w:val="000000"/>
        </w:rPr>
        <w:t>sudcovia</w:t>
      </w:r>
      <w:proofErr w:type="spellEnd"/>
      <w:r w:rsidRPr="00173570">
        <w:rPr>
          <w:i/>
          <w:color w:val="000000"/>
        </w:rPr>
        <w:t xml:space="preserve"> v </w:t>
      </w:r>
      <w:proofErr w:type="spellStart"/>
      <w:r w:rsidRPr="00173570">
        <w:rPr>
          <w:i/>
          <w:color w:val="000000"/>
        </w:rPr>
        <w:t>konštitučnej</w:t>
      </w:r>
      <w:proofErr w:type="spellEnd"/>
      <w:r w:rsidRPr="00173570">
        <w:rPr>
          <w:i/>
          <w:color w:val="000000"/>
        </w:rPr>
        <w:t xml:space="preserve"> demokracii.</w:t>
      </w:r>
      <w:r w:rsidRPr="00173570">
        <w:rPr>
          <w:color w:val="000000"/>
        </w:rPr>
        <w:t xml:space="preserve"> Plzeň 2011, ISBN 978-80-7380-328-5, </w:t>
      </w:r>
      <w:r w:rsidR="005E6809">
        <w:rPr>
          <w:color w:val="000000"/>
        </w:rPr>
        <w:t>p</w:t>
      </w:r>
      <w:r w:rsidRPr="00173570">
        <w:rPr>
          <w:color w:val="000000"/>
        </w:rPr>
        <w:t>. 55.</w:t>
      </w:r>
    </w:p>
  </w:footnote>
  <w:footnote w:id="11">
    <w:p w14:paraId="7C540104" w14:textId="77777777" w:rsidR="00545DFC" w:rsidRPr="00730C3A" w:rsidRDefault="00545DFC" w:rsidP="007E3B4D">
      <w:pPr>
        <w:pStyle w:val="Textpoznpodarou"/>
        <w:jc w:val="both"/>
        <w:rPr>
          <w:lang w:val="en-GB"/>
        </w:rPr>
      </w:pPr>
      <w:r w:rsidRPr="00730C3A">
        <w:rPr>
          <w:rStyle w:val="Znakapoznpodarou"/>
          <w:lang w:val="en-GB"/>
        </w:rPr>
        <w:footnoteRef/>
      </w:r>
      <w:r w:rsidR="00827579" w:rsidRPr="00730C3A">
        <w:rPr>
          <w:lang w:val="en-GB"/>
        </w:rPr>
        <w:t xml:space="preserve"> </w:t>
      </w:r>
      <w:r w:rsidR="00730C3A" w:rsidRPr="00730C3A">
        <w:rPr>
          <w:lang w:val="en-GB"/>
        </w:rPr>
        <w:t>JAN MUSIL: points</w:t>
      </w:r>
      <w:r w:rsidRPr="00730C3A">
        <w:rPr>
          <w:lang w:val="en-GB"/>
        </w:rPr>
        <w:t xml:space="preserve"> </w:t>
      </w:r>
      <w:r w:rsidR="00730C3A" w:rsidRPr="00730C3A">
        <w:rPr>
          <w:lang w:val="en-GB"/>
        </w:rPr>
        <w:t>13, 17, 20 of part</w:t>
      </w:r>
      <w:r w:rsidRPr="00730C3A">
        <w:rPr>
          <w:lang w:val="en-GB"/>
        </w:rPr>
        <w:t xml:space="preserve"> III. </w:t>
      </w:r>
      <w:proofErr w:type="spellStart"/>
      <w:r w:rsidRPr="00730C3A">
        <w:rPr>
          <w:i/>
          <w:lang w:val="en-GB"/>
        </w:rPr>
        <w:t>Změna</w:t>
      </w:r>
      <w:proofErr w:type="spellEnd"/>
      <w:r w:rsidRPr="00730C3A">
        <w:rPr>
          <w:i/>
          <w:lang w:val="en-GB"/>
        </w:rPr>
        <w:t xml:space="preserve"> </w:t>
      </w:r>
      <w:proofErr w:type="spellStart"/>
      <w:r w:rsidRPr="00730C3A">
        <w:rPr>
          <w:i/>
          <w:lang w:val="en-GB"/>
        </w:rPr>
        <w:t>paradigmatu</w:t>
      </w:r>
      <w:proofErr w:type="spellEnd"/>
      <w:r w:rsidRPr="00730C3A">
        <w:rPr>
          <w:i/>
          <w:lang w:val="en-GB"/>
        </w:rPr>
        <w:t xml:space="preserve"> </w:t>
      </w:r>
      <w:proofErr w:type="spellStart"/>
      <w:r w:rsidRPr="00730C3A">
        <w:rPr>
          <w:i/>
          <w:lang w:val="en-GB"/>
        </w:rPr>
        <w:t>demokratického</w:t>
      </w:r>
      <w:proofErr w:type="spellEnd"/>
      <w:r w:rsidRPr="00730C3A">
        <w:rPr>
          <w:i/>
          <w:lang w:val="en-GB"/>
        </w:rPr>
        <w:t xml:space="preserve"> a </w:t>
      </w:r>
      <w:proofErr w:type="spellStart"/>
      <w:r w:rsidRPr="00730C3A">
        <w:rPr>
          <w:i/>
          <w:lang w:val="en-GB"/>
        </w:rPr>
        <w:t>právního</w:t>
      </w:r>
      <w:proofErr w:type="spellEnd"/>
      <w:r w:rsidRPr="00730C3A">
        <w:rPr>
          <w:i/>
          <w:lang w:val="en-GB"/>
        </w:rPr>
        <w:t xml:space="preserve"> </w:t>
      </w:r>
      <w:proofErr w:type="spellStart"/>
      <w:r w:rsidRPr="00730C3A">
        <w:rPr>
          <w:i/>
          <w:lang w:val="en-GB"/>
        </w:rPr>
        <w:t>státu</w:t>
      </w:r>
      <w:proofErr w:type="spellEnd"/>
      <w:r w:rsidRPr="00730C3A">
        <w:rPr>
          <w:i/>
          <w:lang w:val="en-GB"/>
        </w:rPr>
        <w:t xml:space="preserve"> </w:t>
      </w:r>
      <w:r w:rsidR="00730C3A" w:rsidRPr="009651BF">
        <w:rPr>
          <w:lang w:val="en-GB"/>
        </w:rPr>
        <w:t xml:space="preserve">of his </w:t>
      </w:r>
      <w:r w:rsidR="009651BF" w:rsidRPr="009651BF">
        <w:rPr>
          <w:lang w:val="en-GB"/>
        </w:rPr>
        <w:t>dissent standpoint</w:t>
      </w:r>
      <w:r w:rsidRPr="00730C3A">
        <w:rPr>
          <w:lang w:val="en-GB"/>
        </w:rPr>
        <w:t xml:space="preserve"> </w:t>
      </w:r>
      <w:r w:rsidR="00730C3A" w:rsidRPr="00730C3A">
        <w:rPr>
          <w:lang w:val="en-GB"/>
        </w:rPr>
        <w:t>to</w:t>
      </w:r>
      <w:r w:rsidRPr="00730C3A">
        <w:rPr>
          <w:lang w:val="en-GB"/>
        </w:rPr>
        <w:t xml:space="preserve"> </w:t>
      </w:r>
      <w:r w:rsidR="00730C3A" w:rsidRPr="00730C3A">
        <w:rPr>
          <w:lang w:val="en-GB"/>
        </w:rPr>
        <w:t>resolution of</w:t>
      </w:r>
      <w:r w:rsidR="00730C3A">
        <w:rPr>
          <w:lang w:val="en-GB"/>
        </w:rPr>
        <w:t xml:space="preserve"> the Constitutional Court dated</w:t>
      </w:r>
      <w:r w:rsidRPr="00730C3A">
        <w:rPr>
          <w:lang w:val="en-GB"/>
        </w:rPr>
        <w:t xml:space="preserve"> </w:t>
      </w:r>
      <w:r w:rsidR="00730C3A">
        <w:rPr>
          <w:lang w:val="en-GB"/>
        </w:rPr>
        <w:t>September 15,</w:t>
      </w:r>
      <w:r w:rsidRPr="00730C3A">
        <w:rPr>
          <w:lang w:val="en-GB"/>
        </w:rPr>
        <w:t xml:space="preserve"> 2009,</w:t>
      </w:r>
      <w:r w:rsidR="00730C3A">
        <w:rPr>
          <w:lang w:val="en-GB"/>
        </w:rPr>
        <w:t xml:space="preserve"> no.</w:t>
      </w:r>
      <w:r w:rsidRPr="00730C3A">
        <w:rPr>
          <w:lang w:val="en-GB"/>
        </w:rPr>
        <w:t xml:space="preserve"> </w:t>
      </w:r>
      <w:proofErr w:type="spellStart"/>
      <w:proofErr w:type="gramStart"/>
      <w:r w:rsidRPr="00730C3A">
        <w:rPr>
          <w:lang w:val="en-GB"/>
        </w:rPr>
        <w:t>Pl.ÚS</w:t>
      </w:r>
      <w:proofErr w:type="spellEnd"/>
      <w:proofErr w:type="gramEnd"/>
      <w:r w:rsidRPr="00730C3A">
        <w:rPr>
          <w:lang w:val="en-GB"/>
        </w:rPr>
        <w:t xml:space="preserve"> 24/09 </w:t>
      </w:r>
      <w:r w:rsidR="00BF327B">
        <w:rPr>
          <w:lang w:val="en-GB"/>
        </w:rPr>
        <w:t>in the matter of constitutional complaint against reduction</w:t>
      </w:r>
      <w:r w:rsidRPr="00730C3A">
        <w:rPr>
          <w:lang w:val="en-GB"/>
        </w:rPr>
        <w:t xml:space="preserve"> </w:t>
      </w:r>
      <w:r w:rsidR="00BF327B">
        <w:rPr>
          <w:lang w:val="en-GB"/>
        </w:rPr>
        <w:t>of the term</w:t>
      </w:r>
      <w:r w:rsidRPr="00730C3A">
        <w:rPr>
          <w:lang w:val="en-GB"/>
        </w:rPr>
        <w:t xml:space="preserve"> </w:t>
      </w:r>
      <w:r w:rsidR="00BF327B">
        <w:rPr>
          <w:lang w:val="en-GB"/>
        </w:rPr>
        <w:t>of Chamber of Deputies by a constitutional act.</w:t>
      </w:r>
    </w:p>
  </w:footnote>
  <w:footnote w:id="12">
    <w:p w14:paraId="3DB7ECFD" w14:textId="77777777" w:rsidR="008A7E53" w:rsidRPr="00A05BCE" w:rsidRDefault="008A7E53" w:rsidP="007E3B4D">
      <w:pPr>
        <w:pStyle w:val="Textpoznpodarou"/>
        <w:jc w:val="both"/>
        <w:rPr>
          <w:color w:val="000000"/>
        </w:rPr>
      </w:pPr>
      <w:r w:rsidRPr="00A05BCE">
        <w:rPr>
          <w:rStyle w:val="Znakapoznpodarou"/>
          <w:color w:val="000000"/>
        </w:rPr>
        <w:footnoteRef/>
      </w:r>
      <w:r w:rsidRPr="00A05BCE">
        <w:rPr>
          <w:color w:val="000000"/>
        </w:rPr>
        <w:t xml:space="preserve"> RADOSLAV PROCHÁZKA: </w:t>
      </w:r>
      <w:proofErr w:type="spellStart"/>
      <w:r w:rsidRPr="00A05BCE">
        <w:rPr>
          <w:i/>
          <w:color w:val="000000"/>
        </w:rPr>
        <w:t>Ľud</w:t>
      </w:r>
      <w:proofErr w:type="spellEnd"/>
      <w:r w:rsidRPr="00A05BCE">
        <w:rPr>
          <w:i/>
          <w:color w:val="000000"/>
        </w:rPr>
        <w:t xml:space="preserve"> a </w:t>
      </w:r>
      <w:proofErr w:type="spellStart"/>
      <w:r w:rsidRPr="00A05BCE">
        <w:rPr>
          <w:i/>
          <w:color w:val="000000"/>
        </w:rPr>
        <w:t>sudcovia</w:t>
      </w:r>
      <w:proofErr w:type="spellEnd"/>
      <w:r w:rsidRPr="00A05BCE">
        <w:rPr>
          <w:i/>
          <w:color w:val="000000"/>
        </w:rPr>
        <w:t xml:space="preserve"> v </w:t>
      </w:r>
      <w:proofErr w:type="spellStart"/>
      <w:r w:rsidRPr="00A05BCE">
        <w:rPr>
          <w:i/>
          <w:color w:val="000000"/>
        </w:rPr>
        <w:t>konštitučnej</w:t>
      </w:r>
      <w:proofErr w:type="spellEnd"/>
      <w:r w:rsidRPr="00A05BCE">
        <w:rPr>
          <w:i/>
          <w:color w:val="000000"/>
        </w:rPr>
        <w:t xml:space="preserve"> demokracii.</w:t>
      </w:r>
      <w:r w:rsidRPr="00A05BCE">
        <w:rPr>
          <w:color w:val="000000"/>
        </w:rPr>
        <w:t xml:space="preserve"> Plzeň 2011, ISBN 978-80-7380-328-5, </w:t>
      </w:r>
      <w:r w:rsidR="005E6809">
        <w:rPr>
          <w:color w:val="000000"/>
        </w:rPr>
        <w:t>p</w:t>
      </w:r>
      <w:r w:rsidRPr="00A05BCE">
        <w:rPr>
          <w:color w:val="000000"/>
        </w:rPr>
        <w:t>. 7.</w:t>
      </w:r>
    </w:p>
  </w:footnote>
  <w:footnote w:id="13">
    <w:p w14:paraId="540B8D89" w14:textId="77777777" w:rsidR="008A7E53" w:rsidRPr="00A05BCE" w:rsidRDefault="008A7E53" w:rsidP="007E3B4D">
      <w:pPr>
        <w:pStyle w:val="Textpoznpodarou"/>
        <w:jc w:val="both"/>
      </w:pPr>
      <w:r w:rsidRPr="00A05BCE">
        <w:rPr>
          <w:rStyle w:val="Znakapoznpodarou"/>
        </w:rPr>
        <w:footnoteRef/>
      </w:r>
      <w:r w:rsidRPr="00A05BCE">
        <w:t xml:space="preserve"> LEARNED HAND: </w:t>
      </w:r>
      <w:proofErr w:type="spellStart"/>
      <w:r w:rsidRPr="00A05BCE">
        <w:t>The</w:t>
      </w:r>
      <w:proofErr w:type="spellEnd"/>
      <w:r w:rsidR="00A31D89">
        <w:t xml:space="preserve"> </w:t>
      </w:r>
      <w:proofErr w:type="spellStart"/>
      <w:r w:rsidRPr="00A05BCE">
        <w:t>Contributionsofan</w:t>
      </w:r>
      <w:proofErr w:type="spellEnd"/>
      <w:r w:rsidRPr="00A05BCE">
        <w:t xml:space="preserve"> Independent </w:t>
      </w:r>
      <w:proofErr w:type="spellStart"/>
      <w:r w:rsidRPr="00A05BCE">
        <w:t>Judiciary</w:t>
      </w:r>
      <w:proofErr w:type="spellEnd"/>
      <w:r w:rsidRPr="00A05BCE">
        <w:t xml:space="preserve"> to </w:t>
      </w:r>
      <w:proofErr w:type="spellStart"/>
      <w:r w:rsidRPr="00A05BCE">
        <w:t>Civilization</w:t>
      </w:r>
      <w:proofErr w:type="spellEnd"/>
      <w:r w:rsidRPr="00A05BCE">
        <w:t xml:space="preserve">. </w:t>
      </w:r>
      <w:proofErr w:type="spellStart"/>
      <w:r w:rsidRPr="00A05BCE">
        <w:rPr>
          <w:i/>
        </w:rPr>
        <w:t>The</w:t>
      </w:r>
      <w:proofErr w:type="spellEnd"/>
      <w:r w:rsidRPr="00A05BCE">
        <w:rPr>
          <w:i/>
        </w:rPr>
        <w:t xml:space="preserve"> Spirit </w:t>
      </w:r>
      <w:proofErr w:type="spellStart"/>
      <w:r w:rsidRPr="00A05BCE">
        <w:rPr>
          <w:i/>
        </w:rPr>
        <w:t>ofLiberty</w:t>
      </w:r>
      <w:proofErr w:type="spellEnd"/>
      <w:r w:rsidRPr="00A05BCE">
        <w:t>. New York 195</w:t>
      </w:r>
      <w:r>
        <w:t>2</w:t>
      </w:r>
      <w:r w:rsidRPr="00A05BCE">
        <w:t>, s. 73-74.</w:t>
      </w:r>
      <w:r w:rsidR="003A30D1">
        <w:t xml:space="preserve"> </w:t>
      </w:r>
      <w:r w:rsidRPr="00173570">
        <w:rPr>
          <w:color w:val="000000"/>
        </w:rPr>
        <w:t xml:space="preserve">RADOSLAV PROCHÁZKA: </w:t>
      </w:r>
      <w:proofErr w:type="spellStart"/>
      <w:r w:rsidRPr="00173570">
        <w:rPr>
          <w:i/>
          <w:color w:val="000000"/>
        </w:rPr>
        <w:t>Ľud</w:t>
      </w:r>
      <w:proofErr w:type="spellEnd"/>
      <w:r w:rsidRPr="00173570">
        <w:rPr>
          <w:i/>
          <w:color w:val="000000"/>
        </w:rPr>
        <w:t xml:space="preserve"> a </w:t>
      </w:r>
      <w:proofErr w:type="spellStart"/>
      <w:r w:rsidRPr="00173570">
        <w:rPr>
          <w:i/>
          <w:color w:val="000000"/>
        </w:rPr>
        <w:t>sudcovia</w:t>
      </w:r>
      <w:proofErr w:type="spellEnd"/>
      <w:r w:rsidRPr="00173570">
        <w:rPr>
          <w:i/>
          <w:color w:val="000000"/>
        </w:rPr>
        <w:t xml:space="preserve"> v </w:t>
      </w:r>
      <w:proofErr w:type="spellStart"/>
      <w:r w:rsidRPr="00173570">
        <w:rPr>
          <w:i/>
          <w:color w:val="000000"/>
        </w:rPr>
        <w:t>konštitučnej</w:t>
      </w:r>
      <w:proofErr w:type="spellEnd"/>
      <w:r w:rsidRPr="00173570">
        <w:rPr>
          <w:i/>
          <w:color w:val="000000"/>
        </w:rPr>
        <w:t xml:space="preserve"> demokracii.</w:t>
      </w:r>
      <w:r w:rsidRPr="00173570">
        <w:rPr>
          <w:color w:val="000000"/>
        </w:rPr>
        <w:t xml:space="preserve"> Plzeň 2011, ISBN 978-80-7380-328-5, </w:t>
      </w:r>
      <w:r w:rsidR="005E6809">
        <w:rPr>
          <w:color w:val="000000"/>
        </w:rPr>
        <w:t>p</w:t>
      </w:r>
      <w:r w:rsidRPr="00173570">
        <w:rPr>
          <w:color w:val="000000"/>
        </w:rPr>
        <w:t xml:space="preserve">. </w:t>
      </w:r>
      <w:r>
        <w:rPr>
          <w:color w:val="000000"/>
        </w:rPr>
        <w:t>98-99, 105.</w:t>
      </w:r>
    </w:p>
  </w:footnote>
  <w:footnote w:id="14">
    <w:p w14:paraId="5A41A2A0" w14:textId="77777777" w:rsidR="008A7E53" w:rsidRPr="004613FA" w:rsidRDefault="008A7E53" w:rsidP="007E3B4D">
      <w:pPr>
        <w:pStyle w:val="Textpoznpodarou"/>
        <w:jc w:val="both"/>
      </w:pPr>
      <w:r w:rsidRPr="004613FA">
        <w:rPr>
          <w:rStyle w:val="Znakapoznpodarou"/>
        </w:rPr>
        <w:footnoteRef/>
      </w:r>
      <w:r w:rsidRPr="004613FA">
        <w:t xml:space="preserve"> PAVEL HASENKOPF: Jak to bylo s ratifikací Římského statutu Mezinárodního trestního soudu. </w:t>
      </w:r>
      <w:r w:rsidRPr="004613FA">
        <w:rPr>
          <w:i/>
        </w:rPr>
        <w:t>Právní rozhledy</w:t>
      </w:r>
      <w:r w:rsidRPr="004613FA">
        <w:t xml:space="preserve"> 20/2009, ISSN 1210-6410, </w:t>
      </w:r>
      <w:r w:rsidR="00472A6A">
        <w:t>p</w:t>
      </w:r>
      <w:r w:rsidRPr="004613FA">
        <w:t>. 732.</w:t>
      </w:r>
    </w:p>
  </w:footnote>
  <w:footnote w:id="15">
    <w:p w14:paraId="2308B682" w14:textId="77777777" w:rsidR="008A7E53" w:rsidRPr="00E26D07" w:rsidRDefault="008A7E53" w:rsidP="007E3B4D">
      <w:pPr>
        <w:pStyle w:val="Textpoznpodarou"/>
        <w:jc w:val="both"/>
      </w:pPr>
      <w:r w:rsidRPr="00E26D07">
        <w:rPr>
          <w:rStyle w:val="Znakapoznpodarou"/>
        </w:rPr>
        <w:footnoteRef/>
      </w:r>
      <w:r w:rsidRPr="00E26D07">
        <w:t xml:space="preserve"> Dred </w:t>
      </w:r>
      <w:proofErr w:type="spellStart"/>
      <w:r w:rsidRPr="00E26D07">
        <w:t>Scott</w:t>
      </w:r>
      <w:proofErr w:type="spellEnd"/>
      <w:r w:rsidRPr="00E26D07">
        <w:t xml:space="preserve"> v. </w:t>
      </w:r>
      <w:proofErr w:type="spellStart"/>
      <w:r w:rsidRPr="00E26D07">
        <w:t>Sandford</w:t>
      </w:r>
      <w:proofErr w:type="spellEnd"/>
      <w:r w:rsidRPr="00E26D07">
        <w:t xml:space="preserve">, </w:t>
      </w:r>
      <w:proofErr w:type="gramStart"/>
      <w:r w:rsidRPr="00E26D07">
        <w:t>60 U.S.</w:t>
      </w:r>
      <w:proofErr w:type="gramEnd"/>
      <w:r w:rsidRPr="00E26D07">
        <w:t xml:space="preserve"> (19 </w:t>
      </w:r>
      <w:proofErr w:type="spellStart"/>
      <w:r w:rsidRPr="00E26D07">
        <w:t>How</w:t>
      </w:r>
      <w:proofErr w:type="spellEnd"/>
      <w:r w:rsidRPr="00E26D07">
        <w:t>.) 393 (1857). HELENA PET</w:t>
      </w:r>
      <w:r w:rsidRPr="00E26D07">
        <w:rPr>
          <w:caps/>
        </w:rPr>
        <w:t>Rův</w:t>
      </w:r>
      <w:r w:rsidRPr="00E26D07">
        <w:t xml:space="preserve">: Kruh americké koncepce rovnosti (Od diskriminace menšin k diskriminaci většiny). </w:t>
      </w:r>
      <w:r w:rsidRPr="00E26D07">
        <w:rPr>
          <w:i/>
        </w:rPr>
        <w:t>Právník</w:t>
      </w:r>
      <w:r w:rsidRPr="00E26D07">
        <w:t xml:space="preserve"> 10/2008, ISSN 0231-6625, </w:t>
      </w:r>
      <w:r w:rsidR="00472A6A">
        <w:t>p</w:t>
      </w:r>
      <w:r w:rsidRPr="00E26D07">
        <w:t xml:space="preserve">. 1085-1086. RADOSLAV PROCHÁZKA: </w:t>
      </w:r>
      <w:proofErr w:type="spellStart"/>
      <w:r w:rsidRPr="00E26D07">
        <w:rPr>
          <w:i/>
        </w:rPr>
        <w:t>Ľud</w:t>
      </w:r>
      <w:proofErr w:type="spellEnd"/>
      <w:r w:rsidRPr="00E26D07">
        <w:rPr>
          <w:i/>
        </w:rPr>
        <w:t xml:space="preserve"> a </w:t>
      </w:r>
      <w:proofErr w:type="spellStart"/>
      <w:r w:rsidRPr="00E26D07">
        <w:rPr>
          <w:i/>
        </w:rPr>
        <w:t>sudcovia</w:t>
      </w:r>
      <w:proofErr w:type="spellEnd"/>
      <w:r w:rsidRPr="00E26D07">
        <w:rPr>
          <w:i/>
        </w:rPr>
        <w:t xml:space="preserve"> v </w:t>
      </w:r>
      <w:proofErr w:type="spellStart"/>
      <w:r w:rsidRPr="00E26D07">
        <w:rPr>
          <w:i/>
        </w:rPr>
        <w:t>konštitučnej</w:t>
      </w:r>
      <w:proofErr w:type="spellEnd"/>
      <w:r w:rsidRPr="00E26D07">
        <w:rPr>
          <w:i/>
        </w:rPr>
        <w:t xml:space="preserve"> demokracii</w:t>
      </w:r>
      <w:r w:rsidRPr="00E26D07">
        <w:t xml:space="preserve">. Plzeň 2011, ISBN 978-80-7380-328-5, </w:t>
      </w:r>
      <w:r w:rsidR="00472A6A">
        <w:t>p</w:t>
      </w:r>
      <w:r w:rsidRPr="00E26D07">
        <w:t>. 5</w:t>
      </w:r>
      <w:r>
        <w:t>-6</w:t>
      </w:r>
      <w:r w:rsidRPr="00E26D07">
        <w:t>.</w:t>
      </w:r>
    </w:p>
  </w:footnote>
  <w:footnote w:id="16">
    <w:p w14:paraId="204E5FA9" w14:textId="77777777" w:rsidR="008A7E53" w:rsidRPr="003A0CF2" w:rsidRDefault="008A7E53" w:rsidP="007E3B4D">
      <w:pPr>
        <w:pStyle w:val="Textpoznpodarou"/>
        <w:jc w:val="both"/>
      </w:pPr>
      <w:r w:rsidRPr="00CB3BD2">
        <w:rPr>
          <w:rStyle w:val="Znakapoznpodarou"/>
        </w:rPr>
        <w:footnoteRef/>
      </w:r>
      <w:proofErr w:type="spellStart"/>
      <w:r w:rsidRPr="00CB3BD2">
        <w:t>The</w:t>
      </w:r>
      <w:proofErr w:type="spellEnd"/>
      <w:r w:rsidRPr="00CB3BD2">
        <w:t xml:space="preserve"> Civil </w:t>
      </w:r>
      <w:proofErr w:type="spellStart"/>
      <w:r w:rsidRPr="00CB3BD2">
        <w:t>Richts</w:t>
      </w:r>
      <w:proofErr w:type="spellEnd"/>
      <w:r w:rsidR="001823DD">
        <w:t xml:space="preserve"> </w:t>
      </w:r>
      <w:proofErr w:type="spellStart"/>
      <w:r w:rsidRPr="00CB3BD2">
        <w:t>Cases</w:t>
      </w:r>
      <w:proofErr w:type="spellEnd"/>
      <w:r w:rsidRPr="00CB3BD2">
        <w:t xml:space="preserve">, </w:t>
      </w:r>
      <w:proofErr w:type="gramStart"/>
      <w:r w:rsidRPr="00CB3BD2">
        <w:t>109 U.S.</w:t>
      </w:r>
      <w:proofErr w:type="gramEnd"/>
      <w:r w:rsidRPr="00CB3BD2">
        <w:t xml:space="preserve"> 3 (1883). </w:t>
      </w:r>
      <w:proofErr w:type="spellStart"/>
      <w:r w:rsidRPr="00CB3BD2">
        <w:t>Plessy</w:t>
      </w:r>
      <w:proofErr w:type="spellEnd"/>
      <w:r w:rsidRPr="00CB3BD2">
        <w:t xml:space="preserve"> v. </w:t>
      </w:r>
      <w:proofErr w:type="spellStart"/>
      <w:r w:rsidRPr="00CB3BD2">
        <w:t>Ferguson</w:t>
      </w:r>
      <w:proofErr w:type="spellEnd"/>
      <w:r w:rsidRPr="00CB3BD2">
        <w:t xml:space="preserve">, </w:t>
      </w:r>
      <w:proofErr w:type="gramStart"/>
      <w:r w:rsidRPr="00CB3BD2">
        <w:t>163 U.S.</w:t>
      </w:r>
      <w:proofErr w:type="gramEnd"/>
      <w:r w:rsidRPr="00CB3BD2">
        <w:t xml:space="preserve"> 537 (1896).</w:t>
      </w:r>
      <w:r w:rsidR="00F3651A">
        <w:t xml:space="preserve"> </w:t>
      </w:r>
      <w:proofErr w:type="spellStart"/>
      <w:r w:rsidRPr="00CB3BD2">
        <w:t>Mc.Cabe</w:t>
      </w:r>
      <w:proofErr w:type="spellEnd"/>
      <w:r w:rsidRPr="00CB3BD2">
        <w:t xml:space="preserve"> v. </w:t>
      </w:r>
      <w:proofErr w:type="spellStart"/>
      <w:r w:rsidRPr="00CB3BD2">
        <w:t>Atchison</w:t>
      </w:r>
      <w:proofErr w:type="spellEnd"/>
      <w:r w:rsidRPr="00CB3BD2">
        <w:t xml:space="preserve">, </w:t>
      </w:r>
      <w:proofErr w:type="spellStart"/>
      <w:r w:rsidRPr="00CB3BD2">
        <w:t>Topeka</w:t>
      </w:r>
      <w:r w:rsidRPr="003C7F29">
        <w:t>&amp;</w:t>
      </w:r>
      <w:r w:rsidRPr="00CB3BD2">
        <w:t>Santa</w:t>
      </w:r>
      <w:proofErr w:type="spellEnd"/>
      <w:r w:rsidRPr="00CB3BD2">
        <w:t xml:space="preserve"> </w:t>
      </w:r>
      <w:proofErr w:type="spellStart"/>
      <w:r w:rsidRPr="00CB3BD2">
        <w:t>FeRailway</w:t>
      </w:r>
      <w:proofErr w:type="spellEnd"/>
      <w:r w:rsidRPr="00CB3BD2">
        <w:t xml:space="preserve">, </w:t>
      </w:r>
      <w:proofErr w:type="gramStart"/>
      <w:r w:rsidRPr="00CB3BD2">
        <w:t>235 U.S.</w:t>
      </w:r>
      <w:proofErr w:type="gramEnd"/>
      <w:r w:rsidRPr="00CB3BD2">
        <w:t xml:space="preserve"> 151 (1914). HELENA PET</w:t>
      </w:r>
      <w:r w:rsidRPr="00CB3BD2">
        <w:rPr>
          <w:caps/>
        </w:rPr>
        <w:t>Rův</w:t>
      </w:r>
      <w:r w:rsidRPr="00CB3BD2">
        <w:t xml:space="preserve">: Kruh americké koncepce rovnosti (Od </w:t>
      </w:r>
      <w:r w:rsidRPr="003A0CF2">
        <w:t xml:space="preserve">diskriminace menšin k diskriminaci většiny). </w:t>
      </w:r>
      <w:r w:rsidRPr="003A0CF2">
        <w:rPr>
          <w:i/>
        </w:rPr>
        <w:t>Právník</w:t>
      </w:r>
      <w:r w:rsidRPr="003A0CF2">
        <w:t xml:space="preserve"> 10/2008, ISSN 0231-6625, </w:t>
      </w:r>
      <w:r w:rsidR="00472A6A">
        <w:t>p</w:t>
      </w:r>
      <w:r w:rsidRPr="003A0CF2">
        <w:t>. 1089-1093.</w:t>
      </w:r>
    </w:p>
  </w:footnote>
  <w:footnote w:id="17">
    <w:p w14:paraId="79B8A657" w14:textId="77777777" w:rsidR="008A7E53" w:rsidRPr="00930EBD" w:rsidRDefault="008A7E53" w:rsidP="007E3B4D">
      <w:pPr>
        <w:pStyle w:val="Textpoznpodarou"/>
        <w:jc w:val="both"/>
      </w:pPr>
      <w:r w:rsidRPr="00930EBD">
        <w:rPr>
          <w:rStyle w:val="Znakapoznpodarou"/>
        </w:rPr>
        <w:footnoteRef/>
      </w:r>
      <w:r w:rsidR="00F3651A">
        <w:t xml:space="preserve"> </w:t>
      </w:r>
      <w:proofErr w:type="spellStart"/>
      <w:r w:rsidRPr="00930EBD">
        <w:t>Korematsu</w:t>
      </w:r>
      <w:proofErr w:type="spellEnd"/>
      <w:r w:rsidRPr="00930EBD">
        <w:t xml:space="preserve"> v. United </w:t>
      </w:r>
      <w:proofErr w:type="spellStart"/>
      <w:r w:rsidRPr="00930EBD">
        <w:t>States</w:t>
      </w:r>
      <w:proofErr w:type="spellEnd"/>
      <w:r w:rsidR="003A30D1">
        <w:t xml:space="preserve"> </w:t>
      </w:r>
      <w:proofErr w:type="gramStart"/>
      <w:r w:rsidRPr="00930EBD">
        <w:t>323 U.S.</w:t>
      </w:r>
      <w:proofErr w:type="gramEnd"/>
      <w:r w:rsidRPr="00930EBD">
        <w:t xml:space="preserve"> 214 (1944).</w:t>
      </w:r>
    </w:p>
  </w:footnote>
  <w:footnote w:id="18">
    <w:p w14:paraId="3BD2508A" w14:textId="77777777" w:rsidR="00815821" w:rsidRPr="00F44C56" w:rsidRDefault="00815821" w:rsidP="00815821">
      <w:pPr>
        <w:widowControl w:val="0"/>
        <w:autoSpaceDE w:val="0"/>
        <w:autoSpaceDN w:val="0"/>
        <w:adjustRightInd w:val="0"/>
        <w:spacing w:after="0" w:line="240" w:lineRule="auto"/>
        <w:jc w:val="both"/>
        <w:rPr>
          <w:rFonts w:ascii="Times New Roman" w:eastAsia="Calibri" w:hAnsi="Times New Roman" w:cs="Times New Roman"/>
          <w:bCs/>
          <w:color w:val="000000"/>
          <w:kern w:val="32"/>
          <w:sz w:val="20"/>
          <w:szCs w:val="20"/>
          <w:lang w:eastAsia="pl-PL"/>
        </w:rPr>
      </w:pPr>
      <w:r w:rsidRPr="00F44C56">
        <w:rPr>
          <w:rStyle w:val="Znakapoznpodarou"/>
          <w:rFonts w:ascii="Times New Roman" w:hAnsi="Times New Roman" w:cs="Times New Roman"/>
          <w:sz w:val="20"/>
          <w:szCs w:val="20"/>
        </w:rPr>
        <w:footnoteRef/>
      </w:r>
      <w:r w:rsidRPr="00F44C56">
        <w:rPr>
          <w:rFonts w:ascii="Times New Roman" w:hAnsi="Times New Roman" w:cs="Times New Roman"/>
          <w:sz w:val="20"/>
          <w:szCs w:val="20"/>
        </w:rPr>
        <w:t xml:space="preserve"> CARL </w:t>
      </w:r>
      <w:r w:rsidRPr="00F44C56">
        <w:rPr>
          <w:rFonts w:ascii="Times New Roman" w:eastAsia="Calibri" w:hAnsi="Times New Roman"/>
          <w:bCs/>
          <w:color w:val="000000"/>
          <w:kern w:val="32"/>
          <w:sz w:val="20"/>
          <w:szCs w:val="20"/>
          <w:lang w:eastAsia="pl-PL"/>
        </w:rPr>
        <w:t>SCHMITT</w:t>
      </w:r>
      <w:r w:rsidRPr="00F44C56">
        <w:rPr>
          <w:rFonts w:ascii="Times New Roman" w:eastAsia="Calibri" w:hAnsi="Times New Roman" w:cs="Times New Roman"/>
          <w:bCs/>
          <w:color w:val="000000"/>
          <w:kern w:val="32"/>
          <w:sz w:val="20"/>
          <w:szCs w:val="20"/>
          <w:lang w:eastAsia="pl-PL"/>
        </w:rPr>
        <w:t>:</w:t>
      </w:r>
      <w:r w:rsidRPr="00F44C56">
        <w:rPr>
          <w:rFonts w:ascii="Times New Roman" w:eastAsia="Calibri" w:hAnsi="Times New Roman"/>
          <w:bCs/>
          <w:color w:val="000000"/>
          <w:kern w:val="32"/>
          <w:sz w:val="20"/>
          <w:szCs w:val="20"/>
          <w:lang w:eastAsia="pl-PL"/>
        </w:rPr>
        <w:t xml:space="preserve"> </w:t>
      </w:r>
      <w:proofErr w:type="spellStart"/>
      <w:r w:rsidRPr="00F44C56">
        <w:rPr>
          <w:rFonts w:ascii="Times New Roman" w:eastAsia="Calibri" w:hAnsi="Times New Roman"/>
          <w:bCs/>
          <w:color w:val="000000"/>
          <w:kern w:val="32"/>
          <w:sz w:val="20"/>
          <w:szCs w:val="20"/>
          <w:lang w:eastAsia="pl-PL"/>
        </w:rPr>
        <w:t>Nationalsozialistisches</w:t>
      </w:r>
      <w:proofErr w:type="spellEnd"/>
      <w:r w:rsidRPr="00F44C56">
        <w:rPr>
          <w:rFonts w:ascii="Times New Roman" w:eastAsia="Calibri" w:hAnsi="Times New Roman"/>
          <w:bCs/>
          <w:color w:val="000000"/>
          <w:kern w:val="32"/>
          <w:sz w:val="20"/>
          <w:szCs w:val="20"/>
          <w:lang w:eastAsia="pl-PL"/>
        </w:rPr>
        <w:t xml:space="preserve"> </w:t>
      </w:r>
      <w:proofErr w:type="spellStart"/>
      <w:r w:rsidRPr="00F44C56">
        <w:rPr>
          <w:rFonts w:ascii="Times New Roman" w:eastAsia="Calibri" w:hAnsi="Times New Roman"/>
          <w:bCs/>
          <w:color w:val="000000"/>
          <w:kern w:val="32"/>
          <w:sz w:val="20"/>
          <w:szCs w:val="20"/>
          <w:lang w:eastAsia="pl-PL"/>
        </w:rPr>
        <w:t>Rechtsdenken</w:t>
      </w:r>
      <w:proofErr w:type="spellEnd"/>
      <w:r>
        <w:rPr>
          <w:rFonts w:ascii="Times New Roman" w:eastAsia="Calibri" w:hAnsi="Times New Roman"/>
          <w:bCs/>
          <w:color w:val="000000"/>
          <w:kern w:val="32"/>
          <w:sz w:val="20"/>
          <w:szCs w:val="20"/>
          <w:lang w:eastAsia="pl-PL"/>
        </w:rPr>
        <w:t>.</w:t>
      </w:r>
      <w:r w:rsidRPr="00F44C56">
        <w:rPr>
          <w:rFonts w:ascii="Times New Roman" w:eastAsia="Calibri" w:hAnsi="Times New Roman"/>
          <w:bCs/>
          <w:color w:val="000000"/>
          <w:kern w:val="32"/>
          <w:sz w:val="20"/>
          <w:szCs w:val="20"/>
          <w:lang w:eastAsia="pl-PL"/>
        </w:rPr>
        <w:t xml:space="preserve"> </w:t>
      </w:r>
      <w:proofErr w:type="spellStart"/>
      <w:r w:rsidRPr="00F44C56">
        <w:rPr>
          <w:rFonts w:ascii="Times New Roman" w:eastAsia="Calibri" w:hAnsi="Times New Roman"/>
          <w:bCs/>
          <w:i/>
          <w:color w:val="000000"/>
          <w:kern w:val="32"/>
          <w:sz w:val="20"/>
          <w:szCs w:val="20"/>
          <w:lang w:eastAsia="pl-PL"/>
        </w:rPr>
        <w:t>Deutsches</w:t>
      </w:r>
      <w:proofErr w:type="spellEnd"/>
      <w:r w:rsidRPr="00F44C56">
        <w:rPr>
          <w:rFonts w:ascii="Times New Roman" w:eastAsia="Calibri" w:hAnsi="Times New Roman"/>
          <w:bCs/>
          <w:i/>
          <w:color w:val="000000"/>
          <w:kern w:val="32"/>
          <w:sz w:val="20"/>
          <w:szCs w:val="20"/>
          <w:lang w:eastAsia="pl-PL"/>
        </w:rPr>
        <w:t xml:space="preserve"> </w:t>
      </w:r>
      <w:proofErr w:type="spellStart"/>
      <w:r w:rsidRPr="00F44C56">
        <w:rPr>
          <w:rFonts w:ascii="Times New Roman" w:eastAsia="Calibri" w:hAnsi="Times New Roman"/>
          <w:bCs/>
          <w:i/>
          <w:color w:val="000000"/>
          <w:kern w:val="32"/>
          <w:sz w:val="20"/>
          <w:szCs w:val="20"/>
          <w:lang w:eastAsia="pl-PL"/>
        </w:rPr>
        <w:t>Recht</w:t>
      </w:r>
      <w:proofErr w:type="spellEnd"/>
      <w:r>
        <w:rPr>
          <w:rFonts w:ascii="Times New Roman" w:eastAsia="Calibri" w:hAnsi="Times New Roman"/>
          <w:bCs/>
          <w:i/>
          <w:color w:val="000000"/>
          <w:kern w:val="32"/>
          <w:sz w:val="20"/>
          <w:szCs w:val="20"/>
          <w:lang w:eastAsia="pl-PL"/>
        </w:rPr>
        <w:t>,</w:t>
      </w:r>
      <w:r w:rsidRPr="00F44C56">
        <w:rPr>
          <w:rFonts w:ascii="Times New Roman" w:eastAsia="Calibri" w:hAnsi="Times New Roman"/>
          <w:bCs/>
          <w:color w:val="000000"/>
          <w:kern w:val="32"/>
          <w:sz w:val="20"/>
          <w:szCs w:val="20"/>
          <w:lang w:eastAsia="pl-PL"/>
        </w:rPr>
        <w:t xml:space="preserve"> 1934, </w:t>
      </w:r>
      <w:r w:rsidR="0041141B">
        <w:rPr>
          <w:rFonts w:ascii="Times New Roman" w:eastAsia="Calibri" w:hAnsi="Times New Roman"/>
          <w:bCs/>
          <w:color w:val="000000"/>
          <w:kern w:val="32"/>
          <w:sz w:val="20"/>
          <w:szCs w:val="20"/>
          <w:lang w:eastAsia="pl-PL"/>
        </w:rPr>
        <w:t>p</w:t>
      </w:r>
      <w:r w:rsidRPr="00F44C56">
        <w:rPr>
          <w:rFonts w:ascii="Times New Roman" w:eastAsia="Calibri" w:hAnsi="Times New Roman"/>
          <w:bCs/>
          <w:color w:val="000000"/>
          <w:kern w:val="32"/>
          <w:sz w:val="20"/>
          <w:szCs w:val="20"/>
          <w:lang w:eastAsia="pl-PL"/>
        </w:rPr>
        <w:t xml:space="preserve">. 229.  </w:t>
      </w:r>
    </w:p>
  </w:footnote>
  <w:footnote w:id="19">
    <w:p w14:paraId="0E689E92" w14:textId="77777777" w:rsidR="00B72F9B" w:rsidRPr="00D7195E" w:rsidRDefault="00B72F9B" w:rsidP="00D7195E">
      <w:pPr>
        <w:pStyle w:val="Textpoznpodarou"/>
        <w:jc w:val="both"/>
      </w:pPr>
      <w:r w:rsidRPr="00D7195E">
        <w:rPr>
          <w:rStyle w:val="Znakapoznpodarou"/>
        </w:rPr>
        <w:footnoteRef/>
      </w:r>
      <w:r w:rsidRPr="00D7195E">
        <w:t xml:space="preserve"> BOLESLAW BA</w:t>
      </w:r>
      <w:r w:rsidR="002966B5">
        <w:t>N</w:t>
      </w:r>
      <w:r w:rsidR="00B453C2">
        <w:t xml:space="preserve">ASZKIEWICZ: </w:t>
      </w:r>
      <w:proofErr w:type="spellStart"/>
      <w:r w:rsidR="00B453C2" w:rsidRPr="00B453C2">
        <w:rPr>
          <w:i/>
        </w:rPr>
        <w:t>The</w:t>
      </w:r>
      <w:proofErr w:type="spellEnd"/>
      <w:r w:rsidR="00B453C2" w:rsidRPr="00B453C2">
        <w:rPr>
          <w:i/>
        </w:rPr>
        <w:t xml:space="preserve"> </w:t>
      </w:r>
      <w:r w:rsidR="00B453C2">
        <w:rPr>
          <w:i/>
        </w:rPr>
        <w:t>N</w:t>
      </w:r>
      <w:r w:rsidR="00B453C2" w:rsidRPr="00B453C2">
        <w:rPr>
          <w:i/>
        </w:rPr>
        <w:t xml:space="preserve">ew </w:t>
      </w:r>
      <w:proofErr w:type="spellStart"/>
      <w:r w:rsidR="00B453C2">
        <w:rPr>
          <w:i/>
        </w:rPr>
        <w:t>W</w:t>
      </w:r>
      <w:r w:rsidR="00B453C2" w:rsidRPr="00B453C2">
        <w:rPr>
          <w:i/>
        </w:rPr>
        <w:t>ave</w:t>
      </w:r>
      <w:proofErr w:type="spellEnd"/>
      <w:r w:rsidR="00B453C2" w:rsidRPr="00B453C2">
        <w:rPr>
          <w:i/>
        </w:rPr>
        <w:t xml:space="preserve"> </w:t>
      </w:r>
      <w:proofErr w:type="spellStart"/>
      <w:r w:rsidR="00B453C2" w:rsidRPr="00B453C2">
        <w:rPr>
          <w:i/>
        </w:rPr>
        <w:t>of</w:t>
      </w:r>
      <w:proofErr w:type="spellEnd"/>
      <w:r w:rsidR="00B453C2" w:rsidRPr="00B453C2">
        <w:rPr>
          <w:i/>
        </w:rPr>
        <w:t xml:space="preserve"> </w:t>
      </w:r>
      <w:proofErr w:type="spellStart"/>
      <w:r w:rsidR="00B453C2">
        <w:rPr>
          <w:i/>
        </w:rPr>
        <w:t>I</w:t>
      </w:r>
      <w:r w:rsidR="00B453C2" w:rsidRPr="00B453C2">
        <w:rPr>
          <w:i/>
        </w:rPr>
        <w:t>nterest</w:t>
      </w:r>
      <w:proofErr w:type="spellEnd"/>
      <w:r w:rsidR="00B453C2" w:rsidRPr="00B453C2">
        <w:rPr>
          <w:i/>
        </w:rPr>
        <w:t xml:space="preserve"> in </w:t>
      </w:r>
      <w:proofErr w:type="spellStart"/>
      <w:r w:rsidR="00B453C2">
        <w:rPr>
          <w:i/>
        </w:rPr>
        <w:t>M</w:t>
      </w:r>
      <w:r w:rsidR="00B453C2" w:rsidRPr="00B453C2">
        <w:rPr>
          <w:i/>
        </w:rPr>
        <w:t>arriage</w:t>
      </w:r>
      <w:proofErr w:type="spellEnd"/>
      <w:r w:rsidR="00B453C2" w:rsidRPr="00B453C2">
        <w:rPr>
          <w:i/>
        </w:rPr>
        <w:t xml:space="preserve"> in </w:t>
      </w:r>
      <w:r w:rsidR="00B453C2">
        <w:rPr>
          <w:i/>
        </w:rPr>
        <w:t>C</w:t>
      </w:r>
      <w:r w:rsidR="00B453C2" w:rsidRPr="00B453C2">
        <w:rPr>
          <w:i/>
        </w:rPr>
        <w:t>onstitutional </w:t>
      </w:r>
      <w:r w:rsidR="00B453C2">
        <w:rPr>
          <w:i/>
        </w:rPr>
        <w:t>L</w:t>
      </w:r>
      <w:r w:rsidR="00B453C2" w:rsidRPr="00B453C2">
        <w:rPr>
          <w:i/>
        </w:rPr>
        <w:t>aw: </w:t>
      </w:r>
      <w:r w:rsidR="00B453C2">
        <w:rPr>
          <w:i/>
        </w:rPr>
        <w:t>R</w:t>
      </w:r>
      <w:r w:rsidR="00B453C2" w:rsidRPr="00B453C2">
        <w:rPr>
          <w:i/>
        </w:rPr>
        <w:t>eflections on the Central European </w:t>
      </w:r>
      <w:r w:rsidR="00B453C2">
        <w:rPr>
          <w:i/>
        </w:rPr>
        <w:t>E</w:t>
      </w:r>
      <w:r w:rsidR="00B453C2" w:rsidRPr="00B453C2">
        <w:rPr>
          <w:i/>
        </w:rPr>
        <w:t>xperience</w:t>
      </w:r>
      <w:r w:rsidR="00B453C2">
        <w:t xml:space="preserve">. </w:t>
      </w:r>
      <w:proofErr w:type="spellStart"/>
      <w:r w:rsidR="00B453C2">
        <w:t>Sapientisat</w:t>
      </w:r>
      <w:proofErr w:type="spellEnd"/>
      <w:r w:rsidR="00B453C2">
        <w:t xml:space="preserve"> </w:t>
      </w:r>
      <w:proofErr w:type="spellStart"/>
      <w:r w:rsidR="00B453C2">
        <w:t>Warszawa</w:t>
      </w:r>
      <w:proofErr w:type="spellEnd"/>
      <w:r w:rsidR="00B453C2">
        <w:t xml:space="preserve"> 2016, ISBN </w:t>
      </w:r>
      <w:r w:rsidR="00B453C2" w:rsidRPr="00B453C2">
        <w:t>9788394438203</w:t>
      </w:r>
      <w:r w:rsidR="00B453C2">
        <w:t>.</w:t>
      </w:r>
    </w:p>
  </w:footnote>
  <w:footnote w:id="20">
    <w:p w14:paraId="5E97F1BF" w14:textId="7800ECC7" w:rsidR="00B72F9B" w:rsidRPr="00D7195E" w:rsidRDefault="00B72F9B" w:rsidP="00D7195E">
      <w:pPr>
        <w:pStyle w:val="Textpoznpodarou"/>
        <w:jc w:val="both"/>
        <w:rPr>
          <w:color w:val="000000" w:themeColor="text1"/>
        </w:rPr>
      </w:pPr>
      <w:r w:rsidRPr="00D7195E">
        <w:rPr>
          <w:rStyle w:val="Znakapoznpodarou"/>
        </w:rPr>
        <w:footnoteRef/>
      </w:r>
      <w:r w:rsidRPr="00D7195E">
        <w:t xml:space="preserve"> </w:t>
      </w:r>
      <w:r w:rsidR="0041141B" w:rsidRPr="0041141B">
        <w:rPr>
          <w:lang w:val="en-US"/>
        </w:rPr>
        <w:t xml:space="preserve">Decision of the U.S. </w:t>
      </w:r>
      <w:r w:rsidR="00EE742A">
        <w:rPr>
          <w:lang w:val="en-US"/>
        </w:rPr>
        <w:t>Supreme</w:t>
      </w:r>
      <w:r w:rsidR="0041141B" w:rsidRPr="0041141B">
        <w:rPr>
          <w:lang w:val="en-US"/>
        </w:rPr>
        <w:t xml:space="preserve"> Court from the 26</w:t>
      </w:r>
      <w:r w:rsidR="0041141B" w:rsidRPr="0041141B">
        <w:rPr>
          <w:vertAlign w:val="superscript"/>
          <w:lang w:val="en-US"/>
        </w:rPr>
        <w:t>th</w:t>
      </w:r>
      <w:r w:rsidR="0041141B" w:rsidRPr="0041141B">
        <w:rPr>
          <w:lang w:val="en-US"/>
        </w:rPr>
        <w:t xml:space="preserve"> June 2015</w:t>
      </w:r>
      <w:r w:rsidR="0041141B">
        <w:t>.</w:t>
      </w:r>
      <w:r w:rsidR="00D7195E" w:rsidRPr="00D7195E">
        <w:t xml:space="preserve"> </w:t>
      </w:r>
      <w:r w:rsidR="00D7195E" w:rsidRPr="00D7195E">
        <w:rPr>
          <w:rFonts w:eastAsiaTheme="minorHAnsi"/>
          <w:i/>
          <w:iCs/>
          <w:color w:val="000000"/>
          <w:shd w:val="clear" w:color="auto" w:fill="F9F9F9"/>
          <w:lang w:eastAsia="en-US"/>
        </w:rPr>
        <w:t xml:space="preserve">James </w:t>
      </w:r>
      <w:proofErr w:type="spellStart"/>
      <w:r w:rsidR="00D7195E" w:rsidRPr="00D7195E">
        <w:rPr>
          <w:rFonts w:eastAsiaTheme="minorHAnsi"/>
          <w:i/>
          <w:iCs/>
          <w:color w:val="000000"/>
          <w:shd w:val="clear" w:color="auto" w:fill="F9F9F9"/>
          <w:lang w:eastAsia="en-US"/>
        </w:rPr>
        <w:t>Obergefell</w:t>
      </w:r>
      <w:proofErr w:type="spellEnd"/>
      <w:r w:rsidR="00D7195E" w:rsidRPr="00D7195E">
        <w:rPr>
          <w:rFonts w:eastAsiaTheme="minorHAnsi"/>
          <w:i/>
          <w:iCs/>
          <w:color w:val="000000"/>
          <w:shd w:val="clear" w:color="auto" w:fill="F9F9F9"/>
          <w:lang w:eastAsia="en-US"/>
        </w:rPr>
        <w:t xml:space="preserve">, et al., </w:t>
      </w:r>
      <w:proofErr w:type="spellStart"/>
      <w:r w:rsidR="00D7195E" w:rsidRPr="00D7195E">
        <w:rPr>
          <w:rFonts w:eastAsiaTheme="minorHAnsi"/>
          <w:i/>
          <w:iCs/>
          <w:color w:val="000000"/>
          <w:shd w:val="clear" w:color="auto" w:fill="F9F9F9"/>
          <w:lang w:eastAsia="en-US"/>
        </w:rPr>
        <w:t>Petitioners</w:t>
      </w:r>
      <w:proofErr w:type="spellEnd"/>
      <w:r w:rsidR="00D7195E" w:rsidRPr="00D7195E">
        <w:rPr>
          <w:rFonts w:eastAsiaTheme="minorHAnsi"/>
          <w:i/>
          <w:iCs/>
          <w:color w:val="000000"/>
          <w:shd w:val="clear" w:color="auto" w:fill="F9F9F9"/>
          <w:lang w:eastAsia="en-US"/>
        </w:rPr>
        <w:t xml:space="preserve"> v. </w:t>
      </w:r>
      <w:hyperlink r:id="rId1" w:tooltip="Richard Hodges (politician)" w:history="1">
        <w:r w:rsidR="00D7195E" w:rsidRPr="00D7195E">
          <w:rPr>
            <w:rFonts w:eastAsiaTheme="minorHAnsi"/>
            <w:i/>
            <w:iCs/>
            <w:color w:val="000000" w:themeColor="text1"/>
            <w:shd w:val="clear" w:color="auto" w:fill="F9F9F9"/>
            <w:lang w:eastAsia="en-US"/>
          </w:rPr>
          <w:t xml:space="preserve">Richard </w:t>
        </w:r>
        <w:proofErr w:type="spellStart"/>
        <w:r w:rsidR="00D7195E" w:rsidRPr="00D7195E">
          <w:rPr>
            <w:rFonts w:eastAsiaTheme="minorHAnsi"/>
            <w:i/>
            <w:iCs/>
            <w:color w:val="000000" w:themeColor="text1"/>
            <w:shd w:val="clear" w:color="auto" w:fill="F9F9F9"/>
            <w:lang w:eastAsia="en-US"/>
          </w:rPr>
          <w:t>Hodges</w:t>
        </w:r>
        <w:proofErr w:type="spellEnd"/>
      </w:hyperlink>
      <w:r w:rsidR="00D7195E" w:rsidRPr="00D7195E">
        <w:rPr>
          <w:rFonts w:eastAsiaTheme="minorHAnsi"/>
          <w:i/>
          <w:iCs/>
          <w:color w:val="000000" w:themeColor="text1"/>
          <w:shd w:val="clear" w:color="auto" w:fill="F9F9F9"/>
          <w:lang w:eastAsia="en-US"/>
        </w:rPr>
        <w:t xml:space="preserve">, </w:t>
      </w:r>
      <w:proofErr w:type="spellStart"/>
      <w:r w:rsidR="00D7195E" w:rsidRPr="00D7195E">
        <w:rPr>
          <w:rFonts w:eastAsiaTheme="minorHAnsi"/>
          <w:i/>
          <w:iCs/>
          <w:color w:val="000000" w:themeColor="text1"/>
          <w:shd w:val="clear" w:color="auto" w:fill="F9F9F9"/>
          <w:lang w:eastAsia="en-US"/>
        </w:rPr>
        <w:t>Director</w:t>
      </w:r>
      <w:proofErr w:type="spellEnd"/>
      <w:r w:rsidR="00D7195E" w:rsidRPr="00D7195E">
        <w:rPr>
          <w:rFonts w:eastAsiaTheme="minorHAnsi"/>
          <w:i/>
          <w:iCs/>
          <w:color w:val="000000" w:themeColor="text1"/>
          <w:shd w:val="clear" w:color="auto" w:fill="F9F9F9"/>
          <w:lang w:eastAsia="en-US"/>
        </w:rPr>
        <w:t>, </w:t>
      </w:r>
      <w:hyperlink r:id="rId2" w:tooltip="Ohio Department of Health" w:history="1">
        <w:r w:rsidR="00D7195E" w:rsidRPr="00D7195E">
          <w:rPr>
            <w:rFonts w:eastAsiaTheme="minorHAnsi"/>
            <w:i/>
            <w:iCs/>
            <w:color w:val="000000" w:themeColor="text1"/>
            <w:shd w:val="clear" w:color="auto" w:fill="F9F9F9"/>
            <w:lang w:eastAsia="en-US"/>
          </w:rPr>
          <w:t xml:space="preserve">Ohio Department </w:t>
        </w:r>
        <w:proofErr w:type="spellStart"/>
        <w:r w:rsidR="00D7195E" w:rsidRPr="00D7195E">
          <w:rPr>
            <w:rFonts w:eastAsiaTheme="minorHAnsi"/>
            <w:i/>
            <w:iCs/>
            <w:color w:val="000000" w:themeColor="text1"/>
            <w:shd w:val="clear" w:color="auto" w:fill="F9F9F9"/>
            <w:lang w:eastAsia="en-US"/>
          </w:rPr>
          <w:t>of</w:t>
        </w:r>
        <w:proofErr w:type="spellEnd"/>
        <w:r w:rsidR="00D7195E" w:rsidRPr="00D7195E">
          <w:rPr>
            <w:rFonts w:eastAsiaTheme="minorHAnsi"/>
            <w:i/>
            <w:iCs/>
            <w:color w:val="000000" w:themeColor="text1"/>
            <w:shd w:val="clear" w:color="auto" w:fill="F9F9F9"/>
            <w:lang w:eastAsia="en-US"/>
          </w:rPr>
          <w:t xml:space="preserve"> </w:t>
        </w:r>
        <w:proofErr w:type="spellStart"/>
        <w:r w:rsidR="00D7195E" w:rsidRPr="00D7195E">
          <w:rPr>
            <w:rFonts w:eastAsiaTheme="minorHAnsi"/>
            <w:i/>
            <w:iCs/>
            <w:color w:val="000000" w:themeColor="text1"/>
            <w:shd w:val="clear" w:color="auto" w:fill="F9F9F9"/>
            <w:lang w:eastAsia="en-US"/>
          </w:rPr>
          <w:t>Health</w:t>
        </w:r>
        <w:proofErr w:type="spellEnd"/>
      </w:hyperlink>
      <w:r w:rsidR="00D7195E" w:rsidRPr="00D7195E">
        <w:rPr>
          <w:rFonts w:eastAsiaTheme="minorHAnsi"/>
          <w:i/>
          <w:iCs/>
          <w:color w:val="000000" w:themeColor="text1"/>
          <w:shd w:val="clear" w:color="auto" w:fill="F9F9F9"/>
          <w:lang w:eastAsia="en-US"/>
        </w:rPr>
        <w:t>, et al.</w:t>
      </w:r>
    </w:p>
  </w:footnote>
  <w:footnote w:id="21">
    <w:p w14:paraId="06221AC3" w14:textId="77777777" w:rsidR="00D7195E" w:rsidRDefault="00D7195E">
      <w:pPr>
        <w:pStyle w:val="Textpoznpodarou"/>
      </w:pPr>
      <w:r>
        <w:rPr>
          <w:rStyle w:val="Znakapoznpodarou"/>
        </w:rPr>
        <w:footnoteRef/>
      </w:r>
      <w:r>
        <w:t xml:space="preserve"> </w:t>
      </w:r>
      <w:r w:rsidR="0041141B" w:rsidRPr="0041141B">
        <w:rPr>
          <w:lang w:val="en-US"/>
        </w:rPr>
        <w:t>Introduction of the dissent standpoint of the Chief Justice</w:t>
      </w:r>
      <w:r w:rsidRPr="0041141B">
        <w:rPr>
          <w:lang w:val="en-US"/>
        </w:rPr>
        <w:t xml:space="preserve"> John G. Roberts, </w:t>
      </w:r>
      <w:r w:rsidR="0041141B" w:rsidRPr="0041141B">
        <w:rPr>
          <w:lang w:val="en-US"/>
        </w:rPr>
        <w:t>p</w:t>
      </w:r>
      <w:r w:rsidRPr="0041141B">
        <w:rPr>
          <w:lang w:val="en-US"/>
        </w:rPr>
        <w:t xml:space="preserve">. 2. </w:t>
      </w:r>
      <w:hyperlink r:id="rId3" w:history="1">
        <w:r w:rsidRPr="0041141B">
          <w:rPr>
            <w:rStyle w:val="Hypertextovodkaz"/>
            <w:lang w:val="en-US"/>
          </w:rPr>
          <w:t>http://www.supremecourt.gov/opinions/14pdf/14-556_3204.pdf</w:t>
        </w:r>
      </w:hyperlink>
      <w:r>
        <w:t xml:space="preserve"> </w:t>
      </w:r>
    </w:p>
  </w:footnote>
  <w:footnote w:id="22">
    <w:p w14:paraId="65694D4E" w14:textId="77777777" w:rsidR="00D7195E" w:rsidRDefault="00D7195E">
      <w:pPr>
        <w:pStyle w:val="Textpoznpodarou"/>
      </w:pPr>
      <w:r>
        <w:rPr>
          <w:rStyle w:val="Znakapoznpodarou"/>
        </w:rPr>
        <w:footnoteRef/>
      </w:r>
      <w:r>
        <w:t xml:space="preserve"> </w:t>
      </w:r>
      <w:r w:rsidR="0041141B">
        <w:rPr>
          <w:lang w:val="en-US"/>
        </w:rPr>
        <w:t xml:space="preserve">Introduction of the dissent standpoints of the judges </w:t>
      </w:r>
      <w:r w:rsidRPr="0041141B">
        <w:rPr>
          <w:lang w:val="en-US"/>
        </w:rPr>
        <w:t>Antoni</w:t>
      </w:r>
      <w:r w:rsidR="0041141B">
        <w:rPr>
          <w:lang w:val="en-US"/>
        </w:rPr>
        <w:t>o</w:t>
      </w:r>
      <w:r w:rsidRPr="0041141B">
        <w:rPr>
          <w:lang w:val="en-US"/>
        </w:rPr>
        <w:t xml:space="preserve"> Scalia a</w:t>
      </w:r>
      <w:r w:rsidR="0041141B">
        <w:rPr>
          <w:lang w:val="en-US"/>
        </w:rPr>
        <w:t>nd</w:t>
      </w:r>
      <w:r w:rsidRPr="0041141B">
        <w:rPr>
          <w:lang w:val="en-US"/>
        </w:rPr>
        <w:t xml:space="preserve"> Clarence Thomas, </w:t>
      </w:r>
      <w:r w:rsidR="0041141B">
        <w:rPr>
          <w:lang w:val="en-US"/>
        </w:rPr>
        <w:t>p</w:t>
      </w:r>
      <w:r w:rsidRPr="0041141B">
        <w:rPr>
          <w:lang w:val="en-US"/>
        </w:rPr>
        <w:t>.</w:t>
      </w:r>
      <w:r>
        <w:t xml:space="preserve"> 2. </w:t>
      </w:r>
      <w:hyperlink r:id="rId4" w:history="1">
        <w:r w:rsidRPr="0050211E">
          <w:rPr>
            <w:rStyle w:val="Hypertextovodkaz"/>
          </w:rPr>
          <w:t>http://www.supremecourt.gov/opinions/14pdf/14-556_3204.pdf</w:t>
        </w:r>
      </w:hyperlink>
      <w:r>
        <w:t xml:space="preserve"> </w:t>
      </w:r>
    </w:p>
  </w:footnote>
  <w:footnote w:id="23">
    <w:p w14:paraId="13C79875" w14:textId="77777777" w:rsidR="000437FB" w:rsidRPr="00930EBD" w:rsidRDefault="000437FB" w:rsidP="007E3B4D">
      <w:pPr>
        <w:spacing w:after="0" w:line="240" w:lineRule="auto"/>
        <w:jc w:val="both"/>
        <w:rPr>
          <w:rFonts w:ascii="Times New Roman" w:eastAsia="Times New Roman" w:hAnsi="Times New Roman" w:cs="Times New Roman"/>
          <w:sz w:val="20"/>
          <w:szCs w:val="20"/>
          <w:lang w:eastAsia="cs-CZ"/>
        </w:rPr>
      </w:pPr>
      <w:r w:rsidRPr="00930EBD">
        <w:rPr>
          <w:rStyle w:val="Znakapoznpodarou"/>
          <w:rFonts w:ascii="Times New Roman" w:hAnsi="Times New Roman" w:cs="Times New Roman"/>
          <w:sz w:val="20"/>
          <w:szCs w:val="20"/>
        </w:rPr>
        <w:footnoteRef/>
      </w:r>
      <w:r w:rsidR="00F3651A">
        <w:rPr>
          <w:rFonts w:ascii="Times New Roman" w:hAnsi="Times New Roman" w:cs="Times New Roman"/>
          <w:sz w:val="20"/>
          <w:szCs w:val="20"/>
        </w:rPr>
        <w:t xml:space="preserve"> </w:t>
      </w:r>
      <w:r w:rsidR="00E52F4E">
        <w:rPr>
          <w:rFonts w:ascii="Times New Roman" w:hAnsi="Times New Roman" w:cs="Times New Roman"/>
          <w:sz w:val="20"/>
          <w:szCs w:val="20"/>
        </w:rPr>
        <w:t xml:space="preserve">Část IV. výroku a </w:t>
      </w:r>
      <w:proofErr w:type="gramStart"/>
      <w:r w:rsidR="00E52F4E">
        <w:rPr>
          <w:rFonts w:ascii="Times New Roman" w:hAnsi="Times New Roman" w:cs="Times New Roman"/>
          <w:sz w:val="20"/>
          <w:szCs w:val="20"/>
        </w:rPr>
        <w:t xml:space="preserve">část </w:t>
      </w:r>
      <w:proofErr w:type="spellStart"/>
      <w:r w:rsidR="00E52F4E">
        <w:rPr>
          <w:rFonts w:ascii="Times New Roman" w:hAnsi="Times New Roman" w:cs="Times New Roman"/>
          <w:sz w:val="20"/>
          <w:szCs w:val="20"/>
        </w:rPr>
        <w:t>V.</w:t>
      </w:r>
      <w:r w:rsidR="0065447F" w:rsidRPr="00930EBD">
        <w:rPr>
          <w:rFonts w:ascii="Times New Roman" w:hAnsi="Times New Roman" w:cs="Times New Roman"/>
          <w:sz w:val="20"/>
          <w:szCs w:val="20"/>
        </w:rPr>
        <w:t>e</w:t>
      </w:r>
      <w:proofErr w:type="spellEnd"/>
      <w:r w:rsidR="0065447F" w:rsidRPr="00930EBD">
        <w:rPr>
          <w:rFonts w:ascii="Times New Roman" w:hAnsi="Times New Roman" w:cs="Times New Roman"/>
          <w:sz w:val="20"/>
          <w:szCs w:val="20"/>
        </w:rPr>
        <w:t xml:space="preserve">, </w:t>
      </w:r>
      <w:r w:rsidR="00E52F4E">
        <w:rPr>
          <w:rFonts w:ascii="Times New Roman" w:hAnsi="Times New Roman" w:cs="Times New Roman"/>
          <w:sz w:val="20"/>
          <w:szCs w:val="20"/>
        </w:rPr>
        <w:t>bod</w:t>
      </w:r>
      <w:proofErr w:type="gramEnd"/>
      <w:r w:rsidR="00E52F4E">
        <w:rPr>
          <w:rFonts w:ascii="Times New Roman" w:hAnsi="Times New Roman" w:cs="Times New Roman"/>
          <w:sz w:val="20"/>
          <w:szCs w:val="20"/>
        </w:rPr>
        <w:t xml:space="preserve"> 65 </w:t>
      </w:r>
      <w:r w:rsidR="00E52F4E" w:rsidRPr="00E52F4E">
        <w:rPr>
          <w:rFonts w:ascii="Times New Roman" w:hAnsi="Times New Roman" w:cs="Times New Roman"/>
          <w:sz w:val="20"/>
          <w:szCs w:val="20"/>
          <w:lang w:val="en-GB"/>
        </w:rPr>
        <w:t>of the reasoning of the finding</w:t>
      </w:r>
      <w:r w:rsidR="0065447F" w:rsidRPr="00E52F4E">
        <w:rPr>
          <w:rFonts w:ascii="Times New Roman" w:hAnsi="Times New Roman" w:cs="Times New Roman"/>
          <w:sz w:val="20"/>
          <w:szCs w:val="20"/>
          <w:lang w:val="en-GB"/>
        </w:rPr>
        <w:t xml:space="preserve"> </w:t>
      </w:r>
      <w:r w:rsidR="00E52F4E" w:rsidRPr="00E52F4E">
        <w:rPr>
          <w:rFonts w:ascii="Times New Roman" w:hAnsi="Times New Roman" w:cs="Times New Roman"/>
          <w:sz w:val="20"/>
          <w:szCs w:val="20"/>
          <w:lang w:val="en-GB"/>
        </w:rPr>
        <w:t xml:space="preserve">no 294/2010 </w:t>
      </w:r>
      <w:proofErr w:type="spellStart"/>
      <w:r w:rsidR="00E52F4E" w:rsidRPr="00E52F4E">
        <w:rPr>
          <w:rFonts w:ascii="Times New Roman" w:hAnsi="Times New Roman" w:cs="Times New Roman"/>
          <w:sz w:val="20"/>
          <w:szCs w:val="20"/>
          <w:lang w:val="en-GB"/>
        </w:rPr>
        <w:t>Coll</w:t>
      </w:r>
      <w:proofErr w:type="spellEnd"/>
      <w:r w:rsidR="00E52F4E">
        <w:rPr>
          <w:rFonts w:ascii="Times New Roman" w:hAnsi="Times New Roman" w:cs="Times New Roman"/>
          <w:sz w:val="20"/>
          <w:szCs w:val="20"/>
        </w:rPr>
        <w:t>.</w:t>
      </w:r>
      <w:r w:rsidR="0065447F" w:rsidRPr="00930EBD">
        <w:rPr>
          <w:rFonts w:ascii="Times New Roman" w:hAnsi="Times New Roman" w:cs="Times New Roman"/>
          <w:sz w:val="20"/>
          <w:szCs w:val="20"/>
        </w:rPr>
        <w:t xml:space="preserve"> (</w:t>
      </w:r>
      <w:proofErr w:type="spellStart"/>
      <w:proofErr w:type="gramStart"/>
      <w:r w:rsidR="0065447F" w:rsidRPr="00930EBD">
        <w:rPr>
          <w:rFonts w:ascii="Times New Roman" w:hAnsi="Times New Roman" w:cs="Times New Roman"/>
          <w:sz w:val="20"/>
          <w:szCs w:val="20"/>
        </w:rPr>
        <w:t>Pl.ÚS</w:t>
      </w:r>
      <w:proofErr w:type="spellEnd"/>
      <w:proofErr w:type="gramEnd"/>
      <w:r w:rsidR="0065447F" w:rsidRPr="00930EBD">
        <w:rPr>
          <w:rFonts w:ascii="Times New Roman" w:hAnsi="Times New Roman" w:cs="Times New Roman"/>
          <w:sz w:val="20"/>
          <w:szCs w:val="20"/>
        </w:rPr>
        <w:t xml:space="preserve"> 39/08).</w:t>
      </w:r>
      <w:r w:rsidR="00930EBD" w:rsidRPr="00930EBD">
        <w:rPr>
          <w:rFonts w:ascii="Times New Roman" w:hAnsi="Times New Roman" w:cs="Times New Roman"/>
          <w:sz w:val="20"/>
          <w:szCs w:val="20"/>
        </w:rPr>
        <w:t xml:space="preserve"> ZDENĚK KOUDELKA: </w:t>
      </w:r>
      <w:r w:rsidR="00930EBD" w:rsidRPr="00930EBD">
        <w:rPr>
          <w:rFonts w:ascii="Times New Roman" w:eastAsia="Times New Roman" w:hAnsi="Times New Roman" w:cs="Times New Roman"/>
          <w:color w:val="333333"/>
          <w:sz w:val="20"/>
          <w:szCs w:val="20"/>
          <w:lang w:eastAsia="cs-CZ"/>
        </w:rPr>
        <w:t>Funkcionáři justice a ústavnost.</w:t>
      </w:r>
      <w:r w:rsidR="00F3651A">
        <w:rPr>
          <w:rFonts w:ascii="Times New Roman" w:eastAsia="Times New Roman" w:hAnsi="Times New Roman" w:cs="Times New Roman"/>
          <w:color w:val="333333"/>
          <w:sz w:val="20"/>
          <w:szCs w:val="20"/>
          <w:lang w:eastAsia="cs-CZ"/>
        </w:rPr>
        <w:t xml:space="preserve"> </w:t>
      </w:r>
      <w:r w:rsidR="00930EBD" w:rsidRPr="00930EBD">
        <w:rPr>
          <w:rFonts w:ascii="Times New Roman" w:eastAsia="Times New Roman" w:hAnsi="Times New Roman" w:cs="Times New Roman"/>
          <w:i/>
          <w:sz w:val="20"/>
          <w:szCs w:val="20"/>
          <w:lang w:eastAsia="cs-CZ"/>
        </w:rPr>
        <w:t>Trestní právo</w:t>
      </w:r>
      <w:r w:rsidR="00930EBD" w:rsidRPr="00930EBD">
        <w:rPr>
          <w:rFonts w:ascii="Times New Roman" w:eastAsia="Times New Roman" w:hAnsi="Times New Roman" w:cs="Times New Roman"/>
          <w:sz w:val="20"/>
          <w:szCs w:val="20"/>
          <w:lang w:eastAsia="cs-CZ"/>
        </w:rPr>
        <w:t xml:space="preserve"> 2/2013, ISSN 1211-2860, </w:t>
      </w:r>
      <w:r w:rsidR="00BE321F">
        <w:rPr>
          <w:rFonts w:ascii="Times New Roman" w:eastAsia="Times New Roman" w:hAnsi="Times New Roman" w:cs="Times New Roman"/>
          <w:sz w:val="20"/>
          <w:szCs w:val="20"/>
          <w:lang w:eastAsia="cs-CZ"/>
        </w:rPr>
        <w:t>p.</w:t>
      </w:r>
      <w:r w:rsidR="00930EBD" w:rsidRPr="00930EBD">
        <w:rPr>
          <w:rFonts w:ascii="Times New Roman" w:eastAsia="Times New Roman" w:hAnsi="Times New Roman" w:cs="Times New Roman"/>
          <w:sz w:val="20"/>
          <w:szCs w:val="20"/>
          <w:lang w:eastAsia="cs-CZ"/>
        </w:rPr>
        <w:t xml:space="preserve"> 4-9.</w:t>
      </w:r>
    </w:p>
  </w:footnote>
  <w:footnote w:id="24">
    <w:p w14:paraId="6B30824A" w14:textId="77777777" w:rsidR="008A7E53" w:rsidRDefault="008A7E53" w:rsidP="007E3B4D">
      <w:pPr>
        <w:pStyle w:val="Textpoznpodarou"/>
        <w:jc w:val="both"/>
      </w:pPr>
      <w:r w:rsidRPr="00930EBD">
        <w:rPr>
          <w:rStyle w:val="Znakapoznpodarou"/>
        </w:rPr>
        <w:footnoteRef/>
      </w:r>
      <w:r w:rsidRPr="00930EBD">
        <w:t xml:space="preserve"> JAN RYCHETSKÝ: Šéf Ústavního soudu Rychetský o soumraku civilizace a Zemanovi. </w:t>
      </w:r>
      <w:r w:rsidRPr="00930EBD">
        <w:rPr>
          <w:i/>
        </w:rPr>
        <w:t>Parlamentnilisty.cz</w:t>
      </w:r>
      <w:r>
        <w:t xml:space="preserve"> 30. 10. 2013, </w:t>
      </w:r>
      <w:hyperlink r:id="rId5" w:history="1">
        <w:r w:rsidRPr="001B4A42">
          <w:rPr>
            <w:rStyle w:val="Hypertextovodkaz"/>
          </w:rPr>
          <w:t>http://www.parlamentnilisty.cz/arena/rozhovory/Sef-Ustavniho-soudu-Rychetsky-o-soumraku-civilizace-a-Zemanovi-291453</w:t>
        </w:r>
      </w:hyperlink>
    </w:p>
  </w:footnote>
  <w:footnote w:id="25">
    <w:p w14:paraId="3F033D28" w14:textId="77777777" w:rsidR="008A7E53" w:rsidRPr="004613FA" w:rsidRDefault="008A7E53" w:rsidP="002718B8">
      <w:pPr>
        <w:pStyle w:val="Textpoznpodarou"/>
        <w:jc w:val="both"/>
      </w:pPr>
      <w:r w:rsidRPr="004613FA">
        <w:rPr>
          <w:rStyle w:val="Znakapoznpodarou"/>
        </w:rPr>
        <w:footnoteRef/>
      </w:r>
      <w:r w:rsidRPr="004613FA">
        <w:t xml:space="preserve"> JAN MUSIL: </w:t>
      </w:r>
      <w:r w:rsidRPr="004613FA">
        <w:rPr>
          <w:i/>
        </w:rPr>
        <w:t xml:space="preserve">Změna paradigmatu demokratického a právního státu. </w:t>
      </w:r>
      <w:r w:rsidRPr="004613FA">
        <w:t xml:space="preserve">Bod 23, část III </w:t>
      </w:r>
      <w:r w:rsidR="00E52F4E" w:rsidRPr="009651BF">
        <w:rPr>
          <w:lang w:val="en-GB"/>
        </w:rPr>
        <w:t>of his dissent standpoint</w:t>
      </w:r>
      <w:r w:rsidR="00E52F4E" w:rsidRPr="00730C3A">
        <w:rPr>
          <w:lang w:val="en-GB"/>
        </w:rPr>
        <w:t xml:space="preserve"> to resolution of</w:t>
      </w:r>
      <w:r w:rsidR="00E52F4E">
        <w:rPr>
          <w:lang w:val="en-GB"/>
        </w:rPr>
        <w:t xml:space="preserve"> the Constitutional Court dated</w:t>
      </w:r>
      <w:r w:rsidR="00E52F4E" w:rsidRPr="00730C3A">
        <w:rPr>
          <w:lang w:val="en-GB"/>
        </w:rPr>
        <w:t xml:space="preserve"> </w:t>
      </w:r>
      <w:r w:rsidR="00E52F4E">
        <w:rPr>
          <w:lang w:val="en-GB"/>
        </w:rPr>
        <w:t>September 15,</w:t>
      </w:r>
      <w:r w:rsidR="00E52F4E" w:rsidRPr="00730C3A">
        <w:rPr>
          <w:lang w:val="en-GB"/>
        </w:rPr>
        <w:t xml:space="preserve"> 2009,</w:t>
      </w:r>
      <w:r w:rsidR="00E52F4E">
        <w:rPr>
          <w:lang w:val="en-GB"/>
        </w:rPr>
        <w:t xml:space="preserve"> no.</w:t>
      </w:r>
      <w:r w:rsidR="00E52F4E" w:rsidRPr="00730C3A">
        <w:rPr>
          <w:lang w:val="en-GB"/>
        </w:rPr>
        <w:t xml:space="preserve"> </w:t>
      </w:r>
      <w:proofErr w:type="spellStart"/>
      <w:proofErr w:type="gramStart"/>
      <w:r w:rsidR="00E52F4E" w:rsidRPr="00730C3A">
        <w:rPr>
          <w:lang w:val="en-GB"/>
        </w:rPr>
        <w:t>Pl.ÚS</w:t>
      </w:r>
      <w:proofErr w:type="spellEnd"/>
      <w:proofErr w:type="gramEnd"/>
      <w:r w:rsidR="00E52F4E" w:rsidRPr="00730C3A">
        <w:rPr>
          <w:lang w:val="en-GB"/>
        </w:rPr>
        <w:t xml:space="preserve"> 24/09 </w:t>
      </w:r>
      <w:r w:rsidR="00E52F4E">
        <w:rPr>
          <w:lang w:val="en-GB"/>
        </w:rPr>
        <w:t>in the matter of constitutional complaint against reduction</w:t>
      </w:r>
      <w:r w:rsidR="00E52F4E" w:rsidRPr="00730C3A">
        <w:rPr>
          <w:lang w:val="en-GB"/>
        </w:rPr>
        <w:t xml:space="preserve"> </w:t>
      </w:r>
      <w:r w:rsidR="00E52F4E">
        <w:rPr>
          <w:lang w:val="en-GB"/>
        </w:rPr>
        <w:t>of the term</w:t>
      </w:r>
      <w:r w:rsidR="00E52F4E" w:rsidRPr="00730C3A">
        <w:rPr>
          <w:lang w:val="en-GB"/>
        </w:rPr>
        <w:t xml:space="preserve"> </w:t>
      </w:r>
      <w:r w:rsidR="00E52F4E">
        <w:rPr>
          <w:lang w:val="en-GB"/>
        </w:rPr>
        <w:t>of Chamber of Deputies by a constitutional act.</w:t>
      </w:r>
    </w:p>
  </w:footnote>
  <w:footnote w:id="26">
    <w:p w14:paraId="7A4DED23" w14:textId="77777777" w:rsidR="00CB40C4" w:rsidRDefault="00CB40C4" w:rsidP="002718B8">
      <w:pPr>
        <w:pStyle w:val="Textpoznpodarou"/>
        <w:jc w:val="both"/>
      </w:pPr>
      <w:r>
        <w:rPr>
          <w:rStyle w:val="Znakapoznpodarou"/>
        </w:rPr>
        <w:footnoteRef/>
      </w:r>
      <w:r w:rsidRPr="00323AEE">
        <w:t xml:space="preserve">CARL SCHMITT: Der </w:t>
      </w:r>
      <w:proofErr w:type="spellStart"/>
      <w:r w:rsidRPr="00323AEE">
        <w:t>Fűrer</w:t>
      </w:r>
      <w:proofErr w:type="spellEnd"/>
      <w:r w:rsidR="004F79B0">
        <w:t xml:space="preserve"> </w:t>
      </w:r>
      <w:proofErr w:type="spellStart"/>
      <w:r w:rsidRPr="00323AEE">
        <w:t>schűtzt</w:t>
      </w:r>
      <w:proofErr w:type="spellEnd"/>
      <w:r w:rsidR="004F79B0">
        <w:t xml:space="preserve"> </w:t>
      </w:r>
      <w:proofErr w:type="spellStart"/>
      <w:r w:rsidRPr="00323AEE">
        <w:t>das</w:t>
      </w:r>
      <w:proofErr w:type="spellEnd"/>
      <w:r w:rsidR="004F79B0">
        <w:t xml:space="preserve"> </w:t>
      </w:r>
      <w:proofErr w:type="spellStart"/>
      <w:r w:rsidRPr="00323AEE">
        <w:t>Recht</w:t>
      </w:r>
      <w:proofErr w:type="spellEnd"/>
      <w:r w:rsidRPr="00323AEE">
        <w:t xml:space="preserve">. </w:t>
      </w:r>
      <w:proofErr w:type="spellStart"/>
      <w:r w:rsidRPr="00323AEE">
        <w:rPr>
          <w:i/>
        </w:rPr>
        <w:t>Deutche</w:t>
      </w:r>
      <w:proofErr w:type="spellEnd"/>
      <w:r w:rsidR="003C3555">
        <w:rPr>
          <w:i/>
        </w:rPr>
        <w:t xml:space="preserve"> </w:t>
      </w:r>
      <w:proofErr w:type="spellStart"/>
      <w:r w:rsidRPr="00323AEE">
        <w:rPr>
          <w:i/>
        </w:rPr>
        <w:t>Juristen-Zeitung</w:t>
      </w:r>
      <w:proofErr w:type="spellEnd"/>
      <w:r w:rsidRPr="00323AEE">
        <w:t xml:space="preserve"> 15/1934, </w:t>
      </w:r>
      <w:r w:rsidR="00BE321F">
        <w:t>p</w:t>
      </w:r>
      <w:r w:rsidRPr="00323AEE">
        <w:t>. 945</w:t>
      </w:r>
      <w:r w:rsidR="00907EAE">
        <w:t xml:space="preserve"> and al</w:t>
      </w:r>
      <w:r w:rsidRPr="00323AEE">
        <w:t>.</w:t>
      </w:r>
    </w:p>
  </w:footnote>
  <w:footnote w:id="27">
    <w:p w14:paraId="1A8F4E1B" w14:textId="77777777" w:rsidR="008A7E53" w:rsidRPr="00262207" w:rsidRDefault="008A7E53" w:rsidP="007E3B4D">
      <w:pPr>
        <w:pStyle w:val="Textpoznpodarou"/>
        <w:jc w:val="both"/>
      </w:pPr>
      <w:r w:rsidRPr="00262207">
        <w:rPr>
          <w:rStyle w:val="Znakapoznpodarou"/>
        </w:rPr>
        <w:footnoteRef/>
      </w:r>
      <w:r w:rsidRPr="00262207">
        <w:rPr>
          <w:caps/>
        </w:rPr>
        <w:t>Jaroslav Krejčí</w:t>
      </w:r>
      <w:r w:rsidRPr="00262207">
        <w:t xml:space="preserve">: </w:t>
      </w:r>
      <w:r w:rsidRPr="00262207">
        <w:rPr>
          <w:i/>
        </w:rPr>
        <w:t>Problém právního postavení hlavy státu v</w:t>
      </w:r>
      <w:r>
        <w:rPr>
          <w:i/>
        </w:rPr>
        <w:t> </w:t>
      </w:r>
      <w:r w:rsidRPr="00262207">
        <w:rPr>
          <w:i/>
        </w:rPr>
        <w:t>demokracii</w:t>
      </w:r>
      <w:r>
        <w:t>.</w:t>
      </w:r>
      <w:r w:rsidRPr="00262207">
        <w:t xml:space="preserve"> Praha 1935, </w:t>
      </w:r>
      <w:r w:rsidR="00BE321F">
        <w:t>p</w:t>
      </w:r>
      <w:r w:rsidRPr="00262207">
        <w:t>. 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C811A" w14:textId="77777777" w:rsidR="00A158DB" w:rsidRDefault="00A158DB">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717B" w14:textId="77777777" w:rsidR="00A158DB" w:rsidRDefault="00A158DB">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A383D" w14:textId="77777777" w:rsidR="00A158DB" w:rsidRDefault="00A158D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270B4"/>
    <w:multiLevelType w:val="multilevel"/>
    <w:tmpl w:val="B7AA74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EEC5A90"/>
    <w:multiLevelType w:val="hybridMultilevel"/>
    <w:tmpl w:val="C15467DC"/>
    <w:lvl w:ilvl="0" w:tplc="51BAA982">
      <w:start w:val="103"/>
      <w:numFmt w:val="decimal"/>
      <w:lvlText w:val="%1."/>
      <w:lvlJc w:val="left"/>
      <w:pPr>
        <w:ind w:left="780" w:hanging="4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EE"/>
    <w:rsid w:val="0000079F"/>
    <w:rsid w:val="000009D1"/>
    <w:rsid w:val="00002203"/>
    <w:rsid w:val="00002697"/>
    <w:rsid w:val="00004DF5"/>
    <w:rsid w:val="000075AF"/>
    <w:rsid w:val="00007C49"/>
    <w:rsid w:val="00022176"/>
    <w:rsid w:val="00023DD0"/>
    <w:rsid w:val="00023F40"/>
    <w:rsid w:val="00027033"/>
    <w:rsid w:val="0003302E"/>
    <w:rsid w:val="00040A65"/>
    <w:rsid w:val="000437FB"/>
    <w:rsid w:val="00050A11"/>
    <w:rsid w:val="00060E4A"/>
    <w:rsid w:val="00075A83"/>
    <w:rsid w:val="00091AD6"/>
    <w:rsid w:val="00091CFB"/>
    <w:rsid w:val="000944BF"/>
    <w:rsid w:val="000A22E9"/>
    <w:rsid w:val="000A384A"/>
    <w:rsid w:val="000A7066"/>
    <w:rsid w:val="000B55FD"/>
    <w:rsid w:val="000B6462"/>
    <w:rsid w:val="000B7FEF"/>
    <w:rsid w:val="000D6263"/>
    <w:rsid w:val="000E6C67"/>
    <w:rsid w:val="000F064F"/>
    <w:rsid w:val="00101FF5"/>
    <w:rsid w:val="00104F99"/>
    <w:rsid w:val="00114038"/>
    <w:rsid w:val="00114093"/>
    <w:rsid w:val="00114A83"/>
    <w:rsid w:val="00120451"/>
    <w:rsid w:val="0012582E"/>
    <w:rsid w:val="00126F79"/>
    <w:rsid w:val="001306B8"/>
    <w:rsid w:val="00132B86"/>
    <w:rsid w:val="001347D4"/>
    <w:rsid w:val="00144BE9"/>
    <w:rsid w:val="0014653F"/>
    <w:rsid w:val="00151374"/>
    <w:rsid w:val="00153C9D"/>
    <w:rsid w:val="00170DCB"/>
    <w:rsid w:val="0017485A"/>
    <w:rsid w:val="0017674C"/>
    <w:rsid w:val="001813C3"/>
    <w:rsid w:val="001823DD"/>
    <w:rsid w:val="00184F02"/>
    <w:rsid w:val="001855CD"/>
    <w:rsid w:val="0019309C"/>
    <w:rsid w:val="001A00C0"/>
    <w:rsid w:val="001A745C"/>
    <w:rsid w:val="001A7B08"/>
    <w:rsid w:val="001C0AFE"/>
    <w:rsid w:val="001C4A64"/>
    <w:rsid w:val="001C6492"/>
    <w:rsid w:val="001C7B4B"/>
    <w:rsid w:val="001D5D31"/>
    <w:rsid w:val="001D77BD"/>
    <w:rsid w:val="001E4B08"/>
    <w:rsid w:val="001F57D2"/>
    <w:rsid w:val="0023443D"/>
    <w:rsid w:val="002445BF"/>
    <w:rsid w:val="00262CD8"/>
    <w:rsid w:val="00265309"/>
    <w:rsid w:val="002664F8"/>
    <w:rsid w:val="00267454"/>
    <w:rsid w:val="002718B8"/>
    <w:rsid w:val="00284D92"/>
    <w:rsid w:val="00294633"/>
    <w:rsid w:val="002966B5"/>
    <w:rsid w:val="002A1A39"/>
    <w:rsid w:val="002A4CFE"/>
    <w:rsid w:val="002A705E"/>
    <w:rsid w:val="002C164C"/>
    <w:rsid w:val="002D70A8"/>
    <w:rsid w:val="002F46C6"/>
    <w:rsid w:val="002F7558"/>
    <w:rsid w:val="00302F1C"/>
    <w:rsid w:val="00306A9C"/>
    <w:rsid w:val="00313754"/>
    <w:rsid w:val="00321BBE"/>
    <w:rsid w:val="003274F3"/>
    <w:rsid w:val="003335B0"/>
    <w:rsid w:val="00333654"/>
    <w:rsid w:val="00334F01"/>
    <w:rsid w:val="00343D4E"/>
    <w:rsid w:val="00344087"/>
    <w:rsid w:val="00355583"/>
    <w:rsid w:val="003565E5"/>
    <w:rsid w:val="00356BB5"/>
    <w:rsid w:val="003620AD"/>
    <w:rsid w:val="00363D99"/>
    <w:rsid w:val="00367293"/>
    <w:rsid w:val="00370CEC"/>
    <w:rsid w:val="00372A6B"/>
    <w:rsid w:val="00374615"/>
    <w:rsid w:val="00380080"/>
    <w:rsid w:val="0039360B"/>
    <w:rsid w:val="003A30D1"/>
    <w:rsid w:val="003A38E4"/>
    <w:rsid w:val="003A6EDF"/>
    <w:rsid w:val="003A70FA"/>
    <w:rsid w:val="003B2C49"/>
    <w:rsid w:val="003C3555"/>
    <w:rsid w:val="003C4854"/>
    <w:rsid w:val="003C7C2B"/>
    <w:rsid w:val="003C7F29"/>
    <w:rsid w:val="003D0BDD"/>
    <w:rsid w:val="003E4ACB"/>
    <w:rsid w:val="003E579A"/>
    <w:rsid w:val="00401A18"/>
    <w:rsid w:val="004030CA"/>
    <w:rsid w:val="0040666C"/>
    <w:rsid w:val="0041141B"/>
    <w:rsid w:val="00415967"/>
    <w:rsid w:val="004205D2"/>
    <w:rsid w:val="00422DC4"/>
    <w:rsid w:val="00437B9B"/>
    <w:rsid w:val="004403A9"/>
    <w:rsid w:val="004413C0"/>
    <w:rsid w:val="00442D6E"/>
    <w:rsid w:val="00452C6A"/>
    <w:rsid w:val="00462D39"/>
    <w:rsid w:val="00472A6A"/>
    <w:rsid w:val="0047532C"/>
    <w:rsid w:val="004805D7"/>
    <w:rsid w:val="00486F87"/>
    <w:rsid w:val="0049286C"/>
    <w:rsid w:val="004960EC"/>
    <w:rsid w:val="00496191"/>
    <w:rsid w:val="004A40DD"/>
    <w:rsid w:val="004A6D5E"/>
    <w:rsid w:val="004C23F6"/>
    <w:rsid w:val="004C4C32"/>
    <w:rsid w:val="004D15D1"/>
    <w:rsid w:val="004F529C"/>
    <w:rsid w:val="004F79B0"/>
    <w:rsid w:val="005025BC"/>
    <w:rsid w:val="00502859"/>
    <w:rsid w:val="00506D24"/>
    <w:rsid w:val="00506F8A"/>
    <w:rsid w:val="00507DE7"/>
    <w:rsid w:val="00513CAE"/>
    <w:rsid w:val="00515D39"/>
    <w:rsid w:val="00517A3B"/>
    <w:rsid w:val="00522FB5"/>
    <w:rsid w:val="00527B74"/>
    <w:rsid w:val="00530783"/>
    <w:rsid w:val="005309B2"/>
    <w:rsid w:val="00532D4F"/>
    <w:rsid w:val="005374A7"/>
    <w:rsid w:val="0054100B"/>
    <w:rsid w:val="00545DFC"/>
    <w:rsid w:val="005503D0"/>
    <w:rsid w:val="0055482E"/>
    <w:rsid w:val="005578F4"/>
    <w:rsid w:val="00570BCD"/>
    <w:rsid w:val="00574A97"/>
    <w:rsid w:val="0057726A"/>
    <w:rsid w:val="00582E93"/>
    <w:rsid w:val="00582F58"/>
    <w:rsid w:val="005852BC"/>
    <w:rsid w:val="005920A6"/>
    <w:rsid w:val="00592A8E"/>
    <w:rsid w:val="005A0B39"/>
    <w:rsid w:val="005B48B0"/>
    <w:rsid w:val="005C403C"/>
    <w:rsid w:val="005D016B"/>
    <w:rsid w:val="005D3E95"/>
    <w:rsid w:val="005E6809"/>
    <w:rsid w:val="005F6E1B"/>
    <w:rsid w:val="00607965"/>
    <w:rsid w:val="00611FB5"/>
    <w:rsid w:val="00620702"/>
    <w:rsid w:val="00625640"/>
    <w:rsid w:val="006317B7"/>
    <w:rsid w:val="00634CAA"/>
    <w:rsid w:val="00640C91"/>
    <w:rsid w:val="00640FDE"/>
    <w:rsid w:val="00652856"/>
    <w:rsid w:val="0065447F"/>
    <w:rsid w:val="006559F3"/>
    <w:rsid w:val="00657E5D"/>
    <w:rsid w:val="006638A3"/>
    <w:rsid w:val="0066586C"/>
    <w:rsid w:val="006766A1"/>
    <w:rsid w:val="00681AA4"/>
    <w:rsid w:val="006823B3"/>
    <w:rsid w:val="00685AFC"/>
    <w:rsid w:val="006979BF"/>
    <w:rsid w:val="006A33AD"/>
    <w:rsid w:val="006B13F8"/>
    <w:rsid w:val="006B1C6E"/>
    <w:rsid w:val="006B6CBA"/>
    <w:rsid w:val="006C1147"/>
    <w:rsid w:val="006C5C39"/>
    <w:rsid w:val="006F619F"/>
    <w:rsid w:val="00701559"/>
    <w:rsid w:val="00704AEF"/>
    <w:rsid w:val="00711791"/>
    <w:rsid w:val="007224F1"/>
    <w:rsid w:val="007241D0"/>
    <w:rsid w:val="00726240"/>
    <w:rsid w:val="00730C3A"/>
    <w:rsid w:val="00734F31"/>
    <w:rsid w:val="00735D56"/>
    <w:rsid w:val="0075040A"/>
    <w:rsid w:val="007637C3"/>
    <w:rsid w:val="007767FA"/>
    <w:rsid w:val="00784D38"/>
    <w:rsid w:val="007864FA"/>
    <w:rsid w:val="00790DED"/>
    <w:rsid w:val="00793EB6"/>
    <w:rsid w:val="00796FA6"/>
    <w:rsid w:val="007A388A"/>
    <w:rsid w:val="007A6284"/>
    <w:rsid w:val="007B76EA"/>
    <w:rsid w:val="007C1CD8"/>
    <w:rsid w:val="007D001A"/>
    <w:rsid w:val="007D124D"/>
    <w:rsid w:val="007E3B4D"/>
    <w:rsid w:val="007E659B"/>
    <w:rsid w:val="007F0391"/>
    <w:rsid w:val="007F2275"/>
    <w:rsid w:val="007F24D8"/>
    <w:rsid w:val="007F53AC"/>
    <w:rsid w:val="00803206"/>
    <w:rsid w:val="00810840"/>
    <w:rsid w:val="00815821"/>
    <w:rsid w:val="00815DC2"/>
    <w:rsid w:val="008171D0"/>
    <w:rsid w:val="00820268"/>
    <w:rsid w:val="00823B4B"/>
    <w:rsid w:val="00827579"/>
    <w:rsid w:val="00830E26"/>
    <w:rsid w:val="0083100C"/>
    <w:rsid w:val="008324C6"/>
    <w:rsid w:val="008439B0"/>
    <w:rsid w:val="00846842"/>
    <w:rsid w:val="00847ACD"/>
    <w:rsid w:val="00856E3A"/>
    <w:rsid w:val="00860F0B"/>
    <w:rsid w:val="00861095"/>
    <w:rsid w:val="008925EE"/>
    <w:rsid w:val="008A7E53"/>
    <w:rsid w:val="008B36C5"/>
    <w:rsid w:val="008C0174"/>
    <w:rsid w:val="008C2B02"/>
    <w:rsid w:val="008C3CD0"/>
    <w:rsid w:val="008D1E74"/>
    <w:rsid w:val="008D30AB"/>
    <w:rsid w:val="008D3BF2"/>
    <w:rsid w:val="008E04D1"/>
    <w:rsid w:val="008E3FF4"/>
    <w:rsid w:val="008E4E55"/>
    <w:rsid w:val="008F1810"/>
    <w:rsid w:val="00900949"/>
    <w:rsid w:val="00901B0F"/>
    <w:rsid w:val="00901EC1"/>
    <w:rsid w:val="00907EAE"/>
    <w:rsid w:val="00925E99"/>
    <w:rsid w:val="00930EBD"/>
    <w:rsid w:val="00932F15"/>
    <w:rsid w:val="00940DE2"/>
    <w:rsid w:val="00944118"/>
    <w:rsid w:val="00957823"/>
    <w:rsid w:val="00961D0A"/>
    <w:rsid w:val="009651BF"/>
    <w:rsid w:val="009710DD"/>
    <w:rsid w:val="009803C5"/>
    <w:rsid w:val="009A493A"/>
    <w:rsid w:val="009A4F63"/>
    <w:rsid w:val="009B53C9"/>
    <w:rsid w:val="009C2280"/>
    <w:rsid w:val="009C24EB"/>
    <w:rsid w:val="009C556E"/>
    <w:rsid w:val="009D0AB3"/>
    <w:rsid w:val="009D6FE9"/>
    <w:rsid w:val="009E486A"/>
    <w:rsid w:val="00A03402"/>
    <w:rsid w:val="00A06930"/>
    <w:rsid w:val="00A1047A"/>
    <w:rsid w:val="00A10B57"/>
    <w:rsid w:val="00A158DB"/>
    <w:rsid w:val="00A22198"/>
    <w:rsid w:val="00A31D89"/>
    <w:rsid w:val="00A370EE"/>
    <w:rsid w:val="00A37D95"/>
    <w:rsid w:val="00A44E97"/>
    <w:rsid w:val="00A46767"/>
    <w:rsid w:val="00A479F7"/>
    <w:rsid w:val="00A55145"/>
    <w:rsid w:val="00A6180E"/>
    <w:rsid w:val="00A66430"/>
    <w:rsid w:val="00A71C10"/>
    <w:rsid w:val="00A72845"/>
    <w:rsid w:val="00A8093A"/>
    <w:rsid w:val="00A82513"/>
    <w:rsid w:val="00A95E20"/>
    <w:rsid w:val="00A96573"/>
    <w:rsid w:val="00AA3A8C"/>
    <w:rsid w:val="00AA41A3"/>
    <w:rsid w:val="00AA41BB"/>
    <w:rsid w:val="00AA4277"/>
    <w:rsid w:val="00AA7578"/>
    <w:rsid w:val="00AC4FA0"/>
    <w:rsid w:val="00AD0540"/>
    <w:rsid w:val="00AD6930"/>
    <w:rsid w:val="00AD6A2D"/>
    <w:rsid w:val="00AD6C79"/>
    <w:rsid w:val="00AD7CDF"/>
    <w:rsid w:val="00AE75DF"/>
    <w:rsid w:val="00AF3EA0"/>
    <w:rsid w:val="00AF5939"/>
    <w:rsid w:val="00B11733"/>
    <w:rsid w:val="00B21F62"/>
    <w:rsid w:val="00B42DFF"/>
    <w:rsid w:val="00B453C2"/>
    <w:rsid w:val="00B45B5A"/>
    <w:rsid w:val="00B47370"/>
    <w:rsid w:val="00B51FEE"/>
    <w:rsid w:val="00B61667"/>
    <w:rsid w:val="00B71F5B"/>
    <w:rsid w:val="00B72F9B"/>
    <w:rsid w:val="00B860FC"/>
    <w:rsid w:val="00B879BD"/>
    <w:rsid w:val="00B91E7E"/>
    <w:rsid w:val="00B944A8"/>
    <w:rsid w:val="00B95B18"/>
    <w:rsid w:val="00BA2A9B"/>
    <w:rsid w:val="00BA4BFC"/>
    <w:rsid w:val="00BB049F"/>
    <w:rsid w:val="00BB1233"/>
    <w:rsid w:val="00BB3D24"/>
    <w:rsid w:val="00BB6A02"/>
    <w:rsid w:val="00BD5C4D"/>
    <w:rsid w:val="00BE124B"/>
    <w:rsid w:val="00BE1CDB"/>
    <w:rsid w:val="00BE321F"/>
    <w:rsid w:val="00BE3EE6"/>
    <w:rsid w:val="00BF2C5F"/>
    <w:rsid w:val="00BF327B"/>
    <w:rsid w:val="00BF59C8"/>
    <w:rsid w:val="00C10130"/>
    <w:rsid w:val="00C12954"/>
    <w:rsid w:val="00C20C64"/>
    <w:rsid w:val="00C23582"/>
    <w:rsid w:val="00C25760"/>
    <w:rsid w:val="00C27BF9"/>
    <w:rsid w:val="00C40AA2"/>
    <w:rsid w:val="00C456F0"/>
    <w:rsid w:val="00C51D1E"/>
    <w:rsid w:val="00C54620"/>
    <w:rsid w:val="00C554DA"/>
    <w:rsid w:val="00C6177A"/>
    <w:rsid w:val="00C61C29"/>
    <w:rsid w:val="00C92A99"/>
    <w:rsid w:val="00C93F68"/>
    <w:rsid w:val="00C97C8C"/>
    <w:rsid w:val="00CA0F54"/>
    <w:rsid w:val="00CB40C4"/>
    <w:rsid w:val="00CB6A76"/>
    <w:rsid w:val="00CC2D12"/>
    <w:rsid w:val="00CD04FE"/>
    <w:rsid w:val="00CE2C44"/>
    <w:rsid w:val="00CF5BAB"/>
    <w:rsid w:val="00D05F99"/>
    <w:rsid w:val="00D152C2"/>
    <w:rsid w:val="00D1587F"/>
    <w:rsid w:val="00D16458"/>
    <w:rsid w:val="00D178AA"/>
    <w:rsid w:val="00D303E0"/>
    <w:rsid w:val="00D3233C"/>
    <w:rsid w:val="00D338D3"/>
    <w:rsid w:val="00D3716A"/>
    <w:rsid w:val="00D5273D"/>
    <w:rsid w:val="00D558D9"/>
    <w:rsid w:val="00D5592D"/>
    <w:rsid w:val="00D5593B"/>
    <w:rsid w:val="00D6215E"/>
    <w:rsid w:val="00D70D27"/>
    <w:rsid w:val="00D7195E"/>
    <w:rsid w:val="00D752C2"/>
    <w:rsid w:val="00D963D1"/>
    <w:rsid w:val="00DB1CB8"/>
    <w:rsid w:val="00DB38CB"/>
    <w:rsid w:val="00DB3DCB"/>
    <w:rsid w:val="00DB682E"/>
    <w:rsid w:val="00DB7676"/>
    <w:rsid w:val="00DC3805"/>
    <w:rsid w:val="00DD3B4B"/>
    <w:rsid w:val="00DE4AFB"/>
    <w:rsid w:val="00DF3454"/>
    <w:rsid w:val="00DF425F"/>
    <w:rsid w:val="00DF5789"/>
    <w:rsid w:val="00DF59EB"/>
    <w:rsid w:val="00E007C9"/>
    <w:rsid w:val="00E07EB6"/>
    <w:rsid w:val="00E14953"/>
    <w:rsid w:val="00E162E0"/>
    <w:rsid w:val="00E20283"/>
    <w:rsid w:val="00E52F4E"/>
    <w:rsid w:val="00E6322B"/>
    <w:rsid w:val="00E71B8C"/>
    <w:rsid w:val="00E74029"/>
    <w:rsid w:val="00E876DC"/>
    <w:rsid w:val="00E958A2"/>
    <w:rsid w:val="00E95A87"/>
    <w:rsid w:val="00EA6B6C"/>
    <w:rsid w:val="00EA6C56"/>
    <w:rsid w:val="00EA789D"/>
    <w:rsid w:val="00EB25BE"/>
    <w:rsid w:val="00EB7B6E"/>
    <w:rsid w:val="00ED6CCB"/>
    <w:rsid w:val="00EE742A"/>
    <w:rsid w:val="00EF2297"/>
    <w:rsid w:val="00EF784C"/>
    <w:rsid w:val="00F01D38"/>
    <w:rsid w:val="00F03994"/>
    <w:rsid w:val="00F2275B"/>
    <w:rsid w:val="00F3651A"/>
    <w:rsid w:val="00F36526"/>
    <w:rsid w:val="00F36BE7"/>
    <w:rsid w:val="00F373DC"/>
    <w:rsid w:val="00F6003A"/>
    <w:rsid w:val="00F604BF"/>
    <w:rsid w:val="00F63BB3"/>
    <w:rsid w:val="00F762CC"/>
    <w:rsid w:val="00F86FDF"/>
    <w:rsid w:val="00F9120E"/>
    <w:rsid w:val="00FA2192"/>
    <w:rsid w:val="00FA3DA4"/>
    <w:rsid w:val="00FA5067"/>
    <w:rsid w:val="00FB1104"/>
    <w:rsid w:val="00FB24FB"/>
    <w:rsid w:val="00FC102D"/>
    <w:rsid w:val="00FC354E"/>
    <w:rsid w:val="00FD460B"/>
    <w:rsid w:val="00FE592E"/>
    <w:rsid w:val="00FF688F"/>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D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45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8D1E74"/>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8D1E74"/>
    <w:rPr>
      <w:rFonts w:ascii="Times New Roman" w:eastAsia="Times New Roman" w:hAnsi="Times New Roman" w:cs="Times New Roman"/>
      <w:sz w:val="20"/>
      <w:szCs w:val="20"/>
      <w:lang w:eastAsia="cs-CZ"/>
    </w:rPr>
  </w:style>
  <w:style w:type="character" w:styleId="Znakapoznpodarou">
    <w:name w:val="footnote reference"/>
    <w:rsid w:val="008D1E74"/>
    <w:rPr>
      <w:vertAlign w:val="superscript"/>
    </w:rPr>
  </w:style>
  <w:style w:type="paragraph" w:styleId="Odstavecseseznamem">
    <w:name w:val="List Paragraph"/>
    <w:basedOn w:val="Normln"/>
    <w:uiPriority w:val="34"/>
    <w:qFormat/>
    <w:rsid w:val="002664F8"/>
    <w:pPr>
      <w:ind w:left="720"/>
      <w:contextualSpacing/>
    </w:pPr>
  </w:style>
  <w:style w:type="paragraph" w:styleId="Zkladntextodsazen">
    <w:name w:val="Body Text Indent"/>
    <w:basedOn w:val="Normln"/>
    <w:link w:val="ZkladntextodsazenChar"/>
    <w:rsid w:val="002664F8"/>
    <w:pPr>
      <w:spacing w:after="0" w:line="240" w:lineRule="auto"/>
      <w:ind w:left="708"/>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2664F8"/>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EF78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784C"/>
  </w:style>
  <w:style w:type="paragraph" w:styleId="Zpat">
    <w:name w:val="footer"/>
    <w:basedOn w:val="Normln"/>
    <w:link w:val="ZpatChar"/>
    <w:uiPriority w:val="99"/>
    <w:unhideWhenUsed/>
    <w:rsid w:val="00EF784C"/>
    <w:pPr>
      <w:tabs>
        <w:tab w:val="center" w:pos="4536"/>
        <w:tab w:val="right" w:pos="9072"/>
      </w:tabs>
      <w:spacing w:after="0" w:line="240" w:lineRule="auto"/>
    </w:pPr>
  </w:style>
  <w:style w:type="character" w:customStyle="1" w:styleId="ZpatChar">
    <w:name w:val="Zápatí Char"/>
    <w:basedOn w:val="Standardnpsmoodstavce"/>
    <w:link w:val="Zpat"/>
    <w:uiPriority w:val="99"/>
    <w:rsid w:val="00EF784C"/>
  </w:style>
  <w:style w:type="character" w:styleId="Hypertextovodkaz">
    <w:name w:val="Hyperlink"/>
    <w:rsid w:val="00A82513"/>
    <w:rPr>
      <w:color w:val="0000FF"/>
      <w:u w:val="single"/>
    </w:rPr>
  </w:style>
  <w:style w:type="character" w:customStyle="1" w:styleId="apple-converted-space">
    <w:name w:val="apple-converted-space"/>
    <w:basedOn w:val="Standardnpsmoodstavce"/>
    <w:rsid w:val="00442D6E"/>
  </w:style>
  <w:style w:type="character" w:styleId="Zdraznn">
    <w:name w:val="Emphasis"/>
    <w:basedOn w:val="Standardnpsmoodstavce"/>
    <w:uiPriority w:val="20"/>
    <w:qFormat/>
    <w:rsid w:val="00442D6E"/>
    <w:rPr>
      <w:i/>
      <w:iCs/>
    </w:rPr>
  </w:style>
  <w:style w:type="paragraph" w:styleId="Textbubliny">
    <w:name w:val="Balloon Text"/>
    <w:basedOn w:val="Normln"/>
    <w:link w:val="TextbublinyChar"/>
    <w:uiPriority w:val="99"/>
    <w:semiHidden/>
    <w:unhideWhenUsed/>
    <w:rsid w:val="0026745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7454"/>
    <w:rPr>
      <w:rFonts w:ascii="Segoe UI" w:hAnsi="Segoe UI" w:cs="Segoe UI"/>
      <w:sz w:val="18"/>
      <w:szCs w:val="18"/>
    </w:rPr>
  </w:style>
  <w:style w:type="character" w:styleId="Odkaznakoment">
    <w:name w:val="annotation reference"/>
    <w:basedOn w:val="Standardnpsmoodstavce"/>
    <w:uiPriority w:val="99"/>
    <w:semiHidden/>
    <w:unhideWhenUsed/>
    <w:rsid w:val="0017674C"/>
    <w:rPr>
      <w:sz w:val="16"/>
      <w:szCs w:val="16"/>
    </w:rPr>
  </w:style>
  <w:style w:type="paragraph" w:styleId="Textkomente">
    <w:name w:val="annotation text"/>
    <w:basedOn w:val="Normln"/>
    <w:link w:val="TextkomenteChar"/>
    <w:uiPriority w:val="99"/>
    <w:semiHidden/>
    <w:unhideWhenUsed/>
    <w:rsid w:val="0017674C"/>
    <w:pPr>
      <w:spacing w:line="240" w:lineRule="auto"/>
    </w:pPr>
    <w:rPr>
      <w:sz w:val="20"/>
      <w:szCs w:val="20"/>
    </w:rPr>
  </w:style>
  <w:style w:type="character" w:customStyle="1" w:styleId="TextkomenteChar">
    <w:name w:val="Text komentáře Char"/>
    <w:basedOn w:val="Standardnpsmoodstavce"/>
    <w:link w:val="Textkomente"/>
    <w:uiPriority w:val="99"/>
    <w:semiHidden/>
    <w:rsid w:val="0017674C"/>
    <w:rPr>
      <w:sz w:val="20"/>
      <w:szCs w:val="20"/>
    </w:rPr>
  </w:style>
  <w:style w:type="paragraph" w:styleId="Pedmtkomente">
    <w:name w:val="annotation subject"/>
    <w:basedOn w:val="Textkomente"/>
    <w:next w:val="Textkomente"/>
    <w:link w:val="PedmtkomenteChar"/>
    <w:uiPriority w:val="99"/>
    <w:semiHidden/>
    <w:unhideWhenUsed/>
    <w:rsid w:val="0017674C"/>
    <w:rPr>
      <w:b/>
      <w:bCs/>
    </w:rPr>
  </w:style>
  <w:style w:type="character" w:customStyle="1" w:styleId="PedmtkomenteChar">
    <w:name w:val="Předmět komentáře Char"/>
    <w:basedOn w:val="TextkomenteChar"/>
    <w:link w:val="Pedmtkomente"/>
    <w:uiPriority w:val="99"/>
    <w:semiHidden/>
    <w:rsid w:val="0017674C"/>
    <w:rPr>
      <w:b/>
      <w:bCs/>
      <w:sz w:val="20"/>
      <w:szCs w:val="20"/>
    </w:rPr>
  </w:style>
  <w:style w:type="paragraph" w:styleId="Revize">
    <w:name w:val="Revision"/>
    <w:hidden/>
    <w:uiPriority w:val="99"/>
    <w:semiHidden/>
    <w:rsid w:val="00763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1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upremecourt.gov/opinions/14pdf/14-556_3204.pdf" TargetMode="External"/><Relationship Id="rId2" Type="http://schemas.openxmlformats.org/officeDocument/2006/relationships/hyperlink" Target="https://en.wikipedia.org/wiki/Ohio_Department_of_Health" TargetMode="External"/><Relationship Id="rId1" Type="http://schemas.openxmlformats.org/officeDocument/2006/relationships/hyperlink" Target="https://en.wikipedia.org/wiki/Richard_Hodges_(politician)" TargetMode="External"/><Relationship Id="rId5" Type="http://schemas.openxmlformats.org/officeDocument/2006/relationships/hyperlink" Target="http://www.parlamentnilisty.cz/arena/rozhovory/Sef-Ustavniho-soudu-Rychetsky-o-soumraku-civilizace-a-Zemanovi-291453" TargetMode="External"/><Relationship Id="rId4" Type="http://schemas.openxmlformats.org/officeDocument/2006/relationships/hyperlink" Target="http://www.supremecourt.gov/opinions/14pdf/14-556_3204.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1AF3-C43F-4F8B-AE06-E8784375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3383</Words>
  <Characters>19963</Characters>
  <Application>Microsoft Office Word</Application>
  <DocSecurity>0</DocSecurity>
  <Lines>166</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2020-12-06T08:00:00Z</dcterms:created>
  <dcterms:modified xsi:type="dcterms:W3CDTF">2020-12-31T11:49:00Z</dcterms:modified>
</cp:coreProperties>
</file>