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E" w:rsidRDefault="006F4A7E">
      <w:pPr>
        <w:rPr>
          <w:rStyle w:val="fontstyle01"/>
        </w:rPr>
      </w:pPr>
    </w:p>
    <w:p w:rsidR="006F4A7E" w:rsidRDefault="006F4A7E">
      <w:pPr>
        <w:rPr>
          <w:rStyle w:val="fontstyle01"/>
        </w:rPr>
      </w:pPr>
    </w:p>
    <w:p w:rsidR="006F4A7E" w:rsidRDefault="006F4A7E">
      <w:pPr>
        <w:rPr>
          <w:rStyle w:val="fontstyle01"/>
        </w:rPr>
      </w:pPr>
    </w:p>
    <w:p w:rsidR="006F4A7E" w:rsidRDefault="006F4A7E">
      <w:pPr>
        <w:rPr>
          <w:rStyle w:val="fontstyle01"/>
        </w:rPr>
      </w:pPr>
    </w:p>
    <w:p w:rsidR="006F4A7E" w:rsidRDefault="006F4A7E">
      <w:pPr>
        <w:rPr>
          <w:rStyle w:val="fontstyle01"/>
        </w:rPr>
      </w:pPr>
    </w:p>
    <w:p w:rsidR="006F4A7E" w:rsidRDefault="006F4A7E">
      <w:pPr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6F4A7E">
      <w:pPr>
        <w:jc w:val="center"/>
        <w:rPr>
          <w:rStyle w:val="fontstyle01"/>
        </w:rPr>
      </w:pPr>
    </w:p>
    <w:p w:rsidR="006F4A7E" w:rsidRDefault="009A07CD">
      <w:pPr>
        <w:jc w:val="center"/>
        <w:rPr>
          <w:rStyle w:val="fontstyle01"/>
          <w:sz w:val="28"/>
          <w:szCs w:val="28"/>
        </w:rPr>
      </w:pPr>
      <w:bookmarkStart w:id="0" w:name="_GoBack"/>
      <w:r>
        <w:rPr>
          <w:rStyle w:val="fontstyle01"/>
          <w:sz w:val="28"/>
          <w:szCs w:val="28"/>
        </w:rPr>
        <w:t>Всероссийская научная конференция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F4A7E" w:rsidRDefault="009A07CD">
      <w:pPr>
        <w:jc w:val="center"/>
        <w:rPr>
          <w:rStyle w:val="fontstyle01"/>
          <w:sz w:val="32"/>
          <w:szCs w:val="32"/>
        </w:rPr>
      </w:pPr>
      <w:r>
        <w:rPr>
          <w:rStyle w:val="fontstyle01"/>
          <w:sz w:val="40"/>
          <w:szCs w:val="40"/>
        </w:rPr>
        <w:t>XХIII Смирдинские чтения</w:t>
      </w:r>
      <w:bookmarkEnd w:id="0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F4A7E" w:rsidRDefault="009A07CD">
      <w:pPr>
        <w:jc w:val="center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>Книжная культура в системе современного социогуманитарного знания</w:t>
      </w:r>
    </w:p>
    <w:p w:rsidR="006F4A7E" w:rsidRDefault="006F4A7E">
      <w:pPr>
        <w:jc w:val="center"/>
        <w:rPr>
          <w:rStyle w:val="fontstyle01"/>
          <w:sz w:val="28"/>
          <w:szCs w:val="28"/>
        </w:rPr>
      </w:pPr>
    </w:p>
    <w:p w:rsidR="006F4A7E" w:rsidRDefault="009A07CD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18 – 19 апреля 2024 года</w:t>
      </w:r>
    </w:p>
    <w:p w:rsidR="006F4A7E" w:rsidRDefault="006F4A7E">
      <w:pPr>
        <w:jc w:val="center"/>
        <w:rPr>
          <w:rStyle w:val="fontstyle01"/>
          <w:sz w:val="28"/>
          <w:szCs w:val="28"/>
        </w:rPr>
      </w:pPr>
    </w:p>
    <w:p w:rsidR="006F4A7E" w:rsidRDefault="009A07CD">
      <w:pPr>
        <w:jc w:val="center"/>
        <w:rPr>
          <w:rStyle w:val="fontstyle01"/>
        </w:rPr>
      </w:pPr>
      <w:r>
        <w:rPr>
          <w:rStyle w:val="fontstyle01"/>
          <w:sz w:val="28"/>
          <w:szCs w:val="28"/>
        </w:rPr>
        <w:t>Программа</w:t>
      </w:r>
    </w:p>
    <w:p w:rsidR="006F4A7E" w:rsidRDefault="009A07CD">
      <w:pPr>
        <w:rPr>
          <w:rStyle w:val="fontstyle01"/>
        </w:rPr>
      </w:pPr>
      <w:r>
        <w:rPr>
          <w:rStyle w:val="fontstyle01"/>
        </w:rPr>
        <w:br w:type="page" w:clear="all"/>
      </w:r>
    </w:p>
    <w:p w:rsidR="006F4A7E" w:rsidRDefault="009A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lastRenderedPageBreak/>
        <w:t>ОРГКОМИТЕТ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всероссийской научной конференции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«XXIII Смирдинские чтения»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Председатель оргкомитета: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Тургаев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доктор исторических наук, профессор, ректор</w:t>
      </w:r>
      <w:r>
        <w:rPr>
          <w:rFonts w:ascii="Times New Roman" w:hAnsi="Times New Roman" w:cs="Times New Roman"/>
          <w:sz w:val="24"/>
          <w:szCs w:val="24"/>
        </w:rPr>
        <w:br/>
        <w:t>СПбГИК, заслуженный работник высшей школы Российской Федерации.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Члены оргкомитета: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Мутьев Виктор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доцент, проректор по научной и творческой работе СПбГИК (заместитель председателя).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Эльяшевич Дмитрий Аркадьевич</w:t>
      </w:r>
      <w:r>
        <w:rPr>
          <w:rFonts w:ascii="Times New Roman" w:hAnsi="Times New Roman" w:cs="Times New Roman"/>
          <w:sz w:val="24"/>
          <w:szCs w:val="24"/>
        </w:rPr>
        <w:t xml:space="preserve"> – доктор исторических наук, профессор,</w:t>
      </w:r>
      <w:r>
        <w:rPr>
          <w:rFonts w:ascii="Times New Roman" w:hAnsi="Times New Roman" w:cs="Times New Roman"/>
          <w:sz w:val="24"/>
          <w:szCs w:val="24"/>
        </w:rPr>
        <w:br/>
        <w:t>заведующий кафедрой медиалогии и литературы СПбГИК (заместитель председателя)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Базанов Петр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доктор исторических наук, профессор</w:t>
      </w:r>
      <w:r>
        <w:rPr>
          <w:rFonts w:ascii="Times New Roman" w:hAnsi="Times New Roman" w:cs="Times New Roman"/>
          <w:sz w:val="24"/>
          <w:szCs w:val="24"/>
        </w:rPr>
        <w:br/>
        <w:t>кафедры медиалогии и литературы СПбГИК.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Брежнева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педагогических наук, профессор, декан</w:t>
      </w:r>
      <w:r>
        <w:rPr>
          <w:rFonts w:ascii="Times New Roman" w:hAnsi="Times New Roman" w:cs="Times New Roman"/>
          <w:sz w:val="24"/>
          <w:szCs w:val="24"/>
        </w:rPr>
        <w:br/>
        <w:t>библиотечно-информационного факультета СПбГИК.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Лопачева Мария Каиржановна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филологических наук, доцент</w:t>
      </w:r>
      <w:r>
        <w:rPr>
          <w:rFonts w:ascii="Times New Roman" w:hAnsi="Times New Roman" w:cs="Times New Roman"/>
          <w:sz w:val="24"/>
          <w:szCs w:val="24"/>
        </w:rPr>
        <w:br/>
        <w:t>кафедры медиалогии и литературы СПбГИК.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Александрова Оксана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доцент, кафедры медиалогии и литературы СПбГИК </w:t>
      </w:r>
    </w:p>
    <w:p w:rsidR="006F4A7E" w:rsidRDefault="009A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Лизунова Ирина Владимировна</w:t>
      </w:r>
      <w:r>
        <w:rPr>
          <w:rFonts w:ascii="Times New Roman" w:hAnsi="Times New Roman" w:cs="Times New Roman"/>
          <w:sz w:val="24"/>
          <w:szCs w:val="24"/>
        </w:rPr>
        <w:t>, доктор исторических наук, директор ГПНТБ СО</w:t>
      </w:r>
      <w:r>
        <w:rPr>
          <w:rFonts w:ascii="Times New Roman" w:hAnsi="Times New Roman" w:cs="Times New Roman"/>
          <w:sz w:val="24"/>
          <w:szCs w:val="24"/>
        </w:rPr>
        <w:br/>
        <w:t>РАН.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Патрушева Наталья Генриховна</w:t>
      </w:r>
      <w:r>
        <w:rPr>
          <w:rFonts w:ascii="Times New Roman" w:hAnsi="Times New Roman" w:cs="Times New Roman"/>
          <w:sz w:val="24"/>
          <w:szCs w:val="24"/>
        </w:rPr>
        <w:t>, доктор исторических наук, заведующая научно-исследовательским отделом книговедения РНБ.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Катина Алена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кафедры медиалогии и литературы СПбГИК</w:t>
      </w:r>
    </w:p>
    <w:p w:rsidR="006F4A7E" w:rsidRDefault="009A07CD">
      <w:pPr>
        <w:rPr>
          <w:rStyle w:val="fontstyle21"/>
        </w:rPr>
      </w:pPr>
      <w:r>
        <w:rPr>
          <w:rStyle w:val="fontstyle21"/>
        </w:rPr>
        <w:br w:type="page" w:clear="all"/>
      </w:r>
    </w:p>
    <w:p w:rsidR="006F4A7E" w:rsidRDefault="009A0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18 апреля 2024 г.</w:t>
      </w:r>
    </w:p>
    <w:p w:rsidR="006F4A7E" w:rsidRDefault="009A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11:00, ауд. 211.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</w:p>
    <w:p w:rsidR="006F4A7E" w:rsidRDefault="009A07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13:00, ауд. 211. </w:t>
      </w:r>
      <w:r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6F4A7E" w:rsidRDefault="009A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Д.А. Эльяшевич, </w:t>
      </w:r>
      <w:r>
        <w:rPr>
          <w:rFonts w:ascii="Times New Roman" w:hAnsi="Times New Roman" w:cs="Times New Roman"/>
          <w:sz w:val="24"/>
          <w:szCs w:val="24"/>
        </w:rPr>
        <w:t>доктор исторических наук, профессор, заведующий кафедрой медиалогии и литературы СПбГИК,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В.А. Мутьев, </w:t>
      </w: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проректор по научной и творческой работе, </w:t>
      </w:r>
      <w:bookmarkStart w:id="1" w:name="_Hlk161743301"/>
      <w:r>
        <w:rPr>
          <w:rFonts w:ascii="Times New Roman" w:hAnsi="Times New Roman" w:cs="Times New Roman"/>
          <w:sz w:val="24"/>
          <w:szCs w:val="24"/>
        </w:rPr>
        <w:t>доцент кафедры медиалогии и литературы СПбГИК</w:t>
      </w:r>
      <w:bookmarkEnd w:id="1"/>
    </w:p>
    <w:p w:rsidR="006F4A7E" w:rsidRDefault="009A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Приветственное слово – </w:t>
      </w:r>
      <w:r>
        <w:rPr>
          <w:rFonts w:ascii="Times New Roman" w:hAnsi="Times New Roman" w:cs="Times New Roman"/>
          <w:b/>
          <w:bCs/>
          <w:sz w:val="24"/>
          <w:szCs w:val="24"/>
        </w:rPr>
        <w:t>А.С. Тургаев</w:t>
      </w:r>
      <w:r>
        <w:rPr>
          <w:rFonts w:ascii="Times New Roman" w:hAnsi="Times New Roman" w:cs="Times New Roman"/>
          <w:sz w:val="24"/>
          <w:szCs w:val="24"/>
        </w:rPr>
        <w:t>, доктор исторических наук, профессор, ректор СПбГИК, заслуженный работник высшей школы Российской Федерации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А.Ю. Самарин</w:t>
      </w:r>
      <w:r>
        <w:rPr>
          <w:rFonts w:ascii="Times New Roman" w:hAnsi="Times New Roman" w:cs="Times New Roman"/>
          <w:sz w:val="24"/>
          <w:szCs w:val="24"/>
        </w:rPr>
        <w:t>, доктор исторических наук, доцент, заместитель генерального директора по научно-издательской деятельности РГБ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1485821"/>
      <w:r>
        <w:rPr>
          <w:rFonts w:ascii="Times New Roman" w:hAnsi="Times New Roman" w:cs="Times New Roman"/>
          <w:i/>
          <w:iCs/>
          <w:sz w:val="24"/>
          <w:szCs w:val="24"/>
        </w:rPr>
        <w:t>«Библиология» – нереализованный монографический проект М.Н. Куфаева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Д.А. Эльяшевич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61654428"/>
      <w:r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профессор, заведующий </w:t>
      </w:r>
      <w:bookmarkStart w:id="4" w:name="_Hlk161491542"/>
      <w:r>
        <w:rPr>
          <w:rFonts w:ascii="Times New Roman" w:hAnsi="Times New Roman" w:cs="Times New Roman"/>
          <w:sz w:val="24"/>
          <w:szCs w:val="24"/>
        </w:rPr>
        <w:t>кафедрой медиалогии и литературы СПбГИК</w:t>
      </w:r>
      <w:bookmarkEnd w:id="2"/>
      <w:bookmarkEnd w:id="3"/>
      <w:bookmarkEnd w:id="4"/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Теоретическое наследие петербургской школы книговедения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И.В. Лизунова</w:t>
      </w:r>
      <w:r>
        <w:rPr>
          <w:rFonts w:ascii="Times New Roman" w:hAnsi="Times New Roman" w:cs="Times New Roman"/>
          <w:sz w:val="24"/>
          <w:szCs w:val="24"/>
        </w:rPr>
        <w:t>, доктор исторических наук, доцент, директор ГПНТБ СО РАН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Перспективы использования понятия «медиасреда» при изучении книжной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культуры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Презентация сборника избранных статей И.Е. Баренбаума «Проблемы теории и методологии книговедения»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Презентация журнала «Национальная библиотека»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17:00, ауд. 211.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«Книжная культура: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сущность, исследовательские подходы, перспективы изучения».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Д.А. Эльяшевич, доктор исторических наук, профессор, заведующий кафедрой медиалогии и литературы </w:t>
      </w:r>
      <w:bookmarkStart w:id="5" w:name="_Hlk161684072"/>
      <w:r>
        <w:rPr>
          <w:rFonts w:ascii="Times New Roman" w:hAnsi="Times New Roman" w:cs="Times New Roman"/>
          <w:sz w:val="24"/>
          <w:szCs w:val="24"/>
        </w:rPr>
        <w:t>СПбГИК</w:t>
      </w:r>
      <w:bookmarkEnd w:id="5"/>
      <w:r>
        <w:rPr>
          <w:rFonts w:ascii="Times New Roman" w:hAnsi="Times New Roman" w:cs="Times New Roman"/>
          <w:sz w:val="24"/>
          <w:szCs w:val="24"/>
        </w:rPr>
        <w:t>,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В.А. Мутьев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доцент, проректор по научной и творческой работе, доцент кафедры медиалогии и литературы СПбГИК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Отечественное теоретическое книговедение первой половины ХХ века в зеркале современной гуманитаристики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И.А. Силаева</w:t>
      </w:r>
      <w:r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заведующая отделом по сопровождению образовательных программ и работе с обучающимися, Нефтяной институт (филиал) ФГБОУ ВО «Югорский государственный университет» 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История сибирской книжности XVII в. в трудах Н.Н. Оглоблина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 Зайкова</w:t>
      </w:r>
      <w:r>
        <w:rPr>
          <w:rFonts w:ascii="Times New Roman" w:hAnsi="Times New Roman" w:cs="Times New Roman"/>
          <w:sz w:val="24"/>
          <w:szCs w:val="24"/>
        </w:rPr>
        <w:t>, кандидат культурологии, доцент, заведующая кафедрой библиотечно-информационной деятельности ЧГИК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Роль Benimmbücher (Своды правил поведения) XVIII века в формировании коммуникативного поведения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С.В. Козлов</w:t>
      </w:r>
      <w:r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доцент, заместитель директора по научной работе, </w:t>
      </w:r>
      <w:bookmarkStart w:id="6" w:name="_Hlk161491388"/>
      <w:r>
        <w:rPr>
          <w:rFonts w:ascii="Times New Roman" w:hAnsi="Times New Roman" w:cs="Times New Roman"/>
          <w:sz w:val="24"/>
          <w:szCs w:val="24"/>
        </w:rPr>
        <w:t>ГПНТБ СО РАН</w:t>
      </w:r>
      <w:bookmarkEnd w:id="6"/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 истории возникновения понятия «печатная культура» в зарубежных историко-книжных и медиаисследованиях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И.В. Ваганова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доцент кафедры журналистики и медиакоммуникаций, </w:t>
      </w:r>
      <w:bookmarkStart w:id="7" w:name="_Hlk161491231"/>
      <w:r>
        <w:rPr>
          <w:rFonts w:ascii="Times New Roman" w:hAnsi="Times New Roman" w:cs="Times New Roman"/>
          <w:sz w:val="24"/>
          <w:szCs w:val="24"/>
        </w:rPr>
        <w:t>СЗИУ РАНХиГС</w:t>
      </w:r>
      <w:bookmarkEnd w:id="7"/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«Хороших издателей мало, а культурных, как вы, почти нет» Литературная репутация ярославского издательства К.Ф. Некрасова (1911-1916 гг.)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Зайкова, </w:t>
      </w:r>
      <w:r>
        <w:rPr>
          <w:rFonts w:ascii="Times New Roman" w:hAnsi="Times New Roman" w:cs="Times New Roman"/>
          <w:sz w:val="24"/>
          <w:szCs w:val="24"/>
        </w:rPr>
        <w:t xml:space="preserve">кандидат культурологии, заведующий кафедрой библиотечно-информационной деятельности ЧГИК,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Лаврова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доцент кафедрой библиотечно-информационной деятельности, ЧГИК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определению подходов к экологизации книжной культуры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Е.К. Зарипова</w:t>
      </w:r>
      <w:r>
        <w:rPr>
          <w:rFonts w:ascii="Times New Roman" w:hAnsi="Times New Roman" w:cs="Times New Roman"/>
          <w:sz w:val="24"/>
          <w:szCs w:val="24"/>
        </w:rPr>
        <w:t>, преподаватель, Башкирский государственный педагогический университет им. М. Акмуллы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Понятие «читательская культура» и его трактовка в научной литературе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Е.И.  Лелис</w:t>
      </w:r>
      <w:r>
        <w:rPr>
          <w:rFonts w:ascii="Times New Roman" w:hAnsi="Times New Roman" w:cs="Times New Roman"/>
          <w:sz w:val="24"/>
          <w:szCs w:val="24"/>
        </w:rPr>
        <w:t>, доктор филологических наук, доцент, профессор кафедры журналистики и медиакоммуникаций, СЗИУ РАНХиГС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Чтение как художественная коммуникация и лингвоэстетическая практика (из опыта работы в студенческой аудитории)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О.В. Морева</w:t>
      </w:r>
      <w:r>
        <w:rPr>
          <w:rFonts w:ascii="Times New Roman" w:hAnsi="Times New Roman" w:cs="Times New Roman"/>
          <w:sz w:val="24"/>
          <w:szCs w:val="24"/>
        </w:rPr>
        <w:t>, кандидат исторических наук, старший научный сотрудник, ГПНТБ СО РАН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Изучение чтения – книговедение или социология?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Е.Ю. Иконникова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кафедры медиалогии и литературы СПбГИК 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История книги и цензуры в научном наследии А. В. Блюма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секции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17:00, ауд. 104.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«Книга и современные медиа»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В.А. Мутьев, кандидат педагогических наук, доцент, проректор по научной и творческой работе СПбГИК, доцент кафедры медиалогии и литературы СПбГИК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Е.П. Касьянова</w:t>
      </w:r>
      <w:r>
        <w:rPr>
          <w:rFonts w:ascii="Times New Roman" w:hAnsi="Times New Roman" w:cs="Times New Roman"/>
          <w:sz w:val="24"/>
          <w:szCs w:val="24"/>
        </w:rPr>
        <w:t>, учитель ЧОУ СОШ «Частная школа Шостаковичей»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Особенности процесса гибридизации современной книги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Кузнецова</w:t>
      </w:r>
      <w:r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доцент, доцент кафедры рекламы и связей с общественностью, Санкт-Петербургский государственный университет промышленных технологий и дизайна,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Трансмедийность в современной книжной культуре: Баланс традиций и инноваций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E60A2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r>
        <w:rPr>
          <w:rFonts w:ascii="Times New Roman" w:hAnsi="Times New Roman" w:cs="Times New Roman"/>
          <w:b/>
          <w:bCs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 xml:space="preserve">. кандидат филологических наук, доцент, доцент кафедры медиакоммуникаций и рекламы ЧОУ ВПО «Санкт-Петербургский университет технологий управления и экономики»,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Влияние цифрового чтения на читательскую практику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Е.Г. Цветкова</w:t>
      </w:r>
      <w:r>
        <w:rPr>
          <w:rFonts w:ascii="Times New Roman" w:hAnsi="Times New Roman" w:cs="Times New Roman"/>
          <w:sz w:val="24"/>
          <w:szCs w:val="24"/>
        </w:rPr>
        <w:t xml:space="preserve">, ассистент кафедры технического перевода и профессиональных коммуникаций Высшей школы печати и медиатехнологий, Санкт-Петербургский государственный университет промышленных технологий и дизайна»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Визуальные тексты: к вопросу о тенденциях современной детской литературы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Т.Б. Маркова</w:t>
      </w:r>
      <w:r>
        <w:rPr>
          <w:rFonts w:ascii="Times New Roman" w:hAnsi="Times New Roman" w:cs="Times New Roman"/>
          <w:sz w:val="24"/>
          <w:szCs w:val="24"/>
        </w:rPr>
        <w:t xml:space="preserve">, заведующая сектором библиотековедения Научно-исследовательского отдела библиографии и библиотековедения БАН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Книга и новые медиа: читатель, покупатель, потребитель.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_Hlk161660318"/>
      <w:r>
        <w:rPr>
          <w:rFonts w:ascii="Times New Roman" w:hAnsi="Times New Roman" w:cs="Times New Roman"/>
          <w:b/>
          <w:bCs/>
          <w:sz w:val="24"/>
          <w:szCs w:val="24"/>
        </w:rPr>
        <w:t>Т.Ю. Кошель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161740766"/>
      <w:r>
        <w:rPr>
          <w:rFonts w:ascii="Times New Roman" w:hAnsi="Times New Roman" w:cs="Times New Roman"/>
          <w:sz w:val="24"/>
          <w:szCs w:val="24"/>
        </w:rPr>
        <w:t xml:space="preserve">старший преподаватель, Удмуртский государственный университет </w:t>
      </w:r>
      <w:bookmarkEnd w:id="8"/>
      <w:bookmarkEnd w:id="9"/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 Толмачева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161740810"/>
      <w:r>
        <w:rPr>
          <w:rFonts w:ascii="Times New Roman" w:hAnsi="Times New Roman" w:cs="Times New Roman"/>
          <w:sz w:val="24"/>
          <w:szCs w:val="24"/>
        </w:rPr>
        <w:t xml:space="preserve">студентка 4 курса, Удмуртский государственный университет </w:t>
      </w:r>
      <w:bookmarkEnd w:id="10"/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Библиотека в телеграмме: еще больше возможностей (на примере ЦМБ им. И. А. Некрасова)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Т.Ю. Кошель</w:t>
      </w:r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преподаватель, Удмуртский государственный университет </w:t>
      </w:r>
    </w:p>
    <w:p w:rsidR="006F4A7E" w:rsidRDefault="009A07CD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П.М. Килина</w:t>
      </w:r>
      <w:r>
        <w:rPr>
          <w:rFonts w:ascii="Times New Roman" w:hAnsi="Times New Roman" w:cs="Times New Roman"/>
          <w:sz w:val="24"/>
          <w:szCs w:val="24"/>
        </w:rPr>
        <w:t xml:space="preserve">, студентка 2 курса, Удмуртский государственный университет </w:t>
      </w:r>
      <w:r>
        <w:rPr>
          <w:rFonts w:ascii="Times New Roman" w:hAnsi="Times New Roman" w:cs="Times New Roman"/>
          <w:i/>
          <w:iCs/>
          <w:sz w:val="24"/>
          <w:szCs w:val="24"/>
        </w:rPr>
        <w:t>Библиотека и комикс: точки взаимодействия</w:t>
      </w:r>
    </w:p>
    <w:p w:rsidR="006F4A7E" w:rsidRDefault="006F4A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А.В. Куликова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старший научный сотрудник Федерального центра регионалистики «Вся Россия», РНБ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Электронный ресурс «Вся Россия» Российской национальной библиотеки в деле продвижения регионоведческой справочной литературы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секции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17:00, ауд. 213.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«Книга в контексте различных культурно-исторических практик»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П.Н. Базанов, доктор исторических наук, профессор, профессор </w:t>
      </w:r>
      <w:bookmarkStart w:id="11" w:name="_Hlk161486197"/>
      <w:r>
        <w:rPr>
          <w:rFonts w:ascii="Times New Roman" w:hAnsi="Times New Roman" w:cs="Times New Roman"/>
          <w:sz w:val="24"/>
          <w:szCs w:val="24"/>
        </w:rPr>
        <w:t>кафедры медиалогии и литературы СПбГИК</w:t>
      </w:r>
    </w:p>
    <w:bookmarkEnd w:id="11"/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Н.Г. Патрушева</w:t>
      </w:r>
      <w:r>
        <w:rPr>
          <w:rFonts w:ascii="Times New Roman" w:hAnsi="Times New Roman" w:cs="Times New Roman"/>
          <w:sz w:val="24"/>
          <w:szCs w:val="24"/>
        </w:rPr>
        <w:t xml:space="preserve">, доктор исторических наук, заведующая Научно-исследовательским отделом книговедения РНБ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Законодательство о цензуре — один из основных источников изучения истории печати, типографского и библиотечного дела Российской империи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Гринченко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 старший научный сотрудник Научно-исследовательского отдела книговедения, РНБ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Исследования по истории российского книгоиздания XIX — начала XX в., опубликованные в 2008—2022 гг.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К.В. Петров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 независимый исследователь,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Деструктивное и конструктивное взаимодействие субъектов российской цензуры и книжного дела XIX – начала XX в.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Мозохина</w:t>
      </w:r>
      <w:r>
        <w:rPr>
          <w:rFonts w:ascii="Times New Roman" w:hAnsi="Times New Roman" w:cs="Times New Roman"/>
          <w:sz w:val="24"/>
          <w:szCs w:val="24"/>
        </w:rPr>
        <w:t xml:space="preserve">, кандидат искусствоведения, заведующая Отделом первичного учета и движения музейных предметов, Государственный Русский музей,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Пасхальная открытка Российской империи в контексте законодательства о духовной цензуре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Е.А. Власова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доцент, доцент кафедры медиалогии и литературы, СПбГИК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Организация средненидерландских молитвенников XVI в. в формировании медитативной практики чтения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А.Ю. Уткоф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педагог-библиотекарь ГБОУ СОШ №185 с углубленным изучением английского языка Центрального района Санкт-Петербурга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Издание «Собрания учреждений и предписаний касательно воспитания в России обоего пола благородного и мещанского юношества» И. И. Бецкого 1789-1791 гг.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О.А. Старковская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 кафедры книгоиздания и книжной торговли, Санкт-Петербургский государственный университет промышленных технологий и дизайна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Популярные библейские сюжеты в детской книге: Ноев ковчег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Д.А. Липатов</w:t>
      </w:r>
      <w:r>
        <w:rPr>
          <w:rFonts w:ascii="Times New Roman" w:hAnsi="Times New Roman" w:cs="Times New Roman"/>
          <w:sz w:val="24"/>
          <w:szCs w:val="24"/>
        </w:rPr>
        <w:t xml:space="preserve">а,. старший преподаватель кафедры медиалогии и литературы, СПбГИК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Благотворительное книгоиздание в России в ХХI веке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Hlk161668103"/>
      <w:r>
        <w:rPr>
          <w:rFonts w:ascii="Times New Roman" w:hAnsi="Times New Roman" w:cs="Times New Roman"/>
          <w:sz w:val="24"/>
          <w:szCs w:val="24"/>
        </w:rPr>
        <w:t>Подведение итогов работы секции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17:00, ауд. 309.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«Библиотека. Библиография»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О.А. Александрова, кандидат педагогических наук, доцент, </w:t>
      </w:r>
      <w:bookmarkStart w:id="13" w:name="_Hlk161486298"/>
      <w:r>
        <w:rPr>
          <w:rFonts w:ascii="Times New Roman" w:hAnsi="Times New Roman" w:cs="Times New Roman"/>
          <w:sz w:val="28"/>
          <w:szCs w:val="28"/>
        </w:rPr>
        <w:t>доцент кафедры медиалогии и литературы СПбГИК</w:t>
      </w:r>
      <w:bookmarkEnd w:id="12"/>
      <w:bookmarkEnd w:id="13"/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 Степанова</w:t>
      </w:r>
      <w:r>
        <w:rPr>
          <w:rFonts w:ascii="Times New Roman" w:hAnsi="Times New Roman" w:cs="Times New Roman"/>
          <w:sz w:val="24"/>
          <w:szCs w:val="24"/>
        </w:rPr>
        <w:t>, главный методист Центра чтения, РНБ</w:t>
      </w:r>
    </w:p>
    <w:p w:rsidR="006F4A7E" w:rsidRDefault="009A07CD">
      <w:pPr>
        <w:spacing w:after="100" w:afterAutospacing="1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Книга и чтение в жизни аудитории публичных библиотек: итоги исследования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Г.В. Варганова,</w:t>
      </w:r>
      <w:r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профессор кафедры библиотековедения и теории чтения, СбГИК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Цифровая инклюзия пользователей в общедоступных библиотеках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sz w:val="24"/>
          <w:szCs w:val="24"/>
        </w:rPr>
        <w:t>О.В. Великодворская,</w:t>
      </w:r>
      <w:r>
        <w:rPr>
          <w:rFonts w:ascii="Times New Roman" w:eastAsia="Calibri" w:hAnsi="Times New Roman" w:cs="Arial"/>
          <w:sz w:val="24"/>
          <w:szCs w:val="24"/>
        </w:rPr>
        <w:t xml:space="preserve"> заведующая отделом редких книг Информационно-библиотечного управления, Северо-Западный институт управления РАНХиГС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История России ХХ века в дарственных надписях из фонда отдела редких книг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научной библиотеки СЗИУ РАНХиГС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О.Н. Ильина,</w:t>
      </w:r>
      <w:r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старший научный сотрудник Научно-исследовательского отдела книговедения, РНБ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Инскрипты профессоров и преподавателей Санкт-Петербургского государственного института культуры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Н.В. Пономарева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старший научный сотрудник научно-исследовательского Отдела библиографии и библиотековедения, БАН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«Декабристки» кафедры библиографии ЛГИК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С.Е. Волоскова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заведующая отделом особо ценных фондов и продвижения чтения фундаментальной библиотеки, ГПУ им. А.И. Герцена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Деятельность библиотеки детской литературы ЛГПИ им. А. И. Герцена накануне Великой Отечественной войны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С.В. Перекрестова</w:t>
      </w:r>
      <w:r>
        <w:rPr>
          <w:rFonts w:ascii="Times New Roman" w:hAnsi="Times New Roman" w:cs="Times New Roman"/>
          <w:sz w:val="24"/>
          <w:szCs w:val="24"/>
        </w:rPr>
        <w:t>, ведущий библиотекарь Отдела фондов и обслуживания, БАН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Детские пометы на примере экземпляра БАН «Детского мира» К. Д. Ушинского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Л.И. Горская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старший научный сотрудник Научно-исследовательского отдела изданий Академии наук, БАН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Традиции библиографического описания изданий Академии наук: от реестров и описей до баз данных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18:00, ауд. 302. </w:t>
      </w:r>
      <w:bookmarkStart w:id="14" w:name="_Hlk161486610"/>
      <w:r>
        <w:rPr>
          <w:rFonts w:ascii="Times New Roman" w:hAnsi="Times New Roman" w:cs="Times New Roman"/>
          <w:b/>
          <w:bCs/>
          <w:sz w:val="28"/>
          <w:szCs w:val="28"/>
        </w:rPr>
        <w:t>Секция «Социология литературы и чтения»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М.К. Лопачева, кандидат филологических наук, доцент, </w:t>
      </w:r>
      <w:bookmarkStart w:id="15" w:name="_Hlk161682027"/>
      <w:r>
        <w:rPr>
          <w:rFonts w:ascii="Times New Roman" w:hAnsi="Times New Roman" w:cs="Times New Roman"/>
          <w:sz w:val="24"/>
          <w:szCs w:val="24"/>
        </w:rPr>
        <w:t>доцент кафедры медиалогии и литературы СПбГИК</w:t>
      </w:r>
      <w:bookmarkEnd w:id="15"/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С.В. Ватман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доцент, доцент кафедры теории и истории культуры СПбГИК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 в структуре человеческого бытия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Н.В. Русанова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доцент, доцент кафедры медиалогии и литературы СПбГИК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Социокультурный аспект изучения русского фольклора иностранными студентами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М.А. Денисова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доцент кафедры русского языка и межкультурной коммуникации, Воронежский государственный технический университет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Н.Е. Есманская</w:t>
      </w:r>
      <w:r>
        <w:rPr>
          <w:rFonts w:ascii="Times New Roman" w:hAnsi="Times New Roman" w:cs="Times New Roman"/>
          <w:sz w:val="24"/>
          <w:szCs w:val="24"/>
        </w:rPr>
        <w:t>, кандидат психологических наук, доцент, доцент кафедры общей и консультативной психологии, Санкт-Петербургский институт психологии и социальной работы (СПбГИПСР)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Личный дневник подростка в цифровой реальности (на материале детской литературы)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С.А. Петрова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заведующая кафедрой русского языка и методики его преподавания как иностранного, Северо-Западный институт управления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Читательский опыт как часть характеристики героя в пьесе 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А.Н. Островского «Гроза».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О.В. Селиванова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доцент, доцент кафедры педагогики и общепрофессиональных дисциплин, Государственный институт экономики, финансов, права и технологий, г. Гатчина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Лекции О.И. Капицы по детской литературе: материалы архива показательной библиотеки по детскому чтению.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Л.А. Есауленко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161682521"/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доцент, доцент кафедры медиалогии и литературы СПбГИК</w:t>
      </w:r>
      <w:bookmarkEnd w:id="16"/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 Медеи в литературе и кинематографе.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М.Л. Купченко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7" w:name="_Hlk161683098"/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доцент, доцент кафедры медиалогии и литературы СПбГИК</w:t>
      </w:r>
      <w:bookmarkEnd w:id="17"/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Роль и смысл «двойничества» в романе Э.Т.А. Гофмана «Эликсиры сатаны» и повести Ч. Диккенса «Одержимый». </w:t>
      </w:r>
    </w:p>
    <w:bookmarkEnd w:id="14"/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6F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6F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7E" w:rsidRDefault="009A0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19 апреля 2024 г.</w:t>
      </w:r>
    </w:p>
    <w:p w:rsidR="006F4A7E" w:rsidRDefault="006F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13:00, ауд. 104</w:t>
      </w:r>
      <w:r w:rsidR="00626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«Библиотека. Библиография»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О.А. Александрова, кандидат педагогических наук, доцент, доцент кафедры медиалогии и литературы СПбГИК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С.Ю. Гусева, </w:t>
      </w:r>
      <w:r>
        <w:rPr>
          <w:rFonts w:ascii="Times New Roman" w:hAnsi="Times New Roman" w:cs="Times New Roman"/>
          <w:sz w:val="24"/>
          <w:szCs w:val="24"/>
        </w:rPr>
        <w:t>кандидат философских наук, главный хранитель фондов Научно-исследовательского отдела изданий Академии наук, БАН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F4A7E" w:rsidRDefault="009A07C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Бронированный фонд академических изданий: история и современность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Н.Г. Донченко</w:t>
      </w:r>
      <w:r>
        <w:rPr>
          <w:rFonts w:ascii="Times New Roman" w:hAnsi="Times New Roman" w:cs="Times New Roman"/>
          <w:sz w:val="24"/>
          <w:szCs w:val="24"/>
        </w:rPr>
        <w:t>, заместитель декана библиотечно-информационного факультета по заочной форме обучения, доцент кафедры библиотековедения и теории чтения, СПбГИК</w:t>
      </w:r>
    </w:p>
    <w:p w:rsidR="006F4A7E" w:rsidRDefault="009A07C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Фонд периодических изданий в общедоступных библиотеках: актуальные практики организации и использования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С.И. Шукшин, </w:t>
      </w:r>
      <w:r>
        <w:rPr>
          <w:rFonts w:ascii="Times New Roman" w:hAnsi="Times New Roman" w:cs="Times New Roman"/>
          <w:sz w:val="24"/>
          <w:szCs w:val="24"/>
        </w:rPr>
        <w:t>кандидат юридических наук, первый проректор, доцент, доцент кафедры управления и проектной деятельности в сфере культуры, СПбГИК</w:t>
      </w:r>
    </w:p>
    <w:p w:rsidR="006F4A7E" w:rsidRDefault="009A07CD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И.В. Кравец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библиотекарь, СПб ГБУ «Центральная библиотечная система Выборгского района»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аспирант, СПбГИК</w:t>
      </w:r>
    </w:p>
    <w:p w:rsidR="006F4A7E" w:rsidRDefault="009A07C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Информационные ресурсы по буддизму в фондах и коллекциях Российской национальной библиотеки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В.В. Орлов,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доцент, доцент кафедры библиотековедения и теории чтения, СПбГИК</w:t>
      </w:r>
    </w:p>
    <w:p w:rsidR="006F4A7E" w:rsidRDefault="009A07C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Древние библиотекари в религиозной, исторической и художественной литературе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О.А. Александрова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доцент, доцент кафедры медиалогии и литературы, СПбГИК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Аналитические отчёты в системе информационных ресурсов музыкального рынка 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А.С. Крымская, </w:t>
      </w: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доцент, доцент кафедры медиалогии и литературы СПбГИК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Д.А. Арутюнян, </w:t>
      </w:r>
      <w:r>
        <w:rPr>
          <w:rFonts w:ascii="Times New Roman" w:hAnsi="Times New Roman" w:cs="Times New Roman"/>
          <w:sz w:val="24"/>
          <w:szCs w:val="24"/>
        </w:rPr>
        <w:t>студент 4 курса библиотечно-информационного факультета, СПбГИК</w:t>
      </w: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Информационные ресурсы профессиональных ассоциаций политической науки</w:t>
      </w:r>
    </w:p>
    <w:p w:rsidR="006F4A7E" w:rsidRDefault="006F4A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4A7E" w:rsidRDefault="009A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 Катина, </w:t>
      </w:r>
      <w:r>
        <w:rPr>
          <w:rFonts w:ascii="Times New Roman" w:hAnsi="Times New Roman" w:cs="Times New Roman"/>
          <w:sz w:val="24"/>
          <w:szCs w:val="24"/>
        </w:rPr>
        <w:t>преподаватель кафедры медиалогии и литературы, СПбГИК</w:t>
      </w:r>
    </w:p>
    <w:p w:rsidR="006F4A7E" w:rsidRDefault="009A07C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Библиометрический анализ диссертационных исследований по теме волонтерства (1952-2023)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секции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13:00, ауд. 213. 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Секция «Социология литературы и чтения»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М.К. Лопачева, кандидат филологических наук, доцент, доцент кафедры медиалогии и литературы СПбГИК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Л.И. Вигерина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доцент, заведующая научно-исследовательской лабораторией отечественной словесности и публицистики ЛГУ им. А.С. Пушкина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Пасхальные рассказы П.В. Ззасодимского 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Д.А. Гребченко</w:t>
      </w:r>
      <w:r>
        <w:rPr>
          <w:rFonts w:ascii="Times New Roman" w:hAnsi="Times New Roman" w:cs="Times New Roman"/>
          <w:sz w:val="24"/>
          <w:szCs w:val="24"/>
        </w:rPr>
        <w:t>, докторант, Масариков университет, Брно, Чехия;</w:t>
      </w:r>
    </w:p>
    <w:p w:rsidR="006F4A7E" w:rsidRDefault="009A07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Личная библиотека Валерия Брюсова в творчестве писателя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М.А. Жиркова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доцент, доцент кафедры журналистики и литературного образования ЛГУ им. А.С. Пушкина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Мифологическая основа сказки А.Н. Толстого «Звериный царь»: образ мирового дерева.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М.К. Лопачева,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доцент, доцент кафедры медиалогии и литературы СПбГИК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Пьеса М.А. Булгакова «Адам и Ева» в социокультурном контексте 1920-1930-х годов.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Н.С. Цветова</w:t>
      </w:r>
      <w:r>
        <w:rPr>
          <w:rFonts w:ascii="Times New Roman" w:hAnsi="Times New Roman" w:cs="Times New Roman"/>
          <w:sz w:val="24"/>
          <w:szCs w:val="24"/>
        </w:rPr>
        <w:t>, доктор филологических наук, доцент, профессор Высшей школы журналистики и массовых коммуникаций СПбГУ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Виктор Астафьев: «свет погасшей звезды».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Н.Е. Щукина</w:t>
      </w:r>
      <w:r>
        <w:rPr>
          <w:rFonts w:ascii="Times New Roman" w:hAnsi="Times New Roman" w:cs="Times New Roman"/>
          <w:sz w:val="24"/>
          <w:szCs w:val="24"/>
        </w:rPr>
        <w:t>, старший преподаватель кафедры журналистики и литературного образования ЛГУ им. А.С. Пушкина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Пушкинский код русской антиутопии (роман Т.Н. Толстой «Кысь»)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Г.Н. Боева</w:t>
      </w:r>
      <w:r>
        <w:rPr>
          <w:rFonts w:ascii="Times New Roman" w:hAnsi="Times New Roman" w:cs="Times New Roman"/>
          <w:sz w:val="24"/>
          <w:szCs w:val="24"/>
        </w:rPr>
        <w:t xml:space="preserve">, доктор филологических наук, доцент, профессор кафедры рекламы и связей с общественностью Института бизнес-коммуникаций СПбГУПТД </w:t>
      </w: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Femina Soveticus в «биоромане» Т. Москвиной «Жизнь советской девушки»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секции</w:t>
      </w:r>
    </w:p>
    <w:p w:rsidR="006F4A7E" w:rsidRDefault="006F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7E" w:rsidRDefault="009A07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14:00, ауд. </w:t>
      </w:r>
      <w:r w:rsidR="006261DF">
        <w:rPr>
          <w:rFonts w:ascii="Times New Roman" w:hAnsi="Times New Roman" w:cs="Times New Roman"/>
          <w:sz w:val="28"/>
          <w:szCs w:val="28"/>
        </w:rPr>
        <w:t>213.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Закрытие конференции</w:t>
      </w:r>
    </w:p>
    <w:sectPr w:rsidR="006F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63" w:rsidRDefault="00363563">
      <w:pPr>
        <w:spacing w:after="0" w:line="240" w:lineRule="auto"/>
      </w:pPr>
      <w:r>
        <w:separator/>
      </w:r>
    </w:p>
  </w:endnote>
  <w:endnote w:type="continuationSeparator" w:id="0">
    <w:p w:rsidR="00363563" w:rsidRDefault="0036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63" w:rsidRDefault="00363563">
      <w:pPr>
        <w:spacing w:after="0" w:line="240" w:lineRule="auto"/>
      </w:pPr>
      <w:r>
        <w:separator/>
      </w:r>
    </w:p>
  </w:footnote>
  <w:footnote w:type="continuationSeparator" w:id="0">
    <w:p w:rsidR="00363563" w:rsidRDefault="0036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7E"/>
    <w:rsid w:val="00363563"/>
    <w:rsid w:val="005A26FE"/>
    <w:rsid w:val="006261DF"/>
    <w:rsid w:val="006F4A7E"/>
    <w:rsid w:val="009A07CD"/>
    <w:rsid w:val="00C214E7"/>
    <w:rsid w:val="00E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039A-BFD8-4534-8729-8D8FA13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Эльяшевич</dc:creator>
  <cp:keywords/>
  <dc:description/>
  <cp:lastModifiedBy>AdminPC</cp:lastModifiedBy>
  <cp:revision>2</cp:revision>
  <dcterms:created xsi:type="dcterms:W3CDTF">2024-04-03T09:59:00Z</dcterms:created>
  <dcterms:modified xsi:type="dcterms:W3CDTF">2024-04-03T09:59:00Z</dcterms:modified>
</cp:coreProperties>
</file>