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59" w:rsidRPr="00580DA9" w:rsidRDefault="00652459" w:rsidP="00944832">
      <w:pPr>
        <w:rPr>
          <w:rFonts w:ascii="Times New Roman" w:hAnsi="Times New Roman" w:cs="Times New Roman"/>
          <w:b/>
          <w:color w:val="000000" w:themeColor="text1"/>
          <w:sz w:val="24"/>
          <w:lang w:val="en-GB"/>
        </w:rPr>
      </w:pPr>
    </w:p>
    <w:p w:rsidR="00841CDE" w:rsidRPr="00A91332" w:rsidRDefault="00D96992" w:rsidP="00D96992">
      <w:pPr>
        <w:jc w:val="center"/>
        <w:rPr>
          <w:rFonts w:ascii="Times New Roman" w:hAnsi="Times New Roman" w:cs="Times New Roman"/>
          <w:b/>
          <w:color w:val="000000" w:themeColor="text1"/>
          <w:sz w:val="36"/>
          <w:lang w:val="en-GB"/>
        </w:rPr>
      </w:pPr>
      <w:r w:rsidRPr="00A91332">
        <w:rPr>
          <w:rFonts w:ascii="Times New Roman" w:hAnsi="Times New Roman" w:cs="Times New Roman"/>
          <w:b/>
          <w:color w:val="000000" w:themeColor="text1"/>
          <w:sz w:val="36"/>
          <w:lang w:val="en-GB"/>
        </w:rPr>
        <w:t>MASARYKOVA UNIVERZITA</w:t>
      </w:r>
    </w:p>
    <w:p w:rsidR="00D96992" w:rsidRPr="00A91332" w:rsidRDefault="00D96992" w:rsidP="00D96992">
      <w:pPr>
        <w:jc w:val="center"/>
        <w:rPr>
          <w:rFonts w:ascii="Times New Roman" w:hAnsi="Times New Roman" w:cs="Times New Roman"/>
          <w:b/>
          <w:color w:val="000000" w:themeColor="text1"/>
          <w:sz w:val="32"/>
          <w:lang w:val="en-GB"/>
        </w:rPr>
      </w:pPr>
      <w:r w:rsidRPr="00A91332">
        <w:rPr>
          <w:rFonts w:ascii="Times New Roman" w:hAnsi="Times New Roman" w:cs="Times New Roman"/>
          <w:b/>
          <w:color w:val="000000" w:themeColor="text1"/>
          <w:sz w:val="32"/>
          <w:lang w:val="en-GB"/>
        </w:rPr>
        <w:t>FAKULTA SOCIÁLNÍCH STUDIÍ</w:t>
      </w:r>
    </w:p>
    <w:p w:rsidR="00D96992" w:rsidRPr="00A91332" w:rsidRDefault="00D96992" w:rsidP="00D96992">
      <w:pPr>
        <w:jc w:val="center"/>
        <w:rPr>
          <w:rFonts w:ascii="Times New Roman" w:hAnsi="Times New Roman" w:cs="Times New Roman"/>
          <w:b/>
          <w:color w:val="000000" w:themeColor="text1"/>
          <w:sz w:val="28"/>
        </w:rPr>
      </w:pPr>
      <w:r w:rsidRPr="00A91332">
        <w:rPr>
          <w:rFonts w:ascii="Times New Roman" w:hAnsi="Times New Roman" w:cs="Times New Roman"/>
          <w:b/>
          <w:color w:val="000000" w:themeColor="text1"/>
          <w:sz w:val="28"/>
        </w:rPr>
        <w:t>Katedra politologie</w:t>
      </w:r>
    </w:p>
    <w:p w:rsidR="00D96992" w:rsidRPr="00A91332" w:rsidRDefault="00D96992" w:rsidP="00D96992">
      <w:pPr>
        <w:jc w:val="center"/>
        <w:rPr>
          <w:rFonts w:ascii="Times New Roman" w:hAnsi="Times New Roman" w:cs="Times New Roman"/>
          <w:b/>
          <w:color w:val="000000" w:themeColor="text1"/>
          <w:sz w:val="24"/>
          <w:lang w:val="en-GB"/>
        </w:rPr>
      </w:pPr>
    </w:p>
    <w:p w:rsidR="00D96992" w:rsidRPr="00A91332" w:rsidRDefault="00D96992" w:rsidP="00D96992">
      <w:pPr>
        <w:jc w:val="center"/>
        <w:rPr>
          <w:rFonts w:ascii="Times New Roman" w:hAnsi="Times New Roman" w:cs="Times New Roman"/>
          <w:b/>
          <w:color w:val="000000" w:themeColor="text1"/>
          <w:sz w:val="24"/>
          <w:lang w:val="en-GB"/>
        </w:rPr>
      </w:pPr>
    </w:p>
    <w:p w:rsidR="00D96992" w:rsidRPr="00A91332" w:rsidRDefault="00D96992" w:rsidP="00D96992">
      <w:pPr>
        <w:jc w:val="center"/>
        <w:rPr>
          <w:rFonts w:ascii="Times New Roman" w:hAnsi="Times New Roman" w:cs="Times New Roman"/>
          <w:b/>
          <w:color w:val="000000" w:themeColor="text1"/>
          <w:sz w:val="24"/>
          <w:lang w:val="en-GB"/>
        </w:rPr>
      </w:pPr>
    </w:p>
    <w:p w:rsidR="00D96992" w:rsidRPr="00A91332" w:rsidRDefault="00D96992" w:rsidP="00D96992">
      <w:pPr>
        <w:jc w:val="center"/>
        <w:rPr>
          <w:rFonts w:ascii="Times New Roman" w:hAnsi="Times New Roman" w:cs="Times New Roman"/>
          <w:b/>
          <w:color w:val="000000" w:themeColor="text1"/>
          <w:sz w:val="24"/>
          <w:lang w:val="en-GB"/>
        </w:rPr>
      </w:pPr>
    </w:p>
    <w:p w:rsidR="00D96992" w:rsidRPr="00A91332" w:rsidRDefault="00D96992" w:rsidP="00D96992">
      <w:pPr>
        <w:jc w:val="center"/>
        <w:rPr>
          <w:rFonts w:ascii="Times New Roman" w:hAnsi="Times New Roman" w:cs="Times New Roman"/>
          <w:b/>
          <w:color w:val="000000" w:themeColor="text1"/>
          <w:sz w:val="24"/>
          <w:lang w:val="en-GB"/>
        </w:rPr>
      </w:pPr>
    </w:p>
    <w:p w:rsidR="00D96992" w:rsidRPr="00A91332" w:rsidRDefault="00D96992" w:rsidP="00D96992">
      <w:pPr>
        <w:jc w:val="center"/>
        <w:rPr>
          <w:rFonts w:ascii="Times New Roman" w:hAnsi="Times New Roman" w:cs="Times New Roman"/>
          <w:b/>
          <w:color w:val="000000" w:themeColor="text1"/>
          <w:sz w:val="24"/>
          <w:lang w:val="en-GB"/>
        </w:rPr>
      </w:pPr>
    </w:p>
    <w:p w:rsidR="00D96992" w:rsidRPr="00A91332" w:rsidRDefault="00D96992" w:rsidP="00D96992">
      <w:pPr>
        <w:jc w:val="center"/>
        <w:rPr>
          <w:rFonts w:ascii="Times New Roman" w:hAnsi="Times New Roman" w:cs="Times New Roman"/>
          <w:b/>
          <w:color w:val="000000" w:themeColor="text1"/>
          <w:sz w:val="24"/>
          <w:lang w:val="en-GB"/>
        </w:rPr>
      </w:pPr>
    </w:p>
    <w:p w:rsidR="00841CDE" w:rsidRPr="00A91332" w:rsidRDefault="00D96992" w:rsidP="000244B9">
      <w:pPr>
        <w:jc w:val="center"/>
        <w:rPr>
          <w:rFonts w:ascii="Times New Roman" w:hAnsi="Times New Roman" w:cs="Times New Roman"/>
          <w:b/>
          <w:color w:val="000000" w:themeColor="text1"/>
          <w:sz w:val="32"/>
          <w:lang w:val="en-GB"/>
        </w:rPr>
      </w:pPr>
      <w:r w:rsidRPr="00A91332">
        <w:rPr>
          <w:rFonts w:ascii="Times New Roman" w:hAnsi="Times New Roman" w:cs="Times New Roman"/>
          <w:b/>
          <w:color w:val="000000" w:themeColor="text1"/>
          <w:sz w:val="32"/>
          <w:lang w:val="en-GB"/>
        </w:rPr>
        <w:t>The future of encrypted communication in the European Union: Lawful access to data as a tool to fight terrorism and crime</w:t>
      </w:r>
    </w:p>
    <w:p w:rsidR="000244B9" w:rsidRPr="00A91332" w:rsidRDefault="000244B9" w:rsidP="00D96992">
      <w:pPr>
        <w:jc w:val="center"/>
        <w:rPr>
          <w:rFonts w:ascii="Times New Roman" w:hAnsi="Times New Roman" w:cs="Times New Roman"/>
          <w:color w:val="000000" w:themeColor="text1"/>
          <w:sz w:val="28"/>
          <w:lang w:val="en-GB"/>
        </w:rPr>
      </w:pPr>
    </w:p>
    <w:p w:rsidR="00D96992" w:rsidRPr="00A91332" w:rsidRDefault="00D96992" w:rsidP="00D96992">
      <w:pPr>
        <w:jc w:val="center"/>
        <w:rPr>
          <w:rFonts w:ascii="Times New Roman" w:hAnsi="Times New Roman" w:cs="Times New Roman"/>
          <w:color w:val="000000" w:themeColor="text1"/>
          <w:sz w:val="28"/>
        </w:rPr>
      </w:pPr>
      <w:r w:rsidRPr="00A91332">
        <w:rPr>
          <w:rFonts w:ascii="Times New Roman" w:hAnsi="Times New Roman" w:cs="Times New Roman"/>
          <w:color w:val="000000" w:themeColor="text1"/>
          <w:sz w:val="28"/>
        </w:rPr>
        <w:t>Diplomová práce</w:t>
      </w:r>
    </w:p>
    <w:p w:rsidR="000244B9" w:rsidRPr="00A91332" w:rsidRDefault="000244B9" w:rsidP="00D96992">
      <w:pPr>
        <w:jc w:val="center"/>
        <w:rPr>
          <w:rFonts w:ascii="Times New Roman" w:hAnsi="Times New Roman" w:cs="Times New Roman"/>
          <w:b/>
          <w:color w:val="000000" w:themeColor="text1"/>
          <w:sz w:val="24"/>
          <w:lang w:val="en-GB"/>
        </w:rPr>
      </w:pPr>
    </w:p>
    <w:p w:rsidR="00014E15" w:rsidRPr="00A91332" w:rsidRDefault="00014E15" w:rsidP="00D96992">
      <w:pPr>
        <w:jc w:val="center"/>
        <w:rPr>
          <w:rFonts w:ascii="Times New Roman" w:hAnsi="Times New Roman" w:cs="Times New Roman"/>
          <w:b/>
          <w:color w:val="000000" w:themeColor="text1"/>
          <w:sz w:val="28"/>
          <w:lang w:val="en-GB"/>
        </w:rPr>
      </w:pPr>
    </w:p>
    <w:p w:rsidR="000244B9" w:rsidRPr="00A91332" w:rsidRDefault="000244B9" w:rsidP="00D96992">
      <w:pPr>
        <w:jc w:val="center"/>
        <w:rPr>
          <w:rFonts w:ascii="Times New Roman" w:hAnsi="Times New Roman" w:cs="Times New Roman"/>
          <w:b/>
          <w:color w:val="000000" w:themeColor="text1"/>
          <w:sz w:val="24"/>
          <w:lang w:val="en-GB"/>
        </w:rPr>
      </w:pPr>
    </w:p>
    <w:p w:rsidR="00014E15" w:rsidRPr="00A91332" w:rsidRDefault="00014E15" w:rsidP="00D96992">
      <w:pPr>
        <w:jc w:val="center"/>
        <w:rPr>
          <w:rFonts w:ascii="Times New Roman" w:hAnsi="Times New Roman" w:cs="Times New Roman"/>
          <w:b/>
          <w:color w:val="000000" w:themeColor="text1"/>
          <w:sz w:val="24"/>
          <w:lang w:val="en-GB"/>
        </w:rPr>
      </w:pPr>
    </w:p>
    <w:p w:rsidR="00014E15" w:rsidRPr="00A91332" w:rsidRDefault="00014E15" w:rsidP="00D96992">
      <w:pPr>
        <w:jc w:val="center"/>
        <w:rPr>
          <w:rFonts w:ascii="Times New Roman" w:hAnsi="Times New Roman" w:cs="Times New Roman"/>
          <w:b/>
          <w:color w:val="000000" w:themeColor="text1"/>
          <w:sz w:val="24"/>
          <w:lang w:val="en-GB"/>
        </w:rPr>
      </w:pPr>
    </w:p>
    <w:p w:rsidR="00014E15" w:rsidRPr="00A91332" w:rsidRDefault="00014E15" w:rsidP="00D96992">
      <w:pPr>
        <w:jc w:val="center"/>
        <w:rPr>
          <w:rFonts w:ascii="Times New Roman" w:hAnsi="Times New Roman" w:cs="Times New Roman"/>
          <w:b/>
          <w:color w:val="000000" w:themeColor="text1"/>
          <w:sz w:val="24"/>
          <w:lang w:val="en-GB"/>
        </w:rPr>
      </w:pPr>
    </w:p>
    <w:p w:rsidR="00014E15" w:rsidRPr="00A91332" w:rsidRDefault="00014E15" w:rsidP="00D96992">
      <w:pPr>
        <w:jc w:val="center"/>
        <w:rPr>
          <w:rFonts w:ascii="Times New Roman" w:hAnsi="Times New Roman" w:cs="Times New Roman"/>
          <w:b/>
          <w:color w:val="000000" w:themeColor="text1"/>
          <w:sz w:val="24"/>
          <w:lang w:val="en-GB"/>
        </w:rPr>
      </w:pPr>
    </w:p>
    <w:p w:rsidR="00014E15" w:rsidRPr="00A91332" w:rsidRDefault="00014E15" w:rsidP="00D96992">
      <w:pPr>
        <w:jc w:val="center"/>
        <w:rPr>
          <w:rFonts w:ascii="Times New Roman" w:hAnsi="Times New Roman" w:cs="Times New Roman"/>
          <w:b/>
          <w:color w:val="000000" w:themeColor="text1"/>
          <w:sz w:val="24"/>
          <w:lang w:val="en-GB"/>
        </w:rPr>
      </w:pPr>
    </w:p>
    <w:p w:rsidR="00014E15" w:rsidRPr="00A91332" w:rsidRDefault="000244B9" w:rsidP="000244B9">
      <w:pPr>
        <w:rPr>
          <w:rFonts w:ascii="Times New Roman" w:hAnsi="Times New Roman" w:cs="Times New Roman"/>
          <w:color w:val="000000" w:themeColor="text1"/>
          <w:sz w:val="24"/>
        </w:rPr>
      </w:pPr>
      <w:r w:rsidRPr="00A91332">
        <w:rPr>
          <w:rFonts w:ascii="Times New Roman" w:hAnsi="Times New Roman" w:cs="Times New Roman"/>
          <w:color w:val="000000" w:themeColor="text1"/>
          <w:sz w:val="24"/>
        </w:rPr>
        <w:t xml:space="preserve">Autor práce: </w:t>
      </w:r>
      <w:r w:rsidRPr="00A91332">
        <w:rPr>
          <w:rFonts w:ascii="Times New Roman" w:hAnsi="Times New Roman" w:cs="Times New Roman"/>
          <w:b/>
          <w:color w:val="000000" w:themeColor="text1"/>
          <w:sz w:val="24"/>
        </w:rPr>
        <w:t>Bc. Tomáš Daněk</w:t>
      </w:r>
    </w:p>
    <w:p w:rsidR="000244B9" w:rsidRPr="00A91332" w:rsidRDefault="000244B9" w:rsidP="000244B9">
      <w:pPr>
        <w:rPr>
          <w:rFonts w:ascii="Times New Roman" w:hAnsi="Times New Roman" w:cs="Times New Roman"/>
          <w:b/>
          <w:color w:val="000000" w:themeColor="text1"/>
          <w:sz w:val="24"/>
        </w:rPr>
      </w:pPr>
      <w:r w:rsidRPr="00A91332">
        <w:rPr>
          <w:rFonts w:ascii="Times New Roman" w:hAnsi="Times New Roman" w:cs="Times New Roman"/>
          <w:color w:val="000000" w:themeColor="text1"/>
          <w:sz w:val="24"/>
        </w:rPr>
        <w:t>UČO:</w:t>
      </w:r>
      <w:r w:rsidRPr="00A91332">
        <w:rPr>
          <w:rFonts w:ascii="Times New Roman" w:hAnsi="Times New Roman" w:cs="Times New Roman"/>
          <w:b/>
          <w:color w:val="000000" w:themeColor="text1"/>
          <w:sz w:val="24"/>
        </w:rPr>
        <w:t xml:space="preserve"> 426984</w:t>
      </w:r>
    </w:p>
    <w:p w:rsidR="00014E15" w:rsidRPr="00A91332" w:rsidRDefault="00014E15" w:rsidP="00014E15">
      <w:pPr>
        <w:rPr>
          <w:rFonts w:ascii="Times New Roman" w:hAnsi="Times New Roman" w:cs="Times New Roman"/>
          <w:b/>
          <w:color w:val="000000" w:themeColor="text1"/>
          <w:sz w:val="24"/>
        </w:rPr>
      </w:pPr>
      <w:r w:rsidRPr="00A91332">
        <w:rPr>
          <w:rFonts w:ascii="Times New Roman" w:hAnsi="Times New Roman" w:cs="Times New Roman"/>
          <w:color w:val="000000" w:themeColor="text1"/>
          <w:sz w:val="24"/>
        </w:rPr>
        <w:t>Vedoucí práce:</w:t>
      </w:r>
      <w:r w:rsidRPr="00A91332">
        <w:rPr>
          <w:rFonts w:ascii="Times New Roman" w:hAnsi="Times New Roman" w:cs="Times New Roman"/>
          <w:b/>
          <w:color w:val="000000" w:themeColor="text1"/>
          <w:sz w:val="24"/>
        </w:rPr>
        <w:t xml:space="preserve"> Mgr. Jakub Drmola, Ph.D.</w:t>
      </w:r>
    </w:p>
    <w:p w:rsidR="008847D5" w:rsidRPr="00A91332" w:rsidRDefault="008847D5" w:rsidP="00014E15">
      <w:pPr>
        <w:rPr>
          <w:rFonts w:ascii="Times New Roman" w:hAnsi="Times New Roman" w:cs="Times New Roman"/>
          <w:b/>
          <w:color w:val="000000" w:themeColor="text1"/>
          <w:sz w:val="24"/>
        </w:rPr>
      </w:pPr>
      <w:r w:rsidRPr="00A91332">
        <w:rPr>
          <w:rFonts w:ascii="Times New Roman" w:hAnsi="Times New Roman" w:cs="Times New Roman"/>
          <w:color w:val="000000" w:themeColor="text1"/>
          <w:sz w:val="24"/>
        </w:rPr>
        <w:t>Obor:</w:t>
      </w:r>
      <w:r w:rsidRPr="00A91332">
        <w:rPr>
          <w:rFonts w:ascii="Times New Roman" w:hAnsi="Times New Roman" w:cs="Times New Roman"/>
          <w:b/>
          <w:color w:val="000000" w:themeColor="text1"/>
          <w:sz w:val="24"/>
        </w:rPr>
        <w:t xml:space="preserve"> Bezpečnostní a strategick</w:t>
      </w:r>
      <w:r w:rsidR="000244B9" w:rsidRPr="00A91332">
        <w:rPr>
          <w:rFonts w:ascii="Times New Roman" w:hAnsi="Times New Roman" w:cs="Times New Roman"/>
          <w:b/>
          <w:color w:val="000000" w:themeColor="text1"/>
          <w:sz w:val="24"/>
        </w:rPr>
        <w:t>á</w:t>
      </w:r>
      <w:r w:rsidRPr="00A91332">
        <w:rPr>
          <w:rFonts w:ascii="Times New Roman" w:hAnsi="Times New Roman" w:cs="Times New Roman"/>
          <w:b/>
          <w:color w:val="000000" w:themeColor="text1"/>
          <w:sz w:val="24"/>
        </w:rPr>
        <w:t xml:space="preserve"> studia</w:t>
      </w:r>
    </w:p>
    <w:p w:rsidR="008847D5" w:rsidRPr="00A91332" w:rsidRDefault="008847D5" w:rsidP="00014E15">
      <w:pPr>
        <w:rPr>
          <w:rFonts w:ascii="Times New Roman" w:hAnsi="Times New Roman" w:cs="Times New Roman"/>
          <w:b/>
          <w:color w:val="000000" w:themeColor="text1"/>
          <w:sz w:val="24"/>
        </w:rPr>
      </w:pPr>
      <w:r w:rsidRPr="00A91332">
        <w:rPr>
          <w:rFonts w:ascii="Times New Roman" w:hAnsi="Times New Roman" w:cs="Times New Roman"/>
          <w:color w:val="000000" w:themeColor="text1"/>
          <w:sz w:val="24"/>
        </w:rPr>
        <w:t>Imatrikulační ročník:</w:t>
      </w:r>
      <w:r w:rsidRPr="00A91332">
        <w:rPr>
          <w:rFonts w:ascii="Times New Roman" w:hAnsi="Times New Roman" w:cs="Times New Roman"/>
          <w:b/>
          <w:color w:val="000000" w:themeColor="text1"/>
          <w:sz w:val="24"/>
        </w:rPr>
        <w:t xml:space="preserve"> 2017</w:t>
      </w:r>
    </w:p>
    <w:p w:rsidR="002C20FB" w:rsidRPr="00A91332" w:rsidRDefault="008847D5" w:rsidP="002C20FB">
      <w:pPr>
        <w:jc w:val="right"/>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Brno, 2019</w:t>
      </w:r>
      <w:r w:rsidR="002C20FB" w:rsidRPr="00A91332">
        <w:rPr>
          <w:rFonts w:ascii="Times New Roman" w:hAnsi="Times New Roman" w:cs="Times New Roman"/>
          <w:b/>
          <w:color w:val="000000" w:themeColor="text1"/>
          <w:sz w:val="24"/>
          <w:lang w:val="en-GB"/>
        </w:rPr>
        <w:br w:type="page"/>
      </w:r>
    </w:p>
    <w:p w:rsidR="008847D5" w:rsidRPr="00A91332" w:rsidRDefault="002C20FB" w:rsidP="002C20FB">
      <w:pPr>
        <w:rPr>
          <w:rFonts w:ascii="Times New Roman" w:hAnsi="Times New Roman" w:cs="Times New Roman"/>
          <w:b/>
          <w:color w:val="000000" w:themeColor="text1"/>
          <w:sz w:val="24"/>
        </w:rPr>
      </w:pPr>
      <w:r w:rsidRPr="00A91332">
        <w:rPr>
          <w:rFonts w:ascii="Times New Roman" w:hAnsi="Times New Roman" w:cs="Times New Roman"/>
          <w:b/>
          <w:color w:val="000000" w:themeColor="text1"/>
          <w:sz w:val="24"/>
        </w:rPr>
        <w:lastRenderedPageBreak/>
        <w:t>Anotace:</w:t>
      </w:r>
    </w:p>
    <w:p w:rsidR="00267FAB" w:rsidRPr="00A91332" w:rsidRDefault="00267FAB" w:rsidP="004718E0">
      <w:pPr>
        <w:spacing w:line="360" w:lineRule="auto"/>
        <w:jc w:val="both"/>
        <w:rPr>
          <w:rFonts w:ascii="Times New Roman" w:hAnsi="Times New Roman" w:cs="Times New Roman"/>
          <w:color w:val="000000" w:themeColor="text1"/>
          <w:sz w:val="24"/>
        </w:rPr>
      </w:pPr>
      <w:r w:rsidRPr="00A91332">
        <w:rPr>
          <w:rFonts w:ascii="Times New Roman" w:hAnsi="Times New Roman" w:cs="Times New Roman"/>
          <w:color w:val="000000" w:themeColor="text1"/>
          <w:sz w:val="24"/>
        </w:rPr>
        <w:t>Tato diplomová práce se zabývá problematikou šifrované komunikace a možnostmi její regulace jakožto nástroje v boji proti terorismu a zločinu v Evropské Unii</w:t>
      </w:r>
      <w:r w:rsidR="005D052E" w:rsidRPr="00A91332">
        <w:rPr>
          <w:rFonts w:ascii="Times New Roman" w:hAnsi="Times New Roman" w:cs="Times New Roman"/>
          <w:color w:val="000000" w:themeColor="text1"/>
          <w:sz w:val="24"/>
        </w:rPr>
        <w:t xml:space="preserve"> (EU)</w:t>
      </w:r>
      <w:r w:rsidRPr="00A91332">
        <w:rPr>
          <w:rFonts w:ascii="Times New Roman" w:hAnsi="Times New Roman" w:cs="Times New Roman"/>
          <w:color w:val="000000" w:themeColor="text1"/>
          <w:sz w:val="24"/>
        </w:rPr>
        <w:t xml:space="preserve">. V souvislosti se sérií teroristických útoků na evropském území se ve státech </w:t>
      </w:r>
      <w:r w:rsidR="00D665BA" w:rsidRPr="00A91332">
        <w:rPr>
          <w:rFonts w:ascii="Times New Roman" w:hAnsi="Times New Roman" w:cs="Times New Roman"/>
          <w:color w:val="000000" w:themeColor="text1"/>
          <w:sz w:val="24"/>
        </w:rPr>
        <w:t>EU</w:t>
      </w:r>
      <w:r w:rsidRPr="00A91332">
        <w:rPr>
          <w:rFonts w:ascii="Times New Roman" w:hAnsi="Times New Roman" w:cs="Times New Roman"/>
          <w:color w:val="000000" w:themeColor="text1"/>
          <w:sz w:val="24"/>
        </w:rPr>
        <w:t xml:space="preserve"> rozpoutala debata ohledně protiteroristických </w:t>
      </w:r>
      <w:r w:rsidR="00D665BA" w:rsidRPr="00A91332">
        <w:rPr>
          <w:rFonts w:ascii="Times New Roman" w:hAnsi="Times New Roman" w:cs="Times New Roman"/>
          <w:color w:val="000000" w:themeColor="text1"/>
          <w:sz w:val="24"/>
        </w:rPr>
        <w:t>opatření</w:t>
      </w:r>
      <w:r w:rsidRPr="00A91332">
        <w:rPr>
          <w:rFonts w:ascii="Times New Roman" w:hAnsi="Times New Roman" w:cs="Times New Roman"/>
          <w:color w:val="000000" w:themeColor="text1"/>
          <w:sz w:val="24"/>
        </w:rPr>
        <w:t xml:space="preserve">. </w:t>
      </w:r>
      <w:r w:rsidR="00D665BA" w:rsidRPr="00A91332">
        <w:rPr>
          <w:rFonts w:ascii="Times New Roman" w:hAnsi="Times New Roman" w:cs="Times New Roman"/>
          <w:color w:val="000000" w:themeColor="text1"/>
          <w:sz w:val="24"/>
        </w:rPr>
        <w:t>Zjištění</w:t>
      </w:r>
      <w:r w:rsidRPr="00A91332">
        <w:rPr>
          <w:rFonts w:ascii="Times New Roman" w:hAnsi="Times New Roman" w:cs="Times New Roman"/>
          <w:color w:val="000000" w:themeColor="text1"/>
          <w:sz w:val="24"/>
        </w:rPr>
        <w:t xml:space="preserve">, </w:t>
      </w:r>
      <w:r w:rsidR="00D665BA" w:rsidRPr="00A91332">
        <w:rPr>
          <w:rFonts w:ascii="Times New Roman" w:hAnsi="Times New Roman" w:cs="Times New Roman"/>
          <w:color w:val="000000" w:themeColor="text1"/>
          <w:sz w:val="24"/>
        </w:rPr>
        <w:t>že</w:t>
      </w:r>
      <w:r w:rsidRPr="00A91332">
        <w:rPr>
          <w:rFonts w:ascii="Times New Roman" w:hAnsi="Times New Roman" w:cs="Times New Roman"/>
          <w:color w:val="000000" w:themeColor="text1"/>
          <w:sz w:val="24"/>
        </w:rPr>
        <w:t xml:space="preserve"> efektivní prevenci a </w:t>
      </w:r>
      <w:r w:rsidR="00D665BA" w:rsidRPr="00A91332">
        <w:rPr>
          <w:rFonts w:ascii="Times New Roman" w:hAnsi="Times New Roman" w:cs="Times New Roman"/>
          <w:color w:val="000000" w:themeColor="text1"/>
          <w:sz w:val="24"/>
        </w:rPr>
        <w:t>vyšetřování</w:t>
      </w:r>
      <w:r w:rsidRPr="00A91332">
        <w:rPr>
          <w:rFonts w:ascii="Times New Roman" w:hAnsi="Times New Roman" w:cs="Times New Roman"/>
          <w:color w:val="000000" w:themeColor="text1"/>
          <w:sz w:val="24"/>
        </w:rPr>
        <w:t xml:space="preserve"> teroristických útoků a zločinu brání silné šifrování internetové komunikace</w:t>
      </w:r>
      <w:r w:rsidR="00CF0D00" w:rsidRPr="00A91332">
        <w:rPr>
          <w:rFonts w:ascii="Times New Roman" w:hAnsi="Times New Roman" w:cs="Times New Roman"/>
          <w:color w:val="000000" w:themeColor="text1"/>
          <w:sz w:val="24"/>
        </w:rPr>
        <w:t xml:space="preserve"> (end-to-end)</w:t>
      </w:r>
      <w:r w:rsidRPr="00A91332">
        <w:rPr>
          <w:rFonts w:ascii="Times New Roman" w:hAnsi="Times New Roman" w:cs="Times New Roman"/>
          <w:color w:val="000000" w:themeColor="text1"/>
          <w:sz w:val="24"/>
        </w:rPr>
        <w:t>, vedlo k</w:t>
      </w:r>
      <w:r w:rsidR="00052DA1" w:rsidRPr="00A91332">
        <w:rPr>
          <w:rFonts w:ascii="Times New Roman" w:hAnsi="Times New Roman" w:cs="Times New Roman"/>
          <w:color w:val="000000" w:themeColor="text1"/>
          <w:sz w:val="24"/>
        </w:rPr>
        <w:t> </w:t>
      </w:r>
      <w:r w:rsidRPr="00A91332">
        <w:rPr>
          <w:rFonts w:ascii="Times New Roman" w:hAnsi="Times New Roman" w:cs="Times New Roman"/>
          <w:color w:val="000000" w:themeColor="text1"/>
          <w:sz w:val="24"/>
        </w:rPr>
        <w:t>diskuzi</w:t>
      </w:r>
      <w:r w:rsidR="00052DA1" w:rsidRPr="00A91332">
        <w:rPr>
          <w:rFonts w:ascii="Times New Roman" w:hAnsi="Times New Roman" w:cs="Times New Roman"/>
          <w:color w:val="000000" w:themeColor="text1"/>
          <w:sz w:val="24"/>
        </w:rPr>
        <w:t xml:space="preserve"> v rámci Evropy</w:t>
      </w:r>
      <w:r w:rsidRPr="00A91332">
        <w:rPr>
          <w:rFonts w:ascii="Times New Roman" w:hAnsi="Times New Roman" w:cs="Times New Roman"/>
          <w:color w:val="000000" w:themeColor="text1"/>
          <w:sz w:val="24"/>
        </w:rPr>
        <w:t xml:space="preserve"> ohledně regulace tohoto způsobu šifrování. </w:t>
      </w:r>
      <w:r w:rsidR="00AD4B76" w:rsidRPr="00A91332">
        <w:rPr>
          <w:rFonts w:ascii="Times New Roman" w:hAnsi="Times New Roman" w:cs="Times New Roman"/>
          <w:color w:val="000000" w:themeColor="text1"/>
          <w:sz w:val="24"/>
        </w:rPr>
        <w:t>Tato práce</w:t>
      </w:r>
      <w:r w:rsidR="00052DA1" w:rsidRPr="00A91332">
        <w:rPr>
          <w:rFonts w:ascii="Times New Roman" w:hAnsi="Times New Roman" w:cs="Times New Roman"/>
          <w:color w:val="000000" w:themeColor="text1"/>
          <w:sz w:val="24"/>
        </w:rPr>
        <w:t xml:space="preserve"> d</w:t>
      </w:r>
      <w:r w:rsidR="00AD4B76" w:rsidRPr="00A91332">
        <w:rPr>
          <w:rFonts w:ascii="Times New Roman" w:hAnsi="Times New Roman" w:cs="Times New Roman"/>
          <w:color w:val="000000" w:themeColor="text1"/>
          <w:sz w:val="24"/>
        </w:rPr>
        <w:t>etailně představuje pozadí celé debaty včetně novodobých trendů</w:t>
      </w:r>
      <w:r w:rsidR="00D665BA" w:rsidRPr="00A91332">
        <w:rPr>
          <w:rFonts w:ascii="Times New Roman" w:hAnsi="Times New Roman" w:cs="Times New Roman"/>
          <w:color w:val="000000" w:themeColor="text1"/>
          <w:sz w:val="24"/>
        </w:rPr>
        <w:t>, mož</w:t>
      </w:r>
      <w:r w:rsidR="00AD4B76" w:rsidRPr="00A91332">
        <w:rPr>
          <w:rFonts w:ascii="Times New Roman" w:hAnsi="Times New Roman" w:cs="Times New Roman"/>
          <w:color w:val="000000" w:themeColor="text1"/>
          <w:sz w:val="24"/>
        </w:rPr>
        <w:t xml:space="preserve">nosti regulace šifrované komunikace a </w:t>
      </w:r>
      <w:r w:rsidR="00D665BA" w:rsidRPr="00A91332">
        <w:rPr>
          <w:rFonts w:ascii="Times New Roman" w:hAnsi="Times New Roman" w:cs="Times New Roman"/>
          <w:color w:val="000000" w:themeColor="text1"/>
          <w:sz w:val="24"/>
        </w:rPr>
        <w:t>případné</w:t>
      </w:r>
      <w:r w:rsidR="00AD4B76" w:rsidRPr="00A91332">
        <w:rPr>
          <w:rFonts w:ascii="Times New Roman" w:hAnsi="Times New Roman" w:cs="Times New Roman"/>
          <w:color w:val="000000" w:themeColor="text1"/>
          <w:sz w:val="24"/>
        </w:rPr>
        <w:t xml:space="preserve"> alternativy</w:t>
      </w:r>
      <w:r w:rsidR="00D665BA" w:rsidRPr="00A91332">
        <w:rPr>
          <w:rFonts w:ascii="Times New Roman" w:hAnsi="Times New Roman" w:cs="Times New Roman"/>
          <w:color w:val="000000" w:themeColor="text1"/>
          <w:sz w:val="24"/>
        </w:rPr>
        <w:t>,</w:t>
      </w:r>
      <w:r w:rsidR="00AD4B76" w:rsidRPr="00A91332">
        <w:rPr>
          <w:rFonts w:ascii="Times New Roman" w:hAnsi="Times New Roman" w:cs="Times New Roman"/>
          <w:color w:val="000000" w:themeColor="text1"/>
          <w:sz w:val="24"/>
        </w:rPr>
        <w:t xml:space="preserve"> které slouží k dešifrování dat ze strany policejních orgánů. </w:t>
      </w:r>
      <w:r w:rsidR="005D052E" w:rsidRPr="00A91332">
        <w:rPr>
          <w:rFonts w:ascii="Times New Roman" w:hAnsi="Times New Roman" w:cs="Times New Roman"/>
          <w:color w:val="000000" w:themeColor="text1"/>
          <w:sz w:val="24"/>
        </w:rPr>
        <w:t xml:space="preserve">Následně jsou tyto informace aplikovány na </w:t>
      </w:r>
      <w:r w:rsidR="00D665BA" w:rsidRPr="00A91332">
        <w:rPr>
          <w:rFonts w:ascii="Times New Roman" w:hAnsi="Times New Roman" w:cs="Times New Roman"/>
          <w:color w:val="000000" w:themeColor="text1"/>
          <w:sz w:val="24"/>
        </w:rPr>
        <w:t>případ</w:t>
      </w:r>
      <w:r w:rsidR="005D052E" w:rsidRPr="00A91332">
        <w:rPr>
          <w:rFonts w:ascii="Times New Roman" w:hAnsi="Times New Roman" w:cs="Times New Roman"/>
          <w:color w:val="000000" w:themeColor="text1"/>
          <w:sz w:val="24"/>
        </w:rPr>
        <w:t xml:space="preserve"> Evropské Unie. Práce analyzuje postoj, který Evropská Unie zastává v oblasti regulace šifrované komunikace a zajištění </w:t>
      </w:r>
      <w:r w:rsidR="00D665BA" w:rsidRPr="00A91332">
        <w:rPr>
          <w:rFonts w:ascii="Times New Roman" w:hAnsi="Times New Roman" w:cs="Times New Roman"/>
          <w:color w:val="000000" w:themeColor="text1"/>
          <w:sz w:val="24"/>
        </w:rPr>
        <w:t>přístupu</w:t>
      </w:r>
      <w:r w:rsidR="005D052E" w:rsidRPr="00A91332">
        <w:rPr>
          <w:rFonts w:ascii="Times New Roman" w:hAnsi="Times New Roman" w:cs="Times New Roman"/>
          <w:color w:val="000000" w:themeColor="text1"/>
          <w:sz w:val="24"/>
        </w:rPr>
        <w:t xml:space="preserve"> k šifrovaným datům. Tento postoj je srovnán s ostatními demokratickými státy Západu. Jsou identifikovány </w:t>
      </w:r>
      <w:r w:rsidR="00D665BA" w:rsidRPr="00A91332">
        <w:rPr>
          <w:rFonts w:ascii="Times New Roman" w:hAnsi="Times New Roman" w:cs="Times New Roman"/>
          <w:color w:val="000000" w:themeColor="text1"/>
          <w:sz w:val="24"/>
        </w:rPr>
        <w:t>tři</w:t>
      </w:r>
      <w:r w:rsidR="005D052E" w:rsidRPr="00A91332">
        <w:rPr>
          <w:rFonts w:ascii="Times New Roman" w:hAnsi="Times New Roman" w:cs="Times New Roman"/>
          <w:color w:val="000000" w:themeColor="text1"/>
          <w:sz w:val="24"/>
        </w:rPr>
        <w:t xml:space="preserve"> hlavní </w:t>
      </w:r>
      <w:r w:rsidR="00D665BA" w:rsidRPr="00A91332">
        <w:rPr>
          <w:rFonts w:ascii="Times New Roman" w:hAnsi="Times New Roman" w:cs="Times New Roman"/>
          <w:color w:val="000000" w:themeColor="text1"/>
          <w:sz w:val="24"/>
        </w:rPr>
        <w:t>faktory, které</w:t>
      </w:r>
      <w:r w:rsidR="005D052E" w:rsidRPr="00A91332">
        <w:rPr>
          <w:rFonts w:ascii="Times New Roman" w:hAnsi="Times New Roman" w:cs="Times New Roman"/>
          <w:color w:val="000000" w:themeColor="text1"/>
          <w:sz w:val="24"/>
        </w:rPr>
        <w:t xml:space="preserve"> určují pozici EU k šifrované komunikaci</w:t>
      </w:r>
      <w:r w:rsidR="00D665BA" w:rsidRPr="00A91332">
        <w:rPr>
          <w:rFonts w:ascii="Times New Roman" w:hAnsi="Times New Roman" w:cs="Times New Roman"/>
          <w:color w:val="000000" w:themeColor="text1"/>
          <w:sz w:val="24"/>
        </w:rPr>
        <w:t xml:space="preserve"> a její regulaci</w:t>
      </w:r>
      <w:r w:rsidR="005D052E" w:rsidRPr="00A91332">
        <w:rPr>
          <w:rFonts w:ascii="Times New Roman" w:hAnsi="Times New Roman" w:cs="Times New Roman"/>
          <w:color w:val="000000" w:themeColor="text1"/>
          <w:sz w:val="24"/>
        </w:rPr>
        <w:t xml:space="preserve">. Na základě těchto faktorů </w:t>
      </w:r>
      <w:r w:rsidR="00D665BA" w:rsidRPr="00A91332">
        <w:rPr>
          <w:rFonts w:ascii="Times New Roman" w:hAnsi="Times New Roman" w:cs="Times New Roman"/>
          <w:color w:val="000000" w:themeColor="text1"/>
          <w:sz w:val="24"/>
        </w:rPr>
        <w:t>je</w:t>
      </w:r>
      <w:r w:rsidR="005D052E" w:rsidRPr="00A91332">
        <w:rPr>
          <w:rFonts w:ascii="Times New Roman" w:hAnsi="Times New Roman" w:cs="Times New Roman"/>
          <w:color w:val="000000" w:themeColor="text1"/>
          <w:sz w:val="24"/>
        </w:rPr>
        <w:t xml:space="preserve"> </w:t>
      </w:r>
      <w:r w:rsidR="00D665BA" w:rsidRPr="00A91332">
        <w:rPr>
          <w:rFonts w:ascii="Times New Roman" w:hAnsi="Times New Roman" w:cs="Times New Roman"/>
          <w:color w:val="000000" w:themeColor="text1"/>
          <w:sz w:val="24"/>
        </w:rPr>
        <w:t>představen</w:t>
      </w:r>
      <w:r w:rsidR="005D052E" w:rsidRPr="00A91332">
        <w:rPr>
          <w:rFonts w:ascii="Times New Roman" w:hAnsi="Times New Roman" w:cs="Times New Roman"/>
          <w:color w:val="000000" w:themeColor="text1"/>
          <w:sz w:val="24"/>
        </w:rPr>
        <w:t xml:space="preserve"> </w:t>
      </w:r>
      <w:r w:rsidR="00D665BA" w:rsidRPr="00A91332">
        <w:rPr>
          <w:rFonts w:ascii="Times New Roman" w:hAnsi="Times New Roman" w:cs="Times New Roman"/>
          <w:color w:val="000000" w:themeColor="text1"/>
          <w:sz w:val="24"/>
        </w:rPr>
        <w:t>možný</w:t>
      </w:r>
      <w:r w:rsidR="005D052E" w:rsidRPr="00A91332">
        <w:rPr>
          <w:rFonts w:ascii="Times New Roman" w:hAnsi="Times New Roman" w:cs="Times New Roman"/>
          <w:color w:val="000000" w:themeColor="text1"/>
          <w:sz w:val="24"/>
        </w:rPr>
        <w:t xml:space="preserve"> budoucí vývoj této problematiky v Evropské Unii. </w:t>
      </w:r>
    </w:p>
    <w:p w:rsidR="004718E0" w:rsidRPr="00A91332" w:rsidRDefault="004718E0" w:rsidP="004718E0">
      <w:pPr>
        <w:spacing w:line="360" w:lineRule="auto"/>
        <w:jc w:val="both"/>
        <w:rPr>
          <w:rFonts w:ascii="Times New Roman" w:hAnsi="Times New Roman" w:cs="Times New Roman"/>
          <w:color w:val="000000" w:themeColor="text1"/>
          <w:sz w:val="24"/>
        </w:rPr>
      </w:pPr>
    </w:p>
    <w:p w:rsidR="002C20FB" w:rsidRPr="00A91332" w:rsidRDefault="002C20FB" w:rsidP="002C20FB">
      <w:pPr>
        <w:rPr>
          <w:rFonts w:ascii="Times New Roman" w:hAnsi="Times New Roman" w:cs="Times New Roman"/>
          <w:b/>
          <w:color w:val="000000" w:themeColor="text1"/>
          <w:sz w:val="24"/>
        </w:rPr>
      </w:pPr>
      <w:r w:rsidRPr="00A91332">
        <w:rPr>
          <w:rFonts w:ascii="Times New Roman" w:hAnsi="Times New Roman" w:cs="Times New Roman"/>
          <w:b/>
          <w:color w:val="000000" w:themeColor="text1"/>
          <w:sz w:val="24"/>
        </w:rPr>
        <w:t>Klíčová slova:</w:t>
      </w:r>
    </w:p>
    <w:p w:rsidR="00CF0D00" w:rsidRPr="00A91332" w:rsidRDefault="00CF0D00" w:rsidP="004718E0">
      <w:pPr>
        <w:spacing w:line="360" w:lineRule="auto"/>
        <w:jc w:val="both"/>
        <w:rPr>
          <w:rFonts w:ascii="Times New Roman" w:hAnsi="Times New Roman" w:cs="Times New Roman"/>
          <w:color w:val="000000" w:themeColor="text1"/>
          <w:sz w:val="24"/>
        </w:rPr>
      </w:pPr>
      <w:r w:rsidRPr="00A91332">
        <w:rPr>
          <w:rFonts w:ascii="Times New Roman" w:hAnsi="Times New Roman" w:cs="Times New Roman"/>
          <w:color w:val="000000" w:themeColor="text1"/>
          <w:sz w:val="24"/>
        </w:rPr>
        <w:t xml:space="preserve">Evropská Unie, Šifrování, Regulace, </w:t>
      </w:r>
      <w:r w:rsidR="004718E0" w:rsidRPr="00A91332">
        <w:rPr>
          <w:rFonts w:ascii="Times New Roman" w:hAnsi="Times New Roman" w:cs="Times New Roman"/>
          <w:color w:val="000000" w:themeColor="text1"/>
          <w:sz w:val="24"/>
        </w:rPr>
        <w:t>Zákonný př</w:t>
      </w:r>
      <w:r w:rsidRPr="00A91332">
        <w:rPr>
          <w:rFonts w:ascii="Times New Roman" w:hAnsi="Times New Roman" w:cs="Times New Roman"/>
          <w:color w:val="000000" w:themeColor="text1"/>
          <w:sz w:val="24"/>
        </w:rPr>
        <w:t>ístup, Data, Soukromí, Terorismus, Zločin, Sledování</w:t>
      </w:r>
    </w:p>
    <w:p w:rsidR="00052DA1" w:rsidRPr="00A91332" w:rsidRDefault="00052DA1" w:rsidP="002C20FB">
      <w:pPr>
        <w:rPr>
          <w:rFonts w:ascii="Times New Roman" w:hAnsi="Times New Roman" w:cs="Times New Roman"/>
          <w:color w:val="000000" w:themeColor="text1"/>
          <w:sz w:val="24"/>
          <w:lang w:val="en-GB"/>
        </w:rPr>
      </w:pPr>
    </w:p>
    <w:p w:rsidR="002C20FB" w:rsidRPr="00A91332" w:rsidRDefault="002C20FB" w:rsidP="002C20FB">
      <w:pPr>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Abstract:</w:t>
      </w:r>
    </w:p>
    <w:p w:rsidR="002C20FB" w:rsidRPr="008C7FB3" w:rsidRDefault="00052DA1" w:rsidP="00CF0D00">
      <w:pPr>
        <w:spacing w:line="360" w:lineRule="auto"/>
        <w:jc w:val="both"/>
        <w:rPr>
          <w:rFonts w:ascii="Times New Roman" w:hAnsi="Times New Roman" w:cs="Times New Roman"/>
          <w:color w:val="000000" w:themeColor="text1"/>
          <w:sz w:val="24"/>
          <w:lang w:val="en-GB"/>
        </w:rPr>
      </w:pPr>
      <w:r w:rsidRPr="008C7FB3">
        <w:rPr>
          <w:rFonts w:ascii="Times New Roman" w:hAnsi="Times New Roman" w:cs="Times New Roman"/>
          <w:color w:val="000000" w:themeColor="text1"/>
          <w:sz w:val="24"/>
          <w:lang w:val="en-GB"/>
        </w:rPr>
        <w:t>This diploma thesis deals with the topic of encrypted communication and its potential regulation as a tool to fight terrorism and crime in the European Union (EU). As a result of a series of terrorist attacks on European ground, the debate about counter-terrorism measures broke out. The revelation that strong end-to-end encryption prevents effective prevention and investigation of the terrorist attacks lead to a discussion about end-to-end encryption regulation in Europe. This thesis describes, in detail, the background of the encryption debate including contemporary tr</w:t>
      </w:r>
      <w:bookmarkStart w:id="0" w:name="_GoBack"/>
      <w:bookmarkEnd w:id="0"/>
      <w:r w:rsidRPr="008C7FB3">
        <w:rPr>
          <w:rFonts w:ascii="Times New Roman" w:hAnsi="Times New Roman" w:cs="Times New Roman"/>
          <w:color w:val="000000" w:themeColor="text1"/>
          <w:sz w:val="24"/>
          <w:lang w:val="en-GB"/>
        </w:rPr>
        <w:t xml:space="preserve">ends, </w:t>
      </w:r>
      <w:r w:rsidR="0031729C" w:rsidRPr="008C7FB3">
        <w:rPr>
          <w:rFonts w:ascii="Times New Roman" w:hAnsi="Times New Roman" w:cs="Times New Roman"/>
          <w:color w:val="000000" w:themeColor="text1"/>
          <w:sz w:val="24"/>
          <w:lang w:val="en-GB"/>
        </w:rPr>
        <w:t xml:space="preserve">options of encrypted communication regulation as well as possible alternatives which help law enforcement with decryption of data. </w:t>
      </w:r>
      <w:r w:rsidR="00CF0D00" w:rsidRPr="008C7FB3">
        <w:rPr>
          <w:rFonts w:ascii="Times New Roman" w:hAnsi="Times New Roman" w:cs="Times New Roman"/>
          <w:color w:val="000000" w:themeColor="text1"/>
          <w:sz w:val="24"/>
          <w:lang w:val="en-GB"/>
        </w:rPr>
        <w:t xml:space="preserve">Then, these information are applied to the EU case. The thesis analyses the EU’ position on encrypted communication regulation and lawful access to encrypted data. This position is compared to other western democracies. Three main factors that determine the EU’s position on </w:t>
      </w:r>
      <w:r w:rsidR="00CF0D00" w:rsidRPr="008C7FB3">
        <w:rPr>
          <w:rFonts w:ascii="Times New Roman" w:hAnsi="Times New Roman" w:cs="Times New Roman"/>
          <w:color w:val="000000" w:themeColor="text1"/>
          <w:sz w:val="24"/>
          <w:lang w:val="en-GB"/>
        </w:rPr>
        <w:lastRenderedPageBreak/>
        <w:t>encrypted communication regulation are identified. Based on those factors, potential future development of the issue in the EU is presented.</w:t>
      </w:r>
    </w:p>
    <w:p w:rsidR="00052DA1" w:rsidRPr="00A91332" w:rsidRDefault="00052DA1" w:rsidP="002C20FB">
      <w:pPr>
        <w:rPr>
          <w:rFonts w:ascii="Times New Roman" w:hAnsi="Times New Roman" w:cs="Times New Roman"/>
          <w:b/>
          <w:color w:val="000000" w:themeColor="text1"/>
          <w:sz w:val="24"/>
          <w:lang w:val="en-GB"/>
        </w:rPr>
      </w:pPr>
    </w:p>
    <w:p w:rsidR="002C20FB" w:rsidRPr="00A91332" w:rsidRDefault="00E4498C" w:rsidP="002C20FB">
      <w:pPr>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Key</w:t>
      </w:r>
      <w:r w:rsidR="002C20FB" w:rsidRPr="00A91332">
        <w:rPr>
          <w:rFonts w:ascii="Times New Roman" w:hAnsi="Times New Roman" w:cs="Times New Roman"/>
          <w:b/>
          <w:color w:val="000000" w:themeColor="text1"/>
          <w:sz w:val="24"/>
          <w:lang w:val="en-GB"/>
        </w:rPr>
        <w:t>words:</w:t>
      </w:r>
      <w:r w:rsidRPr="00A91332">
        <w:rPr>
          <w:rFonts w:ascii="Times New Roman" w:hAnsi="Times New Roman" w:cs="Times New Roman"/>
          <w:b/>
          <w:color w:val="000000" w:themeColor="text1"/>
          <w:sz w:val="24"/>
          <w:lang w:val="en-GB"/>
        </w:rPr>
        <w:t xml:space="preserve"> </w:t>
      </w:r>
    </w:p>
    <w:p w:rsidR="00CF0D00" w:rsidRPr="00A91332" w:rsidRDefault="00CF0D00" w:rsidP="004718E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European Union, Encryption, Regulation, Lawful access, Data, Privacy, Terrorism, Crime, Surveillance, </w:t>
      </w:r>
    </w:p>
    <w:p w:rsidR="002C20FB" w:rsidRPr="00A91332" w:rsidRDefault="002C20FB" w:rsidP="002C20FB">
      <w:pPr>
        <w:rPr>
          <w:rFonts w:ascii="Times New Roman" w:hAnsi="Times New Roman" w:cs="Times New Roman"/>
          <w:b/>
          <w:color w:val="000000" w:themeColor="text1"/>
          <w:sz w:val="24"/>
          <w:lang w:val="en-GB"/>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534675" w:rsidRPr="00A91332" w:rsidRDefault="00534675" w:rsidP="00534675">
      <w:pPr>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2C20FB" w:rsidRPr="00A91332" w:rsidRDefault="002C20FB" w:rsidP="0070406B">
      <w:pPr>
        <w:spacing w:line="360" w:lineRule="auto"/>
        <w:jc w:val="both"/>
        <w:rPr>
          <w:rFonts w:ascii="Times New Roman" w:hAnsi="Times New Roman" w:cs="Times New Roman"/>
          <w:b/>
          <w:color w:val="000000" w:themeColor="text1"/>
          <w:sz w:val="24"/>
          <w:u w:val="single"/>
        </w:rPr>
      </w:pPr>
    </w:p>
    <w:p w:rsidR="00831449" w:rsidRPr="00A91332" w:rsidRDefault="00831449" w:rsidP="0070406B">
      <w:pPr>
        <w:spacing w:line="360" w:lineRule="auto"/>
        <w:jc w:val="both"/>
        <w:rPr>
          <w:rFonts w:ascii="Times New Roman" w:hAnsi="Times New Roman" w:cs="Times New Roman"/>
          <w:b/>
          <w:color w:val="000000" w:themeColor="text1"/>
          <w:sz w:val="24"/>
          <w:u w:val="single"/>
        </w:rPr>
      </w:pPr>
    </w:p>
    <w:p w:rsidR="00534675" w:rsidRPr="00A91332" w:rsidRDefault="00534675" w:rsidP="0070406B">
      <w:pPr>
        <w:spacing w:line="360" w:lineRule="auto"/>
        <w:jc w:val="both"/>
        <w:rPr>
          <w:rFonts w:ascii="Times New Roman" w:hAnsi="Times New Roman" w:cs="Times New Roman"/>
          <w:b/>
          <w:color w:val="000000" w:themeColor="text1"/>
          <w:sz w:val="24"/>
          <w:u w:val="single"/>
        </w:rPr>
      </w:pPr>
      <w:r w:rsidRPr="00A91332">
        <w:rPr>
          <w:rFonts w:ascii="Times New Roman" w:hAnsi="Times New Roman" w:cs="Times New Roman"/>
          <w:b/>
          <w:color w:val="000000" w:themeColor="text1"/>
          <w:sz w:val="24"/>
          <w:u w:val="single"/>
        </w:rPr>
        <w:t>Čestné prohlášení</w:t>
      </w:r>
    </w:p>
    <w:p w:rsidR="00534675" w:rsidRPr="00A91332" w:rsidRDefault="00534675" w:rsidP="0070406B">
      <w:pPr>
        <w:spacing w:line="360" w:lineRule="auto"/>
        <w:jc w:val="both"/>
        <w:rPr>
          <w:rFonts w:ascii="Times New Roman" w:hAnsi="Times New Roman" w:cs="Times New Roman"/>
          <w:b/>
          <w:color w:val="000000" w:themeColor="text1"/>
          <w:sz w:val="24"/>
        </w:rPr>
      </w:pPr>
      <w:r w:rsidRPr="00A91332">
        <w:rPr>
          <w:rFonts w:ascii="Times New Roman" w:hAnsi="Times New Roman" w:cs="Times New Roman"/>
          <w:color w:val="000000" w:themeColor="text1"/>
          <w:sz w:val="24"/>
        </w:rPr>
        <w:t xml:space="preserve">Prohlašuji, že jsem magisterskou diplomovou práci na téma </w:t>
      </w:r>
      <w:r w:rsidRPr="00A91332">
        <w:rPr>
          <w:rFonts w:ascii="Times New Roman" w:hAnsi="Times New Roman" w:cs="Times New Roman"/>
          <w:b/>
          <w:color w:val="000000" w:themeColor="text1"/>
          <w:sz w:val="24"/>
        </w:rPr>
        <w:t xml:space="preserve">The future of encrypted communication in the European Union: Lawful access to data as a tool to fight terrorism and crime </w:t>
      </w:r>
      <w:r w:rsidRPr="00A91332">
        <w:rPr>
          <w:rFonts w:ascii="Times New Roman" w:hAnsi="Times New Roman" w:cs="Times New Roman"/>
          <w:color w:val="000000" w:themeColor="text1"/>
          <w:sz w:val="24"/>
        </w:rPr>
        <w:t>zpracoval samostatně</w:t>
      </w:r>
      <w:r w:rsidRPr="00A91332">
        <w:rPr>
          <w:rFonts w:ascii="Times New Roman" w:hAnsi="Times New Roman" w:cs="Times New Roman"/>
          <w:b/>
          <w:color w:val="000000" w:themeColor="text1"/>
          <w:sz w:val="24"/>
        </w:rPr>
        <w:t xml:space="preserve">. </w:t>
      </w:r>
      <w:r w:rsidRPr="00A91332">
        <w:rPr>
          <w:rFonts w:ascii="Times New Roman" w:hAnsi="Times New Roman" w:cs="Times New Roman"/>
          <w:color w:val="000000" w:themeColor="text1"/>
          <w:sz w:val="24"/>
        </w:rPr>
        <w:t>Veškeré prameny a zdroje informací, které jsem použil k sepsání této práce, byly citovány v textu a jsou uvedeny v seznamu použitých pramenů a literatury</w:t>
      </w:r>
      <w:r w:rsidR="00E9332E" w:rsidRPr="00A91332">
        <w:rPr>
          <w:rFonts w:ascii="Times New Roman" w:hAnsi="Times New Roman" w:cs="Times New Roman"/>
          <w:color w:val="000000" w:themeColor="text1"/>
          <w:sz w:val="24"/>
        </w:rPr>
        <w:t>.</w:t>
      </w:r>
      <w:r w:rsidRPr="00A91332">
        <w:rPr>
          <w:rFonts w:ascii="Times New Roman" w:hAnsi="Times New Roman" w:cs="Times New Roman"/>
          <w:b/>
          <w:color w:val="000000" w:themeColor="text1"/>
          <w:sz w:val="24"/>
        </w:rPr>
        <w:t xml:space="preserve"> </w:t>
      </w:r>
    </w:p>
    <w:p w:rsidR="00534675" w:rsidRPr="00A91332" w:rsidRDefault="00534675" w:rsidP="0070406B">
      <w:pPr>
        <w:spacing w:line="360" w:lineRule="auto"/>
        <w:jc w:val="both"/>
        <w:rPr>
          <w:rFonts w:ascii="Times New Roman" w:hAnsi="Times New Roman" w:cs="Times New Roman"/>
          <w:b/>
          <w:color w:val="000000" w:themeColor="text1"/>
          <w:sz w:val="24"/>
        </w:rPr>
      </w:pPr>
    </w:p>
    <w:p w:rsidR="00534675" w:rsidRPr="00A91332" w:rsidRDefault="00534675" w:rsidP="0070406B">
      <w:pPr>
        <w:spacing w:line="360" w:lineRule="auto"/>
        <w:jc w:val="both"/>
        <w:rPr>
          <w:rFonts w:ascii="Times New Roman" w:hAnsi="Times New Roman" w:cs="Times New Roman"/>
          <w:color w:val="000000" w:themeColor="text1"/>
          <w:sz w:val="24"/>
        </w:rPr>
      </w:pPr>
      <w:r w:rsidRPr="00A91332">
        <w:rPr>
          <w:rFonts w:ascii="Times New Roman" w:hAnsi="Times New Roman" w:cs="Times New Roman"/>
          <w:color w:val="000000" w:themeColor="text1"/>
          <w:sz w:val="24"/>
        </w:rPr>
        <w:t>V Brně, 20. května 2019</w:t>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t>…………………………………</w:t>
      </w:r>
    </w:p>
    <w:p w:rsidR="00534675" w:rsidRPr="00A91332" w:rsidRDefault="00534675" w:rsidP="0070406B">
      <w:pPr>
        <w:spacing w:line="360" w:lineRule="auto"/>
        <w:jc w:val="both"/>
        <w:rPr>
          <w:rFonts w:ascii="Times New Roman" w:hAnsi="Times New Roman" w:cs="Times New Roman"/>
          <w:color w:val="000000" w:themeColor="text1"/>
          <w:sz w:val="24"/>
        </w:rPr>
      </w:pP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r>
      <w:r w:rsidRPr="00A91332">
        <w:rPr>
          <w:rFonts w:ascii="Times New Roman" w:hAnsi="Times New Roman" w:cs="Times New Roman"/>
          <w:color w:val="000000" w:themeColor="text1"/>
          <w:sz w:val="24"/>
        </w:rPr>
        <w:tab/>
        <w:t>Bc. Tomáš Daněk</w:t>
      </w:r>
    </w:p>
    <w:p w:rsidR="00534675" w:rsidRPr="00A91332" w:rsidRDefault="00534675">
      <w:pPr>
        <w:rPr>
          <w:rFonts w:ascii="Times New Roman" w:hAnsi="Times New Roman" w:cs="Times New Roman"/>
          <w:color w:val="000000" w:themeColor="text1"/>
          <w:sz w:val="24"/>
        </w:rPr>
      </w:pPr>
      <w:r w:rsidRPr="00A91332">
        <w:rPr>
          <w:rFonts w:ascii="Times New Roman" w:hAnsi="Times New Roman" w:cs="Times New Roman"/>
          <w:color w:val="000000" w:themeColor="text1"/>
          <w:sz w:val="24"/>
        </w:rPr>
        <w:br w:type="page"/>
      </w: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70406B" w:rsidRPr="00A91332" w:rsidRDefault="0070406B" w:rsidP="00534675">
      <w:pPr>
        <w:jc w:val="both"/>
        <w:rPr>
          <w:rFonts w:ascii="Times New Roman" w:hAnsi="Times New Roman" w:cs="Times New Roman"/>
          <w:b/>
          <w:color w:val="000000" w:themeColor="text1"/>
          <w:sz w:val="24"/>
          <w:u w:val="single"/>
          <w:lang w:val="en-GB"/>
        </w:rPr>
      </w:pPr>
    </w:p>
    <w:p w:rsidR="00534675" w:rsidRPr="00A91332" w:rsidRDefault="00534675" w:rsidP="00534675">
      <w:pPr>
        <w:jc w:val="both"/>
        <w:rPr>
          <w:rFonts w:ascii="Times New Roman" w:hAnsi="Times New Roman" w:cs="Times New Roman"/>
          <w:b/>
          <w:color w:val="000000" w:themeColor="text1"/>
          <w:sz w:val="24"/>
          <w:u w:val="single"/>
          <w:lang w:val="en-GB"/>
        </w:rPr>
      </w:pPr>
      <w:r w:rsidRPr="00A91332">
        <w:rPr>
          <w:rFonts w:ascii="Times New Roman" w:hAnsi="Times New Roman" w:cs="Times New Roman"/>
          <w:b/>
          <w:color w:val="000000" w:themeColor="text1"/>
          <w:sz w:val="24"/>
          <w:u w:val="single"/>
          <w:lang w:val="en-GB"/>
        </w:rPr>
        <w:t>Poděkování</w:t>
      </w:r>
    </w:p>
    <w:p w:rsidR="00E4498C" w:rsidRPr="00A91332" w:rsidRDefault="00534675" w:rsidP="0070406B">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rPr>
        <w:t xml:space="preserve">Tímto děkuji vedoucímu této práce Mgr. </w:t>
      </w:r>
      <w:r w:rsidR="0070406B" w:rsidRPr="00A91332">
        <w:rPr>
          <w:rFonts w:ascii="Times New Roman" w:hAnsi="Times New Roman" w:cs="Times New Roman"/>
          <w:color w:val="000000" w:themeColor="text1"/>
          <w:sz w:val="24"/>
          <w:szCs w:val="24"/>
        </w:rPr>
        <w:t>Jakubovi Drmolovi</w:t>
      </w:r>
      <w:r w:rsidRPr="00A91332">
        <w:rPr>
          <w:rFonts w:ascii="Times New Roman" w:hAnsi="Times New Roman" w:cs="Times New Roman"/>
          <w:color w:val="000000" w:themeColor="text1"/>
          <w:sz w:val="24"/>
          <w:szCs w:val="24"/>
        </w:rPr>
        <w:t>, Ph.D. za odborné vedení, věnovaný čas a cenné připomínky v průb</w:t>
      </w:r>
      <w:r w:rsidR="0070406B" w:rsidRPr="00A91332">
        <w:rPr>
          <w:rFonts w:ascii="Times New Roman" w:hAnsi="Times New Roman" w:cs="Times New Roman"/>
          <w:color w:val="000000" w:themeColor="text1"/>
          <w:sz w:val="24"/>
          <w:szCs w:val="24"/>
        </w:rPr>
        <w:t>ěhu psaní této práce, které umož</w:t>
      </w:r>
      <w:r w:rsidRPr="00A91332">
        <w:rPr>
          <w:rFonts w:ascii="Times New Roman" w:hAnsi="Times New Roman" w:cs="Times New Roman"/>
          <w:color w:val="000000" w:themeColor="text1"/>
          <w:sz w:val="24"/>
          <w:szCs w:val="24"/>
        </w:rPr>
        <w:t>nily její vznik. Dále bych rá</w:t>
      </w:r>
      <w:r w:rsidR="0070406B" w:rsidRPr="00A91332">
        <w:rPr>
          <w:rFonts w:ascii="Times New Roman" w:hAnsi="Times New Roman" w:cs="Times New Roman"/>
          <w:color w:val="000000" w:themeColor="text1"/>
          <w:sz w:val="24"/>
          <w:szCs w:val="24"/>
        </w:rPr>
        <w:t>d poděkoval svým rodičům, kamarádům a v neposlední řadě mé přítelkyni za umožnění studia a</w:t>
      </w:r>
      <w:r w:rsidRPr="00A91332">
        <w:rPr>
          <w:rFonts w:ascii="Times New Roman" w:hAnsi="Times New Roman" w:cs="Times New Roman"/>
          <w:color w:val="000000" w:themeColor="text1"/>
          <w:sz w:val="24"/>
          <w:szCs w:val="24"/>
        </w:rPr>
        <w:t xml:space="preserve"> podporu v celém jeho průběhu</w:t>
      </w:r>
      <w:r w:rsidR="0070406B" w:rsidRPr="00A91332">
        <w:rPr>
          <w:rFonts w:ascii="Times New Roman" w:hAnsi="Times New Roman" w:cs="Times New Roman"/>
          <w:color w:val="000000" w:themeColor="text1"/>
          <w:sz w:val="24"/>
          <w:szCs w:val="24"/>
          <w:lang w:val="en-GB"/>
        </w:rPr>
        <w:t>.</w:t>
      </w:r>
    </w:p>
    <w:p w:rsidR="00E4498C" w:rsidRPr="00A91332" w:rsidRDefault="00E4498C">
      <w:pPr>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br w:type="page"/>
      </w:r>
    </w:p>
    <w:sdt>
      <w:sdtPr>
        <w:rPr>
          <w:rFonts w:ascii="Times New Roman" w:eastAsiaTheme="minorHAnsi" w:hAnsi="Times New Roman" w:cs="Times New Roman"/>
          <w:color w:val="000000" w:themeColor="text1"/>
          <w:sz w:val="22"/>
          <w:szCs w:val="22"/>
          <w:lang w:eastAsia="en-US"/>
        </w:rPr>
        <w:id w:val="1162052138"/>
        <w:docPartObj>
          <w:docPartGallery w:val="Table of Contents"/>
          <w:docPartUnique/>
        </w:docPartObj>
      </w:sdtPr>
      <w:sdtEndPr>
        <w:rPr>
          <w:b/>
          <w:bCs/>
          <w:sz w:val="24"/>
        </w:rPr>
      </w:sdtEndPr>
      <w:sdtContent>
        <w:p w:rsidR="00E4498C" w:rsidRPr="00A91332" w:rsidRDefault="00E4498C">
          <w:pPr>
            <w:pStyle w:val="Nadpisobsahu"/>
            <w:rPr>
              <w:rFonts w:ascii="Times New Roman" w:hAnsi="Times New Roman" w:cs="Times New Roman"/>
              <w:b/>
              <w:color w:val="000000" w:themeColor="text1"/>
              <w:sz w:val="36"/>
              <w:lang w:val="en-GB"/>
            </w:rPr>
          </w:pPr>
          <w:r w:rsidRPr="00A91332">
            <w:rPr>
              <w:rFonts w:ascii="Times New Roman" w:hAnsi="Times New Roman" w:cs="Times New Roman"/>
              <w:b/>
              <w:color w:val="000000" w:themeColor="text1"/>
              <w:sz w:val="36"/>
              <w:lang w:val="en-GB"/>
            </w:rPr>
            <w:t>Table of contents</w:t>
          </w:r>
        </w:p>
        <w:p w:rsidR="00E4498C" w:rsidRPr="00A91332" w:rsidRDefault="00E4498C" w:rsidP="00E4498C">
          <w:pPr>
            <w:rPr>
              <w:rFonts w:ascii="Times New Roman" w:hAnsi="Times New Roman" w:cs="Times New Roman"/>
              <w:color w:val="000000" w:themeColor="text1"/>
              <w:lang w:eastAsia="cs-CZ"/>
            </w:rPr>
          </w:pPr>
        </w:p>
        <w:p w:rsidR="00B62A38" w:rsidRPr="00B62A38" w:rsidRDefault="00E4498C">
          <w:pPr>
            <w:pStyle w:val="Obsah1"/>
            <w:tabs>
              <w:tab w:val="left" w:pos="440"/>
              <w:tab w:val="right" w:leader="dot" w:pos="8777"/>
            </w:tabs>
            <w:rPr>
              <w:rFonts w:ascii="Times New Roman" w:eastAsiaTheme="minorEastAsia" w:hAnsi="Times New Roman" w:cs="Times New Roman"/>
              <w:b/>
              <w:noProof/>
              <w:sz w:val="24"/>
              <w:szCs w:val="24"/>
              <w:lang w:eastAsia="cs-CZ"/>
            </w:rPr>
          </w:pPr>
          <w:r w:rsidRPr="00A91332">
            <w:rPr>
              <w:rFonts w:ascii="Times New Roman" w:hAnsi="Times New Roman" w:cs="Times New Roman"/>
              <w:b/>
              <w:bCs/>
              <w:color w:val="000000" w:themeColor="text1"/>
            </w:rPr>
            <w:fldChar w:fldCharType="begin"/>
          </w:r>
          <w:r w:rsidRPr="00A91332">
            <w:rPr>
              <w:rFonts w:ascii="Times New Roman" w:hAnsi="Times New Roman" w:cs="Times New Roman"/>
              <w:b/>
              <w:bCs/>
              <w:color w:val="000000" w:themeColor="text1"/>
            </w:rPr>
            <w:instrText xml:space="preserve"> TOC \o "1-3" \h \z \u </w:instrText>
          </w:r>
          <w:r w:rsidRPr="00A91332">
            <w:rPr>
              <w:rFonts w:ascii="Times New Roman" w:hAnsi="Times New Roman" w:cs="Times New Roman"/>
              <w:b/>
              <w:bCs/>
              <w:color w:val="000000" w:themeColor="text1"/>
            </w:rPr>
            <w:fldChar w:fldCharType="separate"/>
          </w:r>
          <w:hyperlink w:anchor="_Toc9329551" w:history="1">
            <w:r w:rsidR="00B62A38" w:rsidRPr="00B62A38">
              <w:rPr>
                <w:rStyle w:val="Hypertextovodkaz"/>
                <w:rFonts w:ascii="Times New Roman" w:hAnsi="Times New Roman" w:cs="Times New Roman"/>
                <w:b/>
                <w:noProof/>
                <w:sz w:val="24"/>
                <w:szCs w:val="24"/>
                <w:lang w:val="en-GB"/>
              </w:rPr>
              <w:t>1</w:t>
            </w:r>
            <w:r w:rsidR="00B62A38" w:rsidRPr="00B62A38">
              <w:rPr>
                <w:rFonts w:ascii="Times New Roman" w:eastAsiaTheme="minorEastAsia" w:hAnsi="Times New Roman" w:cs="Times New Roman"/>
                <w:b/>
                <w:noProof/>
                <w:sz w:val="24"/>
                <w:szCs w:val="24"/>
                <w:lang w:eastAsia="cs-CZ"/>
              </w:rPr>
              <w:tab/>
            </w:r>
            <w:r w:rsidR="00B62A38" w:rsidRPr="00B62A38">
              <w:rPr>
                <w:rStyle w:val="Hypertextovodkaz"/>
                <w:rFonts w:ascii="Times New Roman" w:hAnsi="Times New Roman" w:cs="Times New Roman"/>
                <w:b/>
                <w:noProof/>
                <w:sz w:val="24"/>
                <w:szCs w:val="24"/>
                <w:lang w:val="en-GB"/>
              </w:rPr>
              <w:t>Preface</w:t>
            </w:r>
            <w:r w:rsidR="00B62A38" w:rsidRPr="00B62A38">
              <w:rPr>
                <w:rFonts w:ascii="Times New Roman" w:hAnsi="Times New Roman" w:cs="Times New Roman"/>
                <w:b/>
                <w:noProof/>
                <w:webHidden/>
                <w:sz w:val="24"/>
                <w:szCs w:val="24"/>
              </w:rPr>
              <w:tab/>
            </w:r>
            <w:r w:rsidR="00B62A38" w:rsidRPr="00B62A38">
              <w:rPr>
                <w:rFonts w:ascii="Times New Roman" w:hAnsi="Times New Roman" w:cs="Times New Roman"/>
                <w:b/>
                <w:noProof/>
                <w:webHidden/>
                <w:sz w:val="24"/>
                <w:szCs w:val="24"/>
              </w:rPr>
              <w:fldChar w:fldCharType="begin"/>
            </w:r>
            <w:r w:rsidR="00B62A38" w:rsidRPr="00B62A38">
              <w:rPr>
                <w:rFonts w:ascii="Times New Roman" w:hAnsi="Times New Roman" w:cs="Times New Roman"/>
                <w:b/>
                <w:noProof/>
                <w:webHidden/>
                <w:sz w:val="24"/>
                <w:szCs w:val="24"/>
              </w:rPr>
              <w:instrText xml:space="preserve"> PAGEREF _Toc9329551 \h </w:instrText>
            </w:r>
            <w:r w:rsidR="00B62A38" w:rsidRPr="00B62A38">
              <w:rPr>
                <w:rFonts w:ascii="Times New Roman" w:hAnsi="Times New Roman" w:cs="Times New Roman"/>
                <w:b/>
                <w:noProof/>
                <w:webHidden/>
                <w:sz w:val="24"/>
                <w:szCs w:val="24"/>
              </w:rPr>
            </w:r>
            <w:r w:rsidR="00B62A38" w:rsidRPr="00B62A38">
              <w:rPr>
                <w:rFonts w:ascii="Times New Roman" w:hAnsi="Times New Roman" w:cs="Times New Roman"/>
                <w:b/>
                <w:noProof/>
                <w:webHidden/>
                <w:sz w:val="24"/>
                <w:szCs w:val="24"/>
              </w:rPr>
              <w:fldChar w:fldCharType="separate"/>
            </w:r>
            <w:r w:rsidR="00B62A38" w:rsidRPr="00B62A38">
              <w:rPr>
                <w:rFonts w:ascii="Times New Roman" w:hAnsi="Times New Roman" w:cs="Times New Roman"/>
                <w:b/>
                <w:noProof/>
                <w:webHidden/>
                <w:sz w:val="24"/>
                <w:szCs w:val="24"/>
              </w:rPr>
              <w:t>9</w:t>
            </w:r>
            <w:r w:rsidR="00B62A38"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52" w:history="1">
            <w:r w:rsidRPr="00B62A38">
              <w:rPr>
                <w:rStyle w:val="Hypertextovodkaz"/>
                <w:rFonts w:ascii="Times New Roman" w:hAnsi="Times New Roman" w:cs="Times New Roman"/>
                <w:b/>
                <w:noProof/>
                <w:sz w:val="24"/>
                <w:szCs w:val="24"/>
                <w:lang w:val="en-GB"/>
              </w:rPr>
              <w:t>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Research approach</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_Toc9329552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11</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53" w:history="1">
            <w:r w:rsidRPr="00B62A38">
              <w:rPr>
                <w:rStyle w:val="Hypertextovodkaz"/>
                <w:rFonts w:ascii="Times New Roman" w:hAnsi="Times New Roman" w:cs="Times New Roman"/>
                <w:b/>
                <w:noProof/>
                <w:sz w:val="24"/>
                <w:szCs w:val="24"/>
                <w:lang w:val="en-GB"/>
              </w:rPr>
              <w:t>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Literature overview</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_Toc9329553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13</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54" w:history="1">
            <w:r w:rsidRPr="00B62A38">
              <w:rPr>
                <w:rStyle w:val="Hypertextovodkaz"/>
                <w:rFonts w:ascii="Times New Roman" w:hAnsi="Times New Roman" w:cs="Times New Roman"/>
                <w:b/>
                <w:noProof/>
                <w:sz w:val="24"/>
                <w:szCs w:val="24"/>
                <w:lang w:val="en-GB"/>
              </w:rPr>
              <w:t>4</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Background of the encryption debate</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_Toc9329554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15</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55" w:history="1">
            <w:r w:rsidRPr="00B62A38">
              <w:rPr>
                <w:rStyle w:val="Hypertextovodkaz"/>
                <w:rFonts w:ascii="Times New Roman" w:hAnsi="Times New Roman" w:cs="Times New Roman"/>
                <w:b/>
                <w:noProof/>
                <w:sz w:val="24"/>
                <w:szCs w:val="24"/>
                <w:lang w:val="en-GB"/>
              </w:rPr>
              <w:t>5</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Key terms and principles of 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_Toc9329555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18</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56" w:history="1">
            <w:r w:rsidRPr="00B62A38">
              <w:rPr>
                <w:rStyle w:val="Hypertextovodkaz"/>
                <w:rFonts w:ascii="Times New Roman" w:hAnsi="Times New Roman" w:cs="Times New Roman"/>
                <w:b/>
                <w:noProof/>
                <w:sz w:val="24"/>
                <w:szCs w:val="24"/>
                <w:lang w:val="en-GB"/>
              </w:rPr>
              <w:t>5.1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_Toc9329556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18</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57" w:history="1">
            <w:r w:rsidRPr="00B62A38">
              <w:rPr>
                <w:rStyle w:val="Hypertextovodkaz"/>
                <w:rFonts w:ascii="Times New Roman" w:hAnsi="Times New Roman" w:cs="Times New Roman"/>
                <w:b/>
                <w:noProof/>
                <w:sz w:val="24"/>
                <w:szCs w:val="24"/>
                <w:lang w:val="en-GB"/>
              </w:rPr>
              <w:t>5.2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Use of 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_Toc9329557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19</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58" w:history="1">
            <w:r w:rsidRPr="00B62A38">
              <w:rPr>
                <w:rStyle w:val="Hypertextovodkaz"/>
                <w:rFonts w:ascii="Times New Roman" w:hAnsi="Times New Roman" w:cs="Times New Roman"/>
                <w:b/>
                <w:noProof/>
                <w:sz w:val="24"/>
                <w:szCs w:val="24"/>
                <w:lang w:val="en-GB"/>
              </w:rPr>
              <w:t>5.3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Cryptographic security</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_Toc9329558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19</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59" w:history="1">
            <w:r w:rsidRPr="00B62A38">
              <w:rPr>
                <w:rStyle w:val="Hypertextovodkaz"/>
                <w:rFonts w:ascii="Times New Roman" w:hAnsi="Times New Roman" w:cs="Times New Roman"/>
                <w:b/>
                <w:noProof/>
                <w:sz w:val="24"/>
                <w:szCs w:val="24"/>
                <w:lang w:val="en-GB"/>
              </w:rPr>
              <w:t>5.4</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Cryptanalysis and brute-force attack</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_Toc9329559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20</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60" w:history="1">
            <w:r w:rsidRPr="00B62A38">
              <w:rPr>
                <w:rStyle w:val="Hypertextovodkaz"/>
                <w:rFonts w:ascii="Times New Roman" w:hAnsi="Times New Roman" w:cs="Times New Roman"/>
                <w:b/>
                <w:noProof/>
                <w:sz w:val="24"/>
                <w:szCs w:val="24"/>
                <w:lang w:val="en-GB"/>
              </w:rPr>
              <w:t>5.5</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Data encryption stages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_Toc9329560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21</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61" w:history="1">
            <w:r w:rsidRPr="00B62A38">
              <w:rPr>
                <w:rStyle w:val="Hypertextovodkaz"/>
                <w:rFonts w:ascii="Times New Roman" w:hAnsi="Times New Roman" w:cs="Times New Roman"/>
                <w:b/>
                <w:noProof/>
                <w:sz w:val="24"/>
                <w:szCs w:val="24"/>
                <w:lang w:val="en-GB"/>
              </w:rPr>
              <w:t>5.6</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Encryption methods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_Toc9329561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22</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62" w:history="1">
            <w:r w:rsidRPr="00B62A38">
              <w:rPr>
                <w:rStyle w:val="Hypertextovodkaz"/>
                <w:rFonts w:ascii="Times New Roman" w:hAnsi="Times New Roman" w:cs="Times New Roman"/>
                <w:b/>
                <w:noProof/>
                <w:sz w:val="24"/>
                <w:szCs w:val="24"/>
                <w:lang w:val="en-GB"/>
              </w:rPr>
              <w:t>5.6.1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Symmetric method</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_Toc9329562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22</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63" w:history="1">
            <w:r w:rsidRPr="00B62A38">
              <w:rPr>
                <w:rStyle w:val="Hypertextovodkaz"/>
                <w:rFonts w:ascii="Times New Roman" w:hAnsi="Times New Roman" w:cs="Times New Roman"/>
                <w:b/>
                <w:noProof/>
                <w:sz w:val="24"/>
                <w:szCs w:val="24"/>
                <w:lang w:val="en-GB"/>
              </w:rPr>
              <w:t>5.6.2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Asymmetric method</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_Toc9329563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24</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64" w:history="1">
            <w:r w:rsidRPr="00B62A38">
              <w:rPr>
                <w:rStyle w:val="Hypertextovodkaz"/>
                <w:rFonts w:ascii="Times New Roman" w:hAnsi="Times New Roman" w:cs="Times New Roman"/>
                <w:b/>
                <w:noProof/>
                <w:sz w:val="24"/>
                <w:szCs w:val="24"/>
                <w:lang w:val="en-GB"/>
              </w:rPr>
              <w:t>5.7</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End-to-end 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_Toc9329564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25</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65" w:history="1">
            <w:r w:rsidRPr="00B62A38">
              <w:rPr>
                <w:rStyle w:val="Hypertextovodkaz"/>
                <w:rFonts w:ascii="Times New Roman" w:hAnsi="Times New Roman" w:cs="Times New Roman"/>
                <w:b/>
                <w:noProof/>
                <w:sz w:val="24"/>
                <w:szCs w:val="24"/>
                <w:lang w:val="en-GB"/>
              </w:rPr>
              <w:t>5.8</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Metadata</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_Toc9329565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26</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66" w:history="1">
            <w:r w:rsidRPr="00B62A38">
              <w:rPr>
                <w:rStyle w:val="Hypertextovodkaz"/>
                <w:rFonts w:ascii="Times New Roman" w:hAnsi="Times New Roman" w:cs="Times New Roman"/>
                <w:b/>
                <w:noProof/>
                <w:sz w:val="24"/>
                <w:szCs w:val="24"/>
                <w:lang w:val="en-GB"/>
              </w:rPr>
              <w:t>6</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Worldwide trend – encryption regulation by states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_Toc9329566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28</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67" w:history="1">
            <w:r w:rsidRPr="00B62A38">
              <w:rPr>
                <w:rStyle w:val="Hypertextovodkaz"/>
                <w:rFonts w:ascii="Times New Roman" w:hAnsi="Times New Roman" w:cs="Times New Roman"/>
                <w:b/>
                <w:noProof/>
                <w:sz w:val="24"/>
                <w:szCs w:val="24"/>
                <w:lang w:val="en-GB"/>
              </w:rPr>
              <w:t>6.1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Encryption legislation in democratic countries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_Toc9329567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29</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68" w:history="1">
            <w:r w:rsidRPr="00B62A38">
              <w:rPr>
                <w:rStyle w:val="Hypertextovodkaz"/>
                <w:rFonts w:ascii="Times New Roman" w:hAnsi="Times New Roman" w:cs="Times New Roman"/>
                <w:b/>
                <w:noProof/>
                <w:sz w:val="24"/>
                <w:szCs w:val="24"/>
                <w:lang w:val="en-GB"/>
              </w:rPr>
              <w:t>6.1.1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The Investigatory Powers Act 2016</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_Toc9329568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32</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69" w:history="1">
            <w:r w:rsidRPr="00B62A38">
              <w:rPr>
                <w:rStyle w:val="Hypertextovodkaz"/>
                <w:rFonts w:ascii="Times New Roman" w:hAnsi="Times New Roman" w:cs="Times New Roman"/>
                <w:b/>
                <w:noProof/>
                <w:sz w:val="24"/>
                <w:szCs w:val="24"/>
                <w:lang w:val="en-GB"/>
              </w:rPr>
              <w:t>6.1.2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Australian Assistance and Access Act 2018</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_Toc9329569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33</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70" w:history="1">
            <w:r w:rsidRPr="00B62A38">
              <w:rPr>
                <w:rStyle w:val="Hypertextovodkaz"/>
                <w:rFonts w:ascii="Times New Roman" w:hAnsi="Times New Roman" w:cs="Times New Roman"/>
                <w:b/>
                <w:noProof/>
                <w:sz w:val="24"/>
                <w:szCs w:val="24"/>
                <w:lang w:val="en-GB"/>
              </w:rPr>
              <w:t>6.1.3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Comparison of the Australian and British law</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_Toc9329570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35</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71" w:history="1">
            <w:r w:rsidRPr="00B62A38">
              <w:rPr>
                <w:rStyle w:val="Hypertextovodkaz"/>
                <w:rFonts w:ascii="Times New Roman" w:hAnsi="Times New Roman" w:cs="Times New Roman"/>
                <w:b/>
                <w:noProof/>
                <w:sz w:val="24"/>
                <w:szCs w:val="24"/>
                <w:lang w:val="en-GB"/>
              </w:rPr>
              <w:t>7</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How terrorists and criminals use 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_Toc9329571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37</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72" w:history="1">
            <w:r w:rsidRPr="00B62A38">
              <w:rPr>
                <w:rStyle w:val="Hypertextovodkaz"/>
                <w:rFonts w:ascii="Times New Roman" w:hAnsi="Times New Roman" w:cs="Times New Roman"/>
                <w:b/>
                <w:noProof/>
                <w:sz w:val="24"/>
                <w:szCs w:val="24"/>
                <w:lang w:val="en-GB"/>
              </w:rPr>
              <w:t>7.1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Examples of end-to-end encryption being an obstacle for law enforcement</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_Toc9329572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39</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73" w:history="1">
            <w:r w:rsidRPr="00B62A38">
              <w:rPr>
                <w:rStyle w:val="Hypertextovodkaz"/>
                <w:rFonts w:ascii="Times New Roman" w:hAnsi="Times New Roman" w:cs="Times New Roman"/>
                <w:b/>
                <w:noProof/>
                <w:sz w:val="24"/>
                <w:szCs w:val="24"/>
                <w:lang w:val="en-GB"/>
              </w:rPr>
              <w:t>8</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Techniques for lawful access to encrypted data</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_Toc9329573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43</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74" w:history="1">
            <w:r w:rsidRPr="00B62A38">
              <w:rPr>
                <w:rStyle w:val="Hypertextovodkaz"/>
                <w:rFonts w:ascii="Times New Roman" w:hAnsi="Times New Roman" w:cs="Times New Roman"/>
                <w:b/>
                <w:noProof/>
                <w:sz w:val="24"/>
                <w:szCs w:val="24"/>
                <w:lang w:val="en-GB"/>
              </w:rPr>
              <w:t>8.1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Circumventing protections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_Toc9329574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43</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75" w:history="1">
            <w:r w:rsidRPr="00B62A38">
              <w:rPr>
                <w:rStyle w:val="Hypertextovodkaz"/>
                <w:rFonts w:ascii="Times New Roman" w:hAnsi="Times New Roman" w:cs="Times New Roman"/>
                <w:b/>
                <w:noProof/>
                <w:sz w:val="24"/>
                <w:szCs w:val="24"/>
                <w:lang w:val="en-GB"/>
              </w:rPr>
              <w:t>8.1.1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Government hacking</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_Toc9329575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43</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76" w:history="1">
            <w:r w:rsidRPr="00B62A38">
              <w:rPr>
                <w:rStyle w:val="Hypertextovodkaz"/>
                <w:rFonts w:ascii="Times New Roman" w:hAnsi="Times New Roman" w:cs="Times New Roman"/>
                <w:b/>
                <w:noProof/>
                <w:sz w:val="24"/>
                <w:szCs w:val="24"/>
                <w:lang w:val="en-GB"/>
              </w:rPr>
              <w:t>8.2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Regulating technology</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_Toc9329576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44</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77" w:history="1">
            <w:r w:rsidRPr="00B62A38">
              <w:rPr>
                <w:rStyle w:val="Hypertextovodkaz"/>
                <w:rFonts w:ascii="Times New Roman" w:hAnsi="Times New Roman" w:cs="Times New Roman"/>
                <w:b/>
                <w:noProof/>
                <w:sz w:val="24"/>
                <w:szCs w:val="24"/>
                <w:lang w:val="en-GB"/>
              </w:rPr>
              <w:t>8.2.1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Banning 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_Toc9329577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44</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78" w:history="1">
            <w:r w:rsidRPr="00B62A38">
              <w:rPr>
                <w:rStyle w:val="Hypertextovodkaz"/>
                <w:rFonts w:ascii="Times New Roman" w:hAnsi="Times New Roman" w:cs="Times New Roman"/>
                <w:b/>
                <w:noProof/>
                <w:sz w:val="24"/>
                <w:szCs w:val="24"/>
                <w:lang w:val="en-GB"/>
              </w:rPr>
              <w:t>8.2.2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Weakening encryption standards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_Toc9329578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45</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79" w:history="1">
            <w:r w:rsidRPr="00B62A38">
              <w:rPr>
                <w:rStyle w:val="Hypertextovodkaz"/>
                <w:rFonts w:ascii="Times New Roman" w:hAnsi="Times New Roman" w:cs="Times New Roman"/>
                <w:b/>
                <w:noProof/>
                <w:sz w:val="24"/>
                <w:szCs w:val="24"/>
                <w:lang w:val="en-GB"/>
              </w:rPr>
              <w:t>8.2.3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License request</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_Toc9329579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46</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0" w:history="1">
            <w:r w:rsidRPr="00B62A38">
              <w:rPr>
                <w:rStyle w:val="Hypertextovodkaz"/>
                <w:rFonts w:ascii="Times New Roman" w:hAnsi="Times New Roman" w:cs="Times New Roman"/>
                <w:b/>
                <w:noProof/>
                <w:sz w:val="24"/>
                <w:szCs w:val="24"/>
                <w:lang w:val="en-GB"/>
              </w:rPr>
              <w:t>8.2.4</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Export / Import control</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_Toc9329580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47</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81" w:history="1">
            <w:r w:rsidRPr="00B62A38">
              <w:rPr>
                <w:rStyle w:val="Hypertextovodkaz"/>
                <w:rFonts w:ascii="Times New Roman" w:hAnsi="Times New Roman" w:cs="Times New Roman"/>
                <w:b/>
                <w:noProof/>
                <w:sz w:val="24"/>
                <w:szCs w:val="24"/>
                <w:lang w:val="en-GB"/>
              </w:rPr>
              <w:t>8.3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Design mandates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_Toc9329581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47</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2" w:history="1">
            <w:r w:rsidRPr="00B62A38">
              <w:rPr>
                <w:rStyle w:val="Hypertextovodkaz"/>
                <w:rFonts w:ascii="Times New Roman" w:hAnsi="Times New Roman" w:cs="Times New Roman"/>
                <w:b/>
                <w:noProof/>
                <w:sz w:val="24"/>
                <w:szCs w:val="24"/>
                <w:lang w:val="en-GB"/>
              </w:rPr>
              <w:t>8.3.1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Creating backdoors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_Toc9329582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47</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3" w:history="1">
            <w:r w:rsidRPr="00B62A38">
              <w:rPr>
                <w:rStyle w:val="Hypertextovodkaz"/>
                <w:rFonts w:ascii="Times New Roman" w:hAnsi="Times New Roman" w:cs="Times New Roman"/>
                <w:b/>
                <w:noProof/>
                <w:sz w:val="24"/>
                <w:szCs w:val="24"/>
                <w:lang w:val="en-GB"/>
              </w:rPr>
              <w:t>8.3.2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Key escrows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_Toc9329583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48</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84" w:history="1">
            <w:r w:rsidRPr="00B62A38">
              <w:rPr>
                <w:rStyle w:val="Hypertextovodkaz"/>
                <w:rFonts w:ascii="Times New Roman" w:hAnsi="Times New Roman" w:cs="Times New Roman"/>
                <w:b/>
                <w:noProof/>
                <w:sz w:val="24"/>
                <w:szCs w:val="24"/>
                <w:lang w:val="en-GB"/>
              </w:rPr>
              <w:t>8.4</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Compelling assistance</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_Toc9329584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49</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5" w:history="1">
            <w:r w:rsidRPr="00B62A38">
              <w:rPr>
                <w:rStyle w:val="Hypertextovodkaz"/>
                <w:rFonts w:ascii="Times New Roman" w:hAnsi="Times New Roman" w:cs="Times New Roman"/>
                <w:b/>
                <w:noProof/>
                <w:sz w:val="24"/>
                <w:szCs w:val="24"/>
                <w:lang w:val="en-GB"/>
              </w:rPr>
              <w:t>8.4.1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Provider assistance</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_Toc9329585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49</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6" w:history="1">
            <w:r w:rsidRPr="00B62A38">
              <w:rPr>
                <w:rStyle w:val="Hypertextovodkaz"/>
                <w:rFonts w:ascii="Times New Roman" w:hAnsi="Times New Roman" w:cs="Times New Roman"/>
                <w:b/>
                <w:noProof/>
                <w:sz w:val="24"/>
                <w:szCs w:val="24"/>
                <w:lang w:val="en-GB"/>
              </w:rPr>
              <w:t>8.4.2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User assistance</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_Toc9329586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50</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87" w:history="1">
            <w:r w:rsidRPr="00B62A38">
              <w:rPr>
                <w:rStyle w:val="Hypertextovodkaz"/>
                <w:rFonts w:ascii="Times New Roman" w:hAnsi="Times New Roman" w:cs="Times New Roman"/>
                <w:b/>
                <w:noProof/>
                <w:sz w:val="24"/>
                <w:szCs w:val="24"/>
                <w:lang w:val="en-GB"/>
              </w:rPr>
              <w:t>8.5</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Employing workarounds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_Toc9329587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50</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8" w:history="1">
            <w:r w:rsidRPr="00B62A38">
              <w:rPr>
                <w:rStyle w:val="Hypertextovodkaz"/>
                <w:rFonts w:ascii="Times New Roman" w:hAnsi="Times New Roman" w:cs="Times New Roman"/>
                <w:b/>
                <w:noProof/>
                <w:sz w:val="24"/>
                <w:szCs w:val="24"/>
                <w:lang w:val="en-GB"/>
              </w:rPr>
              <w:t>8.5.1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Adapting conventional Police Methods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_Toc9329588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50</w:t>
            </w:r>
            <w:r w:rsidRPr="00B62A38">
              <w:rPr>
                <w:rFonts w:ascii="Times New Roman" w:hAnsi="Times New Roman" w:cs="Times New Roman"/>
                <w:b/>
                <w:noProof/>
                <w:webHidden/>
                <w:sz w:val="24"/>
                <w:szCs w:val="24"/>
              </w:rPr>
              <w:fldChar w:fldCharType="end"/>
            </w:r>
          </w:hyperlink>
        </w:p>
        <w:p w:rsidR="00B62A38" w:rsidRPr="00B62A38" w:rsidRDefault="00B62A38">
          <w:pPr>
            <w:pStyle w:val="Obsah3"/>
            <w:tabs>
              <w:tab w:val="left" w:pos="1320"/>
              <w:tab w:val="right" w:leader="dot" w:pos="8777"/>
            </w:tabs>
            <w:rPr>
              <w:rFonts w:ascii="Times New Roman" w:eastAsiaTheme="minorEastAsia" w:hAnsi="Times New Roman" w:cs="Times New Roman"/>
              <w:b/>
              <w:noProof/>
              <w:sz w:val="24"/>
              <w:szCs w:val="24"/>
              <w:lang w:eastAsia="cs-CZ"/>
            </w:rPr>
          </w:pPr>
          <w:hyperlink w:anchor="_Toc9329589" w:history="1">
            <w:r w:rsidRPr="00B62A38">
              <w:rPr>
                <w:rStyle w:val="Hypertextovodkaz"/>
                <w:rFonts w:ascii="Times New Roman" w:hAnsi="Times New Roman" w:cs="Times New Roman"/>
                <w:b/>
                <w:noProof/>
                <w:sz w:val="24"/>
                <w:szCs w:val="24"/>
                <w:lang w:val="en-GB"/>
              </w:rPr>
              <w:t>8.5.2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Metadata analysis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_Toc9329589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52</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440"/>
              <w:tab w:val="right" w:leader="dot" w:pos="8777"/>
            </w:tabs>
            <w:rPr>
              <w:rFonts w:ascii="Times New Roman" w:eastAsiaTheme="minorEastAsia" w:hAnsi="Times New Roman" w:cs="Times New Roman"/>
              <w:b/>
              <w:noProof/>
              <w:sz w:val="24"/>
              <w:szCs w:val="24"/>
              <w:lang w:eastAsia="cs-CZ"/>
            </w:rPr>
          </w:pPr>
          <w:hyperlink w:anchor="_Toc9329590" w:history="1">
            <w:r w:rsidRPr="00B62A38">
              <w:rPr>
                <w:rStyle w:val="Hypertextovodkaz"/>
                <w:rFonts w:ascii="Times New Roman" w:hAnsi="Times New Roman" w:cs="Times New Roman"/>
                <w:b/>
                <w:noProof/>
                <w:sz w:val="24"/>
                <w:szCs w:val="24"/>
                <w:lang w:val="en-GB"/>
              </w:rPr>
              <w:t>9</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The European Union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_Toc9329590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53</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1" w:history="1">
            <w:r w:rsidRPr="00B62A38">
              <w:rPr>
                <w:rStyle w:val="Hypertextovodkaz"/>
                <w:rFonts w:ascii="Times New Roman" w:hAnsi="Times New Roman" w:cs="Times New Roman"/>
                <w:b/>
                <w:noProof/>
                <w:sz w:val="24"/>
                <w:szCs w:val="24"/>
                <w:lang w:val="en-GB"/>
              </w:rPr>
              <w:t>9.1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EU principals in dealing with encryption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_Toc9329591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53</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2" w:history="1">
            <w:r w:rsidRPr="00B62A38">
              <w:rPr>
                <w:rStyle w:val="Hypertextovodkaz"/>
                <w:rFonts w:ascii="Times New Roman" w:hAnsi="Times New Roman" w:cs="Times New Roman"/>
                <w:b/>
                <w:noProof/>
                <w:sz w:val="24"/>
                <w:szCs w:val="24"/>
                <w:lang w:val="en-GB"/>
              </w:rPr>
              <w:t>9.2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The EU position towards mass surveillance</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_Toc9329592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55</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3" w:history="1">
            <w:r w:rsidRPr="00B62A38">
              <w:rPr>
                <w:rStyle w:val="Hypertextovodkaz"/>
                <w:rFonts w:ascii="Times New Roman" w:hAnsi="Times New Roman" w:cs="Times New Roman"/>
                <w:b/>
                <w:noProof/>
                <w:sz w:val="24"/>
                <w:szCs w:val="24"/>
                <w:lang w:val="en-GB"/>
              </w:rPr>
              <w:t>9.3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Existing encryption regulation proposals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_Toc9329593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56</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4" w:history="1">
            <w:r w:rsidRPr="00B62A38">
              <w:rPr>
                <w:rStyle w:val="Hypertextovodkaz"/>
                <w:rFonts w:ascii="Times New Roman" w:hAnsi="Times New Roman" w:cs="Times New Roman"/>
                <w:b/>
                <w:noProof/>
                <w:sz w:val="24"/>
                <w:szCs w:val="24"/>
                <w:lang w:val="en-GB"/>
              </w:rPr>
              <w:t>9.4</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Member states cases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_Toc9329594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61</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5" w:history="1">
            <w:r w:rsidRPr="00B62A38">
              <w:rPr>
                <w:rStyle w:val="Hypertextovodkaz"/>
                <w:rFonts w:ascii="Times New Roman" w:hAnsi="Times New Roman" w:cs="Times New Roman"/>
                <w:b/>
                <w:noProof/>
                <w:sz w:val="24"/>
                <w:szCs w:val="24"/>
                <w:lang w:val="en-GB"/>
              </w:rPr>
              <w:t>9.5</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EU encryption regulation possibilities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_Toc9329595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67</w:t>
            </w:r>
            <w:r w:rsidRPr="00B62A38">
              <w:rPr>
                <w:rFonts w:ascii="Times New Roman" w:hAnsi="Times New Roman" w:cs="Times New Roman"/>
                <w:b/>
                <w:noProof/>
                <w:webHidden/>
                <w:sz w:val="24"/>
                <w:szCs w:val="24"/>
              </w:rPr>
              <w:fldChar w:fldCharType="end"/>
            </w:r>
          </w:hyperlink>
        </w:p>
        <w:p w:rsidR="00B62A38" w:rsidRPr="00B62A38" w:rsidRDefault="00B62A38">
          <w:pPr>
            <w:pStyle w:val="Obsah1"/>
            <w:tabs>
              <w:tab w:val="left" w:pos="660"/>
              <w:tab w:val="right" w:leader="dot" w:pos="8777"/>
            </w:tabs>
            <w:rPr>
              <w:rFonts w:ascii="Times New Roman" w:eastAsiaTheme="minorEastAsia" w:hAnsi="Times New Roman" w:cs="Times New Roman"/>
              <w:b/>
              <w:noProof/>
              <w:sz w:val="24"/>
              <w:szCs w:val="24"/>
              <w:lang w:eastAsia="cs-CZ"/>
            </w:rPr>
          </w:pPr>
          <w:hyperlink w:anchor="_Toc9329596" w:history="1">
            <w:r w:rsidRPr="00B62A38">
              <w:rPr>
                <w:rStyle w:val="Hypertextovodkaz"/>
                <w:rFonts w:ascii="Times New Roman" w:hAnsi="Times New Roman" w:cs="Times New Roman"/>
                <w:b/>
                <w:noProof/>
                <w:sz w:val="24"/>
                <w:szCs w:val="24"/>
                <w:lang w:val="en-GB"/>
              </w:rPr>
              <w:t>10</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Conclusion</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_Toc9329596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71</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7" w:history="1">
            <w:r w:rsidRPr="00B62A38">
              <w:rPr>
                <w:rStyle w:val="Hypertextovodkaz"/>
                <w:rFonts w:ascii="Times New Roman" w:hAnsi="Times New Roman" w:cs="Times New Roman"/>
                <w:b/>
                <w:noProof/>
                <w:sz w:val="24"/>
                <w:szCs w:val="24"/>
                <w:lang w:val="en-GB"/>
              </w:rPr>
              <w:t>10.1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The EU’s position on lawful access to encrypted data</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_Toc9329597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71</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8" w:history="1">
            <w:r w:rsidRPr="00B62A38">
              <w:rPr>
                <w:rStyle w:val="Hypertextovodkaz"/>
                <w:rFonts w:ascii="Times New Roman" w:hAnsi="Times New Roman" w:cs="Times New Roman"/>
                <w:b/>
                <w:noProof/>
                <w:sz w:val="24"/>
                <w:szCs w:val="24"/>
                <w:lang w:val="en-GB"/>
              </w:rPr>
              <w:t>10.2</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Factors formulating the EU position on lawful access to data</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_Toc9329598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72</w:t>
            </w:r>
            <w:r w:rsidRPr="00B62A38">
              <w:rPr>
                <w:rFonts w:ascii="Times New Roman" w:hAnsi="Times New Roman" w:cs="Times New Roman"/>
                <w:b/>
                <w:noProof/>
                <w:webHidden/>
                <w:sz w:val="24"/>
                <w:szCs w:val="24"/>
              </w:rPr>
              <w:fldChar w:fldCharType="end"/>
            </w:r>
          </w:hyperlink>
        </w:p>
        <w:p w:rsidR="00B62A38" w:rsidRPr="00B62A38" w:rsidRDefault="00B62A38">
          <w:pPr>
            <w:pStyle w:val="Obsah2"/>
            <w:tabs>
              <w:tab w:val="left" w:pos="880"/>
              <w:tab w:val="right" w:leader="dot" w:pos="8777"/>
            </w:tabs>
            <w:rPr>
              <w:rFonts w:ascii="Times New Roman" w:eastAsiaTheme="minorEastAsia" w:hAnsi="Times New Roman" w:cs="Times New Roman"/>
              <w:b/>
              <w:noProof/>
              <w:sz w:val="24"/>
              <w:szCs w:val="24"/>
              <w:lang w:eastAsia="cs-CZ"/>
            </w:rPr>
          </w:pPr>
          <w:hyperlink w:anchor="_Toc9329599" w:history="1">
            <w:r w:rsidRPr="00B62A38">
              <w:rPr>
                <w:rStyle w:val="Hypertextovodkaz"/>
                <w:rFonts w:ascii="Times New Roman" w:hAnsi="Times New Roman" w:cs="Times New Roman"/>
                <w:b/>
                <w:noProof/>
                <w:sz w:val="24"/>
                <w:szCs w:val="24"/>
                <w:lang w:val="en-GB"/>
              </w:rPr>
              <w:t>10.3</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Potential future development</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_Toc9329599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73</w:t>
            </w:r>
            <w:r w:rsidRPr="00B62A38">
              <w:rPr>
                <w:rFonts w:ascii="Times New Roman" w:hAnsi="Times New Roman" w:cs="Times New Roman"/>
                <w:b/>
                <w:noProof/>
                <w:webHidden/>
                <w:sz w:val="24"/>
                <w:szCs w:val="24"/>
              </w:rPr>
              <w:fldChar w:fldCharType="end"/>
            </w:r>
          </w:hyperlink>
        </w:p>
        <w:p w:rsidR="00B62A38" w:rsidRDefault="00B62A38">
          <w:pPr>
            <w:pStyle w:val="Obsah1"/>
            <w:tabs>
              <w:tab w:val="left" w:pos="660"/>
              <w:tab w:val="right" w:leader="dot" w:pos="8777"/>
            </w:tabs>
            <w:rPr>
              <w:rFonts w:eastAsiaTheme="minorEastAsia"/>
              <w:noProof/>
              <w:lang w:eastAsia="cs-CZ"/>
            </w:rPr>
          </w:pPr>
          <w:hyperlink w:anchor="_Toc9329600" w:history="1">
            <w:r w:rsidRPr="00B62A38">
              <w:rPr>
                <w:rStyle w:val="Hypertextovodkaz"/>
                <w:rFonts w:ascii="Times New Roman" w:hAnsi="Times New Roman" w:cs="Times New Roman"/>
                <w:b/>
                <w:noProof/>
                <w:sz w:val="24"/>
                <w:szCs w:val="24"/>
                <w:lang w:val="en-GB"/>
              </w:rPr>
              <w:t>11</w:t>
            </w:r>
            <w:r w:rsidRPr="00B62A38">
              <w:rPr>
                <w:rFonts w:ascii="Times New Roman" w:eastAsiaTheme="minorEastAsia" w:hAnsi="Times New Roman" w:cs="Times New Roman"/>
                <w:b/>
                <w:noProof/>
                <w:sz w:val="24"/>
                <w:szCs w:val="24"/>
                <w:lang w:eastAsia="cs-CZ"/>
              </w:rPr>
              <w:tab/>
            </w:r>
            <w:r w:rsidRPr="00B62A38">
              <w:rPr>
                <w:rStyle w:val="Hypertextovodkaz"/>
                <w:rFonts w:ascii="Times New Roman" w:hAnsi="Times New Roman" w:cs="Times New Roman"/>
                <w:b/>
                <w:noProof/>
                <w:sz w:val="24"/>
                <w:szCs w:val="24"/>
                <w:lang w:val="en-GB"/>
              </w:rPr>
              <w:t>References</w:t>
            </w:r>
            <w:r w:rsidRPr="00B62A38">
              <w:rPr>
                <w:rFonts w:ascii="Times New Roman" w:hAnsi="Times New Roman" w:cs="Times New Roman"/>
                <w:b/>
                <w:noProof/>
                <w:webHidden/>
                <w:sz w:val="24"/>
                <w:szCs w:val="24"/>
              </w:rPr>
              <w:tab/>
            </w:r>
            <w:r w:rsidRPr="00B62A38">
              <w:rPr>
                <w:rFonts w:ascii="Times New Roman" w:hAnsi="Times New Roman" w:cs="Times New Roman"/>
                <w:b/>
                <w:noProof/>
                <w:webHidden/>
                <w:sz w:val="24"/>
                <w:szCs w:val="24"/>
              </w:rPr>
              <w:fldChar w:fldCharType="begin"/>
            </w:r>
            <w:r w:rsidRPr="00B62A38">
              <w:rPr>
                <w:rFonts w:ascii="Times New Roman" w:hAnsi="Times New Roman" w:cs="Times New Roman"/>
                <w:b/>
                <w:noProof/>
                <w:webHidden/>
                <w:sz w:val="24"/>
                <w:szCs w:val="24"/>
              </w:rPr>
              <w:instrText xml:space="preserve"> PAGEREF _Toc9329600 \h </w:instrText>
            </w:r>
            <w:r w:rsidRPr="00B62A38">
              <w:rPr>
                <w:rFonts w:ascii="Times New Roman" w:hAnsi="Times New Roman" w:cs="Times New Roman"/>
                <w:b/>
                <w:noProof/>
                <w:webHidden/>
                <w:sz w:val="24"/>
                <w:szCs w:val="24"/>
              </w:rPr>
            </w:r>
            <w:r w:rsidRPr="00B62A38">
              <w:rPr>
                <w:rFonts w:ascii="Times New Roman" w:hAnsi="Times New Roman" w:cs="Times New Roman"/>
                <w:b/>
                <w:noProof/>
                <w:webHidden/>
                <w:sz w:val="24"/>
                <w:szCs w:val="24"/>
              </w:rPr>
              <w:fldChar w:fldCharType="separate"/>
            </w:r>
            <w:r w:rsidRPr="00B62A38">
              <w:rPr>
                <w:rFonts w:ascii="Times New Roman" w:hAnsi="Times New Roman" w:cs="Times New Roman"/>
                <w:b/>
                <w:noProof/>
                <w:webHidden/>
                <w:sz w:val="24"/>
                <w:szCs w:val="24"/>
              </w:rPr>
              <w:t>76</w:t>
            </w:r>
            <w:r w:rsidRPr="00B62A38">
              <w:rPr>
                <w:rFonts w:ascii="Times New Roman" w:hAnsi="Times New Roman" w:cs="Times New Roman"/>
                <w:b/>
                <w:noProof/>
                <w:webHidden/>
                <w:sz w:val="24"/>
                <w:szCs w:val="24"/>
              </w:rPr>
              <w:fldChar w:fldCharType="end"/>
            </w:r>
          </w:hyperlink>
        </w:p>
        <w:p w:rsidR="00881B21" w:rsidRPr="00A91332" w:rsidRDefault="00E4498C" w:rsidP="00881B21">
          <w:pPr>
            <w:jc w:val="right"/>
            <w:rPr>
              <w:rFonts w:ascii="Times New Roman" w:hAnsi="Times New Roman" w:cs="Times New Roman"/>
              <w:b/>
              <w:bCs/>
              <w:color w:val="000000" w:themeColor="text1"/>
            </w:rPr>
          </w:pPr>
          <w:r w:rsidRPr="00A91332">
            <w:rPr>
              <w:rFonts w:ascii="Times New Roman" w:hAnsi="Times New Roman" w:cs="Times New Roman"/>
              <w:b/>
              <w:bCs/>
              <w:color w:val="000000" w:themeColor="text1"/>
            </w:rPr>
            <w:fldChar w:fldCharType="end"/>
          </w:r>
        </w:p>
        <w:p w:rsidR="00E4498C" w:rsidRPr="00A91332" w:rsidRDefault="00881B21" w:rsidP="00881B21">
          <w:pPr>
            <w:jc w:val="right"/>
            <w:rPr>
              <w:rFonts w:ascii="Times New Roman" w:hAnsi="Times New Roman" w:cs="Times New Roman"/>
              <w:color w:val="000000" w:themeColor="text1"/>
              <w:sz w:val="24"/>
            </w:rPr>
          </w:pPr>
          <w:r w:rsidRPr="00A91332">
            <w:rPr>
              <w:rFonts w:ascii="Times New Roman" w:hAnsi="Times New Roman" w:cs="Times New Roman"/>
              <w:b/>
              <w:bCs/>
              <w:color w:val="000000" w:themeColor="text1"/>
              <w:sz w:val="24"/>
            </w:rPr>
            <w:t xml:space="preserve">Celkový počet znaků práce / number </w:t>
          </w:r>
          <w:r w:rsidR="00850382">
            <w:rPr>
              <w:rFonts w:ascii="Times New Roman" w:hAnsi="Times New Roman" w:cs="Times New Roman"/>
              <w:b/>
              <w:bCs/>
              <w:color w:val="000000" w:themeColor="text1"/>
              <w:sz w:val="24"/>
            </w:rPr>
            <w:t>of characters in the thesis: 152 376</w:t>
          </w:r>
        </w:p>
      </w:sdtContent>
    </w:sdt>
    <w:p w:rsidR="00E4498C" w:rsidRPr="00A91332" w:rsidRDefault="00E4498C" w:rsidP="00E4498C">
      <w:pPr>
        <w:pStyle w:val="Nadpis1"/>
        <w:numPr>
          <w:ilvl w:val="0"/>
          <w:numId w:val="0"/>
        </w:numPr>
        <w:ind w:left="432"/>
        <w:rPr>
          <w:color w:val="000000" w:themeColor="text1"/>
          <w:sz w:val="36"/>
          <w:lang w:val="en-GB"/>
        </w:rPr>
      </w:pPr>
    </w:p>
    <w:p w:rsidR="00D96992" w:rsidRPr="00A91332" w:rsidRDefault="0070406B" w:rsidP="0070406B">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 xml:space="preserve"> </w:t>
      </w:r>
    </w:p>
    <w:p w:rsidR="00E4498C" w:rsidRPr="00A91332" w:rsidRDefault="00E4498C">
      <w:pPr>
        <w:rPr>
          <w:rFonts w:ascii="Times New Roman" w:eastAsia="Times New Roman" w:hAnsi="Times New Roman" w:cs="Times New Roman"/>
          <w:b/>
          <w:bCs/>
          <w:color w:val="000000" w:themeColor="text1"/>
          <w:kern w:val="36"/>
          <w:sz w:val="36"/>
          <w:szCs w:val="48"/>
          <w:lang w:val="en-GB" w:eastAsia="cs-CZ"/>
        </w:rPr>
      </w:pPr>
      <w:r w:rsidRPr="00A91332">
        <w:rPr>
          <w:rFonts w:ascii="Times New Roman" w:hAnsi="Times New Roman" w:cs="Times New Roman"/>
          <w:color w:val="000000" w:themeColor="text1"/>
          <w:sz w:val="36"/>
          <w:lang w:val="en-GB"/>
        </w:rPr>
        <w:br w:type="page"/>
      </w:r>
    </w:p>
    <w:p w:rsidR="0011626A" w:rsidRPr="00A91332" w:rsidRDefault="0011626A" w:rsidP="0011626A">
      <w:pPr>
        <w:jc w:val="both"/>
        <w:rPr>
          <w:rFonts w:ascii="Times New Roman" w:hAnsi="Times New Roman" w:cs="Times New Roman"/>
          <w:b/>
          <w:color w:val="000000" w:themeColor="text1"/>
          <w:sz w:val="36"/>
          <w:lang w:val="en-GB"/>
        </w:rPr>
      </w:pPr>
      <w:r w:rsidRPr="00A91332">
        <w:rPr>
          <w:rFonts w:ascii="Times New Roman" w:hAnsi="Times New Roman" w:cs="Times New Roman"/>
          <w:b/>
          <w:color w:val="000000" w:themeColor="text1"/>
          <w:sz w:val="36"/>
          <w:lang w:val="en-GB"/>
        </w:rPr>
        <w:lastRenderedPageBreak/>
        <w:t>List of abbreviations</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 xml:space="preserve">ANSSI –  Agence nationale de la sécurité des systèmes d'information </w:t>
      </w:r>
    </w:p>
    <w:p w:rsidR="006E1300" w:rsidRPr="00A91332" w:rsidRDefault="006E1300" w:rsidP="00A91332">
      <w:pPr>
        <w:spacing w:line="360" w:lineRule="auto"/>
        <w:ind w:firstLine="708"/>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 xml:space="preserve">     (National Cybersecurity Agency of France)</w:t>
      </w:r>
    </w:p>
    <w:p w:rsidR="00A91332"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 xml:space="preserve">BSI - Bundesamt für Sicherheit in der Informationstechnik </w:t>
      </w:r>
    </w:p>
    <w:p w:rsidR="006E1300" w:rsidRPr="00A91332" w:rsidRDefault="00A91332"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 xml:space="preserve">        </w:t>
      </w:r>
      <w:r w:rsidR="006E1300" w:rsidRPr="00A91332">
        <w:rPr>
          <w:rFonts w:ascii="Times New Roman" w:hAnsi="Times New Roman" w:cs="Times New Roman"/>
          <w:b/>
          <w:color w:val="000000" w:themeColor="text1"/>
          <w:sz w:val="24"/>
          <w:lang w:val="en-GB"/>
        </w:rPr>
        <w:t xml:space="preserve"> (Federal Office for Information Security)</w:t>
      </w:r>
    </w:p>
    <w:p w:rsidR="00580DA9" w:rsidRPr="00A91332" w:rsidRDefault="00580DA9"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CIA - Central Intelligence Agency</w:t>
      </w:r>
    </w:p>
    <w:p w:rsidR="001B2FE3" w:rsidRPr="00A91332" w:rsidRDefault="001B2FE3"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CJEU - Court of Justice of the European Union</w:t>
      </w:r>
    </w:p>
    <w:p w:rsidR="00831449" w:rsidRPr="00A91332" w:rsidRDefault="00831449"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EU – European Union</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FBI – Federal Bureau of Investigation</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GDPR - General Data Protection Regulation</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ID - Identity document</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ISIS - Islamic State of Iraq and Syria</w:t>
      </w:r>
    </w:p>
    <w:p w:rsidR="00CB720E" w:rsidRPr="00A91332" w:rsidRDefault="00CB720E"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IT - Information technology</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NGO - Non-governmental organization</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NSA – National Security Agency</w:t>
      </w:r>
    </w:p>
    <w:p w:rsidR="006E1300" w:rsidRPr="00A91332" w:rsidRDefault="006E1300"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 xml:space="preserve">PGP – Pretty Good Privacy </w:t>
      </w:r>
    </w:p>
    <w:p w:rsidR="00831449" w:rsidRPr="00A91332" w:rsidRDefault="00831449"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TAR – Technical Assistance Request</w:t>
      </w:r>
    </w:p>
    <w:p w:rsidR="00831449" w:rsidRPr="00A91332" w:rsidRDefault="00831449"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TAN – Technical Assistance Notice</w:t>
      </w:r>
    </w:p>
    <w:p w:rsidR="00831449" w:rsidRPr="00A91332" w:rsidRDefault="00831449"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TCN – Technical Capability Notice</w:t>
      </w:r>
    </w:p>
    <w:p w:rsidR="00CB720E" w:rsidRPr="00A91332" w:rsidRDefault="00CB720E"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UK</w:t>
      </w:r>
      <w:r w:rsidR="00A91332" w:rsidRPr="00A91332">
        <w:rPr>
          <w:rFonts w:ascii="Times New Roman" w:hAnsi="Times New Roman" w:cs="Times New Roman"/>
          <w:b/>
          <w:color w:val="000000" w:themeColor="text1"/>
          <w:sz w:val="24"/>
          <w:lang w:val="en-GB"/>
        </w:rPr>
        <w:t xml:space="preserve"> </w:t>
      </w:r>
      <w:r w:rsidRPr="00A91332">
        <w:rPr>
          <w:rFonts w:ascii="Times New Roman" w:hAnsi="Times New Roman" w:cs="Times New Roman"/>
          <w:b/>
          <w:color w:val="000000" w:themeColor="text1"/>
          <w:sz w:val="24"/>
          <w:lang w:val="en-GB"/>
        </w:rPr>
        <w:t>– United Kingdom</w:t>
      </w:r>
    </w:p>
    <w:p w:rsidR="00CB720E" w:rsidRPr="00A91332" w:rsidRDefault="00CB720E"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 xml:space="preserve">US – United States </w:t>
      </w:r>
    </w:p>
    <w:p w:rsidR="00CB720E" w:rsidRPr="00A91332" w:rsidRDefault="00CB720E" w:rsidP="00A91332">
      <w:pPr>
        <w:spacing w:line="360" w:lineRule="auto"/>
        <w:jc w:val="both"/>
        <w:rPr>
          <w:rFonts w:ascii="Times New Roman" w:hAnsi="Times New Roman" w:cs="Times New Roman"/>
          <w:b/>
          <w:color w:val="000000" w:themeColor="text1"/>
          <w:sz w:val="24"/>
          <w:lang w:val="en-GB"/>
        </w:rPr>
      </w:pPr>
      <w:r w:rsidRPr="00A91332">
        <w:rPr>
          <w:rFonts w:ascii="Times New Roman" w:hAnsi="Times New Roman" w:cs="Times New Roman"/>
          <w:b/>
          <w:color w:val="000000" w:themeColor="text1"/>
          <w:sz w:val="24"/>
          <w:lang w:val="en-GB"/>
        </w:rPr>
        <w:t>USA – United States of America</w:t>
      </w:r>
    </w:p>
    <w:p w:rsidR="00CB720E" w:rsidRPr="00A91332" w:rsidRDefault="00CB720E" w:rsidP="0011626A">
      <w:pPr>
        <w:pStyle w:val="Nadpis1"/>
        <w:numPr>
          <w:ilvl w:val="0"/>
          <w:numId w:val="0"/>
        </w:numPr>
        <w:ind w:left="432" w:hanging="432"/>
        <w:rPr>
          <w:color w:val="000000" w:themeColor="text1"/>
          <w:sz w:val="24"/>
          <w:szCs w:val="24"/>
          <w:lang w:val="en-GB"/>
        </w:rPr>
      </w:pPr>
    </w:p>
    <w:p w:rsidR="0011626A" w:rsidRPr="00A91332" w:rsidRDefault="0011626A">
      <w:pPr>
        <w:rPr>
          <w:rFonts w:ascii="Times New Roman" w:eastAsia="Times New Roman" w:hAnsi="Times New Roman" w:cs="Times New Roman"/>
          <w:b/>
          <w:bCs/>
          <w:color w:val="000000" w:themeColor="text1"/>
          <w:kern w:val="36"/>
          <w:sz w:val="36"/>
          <w:szCs w:val="48"/>
          <w:lang w:val="en-GB" w:eastAsia="cs-CZ"/>
        </w:rPr>
      </w:pPr>
      <w:r w:rsidRPr="00A91332">
        <w:rPr>
          <w:rFonts w:ascii="Times New Roman" w:hAnsi="Times New Roman" w:cs="Times New Roman"/>
          <w:color w:val="000000" w:themeColor="text1"/>
          <w:sz w:val="36"/>
          <w:lang w:val="en-GB"/>
        </w:rPr>
        <w:br w:type="page"/>
      </w:r>
    </w:p>
    <w:p w:rsidR="00057671" w:rsidRPr="00A91332" w:rsidRDefault="00057671" w:rsidP="00F07B0A">
      <w:pPr>
        <w:pStyle w:val="Nadpis1"/>
        <w:rPr>
          <w:color w:val="000000" w:themeColor="text1"/>
          <w:sz w:val="36"/>
          <w:lang w:val="en-GB"/>
        </w:rPr>
      </w:pPr>
      <w:bookmarkStart w:id="1" w:name="_Toc9329551"/>
      <w:r w:rsidRPr="00A91332">
        <w:rPr>
          <w:color w:val="000000" w:themeColor="text1"/>
          <w:sz w:val="36"/>
          <w:lang w:val="en-GB"/>
        </w:rPr>
        <w:lastRenderedPageBreak/>
        <w:t>Preface</w:t>
      </w:r>
      <w:bookmarkEnd w:id="1"/>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Encryption has always played a vital role in the area of cyber security. Nowadays, encryption in one form or the other is considered a standard for both</w:t>
      </w:r>
      <w:r w:rsidRPr="00A91332">
        <w:rPr>
          <w:rFonts w:ascii="Times New Roman" w:hAnsi="Times New Roman" w:cs="Times New Roman"/>
          <w:color w:val="000000" w:themeColor="text1"/>
          <w:sz w:val="24"/>
          <w:lang w:val="en-US"/>
        </w:rPr>
        <w:t>,</w:t>
      </w:r>
      <w:r w:rsidRPr="00A91332">
        <w:rPr>
          <w:rFonts w:ascii="Times New Roman" w:hAnsi="Times New Roman" w:cs="Times New Roman"/>
          <w:color w:val="000000" w:themeColor="text1"/>
          <w:sz w:val="24"/>
          <w:lang w:val="en-GB"/>
        </w:rPr>
        <w:t xml:space="preserve"> users and companies providing IT services and products. Devices and services that people use daily all around the world provide encryption to some degree. Smartphones encrypt when not in use and password is required when the user wants to unlock it. Websites typically encrypt traffic in transit. Free messaging services can automatically encrypt communications from end-to-end meaning that only the sender and recipient know the content of the message.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Since the development and broader use of online communication, the protection of sent data gained more and more importance. One of the biggest milestones concerning this issue has been the Snowden leaks.</w:t>
      </w:r>
      <w:r w:rsidRPr="00A91332">
        <w:rPr>
          <w:rStyle w:val="Znakapoznpodarou"/>
          <w:rFonts w:ascii="Times New Roman" w:hAnsi="Times New Roman" w:cs="Times New Roman"/>
          <w:color w:val="000000" w:themeColor="text1"/>
          <w:sz w:val="24"/>
          <w:lang w:val="en-GB"/>
        </w:rPr>
        <w:footnoteReference w:id="1"/>
      </w:r>
      <w:r w:rsidRPr="00A91332">
        <w:rPr>
          <w:rFonts w:ascii="Times New Roman" w:hAnsi="Times New Roman" w:cs="Times New Roman"/>
          <w:color w:val="000000" w:themeColor="text1"/>
          <w:sz w:val="24"/>
          <w:lang w:val="en-GB"/>
        </w:rPr>
        <w:t xml:space="preserve"> The public then realised that the communication channels and devices they were using were not as secure and private as originally thought. After that realisation, people started to search for secure channels, which would provide sufficient encryption to keep their communication private. After the Snowden leaks, end-to-end encryption began to be more and more popular. Companies offering communication software quickly adapted to the new demand of the public and started to implement end-to-end encryption to their services as well as full device encryption to their products.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 This phenomenon however poses great challenge to state governments who rely on access to communication in dealing with crime, extremism and terrorism. In wake of the Snowden leaks, governments all around the world started political debate about this issue. In the European Union, the debate was amplified after the series of terrorist attacks in European cities such as Paris, Brussels and London. The debate is ongoing, since the topic is complex and finding a compromise between all the member states is complicated. However there have been some legal measures that the EU member states implemented or proposed in regard to communication encryption.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Individuals, organizations and governments often use encryption to counter potential threats from wide spectrum of actors such as criminals, foreign intelligence agencies, </w:t>
      </w:r>
      <w:r w:rsidRPr="00A91332">
        <w:rPr>
          <w:rFonts w:ascii="Times New Roman" w:hAnsi="Times New Roman" w:cs="Times New Roman"/>
          <w:color w:val="000000" w:themeColor="text1"/>
          <w:sz w:val="24"/>
          <w:lang w:val="en-GB"/>
        </w:rPr>
        <w:lastRenderedPageBreak/>
        <w:t xml:space="preserve">repressive governments, terrorists and many others. At the same time, encryption is a powerful tool for criminals, who use it to avoid investigation and/or prosecution. Encryption, therefore, complicates police and intelligence investigations. It can, thus, be viewed as dual-use technology from the government perspective. On the one hand, it offers security and privacy both for the state and its people. On the other hand, it helps actors such as terrorists, criminals and extremists to hide the content of their communication, which complicates prevention and investigation of their activities.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whole encryption debate comes down to a simple concept of privacy vs. security. Human rights and privacy have become more and more important in the Western world. Yet, the state is still considered the main provider of security to its citizens. Finding the balance between those two is the main challenge when dealing with encryption and its potential regulation. </w:t>
      </w:r>
    </w:p>
    <w:p w:rsidR="00FE3B5E" w:rsidRPr="00A91332" w:rsidRDefault="00FE3B5E">
      <w:pPr>
        <w:rPr>
          <w:rFonts w:ascii="Times New Roman" w:eastAsia="Times New Roman" w:hAnsi="Times New Roman" w:cs="Times New Roman"/>
          <w:b/>
          <w:bCs/>
          <w:color w:val="000000" w:themeColor="text1"/>
          <w:kern w:val="36"/>
          <w:sz w:val="36"/>
          <w:szCs w:val="48"/>
          <w:lang w:val="en-GB" w:eastAsia="cs-CZ"/>
        </w:rPr>
      </w:pPr>
    </w:p>
    <w:p w:rsidR="00AF7344" w:rsidRDefault="00AF7344">
      <w:pPr>
        <w:rPr>
          <w:rFonts w:ascii="Times New Roman" w:eastAsia="Times New Roman" w:hAnsi="Times New Roman" w:cs="Times New Roman"/>
          <w:b/>
          <w:bCs/>
          <w:color w:val="000000" w:themeColor="text1"/>
          <w:kern w:val="36"/>
          <w:sz w:val="36"/>
          <w:szCs w:val="48"/>
          <w:lang w:val="en-GB" w:eastAsia="cs-CZ"/>
        </w:rPr>
      </w:pPr>
      <w:bookmarkStart w:id="2" w:name="_Toc9329552"/>
      <w:r>
        <w:rPr>
          <w:color w:val="000000" w:themeColor="text1"/>
          <w:sz w:val="36"/>
          <w:lang w:val="en-GB"/>
        </w:rPr>
        <w:br w:type="page"/>
      </w:r>
    </w:p>
    <w:p w:rsidR="001A2F58" w:rsidRPr="00A91332" w:rsidRDefault="005A455D" w:rsidP="00F07B0A">
      <w:pPr>
        <w:pStyle w:val="Nadpis1"/>
        <w:rPr>
          <w:color w:val="000000" w:themeColor="text1"/>
          <w:sz w:val="36"/>
          <w:lang w:val="en-GB"/>
        </w:rPr>
      </w:pPr>
      <w:r w:rsidRPr="00A91332">
        <w:rPr>
          <w:color w:val="000000" w:themeColor="text1"/>
          <w:sz w:val="36"/>
          <w:lang w:val="en-GB"/>
        </w:rPr>
        <w:lastRenderedPageBreak/>
        <w:t>Research approach</w:t>
      </w:r>
      <w:bookmarkEnd w:id="2"/>
      <w:r w:rsidRPr="00A91332">
        <w:rPr>
          <w:color w:val="000000" w:themeColor="text1"/>
          <w:sz w:val="36"/>
          <w:lang w:val="en-GB"/>
        </w:rPr>
        <w:t xml:space="preserve"> </w:t>
      </w:r>
    </w:p>
    <w:p w:rsidR="004F4F91" w:rsidRPr="00A91332" w:rsidRDefault="004F4F91" w:rsidP="005A455D">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In this thesis a qualitative research design will be applied. Qualitative design offers detailed and accurate description of an issue. It focuses on explanation of social phenomena concerning both individuals and groups. Qua</w:t>
      </w:r>
      <w:r w:rsidR="00EA53D1" w:rsidRPr="00A91332">
        <w:rPr>
          <w:rFonts w:ascii="Times New Roman" w:hAnsi="Times New Roman" w:cs="Times New Roman"/>
          <w:color w:val="000000" w:themeColor="text1"/>
          <w:sz w:val="24"/>
          <w:lang w:val="en-GB"/>
        </w:rPr>
        <w:t xml:space="preserve">litative design uses inductive approach to research. That means that during a research, a researcher must search for regularities and patterns in real collected data. These patterns or regularities are then transformed to preliminary conclusions. Based on the conclusions, a new theory can be created. (Eger – Egerová 2017)  </w:t>
      </w:r>
    </w:p>
    <w:p w:rsidR="005D193F" w:rsidRPr="00A91332" w:rsidRDefault="009B3AEB" w:rsidP="005A455D">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This thesis will be conceived </w:t>
      </w:r>
      <w:r w:rsidR="00CB3FC2" w:rsidRPr="00A91332">
        <w:rPr>
          <w:rFonts w:ascii="Times New Roman" w:hAnsi="Times New Roman" w:cs="Times New Roman"/>
          <w:color w:val="000000" w:themeColor="text1"/>
          <w:sz w:val="24"/>
          <w:lang w:val="en-GB"/>
        </w:rPr>
        <w:t xml:space="preserve">as </w:t>
      </w:r>
      <w:r w:rsidR="006B0A2D" w:rsidRPr="00A91332">
        <w:rPr>
          <w:rFonts w:ascii="Times New Roman" w:hAnsi="Times New Roman" w:cs="Times New Roman"/>
          <w:color w:val="000000" w:themeColor="text1"/>
          <w:sz w:val="24"/>
          <w:lang w:val="en-GB"/>
        </w:rPr>
        <w:t>a</w:t>
      </w:r>
      <w:r w:rsidR="00BA2B9B" w:rsidRPr="00A91332">
        <w:rPr>
          <w:rFonts w:ascii="Times New Roman" w:hAnsi="Times New Roman" w:cs="Times New Roman"/>
          <w:color w:val="000000" w:themeColor="text1"/>
          <w:sz w:val="24"/>
          <w:lang w:val="en-GB"/>
        </w:rPr>
        <w:t>n instrumental</w:t>
      </w:r>
      <w:r w:rsidR="00CB3FC2" w:rsidRPr="00A91332">
        <w:rPr>
          <w:rFonts w:ascii="Times New Roman" w:hAnsi="Times New Roman" w:cs="Times New Roman"/>
          <w:color w:val="000000" w:themeColor="text1"/>
          <w:sz w:val="24"/>
          <w:lang w:val="en-GB"/>
        </w:rPr>
        <w:t xml:space="preserve"> </w:t>
      </w:r>
      <w:r w:rsidRPr="00A91332">
        <w:rPr>
          <w:rFonts w:ascii="Times New Roman" w:hAnsi="Times New Roman" w:cs="Times New Roman"/>
          <w:color w:val="000000" w:themeColor="text1"/>
          <w:sz w:val="24"/>
          <w:lang w:val="en-GB"/>
        </w:rPr>
        <w:t xml:space="preserve">case study. </w:t>
      </w:r>
      <w:r w:rsidR="006B0A2D" w:rsidRPr="00A91332">
        <w:rPr>
          <w:rFonts w:ascii="Times New Roman" w:hAnsi="Times New Roman" w:cs="Times New Roman"/>
          <w:color w:val="000000" w:themeColor="text1"/>
          <w:sz w:val="24"/>
          <w:lang w:val="en-GB"/>
        </w:rPr>
        <w:t>According to Kořan (2008</w:t>
      </w:r>
      <w:r w:rsidR="00CB3FC2" w:rsidRPr="00A91332">
        <w:rPr>
          <w:rFonts w:ascii="Times New Roman" w:hAnsi="Times New Roman" w:cs="Times New Roman"/>
          <w:color w:val="000000" w:themeColor="text1"/>
          <w:sz w:val="24"/>
          <w:lang w:val="en-GB"/>
        </w:rPr>
        <w:t>)</w:t>
      </w:r>
      <w:r w:rsidR="006845B9" w:rsidRPr="00A91332">
        <w:rPr>
          <w:rFonts w:ascii="Times New Roman" w:hAnsi="Times New Roman" w:cs="Times New Roman"/>
          <w:color w:val="000000" w:themeColor="text1"/>
          <w:sz w:val="24"/>
          <w:lang w:val="en-GB"/>
        </w:rPr>
        <w:t xml:space="preserve">, </w:t>
      </w:r>
      <w:r w:rsidR="006B0A2D" w:rsidRPr="00A91332">
        <w:rPr>
          <w:rFonts w:ascii="Times New Roman" w:hAnsi="Times New Roman" w:cs="Times New Roman"/>
          <w:color w:val="000000" w:themeColor="text1"/>
          <w:sz w:val="24"/>
          <w:lang w:val="en-GB"/>
        </w:rPr>
        <w:t>case study is a detailed</w:t>
      </w:r>
      <w:r w:rsidR="006845B9" w:rsidRPr="00A91332">
        <w:rPr>
          <w:rFonts w:ascii="Times New Roman" w:hAnsi="Times New Roman" w:cs="Times New Roman"/>
          <w:color w:val="000000" w:themeColor="text1"/>
          <w:sz w:val="24"/>
          <w:lang w:val="en-GB"/>
        </w:rPr>
        <w:t xml:space="preserve"> </w:t>
      </w:r>
      <w:r w:rsidR="006B0A2D" w:rsidRPr="00A91332">
        <w:rPr>
          <w:rFonts w:ascii="Times New Roman" w:hAnsi="Times New Roman" w:cs="Times New Roman"/>
          <w:color w:val="000000" w:themeColor="text1"/>
          <w:sz w:val="24"/>
          <w:lang w:val="en-GB"/>
        </w:rPr>
        <w:t>analysis of a case, which has been chosen as an object of research. Its goal is to offer deep understanding or causal explanation of particular case. In a case study, the broader context regarding the case should be taken into consideration. I</w:t>
      </w:r>
      <w:r w:rsidR="002779F5" w:rsidRPr="00A91332">
        <w:rPr>
          <w:rFonts w:ascii="Times New Roman" w:hAnsi="Times New Roman" w:cs="Times New Roman"/>
          <w:color w:val="000000" w:themeColor="text1"/>
          <w:sz w:val="24"/>
          <w:lang w:val="en-GB"/>
        </w:rPr>
        <w:t>t</w:t>
      </w:r>
      <w:r w:rsidR="006B0A2D" w:rsidRPr="00A91332">
        <w:rPr>
          <w:rFonts w:ascii="Times New Roman" w:hAnsi="Times New Roman" w:cs="Times New Roman"/>
          <w:color w:val="000000" w:themeColor="text1"/>
          <w:sz w:val="24"/>
          <w:lang w:val="en-GB"/>
        </w:rPr>
        <w:t xml:space="preserve"> should also offer a complex image of the case based on large number of variables. </w:t>
      </w:r>
      <w:r w:rsidR="005A455D" w:rsidRPr="00A91332">
        <w:rPr>
          <w:rFonts w:ascii="Times New Roman" w:hAnsi="Times New Roman" w:cs="Times New Roman"/>
          <w:color w:val="000000" w:themeColor="text1"/>
          <w:sz w:val="24"/>
          <w:lang w:val="en-GB"/>
        </w:rPr>
        <w:t>A case study helps to investigate a phenomena within its real life context. (Yin 2018)</w:t>
      </w:r>
    </w:p>
    <w:p w:rsidR="00BA2B9B" w:rsidRPr="00A91332" w:rsidRDefault="00BA2B9B" w:rsidP="005A455D">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Instrumental case study deals with a single case to gain a broader </w:t>
      </w:r>
      <w:r w:rsidR="00D06570" w:rsidRPr="00A91332">
        <w:rPr>
          <w:rFonts w:ascii="Times New Roman" w:hAnsi="Times New Roman" w:cs="Times New Roman"/>
          <w:color w:val="000000" w:themeColor="text1"/>
          <w:sz w:val="24"/>
          <w:lang w:val="en-GB"/>
        </w:rPr>
        <w:t xml:space="preserve">understanding of a phenomenon. The value of instrumental case study is </w:t>
      </w:r>
      <w:r w:rsidR="00C22201" w:rsidRPr="00A91332">
        <w:rPr>
          <w:rFonts w:ascii="Times New Roman" w:hAnsi="Times New Roman" w:cs="Times New Roman"/>
          <w:color w:val="000000" w:themeColor="text1"/>
          <w:sz w:val="24"/>
          <w:lang w:val="en-GB"/>
        </w:rPr>
        <w:t xml:space="preserve">the fact </w:t>
      </w:r>
      <w:r w:rsidR="00D06570" w:rsidRPr="00A91332">
        <w:rPr>
          <w:rFonts w:ascii="Times New Roman" w:hAnsi="Times New Roman" w:cs="Times New Roman"/>
          <w:color w:val="000000" w:themeColor="text1"/>
          <w:sz w:val="24"/>
          <w:lang w:val="en-GB"/>
        </w:rPr>
        <w:t>that based on a detailed analysis of one case of a phenomenon, it is possible to gain general and useful information about the phenomenon as such. (Kořan 2008)</w:t>
      </w:r>
    </w:p>
    <w:p w:rsidR="0066784C" w:rsidRPr="00A91332" w:rsidRDefault="0066784C" w:rsidP="00CC23DC">
      <w:pPr>
        <w:spacing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case study requires strict borders for the case of research. The borders should be set either in a time dimension or </w:t>
      </w:r>
      <w:r w:rsidR="00EE065A" w:rsidRPr="00A91332">
        <w:rPr>
          <w:rFonts w:ascii="Times New Roman" w:hAnsi="Times New Roman" w:cs="Times New Roman"/>
          <w:color w:val="000000" w:themeColor="text1"/>
          <w:sz w:val="24"/>
          <w:lang w:val="en-GB"/>
        </w:rPr>
        <w:t xml:space="preserve">a </w:t>
      </w:r>
      <w:r w:rsidRPr="00A91332">
        <w:rPr>
          <w:rFonts w:ascii="Times New Roman" w:hAnsi="Times New Roman" w:cs="Times New Roman"/>
          <w:color w:val="000000" w:themeColor="text1"/>
          <w:sz w:val="24"/>
          <w:lang w:val="en-GB"/>
        </w:rPr>
        <w:t>subject dimension. Combination of the two is considered to be even better. (Ibid.)</w:t>
      </w:r>
    </w:p>
    <w:p w:rsidR="00732A86" w:rsidRPr="00A91332" w:rsidRDefault="0066784C" w:rsidP="00732A8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In this thesis, the researched case is the European Union as an actor in the end-to-end encryption regulation debate. As for the time dimension, the author will concentrate mainly on the years subsequent to the Snowden leaks - from 2013 to present time. </w:t>
      </w:r>
      <w:r w:rsidR="0068075C" w:rsidRPr="00A91332">
        <w:rPr>
          <w:rFonts w:ascii="Times New Roman" w:hAnsi="Times New Roman" w:cs="Times New Roman"/>
          <w:color w:val="000000" w:themeColor="text1"/>
          <w:sz w:val="24"/>
          <w:lang w:val="en-GB"/>
        </w:rPr>
        <w:t xml:space="preserve">However, since the encryption debate is much older, the author will </w:t>
      </w:r>
      <w:r w:rsidR="00732A86" w:rsidRPr="00A91332">
        <w:rPr>
          <w:rFonts w:ascii="Times New Roman" w:hAnsi="Times New Roman" w:cs="Times New Roman"/>
          <w:color w:val="000000" w:themeColor="text1"/>
          <w:sz w:val="24"/>
          <w:lang w:val="en-GB"/>
        </w:rPr>
        <w:t xml:space="preserve">also briefly </w:t>
      </w:r>
      <w:r w:rsidR="0068075C" w:rsidRPr="00A91332">
        <w:rPr>
          <w:rFonts w:ascii="Times New Roman" w:hAnsi="Times New Roman" w:cs="Times New Roman"/>
          <w:color w:val="000000" w:themeColor="text1"/>
          <w:sz w:val="24"/>
          <w:lang w:val="en-GB"/>
        </w:rPr>
        <w:t>explore the position of the EU in this a</w:t>
      </w:r>
      <w:r w:rsidR="003A4B2A" w:rsidRPr="00A91332">
        <w:rPr>
          <w:rFonts w:ascii="Times New Roman" w:hAnsi="Times New Roman" w:cs="Times New Roman"/>
          <w:color w:val="000000" w:themeColor="text1"/>
          <w:sz w:val="24"/>
          <w:lang w:val="en-GB"/>
        </w:rPr>
        <w:t xml:space="preserve">rea prior to the Snowden leaks in order to present historical continuity and broader view of the phenomenon. </w:t>
      </w:r>
      <w:r w:rsidRPr="00A91332">
        <w:rPr>
          <w:rFonts w:ascii="Times New Roman" w:hAnsi="Times New Roman" w:cs="Times New Roman"/>
          <w:color w:val="000000" w:themeColor="text1"/>
          <w:sz w:val="24"/>
          <w:lang w:val="en-GB"/>
        </w:rPr>
        <w:t xml:space="preserve"> </w:t>
      </w:r>
    </w:p>
    <w:p w:rsidR="00531B84" w:rsidRPr="00A91332" w:rsidRDefault="00531B84"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This thesis will deal with the position of the European Union</w:t>
      </w:r>
      <w:r w:rsidR="00A47B07" w:rsidRPr="00A91332">
        <w:rPr>
          <w:rFonts w:ascii="Times New Roman" w:hAnsi="Times New Roman" w:cs="Times New Roman"/>
          <w:color w:val="000000" w:themeColor="text1"/>
          <w:sz w:val="24"/>
          <w:lang w:val="en-GB"/>
        </w:rPr>
        <w:t xml:space="preserve"> on end-to-end encryption regulation</w:t>
      </w:r>
      <w:r w:rsidR="002500CE" w:rsidRPr="00A91332">
        <w:rPr>
          <w:rFonts w:ascii="Times New Roman" w:hAnsi="Times New Roman" w:cs="Times New Roman"/>
          <w:color w:val="000000" w:themeColor="text1"/>
          <w:sz w:val="24"/>
          <w:lang w:val="en-GB"/>
        </w:rPr>
        <w:t xml:space="preserve"> and potential alternatives</w:t>
      </w:r>
      <w:r w:rsidR="00FB6FA7" w:rsidRPr="00A91332">
        <w:rPr>
          <w:rFonts w:ascii="Times New Roman" w:hAnsi="Times New Roman" w:cs="Times New Roman"/>
          <w:color w:val="000000" w:themeColor="text1"/>
          <w:sz w:val="24"/>
          <w:lang w:val="en-GB"/>
        </w:rPr>
        <w:t xml:space="preserve"> that ensure lawful access to encrypted data</w:t>
      </w:r>
      <w:r w:rsidR="00A47B07" w:rsidRPr="00A91332">
        <w:rPr>
          <w:rFonts w:ascii="Times New Roman" w:hAnsi="Times New Roman" w:cs="Times New Roman"/>
          <w:color w:val="000000" w:themeColor="text1"/>
          <w:sz w:val="24"/>
          <w:lang w:val="en-GB"/>
        </w:rPr>
        <w:t>. In recent years, the</w:t>
      </w:r>
      <w:r w:rsidR="009F3E73" w:rsidRPr="00A91332">
        <w:rPr>
          <w:rFonts w:ascii="Times New Roman" w:hAnsi="Times New Roman" w:cs="Times New Roman"/>
          <w:color w:val="000000" w:themeColor="text1"/>
          <w:sz w:val="24"/>
          <w:lang w:val="en-GB"/>
        </w:rPr>
        <w:t>re has been a worldwide trend of</w:t>
      </w:r>
      <w:r w:rsidR="00A47B07" w:rsidRPr="00A91332">
        <w:rPr>
          <w:rFonts w:ascii="Times New Roman" w:hAnsi="Times New Roman" w:cs="Times New Roman"/>
          <w:color w:val="000000" w:themeColor="text1"/>
          <w:sz w:val="24"/>
          <w:lang w:val="en-GB"/>
        </w:rPr>
        <w:t xml:space="preserve"> regulating encryption in order to provide state intelligence agencies and law enforcement with better access to encrypted data. The </w:t>
      </w:r>
      <w:r w:rsidR="00A47B07" w:rsidRPr="00A91332">
        <w:rPr>
          <w:rFonts w:ascii="Times New Roman" w:hAnsi="Times New Roman" w:cs="Times New Roman"/>
          <w:color w:val="000000" w:themeColor="text1"/>
          <w:sz w:val="24"/>
          <w:lang w:val="en-GB"/>
        </w:rPr>
        <w:lastRenderedPageBreak/>
        <w:t>topic has been broadly discussed in the United States of America</w:t>
      </w:r>
      <w:r w:rsidR="00FA642E" w:rsidRPr="00A91332">
        <w:rPr>
          <w:rFonts w:ascii="Times New Roman" w:hAnsi="Times New Roman" w:cs="Times New Roman"/>
          <w:color w:val="000000" w:themeColor="text1"/>
          <w:sz w:val="24"/>
          <w:lang w:val="en-GB"/>
        </w:rPr>
        <w:t xml:space="preserve">, Australia and many other countries. </w:t>
      </w:r>
      <w:r w:rsidR="00A47B07" w:rsidRPr="00A91332">
        <w:rPr>
          <w:rFonts w:ascii="Times New Roman" w:hAnsi="Times New Roman" w:cs="Times New Roman"/>
          <w:color w:val="000000" w:themeColor="text1"/>
          <w:sz w:val="24"/>
          <w:lang w:val="en-GB"/>
        </w:rPr>
        <w:t>The thesis will examine</w:t>
      </w:r>
      <w:r w:rsidR="00732A86" w:rsidRPr="00A91332">
        <w:rPr>
          <w:rFonts w:ascii="Times New Roman" w:hAnsi="Times New Roman" w:cs="Times New Roman"/>
          <w:color w:val="000000" w:themeColor="text1"/>
          <w:sz w:val="24"/>
          <w:lang w:val="en-GB"/>
        </w:rPr>
        <w:t xml:space="preserve"> this worldwide trend focusing on democratic countries. T</w:t>
      </w:r>
      <w:r w:rsidR="00A47B07" w:rsidRPr="00A91332">
        <w:rPr>
          <w:rFonts w:ascii="Times New Roman" w:hAnsi="Times New Roman" w:cs="Times New Roman"/>
          <w:color w:val="000000" w:themeColor="text1"/>
          <w:sz w:val="24"/>
          <w:lang w:val="en-GB"/>
        </w:rPr>
        <w:t>he position of the European Union towards this debate as well as the positions of the most vocal member states in the area of encryption regulation such as Great Britain, Germany or France</w:t>
      </w:r>
      <w:r w:rsidR="00732A86" w:rsidRPr="00A91332">
        <w:rPr>
          <w:rFonts w:ascii="Times New Roman" w:hAnsi="Times New Roman" w:cs="Times New Roman"/>
          <w:color w:val="000000" w:themeColor="text1"/>
          <w:sz w:val="24"/>
          <w:lang w:val="en-GB"/>
        </w:rPr>
        <w:t xml:space="preserve"> will be explored</w:t>
      </w:r>
      <w:r w:rsidR="00A47B07" w:rsidRPr="00A91332">
        <w:rPr>
          <w:rFonts w:ascii="Times New Roman" w:hAnsi="Times New Roman" w:cs="Times New Roman"/>
          <w:color w:val="000000" w:themeColor="text1"/>
          <w:sz w:val="24"/>
          <w:lang w:val="en-GB"/>
        </w:rPr>
        <w:t xml:space="preserve">. </w:t>
      </w:r>
    </w:p>
    <w:p w:rsidR="00F96B18" w:rsidRPr="00A91332" w:rsidRDefault="00FA642E" w:rsidP="0010542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Main aim of the thesis is to </w:t>
      </w:r>
      <w:r w:rsidR="00BC02C5" w:rsidRPr="00A91332">
        <w:rPr>
          <w:rFonts w:ascii="Times New Roman" w:hAnsi="Times New Roman" w:cs="Times New Roman"/>
          <w:color w:val="000000" w:themeColor="text1"/>
          <w:sz w:val="24"/>
          <w:lang w:val="en-GB"/>
        </w:rPr>
        <w:t>identify</w:t>
      </w:r>
      <w:r w:rsidRPr="00A91332">
        <w:rPr>
          <w:rFonts w:ascii="Times New Roman" w:hAnsi="Times New Roman" w:cs="Times New Roman"/>
          <w:color w:val="000000" w:themeColor="text1"/>
          <w:sz w:val="24"/>
          <w:lang w:val="en-GB"/>
        </w:rPr>
        <w:t xml:space="preserve"> what is the position of the EU on en</w:t>
      </w:r>
      <w:r w:rsidR="009F3E73" w:rsidRPr="00A91332">
        <w:rPr>
          <w:rFonts w:ascii="Times New Roman" w:hAnsi="Times New Roman" w:cs="Times New Roman"/>
          <w:color w:val="000000" w:themeColor="text1"/>
          <w:sz w:val="24"/>
          <w:lang w:val="en-GB"/>
        </w:rPr>
        <w:t>d-to-end encryption regulation</w:t>
      </w:r>
      <w:r w:rsidR="00BC02C5" w:rsidRPr="00A91332">
        <w:rPr>
          <w:rFonts w:ascii="Times New Roman" w:hAnsi="Times New Roman" w:cs="Times New Roman"/>
          <w:color w:val="000000" w:themeColor="text1"/>
          <w:sz w:val="24"/>
          <w:lang w:val="en-GB"/>
        </w:rPr>
        <w:t xml:space="preserve"> as a </w:t>
      </w:r>
      <w:r w:rsidR="00F64430" w:rsidRPr="00A91332">
        <w:rPr>
          <w:rFonts w:ascii="Times New Roman" w:hAnsi="Times New Roman" w:cs="Times New Roman"/>
          <w:color w:val="000000" w:themeColor="text1"/>
          <w:sz w:val="24"/>
          <w:lang w:val="en-GB"/>
        </w:rPr>
        <w:t xml:space="preserve">mean to </w:t>
      </w:r>
      <w:r w:rsidR="00F96B18" w:rsidRPr="00A91332">
        <w:rPr>
          <w:rFonts w:ascii="Times New Roman" w:hAnsi="Times New Roman" w:cs="Times New Roman"/>
          <w:color w:val="000000" w:themeColor="text1"/>
          <w:sz w:val="24"/>
          <w:lang w:val="en-GB"/>
        </w:rPr>
        <w:t xml:space="preserve">gain lawful access to </w:t>
      </w:r>
      <w:r w:rsidR="00F64430" w:rsidRPr="00A91332">
        <w:rPr>
          <w:rFonts w:ascii="Times New Roman" w:hAnsi="Times New Roman" w:cs="Times New Roman"/>
          <w:color w:val="000000" w:themeColor="text1"/>
          <w:sz w:val="24"/>
          <w:lang w:val="en-GB"/>
        </w:rPr>
        <w:t xml:space="preserve">content of </w:t>
      </w:r>
      <w:r w:rsidR="00F96B18" w:rsidRPr="00A91332">
        <w:rPr>
          <w:rFonts w:ascii="Times New Roman" w:hAnsi="Times New Roman" w:cs="Times New Roman"/>
          <w:color w:val="000000" w:themeColor="text1"/>
          <w:sz w:val="24"/>
          <w:lang w:val="en-GB"/>
        </w:rPr>
        <w:t>encrypted data to</w:t>
      </w:r>
      <w:r w:rsidR="00BC02C5" w:rsidRPr="00A91332">
        <w:rPr>
          <w:rFonts w:ascii="Times New Roman" w:hAnsi="Times New Roman" w:cs="Times New Roman"/>
          <w:color w:val="000000" w:themeColor="text1"/>
          <w:sz w:val="24"/>
          <w:lang w:val="en-GB"/>
        </w:rPr>
        <w:t xml:space="preserve"> </w:t>
      </w:r>
      <w:r w:rsidR="00F96B18" w:rsidRPr="00A91332">
        <w:rPr>
          <w:rFonts w:ascii="Times New Roman" w:hAnsi="Times New Roman" w:cs="Times New Roman"/>
          <w:color w:val="000000" w:themeColor="text1"/>
          <w:sz w:val="24"/>
          <w:lang w:val="en-GB"/>
        </w:rPr>
        <w:t xml:space="preserve">fight </w:t>
      </w:r>
      <w:r w:rsidR="00BC02C5" w:rsidRPr="00A91332">
        <w:rPr>
          <w:rFonts w:ascii="Times New Roman" w:hAnsi="Times New Roman" w:cs="Times New Roman"/>
          <w:color w:val="000000" w:themeColor="text1"/>
          <w:sz w:val="24"/>
          <w:lang w:val="en-GB"/>
        </w:rPr>
        <w:t>terrorism and crime and</w:t>
      </w:r>
      <w:r w:rsidR="009F3E73" w:rsidRPr="00A91332">
        <w:rPr>
          <w:rFonts w:ascii="Times New Roman" w:hAnsi="Times New Roman" w:cs="Times New Roman"/>
          <w:color w:val="000000" w:themeColor="text1"/>
          <w:sz w:val="24"/>
          <w:lang w:val="en-GB"/>
        </w:rPr>
        <w:t xml:space="preserve"> how </w:t>
      </w:r>
      <w:r w:rsidR="00BC02C5" w:rsidRPr="00A91332">
        <w:rPr>
          <w:rFonts w:ascii="Times New Roman" w:hAnsi="Times New Roman" w:cs="Times New Roman"/>
          <w:color w:val="000000" w:themeColor="text1"/>
          <w:sz w:val="24"/>
          <w:lang w:val="en-GB"/>
        </w:rPr>
        <w:t>it might change in the future.</w:t>
      </w:r>
      <w:r w:rsidR="00F96B18" w:rsidRPr="00A91332">
        <w:rPr>
          <w:rFonts w:ascii="Times New Roman" w:hAnsi="Times New Roman" w:cs="Times New Roman"/>
          <w:color w:val="000000" w:themeColor="text1"/>
          <w:sz w:val="24"/>
          <w:lang w:val="en-GB"/>
        </w:rPr>
        <w:t xml:space="preserve"> Secondary aim is to</w:t>
      </w:r>
      <w:r w:rsidR="00580DA9" w:rsidRPr="00A91332">
        <w:rPr>
          <w:rFonts w:ascii="Times New Roman" w:hAnsi="Times New Roman" w:cs="Times New Roman"/>
          <w:color w:val="000000" w:themeColor="text1"/>
          <w:sz w:val="24"/>
          <w:lang w:val="en-GB"/>
        </w:rPr>
        <w:t xml:space="preserve"> </w:t>
      </w:r>
      <w:r w:rsidR="00F96B18" w:rsidRPr="00A91332">
        <w:rPr>
          <w:rFonts w:ascii="Times New Roman" w:hAnsi="Times New Roman" w:cs="Times New Roman"/>
          <w:color w:val="000000" w:themeColor="text1"/>
          <w:sz w:val="24"/>
          <w:lang w:val="en-GB"/>
        </w:rPr>
        <w:t xml:space="preserve">identify the reasons behind the position and compare this position to overall trend in this issue in other democratic countries. </w:t>
      </w:r>
      <w:r w:rsidR="00580DA9" w:rsidRPr="00A91332">
        <w:rPr>
          <w:rFonts w:ascii="Times New Roman" w:hAnsi="Times New Roman" w:cs="Times New Roman"/>
          <w:color w:val="000000" w:themeColor="text1"/>
          <w:sz w:val="24"/>
          <w:lang w:val="en-GB"/>
        </w:rPr>
        <w:t xml:space="preserve">This thesis will present a complex overview of the issue </w:t>
      </w:r>
    </w:p>
    <w:p w:rsidR="00953FA9" w:rsidRPr="00A91332" w:rsidRDefault="008D342A" w:rsidP="00953FA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To understand the encryption debate, it is important to</w:t>
      </w:r>
      <w:r w:rsidR="001B0767" w:rsidRPr="00A91332">
        <w:rPr>
          <w:rFonts w:ascii="Times New Roman" w:hAnsi="Times New Roman" w:cs="Times New Roman"/>
          <w:color w:val="000000" w:themeColor="text1"/>
          <w:sz w:val="24"/>
          <w:lang w:val="en-GB"/>
        </w:rPr>
        <w:t xml:space="preserve"> explain encryption – what is it, how is it used and why it presents challenges</w:t>
      </w:r>
      <w:r w:rsidRPr="00A91332">
        <w:rPr>
          <w:rFonts w:ascii="Times New Roman" w:hAnsi="Times New Roman" w:cs="Times New Roman"/>
          <w:color w:val="000000" w:themeColor="text1"/>
          <w:sz w:val="24"/>
          <w:lang w:val="en-GB"/>
        </w:rPr>
        <w:t xml:space="preserve"> </w:t>
      </w:r>
      <w:r w:rsidR="001B0767" w:rsidRPr="00A91332">
        <w:rPr>
          <w:rFonts w:ascii="Times New Roman" w:hAnsi="Times New Roman" w:cs="Times New Roman"/>
          <w:color w:val="000000" w:themeColor="text1"/>
          <w:sz w:val="24"/>
          <w:lang w:val="en-GB"/>
        </w:rPr>
        <w:t xml:space="preserve">for law enforcement and intelligence agencies in the area of preventing and investigating crime and terrorism. The </w:t>
      </w:r>
      <w:r w:rsidRPr="00A91332">
        <w:rPr>
          <w:rFonts w:ascii="Times New Roman" w:hAnsi="Times New Roman" w:cs="Times New Roman"/>
          <w:color w:val="000000" w:themeColor="text1"/>
          <w:sz w:val="24"/>
          <w:lang w:val="en-GB"/>
        </w:rPr>
        <w:t xml:space="preserve">technical aspects </w:t>
      </w:r>
      <w:r w:rsidR="001B0767" w:rsidRPr="00A91332">
        <w:rPr>
          <w:rFonts w:ascii="Times New Roman" w:hAnsi="Times New Roman" w:cs="Times New Roman"/>
          <w:color w:val="000000" w:themeColor="text1"/>
          <w:sz w:val="24"/>
          <w:lang w:val="en-GB"/>
        </w:rPr>
        <w:t xml:space="preserve">of encryption will be conceptualised for better orientation in the practical part of the thesis. </w:t>
      </w:r>
      <w:r w:rsidRPr="00A91332">
        <w:rPr>
          <w:rFonts w:ascii="Times New Roman" w:hAnsi="Times New Roman" w:cs="Times New Roman"/>
          <w:color w:val="000000" w:themeColor="text1"/>
          <w:sz w:val="24"/>
          <w:lang w:val="en-GB"/>
        </w:rPr>
        <w:t xml:space="preserve"> </w:t>
      </w:r>
      <w:r w:rsidR="00953FA9" w:rsidRPr="00A91332">
        <w:rPr>
          <w:rFonts w:ascii="Times New Roman" w:hAnsi="Times New Roman" w:cs="Times New Roman"/>
          <w:color w:val="000000" w:themeColor="text1"/>
          <w:sz w:val="24"/>
          <w:lang w:val="en-GB"/>
        </w:rPr>
        <w:t>It is important to clarify these aspects because knowledge of the theore</w:t>
      </w:r>
      <w:r w:rsidR="00F64430" w:rsidRPr="00A91332">
        <w:rPr>
          <w:rFonts w:ascii="Times New Roman" w:hAnsi="Times New Roman" w:cs="Times New Roman"/>
          <w:color w:val="000000" w:themeColor="text1"/>
          <w:sz w:val="24"/>
          <w:lang w:val="en-GB"/>
        </w:rPr>
        <w:t>tical background is necessary for</w:t>
      </w:r>
      <w:r w:rsidR="00953FA9" w:rsidRPr="00A91332">
        <w:rPr>
          <w:rFonts w:ascii="Times New Roman" w:hAnsi="Times New Roman" w:cs="Times New Roman"/>
          <w:color w:val="000000" w:themeColor="text1"/>
          <w:sz w:val="24"/>
          <w:lang w:val="en-GB"/>
        </w:rPr>
        <w:t xml:space="preserve"> the discussion about</w:t>
      </w:r>
      <w:r w:rsidR="00EE065A" w:rsidRPr="00A91332">
        <w:rPr>
          <w:rFonts w:ascii="Times New Roman" w:hAnsi="Times New Roman" w:cs="Times New Roman"/>
          <w:color w:val="000000" w:themeColor="text1"/>
          <w:sz w:val="24"/>
          <w:lang w:val="en-GB"/>
        </w:rPr>
        <w:t xml:space="preserve"> the</w:t>
      </w:r>
      <w:r w:rsidR="00953FA9" w:rsidRPr="00A91332">
        <w:rPr>
          <w:rFonts w:ascii="Times New Roman" w:hAnsi="Times New Roman" w:cs="Times New Roman"/>
          <w:color w:val="000000" w:themeColor="text1"/>
          <w:sz w:val="24"/>
          <w:lang w:val="en-GB"/>
        </w:rPr>
        <w:t xml:space="preserve"> EU’s position on encryption regulation and lawful access to encrypted data. Also, it is necessary to present different techniques and methods of </w:t>
      </w:r>
      <w:r w:rsidR="00BE2DE0" w:rsidRPr="00A91332">
        <w:rPr>
          <w:rFonts w:ascii="Times New Roman" w:hAnsi="Times New Roman" w:cs="Times New Roman"/>
          <w:color w:val="000000" w:themeColor="text1"/>
          <w:sz w:val="24"/>
          <w:lang w:val="en-GB"/>
        </w:rPr>
        <w:t xml:space="preserve">gaining access to content of encrypted data </w:t>
      </w:r>
      <w:r w:rsidR="001B0767" w:rsidRPr="00A91332">
        <w:rPr>
          <w:rFonts w:ascii="Times New Roman" w:hAnsi="Times New Roman" w:cs="Times New Roman"/>
          <w:color w:val="000000" w:themeColor="text1"/>
          <w:sz w:val="24"/>
          <w:lang w:val="en-GB"/>
        </w:rPr>
        <w:t xml:space="preserve">that are available </w:t>
      </w:r>
      <w:r w:rsidR="00BE2DE0" w:rsidRPr="00A91332">
        <w:rPr>
          <w:rFonts w:ascii="Times New Roman" w:hAnsi="Times New Roman" w:cs="Times New Roman"/>
          <w:color w:val="000000" w:themeColor="text1"/>
          <w:sz w:val="24"/>
          <w:lang w:val="en-GB"/>
        </w:rPr>
        <w:t xml:space="preserve">for law enforcement and intelligence agencies. </w:t>
      </w:r>
    </w:p>
    <w:p w:rsidR="0065083F" w:rsidRPr="00A91332" w:rsidRDefault="00777A7C" w:rsidP="00953FA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current EU position on lawful access to content of encrypted data in regards to fighting terrorism and crime will be analysed </w:t>
      </w:r>
      <w:r w:rsidR="00FD793D" w:rsidRPr="00A91332">
        <w:rPr>
          <w:rFonts w:ascii="Times New Roman" w:hAnsi="Times New Roman" w:cs="Times New Roman"/>
          <w:color w:val="000000" w:themeColor="text1"/>
          <w:sz w:val="24"/>
          <w:lang w:val="en-GB"/>
        </w:rPr>
        <w:t>through</w:t>
      </w:r>
      <w:r w:rsidRPr="00A91332">
        <w:rPr>
          <w:rFonts w:ascii="Times New Roman" w:hAnsi="Times New Roman" w:cs="Times New Roman"/>
          <w:color w:val="000000" w:themeColor="text1"/>
          <w:sz w:val="24"/>
          <w:lang w:val="en-GB"/>
        </w:rPr>
        <w:t xml:space="preserve"> official documents published by the EU. Those include statements of EU representatives, communications, current legisla</w:t>
      </w:r>
      <w:r w:rsidR="00FD793D" w:rsidRPr="00A91332">
        <w:rPr>
          <w:rFonts w:ascii="Times New Roman" w:hAnsi="Times New Roman" w:cs="Times New Roman"/>
          <w:color w:val="000000" w:themeColor="text1"/>
          <w:sz w:val="24"/>
          <w:lang w:val="en-GB"/>
        </w:rPr>
        <w:t>tion and legislation proposals.</w:t>
      </w:r>
    </w:p>
    <w:p w:rsidR="00F02068" w:rsidRPr="00A91332" w:rsidRDefault="00BC02C5" w:rsidP="0010542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To </w:t>
      </w:r>
      <w:r w:rsidR="00FD793D" w:rsidRPr="00A91332">
        <w:rPr>
          <w:rFonts w:ascii="Times New Roman" w:hAnsi="Times New Roman" w:cs="Times New Roman"/>
          <w:color w:val="000000" w:themeColor="text1"/>
          <w:sz w:val="24"/>
          <w:lang w:val="en-GB"/>
        </w:rPr>
        <w:t>predict</w:t>
      </w:r>
      <w:r w:rsidR="00B74A5D" w:rsidRPr="00A91332">
        <w:rPr>
          <w:rFonts w:ascii="Times New Roman" w:hAnsi="Times New Roman" w:cs="Times New Roman"/>
          <w:color w:val="000000" w:themeColor="text1"/>
          <w:sz w:val="24"/>
          <w:lang w:val="en-GB"/>
        </w:rPr>
        <w:t xml:space="preserve"> the</w:t>
      </w:r>
      <w:r w:rsidRPr="00A91332">
        <w:rPr>
          <w:rFonts w:ascii="Times New Roman" w:hAnsi="Times New Roman" w:cs="Times New Roman"/>
          <w:color w:val="000000" w:themeColor="text1"/>
          <w:sz w:val="24"/>
          <w:lang w:val="en-GB"/>
        </w:rPr>
        <w:t xml:space="preserve"> future development of the issue in the EU</w:t>
      </w:r>
      <w:r w:rsidR="00F64430" w:rsidRPr="00A91332">
        <w:rPr>
          <w:rFonts w:ascii="Times New Roman" w:hAnsi="Times New Roman" w:cs="Times New Roman"/>
          <w:color w:val="000000" w:themeColor="text1"/>
          <w:sz w:val="24"/>
          <w:lang w:val="en-GB"/>
        </w:rPr>
        <w:t>,</w:t>
      </w:r>
      <w:r w:rsidR="00FD793D" w:rsidRPr="00A91332">
        <w:rPr>
          <w:rFonts w:ascii="Times New Roman" w:hAnsi="Times New Roman" w:cs="Times New Roman"/>
          <w:color w:val="000000" w:themeColor="text1"/>
          <w:sz w:val="24"/>
          <w:lang w:val="en-GB"/>
        </w:rPr>
        <w:t xml:space="preserve"> many different aspects w</w:t>
      </w:r>
      <w:r w:rsidR="00F64430" w:rsidRPr="00A91332">
        <w:rPr>
          <w:rFonts w:ascii="Times New Roman" w:hAnsi="Times New Roman" w:cs="Times New Roman"/>
          <w:color w:val="000000" w:themeColor="text1"/>
          <w:sz w:val="24"/>
          <w:lang w:val="en-GB"/>
        </w:rPr>
        <w:t>ill be taken into consideration – security, human rights and privacy, cultural background etc.</w:t>
      </w:r>
      <w:r w:rsidR="00FD793D" w:rsidRPr="00A91332">
        <w:rPr>
          <w:rFonts w:ascii="Times New Roman" w:hAnsi="Times New Roman" w:cs="Times New Roman"/>
          <w:color w:val="000000" w:themeColor="text1"/>
          <w:sz w:val="24"/>
          <w:lang w:val="en-GB"/>
        </w:rPr>
        <w:t xml:space="preserve"> The author will offer </w:t>
      </w:r>
      <w:r w:rsidR="00EE065A" w:rsidRPr="00A91332">
        <w:rPr>
          <w:rFonts w:ascii="Times New Roman" w:hAnsi="Times New Roman" w:cs="Times New Roman"/>
          <w:color w:val="000000" w:themeColor="text1"/>
          <w:sz w:val="24"/>
          <w:lang w:val="en-GB"/>
        </w:rPr>
        <w:t>potential</w:t>
      </w:r>
      <w:r w:rsidR="00FD793D" w:rsidRPr="00A91332">
        <w:rPr>
          <w:rFonts w:ascii="Times New Roman" w:hAnsi="Times New Roman" w:cs="Times New Roman"/>
          <w:color w:val="000000" w:themeColor="text1"/>
          <w:sz w:val="24"/>
          <w:lang w:val="en-GB"/>
        </w:rPr>
        <w:t xml:space="preserve"> scenari</w:t>
      </w:r>
      <w:r w:rsidR="00F02068" w:rsidRPr="00A91332">
        <w:rPr>
          <w:rFonts w:ascii="Times New Roman" w:hAnsi="Times New Roman" w:cs="Times New Roman"/>
          <w:color w:val="000000" w:themeColor="text1"/>
          <w:sz w:val="24"/>
          <w:lang w:val="en-GB"/>
        </w:rPr>
        <w:t>os of</w:t>
      </w:r>
      <w:r w:rsidR="00FD793D" w:rsidRPr="00A91332">
        <w:rPr>
          <w:rFonts w:ascii="Times New Roman" w:hAnsi="Times New Roman" w:cs="Times New Roman"/>
          <w:color w:val="000000" w:themeColor="text1"/>
          <w:sz w:val="24"/>
          <w:lang w:val="en-GB"/>
        </w:rPr>
        <w:t xml:space="preserve"> development of the issue in the EU. In order to create the</w:t>
      </w:r>
      <w:r w:rsidR="00225769" w:rsidRPr="00A91332">
        <w:rPr>
          <w:rFonts w:ascii="Times New Roman" w:hAnsi="Times New Roman" w:cs="Times New Roman"/>
          <w:color w:val="000000" w:themeColor="text1"/>
          <w:sz w:val="24"/>
          <w:lang w:val="en-GB"/>
        </w:rPr>
        <w:t>se</w:t>
      </w:r>
      <w:r w:rsidR="00FD793D" w:rsidRPr="00A91332">
        <w:rPr>
          <w:rFonts w:ascii="Times New Roman" w:hAnsi="Times New Roman" w:cs="Times New Roman"/>
          <w:color w:val="000000" w:themeColor="text1"/>
          <w:sz w:val="24"/>
          <w:lang w:val="en-GB"/>
        </w:rPr>
        <w:t xml:space="preserve"> scenarios, the author will search for </w:t>
      </w:r>
      <w:r w:rsidR="00F64430" w:rsidRPr="00A91332">
        <w:rPr>
          <w:rFonts w:ascii="Times New Roman" w:hAnsi="Times New Roman" w:cs="Times New Roman"/>
          <w:color w:val="000000" w:themeColor="text1"/>
          <w:sz w:val="24"/>
          <w:lang w:val="en-GB"/>
        </w:rPr>
        <w:t>main factors</w:t>
      </w:r>
      <w:r w:rsidR="00FD793D" w:rsidRPr="00A91332">
        <w:rPr>
          <w:rFonts w:ascii="Times New Roman" w:hAnsi="Times New Roman" w:cs="Times New Roman"/>
          <w:color w:val="000000" w:themeColor="text1"/>
          <w:sz w:val="24"/>
          <w:lang w:val="en-GB"/>
        </w:rPr>
        <w:t xml:space="preserve"> that</w:t>
      </w:r>
      <w:r w:rsidR="00225769" w:rsidRPr="00A91332">
        <w:rPr>
          <w:rFonts w:ascii="Times New Roman" w:hAnsi="Times New Roman" w:cs="Times New Roman"/>
          <w:color w:val="000000" w:themeColor="text1"/>
          <w:sz w:val="24"/>
          <w:lang w:val="en-GB"/>
        </w:rPr>
        <w:t xml:space="preserve"> </w:t>
      </w:r>
      <w:r w:rsidR="00F02068" w:rsidRPr="00A91332">
        <w:rPr>
          <w:rFonts w:ascii="Times New Roman" w:hAnsi="Times New Roman" w:cs="Times New Roman"/>
          <w:color w:val="000000" w:themeColor="text1"/>
          <w:sz w:val="24"/>
          <w:lang w:val="en-GB"/>
        </w:rPr>
        <w:t xml:space="preserve">are </w:t>
      </w:r>
      <w:r w:rsidR="00225769" w:rsidRPr="00A91332">
        <w:rPr>
          <w:rFonts w:ascii="Times New Roman" w:hAnsi="Times New Roman" w:cs="Times New Roman"/>
          <w:color w:val="000000" w:themeColor="text1"/>
          <w:sz w:val="24"/>
          <w:lang w:val="en-GB"/>
        </w:rPr>
        <w:t>effect</w:t>
      </w:r>
      <w:r w:rsidR="00F02068" w:rsidRPr="00A91332">
        <w:rPr>
          <w:rFonts w:ascii="Times New Roman" w:hAnsi="Times New Roman" w:cs="Times New Roman"/>
          <w:color w:val="000000" w:themeColor="text1"/>
          <w:sz w:val="24"/>
          <w:lang w:val="en-GB"/>
        </w:rPr>
        <w:t>ing</w:t>
      </w:r>
      <w:r w:rsidR="00225769" w:rsidRPr="00A91332">
        <w:rPr>
          <w:rFonts w:ascii="Times New Roman" w:hAnsi="Times New Roman" w:cs="Times New Roman"/>
          <w:color w:val="000000" w:themeColor="text1"/>
          <w:sz w:val="24"/>
          <w:lang w:val="en-GB"/>
        </w:rPr>
        <w:t xml:space="preserve"> the EU</w:t>
      </w:r>
      <w:r w:rsidR="00E76E54" w:rsidRPr="00A91332">
        <w:rPr>
          <w:rFonts w:ascii="Times New Roman" w:hAnsi="Times New Roman" w:cs="Times New Roman"/>
          <w:color w:val="000000" w:themeColor="text1"/>
          <w:sz w:val="24"/>
          <w:lang w:val="en-GB"/>
        </w:rPr>
        <w:t>’s</w:t>
      </w:r>
      <w:r w:rsidR="00225769" w:rsidRPr="00A91332">
        <w:rPr>
          <w:rFonts w:ascii="Times New Roman" w:hAnsi="Times New Roman" w:cs="Times New Roman"/>
          <w:color w:val="000000" w:themeColor="text1"/>
          <w:sz w:val="24"/>
          <w:lang w:val="en-GB"/>
        </w:rPr>
        <w:t xml:space="preserve"> position on lawful access to content </w:t>
      </w:r>
      <w:r w:rsidR="00F64430" w:rsidRPr="00A91332">
        <w:rPr>
          <w:rFonts w:ascii="Times New Roman" w:hAnsi="Times New Roman" w:cs="Times New Roman"/>
          <w:color w:val="000000" w:themeColor="text1"/>
          <w:sz w:val="24"/>
          <w:lang w:val="en-GB"/>
        </w:rPr>
        <w:t xml:space="preserve">of encrypted data. </w:t>
      </w:r>
      <w:r w:rsidR="00F02068" w:rsidRPr="00A91332">
        <w:rPr>
          <w:rFonts w:ascii="Times New Roman" w:hAnsi="Times New Roman" w:cs="Times New Roman"/>
          <w:color w:val="000000" w:themeColor="text1"/>
          <w:sz w:val="24"/>
          <w:lang w:val="en-GB"/>
        </w:rPr>
        <w:t>Then, potential developments and changes of those factors</w:t>
      </w:r>
      <w:r w:rsidR="00E76E54" w:rsidRPr="00A91332">
        <w:rPr>
          <w:rFonts w:ascii="Times New Roman" w:hAnsi="Times New Roman" w:cs="Times New Roman"/>
          <w:color w:val="000000" w:themeColor="text1"/>
          <w:sz w:val="24"/>
          <w:lang w:val="en-GB"/>
        </w:rPr>
        <w:t>,</w:t>
      </w:r>
      <w:r w:rsidR="00F02068" w:rsidRPr="00A91332">
        <w:rPr>
          <w:rFonts w:ascii="Times New Roman" w:hAnsi="Times New Roman" w:cs="Times New Roman"/>
          <w:color w:val="000000" w:themeColor="text1"/>
          <w:sz w:val="24"/>
          <w:lang w:val="en-GB"/>
        </w:rPr>
        <w:t xml:space="preserve"> as well as potential appearance of new factors</w:t>
      </w:r>
      <w:r w:rsidR="00E76E54" w:rsidRPr="00A91332">
        <w:rPr>
          <w:rFonts w:ascii="Times New Roman" w:hAnsi="Times New Roman" w:cs="Times New Roman"/>
          <w:color w:val="000000" w:themeColor="text1"/>
          <w:sz w:val="24"/>
          <w:lang w:val="en-GB"/>
        </w:rPr>
        <w:t>,</w:t>
      </w:r>
      <w:r w:rsidR="00F02068" w:rsidRPr="00A91332">
        <w:rPr>
          <w:rFonts w:ascii="Times New Roman" w:hAnsi="Times New Roman" w:cs="Times New Roman"/>
          <w:color w:val="000000" w:themeColor="text1"/>
          <w:sz w:val="24"/>
          <w:lang w:val="en-GB"/>
        </w:rPr>
        <w:t xml:space="preserve"> will be identified. Based on possible alterations to current factors, different scenarios for the future of </w:t>
      </w:r>
      <w:r w:rsidR="00E76E54" w:rsidRPr="00A91332">
        <w:rPr>
          <w:rFonts w:ascii="Times New Roman" w:hAnsi="Times New Roman" w:cs="Times New Roman"/>
          <w:color w:val="000000" w:themeColor="text1"/>
          <w:sz w:val="24"/>
          <w:lang w:val="en-GB"/>
        </w:rPr>
        <w:t xml:space="preserve">encrypted communication in the EU will be constructed. </w:t>
      </w:r>
      <w:r w:rsidR="00F02068" w:rsidRPr="00A91332">
        <w:rPr>
          <w:rFonts w:ascii="Times New Roman" w:hAnsi="Times New Roman" w:cs="Times New Roman"/>
          <w:color w:val="000000" w:themeColor="text1"/>
          <w:sz w:val="24"/>
          <w:lang w:val="en-GB"/>
        </w:rPr>
        <w:t xml:space="preserve"> </w:t>
      </w:r>
    </w:p>
    <w:p w:rsidR="006A2C4E" w:rsidRPr="00A91332" w:rsidRDefault="006A2C4E">
      <w:pPr>
        <w:rPr>
          <w:rFonts w:ascii="Times New Roman" w:hAnsi="Times New Roman" w:cs="Times New Roman"/>
          <w:b/>
          <w:color w:val="000000" w:themeColor="text1"/>
          <w:sz w:val="24"/>
          <w:lang w:val="en-GB"/>
        </w:rPr>
      </w:pPr>
    </w:p>
    <w:p w:rsidR="008D342A" w:rsidRPr="00A91332" w:rsidRDefault="008D342A" w:rsidP="008D342A">
      <w:pPr>
        <w:pStyle w:val="Nadpis1"/>
        <w:rPr>
          <w:color w:val="000000" w:themeColor="text1"/>
          <w:sz w:val="36"/>
          <w:lang w:val="en-GB"/>
        </w:rPr>
      </w:pPr>
      <w:bookmarkStart w:id="3" w:name="_Toc9329553"/>
      <w:r w:rsidRPr="00A91332">
        <w:rPr>
          <w:color w:val="000000" w:themeColor="text1"/>
          <w:sz w:val="36"/>
          <w:lang w:val="en-GB"/>
        </w:rPr>
        <w:lastRenderedPageBreak/>
        <w:t>Literature overview</w:t>
      </w:r>
      <w:bookmarkEnd w:id="3"/>
      <w:r w:rsidRPr="00A91332">
        <w:rPr>
          <w:color w:val="000000" w:themeColor="text1"/>
          <w:sz w:val="36"/>
          <w:lang w:val="en-GB"/>
        </w:rPr>
        <w:t xml:space="preserve">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Most of the papers and studies that deal with encryption regulation as a tool to gain access to encrypted data are reactions to certain proposals by many different states. These papers are written by ICT experts, scholars and human rights defenders.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One of the best papers that looks at the issue through the technological perspective is a paper by Abelson et al. (2015) called “Keys Under Doormats: Mandating Insecurity by Requiring Government Access to all Data and Communications”. Written by a large group of computer scientists and encryption experts, it provides an outlook on the issue from their point of view. The paper was written as a reaction to calls from law enforcement and political leaders of the USA and UK for ensuring government access to encrypted data. The authors criticize the calls for exceptional access to encrypted data by governments. The main argument is that there is no such thing as “exceptional access” and any regulation trying to address the issue would not work in practice. The authors come to this conclusion by analysing many different techniques of lawful access to encrypted data such as mandatory backdoors or key escrows. These are analysed primarily through technological and human rights perspective. The paper presents different implications of regulating encryption in certain ways, introduces risks that are connected to encryption regulation, the impact on society, economy and overall security of private data.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Similarly, an article by Brantly (2017) explores the implications of banning or regulating end-to-end encryption. The author focuses on the USA and argues that even if the government enacts a legislation that would regulate end-to-end encryption, organized crime groups and terrorist groups will find a different way of communicating anonymously and privately so that they would not be track down by the intelligence agencies. The author also expresses his concerns that regulating encryption would lead to exploitable weaknesses in communication services and devices, which could be used by undesirable actors. Therefore, the encryption regulation would be counterproductive in its aim to make the US more secure.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A study by EastWest Institute (2018) analyses key components of the encryption debate and sets nine normative recommendations for encryption policy. Based on those nine recommendations the study identifies two possible middle-ground proposals for dealing with encryption being used by undesirable actors. According to the study, these proposals balance many different factors concerning encryption regulation (such as security, human rights or transparency) the best.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A complex guide through the encryption debate called “</w:t>
      </w:r>
      <w:r w:rsidRPr="00A91332">
        <w:rPr>
          <w:rFonts w:ascii="Times New Roman" w:hAnsi="Times New Roman" w:cs="Times New Roman"/>
          <w:color w:val="000000" w:themeColor="text1"/>
          <w:sz w:val="24"/>
          <w:szCs w:val="24"/>
          <w:lang w:val="en-GB"/>
        </w:rPr>
        <w:t xml:space="preserve">Travel guide to the digital world: Encryption policy for human rights defenders” </w:t>
      </w:r>
      <w:r w:rsidRPr="00A91332">
        <w:rPr>
          <w:rFonts w:ascii="Times New Roman" w:hAnsi="Times New Roman" w:cs="Times New Roman"/>
          <w:color w:val="000000" w:themeColor="text1"/>
          <w:sz w:val="24"/>
          <w:lang w:val="en-GB"/>
        </w:rPr>
        <w:t>was written by Stepanovich et al. (2017). As the title suggests, the guide is meant to explain human right defenders the complex issue of encryption and its regulation by governments due to their inability to access encrypted data. In a simple fashion, the guide explains what the debate is and which factors are important in the debate. It presents basic regulation techniques and explains how they would impact human rights. Human rights are the primary concern in this publication.</w:t>
      </w:r>
    </w:p>
    <w:p w:rsidR="00F02F1E" w:rsidRPr="00A91332" w:rsidRDefault="00F02F1E" w:rsidP="0077609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Finally, </w:t>
      </w:r>
      <w:r w:rsidR="0037357F" w:rsidRPr="00A91332">
        <w:rPr>
          <w:rFonts w:ascii="Times New Roman" w:hAnsi="Times New Roman" w:cs="Times New Roman"/>
          <w:color w:val="000000" w:themeColor="text1"/>
          <w:sz w:val="24"/>
          <w:lang w:val="en-GB"/>
        </w:rPr>
        <w:t xml:space="preserve">there is a study by Castro and McQuinn (2016) that also analyses the debate over encryption and goes through different techniques of lawful access to encrypted data by government. Many different legislation proposals from the USA are debated. The authors examine positives and negatives of all presented techniques and based on their analysis they conclude recommendations for the US government in this issue. </w:t>
      </w:r>
    </w:p>
    <w:p w:rsidR="00732A86" w:rsidRPr="00A91332" w:rsidRDefault="00732A86" w:rsidP="00732A8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For a long period of time, the debate about encryption and its potential regulation was present mainly in the USA. As a result, most of the literature dealing with the topic of encryption regulation views the matter from the American perspective. There are many texts describing encryption</w:t>
      </w:r>
      <w:r w:rsidRPr="00A91332">
        <w:rPr>
          <w:rFonts w:ascii="Times New Roman" w:hAnsi="Times New Roman" w:cs="Times New Roman"/>
          <w:b/>
          <w:color w:val="000000" w:themeColor="text1"/>
          <w:sz w:val="24"/>
          <w:lang w:val="en-GB"/>
        </w:rPr>
        <w:t xml:space="preserve"> </w:t>
      </w:r>
      <w:r w:rsidRPr="00A91332">
        <w:rPr>
          <w:rFonts w:ascii="Times New Roman" w:hAnsi="Times New Roman" w:cs="Times New Roman"/>
          <w:color w:val="000000" w:themeColor="text1"/>
          <w:sz w:val="24"/>
          <w:lang w:val="en-GB"/>
        </w:rPr>
        <w:t xml:space="preserve">regulation efforts in the USA. Most of the papers are written in regards to American culture, political environment and law, yet, many of the aspects of the debate can be transferred to any country and institution that are dealing with it. The issue has two main levels. It is both technical and political. The political aspect is specific to each country – what is possible to implement in one state does not have to be applicable in another. However, the technical aspect is universal. We could argue that different governments have different capabilities in terms of budget, technology and expertise, but the theory behind the technical aspects remains the same. </w:t>
      </w:r>
    </w:p>
    <w:p w:rsidR="00EE42F9" w:rsidRPr="00A91332" w:rsidRDefault="00EE42F9" w:rsidP="0077609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This thesis will also present the encryption debate and potential techniques of </w:t>
      </w:r>
      <w:r w:rsidR="005D608C" w:rsidRPr="00A91332">
        <w:rPr>
          <w:rFonts w:ascii="Times New Roman" w:hAnsi="Times New Roman" w:cs="Times New Roman"/>
          <w:color w:val="000000" w:themeColor="text1"/>
          <w:sz w:val="24"/>
          <w:lang w:val="en-GB"/>
        </w:rPr>
        <w:t>gaining</w:t>
      </w:r>
      <w:r w:rsidRPr="00A91332">
        <w:rPr>
          <w:rFonts w:ascii="Times New Roman" w:hAnsi="Times New Roman" w:cs="Times New Roman"/>
          <w:color w:val="000000" w:themeColor="text1"/>
          <w:sz w:val="24"/>
          <w:lang w:val="en-GB"/>
        </w:rPr>
        <w:t xml:space="preserve"> lawful access to encrypted data. However, it will look at the issue</w:t>
      </w:r>
      <w:r w:rsidR="00097280" w:rsidRPr="00A91332">
        <w:rPr>
          <w:rFonts w:ascii="Times New Roman" w:hAnsi="Times New Roman" w:cs="Times New Roman"/>
          <w:color w:val="000000" w:themeColor="text1"/>
          <w:sz w:val="24"/>
          <w:lang w:val="en-GB"/>
        </w:rPr>
        <w:t xml:space="preserve"> from the perspective of the EU and offer a complex description of the issue and its many different aspects.</w:t>
      </w:r>
      <w:r w:rsidRPr="00A91332">
        <w:rPr>
          <w:rFonts w:ascii="Times New Roman" w:hAnsi="Times New Roman" w:cs="Times New Roman"/>
          <w:color w:val="000000" w:themeColor="text1"/>
          <w:sz w:val="24"/>
          <w:lang w:val="en-GB"/>
        </w:rPr>
        <w:t xml:space="preserve"> </w:t>
      </w:r>
      <w:r w:rsidR="00C305E7" w:rsidRPr="00A91332">
        <w:rPr>
          <w:rFonts w:ascii="Times New Roman" w:hAnsi="Times New Roman" w:cs="Times New Roman"/>
          <w:color w:val="000000" w:themeColor="text1"/>
          <w:sz w:val="24"/>
          <w:lang w:val="en-GB"/>
        </w:rPr>
        <w:t xml:space="preserve">Instead of debating encryption regulation on a state level, </w:t>
      </w:r>
      <w:r w:rsidR="00097280" w:rsidRPr="00A91332">
        <w:rPr>
          <w:rFonts w:ascii="Times New Roman" w:hAnsi="Times New Roman" w:cs="Times New Roman"/>
          <w:color w:val="000000" w:themeColor="text1"/>
          <w:sz w:val="24"/>
          <w:lang w:val="en-GB"/>
        </w:rPr>
        <w:t xml:space="preserve">it will explore possible legislation on the international level. It will present factors that are specific for the EU and determinate the European encryption debate. </w:t>
      </w:r>
    </w:p>
    <w:p w:rsidR="00A77D37" w:rsidRPr="00A91332" w:rsidRDefault="00A77D37" w:rsidP="00776096">
      <w:pPr>
        <w:spacing w:line="360" w:lineRule="auto"/>
        <w:ind w:firstLine="708"/>
        <w:jc w:val="both"/>
        <w:rPr>
          <w:rFonts w:ascii="Times New Roman" w:hAnsi="Times New Roman" w:cs="Times New Roman"/>
          <w:color w:val="000000" w:themeColor="text1"/>
          <w:sz w:val="24"/>
          <w:lang w:val="en-GB"/>
        </w:rPr>
      </w:pPr>
    </w:p>
    <w:p w:rsidR="00A63372" w:rsidRPr="00A91332" w:rsidRDefault="00D01053" w:rsidP="007B7864">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 </w:t>
      </w:r>
    </w:p>
    <w:p w:rsidR="00A63372" w:rsidRPr="00A91332" w:rsidRDefault="00A63372" w:rsidP="00A63372">
      <w:pPr>
        <w:pStyle w:val="Nadpis1"/>
        <w:rPr>
          <w:color w:val="000000" w:themeColor="text1"/>
          <w:sz w:val="36"/>
          <w:lang w:val="en-GB"/>
        </w:rPr>
      </w:pPr>
      <w:bookmarkStart w:id="4" w:name="_Toc9329554"/>
      <w:r w:rsidRPr="00A91332">
        <w:rPr>
          <w:color w:val="000000" w:themeColor="text1"/>
          <w:sz w:val="36"/>
          <w:lang w:val="en-GB"/>
        </w:rPr>
        <w:lastRenderedPageBreak/>
        <w:t xml:space="preserve">Background of the </w:t>
      </w:r>
      <w:r w:rsidR="00C751B3" w:rsidRPr="00A91332">
        <w:rPr>
          <w:color w:val="000000" w:themeColor="text1"/>
          <w:sz w:val="36"/>
          <w:lang w:val="en-GB"/>
        </w:rPr>
        <w:t xml:space="preserve">encryption </w:t>
      </w:r>
      <w:r w:rsidRPr="00A91332">
        <w:rPr>
          <w:color w:val="000000" w:themeColor="text1"/>
          <w:sz w:val="36"/>
          <w:lang w:val="en-GB"/>
        </w:rPr>
        <w:t>debate</w:t>
      </w:r>
      <w:bookmarkEnd w:id="4"/>
    </w:p>
    <w:p w:rsidR="005D608C"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Although end-to-end encryption has been used broadly mainly after the Snowden leaks, the encryption debate is much older. Governments were recognizing problems and threats connected to encrypted communication since it was being implemented. The core of the problem resides in the fact that government law enforcement and intelligence agencies want to have full access to content of private communication so that they can conduct their affairs easily and effectively. Encryption partially or fully prevents their access to private communication even if the institution has a legal authority to access the content.  Encryption can be, therefore, perceived as a threat to national security if criminals and terrorists learn how to use it to their advantage. The widening gap between legal authority of governmental institutions and capability of obtaining needed data was pointed out in 2011 by Valerie Caproni – former general counsel of the FBI – as a “going dark” problem. Criminals can pretty easily go dark and effectively hide their communication from investigators. (Caproni 2011)</w:t>
      </w:r>
    </w:p>
    <w:p w:rsidR="005D608C"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This thesis will focus on the European approach towards encryption regulation as a tool to fight terrorism and crime. Encryption is a crucial topic in the European Union but lately, most of the papers on encryption in Europe deal with GDPR that strengthens privacy and data protection for individuals living in the EU. There are some texts that focus on end-to-end encryption in the EU, but usually they are not as complex as the papers that examine this issue in the USA. However, to understand the issue, it is important to map the process of encryption regulation efforts throughout history. That means defining the milestones in the “going dark” debate. Even though most of the milestones were present in the USA and not in the EU, it is important to identify them for a more complex background of the issue. </w:t>
      </w:r>
    </w:p>
    <w:p w:rsidR="008D342A" w:rsidRPr="00A91332" w:rsidRDefault="008D342A" w:rsidP="008D342A">
      <w:pPr>
        <w:spacing w:after="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The broader public debate about encryption and its potential regulation began in the 1990s. The main impulse that triggered governmental efforts to regulate encryption was the fact that relatively cheap computers with high processing power hit the market. These computers, available to broader public, had enough processing power to encrypt data, so that it would be cost-inefficient for government agencies to access it. (Castro – McQuinn 2016)</w:t>
      </w:r>
    </w:p>
    <w:p w:rsidR="005D608C" w:rsidRPr="00A91332" w:rsidRDefault="005D608C" w:rsidP="008D342A">
      <w:pPr>
        <w:spacing w:after="0" w:line="360" w:lineRule="auto"/>
        <w:jc w:val="both"/>
        <w:rPr>
          <w:rFonts w:ascii="Times New Roman" w:hAnsi="Times New Roman" w:cs="Times New Roman"/>
          <w:color w:val="000000" w:themeColor="text1"/>
          <w:sz w:val="24"/>
          <w:lang w:val="en-GB"/>
        </w:rPr>
      </w:pPr>
    </w:p>
    <w:p w:rsidR="005D608C" w:rsidRPr="00A91332" w:rsidRDefault="005D608C" w:rsidP="005D608C">
      <w:pPr>
        <w:spacing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Additionally, an encryption program called PGP (Pretty Good Privacy) was developed in 1991 by American Phil Zimmermann. It was a reaction to governmental key </w:t>
      </w:r>
      <w:r w:rsidRPr="00A91332">
        <w:rPr>
          <w:rFonts w:ascii="Times New Roman" w:hAnsi="Times New Roman" w:cs="Times New Roman"/>
          <w:color w:val="000000" w:themeColor="text1"/>
          <w:sz w:val="24"/>
          <w:lang w:val="en-GB"/>
        </w:rPr>
        <w:lastRenderedPageBreak/>
        <w:t>escrow proposals. The PGP was the first of its kind, offering asymmetric encryption that was easy to use for any home computer. (Stay 1997)</w:t>
      </w:r>
    </w:p>
    <w:p w:rsidR="008D342A" w:rsidRPr="00A91332" w:rsidRDefault="008D342A" w:rsidP="008D342A">
      <w:pPr>
        <w:spacing w:after="0" w:line="360" w:lineRule="auto"/>
        <w:jc w:val="both"/>
        <w:rPr>
          <w:rFonts w:ascii="Times New Roman" w:hAnsi="Times New Roman" w:cs="Times New Roman"/>
          <w:color w:val="000000" w:themeColor="text1"/>
          <w:sz w:val="24"/>
          <w:lang w:val="en-GB"/>
        </w:rPr>
      </w:pPr>
    </w:p>
    <w:p w:rsidR="005D608C" w:rsidRPr="00A91332" w:rsidRDefault="005D608C" w:rsidP="005D608C">
      <w:pPr>
        <w:spacing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Out of fear that encryption would became a massive problem for law enforcement and investigation, American government decided to act to prevent it. These efforts were later referred to as crypto wars. (Castro – McQuinn 2016)</w:t>
      </w:r>
    </w:p>
    <w:p w:rsidR="008D342A" w:rsidRPr="00A91332" w:rsidRDefault="008D342A" w:rsidP="008D342A">
      <w:pPr>
        <w:spacing w:after="0" w:line="360" w:lineRule="auto"/>
        <w:jc w:val="both"/>
        <w:rPr>
          <w:rFonts w:ascii="Times New Roman" w:hAnsi="Times New Roman" w:cs="Times New Roman"/>
          <w:color w:val="000000" w:themeColor="text1"/>
          <w:sz w:val="24"/>
          <w:lang w:val="en-GB"/>
        </w:rPr>
      </w:pPr>
    </w:p>
    <w:p w:rsidR="008D342A" w:rsidRPr="00A91332" w:rsidRDefault="008D342A" w:rsidP="008D342A">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The first attempt to deal with encryption legally was a legislation proposed by American NSA in 1991. It would force companies creating hardware to create a mechanism that would enable law enforcement to gain access to decrypted content of all communications that were done through that hardware. Also, communication service providers should have ensured that they could provide law enforcement with plaintext content of communications when authorized by law. Congress did not pass this proposed legislation. (United States 1991)</w:t>
      </w:r>
    </w:p>
    <w:p w:rsidR="008D342A" w:rsidRPr="00A91332" w:rsidRDefault="008D342A" w:rsidP="008D342A">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In 1993, the NSA introduced the Clipper Chip - a computer chip designed by the NSA. The initial idea was that this chip should be implemented to communication hardware. It was supposed to serve as an encryption tool using key escrow system and symmetric method of encryption. This way, the NSA guaranteed communication security from outside intruders as well as plaintext content accessibility for law enforcement and intelligence agencies. The key to decrypt certain messages and phone calls would be available only after lawful authorization. Experts, warning about weaknesses build into the chip, publicly criticized the Clipper Chip. (Levy 1994) The NSA eventually backed away from the installation of these kinds of chips into the communication hardware.</w:t>
      </w:r>
    </w:p>
    <w:p w:rsidR="005D608C" w:rsidRPr="00A91332" w:rsidRDefault="008D342A" w:rsidP="005D608C">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The US government also used restrictions on export of encryption software. Since 1976, the president had authority over encryption export. This way, the government regulated encryption proliferation to broader domestic public and also to the people, organizations and governments in foreign countries. These exports regulations and control over them were reduced in 1996 and completely abandoned in 1999 because American IT companies were not able to compete in the encryption market. (Rubinstein – Hintze 2000)</w:t>
      </w:r>
    </w:p>
    <w:p w:rsidR="005D608C" w:rsidRPr="00A91332" w:rsidRDefault="005D608C" w:rsidP="005D608C">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In late 1990s, there has been a consensus between the public, lawmakers and security community concerning access to content of encrypted communication. Clipper chip and </w:t>
      </w:r>
      <w:r w:rsidRPr="00A91332">
        <w:rPr>
          <w:rFonts w:ascii="Times New Roman" w:hAnsi="Times New Roman" w:cs="Times New Roman"/>
          <w:color w:val="000000" w:themeColor="text1"/>
          <w:sz w:val="24"/>
          <w:lang w:val="en-GB"/>
        </w:rPr>
        <w:lastRenderedPageBreak/>
        <w:t xml:space="preserve">other forms of backdoor access were not considered safe enough, which led to abandoning this idea. The debate was therefore concluded for a while. </w:t>
      </w:r>
    </w:p>
    <w:p w:rsidR="008D342A" w:rsidRPr="00A91332" w:rsidRDefault="008D342A" w:rsidP="005D608C">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 xml:space="preserve">After the 9/11 terrorist attacks, the consensus was broken. The attacks renewed the encryption debate once again, both in democratic and authoritarian countries. National security and counterterrorist efforts begun to be prioritized more and more over privacy of state’s citizens. Authoritarian states like China, Iran or the United Arab Emirates were the first to restrict the use of encryption and other tools that were helping </w:t>
      </w:r>
      <w:r w:rsidR="005D608C" w:rsidRPr="00A91332">
        <w:rPr>
          <w:rFonts w:ascii="Times New Roman" w:hAnsi="Times New Roman" w:cs="Times New Roman"/>
          <w:color w:val="000000" w:themeColor="text1"/>
          <w:sz w:val="24"/>
          <w:szCs w:val="24"/>
          <w:lang w:val="en-US"/>
        </w:rPr>
        <w:t>undesirable</w:t>
      </w:r>
      <w:r w:rsidR="005D608C" w:rsidRPr="00A91332">
        <w:rPr>
          <w:rFonts w:ascii="Times New Roman" w:hAnsi="Times New Roman" w:cs="Times New Roman"/>
          <w:color w:val="000000" w:themeColor="text1"/>
          <w:sz w:val="24"/>
          <w:lang w:val="en-GB"/>
        </w:rPr>
        <w:t xml:space="preserve"> actors to hide from investigation. The democratic states chose alternatives and workarounds to deal with the issue of access to encrypted data. It was easier for them to use covert methods done by intelligence agencies to deal with the issue rather than trying to balance privacy, human rights and security legislatively.  (Schulze 2016)</w:t>
      </w:r>
    </w:p>
    <w:p w:rsidR="005D608C" w:rsidRPr="00A91332" w:rsidRDefault="008D342A" w:rsidP="005D608C">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In 2014, Apple and Google announced that their devices will be from now on upgraded so that customers can use communication applications that are encrypted from end-to-end. This announcement was a reaction to a customer demands after the Snowden leaks. As a reaction from the US government, the encryption debate was revived by the FBI. (Comey 2014)</w:t>
      </w:r>
    </w:p>
    <w:p w:rsidR="005D608C" w:rsidRPr="00A91332" w:rsidRDefault="005D608C" w:rsidP="005D608C">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In Europe, the debate was catalysed by series of terrorist attacks in Paris, Brussels or London. The UK, Germany and France spoke strongly about the need to legally ensure access to content of encrypted communication in order to deal with threats to national security like terrorism and organized crime. </w:t>
      </w:r>
    </w:p>
    <w:p w:rsidR="007B7864" w:rsidRPr="00A91332" w:rsidRDefault="007B7864" w:rsidP="005D608C">
      <w:pPr>
        <w:spacing w:line="360" w:lineRule="auto"/>
        <w:jc w:val="both"/>
        <w:rPr>
          <w:rFonts w:ascii="Times New Roman" w:eastAsia="Times New Roman" w:hAnsi="Times New Roman" w:cs="Times New Roman"/>
          <w:b/>
          <w:bCs/>
          <w:color w:val="000000" w:themeColor="text1"/>
          <w:kern w:val="36"/>
          <w:sz w:val="36"/>
          <w:szCs w:val="48"/>
          <w:lang w:val="en-GB" w:eastAsia="cs-CZ"/>
        </w:rPr>
      </w:pPr>
      <w:r w:rsidRPr="00A91332">
        <w:rPr>
          <w:rFonts w:ascii="Times New Roman" w:hAnsi="Times New Roman" w:cs="Times New Roman"/>
          <w:color w:val="000000" w:themeColor="text1"/>
          <w:sz w:val="36"/>
          <w:lang w:val="en-GB"/>
        </w:rPr>
        <w:br w:type="page"/>
      </w:r>
    </w:p>
    <w:p w:rsidR="007B7864" w:rsidRPr="00A91332" w:rsidRDefault="007B7864" w:rsidP="007B7864">
      <w:pPr>
        <w:pStyle w:val="Nadpis1"/>
        <w:rPr>
          <w:color w:val="000000" w:themeColor="text1"/>
          <w:sz w:val="36"/>
          <w:lang w:val="en-GB"/>
        </w:rPr>
      </w:pPr>
      <w:bookmarkStart w:id="5" w:name="_Toc9329555"/>
      <w:r w:rsidRPr="00A91332">
        <w:rPr>
          <w:color w:val="000000" w:themeColor="text1"/>
          <w:sz w:val="36"/>
          <w:lang w:val="en-GB"/>
        </w:rPr>
        <w:lastRenderedPageBreak/>
        <w:t>Key terms and principles of encryption</w:t>
      </w:r>
      <w:bookmarkEnd w:id="5"/>
      <w:r w:rsidRPr="00A91332">
        <w:rPr>
          <w:color w:val="000000" w:themeColor="text1"/>
          <w:sz w:val="36"/>
          <w:lang w:val="en-GB"/>
        </w:rPr>
        <w:br/>
      </w:r>
    </w:p>
    <w:p w:rsidR="007B7864" w:rsidRPr="00A91332" w:rsidRDefault="007B7864" w:rsidP="007B7864">
      <w:pPr>
        <w:pStyle w:val="Nadpis2"/>
        <w:spacing w:after="240"/>
        <w:rPr>
          <w:rFonts w:ascii="Times New Roman" w:hAnsi="Times New Roman" w:cs="Times New Roman"/>
          <w:b/>
          <w:color w:val="000000" w:themeColor="text1"/>
          <w:lang w:val="en-GB"/>
        </w:rPr>
      </w:pPr>
      <w:bookmarkStart w:id="6" w:name="_Toc9329556"/>
      <w:r w:rsidRPr="00A91332">
        <w:rPr>
          <w:rFonts w:ascii="Times New Roman" w:hAnsi="Times New Roman" w:cs="Times New Roman"/>
          <w:b/>
          <w:color w:val="000000" w:themeColor="text1"/>
          <w:lang w:val="en-GB"/>
        </w:rPr>
        <w:t>Encryption</w:t>
      </w:r>
      <w:bookmarkEnd w:id="6"/>
    </w:p>
    <w:p w:rsidR="005D608C"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Encryption is vital to ensuring a confidentiality of a message. To encrypt something, an algorithm called a cipher is used. Encryption also uses a secret value called the key. To decrypt a message that has been previously encrypted, the reader must know the secret key in order to transform encrypted data or messages back to its previous form. </w:t>
      </w:r>
    </w:p>
    <w:p w:rsidR="005D608C"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When we talk about encrypting a message, there are always two versions of the text. The original text is referred to as a plaintext. It is unencrypted and readable to anyone who knows the language in which it was written. Ciphertext is the encrypted version that nobody, who does not know the key, can understand. Each cipher is composed of two main functions – encryption and decryption. During encryption, a plaintext is transformed to a ciphertext. Decryption then turns a ciphertext back to a plaintext. (Aumasson 2018)</w:t>
      </w:r>
    </w:p>
    <w:p w:rsidR="005D608C"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Ciphers that are being used to encrypt messages today are much more complicated and use computers to generate much more complicated keys. To better understand the process we can look at a very simple classical cipher. Classical ciphers were developed a long time ago; therefore, they work on letters instead of bits. One of the most famous classical ciphers is the Caesar cipher. It is also one of the simplest ones. It gained its name because it is believed that Julius Caesar used it in ancient Greece. The cipher encrypts a plaintext by shifting each individual letter down three positions in the alphabet. If the shift reaches the letter Z the subsequent letter is the letter A. So if the plaintext says “CAESAR”, the ciphertext would be “FDHVDU”. The Caesar cipher is really easy to break since the key used to both encrypt and decrypt the text is just shifting the letters three positions in the alphabet. (Ibid.)</w:t>
      </w:r>
    </w:p>
    <w:p w:rsidR="005D608C"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Using modern communication software, the users do not have to manually encrypt and decrypt the message just like a sender and a recipient had to do in ancient Greece. The software does it for them using complicated algorithms which generate much more complicated keys. </w:t>
      </w:r>
    </w:p>
    <w:p w:rsidR="007B7864" w:rsidRPr="00A91332" w:rsidRDefault="007B7864" w:rsidP="00BB18EE">
      <w:pPr>
        <w:spacing w:line="360" w:lineRule="auto"/>
        <w:ind w:firstLine="708"/>
        <w:jc w:val="both"/>
        <w:rPr>
          <w:rFonts w:ascii="Times New Roman" w:hAnsi="Times New Roman" w:cs="Times New Roman"/>
          <w:color w:val="000000" w:themeColor="text1"/>
          <w:sz w:val="24"/>
          <w:lang w:val="en-GB"/>
        </w:rPr>
      </w:pPr>
    </w:p>
    <w:p w:rsidR="00911ED7" w:rsidRPr="00A91332" w:rsidRDefault="00911ED7" w:rsidP="00F07B0A">
      <w:pPr>
        <w:pStyle w:val="Nadpis2"/>
        <w:spacing w:after="240"/>
        <w:rPr>
          <w:rFonts w:ascii="Times New Roman" w:hAnsi="Times New Roman" w:cs="Times New Roman"/>
          <w:b/>
          <w:color w:val="000000" w:themeColor="text1"/>
          <w:lang w:val="en-GB"/>
        </w:rPr>
      </w:pPr>
      <w:bookmarkStart w:id="7" w:name="_Toc9329557"/>
      <w:r w:rsidRPr="00A91332">
        <w:rPr>
          <w:rFonts w:ascii="Times New Roman" w:hAnsi="Times New Roman" w:cs="Times New Roman"/>
          <w:b/>
          <w:color w:val="000000" w:themeColor="text1"/>
          <w:lang w:val="en-GB"/>
        </w:rPr>
        <w:lastRenderedPageBreak/>
        <w:t>Use of encryption</w:t>
      </w:r>
      <w:bookmarkEnd w:id="7"/>
    </w:p>
    <w:p w:rsidR="00124A43" w:rsidRPr="00A91332" w:rsidRDefault="00911ED7" w:rsidP="00911ED7">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D608C" w:rsidRPr="00A91332">
        <w:rPr>
          <w:rFonts w:ascii="Times New Roman" w:hAnsi="Times New Roman" w:cs="Times New Roman"/>
          <w:color w:val="000000" w:themeColor="text1"/>
          <w:sz w:val="24"/>
          <w:lang w:val="en-GB"/>
        </w:rPr>
        <w:t>Encryption is used worldwide by private companies, governments and individuals to protect their private and important data. Often, individuals do not use encryption deliberately, but it comes as a part of services that IT companies and providers offer. It can, however, be a strong tool for those who need their data or messages to be kept secret and secure. This purpose of encryption can also be described as data confidentiality. Encryption protects the data from being accessed by unauthorised parties. It ensures that data is not read by anyone else than the intended individuals. Encryption can also provide data integrity. It means that encryption protects the data from being altered by unauthorised parties. The recipient of the data can be sure then, that the data are exactly the same as the ones that were sent. Lastly, encryption provides its users with authenticity. The recipient can therefore trust the source of the message. The data and messages sent are signed with digital signatures, which guarantee that the people that claimed to send them had actually sent them. (Stepanovich et al. 2017)</w:t>
      </w:r>
    </w:p>
    <w:p w:rsidR="008E441E" w:rsidRPr="00A91332" w:rsidRDefault="008E441E" w:rsidP="00911ED7">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 </w:t>
      </w:r>
    </w:p>
    <w:p w:rsidR="00772E72" w:rsidRPr="00A91332" w:rsidRDefault="00772E72" w:rsidP="007B7864">
      <w:pPr>
        <w:pStyle w:val="Nadpis2"/>
        <w:spacing w:after="240"/>
        <w:rPr>
          <w:rFonts w:ascii="Times New Roman" w:hAnsi="Times New Roman" w:cs="Times New Roman"/>
          <w:b/>
          <w:color w:val="000000" w:themeColor="text1"/>
          <w:lang w:val="en-GB"/>
        </w:rPr>
      </w:pPr>
      <w:bookmarkStart w:id="8" w:name="_Toc9329558"/>
      <w:r w:rsidRPr="00A91332">
        <w:rPr>
          <w:rFonts w:ascii="Times New Roman" w:hAnsi="Times New Roman" w:cs="Times New Roman"/>
          <w:b/>
          <w:color w:val="000000" w:themeColor="text1"/>
          <w:lang w:val="en-GB"/>
        </w:rPr>
        <w:t>Cryptographic security</w:t>
      </w:r>
      <w:bookmarkEnd w:id="8"/>
    </w:p>
    <w:p w:rsidR="00772E72" w:rsidRPr="00A91332" w:rsidRDefault="005D608C" w:rsidP="005D608C">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The definitions of a cryptographic security are different from the definitions that apply to general computer security. Cryptographic security can be quantified by calculating the amount of effort required from the third parties to break an encryption. Cryptographic security is related to the ability of a cipher to resist cryptanalysis. The aim of a cryptanalysis is to transform a ciphertext to plaintext without knowledge of the secret key. Based on that, ciphers can be divided into two groups – unbreakable and breakable</w:t>
      </w:r>
      <w:r w:rsidR="0043389B" w:rsidRPr="00A91332">
        <w:rPr>
          <w:rFonts w:ascii="Times New Roman" w:hAnsi="Times New Roman" w:cs="Times New Roman"/>
          <w:color w:val="000000" w:themeColor="text1"/>
          <w:sz w:val="24"/>
          <w:lang w:val="en-GB"/>
        </w:rPr>
        <w:t xml:space="preserve">. If the cipher is unbreakable, the attacker </w:t>
      </w:r>
      <w:r w:rsidR="007B7864" w:rsidRPr="00A91332">
        <w:rPr>
          <w:rFonts w:ascii="Times New Roman" w:hAnsi="Times New Roman" w:cs="Times New Roman"/>
          <w:color w:val="000000" w:themeColor="text1"/>
          <w:sz w:val="24"/>
          <w:lang w:val="en-GB"/>
        </w:rPr>
        <w:t xml:space="preserve">would not have been able to break the cipher even if he </w:t>
      </w:r>
      <w:r w:rsidR="0043389B" w:rsidRPr="00A91332">
        <w:rPr>
          <w:rFonts w:ascii="Times New Roman" w:hAnsi="Times New Roman" w:cs="Times New Roman"/>
          <w:color w:val="000000" w:themeColor="text1"/>
          <w:sz w:val="24"/>
          <w:lang w:val="en-GB"/>
        </w:rPr>
        <w:t>had unlimited computing capacity</w:t>
      </w:r>
      <w:r w:rsidR="007B7864" w:rsidRPr="00A91332">
        <w:rPr>
          <w:rFonts w:ascii="Times New Roman" w:hAnsi="Times New Roman" w:cs="Times New Roman"/>
          <w:color w:val="000000" w:themeColor="text1"/>
          <w:sz w:val="24"/>
          <w:lang w:val="en-GB"/>
        </w:rPr>
        <w:t>.</w:t>
      </w:r>
      <w:r w:rsidR="0043389B" w:rsidRPr="00A91332">
        <w:rPr>
          <w:rFonts w:ascii="Times New Roman" w:hAnsi="Times New Roman" w:cs="Times New Roman"/>
          <w:color w:val="000000" w:themeColor="text1"/>
          <w:sz w:val="24"/>
          <w:lang w:val="en-GB"/>
        </w:rPr>
        <w:t xml:space="preserve"> </w:t>
      </w:r>
      <w:r w:rsidRPr="00A91332">
        <w:rPr>
          <w:rFonts w:ascii="Times New Roman" w:hAnsi="Times New Roman" w:cs="Times New Roman"/>
          <w:color w:val="000000" w:themeColor="text1"/>
          <w:sz w:val="24"/>
          <w:lang w:val="en-GB"/>
        </w:rPr>
        <w:t>Every other cipher is then considered to be breakable. Nevertheless, if the computing capacity needed to break the cipher is not realistically available to the potential attacker, the cipher is considered to be theoretically breakable. Otherwise the cipher is considered to be practically breakable and therefore unsecure. (Burda 2015)</w:t>
      </w:r>
    </w:p>
    <w:p w:rsidR="00A35B69" w:rsidRPr="00A91332" w:rsidRDefault="00A35B69" w:rsidP="00A35B6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Modern security standards for cryptography were set in 1883 by Dutch cryptologist Auguste Kerckhoffs. He set six basic conditions for ciphers to be considered safe. Four of them have been overcome thanks to technological development but the remaining two are still valid to this day. The first one states that a cipher should be secure enough event if </w:t>
      </w:r>
      <w:r w:rsidRPr="00A91332">
        <w:rPr>
          <w:rFonts w:ascii="Times New Roman" w:hAnsi="Times New Roman" w:cs="Times New Roman"/>
          <w:color w:val="000000" w:themeColor="text1"/>
          <w:sz w:val="24"/>
          <w:lang w:val="en-GB"/>
        </w:rPr>
        <w:lastRenderedPageBreak/>
        <w:t xml:space="preserve">potential attackers know the algorithm of the cipher. The second one claims that if the cipher is not unbreakable, it should be breakable only theoretically. (Ibid.)  </w:t>
      </w:r>
    </w:p>
    <w:p w:rsidR="00A35B69" w:rsidRPr="00A91332" w:rsidRDefault="00A35B69" w:rsidP="00A35B6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As for the first condition, it works with a pessimistic assumption that a potential attacker knows everything about the cipher, but the key. Detailed knowledge of the cipher and its algorithm should not help him to break it. It is important to note, that the opposite of this approach is also practiced and is called “Security through obscurity”. This approach considers the secrecy of an encryption system as one of the ways to keep it secure. The problem in this approach is that there has only been a small group of people developing the encryption system. The system did not undergo public evaluation of security, which means that there might be weaknesses that the designing team was not able to detect. (Ibid.)</w:t>
      </w:r>
    </w:p>
    <w:p w:rsidR="00A35B69" w:rsidRPr="00A91332" w:rsidRDefault="00A35B69" w:rsidP="00A35B6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As for the second condition, it is important to note that it was created in 19</w:t>
      </w:r>
      <w:r w:rsidRPr="00A91332">
        <w:rPr>
          <w:rFonts w:ascii="Times New Roman" w:hAnsi="Times New Roman" w:cs="Times New Roman"/>
          <w:color w:val="000000" w:themeColor="text1"/>
          <w:sz w:val="24"/>
          <w:vertAlign w:val="superscript"/>
          <w:lang w:val="en-GB"/>
        </w:rPr>
        <w:t>th</w:t>
      </w:r>
      <w:r w:rsidRPr="00A91332">
        <w:rPr>
          <w:rFonts w:ascii="Times New Roman" w:hAnsi="Times New Roman" w:cs="Times New Roman"/>
          <w:color w:val="000000" w:themeColor="text1"/>
          <w:sz w:val="24"/>
          <w:lang w:val="en-GB"/>
        </w:rPr>
        <w:t xml:space="preserve"> century when an unbreakable cipher was not yet invented. The author wanted to emphasize that rather than searching for a perfect cipher that would be unbreakable, the cryptologists should take into consideration the capacity of potential attackers and design an encryption system that would be able to resist them. Today, we know this concept as a “computational security.” Encryption systems are designed to resist potential attackers based on their available computing capacities. Cipher is therefore viewed as secure if it cannot be broken within a certain amount of time and with resources (budget, hardware, energy…) that are considered reasonable. (Ibid. / Aumasson 2018) This condition is met if “</w:t>
      </w:r>
      <w:r w:rsidRPr="00A91332">
        <w:rPr>
          <w:rFonts w:ascii="Times New Roman" w:hAnsi="Times New Roman" w:cs="Times New Roman"/>
          <w:i/>
          <w:color w:val="000000" w:themeColor="text1"/>
          <w:sz w:val="24"/>
          <w:lang w:val="en-GB"/>
        </w:rPr>
        <w:t>the cost of breaking a cipher exceeds the value of the encrypted information”</w:t>
      </w:r>
      <w:r w:rsidRPr="00A91332">
        <w:rPr>
          <w:rFonts w:ascii="Times New Roman" w:hAnsi="Times New Roman" w:cs="Times New Roman"/>
          <w:color w:val="000000" w:themeColor="text1"/>
          <w:sz w:val="24"/>
          <w:lang w:val="en-GB"/>
        </w:rPr>
        <w:t xml:space="preserve"> or if “</w:t>
      </w:r>
      <w:r w:rsidRPr="00A91332">
        <w:rPr>
          <w:rFonts w:ascii="Times New Roman" w:hAnsi="Times New Roman" w:cs="Times New Roman"/>
          <w:i/>
          <w:color w:val="000000" w:themeColor="text1"/>
          <w:sz w:val="24"/>
          <w:lang w:val="en-GB"/>
        </w:rPr>
        <w:t xml:space="preserve">the time required to break the cipher exceeds the useful lifetime of the information.” </w:t>
      </w:r>
      <w:r w:rsidRPr="00A91332">
        <w:rPr>
          <w:rFonts w:ascii="Times New Roman" w:hAnsi="Times New Roman" w:cs="Times New Roman"/>
          <w:color w:val="000000" w:themeColor="text1"/>
          <w:sz w:val="24"/>
          <w:lang w:val="en-GB"/>
        </w:rPr>
        <w:t>(Stallings 2014)</w:t>
      </w:r>
    </w:p>
    <w:p w:rsidR="007B7864" w:rsidRPr="00A91332" w:rsidRDefault="007B7864" w:rsidP="0043389B">
      <w:pPr>
        <w:spacing w:line="360" w:lineRule="auto"/>
        <w:ind w:firstLine="708"/>
        <w:jc w:val="both"/>
        <w:rPr>
          <w:rFonts w:ascii="Times New Roman" w:hAnsi="Times New Roman" w:cs="Times New Roman"/>
          <w:color w:val="000000" w:themeColor="text1"/>
          <w:sz w:val="24"/>
          <w:lang w:val="en-GB"/>
        </w:rPr>
      </w:pPr>
    </w:p>
    <w:p w:rsidR="00363063" w:rsidRPr="00A91332" w:rsidRDefault="00363063" w:rsidP="00F07B0A">
      <w:pPr>
        <w:pStyle w:val="Nadpis2"/>
        <w:spacing w:after="240"/>
        <w:rPr>
          <w:rFonts w:ascii="Times New Roman" w:hAnsi="Times New Roman" w:cs="Times New Roman"/>
          <w:b/>
          <w:color w:val="000000" w:themeColor="text1"/>
          <w:lang w:val="en-GB"/>
        </w:rPr>
      </w:pPr>
      <w:bookmarkStart w:id="9" w:name="_Toc9329559"/>
      <w:r w:rsidRPr="00A91332">
        <w:rPr>
          <w:rFonts w:ascii="Times New Roman" w:hAnsi="Times New Roman" w:cs="Times New Roman"/>
          <w:b/>
          <w:color w:val="000000" w:themeColor="text1"/>
          <w:lang w:val="en-GB"/>
        </w:rPr>
        <w:t>Cryptanalysis and brute-force attack</w:t>
      </w:r>
      <w:bookmarkEnd w:id="9"/>
    </w:p>
    <w:p w:rsidR="00A35B69" w:rsidRPr="00A91332" w:rsidRDefault="00A35B69" w:rsidP="00A35B6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If a potential attacker wants to know a content of encrypted message, there are two general approaches to attack an encryption scheme – brute-force attack and cryptanalysis. Using brute-force attack, the attacker needs to try every possible key on a piece of ciphertext until he obtains an intelligible translation into plaintext. This is problematic and often impractical because the attacker must recognize plaintext as a plaintext. If the message is written in English it is not that hard to find the plaintext amongst many different versions that came from trying all the possible keys. The process of recognizing English can also be easily automated.  However, if the text has been compressed before encryption, recognizing the plaintext is much more complicated and difficult. (Stallings 2014)</w:t>
      </w:r>
    </w:p>
    <w:p w:rsidR="00A35B69" w:rsidRPr="00A91332" w:rsidRDefault="00A35B69" w:rsidP="00A35B6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Helping to deal with a brute-force attack is the key length which stands for the number of binary bits strung together in the key. The larger the key length, the larger the number of all possible combinations that the attacker has to try to apply in order to get it right. (Stepanovich et al. 2017)</w:t>
      </w:r>
    </w:p>
    <w:p w:rsidR="00A35B69" w:rsidRPr="00A91332" w:rsidRDefault="00A35B69" w:rsidP="00A35B69">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Cryptanalytic attacks, instead of working with all the possible keys, rely on the nature of the encrypting algorithms as such. To be successful, it usually needs some degree of knowledge about the plaintext or even some plaintext-ciphertext pairs. Using the characteristics of the algorithm, cryptanalytics try to deduce a specific plaintext or the key being used. (Stallings 2014)</w:t>
      </w:r>
    </w:p>
    <w:p w:rsidR="000974B4" w:rsidRPr="00A91332" w:rsidRDefault="000974B4" w:rsidP="006743DA">
      <w:pPr>
        <w:spacing w:line="360" w:lineRule="auto"/>
        <w:ind w:firstLine="708"/>
        <w:jc w:val="both"/>
        <w:rPr>
          <w:rFonts w:ascii="Times New Roman" w:hAnsi="Times New Roman" w:cs="Times New Roman"/>
          <w:color w:val="000000" w:themeColor="text1"/>
          <w:sz w:val="24"/>
          <w:lang w:val="en-GB"/>
        </w:rPr>
      </w:pPr>
    </w:p>
    <w:p w:rsidR="00F07B0A" w:rsidRPr="00A91332" w:rsidRDefault="00F07B0A" w:rsidP="00F07B0A">
      <w:pPr>
        <w:pStyle w:val="Nadpis2"/>
        <w:spacing w:after="240"/>
        <w:rPr>
          <w:rFonts w:ascii="Times New Roman" w:hAnsi="Times New Roman" w:cs="Times New Roman"/>
          <w:b/>
          <w:color w:val="000000" w:themeColor="text1"/>
          <w:lang w:val="en-GB"/>
        </w:rPr>
      </w:pPr>
      <w:bookmarkStart w:id="10" w:name="_Toc9329560"/>
      <w:r w:rsidRPr="00A91332">
        <w:rPr>
          <w:rFonts w:ascii="Times New Roman" w:hAnsi="Times New Roman" w:cs="Times New Roman"/>
          <w:b/>
          <w:color w:val="000000" w:themeColor="text1"/>
          <w:lang w:val="en-GB"/>
        </w:rPr>
        <w:t>Data encryption stages</w:t>
      </w:r>
      <w:bookmarkEnd w:id="10"/>
    </w:p>
    <w:p w:rsidR="00F07B0A" w:rsidRPr="00A91332" w:rsidRDefault="00F07B0A" w:rsidP="00F07B0A">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A35B69" w:rsidRPr="00A91332">
        <w:rPr>
          <w:rFonts w:ascii="Times New Roman" w:hAnsi="Times New Roman" w:cs="Times New Roman"/>
          <w:color w:val="000000" w:themeColor="text1"/>
          <w:sz w:val="24"/>
          <w:lang w:val="en-GB"/>
        </w:rPr>
        <w:t xml:space="preserve">There are three general stages at which data are being encrypted. Encrypted data are either at rest, in use or in transit. In all three stages, the data is vulnerable to an attack; therefore, it is important for enterprises, governments and basically all users to protect their data. Encryption is one of the most effective ways to do so.  </w:t>
      </w:r>
    </w:p>
    <w:p w:rsidR="00F07B0A" w:rsidRPr="00A91332" w:rsidRDefault="00F07B0A" w:rsidP="00CE645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A35B69" w:rsidRPr="00A91332">
        <w:rPr>
          <w:rFonts w:ascii="Times New Roman" w:hAnsi="Times New Roman" w:cs="Times New Roman"/>
          <w:color w:val="000000" w:themeColor="text1"/>
          <w:sz w:val="24"/>
          <w:lang w:val="en-GB"/>
        </w:rPr>
        <w:t>Data at rest are all data that are not currently being used and are stored on a server, computer, mobile device or archived in some other way. Encrypting data at rest is a common practice. Whenever we secure a computer or a laptop with a password, the device and the data being stored there are encrypted. Typically, in case of data at rest, symmetric encryption is applied, because you can use the same key (let’s say password) to both lock and unlock the device. (Stepanovich et al. 2017)</w:t>
      </w:r>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There are many ways to protect data at rest. Users can decide to encrypt important data prior to storing them on a hard drive. Also, a full device/disk encryption can be applied to encrypt all the stored data. (Lord 2019) Full disk encryption is one of the most effective ways to protect data at rest. It works as close to the hardware of a device as possible, encrypting all of the sectors of the drive. Everything stored on the hard drive or device is encrypted, including metadata and file system information. (Kaspersky lab 2015)</w:t>
      </w:r>
    </w:p>
    <w:p w:rsidR="00CE6456" w:rsidRPr="00A91332" w:rsidRDefault="00F07B0A" w:rsidP="00CE6456">
      <w:pPr>
        <w:spacing w:after="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E6456" w:rsidRPr="00A91332">
        <w:rPr>
          <w:rFonts w:ascii="Times New Roman" w:hAnsi="Times New Roman" w:cs="Times New Roman"/>
          <w:color w:val="000000" w:themeColor="text1"/>
          <w:sz w:val="24"/>
          <w:lang w:val="en-GB"/>
        </w:rPr>
        <w:t>Data in use are all the data that are being manipulated, processed or viewed. Those are for example opened documents and files that the user is editing or reading, messages in the process of being written etc. This data is stored in a non-persistent digital state – CPU caches and registers and mainly device RAM (random-access memory). (Lord 2019.)</w:t>
      </w:r>
    </w:p>
    <w:p w:rsidR="00CE6456" w:rsidRPr="00A91332" w:rsidRDefault="00CE6456" w:rsidP="00CE645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One of the ways to protect data in use is File level encryption that can also be used to encrypt data at rest. (Kaspersky lab 2015)</w:t>
      </w:r>
    </w:p>
    <w:p w:rsidR="000A6B34" w:rsidRPr="00A91332" w:rsidRDefault="00F07B0A" w:rsidP="00CE6456">
      <w:pPr>
        <w:spacing w:after="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E6456" w:rsidRPr="00A91332">
        <w:rPr>
          <w:rFonts w:ascii="Times New Roman" w:hAnsi="Times New Roman" w:cs="Times New Roman"/>
          <w:color w:val="000000" w:themeColor="text1"/>
          <w:sz w:val="24"/>
          <w:lang w:val="en-GB"/>
        </w:rPr>
        <w:t>Data in transfer refers to data that is being sent over a data network. That means basically all data that is being sent between two devices, whether it is an email, a message, a call or anything else. It is the most dangerous stage of the three and makes the data most vulnerable to a potential attack. Considering data in transfer, it is important to differentiate at what points during the process of the transition, the data is being encrypted and decrypted. The data can be encrypted during the whole period of the transition or they can be encrypted and decrypted many times during the transition between the sender and the recipient. A lot of applications that provide encrypted messaging guarantee its users authenticity and confidentiality. That means that the recipient is assured that the message he has received had been in fact sent by the claimed sender. Also, the provider guarantees that during the transition, no hacker or eavesdropper could read the</w:t>
      </w:r>
      <w:r w:rsidR="001758C6" w:rsidRPr="00A91332">
        <w:rPr>
          <w:rFonts w:ascii="Times New Roman" w:hAnsi="Times New Roman" w:cs="Times New Roman"/>
          <w:color w:val="000000" w:themeColor="text1"/>
          <w:sz w:val="24"/>
          <w:lang w:val="en-GB"/>
        </w:rPr>
        <w:t xml:space="preserve"> me</w:t>
      </w:r>
      <w:r w:rsidR="00CE6456" w:rsidRPr="00A91332">
        <w:rPr>
          <w:rFonts w:ascii="Times New Roman" w:hAnsi="Times New Roman" w:cs="Times New Roman"/>
          <w:color w:val="000000" w:themeColor="text1"/>
          <w:sz w:val="24"/>
          <w:lang w:val="en-GB"/>
        </w:rPr>
        <w:t>ssage. The message is confidential. However, providers of messaging software often encrypt the data on two or more different sections of the transition. The message is encrypted and protected on the way from the sender’s device to the provider’s server. There, the ciphertext is decrypted and the plaintext is screened for various purposes (e.g. advertisement, inappropriate content). After that, the plaintext is encrypted again and sent from the provider’s server to its final destination – the recipient. The ciphertext is decrypted again and the user can read the initial message as a plaintext. (Stepanovich et al. 2017) If the data is encrypted during the whole period of the transition, it is called an end-to-end encryption.</w:t>
      </w:r>
    </w:p>
    <w:p w:rsidR="00CE6456" w:rsidRPr="00A91332" w:rsidRDefault="00CE6456" w:rsidP="00CE6456">
      <w:pPr>
        <w:spacing w:after="0" w:line="360" w:lineRule="auto"/>
        <w:jc w:val="both"/>
        <w:rPr>
          <w:rFonts w:ascii="Times New Roman" w:hAnsi="Times New Roman" w:cs="Times New Roman"/>
          <w:color w:val="000000" w:themeColor="text1"/>
          <w:sz w:val="24"/>
          <w:lang w:val="en-GB"/>
        </w:rPr>
      </w:pPr>
    </w:p>
    <w:p w:rsidR="000A6B34" w:rsidRPr="00A91332" w:rsidRDefault="001317DC" w:rsidP="00F07B0A">
      <w:pPr>
        <w:pStyle w:val="Nadpis2"/>
        <w:spacing w:after="240"/>
        <w:rPr>
          <w:rFonts w:ascii="Times New Roman" w:hAnsi="Times New Roman" w:cs="Times New Roman"/>
          <w:b/>
          <w:color w:val="000000" w:themeColor="text1"/>
          <w:lang w:val="en-GB"/>
        </w:rPr>
      </w:pPr>
      <w:bookmarkStart w:id="11" w:name="_Toc9329561"/>
      <w:r w:rsidRPr="00A91332">
        <w:rPr>
          <w:rFonts w:ascii="Times New Roman" w:hAnsi="Times New Roman" w:cs="Times New Roman"/>
          <w:b/>
          <w:color w:val="000000" w:themeColor="text1"/>
          <w:lang w:val="en-GB"/>
        </w:rPr>
        <w:t>Encryption methods</w:t>
      </w:r>
      <w:bookmarkEnd w:id="11"/>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There are two basic methods of encryption that are being used today – often combined. Those are the symmetric method and the asymmetric method. </w:t>
      </w:r>
    </w:p>
    <w:p w:rsidR="00364A39" w:rsidRPr="00A91332" w:rsidRDefault="00C24B94" w:rsidP="00F07B0A">
      <w:pPr>
        <w:pStyle w:val="Nadpis3"/>
        <w:spacing w:after="240"/>
        <w:rPr>
          <w:rFonts w:ascii="Times New Roman" w:hAnsi="Times New Roman" w:cs="Times New Roman"/>
          <w:b/>
          <w:color w:val="000000" w:themeColor="text1"/>
          <w:lang w:val="en-GB"/>
        </w:rPr>
      </w:pPr>
      <w:bookmarkStart w:id="12" w:name="_Toc9329562"/>
      <w:r w:rsidRPr="00A91332">
        <w:rPr>
          <w:rFonts w:ascii="Times New Roman" w:hAnsi="Times New Roman" w:cs="Times New Roman"/>
          <w:b/>
          <w:color w:val="000000" w:themeColor="text1"/>
          <w:lang w:val="en-GB"/>
        </w:rPr>
        <w:t>Symmetric me</w:t>
      </w:r>
      <w:r w:rsidR="00364A39" w:rsidRPr="00A91332">
        <w:rPr>
          <w:rFonts w:ascii="Times New Roman" w:hAnsi="Times New Roman" w:cs="Times New Roman"/>
          <w:b/>
          <w:color w:val="000000" w:themeColor="text1"/>
          <w:lang w:val="en-GB"/>
        </w:rPr>
        <w:t>thod</w:t>
      </w:r>
      <w:bookmarkEnd w:id="12"/>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Symmetric encryption, also referred to as single-key or conventional encryption, is to this day the most widely used form of encryption. It is the original form of encryption and has been solely used to encrypt messages and data till the development of asymmetric encryption in 1970s.  A symmetric encryption has five basic ingredients:</w:t>
      </w:r>
    </w:p>
    <w:p w:rsidR="00CE6456" w:rsidRPr="00A91332" w:rsidRDefault="00CE6456" w:rsidP="00A93203">
      <w:pPr>
        <w:pStyle w:val="Odstavecseseznamem"/>
        <w:numPr>
          <w:ilvl w:val="0"/>
          <w:numId w:val="1"/>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Plaintext – the original text or data that serve as an input to the encryption algorithm.</w:t>
      </w:r>
    </w:p>
    <w:p w:rsidR="00CE6456" w:rsidRPr="00A91332" w:rsidRDefault="00CE6456" w:rsidP="00A93203">
      <w:pPr>
        <w:pStyle w:val="Odstavecseseznamem"/>
        <w:numPr>
          <w:ilvl w:val="0"/>
          <w:numId w:val="1"/>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 xml:space="preserve">Encryption algorithm – the algorithm performs many various </w:t>
      </w:r>
      <w:r w:rsidRPr="00A91332">
        <w:rPr>
          <w:rFonts w:ascii="Times New Roman" w:hAnsi="Times New Roman" w:cs="Times New Roman"/>
          <w:b/>
          <w:color w:val="000000" w:themeColor="text1"/>
          <w:sz w:val="24"/>
          <w:lang w:val="en-GB"/>
        </w:rPr>
        <w:t>substitutions</w:t>
      </w:r>
      <w:r w:rsidRPr="00A91332">
        <w:rPr>
          <w:rFonts w:ascii="Times New Roman" w:hAnsi="Times New Roman" w:cs="Times New Roman"/>
          <w:color w:val="000000" w:themeColor="text1"/>
          <w:sz w:val="24"/>
          <w:lang w:val="en-GB"/>
        </w:rPr>
        <w:t xml:space="preserve"> and transformations on the plaintext.</w:t>
      </w:r>
    </w:p>
    <w:p w:rsidR="00CE6456" w:rsidRPr="00A91332" w:rsidRDefault="00CE6456" w:rsidP="00A93203">
      <w:pPr>
        <w:pStyle w:val="Odstavecseseznamem"/>
        <w:numPr>
          <w:ilvl w:val="0"/>
          <w:numId w:val="1"/>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Secret key – the key is also an input into the encryption algorithm. Based on the key, the algorithm will alter the plaintext.</w:t>
      </w:r>
    </w:p>
    <w:p w:rsidR="00CE6456" w:rsidRPr="00A91332" w:rsidRDefault="00CE6456" w:rsidP="00A93203">
      <w:pPr>
        <w:pStyle w:val="Odstavecseseznamem"/>
        <w:numPr>
          <w:ilvl w:val="0"/>
          <w:numId w:val="1"/>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Ciphertext – The altered text or data that comes out of the encryption algorithm as an output. It is an apparently random stream of data and it is unreadable without the key. </w:t>
      </w:r>
    </w:p>
    <w:p w:rsidR="00CE6456" w:rsidRPr="00A91332" w:rsidRDefault="00CE6456" w:rsidP="00A93203">
      <w:pPr>
        <w:pStyle w:val="Odstavecseseznamem"/>
        <w:numPr>
          <w:ilvl w:val="0"/>
          <w:numId w:val="1"/>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Decryption algorithm – It is basically the same as an encryption algorithm, but ran in reverse. Inputs to the decryption algorithm are the secret key and ciphertext. Output of the algorithm is then the plaintext.  (Stallings 2014)</w:t>
      </w:r>
    </w:p>
    <w:p w:rsidR="00364A39"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In symmetric encryption, the key to encrypt and decrypt a plaintext is exactly the same. The Caesar cipher would therefore be an example of a simple symmetric encryption. The key - shifting each letter in the alphabet by three positions – is applied both to encrypt and decrypt a message that can be problematic. Both legitimate parties – the sender and the recipient – need to know the key. At the same time, the key cannot be known to anyone else who is not supposed to understand the message. The main problem with symmetric encryption is how the key itself will be shared between both parties. It was not that big of a trouble in ancient Greece, where two people (let’s say Julius Caesar and one of his generals) could secretly meet and share the key to be then used to encrypt and decrypt their messages. But even then, there was the risk of someone eavesdropping on their private conversation and learning the key for himself. Today, the messaging applications are used to communicate with other people on very long distances, often with people who we cannot meet onwards to share the key. The key, then, has to be sent from one side to the other, exposing itself to potentially getting compromised. Symmetric encryption is, therefore, not effective in all cases. (Unuth 2019)</w:t>
      </w:r>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There are two basic requirements for secure use of symmetric encryption. Firstly, a strong encryption algorithm is needed. The algorithm has to be strong enough that even if a potential attacker has a deep knowledge of the algorithm and has access to one or more ciphertexts, he would not be able to decrypt the ciphertext or find the key to decipher it. Stronger version of this condition is that even if an attacker has a number of ciphertexts with their matching plaintexts, he should not be able to break the cipher. Secondly, both a sender and a receiver must have obtained copies of the secret key in a secure way. The key must be </w:t>
      </w:r>
      <w:r w:rsidRPr="00A91332">
        <w:rPr>
          <w:rFonts w:ascii="Times New Roman" w:hAnsi="Times New Roman" w:cs="Times New Roman"/>
          <w:color w:val="000000" w:themeColor="text1"/>
          <w:sz w:val="24"/>
          <w:lang w:val="en-GB"/>
        </w:rPr>
        <w:lastRenderedPageBreak/>
        <w:t>kept secure. If this condition is not fulfilled, all communication using this particular key is readable and, therefore, not secure. (Stallings 2014)</w:t>
      </w:r>
    </w:p>
    <w:p w:rsidR="002B03BF" w:rsidRPr="00A91332" w:rsidRDefault="002B03BF" w:rsidP="00C24B94">
      <w:pPr>
        <w:spacing w:line="360" w:lineRule="auto"/>
        <w:ind w:firstLine="708"/>
        <w:jc w:val="both"/>
        <w:rPr>
          <w:rFonts w:ascii="Times New Roman" w:hAnsi="Times New Roman" w:cs="Times New Roman"/>
          <w:color w:val="000000" w:themeColor="text1"/>
          <w:sz w:val="24"/>
          <w:lang w:val="en-GB"/>
        </w:rPr>
      </w:pPr>
    </w:p>
    <w:p w:rsidR="00AD4177" w:rsidRPr="00A91332" w:rsidRDefault="00AD4177" w:rsidP="00F07B0A">
      <w:pPr>
        <w:pStyle w:val="Nadpis3"/>
        <w:spacing w:after="240"/>
        <w:rPr>
          <w:rFonts w:ascii="Times New Roman" w:hAnsi="Times New Roman" w:cs="Times New Roman"/>
          <w:b/>
          <w:color w:val="000000" w:themeColor="text1"/>
          <w:lang w:val="en-GB"/>
        </w:rPr>
      </w:pPr>
      <w:bookmarkStart w:id="13" w:name="_Toc9329563"/>
      <w:r w:rsidRPr="00A91332">
        <w:rPr>
          <w:rFonts w:ascii="Times New Roman" w:hAnsi="Times New Roman" w:cs="Times New Roman"/>
          <w:b/>
          <w:color w:val="000000" w:themeColor="text1"/>
          <w:lang w:val="en-GB"/>
        </w:rPr>
        <w:t>Asymmetric method</w:t>
      </w:r>
      <w:bookmarkEnd w:id="13"/>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risks of symmetric encryption that are connected to the single key for the processes of encryption and decryption are resolved by asymmetric encryption. It uses two separate keys – a public key and a private key. Public key is the encryption key. It gained its name because the public key does not have to be kept secret. Anyone can know the public key because its purpose is to encrypt a plaintext, not to decrypt a ciphertext. To do so, one needs a private key. Together these two keys create a pair. (Aumasson 2018) Because of the vital role of the public key in the process, the field that deals with asymmetric encryption is also called a public-key cryptography. </w:t>
      </w:r>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Asymmetric encryption allows each user to create two separate keys. They are generated as a pair in computer software. The basic idea is that if one person sends his public key to somebody else, they can use it to encrypt their plaintext with it. Created ciphertext is then sent back to the first person who owns matching private key, and can decrypt the ciphertext back to its original form. The public key can be sent through unsecure channels of communication because the ciphertext can be only decrypted by the private key that has been kept secret through the whole process. </w:t>
      </w:r>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If we look at the five basic ingredients of symmetric encryption mentioned above, we will see that asymmetric encryption as such shares the same ingredients. There are some differences, though. Asymmetric encryption has six basic ingredients:</w:t>
      </w:r>
    </w:p>
    <w:p w:rsidR="00CE6456" w:rsidRPr="00A91332" w:rsidRDefault="00CE6456" w:rsidP="00A93203">
      <w:pPr>
        <w:pStyle w:val="Odstavecseseznamem"/>
        <w:numPr>
          <w:ilvl w:val="0"/>
          <w:numId w:val="2"/>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Plaintext – Original text or data that serve as an input to the algorithm.</w:t>
      </w:r>
    </w:p>
    <w:p w:rsidR="00CE6456" w:rsidRPr="00A91332" w:rsidRDefault="00CE6456" w:rsidP="00A93203">
      <w:pPr>
        <w:pStyle w:val="Odstavecseseznamem"/>
        <w:numPr>
          <w:ilvl w:val="0"/>
          <w:numId w:val="2"/>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Encryption algorithm – It performs various transformations on the plaintext. Asymmetric encryption algorithms are based more on mathematical functions rather than substitution.</w:t>
      </w:r>
    </w:p>
    <w:p w:rsidR="00CE6456" w:rsidRPr="00A91332" w:rsidRDefault="00CE6456" w:rsidP="00A93203">
      <w:pPr>
        <w:pStyle w:val="Odstavecseseznamem"/>
        <w:numPr>
          <w:ilvl w:val="0"/>
          <w:numId w:val="2"/>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Public and private keys – Pair of matching keys. One is used to encrypt and the other to decrypt a message.</w:t>
      </w:r>
    </w:p>
    <w:p w:rsidR="00CE6456" w:rsidRPr="00A91332" w:rsidRDefault="00CE6456" w:rsidP="00A93203">
      <w:pPr>
        <w:pStyle w:val="Odstavecseseznamem"/>
        <w:numPr>
          <w:ilvl w:val="0"/>
          <w:numId w:val="2"/>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Ciphertext – Output of the encryption algorithm.</w:t>
      </w:r>
    </w:p>
    <w:p w:rsidR="00CE6456" w:rsidRPr="00A91332" w:rsidRDefault="00CE6456" w:rsidP="00A93203">
      <w:pPr>
        <w:pStyle w:val="Odstavecseseznamem"/>
        <w:numPr>
          <w:ilvl w:val="0"/>
          <w:numId w:val="2"/>
        </w:num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Decryption algorithm – It transforms the ciphertext into a plaintext using the matching key. It is different from the encryption algorithm. (Stallings 2014)</w:t>
      </w:r>
    </w:p>
    <w:p w:rsidR="004A3723" w:rsidRPr="00A91332" w:rsidRDefault="00827921" w:rsidP="00F07B0A">
      <w:pPr>
        <w:pStyle w:val="Nadpis2"/>
        <w:spacing w:after="240"/>
        <w:rPr>
          <w:rFonts w:ascii="Times New Roman" w:hAnsi="Times New Roman" w:cs="Times New Roman"/>
          <w:b/>
          <w:color w:val="000000" w:themeColor="text1"/>
          <w:lang w:val="en-GB"/>
        </w:rPr>
      </w:pPr>
      <w:bookmarkStart w:id="14" w:name="_Toc9329564"/>
      <w:r w:rsidRPr="00A91332">
        <w:rPr>
          <w:rFonts w:ascii="Times New Roman" w:hAnsi="Times New Roman" w:cs="Times New Roman"/>
          <w:b/>
          <w:color w:val="000000" w:themeColor="text1"/>
          <w:lang w:val="en-GB"/>
        </w:rPr>
        <w:lastRenderedPageBreak/>
        <w:t>End-to-end encryption</w:t>
      </w:r>
      <w:bookmarkEnd w:id="14"/>
      <w:r w:rsidR="00535BFE" w:rsidRPr="00A91332">
        <w:rPr>
          <w:rFonts w:ascii="Times New Roman" w:hAnsi="Times New Roman" w:cs="Times New Roman"/>
          <w:b/>
          <w:color w:val="000000" w:themeColor="text1"/>
          <w:lang w:val="en-GB"/>
        </w:rPr>
        <w:t xml:space="preserve"> </w:t>
      </w:r>
    </w:p>
    <w:p w:rsidR="007B3601" w:rsidRPr="00A91332" w:rsidRDefault="00D3429F" w:rsidP="004A3723">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i/>
          <w:color w:val="000000" w:themeColor="text1"/>
          <w:sz w:val="24"/>
          <w:lang w:val="en-GB"/>
        </w:rPr>
        <w:t xml:space="preserve">“End-to-end encryption is the most secure way to communicate privately and securely online. By encrypting messages at both ends of a conversation, end-to-end encryption prevents anyone in the middle from reading private communications.” </w:t>
      </w:r>
      <w:r w:rsidRPr="00A91332">
        <w:rPr>
          <w:rFonts w:ascii="Times New Roman" w:hAnsi="Times New Roman" w:cs="Times New Roman"/>
          <w:color w:val="000000" w:themeColor="text1"/>
          <w:sz w:val="24"/>
          <w:lang w:val="en-GB"/>
        </w:rPr>
        <w:t>(ProtonMail.com 2019)</w:t>
      </w:r>
      <w:r w:rsidR="008C7A93" w:rsidRPr="00A91332">
        <w:rPr>
          <w:rFonts w:ascii="Times New Roman" w:hAnsi="Times New Roman" w:cs="Times New Roman"/>
          <w:color w:val="000000" w:themeColor="text1"/>
          <w:sz w:val="24"/>
          <w:lang w:val="en-GB"/>
        </w:rPr>
        <w:t xml:space="preserve"> </w:t>
      </w:r>
    </w:p>
    <w:p w:rsidR="00CE6456" w:rsidRPr="00A91332" w:rsidRDefault="008C7A93" w:rsidP="004A3723">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E6456" w:rsidRPr="00A91332">
        <w:rPr>
          <w:rFonts w:ascii="Times New Roman" w:hAnsi="Times New Roman" w:cs="Times New Roman"/>
          <w:color w:val="000000" w:themeColor="text1"/>
          <w:sz w:val="24"/>
          <w:lang w:val="en-GB"/>
        </w:rPr>
        <w:t>In those two sentences, Proton Mail (company providing end-to-end encrypted e-mail communication) sums up the essence of end-to-end encryption. This type of encryption has risen to popularity after the Snowden leaks. Development in technology also played a vital role in the process of implementing end-to-end encryption into communication software and applications. Therefore, the use of this type of encryption became much more easily accessible and easier to use.</w:t>
      </w:r>
    </w:p>
    <w:p w:rsidR="005C494E" w:rsidRPr="00A91332" w:rsidRDefault="005C494E" w:rsidP="004A3723">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E6456" w:rsidRPr="00A91332">
        <w:rPr>
          <w:rFonts w:ascii="Times New Roman" w:hAnsi="Times New Roman" w:cs="Times New Roman"/>
          <w:color w:val="000000" w:themeColor="text1"/>
          <w:sz w:val="24"/>
          <w:lang w:val="en-GB"/>
        </w:rPr>
        <w:t>The main difference between end-to-end encryption and other forms of encryption that is offered to users by communication software providers is that it provides a private secure channel where the sent data are encrypted through the whole process of transition. If a provider of communication software does not use end-to-end encryption but only the transport encryption, the data can be encrypted a decrypted many times during the transition process. The data is then encrypted only while transitioning through many different servers. When it reaches certain servers – for example the provider’s server, the message can be saved on the server and later decrypted to plaintext because the provider also knows the secret key needed to decrypt the ciphertext. Then, it can use the content of certain message for many purposes such as advertisement. It can also potentially share the content of messages with third parties or government institutions such as the police or intelligence agencies, which need it as a material for investigation. The data that are being sent are therefore secured from hackers and other outside intruders who could attack it during data transit, but it is not completely secure from the provider of communication service and government. (Ibid.)</w:t>
      </w:r>
    </w:p>
    <w:p w:rsidR="00F07B0A" w:rsidRPr="00A91332" w:rsidRDefault="00A34660" w:rsidP="000974B4">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The difference between end-to-end encryption and transport encryption during data transit</w:t>
      </w:r>
      <w:r w:rsidR="00F07B0A" w:rsidRPr="00A91332">
        <w:rPr>
          <w:rFonts w:ascii="Times New Roman" w:hAnsi="Times New Roman" w:cs="Times New Roman"/>
          <w:color w:val="000000" w:themeColor="text1"/>
          <w:sz w:val="24"/>
          <w:lang w:val="en-GB"/>
        </w:rPr>
        <w:t xml:space="preserve"> can be seen on the </w:t>
      </w:r>
      <w:r w:rsidR="007B7864" w:rsidRPr="00A91332">
        <w:rPr>
          <w:rFonts w:ascii="Times New Roman" w:hAnsi="Times New Roman" w:cs="Times New Roman"/>
          <w:color w:val="000000" w:themeColor="text1"/>
          <w:sz w:val="24"/>
          <w:lang w:val="en-GB"/>
        </w:rPr>
        <w:t>following picture</w:t>
      </w:r>
      <w:r w:rsidRPr="00A91332">
        <w:rPr>
          <w:rFonts w:ascii="Times New Roman" w:hAnsi="Times New Roman" w:cs="Times New Roman"/>
          <w:color w:val="000000" w:themeColor="text1"/>
          <w:sz w:val="24"/>
          <w:lang w:val="en-GB"/>
        </w:rPr>
        <w:t>.</w:t>
      </w:r>
    </w:p>
    <w:p w:rsidR="00A34660" w:rsidRPr="00A91332" w:rsidRDefault="00A34660" w:rsidP="004A3723">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 xml:space="preserve"> </w:t>
      </w:r>
      <w:r w:rsidR="00F07B0A" w:rsidRPr="00A91332">
        <w:rPr>
          <w:rFonts w:ascii="Times New Roman" w:hAnsi="Times New Roman" w:cs="Times New Roman"/>
          <w:noProof/>
          <w:color w:val="000000" w:themeColor="text1"/>
          <w:lang w:eastAsia="cs-CZ"/>
        </w:rPr>
        <w:drawing>
          <wp:inline distT="0" distB="0" distL="0" distR="0" wp14:anchorId="135C0388" wp14:editId="4C002404">
            <wp:extent cx="4991100" cy="3025011"/>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93648" cy="3026555"/>
                    </a:xfrm>
                    <a:prstGeom prst="rect">
                      <a:avLst/>
                    </a:prstGeom>
                  </pic:spPr>
                </pic:pic>
              </a:graphicData>
            </a:graphic>
          </wp:inline>
        </w:drawing>
      </w:r>
    </w:p>
    <w:p w:rsidR="00A34660" w:rsidRPr="00A91332" w:rsidRDefault="00F07B0A" w:rsidP="004A3723">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(Amnesty International 2016)</w:t>
      </w:r>
    </w:p>
    <w:p w:rsidR="007B7864" w:rsidRPr="00A91332" w:rsidRDefault="000C107E" w:rsidP="004A3723">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p>
    <w:p w:rsidR="00CE6456" w:rsidRPr="00A91332" w:rsidRDefault="00CE6456" w:rsidP="00CE6456">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End-to-end encryption guarantees complete confidentiality of the message, because anyone but the sender and the recipient have an access to the secret key, not even a provider of communication service. Therefore, the content of a message is unavailable to law enforcement authorities or intelligence agencies even if they have necessary authorization to demand it. (Unuth 2019)</w:t>
      </w:r>
    </w:p>
    <w:p w:rsidR="00CE6456" w:rsidRPr="00A91332" w:rsidRDefault="00CE6456" w:rsidP="00CE645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End-to-end encryption uses asymmetric method of encryption. To send a message or data between two users, a pair of keys is generated. The private key is secret to everybody but the recipient of the data.</w:t>
      </w:r>
    </w:p>
    <w:p w:rsidR="000774EC" w:rsidRPr="00A91332" w:rsidRDefault="000774EC" w:rsidP="00CE6456">
      <w:pPr>
        <w:spacing w:line="360" w:lineRule="auto"/>
        <w:jc w:val="both"/>
        <w:rPr>
          <w:rFonts w:ascii="Times New Roman" w:hAnsi="Times New Roman" w:cs="Times New Roman"/>
          <w:color w:val="000000" w:themeColor="text1"/>
          <w:sz w:val="24"/>
          <w:lang w:val="en-GB"/>
        </w:rPr>
      </w:pPr>
    </w:p>
    <w:p w:rsidR="00930C96" w:rsidRPr="00A91332" w:rsidRDefault="00930C96" w:rsidP="00C751B3">
      <w:pPr>
        <w:pStyle w:val="Nadpis2"/>
        <w:spacing w:after="240"/>
        <w:rPr>
          <w:rFonts w:ascii="Times New Roman" w:hAnsi="Times New Roman" w:cs="Times New Roman"/>
          <w:b/>
          <w:color w:val="000000" w:themeColor="text1"/>
          <w:lang w:val="en-GB"/>
        </w:rPr>
      </w:pPr>
      <w:bookmarkStart w:id="15" w:name="_Toc9329565"/>
      <w:r w:rsidRPr="00A91332">
        <w:rPr>
          <w:rFonts w:ascii="Times New Roman" w:hAnsi="Times New Roman" w:cs="Times New Roman"/>
          <w:b/>
          <w:color w:val="000000" w:themeColor="text1"/>
          <w:lang w:val="en-GB"/>
        </w:rPr>
        <w:t>Metadata</w:t>
      </w:r>
      <w:bookmarkEnd w:id="15"/>
    </w:p>
    <w:p w:rsidR="009F477B" w:rsidRPr="00A91332" w:rsidRDefault="00B056CD" w:rsidP="009F477B">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8"/>
          <w:lang w:val="en-GB"/>
        </w:rPr>
        <w:tab/>
      </w:r>
      <w:r w:rsidR="00CE6456" w:rsidRPr="00A91332">
        <w:rPr>
          <w:rFonts w:ascii="Times New Roman" w:hAnsi="Times New Roman" w:cs="Times New Roman"/>
          <w:color w:val="000000" w:themeColor="text1"/>
          <w:sz w:val="24"/>
          <w:lang w:val="en-GB"/>
        </w:rPr>
        <w:t>Metadata is data that provides information about another data. From communication perspective, metadata is all information about a message or a call except for the content. In case of a message, metadata provide following information: identities and locations of both; the sender and recipient, the date and time that the message was sent and how long the message is.</w:t>
      </w:r>
    </w:p>
    <w:p w:rsidR="00930C96" w:rsidRPr="00A91332" w:rsidRDefault="009F477B" w:rsidP="009F477B">
      <w:pPr>
        <w:spacing w:line="360" w:lineRule="auto"/>
        <w:jc w:val="both"/>
        <w:rPr>
          <w:rFonts w:ascii="Times New Roman" w:hAnsi="Times New Roman" w:cs="Times New Roman"/>
          <w:b/>
          <w:color w:val="000000" w:themeColor="text1"/>
          <w:sz w:val="28"/>
          <w:lang w:val="en-GB"/>
        </w:rPr>
      </w:pPr>
      <w:r w:rsidRPr="00A91332">
        <w:rPr>
          <w:rFonts w:ascii="Times New Roman" w:hAnsi="Times New Roman" w:cs="Times New Roman"/>
          <w:color w:val="000000" w:themeColor="text1"/>
          <w:sz w:val="24"/>
          <w:lang w:val="en-GB"/>
        </w:rPr>
        <w:tab/>
      </w:r>
      <w:r w:rsidR="00CE6456" w:rsidRPr="00A91332">
        <w:rPr>
          <w:rFonts w:ascii="Times New Roman" w:hAnsi="Times New Roman" w:cs="Times New Roman"/>
          <w:color w:val="000000" w:themeColor="text1"/>
          <w:sz w:val="24"/>
          <w:lang w:val="en-GB"/>
        </w:rPr>
        <w:t xml:space="preserve">Unlike the content of a message, its metadata are not encrypted.  Even if end-to-end encryption is used while communicating, the metadata will still provide valuable information </w:t>
      </w:r>
      <w:r w:rsidR="00CE6456" w:rsidRPr="00A91332">
        <w:rPr>
          <w:rFonts w:ascii="Times New Roman" w:hAnsi="Times New Roman" w:cs="Times New Roman"/>
          <w:color w:val="000000" w:themeColor="text1"/>
          <w:sz w:val="24"/>
          <w:lang w:val="en-GB"/>
        </w:rPr>
        <w:lastRenderedPageBreak/>
        <w:t xml:space="preserve">about people involved in the communication to anyone who is able to tap into the Internet traffic. By analysing the Internet traffic, intelligence agencies and law enforcement are able to detect communication networks of </w:t>
      </w:r>
      <w:r w:rsidR="00CE6456" w:rsidRPr="00A91332">
        <w:rPr>
          <w:rFonts w:ascii="Times New Roman" w:hAnsi="Times New Roman" w:cs="Times New Roman"/>
          <w:color w:val="000000" w:themeColor="text1"/>
          <w:sz w:val="24"/>
          <w:szCs w:val="24"/>
          <w:lang w:val="en-US"/>
        </w:rPr>
        <w:t xml:space="preserve">undesirable </w:t>
      </w:r>
      <w:r w:rsidR="00CE6456" w:rsidRPr="00A91332">
        <w:rPr>
          <w:rFonts w:ascii="Times New Roman" w:hAnsi="Times New Roman" w:cs="Times New Roman"/>
          <w:color w:val="000000" w:themeColor="text1"/>
          <w:sz w:val="24"/>
          <w:lang w:val="en-GB"/>
        </w:rPr>
        <w:t>actors. (Gilad 2019)</w:t>
      </w:r>
    </w:p>
    <w:p w:rsidR="00511411" w:rsidRPr="00A91332" w:rsidRDefault="0028159B" w:rsidP="00FE3B5E">
      <w:pPr>
        <w:rPr>
          <w:rFonts w:ascii="Times New Roman" w:hAnsi="Times New Roman" w:cs="Times New Roman"/>
          <w:b/>
          <w:color w:val="000000" w:themeColor="text1"/>
          <w:sz w:val="28"/>
          <w:lang w:val="en-GB"/>
        </w:rPr>
      </w:pPr>
      <w:r w:rsidRPr="00A91332">
        <w:rPr>
          <w:rFonts w:ascii="Times New Roman" w:hAnsi="Times New Roman" w:cs="Times New Roman"/>
          <w:color w:val="000000" w:themeColor="text1"/>
          <w:sz w:val="24"/>
          <w:lang w:val="en-GB"/>
        </w:rPr>
        <w:tab/>
      </w:r>
      <w:r w:rsidR="00511411" w:rsidRPr="00A91332">
        <w:rPr>
          <w:rFonts w:ascii="Times New Roman" w:hAnsi="Times New Roman" w:cs="Times New Roman"/>
          <w:b/>
          <w:color w:val="000000" w:themeColor="text1"/>
          <w:sz w:val="28"/>
          <w:lang w:val="en-GB"/>
        </w:rPr>
        <w:br w:type="page"/>
      </w:r>
    </w:p>
    <w:p w:rsidR="00511411" w:rsidRPr="00A91332" w:rsidRDefault="00511411" w:rsidP="00783BAF">
      <w:pPr>
        <w:pStyle w:val="Nadpis1"/>
        <w:rPr>
          <w:color w:val="000000" w:themeColor="text1"/>
          <w:sz w:val="36"/>
          <w:lang w:val="en-GB"/>
        </w:rPr>
      </w:pPr>
      <w:bookmarkStart w:id="16" w:name="_Toc9329566"/>
      <w:r w:rsidRPr="00A91332">
        <w:rPr>
          <w:color w:val="000000" w:themeColor="text1"/>
          <w:sz w:val="36"/>
          <w:lang w:val="en-GB"/>
        </w:rPr>
        <w:lastRenderedPageBreak/>
        <w:t>Worldwide trend – enc</w:t>
      </w:r>
      <w:r w:rsidR="00783BAF" w:rsidRPr="00A91332">
        <w:rPr>
          <w:color w:val="000000" w:themeColor="text1"/>
          <w:sz w:val="36"/>
          <w:lang w:val="en-GB"/>
        </w:rPr>
        <w:t>ryption regulation by states</w:t>
      </w:r>
      <w:bookmarkEnd w:id="16"/>
    </w:p>
    <w:p w:rsidR="00120B16" w:rsidRPr="00A91332" w:rsidRDefault="000F69ED"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120B16" w:rsidRPr="00A91332">
        <w:rPr>
          <w:rFonts w:ascii="Times New Roman" w:hAnsi="Times New Roman" w:cs="Times New Roman"/>
          <w:color w:val="000000" w:themeColor="text1"/>
          <w:sz w:val="24"/>
          <w:lang w:val="en-GB"/>
        </w:rPr>
        <w:t xml:space="preserve">Surveillance and the ability of a state to control its citizens is a long-lasting phenomenon. With the development of modern technology and online messaging software and applications, states had improved their capabilities to monitor this area well. However, end-to-end encryption that is being implemented by many messaging applications poses another challenge in this area. Many states all around the world are adopting new policies that address this issue. </w:t>
      </w:r>
    </w:p>
    <w:p w:rsidR="00120B16" w:rsidRPr="00A91332" w:rsidRDefault="00120B16"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In the two recent decades, there has been a trend of national states implementing policies regarding encryption and its regulation. All in all, the level of national information infrastructure control has risen across the world. A milestone concerning this issue has been the 9/11 terrorist attacks in the USA. (Giacomello 2014)</w:t>
      </w:r>
    </w:p>
    <w:p w:rsidR="00120B16" w:rsidRPr="00A91332" w:rsidRDefault="00120B16"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According to Giacomello (2014), the difference between states in adapting certain policy regarding encryption depends on the level of securitisation of encryption. In his research he analysed positions on encryption regulation in different states, both democratic and autocratic. States that adapted certain encryption regulation policy usually defined encryption as a threat towards national security. Inability to gain access towards encrypted content was overall seen as an issue when it comes to terrorism, organised crime and other security threats. </w:t>
      </w:r>
    </w:p>
    <w:p w:rsidR="00120B16" w:rsidRPr="00A91332" w:rsidRDefault="00120B16"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8"/>
          <w:lang w:val="en-GB"/>
        </w:rPr>
        <w:tab/>
      </w:r>
      <w:r w:rsidRPr="00A91332">
        <w:rPr>
          <w:rFonts w:ascii="Times New Roman" w:hAnsi="Times New Roman" w:cs="Times New Roman"/>
          <w:color w:val="000000" w:themeColor="text1"/>
          <w:sz w:val="24"/>
          <w:lang w:val="en-GB"/>
        </w:rPr>
        <w:t xml:space="preserve">As mentioned above, Snowden leaks played a huge role in the encryption regulation debate. The main states that reacted to it were the USA and the UK since the leaks marked them as two countries engaging in surveillance the most. </w:t>
      </w:r>
    </w:p>
    <w:p w:rsidR="00873A4D" w:rsidRPr="00A91332" w:rsidRDefault="00873A4D"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120B16" w:rsidRPr="00A91332">
        <w:rPr>
          <w:rFonts w:ascii="Times New Roman" w:hAnsi="Times New Roman" w:cs="Times New Roman"/>
          <w:color w:val="000000" w:themeColor="text1"/>
          <w:sz w:val="24"/>
          <w:lang w:val="en-GB"/>
        </w:rPr>
        <w:t>Since July 2017 till the end of 2018, 18 out of 65 countries monitored by the Freedom House organization have passesd new laws and directives to increase state surveillance on the Internet. The form of the Internet control varies across those states. In some countries, the tech firms are forced to store people’s data on local servers, which can be later requested by their governments. (Shahbaz 2018)</w:t>
      </w:r>
    </w:p>
    <w:p w:rsidR="00C751B3" w:rsidRPr="00A91332" w:rsidRDefault="00DB01C1" w:rsidP="00873A4D">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120B16" w:rsidRPr="00A91332">
        <w:rPr>
          <w:rFonts w:ascii="Times New Roman" w:hAnsi="Times New Roman" w:cs="Times New Roman"/>
          <w:color w:val="000000" w:themeColor="text1"/>
          <w:sz w:val="24"/>
          <w:lang w:val="en-GB"/>
        </w:rPr>
        <w:t xml:space="preserve">We can see that governments all around the world lately tend to deal with encryption in one way or the other. The topic is very sensitive mainly for democratic governments who value privacy and, therefore, aim at striking a compromise between privacy of individuals and national security. Autocratic governments find it easier to implement end-to-end encryption regulation because they usually already prioritize security and control over </w:t>
      </w:r>
      <w:r w:rsidR="00120B16" w:rsidRPr="00A91332">
        <w:rPr>
          <w:rFonts w:ascii="Times New Roman" w:hAnsi="Times New Roman" w:cs="Times New Roman"/>
          <w:color w:val="000000" w:themeColor="text1"/>
          <w:sz w:val="24"/>
          <w:lang w:val="en-GB"/>
        </w:rPr>
        <w:lastRenderedPageBreak/>
        <w:t xml:space="preserve">people’s privacy. Nevertheless, even </w:t>
      </w:r>
      <w:r w:rsidR="00120B16" w:rsidRPr="00A91332">
        <w:rPr>
          <w:rFonts w:ascii="Times New Roman" w:hAnsi="Times New Roman" w:cs="Times New Roman"/>
          <w:i/>
          <w:color w:val="000000" w:themeColor="text1"/>
          <w:sz w:val="24"/>
          <w:lang w:val="en-GB"/>
        </w:rPr>
        <w:t xml:space="preserve">“democratic governments are voicing their own determination to overcome encryption when national security is at stake. Government ministers of the so-called Five Eyes intelligence alliance—Australia, Canada, New Zealand, the United Kingdom, and the United States—released a statement calling on companies to voluntarily establish lawful access solutions for encrypted content or face possible government attempts to break into their systems.” </w:t>
      </w:r>
      <w:r w:rsidR="00120B16" w:rsidRPr="00A91332">
        <w:rPr>
          <w:rFonts w:ascii="Times New Roman" w:hAnsi="Times New Roman" w:cs="Times New Roman"/>
          <w:color w:val="000000" w:themeColor="text1"/>
          <w:sz w:val="24"/>
          <w:lang w:val="en-GB"/>
        </w:rPr>
        <w:t>(Shahbaz 2018)</w:t>
      </w:r>
    </w:p>
    <w:p w:rsidR="00120B16" w:rsidRPr="00A91332" w:rsidRDefault="00120B16" w:rsidP="00873A4D">
      <w:pPr>
        <w:spacing w:line="360" w:lineRule="auto"/>
        <w:jc w:val="both"/>
        <w:rPr>
          <w:rFonts w:ascii="Times New Roman" w:hAnsi="Times New Roman" w:cs="Times New Roman"/>
          <w:color w:val="000000" w:themeColor="text1"/>
          <w:sz w:val="24"/>
          <w:lang w:val="en-GB"/>
        </w:rPr>
      </w:pPr>
    </w:p>
    <w:p w:rsidR="008D3FAD" w:rsidRPr="00A91332" w:rsidRDefault="00BE2DE0" w:rsidP="00C751B3">
      <w:pPr>
        <w:pStyle w:val="Nadpis2"/>
        <w:spacing w:after="240"/>
        <w:rPr>
          <w:rFonts w:ascii="Times New Roman" w:hAnsi="Times New Roman" w:cs="Times New Roman"/>
          <w:b/>
          <w:color w:val="000000" w:themeColor="text1"/>
          <w:lang w:val="en-GB"/>
        </w:rPr>
      </w:pPr>
      <w:bookmarkStart w:id="17" w:name="_Toc9329567"/>
      <w:r w:rsidRPr="00A91332">
        <w:rPr>
          <w:rFonts w:ascii="Times New Roman" w:hAnsi="Times New Roman" w:cs="Times New Roman"/>
          <w:b/>
          <w:color w:val="000000" w:themeColor="text1"/>
          <w:lang w:val="en-GB"/>
        </w:rPr>
        <w:t>Encryption legislation in democratic countries</w:t>
      </w:r>
      <w:bookmarkEnd w:id="17"/>
    </w:p>
    <w:p w:rsidR="00120B16" w:rsidRPr="00A91332" w:rsidRDefault="008D3FAD"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8"/>
          <w:lang w:val="en-GB"/>
        </w:rPr>
        <w:tab/>
      </w:r>
      <w:r w:rsidR="00120B16" w:rsidRPr="00A91332">
        <w:rPr>
          <w:rFonts w:ascii="Times New Roman" w:hAnsi="Times New Roman" w:cs="Times New Roman"/>
          <w:color w:val="000000" w:themeColor="text1"/>
          <w:sz w:val="24"/>
          <w:lang w:val="en-GB"/>
        </w:rPr>
        <w:t>The worldwide trend of encryption regulation based on the argument of national security is present both in autocracies and democracies. In the recent past, there have been two main examples of democratic states implementing a law that deals with the “going dark” debate. Those are the Australian Assistance and Access Act 2018</w:t>
      </w:r>
      <w:r w:rsidR="00120B16" w:rsidRPr="00A91332">
        <w:rPr>
          <w:rFonts w:ascii="Times New Roman" w:hAnsi="Times New Roman" w:cs="Times New Roman"/>
          <w:b/>
          <w:color w:val="000000" w:themeColor="text1"/>
          <w:sz w:val="28"/>
          <w:lang w:val="en-GB"/>
        </w:rPr>
        <w:t xml:space="preserve"> </w:t>
      </w:r>
      <w:r w:rsidR="00120B16" w:rsidRPr="00A91332">
        <w:rPr>
          <w:rFonts w:ascii="Times New Roman" w:hAnsi="Times New Roman" w:cs="Times New Roman"/>
          <w:color w:val="000000" w:themeColor="text1"/>
          <w:sz w:val="24"/>
          <w:lang w:val="en-GB"/>
        </w:rPr>
        <w:t xml:space="preserve">and the Investigatory Powers Act 2016 in the United Kingdom. </w:t>
      </w:r>
    </w:p>
    <w:p w:rsidR="00120B16" w:rsidRPr="00A91332" w:rsidRDefault="00120B16"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Both of these states are members of the Five Eyes Alliance. It is an Anglophone intelligence alliance. The member states of the alliance are the USA, the UK, Canada, Australia and New Zealand. This alliance dates back to the World War II period. The cooperation of these countries was visible throughout the cold war and can be still seen today. Five Eyes Alliance developed a surveillance system called ECHELON during the Cold War. Its aim was to monitor the communications within Soviet Union and countries of the Eastern Bloc. It was built in 1971 and is still active. The system was built to capture all internet traffic possible. If the communication was unencrypted, it could access the content of the communication. Later, intelligence agencies of member states could search for patterns and keywords in the records to find information that they needed. The system has been kept secret for a long period of time although there have been some leaks that shared its existence with the public. The system and its implications for public and other countries have been investigated by the European Parliament between 2000 and 2001. However, no disclosure was done since the US Government refused to admit that there was in fact such a system and refused to communicate and cooperate with the European Committee on this matter. Confirmation of its existence was provided by the Snowden leaks and later by member states of the Five Eyes Alliance. (Piodi – Mombelli 2014)</w:t>
      </w:r>
    </w:p>
    <w:p w:rsidR="008D3FAD" w:rsidRPr="00A91332" w:rsidRDefault="008D3FAD" w:rsidP="00120B16">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3A7134" w:rsidRPr="00A91332">
        <w:rPr>
          <w:rFonts w:ascii="Times New Roman" w:hAnsi="Times New Roman" w:cs="Times New Roman"/>
          <w:color w:val="000000" w:themeColor="text1"/>
          <w:sz w:val="24"/>
          <w:lang w:val="en-GB"/>
        </w:rPr>
        <w:t xml:space="preserve">The cooperation between Five Eyes Alliance members continued after the world war. Since the 9/11 terrorist attacks, the capabilities of intelligence agencies of the member states </w:t>
      </w:r>
      <w:r w:rsidR="003A7134" w:rsidRPr="00A91332">
        <w:rPr>
          <w:rFonts w:ascii="Times New Roman" w:hAnsi="Times New Roman" w:cs="Times New Roman"/>
          <w:color w:val="000000" w:themeColor="text1"/>
          <w:sz w:val="24"/>
          <w:lang w:val="en-GB"/>
        </w:rPr>
        <w:lastRenderedPageBreak/>
        <w:t xml:space="preserve">were largely increased and they worked together to wage War on Terror (The Sydney Morning Herald 2004). Documents leaked by Edward Snowden showed the world, that Five Eyes Alliance member states were heavily cooperating in the area of surveillance creating systems such as PRISM or Tempora (Hopkins – Borger 2013). </w:t>
      </w:r>
    </w:p>
    <w:p w:rsidR="003A7134" w:rsidRPr="00A91332" w:rsidRDefault="003A7134" w:rsidP="003A7134">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Snowden revelations also showed that intelligence agencies of the alliance member states have been intentionally spying on each other’s citizens. They would then share collected data. This way, they were circumventing domestic regulations about surveillance of their own citizens (Moraes 2014). </w:t>
      </w:r>
    </w:p>
    <w:p w:rsidR="003A7134" w:rsidRPr="00A91332" w:rsidRDefault="003A7134" w:rsidP="003A7134">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We can see that there is a strong connection between the USA, the UK, Canada, Australia and New Zealand when it comes to electronic communication surveillance. Since the establishment of the Five Eyes Alliance, these states have been working together to build up efficient networks that allowed their intelligence agencies to investigate suspects and prevent crime. All of the member states have repeatedly showed that surveillance of communications plays a vital role in their country. When it comes to the “going dark” debate, we can see that the position of the alliance and its member states is very strictly in favour of having an access to encrypted communication. Privacy is still very important issue in these democratic countries, however, the historical discourse shows us, that having an access to encrypted messages and their content is much more important since it is an effective tool to ensure national security and other national interests. </w:t>
      </w:r>
    </w:p>
    <w:p w:rsidR="008D3FAD" w:rsidRPr="00A91332" w:rsidRDefault="00907A49" w:rsidP="00907A49">
      <w:pPr>
        <w:spacing w:after="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3A7134" w:rsidRPr="00A91332">
        <w:rPr>
          <w:rFonts w:ascii="Times New Roman" w:hAnsi="Times New Roman" w:cs="Times New Roman"/>
          <w:color w:val="000000" w:themeColor="text1"/>
          <w:sz w:val="24"/>
          <w:lang w:val="en-GB"/>
        </w:rPr>
        <w:t xml:space="preserve">The Five Eyes Alliance presented their common position on encrypted communication in a statement from 2018. In this statement, the governments of the member states expressed their support and commitment for privacy and personal rights. They stressed out the importance of encryption – it helps to keep cyberspace, digital economy, personal, commercial and government information secure. Nevertheless, they addressed the issue of end-to-end encryption being used by </w:t>
      </w:r>
      <w:r w:rsidR="003A7134" w:rsidRPr="00A91332">
        <w:rPr>
          <w:rFonts w:ascii="Times New Roman" w:hAnsi="Times New Roman" w:cs="Times New Roman"/>
          <w:color w:val="000000" w:themeColor="text1"/>
          <w:sz w:val="24"/>
          <w:szCs w:val="24"/>
          <w:lang w:val="en-US"/>
        </w:rPr>
        <w:t xml:space="preserve">undesirable </w:t>
      </w:r>
      <w:r w:rsidR="003A7134" w:rsidRPr="00A91332">
        <w:rPr>
          <w:rFonts w:ascii="Times New Roman" w:hAnsi="Times New Roman" w:cs="Times New Roman"/>
          <w:color w:val="000000" w:themeColor="text1"/>
          <w:sz w:val="24"/>
          <w:lang w:val="en-GB"/>
        </w:rPr>
        <w:t>actors, saying that the increasing use and sophistication of encryption presents a problem for investigation, detection and prosecution of organized crime groups, terrorists and child sex offenders (Department of Home Affairs 2018).</w:t>
      </w:r>
    </w:p>
    <w:p w:rsidR="003A7134" w:rsidRPr="00A91332" w:rsidRDefault="003A7134" w:rsidP="00907A49">
      <w:pPr>
        <w:spacing w:after="0" w:line="360" w:lineRule="auto"/>
        <w:jc w:val="both"/>
        <w:rPr>
          <w:rFonts w:ascii="Times New Roman" w:hAnsi="Times New Roman" w:cs="Times New Roman"/>
          <w:color w:val="000000" w:themeColor="text1"/>
          <w:sz w:val="24"/>
          <w:lang w:val="en-GB"/>
        </w:rPr>
      </w:pPr>
    </w:p>
    <w:p w:rsidR="00907A49" w:rsidRPr="00A91332" w:rsidRDefault="003A7134" w:rsidP="003A7134">
      <w:pPr>
        <w:spacing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Based on that, the alliance states that privacy should not be considered absolute. It is still an important issue for the alliance, however there is a difference between lawful and unlawful interference to privacy. They refer to a precedent of governments being able to </w:t>
      </w:r>
      <w:r w:rsidRPr="00A91332">
        <w:rPr>
          <w:rFonts w:ascii="Times New Roman" w:hAnsi="Times New Roman" w:cs="Times New Roman"/>
          <w:color w:val="000000" w:themeColor="text1"/>
          <w:sz w:val="24"/>
          <w:lang w:val="en-GB"/>
        </w:rPr>
        <w:lastRenderedPageBreak/>
        <w:t>access personal data by saying: “</w:t>
      </w:r>
      <w:r w:rsidRPr="00A91332">
        <w:rPr>
          <w:rFonts w:ascii="Times New Roman" w:hAnsi="Times New Roman" w:cs="Times New Roman"/>
          <w:i/>
          <w:color w:val="000000" w:themeColor="text1"/>
          <w:sz w:val="24"/>
          <w:lang w:val="en-GB"/>
        </w:rPr>
        <w:t xml:space="preserve">It is an established principle that appropriate government authorities should be able to seek access to otherwise private information when a court or independent authority has authorized such access based on established legal standards.  The same principles have long permitted government authorities to search homes, vehicles, and personal effects with valid legal authority.” </w:t>
      </w:r>
      <w:r w:rsidRPr="00A91332">
        <w:rPr>
          <w:rFonts w:ascii="Times New Roman" w:hAnsi="Times New Roman" w:cs="Times New Roman"/>
          <w:color w:val="000000" w:themeColor="text1"/>
          <w:sz w:val="24"/>
          <w:lang w:val="en-GB"/>
        </w:rPr>
        <w:t>(Ibid.)</w:t>
      </w:r>
    </w:p>
    <w:p w:rsidR="003A7134" w:rsidRPr="00A91332" w:rsidRDefault="003A7134" w:rsidP="003A7134">
      <w:pPr>
        <w:spacing w:after="0" w:line="360" w:lineRule="auto"/>
        <w:ind w:firstLine="708"/>
        <w:jc w:val="both"/>
        <w:rPr>
          <w:rFonts w:ascii="Times New Roman" w:hAnsi="Times New Roman" w:cs="Times New Roman"/>
          <w:color w:val="000000" w:themeColor="text1"/>
          <w:sz w:val="24"/>
          <w:lang w:val="en-GB"/>
        </w:rPr>
      </w:pPr>
    </w:p>
    <w:p w:rsidR="008D3FAD" w:rsidRPr="00A91332" w:rsidRDefault="008D3FAD" w:rsidP="008D3FAD">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i/>
          <w:color w:val="000000" w:themeColor="text1"/>
          <w:sz w:val="24"/>
          <w:lang w:val="en-GB"/>
        </w:rPr>
        <w:tab/>
      </w:r>
      <w:r w:rsidR="003A7134" w:rsidRPr="00A91332">
        <w:rPr>
          <w:rFonts w:ascii="Times New Roman" w:hAnsi="Times New Roman" w:cs="Times New Roman"/>
          <w:color w:val="000000" w:themeColor="text1"/>
          <w:sz w:val="24"/>
          <w:lang w:val="en-GB"/>
        </w:rPr>
        <w:t xml:space="preserve">According to the alliance, the problem of terrorists and criminals “going dark” has to be addressed. If there are no legislative measures done by their governments, the systems of justice in the member states will be undermined. The governments addressed information and communication technology service providers and encouraged them to establish lawful access to content data that is being sent by their products. In case they will not do so voluntarily, the governments of the USA, the UK, Canada, Australia and New Zealand are prepared to </w:t>
      </w:r>
      <w:r w:rsidR="003A7134" w:rsidRPr="00A91332">
        <w:rPr>
          <w:rFonts w:ascii="Times New Roman" w:hAnsi="Times New Roman" w:cs="Times New Roman"/>
          <w:i/>
          <w:color w:val="000000" w:themeColor="text1"/>
          <w:sz w:val="24"/>
          <w:lang w:val="en-GB"/>
        </w:rPr>
        <w:t xml:space="preserve">“pursue technological, enforcement, legislative or other measures to achieve lawful access solutions.“ </w:t>
      </w:r>
      <w:r w:rsidR="003A7134" w:rsidRPr="00A91332">
        <w:rPr>
          <w:rFonts w:ascii="Times New Roman" w:hAnsi="Times New Roman" w:cs="Times New Roman"/>
          <w:color w:val="000000" w:themeColor="text1"/>
          <w:sz w:val="24"/>
          <w:lang w:val="en-GB"/>
        </w:rPr>
        <w:t>(Ibid.)</w:t>
      </w:r>
    </w:p>
    <w:p w:rsidR="008D3FAD" w:rsidRPr="00A91332" w:rsidRDefault="008D3FAD" w:rsidP="008D3FAD">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3A7134" w:rsidRPr="00A91332">
        <w:rPr>
          <w:rFonts w:ascii="Times New Roman" w:hAnsi="Times New Roman" w:cs="Times New Roman"/>
          <w:color w:val="000000" w:themeColor="text1"/>
          <w:sz w:val="24"/>
          <w:lang w:val="en-GB"/>
        </w:rPr>
        <w:t>This statement by the Five Eyes alliance shows us that its member states have very strong opinion on the issue of end-to-end encryption. Even though they mentioned many times that encryption is an important tool for privacy and security, we can see that in their eyes, an access to encrypted communication is more important. Dealing with this problem, governments of the member states expect cooperation from the side of communication providers and device creators. Basically, they hope that providers will come up with a solution of this issue by themselves. If they do not, the governments are ready to step in and demand lawful access by other measures.</w:t>
      </w:r>
    </w:p>
    <w:p w:rsidR="008D3FAD" w:rsidRPr="00A91332" w:rsidRDefault="008D3FAD" w:rsidP="008D3FAD">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3A7134" w:rsidRPr="00A91332">
        <w:rPr>
          <w:rFonts w:ascii="Times New Roman" w:hAnsi="Times New Roman" w:cs="Times New Roman"/>
          <w:color w:val="000000" w:themeColor="text1"/>
          <w:sz w:val="24"/>
          <w:lang w:val="en-GB"/>
        </w:rPr>
        <w:t>The problem is that the demands made by the Five Eyes Alliance are not so easy to fulfil. When we consider the options there are for companies to create a lawful access to data on their devices and content of communication, only two fulfil the alliance’s needs – backdoors and key escrows. As already discussed, both of those options present a number of weaknesses and flaws. It is therefore unlikely that they would voluntarily create a government access to user data, because it would make their services and products less secure and their position on the market would be worsened. Since the statement was formulated very vaguely, there has been no consensus about what the alliance’s demands actually are. Especially, when we take into consideration that amongst other things, the alliance acknowledged that in some cases providing lawful access by the companies, will not be technically possible. (Ibid.)</w:t>
      </w:r>
    </w:p>
    <w:p w:rsidR="008D3FAD" w:rsidRPr="00A91332" w:rsidRDefault="008D3FAD" w:rsidP="00C751B3">
      <w:pPr>
        <w:pStyle w:val="Nadpis3"/>
        <w:spacing w:after="240"/>
        <w:rPr>
          <w:rFonts w:ascii="Times New Roman" w:hAnsi="Times New Roman" w:cs="Times New Roman"/>
          <w:b/>
          <w:color w:val="000000" w:themeColor="text1"/>
          <w:lang w:val="en-GB"/>
        </w:rPr>
      </w:pPr>
      <w:bookmarkStart w:id="18" w:name="_Toc9329568"/>
      <w:r w:rsidRPr="00A91332">
        <w:rPr>
          <w:rFonts w:ascii="Times New Roman" w:hAnsi="Times New Roman" w:cs="Times New Roman"/>
          <w:b/>
          <w:color w:val="000000" w:themeColor="text1"/>
          <w:lang w:val="en-GB"/>
        </w:rPr>
        <w:lastRenderedPageBreak/>
        <w:t>The Investigatory Powers Act 2016</w:t>
      </w:r>
      <w:bookmarkEnd w:id="18"/>
      <w:r w:rsidRPr="00A91332">
        <w:rPr>
          <w:rFonts w:ascii="Times New Roman" w:hAnsi="Times New Roman" w:cs="Times New Roman"/>
          <w:b/>
          <w:color w:val="000000" w:themeColor="text1"/>
          <w:lang w:val="en-GB"/>
        </w:rPr>
        <w:t xml:space="preserve"> </w:t>
      </w:r>
    </w:p>
    <w:p w:rsidR="008D3FAD" w:rsidRPr="00A91332" w:rsidRDefault="008D3FAD" w:rsidP="008D3FAD">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4"/>
          <w:lang w:val="en-GB"/>
        </w:rPr>
        <w:tab/>
      </w:r>
      <w:r w:rsidR="003A7134" w:rsidRPr="00A91332">
        <w:rPr>
          <w:rFonts w:ascii="Times New Roman" w:hAnsi="Times New Roman" w:cs="Times New Roman"/>
          <w:color w:val="000000" w:themeColor="text1"/>
          <w:sz w:val="24"/>
          <w:lang w:val="en-GB"/>
        </w:rPr>
        <w:t xml:space="preserve">A draft of this act has been presented to the UK parliament in 2015 and since 2017 it is implemented to the UK law. Its main goal is to </w:t>
      </w:r>
      <w:r w:rsidR="003A7134" w:rsidRPr="00A91332">
        <w:rPr>
          <w:rFonts w:ascii="Times New Roman" w:hAnsi="Times New Roman" w:cs="Times New Roman"/>
          <w:i/>
          <w:color w:val="000000" w:themeColor="text1"/>
          <w:sz w:val="24"/>
          <w:szCs w:val="24"/>
          <w:lang w:val="en-GB"/>
        </w:rPr>
        <w:t>“</w:t>
      </w:r>
      <w:r w:rsidR="003A7134" w:rsidRPr="00A91332">
        <w:rPr>
          <w:rFonts w:ascii="Times New Roman" w:hAnsi="Times New Roman" w:cs="Times New Roman"/>
          <w:i/>
          <w:color w:val="000000" w:themeColor="text1"/>
          <w:sz w:val="24"/>
          <w:szCs w:val="24"/>
          <w:shd w:val="clear" w:color="auto" w:fill="FFFFFF"/>
          <w:lang w:val="en-GB"/>
        </w:rPr>
        <w:t xml:space="preserve">provide a new framework to govern the use and oversight of investigatory powers by law enforcement and the security and intelligence agencies“ </w:t>
      </w:r>
      <w:r w:rsidR="003A7134" w:rsidRPr="00A91332">
        <w:rPr>
          <w:rFonts w:ascii="Times New Roman" w:hAnsi="Times New Roman" w:cs="Times New Roman"/>
          <w:color w:val="000000" w:themeColor="text1"/>
          <w:sz w:val="24"/>
          <w:szCs w:val="24"/>
          <w:shd w:val="clear" w:color="auto" w:fill="FFFFFF"/>
          <w:lang w:val="en-GB"/>
        </w:rPr>
        <w:t>(GOV.UK 2017)</w:t>
      </w:r>
      <w:r w:rsidR="003A7134" w:rsidRPr="00A91332">
        <w:rPr>
          <w:rFonts w:ascii="Times New Roman" w:hAnsi="Times New Roman" w:cs="Times New Roman"/>
          <w:i/>
          <w:color w:val="000000" w:themeColor="text1"/>
          <w:sz w:val="24"/>
          <w:szCs w:val="24"/>
          <w:shd w:val="clear" w:color="auto" w:fill="FFFFFF"/>
          <w:lang w:val="en-GB"/>
        </w:rPr>
        <w:t>.</w:t>
      </w:r>
      <w:r w:rsidR="003A7134" w:rsidRPr="00A91332">
        <w:rPr>
          <w:rFonts w:ascii="Times New Roman" w:hAnsi="Times New Roman" w:cs="Times New Roman"/>
          <w:color w:val="000000" w:themeColor="text1"/>
          <w:sz w:val="29"/>
          <w:szCs w:val="29"/>
          <w:shd w:val="clear" w:color="auto" w:fill="FFFFFF"/>
        </w:rPr>
        <w:t xml:space="preserve"> </w:t>
      </w:r>
      <w:r w:rsidR="003A7134" w:rsidRPr="00A91332">
        <w:rPr>
          <w:rFonts w:ascii="Times New Roman" w:hAnsi="Times New Roman" w:cs="Times New Roman"/>
          <w:color w:val="000000" w:themeColor="text1"/>
          <w:sz w:val="24"/>
          <w:lang w:val="en-GB"/>
        </w:rPr>
        <w:t>This act is a direct response to the use of encryption by terrorists as well as continuation of the UK’s long lasting position towards surveillance which was mentioned above. After the series of terrorist attacks in Europe, the UK begun to strongly point out the risks that arise from end-to-end encryption and its use by terrorists and criminals. The government requested a report on the state of legislation that deals with the topic of lawful access to encrypted data. The report from 2015 suggested, that in order to ensure law enforcement and intelligence community access to content of encrypted communications, the law must be altered.  (Anderson 2015)</w:t>
      </w:r>
    </w:p>
    <w:p w:rsidR="008D3FAD" w:rsidRPr="00A91332" w:rsidRDefault="008D3FAD" w:rsidP="008D3FAD">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3A7134" w:rsidRPr="00A91332">
        <w:rPr>
          <w:rFonts w:ascii="Times New Roman" w:hAnsi="Times New Roman" w:cs="Times New Roman"/>
          <w:color w:val="000000" w:themeColor="text1"/>
          <w:sz w:val="24"/>
          <w:lang w:val="en-GB"/>
        </w:rPr>
        <w:t>The act is basically an update to surveillance capabilities so that law enforcement and security and intelligence agencies have lawful tools in the digital age. The act changes and implements many things, however only those that are important for the thesis will be mentioned.</w:t>
      </w:r>
    </w:p>
    <w:p w:rsidR="003A7134" w:rsidRPr="00A91332" w:rsidRDefault="008D3FAD" w:rsidP="003A7134">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3A7134" w:rsidRPr="00A91332">
        <w:rPr>
          <w:rFonts w:ascii="Times New Roman" w:hAnsi="Times New Roman" w:cs="Times New Roman"/>
          <w:color w:val="000000" w:themeColor="text1"/>
          <w:sz w:val="24"/>
          <w:lang w:val="en-GB"/>
        </w:rPr>
        <w:t>The act requires that communication service providers retain internet connection records of every UK internet user for a 12-month period. Law enforcement, security and intelligence agencies can then ask for those records without a warrant. The internet connection records show which websites a user visited and when. It does not record particular pages on that website and full browsing history. The records serve three main purposes – to identify the sender of a communication, to identify the communication service that is being used and to identify accessing or making illegal online material. These records are available to different state institutions who may need them for investigation of serious crime</w:t>
      </w:r>
      <w:r w:rsidR="003A7134" w:rsidRPr="00A91332">
        <w:rPr>
          <w:rStyle w:val="Znakapoznpodarou"/>
          <w:rFonts w:ascii="Times New Roman" w:hAnsi="Times New Roman" w:cs="Times New Roman"/>
          <w:color w:val="000000" w:themeColor="text1"/>
          <w:sz w:val="24"/>
          <w:lang w:val="en-GB"/>
        </w:rPr>
        <w:footnoteReference w:id="2"/>
      </w:r>
      <w:r w:rsidR="003A7134" w:rsidRPr="00A91332">
        <w:rPr>
          <w:rFonts w:ascii="Times New Roman" w:hAnsi="Times New Roman" w:cs="Times New Roman"/>
          <w:color w:val="000000" w:themeColor="text1"/>
          <w:sz w:val="24"/>
          <w:lang w:val="en-GB"/>
        </w:rPr>
        <w:t>. (Investigatory Powers Act 2016)</w:t>
      </w:r>
    </w:p>
    <w:p w:rsidR="003A7134" w:rsidRPr="00A91332" w:rsidRDefault="003A7134" w:rsidP="003A7134">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The act allows law enforcement and intelligence agencies to carry out targeted device interference in order to retrieve stored data that may be important for undergoing investigation. (Ibid.) Certain state institutions are therefore legally empowered to bug or hack targeted devices, provided they have a warrant. </w:t>
      </w:r>
    </w:p>
    <w:p w:rsidR="003A7134" w:rsidRPr="00A91332" w:rsidRDefault="003A7134" w:rsidP="003A7134">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 xml:space="preserve">Finally, the act obligates communication service providers to assist law enforcement and intelligence agencies with communication, data and device interference. At the same time, communication service providers are required to have the capability to allow access to content of communications. They are also obligated to assist state institutions to gain access to targeted devices. In other words, any encryption that communication providers applied to their service, they must be able to remove if a warrant is issued and approved by a Judicial Commissioner. (Ibid.) </w:t>
      </w:r>
    </w:p>
    <w:p w:rsidR="008D3FAD" w:rsidRPr="00A91332" w:rsidRDefault="003A7134" w:rsidP="003A7134">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This law has been heavily criticized by human rights organizations. It has been likened to laws of countries like Russia or China which are not seen as democratic regimes. The argument is that the law heavily impacts human privacy and allows the UK government to mass surveillance their citizens.</w:t>
      </w:r>
      <w:r w:rsidR="008D3FAD" w:rsidRPr="00A91332">
        <w:rPr>
          <w:rFonts w:ascii="Times New Roman" w:hAnsi="Times New Roman" w:cs="Times New Roman"/>
          <w:color w:val="000000" w:themeColor="text1"/>
          <w:sz w:val="24"/>
          <w:lang w:val="en-GB"/>
        </w:rPr>
        <w:tab/>
      </w:r>
    </w:p>
    <w:p w:rsidR="003A7134" w:rsidRPr="00A91332" w:rsidRDefault="003A7134" w:rsidP="003A7134">
      <w:pPr>
        <w:spacing w:line="360" w:lineRule="auto"/>
        <w:ind w:firstLine="708"/>
        <w:jc w:val="both"/>
        <w:rPr>
          <w:rFonts w:ascii="Times New Roman" w:hAnsi="Times New Roman" w:cs="Times New Roman"/>
          <w:b/>
          <w:color w:val="000000" w:themeColor="text1"/>
          <w:sz w:val="24"/>
          <w:lang w:val="en-GB"/>
        </w:rPr>
      </w:pPr>
    </w:p>
    <w:p w:rsidR="008D3FAD" w:rsidRPr="00A91332" w:rsidRDefault="008D3FAD" w:rsidP="00C751B3">
      <w:pPr>
        <w:pStyle w:val="Nadpis3"/>
        <w:spacing w:after="240"/>
        <w:rPr>
          <w:rFonts w:ascii="Times New Roman" w:hAnsi="Times New Roman" w:cs="Times New Roman"/>
          <w:b/>
          <w:color w:val="000000" w:themeColor="text1"/>
          <w:lang w:val="en-GB"/>
        </w:rPr>
      </w:pPr>
      <w:bookmarkStart w:id="19" w:name="_Toc9329569"/>
      <w:r w:rsidRPr="00A91332">
        <w:rPr>
          <w:rFonts w:ascii="Times New Roman" w:hAnsi="Times New Roman" w:cs="Times New Roman"/>
          <w:b/>
          <w:color w:val="000000" w:themeColor="text1"/>
          <w:lang w:val="en-GB"/>
        </w:rPr>
        <w:t>Australian Assistance and Access Act 2018</w:t>
      </w:r>
      <w:bookmarkEnd w:id="19"/>
    </w:p>
    <w:p w:rsidR="00C12B72" w:rsidRPr="00A91332" w:rsidRDefault="008D3FAD" w:rsidP="00C12B7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4"/>
          <w:lang w:val="en-GB"/>
        </w:rPr>
        <w:tab/>
      </w:r>
      <w:r w:rsidR="00C12B72" w:rsidRPr="00A91332">
        <w:rPr>
          <w:rFonts w:ascii="Times New Roman" w:hAnsi="Times New Roman" w:cs="Times New Roman"/>
          <w:color w:val="000000" w:themeColor="text1"/>
          <w:sz w:val="24"/>
          <w:lang w:val="en-GB"/>
        </w:rPr>
        <w:t xml:space="preserve">Shortly after the statement by Five Eyes Alliance was published, the Australian government decided to push forward a bill that deals with end-to-end encryption and its regulation. The bill was presented in August 2018 and in December it passed to become a law. </w:t>
      </w:r>
    </w:p>
    <w:p w:rsidR="00C12B72" w:rsidRPr="00A91332" w:rsidRDefault="00C12B72" w:rsidP="00C12B7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The Act addresses challenges that arise from encrypted communication and data that cannot be accessed by law enforcement and intelligence agencies. Schedule 1 of the act presents a new framework for the communication industry and government to cooperate on national security investigations and law enforcement. Basically it allows government agencies to require assistance from providers. If the provider is capable of assisting government agencies in terms of access to content of communications, he is obligated to do so. If the provider does not have such capabilities, the government can require of the provider to develop them. The Schedule provides that:</w:t>
      </w:r>
    </w:p>
    <w:p w:rsidR="00C12B72" w:rsidRPr="00A91332" w:rsidRDefault="00C12B72" w:rsidP="00A93203">
      <w:pPr>
        <w:pStyle w:val="Odstavecseseznamem"/>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i/>
          <w:color w:val="000000" w:themeColor="text1"/>
          <w:sz w:val="24"/>
          <w:szCs w:val="23"/>
          <w:lang w:val="en-GB" w:eastAsia="cs-CZ"/>
        </w:rPr>
      </w:pPr>
      <w:r w:rsidRPr="00A91332">
        <w:rPr>
          <w:rFonts w:ascii="Times New Roman" w:eastAsia="Times New Roman" w:hAnsi="Times New Roman" w:cs="Times New Roman"/>
          <w:i/>
          <w:color w:val="000000" w:themeColor="text1"/>
          <w:sz w:val="24"/>
          <w:szCs w:val="23"/>
          <w:lang w:val="en-GB" w:eastAsia="cs-CZ"/>
        </w:rPr>
        <w:t>“any assistance … requested must be reasonable, proportionate, practicable</w:t>
      </w:r>
      <w:r w:rsidRPr="00A91332">
        <w:rPr>
          <w:rFonts w:ascii="Times New Roman" w:eastAsia="Times New Roman" w:hAnsi="Times New Roman" w:cs="Times New Roman"/>
          <w:b/>
          <w:bCs/>
          <w:i/>
          <w:color w:val="000000" w:themeColor="text1"/>
          <w:sz w:val="24"/>
          <w:szCs w:val="23"/>
          <w:lang w:val="en-GB" w:eastAsia="cs-CZ"/>
        </w:rPr>
        <w:t> </w:t>
      </w:r>
      <w:r w:rsidRPr="00A91332">
        <w:rPr>
          <w:rFonts w:ascii="Times New Roman" w:eastAsia="Times New Roman" w:hAnsi="Times New Roman" w:cs="Times New Roman"/>
          <w:i/>
          <w:color w:val="000000" w:themeColor="text1"/>
          <w:sz w:val="24"/>
          <w:szCs w:val="23"/>
          <w:lang w:val="en-GB" w:eastAsia="cs-CZ"/>
        </w:rPr>
        <w:t>and technically feasible</w:t>
      </w:r>
    </w:p>
    <w:p w:rsidR="00C12B72" w:rsidRPr="00A91332" w:rsidRDefault="00C12B72" w:rsidP="00A93203">
      <w:pPr>
        <w:pStyle w:val="Odstavecseseznamem"/>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i/>
          <w:color w:val="000000" w:themeColor="text1"/>
          <w:sz w:val="24"/>
          <w:szCs w:val="23"/>
          <w:lang w:val="en-GB" w:eastAsia="cs-CZ"/>
        </w:rPr>
      </w:pPr>
      <w:r w:rsidRPr="00A91332">
        <w:rPr>
          <w:rFonts w:ascii="Times New Roman" w:eastAsia="Times New Roman" w:hAnsi="Times New Roman" w:cs="Times New Roman"/>
          <w:i/>
          <w:color w:val="000000" w:themeColor="text1"/>
          <w:sz w:val="24"/>
          <w:szCs w:val="23"/>
          <w:lang w:val="en-GB" w:eastAsia="cs-CZ"/>
        </w:rPr>
        <w:t>assistance to law enforcement must be related to investigating offences with a maximum penalty of at least three years imprisonment or more</w:t>
      </w:r>
    </w:p>
    <w:p w:rsidR="00C12B72" w:rsidRPr="00A91332" w:rsidRDefault="00C12B72" w:rsidP="00A93203">
      <w:pPr>
        <w:pStyle w:val="Odstavecseseznamem"/>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i/>
          <w:color w:val="000000" w:themeColor="text1"/>
          <w:sz w:val="24"/>
          <w:szCs w:val="23"/>
          <w:lang w:val="en-GB" w:eastAsia="cs-CZ"/>
        </w:rPr>
      </w:pPr>
      <w:r w:rsidRPr="00A91332">
        <w:rPr>
          <w:rFonts w:ascii="Times New Roman" w:eastAsia="Times New Roman" w:hAnsi="Times New Roman" w:cs="Times New Roman"/>
          <w:i/>
          <w:color w:val="000000" w:themeColor="text1"/>
          <w:sz w:val="24"/>
          <w:szCs w:val="23"/>
          <w:lang w:val="en-GB" w:eastAsia="cs-CZ"/>
        </w:rPr>
        <w:lastRenderedPageBreak/>
        <w:t>providers may be asked to build or use capabilities that can provide targeted access to data where this does not remove electronic protection or jeopardise the information security of general users”</w:t>
      </w:r>
      <w:r w:rsidRPr="00A91332">
        <w:rPr>
          <w:rFonts w:ascii="Times New Roman" w:eastAsia="Times New Roman" w:hAnsi="Times New Roman" w:cs="Times New Roman"/>
          <w:color w:val="000000" w:themeColor="text1"/>
          <w:sz w:val="24"/>
          <w:szCs w:val="23"/>
          <w:lang w:val="en-GB" w:eastAsia="cs-CZ"/>
        </w:rPr>
        <w:t xml:space="preserve"> (Department of Home Affairs 2019a)</w:t>
      </w:r>
    </w:p>
    <w:p w:rsidR="008D3FAD" w:rsidRPr="00A91332" w:rsidRDefault="008D3FAD" w:rsidP="00C12B72">
      <w:pPr>
        <w:spacing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 xml:space="preserve">It is strictly written in the act that providers cannot be compelled to build systematic weaknesses or backdoors into encryption devices and communication services. </w:t>
      </w:r>
    </w:p>
    <w:p w:rsidR="00C12B72" w:rsidRPr="00A91332" w:rsidRDefault="008D3FAD" w:rsidP="00C12B72">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ab/>
      </w:r>
      <w:r w:rsidR="00C12B72" w:rsidRPr="00A91332">
        <w:rPr>
          <w:rFonts w:ascii="Times New Roman" w:eastAsia="Times New Roman" w:hAnsi="Times New Roman" w:cs="Times New Roman"/>
          <w:color w:val="000000" w:themeColor="text1"/>
          <w:sz w:val="24"/>
          <w:szCs w:val="23"/>
          <w:lang w:val="en-GB" w:eastAsia="cs-CZ"/>
        </w:rPr>
        <w:t>Schedule 2 of the act deals with the topic of computer access warrants. Law enforcement are thanks to the warrants allowed:</w:t>
      </w:r>
    </w:p>
    <w:p w:rsidR="00C12B72" w:rsidRPr="00A91332" w:rsidRDefault="00C12B72" w:rsidP="00A93203">
      <w:pPr>
        <w:pStyle w:val="Odstavecseseznamem"/>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i/>
          <w:color w:val="000000" w:themeColor="text1"/>
          <w:sz w:val="24"/>
          <w:szCs w:val="23"/>
          <w:lang w:val="en-GB" w:eastAsia="cs-CZ"/>
        </w:rPr>
      </w:pPr>
      <w:r w:rsidRPr="00A91332">
        <w:rPr>
          <w:rFonts w:ascii="Times New Roman" w:eastAsia="Times New Roman" w:hAnsi="Times New Roman" w:cs="Times New Roman"/>
          <w:i/>
          <w:color w:val="000000" w:themeColor="text1"/>
          <w:sz w:val="24"/>
          <w:szCs w:val="23"/>
          <w:lang w:val="en-GB" w:eastAsia="cs-CZ"/>
        </w:rPr>
        <w:t>“to covertly access devices to investigate serious crimes</w:t>
      </w:r>
    </w:p>
    <w:p w:rsidR="00C12B72" w:rsidRPr="00A91332" w:rsidRDefault="00C12B72" w:rsidP="00A93203">
      <w:pPr>
        <w:pStyle w:val="Odstavecseseznamem"/>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i/>
          <w:color w:val="000000" w:themeColor="text1"/>
          <w:sz w:val="24"/>
          <w:szCs w:val="23"/>
          <w:lang w:val="en-GB" w:eastAsia="cs-CZ"/>
        </w:rPr>
      </w:pPr>
      <w:r w:rsidRPr="00A91332">
        <w:rPr>
          <w:rFonts w:ascii="Times New Roman" w:eastAsia="Times New Roman" w:hAnsi="Times New Roman" w:cs="Times New Roman"/>
          <w:i/>
          <w:color w:val="000000" w:themeColor="text1"/>
          <w:sz w:val="24"/>
          <w:szCs w:val="23"/>
          <w:lang w:val="en-GB" w:eastAsia="cs-CZ"/>
        </w:rPr>
        <w:t>to search devices such as laptops, mobile phones and USBs, and collect information</w:t>
      </w:r>
    </w:p>
    <w:p w:rsidR="00C12B72" w:rsidRPr="00A91332" w:rsidRDefault="00C12B72" w:rsidP="00A93203">
      <w:pPr>
        <w:pStyle w:val="Odstavecseseznamem"/>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i/>
          <w:color w:val="000000" w:themeColor="text1"/>
          <w:sz w:val="24"/>
          <w:szCs w:val="23"/>
          <w:lang w:val="en-GB" w:eastAsia="cs-CZ"/>
        </w:rPr>
      </w:pPr>
      <w:r w:rsidRPr="00A91332">
        <w:rPr>
          <w:rFonts w:ascii="Times New Roman" w:eastAsia="Times New Roman" w:hAnsi="Times New Roman" w:cs="Times New Roman"/>
          <w:i/>
          <w:color w:val="000000" w:themeColor="text1"/>
          <w:sz w:val="24"/>
          <w:szCs w:val="23"/>
          <w:lang w:val="en-GB" w:eastAsia="cs-CZ"/>
        </w:rPr>
        <w:t>to conceal the fact that a device has been accessed.”</w:t>
      </w:r>
      <w:r w:rsidRPr="00A91332">
        <w:rPr>
          <w:rFonts w:ascii="Times New Roman" w:eastAsia="Times New Roman" w:hAnsi="Times New Roman" w:cs="Times New Roman"/>
          <w:color w:val="000000" w:themeColor="text1"/>
          <w:sz w:val="24"/>
          <w:szCs w:val="23"/>
          <w:lang w:val="en-GB" w:eastAsia="cs-CZ"/>
        </w:rPr>
        <w:t xml:space="preserve"> (Ibid.)</w:t>
      </w:r>
    </w:p>
    <w:p w:rsidR="008D3FAD" w:rsidRPr="00A91332" w:rsidRDefault="008D3FAD" w:rsidP="00C12B72">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 xml:space="preserve"> </w:t>
      </w:r>
      <w:r w:rsidRPr="00A91332">
        <w:rPr>
          <w:rFonts w:ascii="Times New Roman" w:eastAsia="Times New Roman" w:hAnsi="Times New Roman" w:cs="Times New Roman"/>
          <w:color w:val="000000" w:themeColor="text1"/>
          <w:sz w:val="24"/>
          <w:szCs w:val="23"/>
          <w:lang w:val="en-GB" w:eastAsia="cs-CZ"/>
        </w:rPr>
        <w:tab/>
      </w:r>
      <w:r w:rsidR="00C12B72" w:rsidRPr="00A91332">
        <w:rPr>
          <w:rFonts w:ascii="Times New Roman" w:eastAsia="Times New Roman" w:hAnsi="Times New Roman" w:cs="Times New Roman"/>
          <w:color w:val="000000" w:themeColor="text1"/>
          <w:sz w:val="24"/>
          <w:szCs w:val="23"/>
          <w:lang w:val="en-GB" w:eastAsia="cs-CZ"/>
        </w:rPr>
        <w:t>The act establishes three tools for requesting assistance from the information and communication companies - The Technical Assistance Request (TAR), The Technical Assistance Notice (TAN) and The Technical Capability Notice (TCN). TARs are voluntary requests. That means that it is up to individual communication providers to decide whether they want to cooperate. TANs are compulsory notices for communication providers to use capabilities they already poses, in order to assist law enforcement and intelligence agencies. TCNs are also compulsory notices for providers to build new interception capabilities. Each of the notices has a list of people who can issue them. The list varies for each notice but generally they are the employees of Australian intelligence agencies and law enforcement. (Department of Home Affairs 2019b)</w:t>
      </w:r>
    </w:p>
    <w:p w:rsidR="00C12B72" w:rsidRPr="00A91332" w:rsidRDefault="008D3FAD" w:rsidP="00C12B72">
      <w:pPr>
        <w:shd w:val="clear" w:color="auto" w:fill="FFFFFF"/>
        <w:spacing w:before="100" w:beforeAutospacing="1" w:after="0"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ab/>
      </w:r>
      <w:r w:rsidR="00C12B72" w:rsidRPr="00A91332">
        <w:rPr>
          <w:rFonts w:ascii="Times New Roman" w:eastAsia="Times New Roman" w:hAnsi="Times New Roman" w:cs="Times New Roman"/>
          <w:color w:val="000000" w:themeColor="text1"/>
          <w:sz w:val="24"/>
          <w:szCs w:val="23"/>
          <w:lang w:val="en-GB" w:eastAsia="cs-CZ"/>
        </w:rPr>
        <w:t>In conclusion, the law demands assistance of communication providers and information technology manufacturers who provide their services or communication equipment to anyone in Australia. An assistance means providing all the information possible, including content of the message if the provider has capabilities to access it and if the warrant is legally authorised. The companies can also be asked to create such capabilities in order to ensure lawful access. There are high penalties for providers in case of non-compliance. Companies can be fined up to 10 million of Australian dollars for each case. (Ibid.)</w:t>
      </w:r>
    </w:p>
    <w:p w:rsidR="00C12B72" w:rsidRPr="00A91332" w:rsidRDefault="00C12B72" w:rsidP="00C12B72">
      <w:pPr>
        <w:shd w:val="clear" w:color="auto" w:fill="FFFFFF"/>
        <w:spacing w:after="0"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lastRenderedPageBreak/>
        <w:t xml:space="preserve">Also, new computer access warrants have been presented in this act in order to deal with an access to data at rest that are stored in devices. </w:t>
      </w:r>
    </w:p>
    <w:p w:rsidR="00D63EB7" w:rsidRPr="00A91332" w:rsidRDefault="008D3FAD" w:rsidP="00C12B72">
      <w:pPr>
        <w:shd w:val="clear" w:color="auto" w:fill="FFFFFF"/>
        <w:spacing w:before="240" w:after="0"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ab/>
      </w:r>
      <w:r w:rsidR="00C12B72" w:rsidRPr="00A91332">
        <w:rPr>
          <w:rFonts w:ascii="Times New Roman" w:eastAsia="Times New Roman" w:hAnsi="Times New Roman" w:cs="Times New Roman"/>
          <w:color w:val="000000" w:themeColor="text1"/>
          <w:sz w:val="24"/>
          <w:szCs w:val="23"/>
          <w:lang w:val="en-GB" w:eastAsia="cs-CZ"/>
        </w:rPr>
        <w:t>The law has been pushed forwards very quickly despite loud objections from the side of broad public, technology experts and companies that are now compelled to assist the government by the act. The act is criticized for many reasons. The act is considered very vague and therefore confusing. On the one hand, it explicitly says that backdoors and other methods that would mean systematic weaknesses cannot be required. On the other hand, from the technological perspective, there are very few methods to allow lawful access to encrypted data that would not require backdoors and would not lead to systematic weakening of products and services. One of these methods is building a malware that would be capable of decrypting data of a targeted user. (Wolford 2018)</w:t>
      </w:r>
    </w:p>
    <w:p w:rsidR="008F518C" w:rsidRPr="00A91332" w:rsidRDefault="008F518C" w:rsidP="008D3FAD">
      <w:pPr>
        <w:shd w:val="clear" w:color="auto" w:fill="FFFFFF"/>
        <w:spacing w:before="240" w:after="0" w:line="360" w:lineRule="auto"/>
        <w:jc w:val="both"/>
        <w:rPr>
          <w:rFonts w:ascii="Times New Roman" w:eastAsia="Times New Roman" w:hAnsi="Times New Roman" w:cs="Times New Roman"/>
          <w:color w:val="000000" w:themeColor="text1"/>
          <w:sz w:val="24"/>
          <w:szCs w:val="23"/>
          <w:lang w:val="en-GB" w:eastAsia="cs-CZ"/>
        </w:rPr>
      </w:pPr>
    </w:p>
    <w:p w:rsidR="00D63EB7" w:rsidRPr="00A91332" w:rsidRDefault="00D63EB7" w:rsidP="008F518C">
      <w:pPr>
        <w:pStyle w:val="Nadpis3"/>
        <w:spacing w:after="240"/>
        <w:rPr>
          <w:rFonts w:ascii="Times New Roman" w:hAnsi="Times New Roman" w:cs="Times New Roman"/>
          <w:b/>
          <w:color w:val="000000" w:themeColor="text1"/>
          <w:lang w:val="en-GB"/>
        </w:rPr>
      </w:pPr>
      <w:bookmarkStart w:id="20" w:name="_Toc9329570"/>
      <w:r w:rsidRPr="00A91332">
        <w:rPr>
          <w:rFonts w:ascii="Times New Roman" w:hAnsi="Times New Roman" w:cs="Times New Roman"/>
          <w:b/>
          <w:color w:val="000000" w:themeColor="text1"/>
          <w:lang w:val="en-GB"/>
        </w:rPr>
        <w:t>Comparison of the Australian and British law</w:t>
      </w:r>
      <w:bookmarkEnd w:id="20"/>
    </w:p>
    <w:p w:rsidR="00C12B72" w:rsidRPr="00A91332" w:rsidRDefault="008D3FAD" w:rsidP="00C12B72">
      <w:pPr>
        <w:shd w:val="clear" w:color="auto" w:fill="FFFFFF"/>
        <w:spacing w:before="240" w:after="0"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ab/>
      </w:r>
      <w:r w:rsidR="00C12B72" w:rsidRPr="00A91332">
        <w:rPr>
          <w:rFonts w:ascii="Times New Roman" w:eastAsia="Times New Roman" w:hAnsi="Times New Roman" w:cs="Times New Roman"/>
          <w:color w:val="000000" w:themeColor="text1"/>
          <w:sz w:val="24"/>
          <w:szCs w:val="23"/>
          <w:lang w:val="en-GB" w:eastAsia="cs-CZ"/>
        </w:rPr>
        <w:t xml:space="preserve">The UK was a first member of the Five Eyes Alliance to present a law that addresses the problem of end-to-end encrypted communication. The law is however very vague and relies heavily on cooperation with communication providers. British act has no international overlay. Only domestic communication providers are obligated to help law enforcement and intelligence agencies to investigate targeted communication or device. On the contrary, the Australian law obligates any company (domestic or foreign), whose services and devices are being used in Australia, to cooperate with its state institutions. </w:t>
      </w:r>
    </w:p>
    <w:p w:rsidR="00C12B72" w:rsidRPr="00A91332" w:rsidRDefault="00C12B72" w:rsidP="00C12B72">
      <w:pPr>
        <w:shd w:val="clear" w:color="auto" w:fill="FFFFFF"/>
        <w:spacing w:before="240" w:after="0" w:line="360" w:lineRule="auto"/>
        <w:jc w:val="both"/>
        <w:rPr>
          <w:rFonts w:ascii="Times New Roman" w:eastAsia="Times New Roman" w:hAnsi="Times New Roman" w:cs="Times New Roman"/>
          <w:color w:val="000000" w:themeColor="text1"/>
          <w:sz w:val="24"/>
          <w:szCs w:val="23"/>
          <w:lang w:val="en-GB" w:eastAsia="cs-CZ"/>
        </w:rPr>
      </w:pPr>
      <w:r w:rsidRPr="00A91332">
        <w:rPr>
          <w:rFonts w:ascii="Times New Roman" w:eastAsia="Times New Roman" w:hAnsi="Times New Roman" w:cs="Times New Roman"/>
          <w:color w:val="000000" w:themeColor="text1"/>
          <w:sz w:val="24"/>
          <w:szCs w:val="23"/>
          <w:lang w:val="en-GB" w:eastAsia="cs-CZ"/>
        </w:rPr>
        <w:tab/>
        <w:t xml:space="preserve">The Australian law is viewed as the first complex legislation concerning encrypted communications in the western world. Since the law has been implemented recently, we can only speculate what outcomes it will have and how effective will it be. Nevertheless, there are some speculations about it. Since the member states of the Five Eyes Alliance have the same position towards access to encrypted communications, it is possible that Australia plays the role of a stalking horse for the alliance. Out of the member states, Australia has the least comprehensive set of human rights protections. It is easier to implement such a law in Australia because they can balance between privacy, human rights and security much more since privacy and human right are not strictly legally anchored. (Landau 2018) Although Australia is still considered a western democratic country, there are fewer obstacles with pushing forward such a law then in any other member state of the Five Eyes Alliance. Based </w:t>
      </w:r>
      <w:r w:rsidRPr="00A91332">
        <w:rPr>
          <w:rFonts w:ascii="Times New Roman" w:eastAsia="Times New Roman" w:hAnsi="Times New Roman" w:cs="Times New Roman"/>
          <w:color w:val="000000" w:themeColor="text1"/>
          <w:sz w:val="24"/>
          <w:szCs w:val="23"/>
          <w:lang w:val="en-GB" w:eastAsia="cs-CZ"/>
        </w:rPr>
        <w:lastRenderedPageBreak/>
        <w:t xml:space="preserve">on the results of the Australian act, other democratic states from the alliance or any other democratic state can see it as a precedent and build their own encryption legislation upon it. </w:t>
      </w:r>
    </w:p>
    <w:p w:rsidR="00264E9F" w:rsidRPr="00A91332" w:rsidRDefault="00264E9F" w:rsidP="00C12B72">
      <w:pPr>
        <w:shd w:val="clear" w:color="auto" w:fill="FFFFFF"/>
        <w:spacing w:before="240" w:after="0" w:line="360" w:lineRule="auto"/>
        <w:jc w:val="both"/>
        <w:rPr>
          <w:rFonts w:ascii="Times New Roman" w:hAnsi="Times New Roman" w:cs="Times New Roman"/>
          <w:color w:val="000000" w:themeColor="text1"/>
          <w:sz w:val="24"/>
          <w:lang w:val="en-GB"/>
        </w:rPr>
      </w:pPr>
    </w:p>
    <w:p w:rsidR="000731D6" w:rsidRPr="00A91332" w:rsidRDefault="000731D6">
      <w:pPr>
        <w:rPr>
          <w:rFonts w:ascii="Times New Roman" w:eastAsia="Times New Roman" w:hAnsi="Times New Roman" w:cs="Times New Roman"/>
          <w:b/>
          <w:bCs/>
          <w:color w:val="000000" w:themeColor="text1"/>
          <w:kern w:val="36"/>
          <w:sz w:val="36"/>
          <w:szCs w:val="48"/>
          <w:lang w:val="en-GB" w:eastAsia="cs-CZ"/>
        </w:rPr>
      </w:pPr>
      <w:r w:rsidRPr="00A91332">
        <w:rPr>
          <w:rFonts w:ascii="Times New Roman" w:hAnsi="Times New Roman" w:cs="Times New Roman"/>
          <w:color w:val="000000" w:themeColor="text1"/>
          <w:sz w:val="36"/>
          <w:lang w:val="en-GB"/>
        </w:rPr>
        <w:br w:type="page"/>
      </w:r>
    </w:p>
    <w:p w:rsidR="00511411" w:rsidRPr="00A91332" w:rsidRDefault="00511411" w:rsidP="00783BAF">
      <w:pPr>
        <w:pStyle w:val="Nadpis1"/>
        <w:rPr>
          <w:color w:val="000000" w:themeColor="text1"/>
          <w:sz w:val="36"/>
          <w:lang w:val="en-GB"/>
        </w:rPr>
      </w:pPr>
      <w:bookmarkStart w:id="21" w:name="_Toc9329571"/>
      <w:r w:rsidRPr="00A91332">
        <w:rPr>
          <w:color w:val="000000" w:themeColor="text1"/>
          <w:sz w:val="36"/>
          <w:lang w:val="en-GB"/>
        </w:rPr>
        <w:lastRenderedPageBreak/>
        <w:t xml:space="preserve">How terrorists </w:t>
      </w:r>
      <w:r w:rsidR="00F2628F" w:rsidRPr="00A91332">
        <w:rPr>
          <w:color w:val="000000" w:themeColor="text1"/>
          <w:sz w:val="36"/>
          <w:lang w:val="en-GB"/>
        </w:rPr>
        <w:t xml:space="preserve">and </w:t>
      </w:r>
      <w:r w:rsidR="0096080E" w:rsidRPr="00A91332">
        <w:rPr>
          <w:color w:val="000000" w:themeColor="text1"/>
          <w:sz w:val="36"/>
          <w:lang w:val="en-GB"/>
        </w:rPr>
        <w:t>criminals</w:t>
      </w:r>
      <w:r w:rsidR="00F2628F" w:rsidRPr="00A91332">
        <w:rPr>
          <w:color w:val="000000" w:themeColor="text1"/>
          <w:sz w:val="36"/>
          <w:lang w:val="en-GB"/>
        </w:rPr>
        <w:t xml:space="preserve"> </w:t>
      </w:r>
      <w:r w:rsidRPr="00A91332">
        <w:rPr>
          <w:color w:val="000000" w:themeColor="text1"/>
          <w:sz w:val="36"/>
          <w:lang w:val="en-GB"/>
        </w:rPr>
        <w:t>use encryption</w:t>
      </w:r>
      <w:bookmarkEnd w:id="21"/>
      <w:r w:rsidRPr="00A91332">
        <w:rPr>
          <w:color w:val="000000" w:themeColor="text1"/>
          <w:sz w:val="36"/>
          <w:lang w:val="en-GB"/>
        </w:rPr>
        <w:t xml:space="preserve"> </w:t>
      </w:r>
    </w:p>
    <w:p w:rsidR="00C12B72" w:rsidRPr="00A91332" w:rsidRDefault="009267A6" w:rsidP="00F2628F">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12B72" w:rsidRPr="00A91332">
        <w:rPr>
          <w:rFonts w:ascii="Times New Roman" w:hAnsi="Times New Roman" w:cs="Times New Roman"/>
          <w:color w:val="000000" w:themeColor="text1"/>
          <w:sz w:val="24"/>
          <w:lang w:val="en-GB"/>
        </w:rPr>
        <w:t>Electronic communications play a vital role in planning and conducting a terrorist attack or a crime in larger scale. These actions usually need long lasting preparation and planning that is conducted by multiple individuals. Especially terrorist attacks in a larger scale require across-world communication. Organized crime groups are usually more centralised which means that people can communicate face to face. However, communicating face to face is often impractical. What is more, conducting a large scale action like terrorist attack demands communication between individuals that are involved. Because of that these bad actors need to use electronic communication that offers them security and privacy. Having a secure communication channel helps bad actors to hide from intelligence agencies which would otherwise be potentially able to prevent them from crimes or attacks. Also being able to safely store data so that law enforcement cannot get to it and use it against them is very helpful for bad actors. Encryption offers both of those and is therefore an effective tool for bad actors to be safe from exposure and investigation.</w:t>
      </w:r>
    </w:p>
    <w:p w:rsidR="00C12B72" w:rsidRPr="00A91332" w:rsidRDefault="0096080E" w:rsidP="00C12B7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AE5E39" w:rsidRPr="00A91332">
        <w:rPr>
          <w:rFonts w:ascii="Times New Roman" w:hAnsi="Times New Roman" w:cs="Times New Roman"/>
          <w:color w:val="000000" w:themeColor="text1"/>
          <w:sz w:val="24"/>
          <w:lang w:val="en-GB"/>
        </w:rPr>
        <w:t xml:space="preserve"> </w:t>
      </w:r>
      <w:r w:rsidR="00C12B72" w:rsidRPr="00A91332">
        <w:rPr>
          <w:rFonts w:ascii="Times New Roman" w:hAnsi="Times New Roman" w:cs="Times New Roman"/>
          <w:color w:val="000000" w:themeColor="text1"/>
          <w:sz w:val="24"/>
          <w:lang w:val="en-GB"/>
        </w:rPr>
        <w:t xml:space="preserve">For a long period of time, secure communication channels have been one of the most vulnerable parts when it comes to terrorists. Being able to access terrorist communication gave intelligence agencies across the world a massive advantage in their counterterrorism efforts. This advantage is being closed off with the spread of strong end-to-end encryption that is cheap and easy to use. </w:t>
      </w:r>
    </w:p>
    <w:p w:rsidR="00C12B72" w:rsidRPr="00A91332" w:rsidRDefault="00C12B72" w:rsidP="00C12B7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Terrorists have been always aware of danger that comes from internet communication. As a result, they have been strongly reliant on human couriers and face to face communication when organizing a terrorist attack. (Kean et al. 2018) </w:t>
      </w:r>
    </w:p>
    <w:p w:rsidR="00C12B72" w:rsidRPr="00A91332" w:rsidRDefault="00C12B72" w:rsidP="00C12B72">
      <w:pPr>
        <w:spacing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There have been attempts to use strong encryption prior to the Snowden leaks but there has not been a strong enough publicly available software that would require little to no technical skill to use. In 2007, terrorist organisation al-Qa`ida created their own encryption tool called “Mujahedeen secrets”. It has since been updated a few times. Inspire magazine that is allegedly issued by al-Qa`ida, published an article in 2010 describing step by step how to use Mujahedeen secrets software. The article also emphasized the importance of using strong encryption to communicate with other members of the organization. (Graham 2016)</w:t>
      </w:r>
    </w:p>
    <w:p w:rsidR="00C12B72" w:rsidRPr="00A91332" w:rsidRDefault="00C12B72" w:rsidP="00C12B72">
      <w:pPr>
        <w:spacing w:after="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Similarly to this, the organization issue an article in 2015. In this article the organizations described how to behave on the internet safely so that their activities would be hard to monitor from intelligence agencies of their adversaries.  (Dar-al-islam 2015)</w:t>
      </w:r>
    </w:p>
    <w:p w:rsidR="00C12B72" w:rsidRPr="00A91332" w:rsidRDefault="00C12B72" w:rsidP="00C12B72">
      <w:pPr>
        <w:spacing w:after="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p>
    <w:p w:rsidR="00C12B72" w:rsidRPr="00A91332" w:rsidRDefault="00C12B72" w:rsidP="00C12B72">
      <w:pPr>
        <w:spacing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Mujahedeen secrets software was to a certain measure a custom encryption tool. However, the design and the encryption code behind the algorithm was for a most part inspired by the PGP. That means that this software was not created from scratch by al-Qa`ida. Instead, the organization used open source code of the PGP and changed it a little bit for their own needs. As a result, Mujahedeen secrets was using an asymmetric method of encryption. The public keys that the organisation was using were published in the Inspire magazine. (Graham 2016)</w:t>
      </w:r>
    </w:p>
    <w:p w:rsidR="00522905" w:rsidRPr="00A91332" w:rsidRDefault="00522905" w:rsidP="00E6612B">
      <w:pPr>
        <w:spacing w:after="0" w:line="360" w:lineRule="auto"/>
        <w:jc w:val="both"/>
        <w:rPr>
          <w:rFonts w:ascii="Times New Roman" w:hAnsi="Times New Roman" w:cs="Times New Roman"/>
          <w:color w:val="000000" w:themeColor="text1"/>
          <w:sz w:val="24"/>
          <w:lang w:val="en-GB"/>
        </w:rPr>
      </w:pPr>
    </w:p>
    <w:p w:rsidR="00C12B72" w:rsidRPr="00A91332" w:rsidRDefault="00E6612B" w:rsidP="009062E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12B72" w:rsidRPr="00A91332">
        <w:rPr>
          <w:rFonts w:ascii="Times New Roman" w:hAnsi="Times New Roman" w:cs="Times New Roman"/>
          <w:color w:val="000000" w:themeColor="text1"/>
          <w:sz w:val="24"/>
          <w:lang w:val="en-GB"/>
        </w:rPr>
        <w:t xml:space="preserve">After the Snowden leaks there has been a huge growth of end-to-end encryption being offered by many different communication providers. Furthermore, the bad actors were alarmed by the leaks about the importance of encryption and began to put even more emphasis on secure communication channels. Communication applications like Telegram, WhatsApp or Wickr offering end-to-end encryption grew in popularity in broader public and began to be used by bad actors. Telegram has become really popular amongst terrorists. It was founded by Russian émigré in 2013, released for iOS in 2014. It offers both group chats and one-on-one chat rooms. It also has many other features besides end-to-end encryption messaging. It provides its user with the option of self-destructing the messages after selected period of time. With prior consent you can even delete any private chat both from your device and the recipient device. (Telegram 2019) </w:t>
      </w:r>
      <w:r w:rsidR="00C12B72" w:rsidRPr="00A91332">
        <w:rPr>
          <w:rFonts w:ascii="Times New Roman" w:hAnsi="Times New Roman" w:cs="Times New Roman"/>
          <w:i/>
          <w:color w:val="000000" w:themeColor="text1"/>
          <w:sz w:val="24"/>
          <w:lang w:val="en-GB"/>
        </w:rPr>
        <w:t>“One of ISIS’s most prolific virtual planners … Rachid Kassim, used his Telegram channel … to facilitate and direct at least a dozen successful and thwarted plots in France from ISIS territory”</w:t>
      </w:r>
      <w:r w:rsidR="00C12B72" w:rsidRPr="00A91332">
        <w:rPr>
          <w:rFonts w:ascii="Times New Roman" w:hAnsi="Times New Roman" w:cs="Times New Roman"/>
          <w:color w:val="000000" w:themeColor="text1"/>
          <w:sz w:val="24"/>
          <w:lang w:val="en-GB"/>
        </w:rPr>
        <w:t xml:space="preserve"> (Kean et al. 2018: 16) More examples of bad actors using encrypted communication will be discussed below.</w:t>
      </w:r>
    </w:p>
    <w:p w:rsidR="00C12B72" w:rsidRPr="00A91332" w:rsidRDefault="009062E0" w:rsidP="00C12B72">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12B72" w:rsidRPr="00A91332">
        <w:rPr>
          <w:rFonts w:ascii="Times New Roman" w:hAnsi="Times New Roman" w:cs="Times New Roman"/>
          <w:color w:val="000000" w:themeColor="text1"/>
          <w:sz w:val="24"/>
          <w:lang w:val="en-GB"/>
        </w:rPr>
        <w:t>The other important part considering encryption used by bad actors is the access to messages and data stored in devices that w</w:t>
      </w:r>
      <w:r w:rsidR="001758C6" w:rsidRPr="00A91332">
        <w:rPr>
          <w:rFonts w:ascii="Times New Roman" w:hAnsi="Times New Roman" w:cs="Times New Roman"/>
          <w:color w:val="000000" w:themeColor="text1"/>
          <w:sz w:val="24"/>
          <w:lang w:val="en-GB"/>
        </w:rPr>
        <w:t>ere used to send or receive a me</w:t>
      </w:r>
      <w:r w:rsidR="00C12B72" w:rsidRPr="00A91332">
        <w:rPr>
          <w:rFonts w:ascii="Times New Roman" w:hAnsi="Times New Roman" w:cs="Times New Roman"/>
          <w:color w:val="000000" w:themeColor="text1"/>
          <w:sz w:val="24"/>
          <w:lang w:val="en-GB"/>
        </w:rPr>
        <w:t xml:space="preserve">ssage. Full device encryption can be applied in order to prevent law enforcement to have access to data stored in the device. Companies like Apple offer full device encryption to its users in their standard software. Apple iPhones cannot be decrypted even by the company itself.  Furthermore, most of the apps offering end-to-end encryption have a feature that allows the user to set a self-destructing timer to messages. This way, even if law enforcement or intelligence agencies </w:t>
      </w:r>
      <w:r w:rsidR="00C12B72" w:rsidRPr="00A91332">
        <w:rPr>
          <w:rFonts w:ascii="Times New Roman" w:hAnsi="Times New Roman" w:cs="Times New Roman"/>
          <w:color w:val="000000" w:themeColor="text1"/>
          <w:sz w:val="24"/>
          <w:lang w:val="en-GB"/>
        </w:rPr>
        <w:lastRenderedPageBreak/>
        <w:t>have the device in their hands and are able to break its encryption, the messages that would be helpful for their investigation will not be there. (Ibid.)</w:t>
      </w:r>
    </w:p>
    <w:p w:rsidR="00436649" w:rsidRPr="00A91332" w:rsidRDefault="00436649" w:rsidP="009062E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12B72" w:rsidRPr="00A91332">
        <w:rPr>
          <w:rFonts w:ascii="Times New Roman" w:hAnsi="Times New Roman" w:cs="Times New Roman"/>
          <w:color w:val="000000" w:themeColor="text1"/>
          <w:sz w:val="24"/>
          <w:lang w:val="en-GB"/>
        </w:rPr>
        <w:t>Terrorists also learned to use anonymization as a tool to hide their identity and location on the internet and during messaging. Snowden leaks revealed, that the American NSA collected metadata about US phone calls. Even though the content of the call was unknown, they knew who called who, how long the phone call was, how often were these phone numbers in touch and many other information, that helped them locate and identify big parts of criminal and terrorist networks. The same method can be used in internet communication software. Metadata provide very important data about messages that help investigators identify criminal networks and identities. This problem is addressed by using services like Tor (The Onion Router)</w:t>
      </w:r>
      <w:r w:rsidR="00C12B72" w:rsidRPr="00A91332">
        <w:rPr>
          <w:rStyle w:val="Znakapoznpodarou"/>
          <w:rFonts w:ascii="Times New Roman" w:hAnsi="Times New Roman" w:cs="Times New Roman"/>
          <w:color w:val="000000" w:themeColor="text1"/>
          <w:sz w:val="24"/>
          <w:lang w:val="en-GB"/>
        </w:rPr>
        <w:footnoteReference w:id="3"/>
      </w:r>
      <w:r w:rsidR="00C12B72" w:rsidRPr="00A91332">
        <w:rPr>
          <w:rFonts w:ascii="Times New Roman" w:hAnsi="Times New Roman" w:cs="Times New Roman"/>
          <w:color w:val="000000" w:themeColor="text1"/>
          <w:sz w:val="24"/>
          <w:lang w:val="en-GB"/>
        </w:rPr>
        <w:t>.</w:t>
      </w:r>
    </w:p>
    <w:p w:rsidR="001B6EB0" w:rsidRPr="00A91332" w:rsidRDefault="00957DAE" w:rsidP="001B6EB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12B72" w:rsidRPr="00A91332">
        <w:rPr>
          <w:rFonts w:ascii="Times New Roman" w:hAnsi="Times New Roman" w:cs="Times New Roman"/>
          <w:color w:val="000000" w:themeColor="text1"/>
          <w:sz w:val="24"/>
          <w:lang w:val="en-GB"/>
        </w:rPr>
        <w:t>Not being able to access messages and other data stored at communication devices makes investigations of past terrorist attacks much harder. We can see that thanks to end-to-end encr</w:t>
      </w:r>
      <w:r w:rsidR="004F6A14" w:rsidRPr="00A91332">
        <w:rPr>
          <w:rFonts w:ascii="Times New Roman" w:hAnsi="Times New Roman" w:cs="Times New Roman"/>
          <w:color w:val="000000" w:themeColor="text1"/>
          <w:sz w:val="24"/>
          <w:lang w:val="en-GB"/>
        </w:rPr>
        <w:t>yption to data in transfer</w:t>
      </w:r>
      <w:r w:rsidR="00C12B72" w:rsidRPr="00A91332">
        <w:rPr>
          <w:rFonts w:ascii="Times New Roman" w:hAnsi="Times New Roman" w:cs="Times New Roman"/>
          <w:color w:val="000000" w:themeColor="text1"/>
          <w:sz w:val="24"/>
          <w:lang w:val="en-GB"/>
        </w:rPr>
        <w:t xml:space="preserve"> and full-device encryption to data at rest helps bad actors like terrorists and criminals to hide their activities from intelligence agencies and law enforcement. Governments are therefore unable to efficiently prevent attacks and crime and are unable to fully investigate them after they are done in order to find people who are responsible. </w:t>
      </w:r>
    </w:p>
    <w:p w:rsidR="001B6EB0" w:rsidRPr="00A91332" w:rsidRDefault="001B6EB0" w:rsidP="001B6EB0">
      <w:pPr>
        <w:spacing w:line="360" w:lineRule="auto"/>
        <w:jc w:val="both"/>
        <w:rPr>
          <w:rFonts w:ascii="Times New Roman" w:hAnsi="Times New Roman" w:cs="Times New Roman"/>
          <w:color w:val="000000" w:themeColor="text1"/>
          <w:sz w:val="24"/>
          <w:lang w:val="en-GB"/>
        </w:rPr>
      </w:pPr>
    </w:p>
    <w:p w:rsidR="00511411" w:rsidRPr="00A91332" w:rsidRDefault="001B6EB0" w:rsidP="001B6EB0">
      <w:pPr>
        <w:pStyle w:val="Nadpis2"/>
        <w:spacing w:after="240"/>
        <w:rPr>
          <w:rFonts w:ascii="Times New Roman" w:hAnsi="Times New Roman" w:cs="Times New Roman"/>
          <w:b/>
          <w:color w:val="000000" w:themeColor="text1"/>
          <w:lang w:val="en-GB"/>
        </w:rPr>
      </w:pPr>
      <w:bookmarkStart w:id="22" w:name="_Toc9329572"/>
      <w:r w:rsidRPr="00A91332">
        <w:rPr>
          <w:rFonts w:ascii="Times New Roman" w:hAnsi="Times New Roman" w:cs="Times New Roman"/>
          <w:b/>
          <w:color w:val="000000" w:themeColor="text1"/>
          <w:lang w:val="en-GB"/>
        </w:rPr>
        <w:t>Examples of end-to-end encryption being an obstacle for law enforcement</w:t>
      </w:r>
      <w:bookmarkEnd w:id="22"/>
    </w:p>
    <w:p w:rsidR="001B6EB0" w:rsidRPr="00A91332" w:rsidRDefault="005A751F" w:rsidP="00312020">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There have been cases of crimes and terrorist attacks that showed the world how big of an issue encryption really is for law enforcement. </w:t>
      </w:r>
      <w:r w:rsidR="00B103E2" w:rsidRPr="00A91332">
        <w:rPr>
          <w:rFonts w:ascii="Times New Roman" w:hAnsi="Times New Roman" w:cs="Times New Roman"/>
          <w:color w:val="000000" w:themeColor="text1"/>
          <w:sz w:val="24"/>
          <w:lang w:val="en-GB"/>
        </w:rPr>
        <w:t xml:space="preserve">The FBI reported that in 2017 there were more than seven thousand cases of investigation that were affected by encryption. In these cases, mobile phones </w:t>
      </w:r>
      <w:r w:rsidR="0023348D" w:rsidRPr="00A91332">
        <w:rPr>
          <w:rFonts w:ascii="Times New Roman" w:hAnsi="Times New Roman" w:cs="Times New Roman"/>
          <w:color w:val="000000" w:themeColor="text1"/>
          <w:sz w:val="24"/>
          <w:lang w:val="en-GB"/>
        </w:rPr>
        <w:t xml:space="preserve">or other devices </w:t>
      </w:r>
      <w:r w:rsidR="00B103E2" w:rsidRPr="00A91332">
        <w:rPr>
          <w:rFonts w:ascii="Times New Roman" w:hAnsi="Times New Roman" w:cs="Times New Roman"/>
          <w:color w:val="000000" w:themeColor="text1"/>
          <w:sz w:val="24"/>
          <w:lang w:val="en-GB"/>
        </w:rPr>
        <w:t xml:space="preserve">that could offer important data for investigation were encrypted and therefore making it hard for the FBI to access them. </w:t>
      </w:r>
      <w:r w:rsidR="0023348D" w:rsidRPr="00A91332">
        <w:rPr>
          <w:rFonts w:ascii="Times New Roman" w:hAnsi="Times New Roman" w:cs="Times New Roman"/>
          <w:color w:val="000000" w:themeColor="text1"/>
          <w:sz w:val="24"/>
          <w:lang w:val="en-GB"/>
        </w:rPr>
        <w:t>Later, the number of such cases was corrected to a number between one and two thousand. (Barrett 2018)</w:t>
      </w:r>
    </w:p>
    <w:p w:rsidR="00312020" w:rsidRPr="00A91332" w:rsidRDefault="00D547C6" w:rsidP="00312020">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Even though the specific number of such cases is unknown we can see that encrypted devices and communications present major obstacles not only for the FBI but</w:t>
      </w:r>
      <w:r w:rsidR="00B76F5A" w:rsidRPr="00A91332">
        <w:rPr>
          <w:rFonts w:ascii="Times New Roman" w:hAnsi="Times New Roman" w:cs="Times New Roman"/>
          <w:color w:val="000000" w:themeColor="text1"/>
          <w:sz w:val="24"/>
          <w:lang w:val="en-GB"/>
        </w:rPr>
        <w:t xml:space="preserve"> presumably</w:t>
      </w:r>
      <w:r w:rsidRPr="00A91332">
        <w:rPr>
          <w:rFonts w:ascii="Times New Roman" w:hAnsi="Times New Roman" w:cs="Times New Roman"/>
          <w:color w:val="000000" w:themeColor="text1"/>
          <w:sz w:val="24"/>
          <w:lang w:val="en-GB"/>
        </w:rPr>
        <w:t xml:space="preserve"> for other intelligence agencies or law enforcement all across the world. There are some well-documented cases of terrorist attacks or crimes that depended heavily on encryption and whose investigation were made difficult because of it. </w:t>
      </w:r>
    </w:p>
    <w:p w:rsidR="00892693" w:rsidRPr="00A91332" w:rsidRDefault="00892693" w:rsidP="00312020">
      <w:pPr>
        <w:spacing w:line="360" w:lineRule="auto"/>
        <w:ind w:firstLine="708"/>
        <w:jc w:val="both"/>
        <w:rPr>
          <w:rFonts w:ascii="Times New Roman" w:hAnsi="Times New Roman" w:cs="Times New Roman"/>
          <w:color w:val="000000" w:themeColor="text1"/>
          <w:sz w:val="24"/>
          <w:lang w:val="en-GB"/>
        </w:rPr>
      </w:pPr>
    </w:p>
    <w:p w:rsidR="00892693" w:rsidRPr="00A91332" w:rsidRDefault="00892693" w:rsidP="00892693">
      <w:pPr>
        <w:spacing w:before="240" w:after="0" w:line="360" w:lineRule="auto"/>
        <w:jc w:val="both"/>
        <w:rPr>
          <w:rFonts w:ascii="Times New Roman" w:hAnsi="Times New Roman" w:cs="Times New Roman"/>
          <w:b/>
          <w:color w:val="000000" w:themeColor="text1"/>
          <w:sz w:val="24"/>
          <w:u w:val="single"/>
          <w:lang w:val="en-GB"/>
        </w:rPr>
      </w:pPr>
      <w:r w:rsidRPr="00A91332">
        <w:rPr>
          <w:rFonts w:ascii="Times New Roman" w:hAnsi="Times New Roman" w:cs="Times New Roman"/>
          <w:b/>
          <w:color w:val="000000" w:themeColor="text1"/>
          <w:sz w:val="24"/>
          <w:u w:val="single"/>
          <w:lang w:val="en-GB"/>
        </w:rPr>
        <w:t>San Bernardino shooting</w:t>
      </w:r>
    </w:p>
    <w:p w:rsidR="00AC223A" w:rsidRPr="00A91332" w:rsidRDefault="00B32930" w:rsidP="00B17B02">
      <w:pPr>
        <w:spacing w:before="240" w:after="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First case is tied to mass shooting in San Bernardino, California in 2015. During the shooting 14 people were killed and another 22 were seriously injured. The attack was</w:t>
      </w:r>
      <w:r w:rsidR="00723837" w:rsidRPr="00A91332">
        <w:rPr>
          <w:rFonts w:ascii="Times New Roman" w:hAnsi="Times New Roman" w:cs="Times New Roman"/>
          <w:color w:val="000000" w:themeColor="text1"/>
          <w:sz w:val="24"/>
          <w:lang w:val="en-GB"/>
        </w:rPr>
        <w:t xml:space="preserve"> </w:t>
      </w:r>
      <w:r w:rsidRPr="00A91332">
        <w:rPr>
          <w:rFonts w:ascii="Times New Roman" w:hAnsi="Times New Roman" w:cs="Times New Roman"/>
          <w:color w:val="000000" w:themeColor="text1"/>
          <w:sz w:val="24"/>
          <w:lang w:val="en-GB"/>
        </w:rPr>
        <w:t xml:space="preserve">marked as an act of terrorism. The perpetrators of the attack were Syed </w:t>
      </w:r>
      <w:r w:rsidR="004F7BBA" w:rsidRPr="00A91332">
        <w:rPr>
          <w:rFonts w:ascii="Times New Roman" w:hAnsi="Times New Roman" w:cs="Times New Roman"/>
          <w:color w:val="000000" w:themeColor="text1"/>
          <w:sz w:val="24"/>
          <w:lang w:val="en-GB"/>
        </w:rPr>
        <w:t>Rizwan Fa</w:t>
      </w:r>
      <w:r w:rsidRPr="00A91332">
        <w:rPr>
          <w:rFonts w:ascii="Times New Roman" w:hAnsi="Times New Roman" w:cs="Times New Roman"/>
          <w:color w:val="000000" w:themeColor="text1"/>
          <w:sz w:val="24"/>
          <w:lang w:val="en-GB"/>
        </w:rPr>
        <w:t>r</w:t>
      </w:r>
      <w:r w:rsidR="004F7BBA" w:rsidRPr="00A91332">
        <w:rPr>
          <w:rFonts w:ascii="Times New Roman" w:hAnsi="Times New Roman" w:cs="Times New Roman"/>
          <w:color w:val="000000" w:themeColor="text1"/>
          <w:sz w:val="24"/>
          <w:lang w:val="en-GB"/>
        </w:rPr>
        <w:t>o</w:t>
      </w:r>
      <w:r w:rsidRPr="00A91332">
        <w:rPr>
          <w:rFonts w:ascii="Times New Roman" w:hAnsi="Times New Roman" w:cs="Times New Roman"/>
          <w:color w:val="000000" w:themeColor="text1"/>
          <w:sz w:val="24"/>
          <w:lang w:val="en-GB"/>
        </w:rPr>
        <w:t>ok and his wife Tashfeen Malik. The couple was not connected to any terrorist cell or network but were radicalized by foreign terrorist groups</w:t>
      </w:r>
      <w:r w:rsidR="00B17B02" w:rsidRPr="00A91332">
        <w:rPr>
          <w:rFonts w:ascii="Times New Roman" w:hAnsi="Times New Roman" w:cs="Times New Roman"/>
          <w:color w:val="000000" w:themeColor="text1"/>
          <w:sz w:val="24"/>
          <w:lang w:val="en-GB"/>
        </w:rPr>
        <w:t xml:space="preserve">. </w:t>
      </w:r>
      <w:r w:rsidR="004F7BBA" w:rsidRPr="00A91332">
        <w:rPr>
          <w:rFonts w:ascii="Times New Roman" w:hAnsi="Times New Roman" w:cs="Times New Roman"/>
          <w:color w:val="000000" w:themeColor="text1"/>
          <w:sz w:val="24"/>
          <w:lang w:val="en-GB"/>
        </w:rPr>
        <w:t xml:space="preserve">The attack took place at a San Bernardino County Department of </w:t>
      </w:r>
      <w:r w:rsidR="00723837" w:rsidRPr="00A91332">
        <w:rPr>
          <w:rFonts w:ascii="Times New Roman" w:hAnsi="Times New Roman" w:cs="Times New Roman"/>
          <w:color w:val="000000" w:themeColor="text1"/>
          <w:sz w:val="24"/>
          <w:lang w:val="en-GB"/>
        </w:rPr>
        <w:t xml:space="preserve">Public Health training </w:t>
      </w:r>
      <w:r w:rsidR="004F7BBA" w:rsidRPr="00A91332">
        <w:rPr>
          <w:rFonts w:ascii="Times New Roman" w:hAnsi="Times New Roman" w:cs="Times New Roman"/>
          <w:color w:val="000000" w:themeColor="text1"/>
          <w:sz w:val="24"/>
          <w:lang w:val="en-GB"/>
        </w:rPr>
        <w:t xml:space="preserve">event. </w:t>
      </w:r>
      <w:r w:rsidRPr="00A91332">
        <w:rPr>
          <w:rFonts w:ascii="Times New Roman" w:hAnsi="Times New Roman" w:cs="Times New Roman"/>
          <w:color w:val="000000" w:themeColor="text1"/>
          <w:sz w:val="24"/>
          <w:lang w:val="en-GB"/>
        </w:rPr>
        <w:t xml:space="preserve"> </w:t>
      </w:r>
      <w:r w:rsidR="004F7BBA" w:rsidRPr="00A91332">
        <w:rPr>
          <w:rFonts w:ascii="Times New Roman" w:hAnsi="Times New Roman" w:cs="Times New Roman"/>
          <w:color w:val="000000" w:themeColor="text1"/>
          <w:sz w:val="24"/>
          <w:lang w:val="en-GB"/>
        </w:rPr>
        <w:t xml:space="preserve">Farook and his wife entered the event armed with semi-automatic rifles and began to shoot everybody on sight. Also, the couple placed three improvised explosive devices nearby. Those failed to explode and were later detonated by respective authorities. </w:t>
      </w:r>
      <w:r w:rsidR="00FE07D8" w:rsidRPr="00A91332">
        <w:rPr>
          <w:rFonts w:ascii="Times New Roman" w:hAnsi="Times New Roman" w:cs="Times New Roman"/>
          <w:color w:val="000000" w:themeColor="text1"/>
          <w:sz w:val="24"/>
          <w:lang w:val="en-GB"/>
        </w:rPr>
        <w:t xml:space="preserve">The couple which fled from the scene of crime was later found by the Police and killed during a shootout. </w:t>
      </w:r>
      <w:r w:rsidR="00B17B02" w:rsidRPr="00A91332">
        <w:rPr>
          <w:rFonts w:ascii="Times New Roman" w:hAnsi="Times New Roman" w:cs="Times New Roman"/>
          <w:color w:val="000000" w:themeColor="text1"/>
          <w:sz w:val="24"/>
          <w:lang w:val="en-GB"/>
        </w:rPr>
        <w:t>(Schmidt – Pérez-</w:t>
      </w:r>
      <w:r w:rsidR="00B17B02" w:rsidRPr="00A91332">
        <w:rPr>
          <w:rFonts w:ascii="Times New Roman" w:hAnsi="Times New Roman" w:cs="Times New Roman"/>
          <w:color w:val="000000" w:themeColor="text1"/>
        </w:rPr>
        <w:t xml:space="preserve"> </w:t>
      </w:r>
      <w:r w:rsidR="00B17B02" w:rsidRPr="00A91332">
        <w:rPr>
          <w:rFonts w:ascii="Times New Roman" w:hAnsi="Times New Roman" w:cs="Times New Roman"/>
          <w:color w:val="000000" w:themeColor="text1"/>
          <w:sz w:val="24"/>
          <w:lang w:val="en-GB"/>
        </w:rPr>
        <w:t>Peña 2015)</w:t>
      </w:r>
    </w:p>
    <w:p w:rsidR="00B17B02" w:rsidRPr="00A91332" w:rsidRDefault="002A41A1" w:rsidP="00B17B02">
      <w:pPr>
        <w:spacing w:before="24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FBI, leading the investigation of this terrorist attack, </w:t>
      </w:r>
      <w:r w:rsidR="00882478" w:rsidRPr="00A91332">
        <w:rPr>
          <w:rFonts w:ascii="Times New Roman" w:hAnsi="Times New Roman" w:cs="Times New Roman"/>
          <w:color w:val="000000" w:themeColor="text1"/>
          <w:sz w:val="24"/>
          <w:lang w:val="en-GB"/>
        </w:rPr>
        <w:t xml:space="preserve">came across a series of obstructions. A few days prior to the attack, </w:t>
      </w:r>
      <w:r w:rsidR="00A12DDB" w:rsidRPr="00A91332">
        <w:rPr>
          <w:rFonts w:ascii="Times New Roman" w:hAnsi="Times New Roman" w:cs="Times New Roman"/>
          <w:color w:val="000000" w:themeColor="text1"/>
          <w:sz w:val="24"/>
          <w:lang w:val="en-GB"/>
        </w:rPr>
        <w:t xml:space="preserve">Farook and his wife tried to destroy any electronic evidence of the attack. Among other things the couple destroyed two cell phones which were eventually found in a trash near their house and deleted all incriminating e-mails. </w:t>
      </w:r>
      <w:r w:rsidR="00150E42" w:rsidRPr="00A91332">
        <w:rPr>
          <w:rFonts w:ascii="Times New Roman" w:hAnsi="Times New Roman" w:cs="Times New Roman"/>
          <w:color w:val="000000" w:themeColor="text1"/>
          <w:sz w:val="24"/>
          <w:lang w:val="en-GB"/>
        </w:rPr>
        <w:t>Despite that, the FBI considered electronic devices to be one of the main sources of gaining furth</w:t>
      </w:r>
      <w:r w:rsidR="00FF6854" w:rsidRPr="00A91332">
        <w:rPr>
          <w:rFonts w:ascii="Times New Roman" w:hAnsi="Times New Roman" w:cs="Times New Roman"/>
          <w:color w:val="000000" w:themeColor="text1"/>
          <w:sz w:val="24"/>
          <w:lang w:val="en-GB"/>
        </w:rPr>
        <w:t>er information about the crime, involvement of other people and motives of the attackers. (Ibid.)</w:t>
      </w:r>
    </w:p>
    <w:p w:rsidR="00FF6854" w:rsidRPr="00A91332" w:rsidRDefault="00CC2B66" w:rsidP="00B17B02">
      <w:pPr>
        <w:spacing w:before="240"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The most discussed obstruction was an encrypted iPhone 5C, that belonged to Farook’s employer that issued it to him. </w:t>
      </w:r>
      <w:r w:rsidR="00FD5E77" w:rsidRPr="00A91332">
        <w:rPr>
          <w:rFonts w:ascii="Times New Roman" w:hAnsi="Times New Roman" w:cs="Times New Roman"/>
          <w:color w:val="000000" w:themeColor="text1"/>
          <w:sz w:val="24"/>
          <w:lang w:val="en-GB"/>
        </w:rPr>
        <w:t xml:space="preserve">The phone was obtained by the FBI </w:t>
      </w:r>
      <w:r w:rsidR="00E177C0" w:rsidRPr="00A91332">
        <w:rPr>
          <w:rFonts w:ascii="Times New Roman" w:hAnsi="Times New Roman" w:cs="Times New Roman"/>
          <w:color w:val="000000" w:themeColor="text1"/>
          <w:sz w:val="24"/>
          <w:lang w:val="en-GB"/>
        </w:rPr>
        <w:t xml:space="preserve">which was </w:t>
      </w:r>
      <w:r w:rsidR="00FD5E77" w:rsidRPr="00A91332">
        <w:rPr>
          <w:rFonts w:ascii="Times New Roman" w:hAnsi="Times New Roman" w:cs="Times New Roman"/>
          <w:color w:val="000000" w:themeColor="text1"/>
          <w:sz w:val="24"/>
          <w:lang w:val="en-GB"/>
        </w:rPr>
        <w:t xml:space="preserve">not able to access the data that was stored there. This iPhone was locked by a four-digit password. This would not present a problem for decrypting it because there is only a small number of combinations that could be used so it would be really easy to access by brute force. However the model of the iPhone had a </w:t>
      </w:r>
      <w:r w:rsidR="00E177C0" w:rsidRPr="00A91332">
        <w:rPr>
          <w:rFonts w:ascii="Times New Roman" w:hAnsi="Times New Roman" w:cs="Times New Roman"/>
          <w:color w:val="000000" w:themeColor="text1"/>
          <w:sz w:val="24"/>
          <w:lang w:val="en-GB"/>
        </w:rPr>
        <w:t xml:space="preserve">certain </w:t>
      </w:r>
      <w:r w:rsidR="00FD5E77" w:rsidRPr="00A91332">
        <w:rPr>
          <w:rFonts w:ascii="Times New Roman" w:hAnsi="Times New Roman" w:cs="Times New Roman"/>
          <w:color w:val="000000" w:themeColor="text1"/>
          <w:sz w:val="24"/>
          <w:lang w:val="en-GB"/>
        </w:rPr>
        <w:t xml:space="preserve">security measurement. There is a limit of 10 tries for entering the four-digit password. After ten failed entries the device would </w:t>
      </w:r>
      <w:r w:rsidR="007B72E2" w:rsidRPr="00A91332">
        <w:rPr>
          <w:rFonts w:ascii="Times New Roman" w:hAnsi="Times New Roman" w:cs="Times New Roman"/>
          <w:color w:val="000000" w:themeColor="text1"/>
          <w:sz w:val="24"/>
          <w:lang w:val="en-GB"/>
        </w:rPr>
        <w:lastRenderedPageBreak/>
        <w:t xml:space="preserve">automatically delete all its data. Therefore, the FBI asked the phone’s manufacturer Apple to assist the bureau with this problem by installing an update to the iPhone which would create a backdoor so that the FBI could access it. The company declined </w:t>
      </w:r>
      <w:r w:rsidR="007F4B06" w:rsidRPr="00A91332">
        <w:rPr>
          <w:rFonts w:ascii="Times New Roman" w:hAnsi="Times New Roman" w:cs="Times New Roman"/>
          <w:color w:val="000000" w:themeColor="text1"/>
          <w:sz w:val="24"/>
          <w:lang w:val="en-GB"/>
        </w:rPr>
        <w:t xml:space="preserve">to fulfil </w:t>
      </w:r>
      <w:r w:rsidR="007B72E2" w:rsidRPr="00A91332">
        <w:rPr>
          <w:rFonts w:ascii="Times New Roman" w:hAnsi="Times New Roman" w:cs="Times New Roman"/>
          <w:color w:val="000000" w:themeColor="text1"/>
          <w:sz w:val="24"/>
          <w:lang w:val="en-GB"/>
        </w:rPr>
        <w:t xml:space="preserve">this demand. The FBI decided to deal with the problem </w:t>
      </w:r>
      <w:r w:rsidR="007F4B06" w:rsidRPr="00A91332">
        <w:rPr>
          <w:rFonts w:ascii="Times New Roman" w:hAnsi="Times New Roman" w:cs="Times New Roman"/>
          <w:color w:val="000000" w:themeColor="text1"/>
          <w:sz w:val="24"/>
          <w:lang w:val="en-GB"/>
        </w:rPr>
        <w:t>by cooperating with a third part that eventually broke into the device without Apple’s help.</w:t>
      </w:r>
      <w:r w:rsidR="00E177C0" w:rsidRPr="00A91332">
        <w:rPr>
          <w:rFonts w:ascii="Times New Roman" w:hAnsi="Times New Roman" w:cs="Times New Roman"/>
          <w:color w:val="000000" w:themeColor="text1"/>
          <w:sz w:val="24"/>
          <w:lang w:val="en-GB"/>
        </w:rPr>
        <w:t xml:space="preserve"> (Kharpal 2016)</w:t>
      </w:r>
      <w:r w:rsidR="007F4B06" w:rsidRPr="00A91332">
        <w:rPr>
          <w:rFonts w:ascii="Times New Roman" w:hAnsi="Times New Roman" w:cs="Times New Roman"/>
          <w:color w:val="000000" w:themeColor="text1"/>
          <w:sz w:val="24"/>
          <w:lang w:val="en-GB"/>
        </w:rPr>
        <w:t xml:space="preserve"> The FBI reportedly spent roughly 900 000 US dollars to pay for the service of the unnamed third party</w:t>
      </w:r>
      <w:r w:rsidR="00E177C0" w:rsidRPr="00A91332">
        <w:rPr>
          <w:rFonts w:ascii="Times New Roman" w:hAnsi="Times New Roman" w:cs="Times New Roman"/>
          <w:color w:val="000000" w:themeColor="text1"/>
          <w:sz w:val="24"/>
          <w:lang w:val="en-GB"/>
        </w:rPr>
        <w:t>. In the end, the data on the phone did not help the investigation because it contained only messages and data connected to Farook’s job.</w:t>
      </w:r>
      <w:r w:rsidR="007F4B06" w:rsidRPr="00A91332">
        <w:rPr>
          <w:rFonts w:ascii="Times New Roman" w:hAnsi="Times New Roman" w:cs="Times New Roman"/>
          <w:color w:val="000000" w:themeColor="text1"/>
          <w:sz w:val="24"/>
          <w:lang w:val="en-GB"/>
        </w:rPr>
        <w:t xml:space="preserve"> (Ingraham 2017)  </w:t>
      </w:r>
    </w:p>
    <w:p w:rsidR="00892693" w:rsidRPr="00A91332" w:rsidRDefault="00DE3F1A" w:rsidP="00892693">
      <w:pPr>
        <w:spacing w:before="240" w:line="360" w:lineRule="auto"/>
        <w:jc w:val="both"/>
        <w:rPr>
          <w:rFonts w:ascii="Times New Roman" w:hAnsi="Times New Roman" w:cs="Times New Roman"/>
          <w:b/>
          <w:color w:val="000000" w:themeColor="text1"/>
          <w:sz w:val="24"/>
          <w:u w:val="single"/>
          <w:lang w:val="en-GB"/>
        </w:rPr>
      </w:pPr>
      <w:r w:rsidRPr="00A91332">
        <w:rPr>
          <w:rFonts w:ascii="Times New Roman" w:hAnsi="Times New Roman" w:cs="Times New Roman"/>
          <w:b/>
          <w:color w:val="000000" w:themeColor="text1"/>
          <w:sz w:val="24"/>
          <w:u w:val="single"/>
          <w:lang w:val="en-GB"/>
        </w:rPr>
        <w:t>November 2015 Paris attacks</w:t>
      </w:r>
    </w:p>
    <w:p w:rsidR="00DE3F1A" w:rsidRPr="00A91332" w:rsidRDefault="00DE3F1A" w:rsidP="00892693">
      <w:pPr>
        <w:spacing w:before="24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Series of coordinated terrorist attacks happened in Paris. Group of three suicide bombers struck outside of a football stadium during a match. Another group of three attacked with rifles in a Bataclan theatre during a concert. Also several other individuals or small groups used firearms and bombs to attack public places in Paris. </w:t>
      </w:r>
      <w:r w:rsidR="00A27FE2" w:rsidRPr="00A91332">
        <w:rPr>
          <w:rFonts w:ascii="Times New Roman" w:hAnsi="Times New Roman" w:cs="Times New Roman"/>
          <w:color w:val="000000" w:themeColor="text1"/>
          <w:sz w:val="24"/>
          <w:lang w:val="en-GB"/>
        </w:rPr>
        <w:t xml:space="preserve">Later, a jihadist militant group ISIS (Islamic State of Iraq and Syria) claimed responsibility for these attacks. </w:t>
      </w:r>
      <w:r w:rsidR="008F6983" w:rsidRPr="00A91332">
        <w:rPr>
          <w:rFonts w:ascii="Times New Roman" w:hAnsi="Times New Roman" w:cs="Times New Roman"/>
          <w:color w:val="000000" w:themeColor="text1"/>
          <w:sz w:val="24"/>
          <w:lang w:val="en-GB"/>
        </w:rPr>
        <w:t>(Fisher 2015)</w:t>
      </w:r>
    </w:p>
    <w:p w:rsidR="007B454D" w:rsidRPr="00A91332" w:rsidRDefault="007B454D" w:rsidP="00892693">
      <w:pPr>
        <w:spacing w:before="24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During investigation of the series of attacks, the attackers’ communication devices helped a considerable amount. A Samsung smartphone belonging to one of the Bataclan theatre attacker was later recovered and provided important data and information for exploring the terrorist network.</w:t>
      </w:r>
      <w:r w:rsidR="00413D13" w:rsidRPr="00A91332">
        <w:rPr>
          <w:rFonts w:ascii="Times New Roman" w:hAnsi="Times New Roman" w:cs="Times New Roman"/>
          <w:color w:val="000000" w:themeColor="text1"/>
          <w:sz w:val="24"/>
          <w:lang w:val="en-GB"/>
        </w:rPr>
        <w:t xml:space="preserve"> There was a number of phone calls and text messages exchanged between the Bataclan theatre attacker and someone located in Brussels, Belgium. This information helped to connect the attacker in Paris to Brussels’ terrorist cell. </w:t>
      </w:r>
      <w:r w:rsidRPr="00A91332">
        <w:rPr>
          <w:rFonts w:ascii="Times New Roman" w:hAnsi="Times New Roman" w:cs="Times New Roman"/>
          <w:color w:val="000000" w:themeColor="text1"/>
          <w:sz w:val="24"/>
          <w:lang w:val="en-GB"/>
        </w:rPr>
        <w:t xml:space="preserve"> </w:t>
      </w:r>
      <w:r w:rsidR="00413D13" w:rsidRPr="00A91332">
        <w:rPr>
          <w:rFonts w:ascii="Times New Roman" w:hAnsi="Times New Roman" w:cs="Times New Roman"/>
          <w:color w:val="000000" w:themeColor="text1"/>
          <w:sz w:val="24"/>
          <w:lang w:val="en-GB"/>
        </w:rPr>
        <w:t xml:space="preserve">However, the respective investigators claim that several hours prior to the attack, the perpetrators downloaded an encryption messaging app Telegram. After that, their communication was </w:t>
      </w:r>
      <w:r w:rsidR="00976989" w:rsidRPr="00A91332">
        <w:rPr>
          <w:rFonts w:ascii="Times New Roman" w:hAnsi="Times New Roman" w:cs="Times New Roman"/>
          <w:color w:val="000000" w:themeColor="text1"/>
          <w:sz w:val="24"/>
          <w:lang w:val="en-GB"/>
        </w:rPr>
        <w:t>carried out</w:t>
      </w:r>
      <w:r w:rsidR="00413D13" w:rsidRPr="00A91332">
        <w:rPr>
          <w:rFonts w:ascii="Times New Roman" w:hAnsi="Times New Roman" w:cs="Times New Roman"/>
          <w:color w:val="000000" w:themeColor="text1"/>
          <w:sz w:val="24"/>
          <w:lang w:val="en-GB"/>
        </w:rPr>
        <w:t xml:space="preserve"> through Telegram making it impossible for law enforcement to access the content of their messages. (Cruickshank 2017)</w:t>
      </w:r>
    </w:p>
    <w:p w:rsidR="00413D13" w:rsidRPr="00A91332" w:rsidRDefault="00976989" w:rsidP="00892693">
      <w:pPr>
        <w:spacing w:before="240" w:line="360" w:lineRule="auto"/>
        <w:jc w:val="both"/>
        <w:rPr>
          <w:rFonts w:ascii="Times New Roman" w:hAnsi="Times New Roman" w:cs="Times New Roman"/>
          <w:b/>
          <w:color w:val="000000" w:themeColor="text1"/>
          <w:sz w:val="24"/>
          <w:u w:val="single"/>
          <w:lang w:val="en-GB"/>
        </w:rPr>
      </w:pPr>
      <w:r w:rsidRPr="00A91332">
        <w:rPr>
          <w:rFonts w:ascii="Times New Roman" w:hAnsi="Times New Roman" w:cs="Times New Roman"/>
          <w:b/>
          <w:color w:val="000000" w:themeColor="text1"/>
          <w:sz w:val="24"/>
          <w:u w:val="single"/>
          <w:lang w:val="en-GB"/>
        </w:rPr>
        <w:t>Custom BlackBerry phones</w:t>
      </w:r>
    </w:p>
    <w:p w:rsidR="00976989" w:rsidRPr="00A91332" w:rsidRDefault="00976989" w:rsidP="00892693">
      <w:pPr>
        <w:spacing w:before="24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An example from the area of organized crime can be a revelation of </w:t>
      </w:r>
      <w:r w:rsidR="0000473E" w:rsidRPr="00A91332">
        <w:rPr>
          <w:rFonts w:ascii="Times New Roman" w:hAnsi="Times New Roman" w:cs="Times New Roman"/>
          <w:color w:val="000000" w:themeColor="text1"/>
          <w:sz w:val="24"/>
          <w:lang w:val="en-GB"/>
        </w:rPr>
        <w:t xml:space="preserve">Toronto-based </w:t>
      </w:r>
      <w:r w:rsidRPr="00A91332">
        <w:rPr>
          <w:rFonts w:ascii="Times New Roman" w:hAnsi="Times New Roman" w:cs="Times New Roman"/>
          <w:color w:val="000000" w:themeColor="text1"/>
          <w:sz w:val="24"/>
          <w:lang w:val="en-GB"/>
        </w:rPr>
        <w:t>encrypted server which held over 3,6 million crime related encrypted messages. Dutch police cooperating with its Canadian counterpart managed to detect this server and later gain access to it. The server was detected within broader</w:t>
      </w:r>
      <w:r w:rsidR="00D836F2" w:rsidRPr="00A91332">
        <w:rPr>
          <w:rFonts w:ascii="Times New Roman" w:hAnsi="Times New Roman" w:cs="Times New Roman"/>
          <w:color w:val="000000" w:themeColor="text1"/>
          <w:sz w:val="24"/>
          <w:lang w:val="en-GB"/>
        </w:rPr>
        <w:t xml:space="preserve"> Dutch</w:t>
      </w:r>
      <w:r w:rsidRPr="00A91332">
        <w:rPr>
          <w:rFonts w:ascii="Times New Roman" w:hAnsi="Times New Roman" w:cs="Times New Roman"/>
          <w:color w:val="000000" w:themeColor="text1"/>
          <w:sz w:val="24"/>
          <w:lang w:val="en-GB"/>
        </w:rPr>
        <w:t xml:space="preserve"> investigation of alleged sale of custom BlackBerry devices that were suspected to be used by organized crime groups. </w:t>
      </w:r>
      <w:r w:rsidR="00D836F2" w:rsidRPr="00A91332">
        <w:rPr>
          <w:rFonts w:ascii="Times New Roman" w:hAnsi="Times New Roman" w:cs="Times New Roman"/>
          <w:color w:val="000000" w:themeColor="text1"/>
          <w:sz w:val="24"/>
          <w:lang w:val="en-GB"/>
        </w:rPr>
        <w:t>Netherlands-</w:t>
      </w:r>
      <w:r w:rsidR="00D836F2" w:rsidRPr="00A91332">
        <w:rPr>
          <w:rFonts w:ascii="Times New Roman" w:hAnsi="Times New Roman" w:cs="Times New Roman"/>
          <w:color w:val="000000" w:themeColor="text1"/>
          <w:sz w:val="24"/>
          <w:lang w:val="en-GB"/>
        </w:rPr>
        <w:lastRenderedPageBreak/>
        <w:t xml:space="preserve">based tech company Ennetcom was selling custom ready-to-use BlackBerry smartphones with PGP encryption software to criminals. These phones offered </w:t>
      </w:r>
      <w:r w:rsidR="00C95471" w:rsidRPr="00A91332">
        <w:rPr>
          <w:rFonts w:ascii="Times New Roman" w:hAnsi="Times New Roman" w:cs="Times New Roman"/>
          <w:color w:val="000000" w:themeColor="text1"/>
          <w:sz w:val="24"/>
          <w:lang w:val="en-GB"/>
        </w:rPr>
        <w:t>its</w:t>
      </w:r>
      <w:r w:rsidR="00D836F2" w:rsidRPr="00A91332">
        <w:rPr>
          <w:rFonts w:ascii="Times New Roman" w:hAnsi="Times New Roman" w:cs="Times New Roman"/>
          <w:color w:val="000000" w:themeColor="text1"/>
          <w:sz w:val="24"/>
          <w:lang w:val="en-GB"/>
        </w:rPr>
        <w:t xml:space="preserve"> users end-to-end encryption which helped the</w:t>
      </w:r>
      <w:r w:rsidR="00F12A22" w:rsidRPr="00A91332">
        <w:rPr>
          <w:rFonts w:ascii="Times New Roman" w:hAnsi="Times New Roman" w:cs="Times New Roman"/>
          <w:color w:val="000000" w:themeColor="text1"/>
          <w:sz w:val="24"/>
          <w:lang w:val="en-GB"/>
        </w:rPr>
        <w:t>m</w:t>
      </w:r>
      <w:r w:rsidR="00D836F2" w:rsidRPr="00A91332">
        <w:rPr>
          <w:rFonts w:ascii="Times New Roman" w:hAnsi="Times New Roman" w:cs="Times New Roman"/>
          <w:color w:val="000000" w:themeColor="text1"/>
          <w:sz w:val="24"/>
          <w:lang w:val="en-GB"/>
        </w:rPr>
        <w:t xml:space="preserve"> to conduct their affairs undetected. </w:t>
      </w:r>
      <w:r w:rsidR="00C95471" w:rsidRPr="00A91332">
        <w:rPr>
          <w:rFonts w:ascii="Times New Roman" w:hAnsi="Times New Roman" w:cs="Times New Roman"/>
          <w:color w:val="000000" w:themeColor="text1"/>
          <w:sz w:val="24"/>
          <w:lang w:val="en-GB"/>
        </w:rPr>
        <w:t xml:space="preserve">Dutch police was able to obtain a copy of data on Ennetcom servers from </w:t>
      </w:r>
      <w:r w:rsidR="0000473E" w:rsidRPr="00A91332">
        <w:rPr>
          <w:rFonts w:ascii="Times New Roman" w:hAnsi="Times New Roman" w:cs="Times New Roman"/>
          <w:color w:val="000000" w:themeColor="text1"/>
          <w:sz w:val="24"/>
          <w:lang w:val="en-GB"/>
        </w:rPr>
        <w:t xml:space="preserve">Canada. Later, the police was able to break the encryption of the server which led to access to the server’s metadata as well as to content of encrypted messages. The content of encrypted messages was rather easy to access because the police found a set of encryption keys stored at the very same server the messages were stored at. The metadata and content of communications were used in multiple investigations of crimes like assassinations, drug trafficking, money laundering or armed robbery. </w:t>
      </w:r>
      <w:r w:rsidR="008D47AA" w:rsidRPr="00A91332">
        <w:rPr>
          <w:rFonts w:ascii="Times New Roman" w:hAnsi="Times New Roman" w:cs="Times New Roman"/>
          <w:color w:val="000000" w:themeColor="text1"/>
          <w:sz w:val="24"/>
          <w:lang w:val="en-GB"/>
        </w:rPr>
        <w:t>(Amirtha 2017)</w:t>
      </w:r>
    </w:p>
    <w:p w:rsidR="00511411" w:rsidRPr="00A91332" w:rsidRDefault="00C12B72" w:rsidP="00C12B72">
      <w:pPr>
        <w:spacing w:before="240"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p>
    <w:p w:rsidR="00C12B72" w:rsidRPr="00A91332" w:rsidRDefault="00C12B72">
      <w:pPr>
        <w:rPr>
          <w:rFonts w:ascii="Times New Roman" w:eastAsia="Times New Roman" w:hAnsi="Times New Roman" w:cs="Times New Roman"/>
          <w:b/>
          <w:bCs/>
          <w:color w:val="000000" w:themeColor="text1"/>
          <w:kern w:val="36"/>
          <w:sz w:val="36"/>
          <w:szCs w:val="48"/>
          <w:lang w:val="en-GB" w:eastAsia="cs-CZ"/>
        </w:rPr>
      </w:pPr>
      <w:r w:rsidRPr="00A91332">
        <w:rPr>
          <w:rFonts w:ascii="Times New Roman" w:hAnsi="Times New Roman" w:cs="Times New Roman"/>
          <w:color w:val="000000" w:themeColor="text1"/>
          <w:sz w:val="36"/>
          <w:lang w:val="en-GB"/>
        </w:rPr>
        <w:br w:type="page"/>
      </w:r>
    </w:p>
    <w:p w:rsidR="00511411" w:rsidRPr="00A91332" w:rsidRDefault="00D36C14" w:rsidP="00F07B0A">
      <w:pPr>
        <w:pStyle w:val="Nadpis1"/>
        <w:rPr>
          <w:color w:val="000000" w:themeColor="text1"/>
          <w:sz w:val="36"/>
          <w:lang w:val="en-GB"/>
        </w:rPr>
      </w:pPr>
      <w:bookmarkStart w:id="23" w:name="_Toc9329573"/>
      <w:r w:rsidRPr="00A91332">
        <w:rPr>
          <w:color w:val="000000" w:themeColor="text1"/>
          <w:sz w:val="36"/>
          <w:lang w:val="en-GB"/>
        </w:rPr>
        <w:lastRenderedPageBreak/>
        <w:t>Techniques for lawful access to encrypted data</w:t>
      </w:r>
      <w:bookmarkEnd w:id="23"/>
    </w:p>
    <w:p w:rsidR="00854AE7" w:rsidRPr="00A91332" w:rsidRDefault="00D70A90" w:rsidP="00D70A9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71802" w:rsidRPr="00A91332">
        <w:rPr>
          <w:rFonts w:ascii="Times New Roman" w:hAnsi="Times New Roman" w:cs="Times New Roman"/>
          <w:color w:val="000000" w:themeColor="text1"/>
          <w:sz w:val="24"/>
          <w:lang w:val="en-GB"/>
        </w:rPr>
        <w:t>There are many options how the government can regulate the use of encryption in its country so that law enforcement and intelligence agencies could access encrypted data in a form of</w:t>
      </w:r>
      <w:r w:rsidR="00D36C14" w:rsidRPr="00A91332">
        <w:rPr>
          <w:rFonts w:ascii="Times New Roman" w:hAnsi="Times New Roman" w:cs="Times New Roman"/>
          <w:color w:val="000000" w:themeColor="text1"/>
          <w:sz w:val="24"/>
          <w:lang w:val="en-GB"/>
        </w:rPr>
        <w:t xml:space="preserve"> a</w:t>
      </w:r>
      <w:r w:rsidR="00C71802" w:rsidRPr="00A91332">
        <w:rPr>
          <w:rFonts w:ascii="Times New Roman" w:hAnsi="Times New Roman" w:cs="Times New Roman"/>
          <w:color w:val="000000" w:themeColor="text1"/>
          <w:sz w:val="24"/>
          <w:lang w:val="en-GB"/>
        </w:rPr>
        <w:t xml:space="preserve"> plaintext. </w:t>
      </w:r>
      <w:r w:rsidR="002050DC" w:rsidRPr="00A91332">
        <w:rPr>
          <w:rFonts w:ascii="Times New Roman" w:hAnsi="Times New Roman" w:cs="Times New Roman"/>
          <w:color w:val="000000" w:themeColor="text1"/>
          <w:sz w:val="24"/>
          <w:lang w:val="en-GB"/>
        </w:rPr>
        <w:t xml:space="preserve"> </w:t>
      </w:r>
      <w:r w:rsidR="00D36C14" w:rsidRPr="00A91332">
        <w:rPr>
          <w:rFonts w:ascii="Times New Roman" w:hAnsi="Times New Roman" w:cs="Times New Roman"/>
          <w:color w:val="000000" w:themeColor="text1"/>
          <w:sz w:val="24"/>
          <w:lang w:val="en-GB"/>
        </w:rPr>
        <w:t xml:space="preserve">The </w:t>
      </w:r>
      <w:r w:rsidR="00604BB5" w:rsidRPr="00A91332">
        <w:rPr>
          <w:rFonts w:ascii="Times New Roman" w:hAnsi="Times New Roman" w:cs="Times New Roman"/>
          <w:color w:val="000000" w:themeColor="text1"/>
          <w:sz w:val="24"/>
          <w:lang w:val="en-GB"/>
        </w:rPr>
        <w:t>techniques</w:t>
      </w:r>
      <w:r w:rsidR="00D36C14" w:rsidRPr="00A91332">
        <w:rPr>
          <w:rFonts w:ascii="Times New Roman" w:hAnsi="Times New Roman" w:cs="Times New Roman"/>
          <w:color w:val="000000" w:themeColor="text1"/>
          <w:sz w:val="24"/>
          <w:lang w:val="en-GB"/>
        </w:rPr>
        <w:t xml:space="preserve"> to ensure access to encrypted data for law enforcement and intelligence and security agencies </w:t>
      </w:r>
      <w:r w:rsidR="00604BB5" w:rsidRPr="00A91332">
        <w:rPr>
          <w:rFonts w:ascii="Times New Roman" w:hAnsi="Times New Roman" w:cs="Times New Roman"/>
          <w:color w:val="000000" w:themeColor="text1"/>
          <w:sz w:val="24"/>
          <w:lang w:val="en-GB"/>
        </w:rPr>
        <w:t xml:space="preserve">are both technical and legal. Encryption policies set a legal framework for government institutions. It sets how and which methods can be used to gain access to encrypted data. Some of the techniques and methods have broad implications and affect the whole population of the state or institution that issued them. Other techniques are narrowly targeted to individual users, services or devices. According to EastWest Institute (2018) there are four general </w:t>
      </w:r>
      <w:r w:rsidR="002A6AD5" w:rsidRPr="00A91332">
        <w:rPr>
          <w:rFonts w:ascii="Times New Roman" w:hAnsi="Times New Roman" w:cs="Times New Roman"/>
          <w:color w:val="000000" w:themeColor="text1"/>
          <w:sz w:val="24"/>
          <w:lang w:val="en-GB"/>
        </w:rPr>
        <w:t xml:space="preserve">categories of techniques that can be used by governments to ensure lawful access to encrypted data and reduce the impact of encryption on law enforcement and intelligence agencies investigation. They can either circumvent protections, regulate technology, compel assistance or employ workarounds. </w:t>
      </w:r>
    </w:p>
    <w:p w:rsidR="001D53F9" w:rsidRPr="00A91332" w:rsidRDefault="001D53F9" w:rsidP="00F111FF">
      <w:pPr>
        <w:pStyle w:val="Nadpis2"/>
        <w:spacing w:after="240"/>
        <w:rPr>
          <w:rFonts w:ascii="Times New Roman" w:hAnsi="Times New Roman" w:cs="Times New Roman"/>
          <w:b/>
          <w:color w:val="000000" w:themeColor="text1"/>
          <w:lang w:val="en-GB"/>
        </w:rPr>
      </w:pPr>
      <w:bookmarkStart w:id="24" w:name="_Toc9329574"/>
      <w:r w:rsidRPr="00A91332">
        <w:rPr>
          <w:rFonts w:ascii="Times New Roman" w:hAnsi="Times New Roman" w:cs="Times New Roman"/>
          <w:b/>
          <w:color w:val="000000" w:themeColor="text1"/>
          <w:lang w:val="en-GB"/>
        </w:rPr>
        <w:t>Circumventing protections</w:t>
      </w:r>
      <w:bookmarkEnd w:id="24"/>
    </w:p>
    <w:p w:rsidR="00E929EF" w:rsidRPr="00A91332" w:rsidRDefault="00E929EF" w:rsidP="00F111FF">
      <w:pPr>
        <w:pStyle w:val="Nadpis3"/>
        <w:spacing w:after="240"/>
        <w:jc w:val="both"/>
        <w:rPr>
          <w:rFonts w:ascii="Times New Roman" w:hAnsi="Times New Roman" w:cs="Times New Roman"/>
          <w:b/>
          <w:color w:val="000000" w:themeColor="text1"/>
          <w:lang w:val="en-GB"/>
        </w:rPr>
      </w:pPr>
      <w:bookmarkStart w:id="25" w:name="_Toc9329575"/>
      <w:r w:rsidRPr="00A91332">
        <w:rPr>
          <w:rFonts w:ascii="Times New Roman" w:hAnsi="Times New Roman" w:cs="Times New Roman"/>
          <w:b/>
          <w:color w:val="000000" w:themeColor="text1"/>
          <w:lang w:val="en-GB"/>
        </w:rPr>
        <w:t>Government hacking</w:t>
      </w:r>
      <w:bookmarkEnd w:id="25"/>
    </w:p>
    <w:p w:rsidR="00EF03E5" w:rsidRPr="00A91332" w:rsidRDefault="00E929EF"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4"/>
          <w:lang w:val="en-GB"/>
        </w:rPr>
        <w:tab/>
      </w:r>
      <w:r w:rsidR="00EF03E5" w:rsidRPr="00A91332">
        <w:rPr>
          <w:rFonts w:ascii="Times New Roman" w:hAnsi="Times New Roman" w:cs="Times New Roman"/>
          <w:color w:val="000000" w:themeColor="text1"/>
          <w:sz w:val="24"/>
          <w:lang w:val="en-GB"/>
        </w:rPr>
        <w:t xml:space="preserve">The word “hacking” is very broad. Therefore government presents countless methods of breaking or circumventing encryption. This technique can be also referred to as lawful hacking or equipment interference and enables government agencies to gain lawful access to the plaintext of communication or other important information relevant for investigation. </w:t>
      </w:r>
      <w:r w:rsidR="00EF03E5" w:rsidRPr="00A91332">
        <w:rPr>
          <w:rFonts w:ascii="Times New Roman" w:hAnsi="Times New Roman" w:cs="Times New Roman"/>
          <w:i/>
          <w:color w:val="000000" w:themeColor="text1"/>
          <w:sz w:val="24"/>
          <w:lang w:val="en-GB"/>
        </w:rPr>
        <w:t xml:space="preserve">“Lawful hacking may exploit vulnerabilities or misconfigurations in systems and devices … or use social engineering to circumvent security protections.” </w:t>
      </w:r>
      <w:r w:rsidR="00EF03E5" w:rsidRPr="00A91332">
        <w:rPr>
          <w:rFonts w:ascii="Times New Roman" w:hAnsi="Times New Roman" w:cs="Times New Roman"/>
          <w:color w:val="000000" w:themeColor="text1"/>
          <w:sz w:val="24"/>
          <w:lang w:val="en-GB"/>
        </w:rPr>
        <w:t>(EastWest Institute 2018: 21 - 22)</w:t>
      </w:r>
    </w:p>
    <w:p w:rsidR="00EF03E5" w:rsidRPr="00A91332" w:rsidRDefault="00EF03E5" w:rsidP="00EF03E5">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One of the examples may be brute force attacks. Another example is installing malicious software (also known as malware) to target devices. Different methods serve different purposes. Some of them helps government to get access to encrypted data, others can help law enforcement to find a location of a suspect. Prime example of hacking that helps breaking encryption is installing a keylogger to target device. When active, the keylogger malware records all keystrokes that are done by the user. That way, they can find out the passwords the user is typing on the keyboard as well as the plaintext of the messages the user is typing. Government hacking requires sufficient capabilities to be efficient. Computing power, expertise and budget are vital when considering successful hacking. The task of hacking a device can be also outsourced to private company or individual that has </w:t>
      </w:r>
      <w:r w:rsidRPr="00A91332">
        <w:rPr>
          <w:rFonts w:ascii="Times New Roman" w:hAnsi="Times New Roman" w:cs="Times New Roman"/>
          <w:color w:val="000000" w:themeColor="text1"/>
          <w:sz w:val="24"/>
          <w:lang w:val="en-GB"/>
        </w:rPr>
        <w:lastRenderedPageBreak/>
        <w:t>the needed abilities to hack targeted device. The government can also work with providers of communication services to make it easier for them to hack into a device. (Ibid.)</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Hacking attempts strongly depend on capabilities of the government and also luck. It is not guaranteed method for gaining access to encrypted data. Therefore it is not an ideal method and is not used very often. The success strongly depends on capabilities, the strength of the encryption and also level of cooperation with companies providing targeted hardware and software. Government hacking works best if the government controls the strength of encryption in their country. If a strong encryption is somehow regulated, there is bigger probability that brute force attacks or installing a malware to target device will be more successful. That is why lawful hacking and regulating strong encryption are often used together. Different methods of encryption strength regulation will be described in the next part of the thesis.  </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Using governmental hacking is relatively safer than installing backdoors or limiting key strength. For example, the information from the keylloger goes directly to the government, therefore other third parties and bad actors cannot exploit it. However, installing a malware can potentially create new vulnerabilities in the device or software. These can be later exploited by bad actors. </w:t>
      </w:r>
    </w:p>
    <w:p w:rsidR="00272689" w:rsidRPr="00A91332" w:rsidRDefault="00272689" w:rsidP="00EF03E5">
      <w:pPr>
        <w:spacing w:line="360" w:lineRule="auto"/>
        <w:jc w:val="both"/>
        <w:rPr>
          <w:rFonts w:ascii="Times New Roman" w:hAnsi="Times New Roman" w:cs="Times New Roman"/>
          <w:color w:val="000000" w:themeColor="text1"/>
          <w:sz w:val="24"/>
          <w:lang w:val="en-GB"/>
        </w:rPr>
      </w:pPr>
    </w:p>
    <w:p w:rsidR="00E929EF" w:rsidRPr="00A91332" w:rsidRDefault="00E26E7A" w:rsidP="00E26E7A">
      <w:pPr>
        <w:pStyle w:val="Nadpis2"/>
        <w:spacing w:after="240"/>
        <w:rPr>
          <w:rFonts w:ascii="Times New Roman" w:hAnsi="Times New Roman" w:cs="Times New Roman"/>
          <w:b/>
          <w:color w:val="000000" w:themeColor="text1"/>
          <w:lang w:val="en-GB"/>
        </w:rPr>
      </w:pPr>
      <w:bookmarkStart w:id="26" w:name="_Toc9329576"/>
      <w:r w:rsidRPr="00A91332">
        <w:rPr>
          <w:rFonts w:ascii="Times New Roman" w:hAnsi="Times New Roman" w:cs="Times New Roman"/>
          <w:b/>
          <w:color w:val="000000" w:themeColor="text1"/>
          <w:lang w:val="en-GB"/>
        </w:rPr>
        <w:t>Regulating technology</w:t>
      </w:r>
      <w:bookmarkEnd w:id="26"/>
    </w:p>
    <w:p w:rsidR="00854AE7" w:rsidRPr="00A91332" w:rsidRDefault="00854AE7" w:rsidP="00E26E7A">
      <w:pPr>
        <w:pStyle w:val="Nadpis3"/>
        <w:spacing w:after="240"/>
        <w:jc w:val="both"/>
        <w:rPr>
          <w:rFonts w:ascii="Times New Roman" w:hAnsi="Times New Roman" w:cs="Times New Roman"/>
          <w:b/>
          <w:color w:val="000000" w:themeColor="text1"/>
          <w:lang w:val="en-GB"/>
        </w:rPr>
      </w:pPr>
      <w:bookmarkStart w:id="27" w:name="_Toc9329577"/>
      <w:r w:rsidRPr="00A91332">
        <w:rPr>
          <w:rFonts w:ascii="Times New Roman" w:hAnsi="Times New Roman" w:cs="Times New Roman"/>
          <w:b/>
          <w:color w:val="000000" w:themeColor="text1"/>
          <w:lang w:val="en-GB"/>
        </w:rPr>
        <w:t>Banning encryption</w:t>
      </w:r>
      <w:bookmarkEnd w:id="27"/>
    </w:p>
    <w:p w:rsidR="00EF03E5" w:rsidRPr="00A91332" w:rsidRDefault="00854AE7"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C71802" w:rsidRPr="00A91332">
        <w:rPr>
          <w:rFonts w:ascii="Times New Roman" w:hAnsi="Times New Roman" w:cs="Times New Roman"/>
          <w:color w:val="000000" w:themeColor="text1"/>
          <w:sz w:val="24"/>
          <w:lang w:val="en-GB"/>
        </w:rPr>
        <w:t xml:space="preserve"> </w:t>
      </w:r>
      <w:r w:rsidR="00EF03E5" w:rsidRPr="00A91332">
        <w:rPr>
          <w:rFonts w:ascii="Times New Roman" w:hAnsi="Times New Roman" w:cs="Times New Roman"/>
          <w:color w:val="000000" w:themeColor="text1"/>
          <w:sz w:val="24"/>
          <w:lang w:val="en-GB"/>
        </w:rPr>
        <w:t xml:space="preserve">Banning encryption is one of the simplest regulation options for the government. There are many ways how to ban certain kind of encryption. The government can decide to ban end-to-end encryption entirely or they can ban encryption that is too strong to break by intelligence agencies and law enforcement. For each state there is a difference in capabilities. Therefore, encryption strength would have to be set in every state individually in order to assure access to content of communication. In practice it would mean that every device, product or service that offers end-to-end encryption that is too strong for intelligence agencies to break using brute force attacks, would be banned. Stronger encryption could not be neither bought in the state nor imported.   </w:t>
      </w:r>
      <w:r w:rsidR="00EF03E5" w:rsidRPr="00A91332">
        <w:rPr>
          <w:rFonts w:ascii="Times New Roman" w:hAnsi="Times New Roman" w:cs="Times New Roman"/>
          <w:i/>
          <w:color w:val="000000" w:themeColor="text1"/>
          <w:sz w:val="24"/>
          <w:lang w:val="en-GB"/>
        </w:rPr>
        <w:t xml:space="preserve">“For example, the United Kingdom could pass a law that bans encryption stronger than 64-bit keys, knowing its intelligence agency has </w:t>
      </w:r>
      <w:r w:rsidR="00EF03E5" w:rsidRPr="00A91332">
        <w:rPr>
          <w:rFonts w:ascii="Times New Roman" w:hAnsi="Times New Roman" w:cs="Times New Roman"/>
          <w:i/>
          <w:color w:val="000000" w:themeColor="text1"/>
          <w:sz w:val="24"/>
          <w:lang w:val="en-GB"/>
        </w:rPr>
        <w:lastRenderedPageBreak/>
        <w:t>the resources to crack any form of legal encryption in the country.“</w:t>
      </w:r>
      <w:r w:rsidR="00EF03E5" w:rsidRPr="00A91332">
        <w:rPr>
          <w:rFonts w:ascii="Times New Roman" w:hAnsi="Times New Roman" w:cs="Times New Roman"/>
          <w:color w:val="000000" w:themeColor="text1"/>
          <w:sz w:val="24"/>
          <w:lang w:val="en-GB"/>
        </w:rPr>
        <w:t xml:space="preserve"> (Castro – McQuinn 2016: 14) </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By banning end-to-end encryption completely, governments would make sure, that providers have encryption keys needed to decrypt a message. They could then ask the provider to grant access to content of communication if they had lawful authorization. If the end-to-end encryption was banned above a certain strength, governments could access the sent plaintext by brute force attacks. Even if the government set the limit of key strength by certain length, brute force attacks would still be very costly because a lot of computing power would have to be invested in them. </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From a security perspective, by banning encryption, governments would be able to access encrypted information that would help prevent terrorism and crime as well as investigate crimes that have already happened. On the other hand, the overall security would drastically decline. If government intelligence agencies have the capability to decrypt information by using brute force attacks, other actors can do the same. Intentional weakening of encryption would raise a lot of threats either from other national states or non-state actors and individuals. Because of that, this method has not been used very often. The main examples of states that use this type of encryption regulation are India and Senegal. In 2012 Indian Department of Telecommunications introduced a Unified Licence for internet providers. One of the points of the license is that users cannot use encryption keys that are larger than 40 bits. Stronger encryption can be used with prior permission. If someone uses stronger keys, they usually have to provide the government with a copy of the encryption key. (Mohanty 2017) In 2010 the National Cryptology Commission of Senegal also set a ceiling for encryption strength. The encryption keys cannot be larger than 128 bits. (Secretariat General Du Gouvernement 2010)</w:t>
      </w:r>
    </w:p>
    <w:p w:rsidR="00736807" w:rsidRPr="00A91332" w:rsidRDefault="00736807" w:rsidP="00EF03E5">
      <w:pPr>
        <w:pStyle w:val="Nadpis3"/>
        <w:spacing w:after="240"/>
        <w:jc w:val="both"/>
        <w:rPr>
          <w:rFonts w:ascii="Times New Roman" w:hAnsi="Times New Roman" w:cs="Times New Roman"/>
          <w:b/>
          <w:color w:val="000000" w:themeColor="text1"/>
          <w:lang w:val="en-GB"/>
        </w:rPr>
      </w:pPr>
      <w:bookmarkStart w:id="28" w:name="_Toc9329578"/>
      <w:r w:rsidRPr="00A91332">
        <w:rPr>
          <w:rFonts w:ascii="Times New Roman" w:hAnsi="Times New Roman" w:cs="Times New Roman"/>
          <w:b/>
          <w:color w:val="000000" w:themeColor="text1"/>
          <w:lang w:val="en-GB"/>
        </w:rPr>
        <w:t>Weakening encryption standards</w:t>
      </w:r>
      <w:bookmarkEnd w:id="28"/>
      <w:r w:rsidRPr="00A91332">
        <w:rPr>
          <w:rFonts w:ascii="Times New Roman" w:hAnsi="Times New Roman" w:cs="Times New Roman"/>
          <w:b/>
          <w:color w:val="000000" w:themeColor="text1"/>
          <w:lang w:val="en-GB"/>
        </w:rPr>
        <w:t xml:space="preserve"> </w:t>
      </w:r>
    </w:p>
    <w:p w:rsidR="00736807" w:rsidRPr="00A91332" w:rsidRDefault="00736807" w:rsidP="00D70A9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4"/>
          <w:lang w:val="en-GB"/>
        </w:rPr>
        <w:tab/>
      </w:r>
      <w:r w:rsidR="00EF03E5" w:rsidRPr="00A91332">
        <w:rPr>
          <w:rFonts w:ascii="Times New Roman" w:hAnsi="Times New Roman" w:cs="Times New Roman"/>
          <w:color w:val="000000" w:themeColor="text1"/>
          <w:sz w:val="24"/>
          <w:lang w:val="en-GB"/>
        </w:rPr>
        <w:t>Governments can directly manipulate and intentionally weaken national encryption standards in order to make it easier for them to break into encrypted communication. Essentially it works on the same principal as banning strong encryption with the difference that standards work as a recommendation rather than command from the government. Standards can be changed in a way that makes recommended encryption weaker. Government can also intentionally make security flaws in the recommended algorithm. (Castro – McQuinn 2016)</w:t>
      </w:r>
    </w:p>
    <w:p w:rsidR="00EF03E5" w:rsidRPr="00A91332" w:rsidRDefault="002273A1"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lastRenderedPageBreak/>
        <w:tab/>
      </w:r>
      <w:r w:rsidR="00EF03E5" w:rsidRPr="00A91332">
        <w:rPr>
          <w:rFonts w:ascii="Times New Roman" w:hAnsi="Times New Roman" w:cs="Times New Roman"/>
          <w:color w:val="000000" w:themeColor="text1"/>
          <w:sz w:val="24"/>
          <w:lang w:val="en-GB"/>
        </w:rPr>
        <w:t xml:space="preserve">By weakening encryption standards government and its institutions can use implemented weaknesses to encryption algorithm or perform brute force attacks to get to the content of encrypted communication. However, there is no guarantee that companies will use encryption based on the standards. Providers of communication services can decide to use stronger encryption and other encryption algorithms which essentially prevents government institutions to exploit created weaknesses or effectively perform brute force attacks. </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In terms of security, there are the same problems as with banning strong encryption. Weakening standards means weakening all encryption products that use these standards. Any bad actor can get to the encrypted information as easily as the governmental institutions – if they have the capability. </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This encryption regulation technique was used by the NSA according to Snowden leaks. The NSA secretly manipulated a cryptography standard issued in 2006 by National Institute of Standards and Technology. This way the NSA could easily access encrypted data from services and products using the standards. Implemented weaknesses were however soon detected by encryption experts which led to a series of attacks by bad actors. Companies using the standards then had to quickly change their encryption algorithms and techniques. (Castro – McQuinn 2016)</w:t>
      </w:r>
    </w:p>
    <w:p w:rsidR="002050DC" w:rsidRPr="00A91332" w:rsidRDefault="002050DC" w:rsidP="00EF03E5">
      <w:pPr>
        <w:pStyle w:val="Nadpis3"/>
        <w:spacing w:after="240"/>
        <w:jc w:val="both"/>
        <w:rPr>
          <w:rFonts w:ascii="Times New Roman" w:hAnsi="Times New Roman" w:cs="Times New Roman"/>
          <w:b/>
          <w:color w:val="000000" w:themeColor="text1"/>
          <w:lang w:val="en-GB"/>
        </w:rPr>
      </w:pPr>
      <w:bookmarkStart w:id="29" w:name="_Toc9329579"/>
      <w:r w:rsidRPr="00A91332">
        <w:rPr>
          <w:rFonts w:ascii="Times New Roman" w:hAnsi="Times New Roman" w:cs="Times New Roman"/>
          <w:b/>
          <w:color w:val="000000" w:themeColor="text1"/>
          <w:lang w:val="en-GB"/>
        </w:rPr>
        <w:t>License request</w:t>
      </w:r>
      <w:bookmarkEnd w:id="29"/>
    </w:p>
    <w:p w:rsidR="00EF03E5" w:rsidRPr="00A91332" w:rsidRDefault="002050DC"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4"/>
          <w:lang w:val="en-GB"/>
        </w:rPr>
        <w:tab/>
      </w:r>
      <w:r w:rsidR="00EF03E5" w:rsidRPr="00A91332">
        <w:rPr>
          <w:rFonts w:ascii="Times New Roman" w:hAnsi="Times New Roman" w:cs="Times New Roman"/>
          <w:color w:val="000000" w:themeColor="text1"/>
          <w:sz w:val="24"/>
          <w:lang w:val="en-GB"/>
        </w:rPr>
        <w:t>Information and communication companies that develop services and devices for communication would have to request a license from the government to be allowed to offer them to the broader public. This way, the government can control how strong the communication and device encryption is in their country. An example of a country that legislatively regulates encryption this way is Vietnam. According to their Law on Cyber Information Security, companies who want to trade in civil cryptographic products and services need to file an application for a license to Government Cipher Committee. (ANT Lawyers 2018)</w:t>
      </w:r>
    </w:p>
    <w:p w:rsidR="006420F2"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This method is basically an alternative to banning strong encryption. Based on technical inspection and review, governments can effectively decide, which communication products and services can be used by its citizens. Individually they may evaluate each service or product that allow communication and then either give the licence to company offering it or not. By not issuing a licence to strong encryption services and products, they can weaken </w:t>
      </w:r>
      <w:r w:rsidRPr="00A91332">
        <w:rPr>
          <w:rFonts w:ascii="Times New Roman" w:hAnsi="Times New Roman" w:cs="Times New Roman"/>
          <w:color w:val="000000" w:themeColor="text1"/>
          <w:sz w:val="24"/>
          <w:lang w:val="en-GB"/>
        </w:rPr>
        <w:lastRenderedPageBreak/>
        <w:t>the overall encryption and use methods like</w:t>
      </w:r>
      <w:r w:rsidR="006420F2" w:rsidRPr="00A91332">
        <w:rPr>
          <w:rFonts w:ascii="Times New Roman" w:hAnsi="Times New Roman" w:cs="Times New Roman"/>
          <w:color w:val="000000" w:themeColor="text1"/>
          <w:sz w:val="24"/>
          <w:lang w:val="en-GB"/>
        </w:rPr>
        <w:t xml:space="preserve"> brute force attacks to gain access the content of encrypted communication. </w:t>
      </w:r>
    </w:p>
    <w:p w:rsidR="00E26E7A" w:rsidRPr="00A91332" w:rsidRDefault="00E26E7A" w:rsidP="00E26E7A">
      <w:pPr>
        <w:pStyle w:val="Nadpis3"/>
        <w:spacing w:after="240"/>
        <w:jc w:val="both"/>
        <w:rPr>
          <w:rFonts w:ascii="Times New Roman" w:hAnsi="Times New Roman" w:cs="Times New Roman"/>
          <w:b/>
          <w:color w:val="000000" w:themeColor="text1"/>
          <w:lang w:val="en-GB"/>
        </w:rPr>
      </w:pPr>
      <w:bookmarkStart w:id="30" w:name="_Toc9329580"/>
      <w:r w:rsidRPr="00A91332">
        <w:rPr>
          <w:rFonts w:ascii="Times New Roman" w:hAnsi="Times New Roman" w:cs="Times New Roman"/>
          <w:b/>
          <w:color w:val="000000" w:themeColor="text1"/>
          <w:lang w:val="en-GB"/>
        </w:rPr>
        <w:t>Export / Import control</w:t>
      </w:r>
      <w:bookmarkEnd w:id="30"/>
    </w:p>
    <w:p w:rsidR="00EF03E5" w:rsidRPr="00A91332" w:rsidRDefault="00EF03E5" w:rsidP="00EF03E5">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By controlling export of encryption technologies, governments can decide which encryption technology can be exported to individual foreign countries. This approach prevents exporting strong encryption to potential foreign adversaries who could later use this technology against the exporting country. In the past, this regulation has been used to prevent strong encryption to be broadly disseminated. (EastWest Institute 2018)</w:t>
      </w:r>
    </w:p>
    <w:p w:rsidR="00EF03E5" w:rsidRPr="00A91332" w:rsidRDefault="00EF03E5" w:rsidP="00EF03E5">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Import control works similarly but instead of preventing the strong encryption to be exported to foreign countries, it is prevented from being imported to a country that issued import regulations. This way, the government ensures that strong encryption is not used in its country which makes it easier for law enforcement and intelligence agencies to circumvent encryption.</w:t>
      </w:r>
    </w:p>
    <w:p w:rsidR="00B87805" w:rsidRPr="00A91332" w:rsidRDefault="00B87805" w:rsidP="00DE5996">
      <w:pPr>
        <w:spacing w:line="360" w:lineRule="auto"/>
        <w:ind w:firstLine="708"/>
        <w:jc w:val="both"/>
        <w:rPr>
          <w:rFonts w:ascii="Times New Roman" w:hAnsi="Times New Roman" w:cs="Times New Roman"/>
          <w:color w:val="000000" w:themeColor="text1"/>
          <w:sz w:val="24"/>
          <w:lang w:val="en-GB"/>
        </w:rPr>
      </w:pPr>
    </w:p>
    <w:p w:rsidR="001137C5" w:rsidRPr="00A91332" w:rsidRDefault="001137C5" w:rsidP="00EB582D">
      <w:pPr>
        <w:pStyle w:val="Nadpis2"/>
        <w:spacing w:after="240"/>
        <w:rPr>
          <w:rFonts w:ascii="Times New Roman" w:hAnsi="Times New Roman" w:cs="Times New Roman"/>
          <w:b/>
          <w:color w:val="000000" w:themeColor="text1"/>
          <w:lang w:val="en-GB"/>
        </w:rPr>
      </w:pPr>
      <w:bookmarkStart w:id="31" w:name="_Toc9329581"/>
      <w:r w:rsidRPr="00A91332">
        <w:rPr>
          <w:rFonts w:ascii="Times New Roman" w:hAnsi="Times New Roman" w:cs="Times New Roman"/>
          <w:b/>
          <w:color w:val="000000" w:themeColor="text1"/>
          <w:lang w:val="en-GB"/>
        </w:rPr>
        <w:t>Design mandates</w:t>
      </w:r>
      <w:bookmarkEnd w:id="31"/>
    </w:p>
    <w:p w:rsidR="00EF03E5" w:rsidRPr="00A91332" w:rsidRDefault="00EF03E5" w:rsidP="00EF03E5">
      <w:pPr>
        <w:spacing w:line="360" w:lineRule="auto"/>
        <w:ind w:firstLine="708"/>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Governments can require that companies providing communication services and manufacturing communication devices, build or alter their products and services so that they are able to give access law enforcement or intelligence agencies if they have lawful authorization to request it. </w:t>
      </w:r>
    </w:p>
    <w:p w:rsidR="002D64B2" w:rsidRPr="00A91332" w:rsidRDefault="00963716" w:rsidP="00E2415A">
      <w:pPr>
        <w:pStyle w:val="Nadpis3"/>
        <w:spacing w:after="240"/>
        <w:jc w:val="both"/>
        <w:rPr>
          <w:rFonts w:ascii="Times New Roman" w:hAnsi="Times New Roman" w:cs="Times New Roman"/>
          <w:b/>
          <w:color w:val="000000" w:themeColor="text1"/>
          <w:lang w:val="en-GB"/>
        </w:rPr>
      </w:pPr>
      <w:bookmarkStart w:id="32" w:name="_Toc9329582"/>
      <w:r w:rsidRPr="00A91332">
        <w:rPr>
          <w:rFonts w:ascii="Times New Roman" w:hAnsi="Times New Roman" w:cs="Times New Roman"/>
          <w:b/>
          <w:color w:val="000000" w:themeColor="text1"/>
          <w:lang w:val="en-GB"/>
        </w:rPr>
        <w:t>Creating backdoors</w:t>
      </w:r>
      <w:bookmarkEnd w:id="32"/>
    </w:p>
    <w:p w:rsidR="00EF03E5" w:rsidRPr="00A91332" w:rsidRDefault="00963716"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EF03E5" w:rsidRPr="00A91332">
        <w:rPr>
          <w:rFonts w:ascii="Times New Roman" w:hAnsi="Times New Roman" w:cs="Times New Roman"/>
          <w:color w:val="000000" w:themeColor="text1"/>
          <w:sz w:val="24"/>
          <w:lang w:val="en-GB"/>
        </w:rPr>
        <w:t>Backdoors can be created both to software and hardware. When installed, backdoors give access to otherwise secure data. Backdoors can be created surreptitiously by intelligence agencies or can be demanded from providers legally. Backdoors allow bypassing authentication or encryption. If a backdoor is implemented to a hardware device or software program, the government can use the backdoor to get direct access to encrypted information. Backdoors are typically kept secret from a user, therefore he does not know about third party accessing the encrypted data. (Castro – McQuinn 2016)</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When a backdoor is created secretly by government, it can use it to access otherwise encrypted information without a knowledge of the user. Backdoors can be also created by communication service providers if it is legally demanded by the government. In this case, </w:t>
      </w:r>
      <w:r w:rsidRPr="00A91332">
        <w:rPr>
          <w:rFonts w:ascii="Times New Roman" w:hAnsi="Times New Roman" w:cs="Times New Roman"/>
          <w:color w:val="000000" w:themeColor="text1"/>
          <w:sz w:val="24"/>
          <w:lang w:val="en-GB"/>
        </w:rPr>
        <w:lastRenderedPageBreak/>
        <w:t xml:space="preserve">whether governmental institutions have lawful authorisation, the provider can use these backdoors to help law enforcement and intelligence agencies to gain access to encrypted information both at rest and in transfer. </w:t>
      </w:r>
    </w:p>
    <w:p w:rsidR="000B22FC"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If a backdoor is implemented it automatically lowers the security of a device or encryption program. As with previously mentioned techniques, creating any kind of intentional weakness to a device or code does not mean that only intended governmental institutions will have it easier to access encrypted data. Anyone, who discovers backdoor in a hardware or code can abuse it. This gives opportunities to bad actors such as individual hackers, other national states or foreign intelligence agencies who can use the data to their gain</w:t>
      </w:r>
      <w:r w:rsidR="0086256B" w:rsidRPr="00A91332">
        <w:rPr>
          <w:rFonts w:ascii="Times New Roman" w:hAnsi="Times New Roman" w:cs="Times New Roman"/>
          <w:color w:val="000000" w:themeColor="text1"/>
          <w:sz w:val="24"/>
          <w:lang w:val="en-GB"/>
        </w:rPr>
        <w:t xml:space="preserve"> or advantage. </w:t>
      </w:r>
    </w:p>
    <w:p w:rsidR="005C5D1A" w:rsidRPr="00A91332" w:rsidRDefault="005C5D1A" w:rsidP="00E2415A">
      <w:pPr>
        <w:pStyle w:val="Nadpis3"/>
        <w:spacing w:after="240"/>
        <w:jc w:val="both"/>
        <w:rPr>
          <w:rFonts w:ascii="Times New Roman" w:hAnsi="Times New Roman" w:cs="Times New Roman"/>
          <w:b/>
          <w:color w:val="000000" w:themeColor="text1"/>
          <w:lang w:val="en-GB"/>
        </w:rPr>
      </w:pPr>
      <w:bookmarkStart w:id="33" w:name="_Toc9329583"/>
      <w:r w:rsidRPr="00A91332">
        <w:rPr>
          <w:rFonts w:ascii="Times New Roman" w:hAnsi="Times New Roman" w:cs="Times New Roman"/>
          <w:b/>
          <w:color w:val="000000" w:themeColor="text1"/>
          <w:lang w:val="en-GB"/>
        </w:rPr>
        <w:t>Key escrow</w:t>
      </w:r>
      <w:r w:rsidR="00E2415A" w:rsidRPr="00A91332">
        <w:rPr>
          <w:rFonts w:ascii="Times New Roman" w:hAnsi="Times New Roman" w:cs="Times New Roman"/>
          <w:b/>
          <w:color w:val="000000" w:themeColor="text1"/>
          <w:lang w:val="en-GB"/>
        </w:rPr>
        <w:t>s</w:t>
      </w:r>
      <w:bookmarkEnd w:id="33"/>
    </w:p>
    <w:p w:rsidR="00EF03E5" w:rsidRPr="00A91332" w:rsidRDefault="005C5D1A"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4"/>
          <w:lang w:val="en-GB"/>
        </w:rPr>
        <w:tab/>
      </w:r>
      <w:r w:rsidR="00EF03E5" w:rsidRPr="00A91332">
        <w:rPr>
          <w:rFonts w:ascii="Times New Roman" w:hAnsi="Times New Roman" w:cs="Times New Roman"/>
          <w:color w:val="000000" w:themeColor="text1"/>
          <w:sz w:val="24"/>
          <w:lang w:val="en-GB"/>
        </w:rPr>
        <w:t>Governments can issue a law demanding that every provider of communication service using encryption would have to issue a key escrow. Whether using symmetric or asymmetric encryption, there would always be a server that would store copies of encryption keys. Also all encrypted communication (the ciphertext version) would have to be stored. Communication service providers would then be obligated to provide law enforcement and intelligence agencies with the copy of encryption keys if they had a lawful authorisation to demand it. This way, the governmental institutions would be able to access the key and use it to decipher the encrypted message. The same mechanism would be applied to companies making hardware devices that are used for communication. Each encryption key used to encrypt data at rest would have to be stored at an escrow. Later, when law enforcement would have physical access to the device, they could encrypt it using the escrow key. The key escrow is held by a third party, whether it is the provider itself or a governmental institution or department. (Castro – McQuinn 2016)</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Having mandatory key escrows is one of the most effective methods to gain access to encrypted data for the government and its institutions. Every key that has been previously used to encrypt data in transfer or data at rest would be easy to access under the condition of having a court order. This method requires no capabilities from the government. Gaining access to encrypted information is really easy once an institution has legal authorization to do so. </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Nevertheless, there are many problems connected to key escrows. To be effective, the key escrow would have to be mandatory to all communication providers. Considering </w:t>
      </w:r>
      <w:r w:rsidRPr="00A91332">
        <w:rPr>
          <w:rFonts w:ascii="Times New Roman" w:hAnsi="Times New Roman" w:cs="Times New Roman"/>
          <w:color w:val="000000" w:themeColor="text1"/>
          <w:sz w:val="24"/>
          <w:lang w:val="en-GB"/>
        </w:rPr>
        <w:lastRenderedPageBreak/>
        <w:t>the fact that globally there are more than 70 thousand gigabytes of data being transferred and more than 2,8 millions e-mails being sent each second, we can assume that there are billions of encrypted communications sent every moment. (InternetLiveStats.com) As a result, there is a huge number of keys created every second. Creating escrows for such quantity of keys would be very demanding. Creating this complex escrow system would present many problems. Changing the codes of each and every one of encryption algorithms so that it would produce a copy of encryption keys that would be stored in an escrow could potentially create unwanted vulnerabilities that could be exploited by bad actors.</w:t>
      </w:r>
    </w:p>
    <w:p w:rsidR="00EF03E5"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 xml:space="preserve">Also, the process of obtaining the plaintext version of communication is complicated and every step represents a potential weak spot. </w:t>
      </w:r>
      <w:r w:rsidRPr="00A91332">
        <w:rPr>
          <w:rFonts w:ascii="Times New Roman" w:hAnsi="Times New Roman" w:cs="Times New Roman"/>
          <w:i/>
          <w:color w:val="000000" w:themeColor="text1"/>
          <w:sz w:val="24"/>
          <w:lang w:val="en-GB"/>
        </w:rPr>
        <w:t xml:space="preserve">“In a hypothetical key escrow system, a law enforcement request for a company would need to go through several stages …, including authenticating the court’s warrant, finding the correct data, locating the correct key in the company’s escrow, and retrieving the data from only the time period on the warrant. The company would then need to convert the data into the correct format, transfer it to only authorized and authenticated law enforcement parties, and maintain the ability to audit these requests. Each of these steps adds a new level of complexity and each one is subject to attacks from adversaries— whether it is impersonation attacks like falsifying court documents, insider attacks from rogue employees, or hackers targeting the system that maintains the keys in escrow.” </w:t>
      </w:r>
      <w:r w:rsidRPr="00A91332">
        <w:rPr>
          <w:rFonts w:ascii="Times New Roman" w:hAnsi="Times New Roman" w:cs="Times New Roman"/>
          <w:color w:val="000000" w:themeColor="text1"/>
          <w:sz w:val="24"/>
          <w:lang w:val="en-GB"/>
        </w:rPr>
        <w:t xml:space="preserve">(Castro – McQuinn 2016:19) </w:t>
      </w:r>
    </w:p>
    <w:p w:rsidR="00175193" w:rsidRPr="00A91332" w:rsidRDefault="00EF03E5" w:rsidP="00EF03E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t>Creating key escrows is dangerous by default. Escrows would therefore be parts of critical information infrastructure. By gathering all the encryption keys in one place, there is a need to provide a sufficient protection. Even if the escrows are protected both physically and from hackers, it is still to be considered a potential weak spot in overall encryption security. Any bad actor who would be able to access the data stored in escrows would be able to decrypt all communications that have</w:t>
      </w:r>
      <w:r w:rsidR="00835FCB" w:rsidRPr="00A91332">
        <w:rPr>
          <w:rFonts w:ascii="Times New Roman" w:hAnsi="Times New Roman" w:cs="Times New Roman"/>
          <w:color w:val="000000" w:themeColor="text1"/>
          <w:sz w:val="24"/>
          <w:lang w:val="en-GB"/>
        </w:rPr>
        <w:t xml:space="preserve"> been </w:t>
      </w:r>
      <w:r w:rsidR="00A37B99" w:rsidRPr="00A91332">
        <w:rPr>
          <w:rFonts w:ascii="Times New Roman" w:hAnsi="Times New Roman" w:cs="Times New Roman"/>
          <w:color w:val="000000" w:themeColor="text1"/>
          <w:sz w:val="24"/>
          <w:lang w:val="en-GB"/>
        </w:rPr>
        <w:t>done.</w:t>
      </w:r>
      <w:r w:rsidR="00835FCB" w:rsidRPr="00A91332">
        <w:rPr>
          <w:rFonts w:ascii="Times New Roman" w:hAnsi="Times New Roman" w:cs="Times New Roman"/>
          <w:color w:val="000000" w:themeColor="text1"/>
          <w:sz w:val="24"/>
          <w:lang w:val="en-GB"/>
        </w:rPr>
        <w:t xml:space="preserve"> </w:t>
      </w:r>
    </w:p>
    <w:p w:rsidR="00B87805" w:rsidRPr="00A91332" w:rsidRDefault="00B87805" w:rsidP="00D70A90">
      <w:pPr>
        <w:spacing w:line="360" w:lineRule="auto"/>
        <w:jc w:val="both"/>
        <w:rPr>
          <w:rFonts w:ascii="Times New Roman" w:hAnsi="Times New Roman" w:cs="Times New Roman"/>
          <w:color w:val="000000" w:themeColor="text1"/>
          <w:sz w:val="24"/>
          <w:lang w:val="en-GB"/>
        </w:rPr>
      </w:pPr>
    </w:p>
    <w:p w:rsidR="00E2415A" w:rsidRPr="00A91332" w:rsidRDefault="00E2415A" w:rsidP="00E2415A">
      <w:pPr>
        <w:pStyle w:val="Nadpis2"/>
        <w:spacing w:after="240"/>
        <w:rPr>
          <w:rFonts w:ascii="Times New Roman" w:hAnsi="Times New Roman" w:cs="Times New Roman"/>
          <w:b/>
          <w:color w:val="000000" w:themeColor="text1"/>
          <w:lang w:val="en-GB"/>
        </w:rPr>
      </w:pPr>
      <w:bookmarkStart w:id="34" w:name="_Toc9329584"/>
      <w:r w:rsidRPr="00A91332">
        <w:rPr>
          <w:rFonts w:ascii="Times New Roman" w:hAnsi="Times New Roman" w:cs="Times New Roman"/>
          <w:b/>
          <w:color w:val="000000" w:themeColor="text1"/>
          <w:lang w:val="en-GB"/>
        </w:rPr>
        <w:t>Compelling assistance</w:t>
      </w:r>
      <w:bookmarkEnd w:id="34"/>
    </w:p>
    <w:p w:rsidR="009C60D9" w:rsidRPr="00A91332" w:rsidRDefault="00784B9E" w:rsidP="00836D4E">
      <w:pPr>
        <w:pStyle w:val="Nadpis3"/>
        <w:spacing w:after="240"/>
        <w:jc w:val="both"/>
        <w:rPr>
          <w:rFonts w:ascii="Times New Roman" w:hAnsi="Times New Roman" w:cs="Times New Roman"/>
          <w:b/>
          <w:color w:val="000000" w:themeColor="text1"/>
          <w:lang w:val="en-GB"/>
        </w:rPr>
      </w:pPr>
      <w:bookmarkStart w:id="35" w:name="_Toc9329585"/>
      <w:r w:rsidRPr="00A91332">
        <w:rPr>
          <w:rFonts w:ascii="Times New Roman" w:hAnsi="Times New Roman" w:cs="Times New Roman"/>
          <w:b/>
          <w:color w:val="000000" w:themeColor="text1"/>
          <w:lang w:val="en-GB"/>
        </w:rPr>
        <w:t>Provider assistance</w:t>
      </w:r>
      <w:bookmarkEnd w:id="35"/>
      <w:r w:rsidRPr="00A91332">
        <w:rPr>
          <w:rFonts w:ascii="Times New Roman" w:hAnsi="Times New Roman" w:cs="Times New Roman"/>
          <w:b/>
          <w:color w:val="000000" w:themeColor="text1"/>
          <w:lang w:val="en-GB"/>
        </w:rPr>
        <w:t xml:space="preserve"> </w:t>
      </w:r>
    </w:p>
    <w:p w:rsidR="00EF03E5" w:rsidRPr="00A91332" w:rsidRDefault="00784B9E"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lang w:val="en-GB"/>
        </w:rPr>
        <w:tab/>
      </w:r>
      <w:r w:rsidR="00EF03E5" w:rsidRPr="00A91332">
        <w:rPr>
          <w:rFonts w:ascii="Times New Roman" w:hAnsi="Times New Roman" w:cs="Times New Roman"/>
          <w:color w:val="000000" w:themeColor="text1"/>
          <w:sz w:val="24"/>
          <w:lang w:val="en-GB"/>
        </w:rPr>
        <w:t xml:space="preserve">Communication service providers and device manufacturers can be legally obligated to assist state institutions with gaining access to encrypted information that is passing through or is stored in their services and products. Law enforcement and other state </w:t>
      </w:r>
      <w:r w:rsidR="00EF03E5" w:rsidRPr="00A91332">
        <w:rPr>
          <w:rFonts w:ascii="Times New Roman" w:hAnsi="Times New Roman" w:cs="Times New Roman"/>
          <w:color w:val="000000" w:themeColor="text1"/>
          <w:sz w:val="24"/>
          <w:lang w:val="en-GB"/>
        </w:rPr>
        <w:lastRenderedPageBreak/>
        <w:t xml:space="preserve">institutions could require </w:t>
      </w:r>
      <w:r w:rsidR="00EF03E5" w:rsidRPr="00A91332">
        <w:rPr>
          <w:rFonts w:ascii="Times New Roman" w:hAnsi="Times New Roman" w:cs="Times New Roman"/>
          <w:i/>
          <w:color w:val="000000" w:themeColor="text1"/>
          <w:sz w:val="24"/>
          <w:szCs w:val="24"/>
          <w:lang w:val="en-GB"/>
        </w:rPr>
        <w:t xml:space="preserve">“technical assistance to decrypt, intercept, manipulate and preserve data, or, if permitted by law, to re-write firmware or software, or covertly install remote capabilities.“ </w:t>
      </w:r>
      <w:r w:rsidR="00EF03E5" w:rsidRPr="00A91332">
        <w:rPr>
          <w:rFonts w:ascii="Times New Roman" w:hAnsi="Times New Roman" w:cs="Times New Roman"/>
          <w:color w:val="000000" w:themeColor="text1"/>
          <w:sz w:val="24"/>
          <w:szCs w:val="24"/>
          <w:lang w:val="en-GB"/>
        </w:rPr>
        <w:t xml:space="preserve">(WestEast Institute 2018: 23) </w:t>
      </w:r>
    </w:p>
    <w:p w:rsidR="00891EFD"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This technique is only effective if the service provider or device manufacturer is available to decrypt encrypted data. If a communication is encrypted from end to end, the service provider has no tools to decryp</w:t>
      </w:r>
      <w:r w:rsidR="00891EFD" w:rsidRPr="00A91332">
        <w:rPr>
          <w:rFonts w:ascii="Times New Roman" w:hAnsi="Times New Roman" w:cs="Times New Roman"/>
          <w:color w:val="000000" w:themeColor="text1"/>
          <w:sz w:val="24"/>
          <w:szCs w:val="24"/>
          <w:lang w:val="en-GB"/>
        </w:rPr>
        <w:t xml:space="preserve">t it. </w:t>
      </w:r>
    </w:p>
    <w:p w:rsidR="00891EFD" w:rsidRPr="00A91332" w:rsidRDefault="00891EFD" w:rsidP="00891EFD">
      <w:pPr>
        <w:pStyle w:val="Nadpis3"/>
        <w:spacing w:after="240"/>
        <w:jc w:val="both"/>
        <w:rPr>
          <w:rFonts w:ascii="Times New Roman" w:hAnsi="Times New Roman" w:cs="Times New Roman"/>
          <w:b/>
          <w:color w:val="000000" w:themeColor="text1"/>
          <w:lang w:val="en-GB"/>
        </w:rPr>
      </w:pPr>
      <w:bookmarkStart w:id="36" w:name="_Toc9329586"/>
      <w:r w:rsidRPr="00A91332">
        <w:rPr>
          <w:rFonts w:ascii="Times New Roman" w:hAnsi="Times New Roman" w:cs="Times New Roman"/>
          <w:b/>
          <w:color w:val="000000" w:themeColor="text1"/>
          <w:lang w:val="en-GB"/>
        </w:rPr>
        <w:t>User assistance</w:t>
      </w:r>
      <w:bookmarkEnd w:id="36"/>
      <w:r w:rsidRPr="00A91332">
        <w:rPr>
          <w:rFonts w:ascii="Times New Roman" w:hAnsi="Times New Roman" w:cs="Times New Roman"/>
          <w:b/>
          <w:color w:val="000000" w:themeColor="text1"/>
          <w:lang w:val="en-GB"/>
        </w:rPr>
        <w:t xml:space="preserve"> </w:t>
      </w:r>
    </w:p>
    <w:p w:rsidR="00EF03E5" w:rsidRPr="00A91332" w:rsidRDefault="00EF03E5" w:rsidP="00EF03E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Individuals can be directly compelled to grant law enforcement access to encrypted data on their private devices. This includes disclosure of passcodes and biometric passcodes.</w:t>
      </w:r>
    </w:p>
    <w:p w:rsidR="00B87805" w:rsidRPr="00A91332" w:rsidRDefault="00B87805" w:rsidP="0056239A">
      <w:pPr>
        <w:spacing w:line="360" w:lineRule="auto"/>
        <w:ind w:firstLine="708"/>
        <w:jc w:val="both"/>
        <w:rPr>
          <w:rFonts w:ascii="Times New Roman" w:hAnsi="Times New Roman" w:cs="Times New Roman"/>
          <w:color w:val="000000" w:themeColor="text1"/>
          <w:sz w:val="24"/>
          <w:szCs w:val="24"/>
          <w:lang w:val="en-GB"/>
        </w:rPr>
      </w:pPr>
    </w:p>
    <w:p w:rsidR="00EB582D" w:rsidRPr="00A91332" w:rsidRDefault="00EB582D" w:rsidP="00EB582D">
      <w:pPr>
        <w:pStyle w:val="Nadpis2"/>
        <w:spacing w:after="240"/>
        <w:rPr>
          <w:rFonts w:ascii="Times New Roman" w:hAnsi="Times New Roman" w:cs="Times New Roman"/>
          <w:b/>
          <w:color w:val="000000" w:themeColor="text1"/>
          <w:lang w:val="en-GB"/>
        </w:rPr>
      </w:pPr>
      <w:bookmarkStart w:id="37" w:name="_Toc9329587"/>
      <w:r w:rsidRPr="00A91332">
        <w:rPr>
          <w:rFonts w:ascii="Times New Roman" w:hAnsi="Times New Roman" w:cs="Times New Roman"/>
          <w:b/>
          <w:color w:val="000000" w:themeColor="text1"/>
          <w:lang w:val="en-GB"/>
        </w:rPr>
        <w:t>Employing workarounds</w:t>
      </w:r>
      <w:bookmarkEnd w:id="37"/>
      <w:r w:rsidRPr="00A91332">
        <w:rPr>
          <w:rFonts w:ascii="Times New Roman" w:hAnsi="Times New Roman" w:cs="Times New Roman"/>
          <w:b/>
          <w:color w:val="000000" w:themeColor="text1"/>
          <w:lang w:val="en-GB"/>
        </w:rPr>
        <w:t xml:space="preserve"> </w:t>
      </w:r>
    </w:p>
    <w:p w:rsidR="00EA49AF" w:rsidRPr="00A91332" w:rsidRDefault="001F7AD6" w:rsidP="00EB582D">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Workaround are techniques that try to find substitution for the plaintext or use non-technical methods to gain access to encrypted data. </w:t>
      </w:r>
      <w:r w:rsidR="00472C59" w:rsidRPr="00A91332">
        <w:rPr>
          <w:rFonts w:ascii="Times New Roman" w:hAnsi="Times New Roman" w:cs="Times New Roman"/>
          <w:color w:val="000000" w:themeColor="text1"/>
          <w:sz w:val="24"/>
          <w:szCs w:val="24"/>
          <w:lang w:val="en-GB"/>
        </w:rPr>
        <w:t xml:space="preserve">Workarounds are not a regulation technique. </w:t>
      </w:r>
    </w:p>
    <w:p w:rsidR="00EA49AF" w:rsidRPr="00A91332" w:rsidRDefault="00EA49AF" w:rsidP="00EA49AF">
      <w:pPr>
        <w:pStyle w:val="Nadpis3"/>
        <w:spacing w:after="240"/>
        <w:rPr>
          <w:rFonts w:ascii="Times New Roman" w:hAnsi="Times New Roman" w:cs="Times New Roman"/>
          <w:b/>
          <w:color w:val="000000" w:themeColor="text1"/>
          <w:lang w:val="en-GB"/>
        </w:rPr>
      </w:pPr>
      <w:bookmarkStart w:id="38" w:name="_Toc9329588"/>
      <w:r w:rsidRPr="00A91332">
        <w:rPr>
          <w:rFonts w:ascii="Times New Roman" w:hAnsi="Times New Roman" w:cs="Times New Roman"/>
          <w:b/>
          <w:color w:val="000000" w:themeColor="text1"/>
          <w:lang w:val="en-GB"/>
        </w:rPr>
        <w:t>Adapting conventional Police Methods</w:t>
      </w:r>
      <w:bookmarkEnd w:id="38"/>
    </w:p>
    <w:p w:rsidR="00EF03E5" w:rsidRPr="00A91332" w:rsidRDefault="00EF03E5" w:rsidP="00EF03E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Kerr and Schneier (2018) identified six categories of encryption workarounds that adapt conventional Police methods. Three of them are key-based. That means that law enforcement or intelligence agencies obtain a copy of the key. In those cases, the “key” stands for any passcode, password or passphrase used to encrypt the data on communication devices. By typing the correct passcode, the encryption key is unlocked which then decrypts computer or another device. Passcodes are usually much shorter than encryption keys generated by complicated algorithms. </w:t>
      </w:r>
    </w:p>
    <w:p w:rsidR="00EF03E5" w:rsidRPr="00A91332" w:rsidRDefault="00EF03E5" w:rsidP="00EF03E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It is important to note that these workarounds do not even remotely guarantee an access to encrypted information but can still be successful in some cases. For every case, individual approach must be chosen. Here are the six categories presented by Kerr and Schneier.</w:t>
      </w:r>
    </w:p>
    <w:p w:rsidR="00EF03E5" w:rsidRPr="00A91332" w:rsidRDefault="00EF03E5" w:rsidP="00EF03E5">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Find the key</w:t>
      </w:r>
    </w:p>
    <w:p w:rsidR="00EF03E5"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First way of obtaining an existing copy of the key is finding it. This workaround relies heavily on mistakes of individual users. There are many locations where a copy of the key can be found. The user might have written it in his notebook or on a piece of paper. The </w:t>
      </w:r>
      <w:r w:rsidRPr="00A91332">
        <w:rPr>
          <w:rFonts w:ascii="Times New Roman" w:hAnsi="Times New Roman" w:cs="Times New Roman"/>
          <w:color w:val="000000" w:themeColor="text1"/>
          <w:sz w:val="24"/>
          <w:szCs w:val="24"/>
          <w:lang w:val="en-GB"/>
        </w:rPr>
        <w:lastRenderedPageBreak/>
        <w:t>key might have been entered into a certain file of passwords that is stored somewhere in a computer or other device. Also, internet browsers offer the option of saving a password, if the user uses this service, the key is available. As already mentioned this method relies on the user’s mistake of leaving a copy of the key somewhere. (Ibid.)</w:t>
      </w:r>
    </w:p>
    <w:p w:rsidR="00EF03E5" w:rsidRPr="00A91332" w:rsidRDefault="00EF03E5" w:rsidP="00EF03E5">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Guess the key</w:t>
      </w:r>
    </w:p>
    <w:p w:rsidR="00EF03E5" w:rsidRPr="00A91332" w:rsidRDefault="00EF03E5" w:rsidP="00EF03E5">
      <w:pPr>
        <w:spacing w:line="360" w:lineRule="auto"/>
        <w:jc w:val="both"/>
        <w:rPr>
          <w:rFonts w:ascii="Times New Roman" w:hAnsi="Times New Roman" w:cs="Times New Roman"/>
          <w:b/>
          <w:color w:val="000000" w:themeColor="text1"/>
          <w:sz w:val="24"/>
          <w:szCs w:val="24"/>
          <w:lang w:val="en-GB"/>
        </w:rPr>
      </w:pPr>
      <w:r w:rsidRPr="00A91332">
        <w:rPr>
          <w:rFonts w:ascii="Times New Roman" w:hAnsi="Times New Roman" w:cs="Times New Roman"/>
          <w:b/>
          <w:color w:val="000000" w:themeColor="text1"/>
          <w:sz w:val="24"/>
          <w:szCs w:val="24"/>
          <w:lang w:val="en-GB"/>
        </w:rPr>
        <w:tab/>
      </w:r>
      <w:r w:rsidRPr="00A91332">
        <w:rPr>
          <w:rFonts w:ascii="Times New Roman" w:hAnsi="Times New Roman" w:cs="Times New Roman"/>
          <w:color w:val="000000" w:themeColor="text1"/>
          <w:sz w:val="24"/>
          <w:szCs w:val="24"/>
          <w:lang w:val="en-GB"/>
        </w:rPr>
        <w:t>This method relies on the fact that passcodes are shorter and therefore easier to guess than encryption keys. Applying a process similar to brute force attack can lead to successfully guessing the key. The problem is that modern devices usually have an inbuilt protection against guessing the key. After a certain number of unsuccessful passcodes, the device can refuse another tries for a period of time. This makes the process more time consuming.  (Ibid.)</w:t>
      </w:r>
    </w:p>
    <w:p w:rsidR="00EF03E5"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The success of this method depends on many variables. The most important one is the number of possible keys. Four-digit passcodes are much easier to guess than the ones with six digits because there are less possible combinations of the key. (Ibid.)</w:t>
      </w:r>
    </w:p>
    <w:p w:rsidR="00EF03E5" w:rsidRPr="00A91332" w:rsidRDefault="00EF03E5" w:rsidP="00EF03E5">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Compel the key</w:t>
      </w:r>
    </w:p>
    <w:p w:rsidR="00EF03E5"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b/>
          <w:color w:val="000000" w:themeColor="text1"/>
          <w:sz w:val="24"/>
          <w:szCs w:val="24"/>
          <w:lang w:val="en-GB"/>
        </w:rPr>
        <w:tab/>
      </w:r>
      <w:r w:rsidRPr="00A91332">
        <w:rPr>
          <w:rFonts w:ascii="Times New Roman" w:hAnsi="Times New Roman" w:cs="Times New Roman"/>
          <w:color w:val="000000" w:themeColor="text1"/>
          <w:sz w:val="24"/>
          <w:szCs w:val="24"/>
          <w:lang w:val="en-GB"/>
        </w:rPr>
        <w:t>This approach relies on compelling the key from someone else than the primary user or owner of a device. It is very similar to finding the key, however in this case, a copy of the key is disclosed by another person rather than found. This approach relies on the level of cooperation of compelled person and the ability of the law enforcement to track down this person in the first place. (Ibid.)</w:t>
      </w:r>
    </w:p>
    <w:p w:rsidR="00EF03E5" w:rsidRPr="00A91332" w:rsidRDefault="00EF03E5" w:rsidP="00EF03E5">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Exploit a flaw in the encryption scheme</w:t>
      </w:r>
    </w:p>
    <w:p w:rsidR="00EF03E5"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The aim of this workaround is to get access to encrypted data without a key. Access can be ensured by exploiting a weakness in hardware or software. It can be a weakness that has been found by the law enforcement or intelligence agencies for one particular investigation or it can be a publicly known weakness, that had been fixed by the service provider or product manufacturer but the user did not install the fixing patch of the software. (Ibid.)</w:t>
      </w:r>
    </w:p>
    <w:p w:rsidR="00EF03E5" w:rsidRPr="00A91332" w:rsidRDefault="00EF03E5" w:rsidP="00EF03E5">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Access plaintext when the device is in use</w:t>
      </w:r>
    </w:p>
    <w:p w:rsidR="00EF03E5"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The data that is encrypted at rest must be decrypted while in use. For example, a Microsoft Word document is encrypted while at rest, but it is decrypted while in use so that </w:t>
      </w:r>
      <w:r w:rsidRPr="00A91332">
        <w:rPr>
          <w:rFonts w:ascii="Times New Roman" w:hAnsi="Times New Roman" w:cs="Times New Roman"/>
          <w:color w:val="000000" w:themeColor="text1"/>
          <w:sz w:val="24"/>
          <w:szCs w:val="24"/>
          <w:lang w:val="en-GB"/>
        </w:rPr>
        <w:lastRenderedPageBreak/>
        <w:t>the user can read and edit it. Even if a message is encrypted from end to end, its content is readable on the sender’s keyboard and the recipient’s screen.  The plaintext can be therefore accessed by the law enforcement or intelligence agencies by installing a keylogger to target device or by confiscation of targeted device while in use and unencrypted. (Ibid.)</w:t>
      </w:r>
    </w:p>
    <w:p w:rsidR="00EF03E5" w:rsidRPr="00A91332" w:rsidRDefault="00EF03E5" w:rsidP="00EF03E5">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Locate a plaintext copy</w:t>
      </w:r>
    </w:p>
    <w:p w:rsidR="00FA1A24" w:rsidRPr="00A91332" w:rsidRDefault="00EF03E5" w:rsidP="00EF03E5">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The final workaround based on conventional police methods is locating a copy of the plaintext. Logically, this method only works if there are copies of the plaintext in other devices. Rather than trying to decrypt a smartphone to get access to content of a message, the law enforcement can look for a copy somewhere else – for example in the cloud. (Ibid</w:t>
      </w:r>
      <w:r w:rsidR="00557076" w:rsidRPr="00A91332">
        <w:rPr>
          <w:rFonts w:ascii="Times New Roman" w:hAnsi="Times New Roman" w:cs="Times New Roman"/>
          <w:color w:val="000000" w:themeColor="text1"/>
          <w:sz w:val="24"/>
          <w:szCs w:val="24"/>
          <w:lang w:val="en-GB"/>
        </w:rPr>
        <w:t>.)</w:t>
      </w:r>
    </w:p>
    <w:p w:rsidR="009C60D9" w:rsidRPr="00A91332" w:rsidRDefault="009C60D9" w:rsidP="00D70A90">
      <w:pPr>
        <w:spacing w:line="360" w:lineRule="auto"/>
        <w:jc w:val="both"/>
        <w:rPr>
          <w:rFonts w:ascii="Times New Roman" w:hAnsi="Times New Roman" w:cs="Times New Roman"/>
          <w:color w:val="000000" w:themeColor="text1"/>
          <w:sz w:val="24"/>
          <w:lang w:val="en-GB"/>
        </w:rPr>
      </w:pPr>
    </w:p>
    <w:p w:rsidR="00CB5081" w:rsidRPr="00A91332" w:rsidRDefault="00CB5081" w:rsidP="00671D33">
      <w:pPr>
        <w:pStyle w:val="Nadpis3"/>
        <w:spacing w:after="240"/>
        <w:rPr>
          <w:rFonts w:ascii="Times New Roman" w:hAnsi="Times New Roman" w:cs="Times New Roman"/>
          <w:b/>
          <w:color w:val="000000" w:themeColor="text1"/>
          <w:lang w:val="en-GB"/>
        </w:rPr>
      </w:pPr>
      <w:bookmarkStart w:id="39" w:name="_Toc9329589"/>
      <w:r w:rsidRPr="00A91332">
        <w:rPr>
          <w:rFonts w:ascii="Times New Roman" w:hAnsi="Times New Roman" w:cs="Times New Roman"/>
          <w:b/>
          <w:color w:val="000000" w:themeColor="text1"/>
          <w:lang w:val="en-GB"/>
        </w:rPr>
        <w:t>Metadata analysis</w:t>
      </w:r>
      <w:bookmarkEnd w:id="39"/>
    </w:p>
    <w:p w:rsidR="00175241" w:rsidRPr="00A91332" w:rsidRDefault="00CB5081" w:rsidP="00D70A9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EF03E5" w:rsidRPr="00A91332">
        <w:rPr>
          <w:rFonts w:ascii="Times New Roman" w:hAnsi="Times New Roman" w:cs="Times New Roman"/>
          <w:color w:val="000000" w:themeColor="text1"/>
          <w:sz w:val="24"/>
          <w:lang w:val="en-GB"/>
        </w:rPr>
        <w:t>Even without a knowledge of the content of communications, metadata provide valuable information about individual messages and overall habits of targeted users. By analysing metadata, the government can identify who communicates with whom and use this information to find patterns and potential criminal networks.</w:t>
      </w:r>
    </w:p>
    <w:p w:rsidR="00671D33" w:rsidRPr="00A91332" w:rsidRDefault="00671D33" w:rsidP="00D70A90">
      <w:pPr>
        <w:spacing w:line="360" w:lineRule="auto"/>
        <w:jc w:val="both"/>
        <w:rPr>
          <w:rFonts w:ascii="Times New Roman" w:hAnsi="Times New Roman" w:cs="Times New Roman"/>
          <w:color w:val="000000" w:themeColor="text1"/>
          <w:sz w:val="24"/>
          <w:lang w:val="en-GB"/>
        </w:rPr>
      </w:pPr>
    </w:p>
    <w:p w:rsidR="00A37B99" w:rsidRPr="00A91332" w:rsidRDefault="00A37B99" w:rsidP="00D70A90">
      <w:pPr>
        <w:spacing w:line="360" w:lineRule="auto"/>
        <w:jc w:val="both"/>
        <w:rPr>
          <w:rFonts w:ascii="Times New Roman" w:hAnsi="Times New Roman" w:cs="Times New Roman"/>
          <w:color w:val="000000" w:themeColor="text1"/>
          <w:sz w:val="24"/>
          <w:lang w:val="en-GB"/>
        </w:rPr>
      </w:pPr>
    </w:p>
    <w:p w:rsidR="002F3338" w:rsidRPr="00A91332" w:rsidRDefault="002F3338" w:rsidP="00D70A9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p>
    <w:p w:rsidR="0058006D" w:rsidRPr="00A91332" w:rsidRDefault="0058006D" w:rsidP="00D70A90">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p>
    <w:p w:rsidR="00511411" w:rsidRPr="00A91332" w:rsidRDefault="00966A63" w:rsidP="00B87805">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ab/>
      </w:r>
      <w:r w:rsidR="00511411" w:rsidRPr="00A91332">
        <w:rPr>
          <w:rFonts w:ascii="Times New Roman" w:hAnsi="Times New Roman" w:cs="Times New Roman"/>
          <w:b/>
          <w:color w:val="000000" w:themeColor="text1"/>
          <w:sz w:val="28"/>
          <w:lang w:val="en-GB"/>
        </w:rPr>
        <w:br w:type="page"/>
      </w:r>
    </w:p>
    <w:p w:rsidR="003E0BA2" w:rsidRPr="00A91332" w:rsidRDefault="003E0BA2" w:rsidP="003E0BA2">
      <w:pPr>
        <w:pStyle w:val="Nadpis1"/>
        <w:spacing w:after="0" w:afterAutospacing="0"/>
        <w:rPr>
          <w:color w:val="000000" w:themeColor="text1"/>
          <w:sz w:val="36"/>
          <w:lang w:val="en-GB"/>
        </w:rPr>
      </w:pPr>
      <w:bookmarkStart w:id="40" w:name="_Toc9329590"/>
      <w:r w:rsidRPr="00A91332">
        <w:rPr>
          <w:color w:val="000000" w:themeColor="text1"/>
          <w:sz w:val="36"/>
          <w:lang w:val="en-GB"/>
        </w:rPr>
        <w:lastRenderedPageBreak/>
        <w:t>The European Union</w:t>
      </w:r>
      <w:bookmarkEnd w:id="40"/>
    </w:p>
    <w:p w:rsidR="003E0BA2" w:rsidRPr="00A91332" w:rsidRDefault="003E0BA2" w:rsidP="003E0BA2">
      <w:pPr>
        <w:pStyle w:val="Nadpis1"/>
        <w:numPr>
          <w:ilvl w:val="0"/>
          <w:numId w:val="0"/>
        </w:numPr>
        <w:spacing w:after="0" w:afterAutospacing="0"/>
        <w:ind w:left="432"/>
        <w:rPr>
          <w:color w:val="000000" w:themeColor="text1"/>
          <w:sz w:val="24"/>
          <w:szCs w:val="24"/>
          <w:lang w:val="en-GB"/>
        </w:rPr>
      </w:pPr>
    </w:p>
    <w:p w:rsidR="00560871" w:rsidRPr="00A91332" w:rsidRDefault="00560871" w:rsidP="003E0BA2">
      <w:pPr>
        <w:pStyle w:val="Nadpis2"/>
        <w:spacing w:after="240"/>
        <w:rPr>
          <w:rFonts w:ascii="Times New Roman" w:hAnsi="Times New Roman" w:cs="Times New Roman"/>
          <w:b/>
          <w:color w:val="000000" w:themeColor="text1"/>
          <w:lang w:val="en-GB"/>
        </w:rPr>
      </w:pPr>
      <w:bookmarkStart w:id="41" w:name="_Toc9329591"/>
      <w:r w:rsidRPr="00A91332">
        <w:rPr>
          <w:rFonts w:ascii="Times New Roman" w:hAnsi="Times New Roman" w:cs="Times New Roman"/>
          <w:b/>
          <w:color w:val="000000" w:themeColor="text1"/>
          <w:lang w:val="en-GB"/>
        </w:rPr>
        <w:t>EU principals in dealing with encryption</w:t>
      </w:r>
      <w:bookmarkEnd w:id="41"/>
    </w:p>
    <w:p w:rsidR="00CD0289" w:rsidRPr="00A91332" w:rsidRDefault="00560871" w:rsidP="00CD0289">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CD0289" w:rsidRPr="00A91332">
        <w:rPr>
          <w:rFonts w:ascii="Times New Roman" w:hAnsi="Times New Roman" w:cs="Times New Roman"/>
          <w:color w:val="000000" w:themeColor="text1"/>
          <w:sz w:val="24"/>
          <w:szCs w:val="24"/>
          <w:lang w:val="en-GB"/>
        </w:rPr>
        <w:t xml:space="preserve">The general “going dark” debate balances between two important issues – privacy and security. There is a long lasting dilemma in the debate about these two issues and how they correspond with each other. This dilemma can be viewed both through zero-sum and non-zero-sum game theories. The initial argument of the governments regarding the need for some kind of backdoor or other form of access to content of communications was that the whole situation was a zero-sum game. The claim was that to assure national security, it is needed to reduce privacy of people’s communications. Creating backdoors, which has been proposed by the USA in the 90s, would weaken the privacy of people but at the same time would assure overall security of the US population as the government would be able to access encrypted content of messages and other data to use in criminal investigations. </w:t>
      </w:r>
    </w:p>
    <w:p w:rsidR="00CD0289" w:rsidRPr="00A91332" w:rsidRDefault="00CD0289" w:rsidP="00CD0289">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However, the zero-sum assumption has been shortly after evaluated as flawed by IT experts, academics and broader public. For example, techniques like backdoors or key escrows do not necessarily guarantee greater security because they create systematic weaknesses and new security threats. Government investigations would be more effective, but the overall security would worsen because backdoors could be used by bad actors. Because of that, a non-zero-sum game theory fits this issue much more. Unfortunately, none of the existing encryption regulation techniques meets the ideal criteria of giving access to law enforcement and keeping the communication private and safe from other actors. This presents a massive obstacle in creating an effective legal solution to the “going dark” debate by individual states or institutions like the EU. Human rights and mainly the right to privacy therefore play a vital role in the debate.</w:t>
      </w:r>
    </w:p>
    <w:p w:rsidR="00CD0289" w:rsidRPr="00A91332" w:rsidRDefault="00CD0289" w:rsidP="00CD0289">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Any legislation concerning encryption regulation must complement already existing legislation on people’s privacy and rights. Human rights is an issue that is very important in the EU. In democratic regimes it is often viewed as one of the most important pillars. In 21</w:t>
      </w:r>
      <w:r w:rsidRPr="00A91332">
        <w:rPr>
          <w:rFonts w:ascii="Times New Roman" w:hAnsi="Times New Roman" w:cs="Times New Roman"/>
          <w:color w:val="000000" w:themeColor="text1"/>
          <w:sz w:val="24"/>
          <w:szCs w:val="24"/>
          <w:vertAlign w:val="superscript"/>
          <w:lang w:val="en-GB"/>
        </w:rPr>
        <w:t>st</w:t>
      </w:r>
      <w:r w:rsidRPr="00A91332">
        <w:rPr>
          <w:rFonts w:ascii="Times New Roman" w:hAnsi="Times New Roman" w:cs="Times New Roman"/>
          <w:color w:val="000000" w:themeColor="text1"/>
          <w:sz w:val="24"/>
          <w:szCs w:val="24"/>
          <w:lang w:val="en-GB"/>
        </w:rPr>
        <w:t xml:space="preserve"> century there has been a need across the world to transition human right to digital sphere as a result of rising popularity and use of information and communication technologies. All of the human rights that were protected before digitalization should be protected online. </w:t>
      </w:r>
      <w:r w:rsidRPr="00A91332">
        <w:rPr>
          <w:rFonts w:ascii="Times New Roman" w:hAnsi="Times New Roman" w:cs="Times New Roman"/>
          <w:i/>
          <w:color w:val="000000" w:themeColor="text1"/>
          <w:sz w:val="24"/>
          <w:szCs w:val="24"/>
          <w:lang w:val="en-GB"/>
        </w:rPr>
        <w:t xml:space="preserve">“[T]he main challenge for the European Union, its member states and other states around the world is to refine the definitions of all human rights in the online context. Moreover, the existing </w:t>
      </w:r>
      <w:r w:rsidRPr="00A91332">
        <w:rPr>
          <w:rFonts w:ascii="Times New Roman" w:hAnsi="Times New Roman" w:cs="Times New Roman"/>
          <w:i/>
          <w:color w:val="000000" w:themeColor="text1"/>
          <w:sz w:val="24"/>
          <w:szCs w:val="24"/>
          <w:lang w:val="en-GB"/>
        </w:rPr>
        <w:lastRenderedPageBreak/>
        <w:t xml:space="preserve">human rights framework needs to be re-evaluated to account for possible negative impacts of technological developments.“ </w:t>
      </w:r>
      <w:r w:rsidRPr="00A91332">
        <w:rPr>
          <w:rFonts w:ascii="Times New Roman" w:hAnsi="Times New Roman" w:cs="Times New Roman"/>
          <w:color w:val="000000" w:themeColor="text1"/>
          <w:sz w:val="24"/>
          <w:szCs w:val="24"/>
          <w:lang w:val="en-GB"/>
        </w:rPr>
        <w:t>(European Parliament 2015:8)</w:t>
      </w:r>
    </w:p>
    <w:p w:rsidR="00CD0289" w:rsidRPr="00A91332" w:rsidRDefault="00CD0289" w:rsidP="00CD0289">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One of the rights that were gaining a lot of attention lately is the right to privacy. People have been vocal about this right in the digital sphere many times in many different cases when they felt that their right to privacy had been violated by third parties. Prime example of such a case are the Snowden leaks which revealed that the US and British governments can access the content of private messages. Another recent example may be the Facebook-Cambridge Analytica scandal</w:t>
      </w:r>
      <w:r w:rsidRPr="00A91332">
        <w:rPr>
          <w:rStyle w:val="Znakapoznpodarou"/>
          <w:rFonts w:ascii="Times New Roman" w:hAnsi="Times New Roman" w:cs="Times New Roman"/>
          <w:color w:val="000000" w:themeColor="text1"/>
          <w:sz w:val="24"/>
          <w:szCs w:val="24"/>
          <w:lang w:val="en-GB"/>
        </w:rPr>
        <w:footnoteReference w:id="4"/>
      </w:r>
      <w:r w:rsidRPr="00A91332">
        <w:rPr>
          <w:rFonts w:ascii="Times New Roman" w:hAnsi="Times New Roman" w:cs="Times New Roman"/>
          <w:color w:val="000000" w:themeColor="text1"/>
          <w:sz w:val="24"/>
          <w:szCs w:val="24"/>
          <w:lang w:val="en-GB"/>
        </w:rPr>
        <w:t xml:space="preserve">. As a result of this scandal, Facebook Messenger users started to worry about the provider’s access to content of their private messages. </w:t>
      </w:r>
    </w:p>
    <w:p w:rsidR="00E54D3F" w:rsidRPr="00A91332" w:rsidRDefault="00E54D3F" w:rsidP="00E54D3F">
      <w:pPr>
        <w:spacing w:after="0"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right to privacy in the digital sphere in the EU is anchored in its Charter of Fundamental Rights. Article 7 of the Charter states that </w:t>
      </w:r>
      <w:r w:rsidRPr="00A91332">
        <w:rPr>
          <w:rFonts w:ascii="Times New Roman" w:hAnsi="Times New Roman" w:cs="Times New Roman"/>
          <w:i/>
          <w:color w:val="000000" w:themeColor="text1"/>
          <w:sz w:val="24"/>
          <w:szCs w:val="24"/>
          <w:lang w:val="en-GB"/>
        </w:rPr>
        <w:t xml:space="preserve">“[e]veryone has the right to respect for his or her private and family life, home and communications” </w:t>
      </w:r>
      <w:r w:rsidRPr="00A91332">
        <w:rPr>
          <w:rFonts w:ascii="Times New Roman" w:hAnsi="Times New Roman" w:cs="Times New Roman"/>
          <w:color w:val="000000" w:themeColor="text1"/>
          <w:sz w:val="24"/>
          <w:szCs w:val="24"/>
          <w:lang w:val="en-GB"/>
        </w:rPr>
        <w:t xml:space="preserve">(European Union 2012). </w:t>
      </w:r>
      <w:r w:rsidRPr="00A91332">
        <w:rPr>
          <w:rFonts w:ascii="Times New Roman" w:hAnsi="Times New Roman" w:cs="Times New Roman"/>
          <w:i/>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 xml:space="preserve">Furthermore, article 8 elaborates the issue of the right to privacy and deals with protection of personal data saying that </w:t>
      </w:r>
      <w:r w:rsidRPr="00A91332">
        <w:rPr>
          <w:rFonts w:ascii="Times New Roman" w:hAnsi="Times New Roman" w:cs="Times New Roman"/>
          <w:i/>
          <w:color w:val="000000" w:themeColor="text1"/>
          <w:sz w:val="24"/>
          <w:szCs w:val="24"/>
          <w:lang w:val="en-GB"/>
        </w:rPr>
        <w:t>“[e]veryone has the right to the protection of personal data…”</w:t>
      </w:r>
      <w:r w:rsidRPr="00A91332">
        <w:rPr>
          <w:rFonts w:ascii="Times New Roman" w:hAnsi="Times New Roman" w:cs="Times New Roman"/>
          <w:color w:val="000000" w:themeColor="text1"/>
          <w:sz w:val="24"/>
          <w:szCs w:val="24"/>
          <w:lang w:val="en-GB"/>
        </w:rPr>
        <w:t xml:space="preserve"> and that </w:t>
      </w:r>
      <w:r w:rsidRPr="00A91332">
        <w:rPr>
          <w:rFonts w:ascii="Times New Roman" w:hAnsi="Times New Roman" w:cs="Times New Roman"/>
          <w:i/>
          <w:color w:val="000000" w:themeColor="text1"/>
          <w:sz w:val="24"/>
          <w:szCs w:val="24"/>
          <w:lang w:val="en-GB"/>
        </w:rPr>
        <w:t xml:space="preserve">“[s]uch data must be processed fairly for specified purposes and on the basis of the consent of the person concerned or some other legitimate basis laid down by law” </w:t>
      </w:r>
      <w:r w:rsidRPr="00A91332">
        <w:rPr>
          <w:rFonts w:ascii="Times New Roman" w:hAnsi="Times New Roman" w:cs="Times New Roman"/>
          <w:color w:val="000000" w:themeColor="text1"/>
          <w:sz w:val="24"/>
          <w:szCs w:val="24"/>
          <w:lang w:val="en-GB"/>
        </w:rPr>
        <w:t>(European Union 2012).</w:t>
      </w:r>
      <w:r w:rsidRPr="00A91332">
        <w:rPr>
          <w:rFonts w:ascii="Times New Roman" w:hAnsi="Times New Roman" w:cs="Times New Roman"/>
          <w:i/>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While privacy is globally recognised as a fundamental human right, data protection is not. The EU considers the right to privacy and data protection to be connected and instrumental in preserving fundamental rights and values within its member states. For a long time, the EU held high standards regarding data protection legislation. The 2002 ePrivacy Directive provided data protection rules for internet services and telecommunication networks. In 2016, the EU adopted complex data protection legislation – the GDPR (General Data Protection Regulation). This regulation is claimed to be “</w:t>
      </w:r>
      <w:r w:rsidRPr="00A91332">
        <w:rPr>
          <w:rFonts w:ascii="Times New Roman" w:hAnsi="Times New Roman" w:cs="Times New Roman"/>
          <w:i/>
          <w:color w:val="000000" w:themeColor="text1"/>
          <w:sz w:val="24"/>
          <w:szCs w:val="24"/>
          <w:lang w:val="en-GB"/>
        </w:rPr>
        <w:t xml:space="preserve">the most comprehensive and progressive piece of data protection legislation in the world, updated to deal with the implications of the digital age.” </w:t>
      </w:r>
      <w:r w:rsidRPr="00A91332">
        <w:rPr>
          <w:rFonts w:ascii="Times New Roman" w:hAnsi="Times New Roman" w:cs="Times New Roman"/>
          <w:color w:val="000000" w:themeColor="text1"/>
          <w:sz w:val="24"/>
          <w:szCs w:val="24"/>
          <w:lang w:val="en-GB"/>
        </w:rPr>
        <w:t>(EDPS 2019)</w:t>
      </w:r>
    </w:p>
    <w:p w:rsidR="00CD0289" w:rsidRPr="00A91332" w:rsidRDefault="00CD0289" w:rsidP="00CD0289">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It applies both to public institutions and private actors that operate with and store personal information and regulates data protection in all EU member states. Foreign organisations and companies who offer services in the EU are also subject to this regulation. The main aim of the GDPR is to make it easier for individuals to control their personal data. It also sets a number of rules for institutions and companies on how to operate with personal data. (Ibid.)</w:t>
      </w:r>
    </w:p>
    <w:p w:rsidR="00CD0289" w:rsidRPr="00A91332" w:rsidRDefault="00CD0289" w:rsidP="00CD0289">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We can see that the EU is heavily invested in people’s right to privacy on the internet. Furthermore, it perceives private data protection as a part of right to privacy and demands its fulfilment through regulations such as the GDPR. </w:t>
      </w:r>
    </w:p>
    <w:p w:rsidR="00CD0289" w:rsidRPr="00A91332" w:rsidRDefault="00CD0289" w:rsidP="00CD0289">
      <w:pPr>
        <w:spacing w:line="360" w:lineRule="auto"/>
        <w:jc w:val="both"/>
        <w:rPr>
          <w:rFonts w:ascii="Times New Roman" w:hAnsi="Times New Roman" w:cs="Times New Roman"/>
          <w:color w:val="000000" w:themeColor="text1"/>
          <w:sz w:val="24"/>
          <w:szCs w:val="24"/>
          <w:lang w:val="en-GB"/>
        </w:rPr>
      </w:pPr>
    </w:p>
    <w:p w:rsidR="000218DF" w:rsidRPr="00A91332" w:rsidRDefault="000218DF" w:rsidP="00CD0289">
      <w:pPr>
        <w:pStyle w:val="Nadpis2"/>
        <w:spacing w:after="240"/>
        <w:rPr>
          <w:rFonts w:ascii="Times New Roman" w:hAnsi="Times New Roman" w:cs="Times New Roman"/>
          <w:b/>
          <w:color w:val="000000" w:themeColor="text1"/>
          <w:lang w:val="en-GB"/>
        </w:rPr>
      </w:pPr>
      <w:bookmarkStart w:id="42" w:name="_Toc9329592"/>
      <w:r w:rsidRPr="00A91332">
        <w:rPr>
          <w:rFonts w:ascii="Times New Roman" w:hAnsi="Times New Roman" w:cs="Times New Roman"/>
          <w:b/>
          <w:color w:val="000000" w:themeColor="text1"/>
          <w:lang w:val="en-GB"/>
        </w:rPr>
        <w:t>The EU position towards mass surveillance</w:t>
      </w:r>
      <w:bookmarkEnd w:id="42"/>
      <w:r w:rsidRPr="00A91332">
        <w:rPr>
          <w:rFonts w:ascii="Times New Roman" w:hAnsi="Times New Roman" w:cs="Times New Roman"/>
          <w:b/>
          <w:color w:val="000000" w:themeColor="text1"/>
          <w:lang w:val="en-GB"/>
        </w:rPr>
        <w:t xml:space="preserve"> </w:t>
      </w:r>
    </w:p>
    <w:p w:rsidR="000218DF" w:rsidRPr="00A91332" w:rsidRDefault="000D0CEC" w:rsidP="00B25531">
      <w:pPr>
        <w:spacing w:after="0"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 human right to privacy and mass surveillance are strongly intertwined. After the Snowden leaks</w:t>
      </w:r>
      <w:r w:rsidR="00FB4F16" w:rsidRPr="00A91332">
        <w:rPr>
          <w:rFonts w:ascii="Times New Roman" w:hAnsi="Times New Roman" w:cs="Times New Roman"/>
          <w:color w:val="000000" w:themeColor="text1"/>
          <w:sz w:val="24"/>
          <w:szCs w:val="24"/>
          <w:lang w:val="en-GB"/>
        </w:rPr>
        <w:t xml:space="preserve"> that exposed broad mass surveillance mechanisms used by the USA and the UK, the EU began to create a position towards mass surveillance. From the start, the EU was outraged about the scope of US surveillance and criticized the USA for violating human rights of Europeans. A report from 2014 condemned broad and systematic collection of personal data of innocent people including Europeans. (Dwarkin 2015)</w:t>
      </w:r>
    </w:p>
    <w:p w:rsidR="00FB4F16" w:rsidRPr="00A91332" w:rsidRDefault="00B25531" w:rsidP="00293E81">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This position grew even stronger when in 2015, the Court of Justice of the European Union (CJEU) rejected agreement between the EU and the USA about sharing and transferring data of European citizens to the USA. (Lubin 2017)</w:t>
      </w:r>
    </w:p>
    <w:p w:rsidR="00293E81" w:rsidRPr="00A91332" w:rsidRDefault="00293E81" w:rsidP="00293E81">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083146" w:rsidRPr="00A91332">
        <w:rPr>
          <w:rFonts w:ascii="Times New Roman" w:hAnsi="Times New Roman" w:cs="Times New Roman"/>
          <w:color w:val="000000" w:themeColor="text1"/>
          <w:sz w:val="24"/>
          <w:szCs w:val="24"/>
          <w:lang w:val="en-GB"/>
        </w:rPr>
        <w:t xml:space="preserve">The CJEU presented two rulings concerning mass surveillance and metadata retention in the EU. The conclusion of the rulings implicates that in the light of the Charter of Fundamental Rights of the European Union, national legislations that require general mass retention of metadata cannot be enacted. Under the EU legislation, only targeted data retention is allowed. </w:t>
      </w:r>
      <w:r w:rsidR="004C23ED" w:rsidRPr="00A91332">
        <w:rPr>
          <w:rFonts w:ascii="Times New Roman" w:hAnsi="Times New Roman" w:cs="Times New Roman"/>
          <w:color w:val="000000" w:themeColor="text1"/>
          <w:sz w:val="24"/>
          <w:szCs w:val="24"/>
          <w:lang w:val="en-GB"/>
        </w:rPr>
        <w:t xml:space="preserve">In the 2016 the CJEU stated that when it comes to mass surveillance the Charter of Fundamental Rights of the European Union must be interpreted as follows: </w:t>
      </w:r>
      <w:r w:rsidR="004C23ED" w:rsidRPr="00A91332">
        <w:rPr>
          <w:rFonts w:ascii="Times New Roman" w:hAnsi="Times New Roman" w:cs="Times New Roman"/>
          <w:i/>
          <w:color w:val="000000" w:themeColor="text1"/>
          <w:sz w:val="24"/>
          <w:szCs w:val="24"/>
          <w:lang w:val="en-GB"/>
        </w:rPr>
        <w:t xml:space="preserve">“national legislation which, for the purpose of fighting crime, provides for general and indiscriminate retention of all traffic and location data of all subscribers and registered users relating to all means of electronic communication, [and] national legislation governing the protection and security of traffic and location data and, in particular, access of the competent national authorities to the retained data, where the objective pursued by that access, in the context of fighting crime, is not restricted solely to fighting serious crime, where access is not subject to prior review by a court or an independent administrative </w:t>
      </w:r>
      <w:r w:rsidR="004C23ED" w:rsidRPr="00A91332">
        <w:rPr>
          <w:rFonts w:ascii="Times New Roman" w:hAnsi="Times New Roman" w:cs="Times New Roman"/>
          <w:i/>
          <w:color w:val="000000" w:themeColor="text1"/>
          <w:sz w:val="24"/>
          <w:szCs w:val="24"/>
          <w:lang w:val="en-GB"/>
        </w:rPr>
        <w:lastRenderedPageBreak/>
        <w:t xml:space="preserve">authority, and where there is no requirement that the data concerned should be retained within the European Union”. </w:t>
      </w:r>
      <w:r w:rsidR="004C23ED" w:rsidRPr="00A91332">
        <w:rPr>
          <w:rFonts w:ascii="Times New Roman" w:hAnsi="Times New Roman" w:cs="Times New Roman"/>
          <w:color w:val="000000" w:themeColor="text1"/>
          <w:sz w:val="24"/>
          <w:szCs w:val="24"/>
          <w:lang w:val="en-GB"/>
        </w:rPr>
        <w:t>(Privacy International 2017: 8)</w:t>
      </w:r>
    </w:p>
    <w:p w:rsidR="00B25531" w:rsidRPr="00A91332" w:rsidRDefault="00442379" w:rsidP="00E8535C">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szCs w:val="24"/>
          <w:lang w:val="en-GB"/>
        </w:rPr>
        <w:tab/>
      </w:r>
      <w:r w:rsidR="005117AD" w:rsidRPr="00A91332">
        <w:rPr>
          <w:rFonts w:ascii="Times New Roman" w:hAnsi="Times New Roman" w:cs="Times New Roman"/>
          <w:color w:val="000000" w:themeColor="text1"/>
          <w:sz w:val="24"/>
          <w:szCs w:val="24"/>
          <w:lang w:val="en-GB"/>
        </w:rPr>
        <w:t xml:space="preserve">However, when we consider this interpretation of the Charter of Fundamental Rights </w:t>
      </w:r>
      <w:r w:rsidR="005117AD" w:rsidRPr="00A91332">
        <w:rPr>
          <w:rFonts w:ascii="Times New Roman" w:hAnsi="Times New Roman" w:cs="Times New Roman"/>
          <w:color w:val="000000" w:themeColor="text1"/>
          <w:sz w:val="24"/>
          <w:lang w:val="en-GB"/>
        </w:rPr>
        <w:t xml:space="preserve">of the European Union, we will see that a great number of the EU member states violates the Charter by their national legislation on data retention. </w:t>
      </w:r>
      <w:r w:rsidR="00DD263A" w:rsidRPr="00A91332">
        <w:rPr>
          <w:rFonts w:ascii="Times New Roman" w:hAnsi="Times New Roman" w:cs="Times New Roman"/>
          <w:color w:val="000000" w:themeColor="text1"/>
          <w:sz w:val="24"/>
          <w:lang w:val="en-GB"/>
        </w:rPr>
        <w:t>This issue was addressed by the open letter to European Commission from NGO</w:t>
      </w:r>
      <w:r w:rsidR="004B08A0" w:rsidRPr="00A91332">
        <w:rPr>
          <w:rFonts w:ascii="Times New Roman" w:hAnsi="Times New Roman" w:cs="Times New Roman"/>
          <w:color w:val="000000" w:themeColor="text1"/>
          <w:sz w:val="24"/>
          <w:lang w:val="en-GB"/>
        </w:rPr>
        <w:t xml:space="preserve">s, community networks, academics and activists. Signatories express their concerns about </w:t>
      </w:r>
      <w:r w:rsidR="004B08A0" w:rsidRPr="00A91332">
        <w:rPr>
          <w:rFonts w:ascii="Times New Roman" w:hAnsi="Times New Roman" w:cs="Times New Roman"/>
          <w:i/>
          <w:color w:val="000000" w:themeColor="text1"/>
          <w:sz w:val="24"/>
          <w:lang w:val="en-GB"/>
        </w:rPr>
        <w:t>“the respect for CJEU case law on data retention by various Member States“</w:t>
      </w:r>
      <w:r w:rsidR="001610C3" w:rsidRPr="00A91332">
        <w:rPr>
          <w:rFonts w:ascii="Times New Roman" w:hAnsi="Times New Roman" w:cs="Times New Roman"/>
          <w:i/>
          <w:color w:val="000000" w:themeColor="text1"/>
          <w:sz w:val="24"/>
          <w:lang w:val="en-GB"/>
        </w:rPr>
        <w:t xml:space="preserve"> </w:t>
      </w:r>
      <w:r w:rsidR="004B08A0" w:rsidRPr="00A91332">
        <w:rPr>
          <w:rFonts w:ascii="Times New Roman" w:hAnsi="Times New Roman" w:cs="Times New Roman"/>
          <w:color w:val="000000" w:themeColor="text1"/>
          <w:sz w:val="24"/>
          <w:lang w:val="en-GB"/>
        </w:rPr>
        <w:t>(Les Exégètes Amateurs et al. 2018). They state that 17 EU member states implement measures for general non-targeted data retention. These countries therefore infringe the data retention law interpreted by the CJEU. (Ibid.)</w:t>
      </w:r>
    </w:p>
    <w:p w:rsidR="00560871" w:rsidRPr="00A91332" w:rsidRDefault="00560871" w:rsidP="00511411">
      <w:pPr>
        <w:rPr>
          <w:rFonts w:ascii="Times New Roman" w:hAnsi="Times New Roman" w:cs="Times New Roman"/>
          <w:b/>
          <w:color w:val="000000" w:themeColor="text1"/>
          <w:sz w:val="28"/>
          <w:lang w:val="en-GB"/>
        </w:rPr>
      </w:pPr>
    </w:p>
    <w:p w:rsidR="00511411" w:rsidRPr="00A91332" w:rsidRDefault="003E0BA2" w:rsidP="003E0BA2">
      <w:pPr>
        <w:pStyle w:val="Nadpis2"/>
        <w:spacing w:after="240"/>
        <w:rPr>
          <w:rFonts w:ascii="Times New Roman" w:hAnsi="Times New Roman" w:cs="Times New Roman"/>
          <w:b/>
          <w:color w:val="000000" w:themeColor="text1"/>
          <w:lang w:val="en-GB"/>
        </w:rPr>
      </w:pPr>
      <w:bookmarkStart w:id="43" w:name="_Toc9329593"/>
      <w:r w:rsidRPr="00A91332">
        <w:rPr>
          <w:rFonts w:ascii="Times New Roman" w:hAnsi="Times New Roman" w:cs="Times New Roman"/>
          <w:b/>
          <w:color w:val="000000" w:themeColor="text1"/>
          <w:lang w:val="en-GB"/>
        </w:rPr>
        <w:t>Existing encryption regulation proposals</w:t>
      </w:r>
      <w:bookmarkEnd w:id="43"/>
    </w:p>
    <w:p w:rsidR="00E54D3F" w:rsidRPr="00A91332" w:rsidRDefault="00A07F6C" w:rsidP="00E54D3F">
      <w:pPr>
        <w:spacing w:line="360" w:lineRule="auto"/>
        <w:jc w:val="both"/>
        <w:rPr>
          <w:rFonts w:ascii="Times New Roman" w:hAnsi="Times New Roman" w:cs="Times New Roman"/>
          <w:color w:val="000000" w:themeColor="text1"/>
          <w:sz w:val="24"/>
          <w:lang w:val="en-GB"/>
        </w:rPr>
      </w:pPr>
      <w:r w:rsidRPr="00A91332">
        <w:rPr>
          <w:rFonts w:ascii="Times New Roman" w:hAnsi="Times New Roman" w:cs="Times New Roman"/>
          <w:b/>
          <w:color w:val="000000" w:themeColor="text1"/>
          <w:sz w:val="28"/>
          <w:lang w:val="en-GB"/>
        </w:rPr>
        <w:tab/>
      </w:r>
      <w:r w:rsidR="00E54D3F" w:rsidRPr="00A91332">
        <w:rPr>
          <w:rFonts w:ascii="Times New Roman" w:hAnsi="Times New Roman" w:cs="Times New Roman"/>
          <w:color w:val="000000" w:themeColor="text1"/>
          <w:sz w:val="24"/>
          <w:lang w:val="en-GB"/>
        </w:rPr>
        <w:t xml:space="preserve">After the string of terrorist attacks on Europe’s ground, the issue of lawful access to encrypted data was debated over in many EU member states. The EU itself recognized how important this issue is and begun the process of creating its position on the matter through series of Communications and legislative proposals. </w:t>
      </w:r>
    </w:p>
    <w:p w:rsidR="00E54D3F"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lang w:val="en-GB"/>
        </w:rPr>
        <w:tab/>
        <w:t xml:space="preserve">In the Communication from European Commission from October 2017, the Commission presented different technical and legal measures that aimed to support member states in dealing with the use of encryption by terrorists.  The report states that </w:t>
      </w:r>
      <w:r w:rsidRPr="00A91332">
        <w:rPr>
          <w:rFonts w:ascii="Times New Roman" w:hAnsi="Times New Roman" w:cs="Times New Roman"/>
          <w:i/>
          <w:color w:val="000000" w:themeColor="text1"/>
          <w:sz w:val="24"/>
          <w:szCs w:val="24"/>
          <w:lang w:val="en-GB"/>
        </w:rPr>
        <w:t>“encryption is essential to ensure cybersecurity and the protection of personal data.“</w:t>
      </w:r>
      <w:r w:rsidRPr="00A91332">
        <w:rPr>
          <w:rFonts w:ascii="Times New Roman" w:hAnsi="Times New Roman" w:cs="Times New Roman"/>
          <w:color w:val="000000" w:themeColor="text1"/>
          <w:sz w:val="24"/>
          <w:szCs w:val="24"/>
          <w:lang w:val="en-GB"/>
        </w:rPr>
        <w:t xml:space="preserve"> (European Commission 2017:8)</w:t>
      </w:r>
      <w:r w:rsidRPr="00A91332">
        <w:rPr>
          <w:rFonts w:ascii="Times New Roman" w:hAnsi="Times New Roman" w:cs="Times New Roman"/>
          <w:i/>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 xml:space="preserve">However, use of encryption by criminals poses challenges for law enforcement and judicial authorities. If an encryption is used, it affects the ability of respective institution to obtain needed information for investigation and prosecution of criminals. </w:t>
      </w:r>
    </w:p>
    <w:p w:rsidR="00335D67" w:rsidRPr="00A91332" w:rsidRDefault="00335D67" w:rsidP="00E54D3F">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Technical measures</w:t>
      </w:r>
    </w:p>
    <w:p w:rsidR="00E54D3F" w:rsidRPr="00A91332" w:rsidRDefault="00FC1EA5"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E54D3F" w:rsidRPr="00A91332">
        <w:rPr>
          <w:rFonts w:ascii="Times New Roman" w:hAnsi="Times New Roman" w:cs="Times New Roman"/>
          <w:color w:val="000000" w:themeColor="text1"/>
          <w:sz w:val="24"/>
          <w:szCs w:val="24"/>
          <w:lang w:val="en-GB"/>
        </w:rPr>
        <w:t xml:space="preserve">Based on a conversation with the public and ICT experts, the Commission presented a number of technical measures that should support EU member states in accessing encrypted data in the future. The commission recognized different levels of technical resources and expertize between individual members states as well as different legislations that cover the issue of obtaining lawful access to data (both encrypted and unencrypted). There are six technical measures that ought to help decryption capabilities and expertize </w:t>
      </w:r>
      <w:r w:rsidR="00E54D3F" w:rsidRPr="00A91332">
        <w:rPr>
          <w:rFonts w:ascii="Times New Roman" w:hAnsi="Times New Roman" w:cs="Times New Roman"/>
          <w:color w:val="000000" w:themeColor="text1"/>
          <w:sz w:val="24"/>
          <w:szCs w:val="24"/>
          <w:lang w:val="en-GB"/>
        </w:rPr>
        <w:lastRenderedPageBreak/>
        <w:t>development on the matter to law enforcement in the EU member states. (European Commission 2017)</w:t>
      </w:r>
    </w:p>
    <w:p w:rsidR="00E54D3F" w:rsidRPr="00A91332" w:rsidRDefault="00E54D3F" w:rsidP="00E54D3F">
      <w:pPr>
        <w:spacing w:after="0"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First proposed measure was supporting Europol’s technical capabilities, mainly decryption capabilities. The EU should provide Europol with budget large enough to reinforce its European Cybercrime Centre. Europol should take into consideration and potentially develop any decryption capability. However, it should not consider measures that could have a security impact on large groups of people or would weaken encryption overall. (Ibid.)</w:t>
      </w:r>
    </w:p>
    <w:p w:rsidR="00E54D3F" w:rsidRPr="00A91332" w:rsidRDefault="00E54D3F" w:rsidP="00E54D3F">
      <w:pPr>
        <w:spacing w:after="0"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 commission supported this goal in 2018, when it agreed to increase Europol’s budget by additional 5 million euros. The additional money were set to improve Europol’s decryption capabilities of encrypted data that will be lawfully accessed. (European Commission 2018a)</w:t>
      </w:r>
    </w:p>
    <w:p w:rsidR="00E54D3F" w:rsidRPr="00A91332" w:rsidRDefault="00E54D3F" w:rsidP="00E54D3F">
      <w:pPr>
        <w:spacing w:after="0"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Furthermore, regarding the issue of decrypting capabilities, an EU funded project FENTEC (Functional Encryption Technologies) was introduced in January 2018. This project funded by eight different EU member states aims to explore possibilities of functional encryption</w:t>
      </w:r>
      <w:r w:rsidRPr="00A91332">
        <w:rPr>
          <w:rStyle w:val="Znakapoznpodarou"/>
          <w:rFonts w:ascii="Times New Roman" w:hAnsi="Times New Roman" w:cs="Times New Roman"/>
          <w:color w:val="000000" w:themeColor="text1"/>
          <w:sz w:val="24"/>
          <w:szCs w:val="24"/>
          <w:lang w:val="en-GB"/>
        </w:rPr>
        <w:footnoteReference w:id="5"/>
      </w:r>
      <w:r w:rsidRPr="00A91332">
        <w:rPr>
          <w:rFonts w:ascii="Times New Roman" w:hAnsi="Times New Roman" w:cs="Times New Roman"/>
          <w:color w:val="000000" w:themeColor="text1"/>
          <w:sz w:val="24"/>
          <w:szCs w:val="24"/>
          <w:lang w:val="en-GB"/>
        </w:rPr>
        <w:t xml:space="preserve">. The budget is over 4,2 million euros and is fully consisted of member states’ contributions.  The overall mission of FENTEC is to develop and make functional encryption available for broader use. In other words, FENTEC wants to come up with a solution, that could be later implemented by service providers and device manufacturers so that all three sides of the “going dark” debate (the user, the provider and the government) are satisfied. FENTEC is set to be a three-years-project that should be ended in December 2020. (European Commission 2018b) So far, the project did not offer a complex solution of the debate or develop a working version of a functional encryption system. </w:t>
      </w:r>
    </w:p>
    <w:p w:rsidR="00E54D3F" w:rsidRPr="00A91332" w:rsidRDefault="00E54D3F" w:rsidP="00E54D3F">
      <w:pPr>
        <w:spacing w:after="0"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 </w:t>
      </w:r>
    </w:p>
    <w:p w:rsidR="00E54D3F"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Secondly, the member states should establish a network of points of expertize to help those states that have little expertize and capabilities in the field of decryption. Member states should, independently on their national initiatives, share their capabilities with weaker states to even up the differences and ensure effective investigation across the Union. The </w:t>
      </w:r>
      <w:r w:rsidRPr="00A91332">
        <w:rPr>
          <w:rFonts w:ascii="Times New Roman" w:hAnsi="Times New Roman" w:cs="Times New Roman"/>
          <w:color w:val="000000" w:themeColor="text1"/>
          <w:sz w:val="24"/>
          <w:szCs w:val="24"/>
          <w:lang w:val="en-GB"/>
        </w:rPr>
        <w:lastRenderedPageBreak/>
        <w:t>creation of individual national points of expertize should be financed through internal EU funds. (European Commission 2017)</w:t>
      </w:r>
    </w:p>
    <w:p w:rsidR="00E54D3F"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Thirdly, a toolbox of alternative investigation techniques should be created. This toolbox would be available to every member state so that they can use it to develop and use measures to access encrypted data that would help criminal investigation. Both Europol and newly established network of points of expertize should participate in development of such toolbox. Again, techniques that would weaken overall encryption or could impact security of larger groups of people should not be considered. (Ibid.)</w:t>
      </w:r>
    </w:p>
    <w:p w:rsidR="00E54D3F"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As the fourth measure the Commission emphasized the importance of communication service providers and device manufacturers in finding a solution for lawful access to strongly encrypted data. To come up with a solution for lawful access to data that would not weaken the overall encryption and security of communication services, the Commission promised to lead a continuous dialogue with service providers and other industry partners. (Ibid.)</w:t>
      </w:r>
    </w:p>
    <w:p w:rsidR="00E54D3F"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Also, the Commission proposes creating training programmes for law enforcement and judicial authorities that would educate responsible officers in the area of obtaining access to encrypted data. (Ibid.)</w:t>
      </w:r>
    </w:p>
    <w:p w:rsidR="00E54D3F"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Finally, the Commission states that it is important to continuously asses the legal and technical aspects of encryption being an obstacle in criminal investigations. Encryption is acknowledged as a technical issue that will inevitably evolve in the future. Because of that, it is important to monitor this evolution so that the Commission can appropriately react to it both technically and legally. (Ibid.)</w:t>
      </w:r>
    </w:p>
    <w:p w:rsidR="000405DD" w:rsidRPr="00A91332" w:rsidRDefault="000405DD" w:rsidP="00E54D3F">
      <w:pPr>
        <w:spacing w:line="360" w:lineRule="auto"/>
        <w:jc w:val="both"/>
        <w:rPr>
          <w:rFonts w:ascii="Times New Roman" w:hAnsi="Times New Roman" w:cs="Times New Roman"/>
          <w:b/>
          <w:color w:val="000000" w:themeColor="text1"/>
          <w:sz w:val="24"/>
          <w:szCs w:val="24"/>
          <w:lang w:val="en-GB"/>
        </w:rPr>
      </w:pPr>
    </w:p>
    <w:p w:rsidR="00156C7F" w:rsidRPr="00A91332" w:rsidRDefault="002B520E" w:rsidP="00A07F6C">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Legislative proposals</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 Communication from October 2017 asked for legal framework for cross-border access to electronic evidence. It was a response to challenges that occurred when evidence located in another EU member state was needed for an investigation or prosecution. This issue was set to be addressed in 2018 in form of European Commission proposals. (European Commission 2017)</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In April 2018 the Commission presented the advised proposal for a legislation that would allow efficient cross-border access to electronic evidence. This regulation document </w:t>
      </w:r>
      <w:r w:rsidRPr="00A91332">
        <w:rPr>
          <w:rFonts w:ascii="Times New Roman" w:hAnsi="Times New Roman" w:cs="Times New Roman"/>
          <w:color w:val="000000" w:themeColor="text1"/>
          <w:sz w:val="24"/>
          <w:szCs w:val="24"/>
          <w:lang w:val="en-GB"/>
        </w:rPr>
        <w:lastRenderedPageBreak/>
        <w:t>proposed a creation of a European Production Orders. It is supposed to speed up the process of obtaining an electronic evidence (messages, emails, metadata) from another member state. The data should be delivered directly from a service providers or their legal representatives. They should respond to such requests within ten days or six hours in case of emergency. Current deadline for providing electronic evidence from another member state is 120 days. By establishing European Preservation Orders, countries should also newly have the ability to order a service provider in another member state to preserve certain information and data to be used in the future. Both of the orders will have to be validated by a national judicial authority.</w:t>
      </w:r>
      <w:r w:rsidRPr="00A91332">
        <w:rPr>
          <w:rStyle w:val="Znakapoznpodarou"/>
          <w:rFonts w:ascii="Times New Roman" w:hAnsi="Times New Roman" w:cs="Times New Roman"/>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(European Commission 2018c)</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Furthermore, communication service providers that offer services in any of the member states are proposed to designate a legal representative who would then be responsible for compliance with other member states requests. In order to ensure cooperation from the side of communication service providers, new legislation is proposed. </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There are four types of data described in the Communication that would fall under the Production and Preservation Orders and would have to be either provided or preserved by service providers or device manufacturers. Those are</w:t>
      </w:r>
      <w:r w:rsidRPr="00A91332">
        <w:rPr>
          <w:rFonts w:ascii="Times New Roman" w:hAnsi="Times New Roman" w:cs="Times New Roman"/>
          <w:i/>
          <w:color w:val="000000" w:themeColor="text1"/>
          <w:sz w:val="24"/>
          <w:szCs w:val="24"/>
          <w:lang w:val="en-GB"/>
        </w:rPr>
        <w:t xml:space="preserve"> “subscriber data, which relates to the identity of the user or customer; access data, which relates to the commencement and termination of a user’s access session; transactional data, which relates to data that provides context or additional information about the service; and content data, which relates to digitally stored data, including text, voice, videos, images, and sound.”</w:t>
      </w:r>
      <w:r w:rsidRPr="00A91332">
        <w:rPr>
          <w:rFonts w:ascii="Times New Roman" w:hAnsi="Times New Roman" w:cs="Times New Roman"/>
          <w:color w:val="000000" w:themeColor="text1"/>
          <w:sz w:val="24"/>
          <w:szCs w:val="24"/>
          <w:lang w:val="en-GB"/>
        </w:rPr>
        <w:t xml:space="preserve"> (Lasinska 2018) </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So far, law enforcement have been heavily dependent on good will of service providers when asking for information that could help ongoing investigations. The new law should provide legal certainty that service providers will cooperate with law enforcement and allow them access to available data. (European Commission 2018c)</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There are some safeguards regarding lawful access to content data. Any EU member state can issue both Production and Preservation Order for content of communication only in cases of criminal offences with a minimum of three-years-sentence or for specific offenses such as cyber-related or terrorism-related crimes. </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proposal is still in the phase of first reading by the European Parliament and is being edited based on discussions within the Council of the European Union and its preparatory bodies. It is important to notice that encryption is mentioned only once in the </w:t>
      </w:r>
      <w:r w:rsidRPr="00A91332">
        <w:rPr>
          <w:rFonts w:ascii="Times New Roman" w:hAnsi="Times New Roman" w:cs="Times New Roman"/>
          <w:color w:val="000000" w:themeColor="text1"/>
          <w:sz w:val="24"/>
          <w:szCs w:val="24"/>
          <w:lang w:val="en-GB"/>
        </w:rPr>
        <w:lastRenderedPageBreak/>
        <w:t xml:space="preserve">whole proposal in a statement that all data </w:t>
      </w:r>
      <w:r w:rsidRPr="00A91332">
        <w:rPr>
          <w:rFonts w:ascii="Times New Roman" w:hAnsi="Times New Roman" w:cs="Times New Roman"/>
          <w:i/>
          <w:color w:val="000000" w:themeColor="text1"/>
          <w:sz w:val="24"/>
          <w:szCs w:val="24"/>
          <w:lang w:val="en-GB"/>
        </w:rPr>
        <w:t xml:space="preserve">“should be provided regardless of whether it is encrypted or not.” </w:t>
      </w:r>
      <w:r w:rsidRPr="00A91332">
        <w:rPr>
          <w:rFonts w:ascii="Times New Roman" w:hAnsi="Times New Roman" w:cs="Times New Roman"/>
          <w:color w:val="000000" w:themeColor="text1"/>
          <w:sz w:val="24"/>
          <w:szCs w:val="24"/>
          <w:lang w:val="en-GB"/>
        </w:rPr>
        <w:t>(European Commission 2018c:28)</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We can see that this proposal does not deal with the issue of encryption being an obstacle for investigation of terrorism and crime. It does however propose complex cross-border lawful access to data within the EU. Having a legislation that ensures fast access to data in the whole EU will help to fight crime and terrorism more effectively. Even though the proposal does not solve the problem of end-to-end encryption and inability of service providers to decrypt communication using this encryption method, it still has important implications for it. </w:t>
      </w:r>
    </w:p>
    <w:p w:rsidR="00E54D3F" w:rsidRPr="00A91332" w:rsidRDefault="00E54D3F" w:rsidP="00E54D3F">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Firstly, the legislation would compel communication service providers in all EU member states to provide law enforcement with data. This would unify individual national legislations on the matter of lawful access to data and governments would not have to rely on good will of service providers to cooperate with law enforcement. If each communication service provider creates proposed position of legal representative, a large network of government officials and service provider representatives will be created. If nothing else, this legislation would build foundation for the EU to later implement another legislation that would potentially compel service providers and device manufacturers to allow lawful access even to plaintext of encrypted messages similarly to latest Australian law. </w:t>
      </w:r>
    </w:p>
    <w:p w:rsidR="006752F7" w:rsidRPr="00A91332" w:rsidRDefault="00E54D3F" w:rsidP="00E54D3F">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Secondly, we can see that the EU is not rushing a legislation on encryption regulation and lawful access to encrypted data even though it has been one of the biggest issues since the series of terrorist attacks in Europe. European Commission aims at strengthening the states decryption capabilities as well as creating a network for more effective cross border investigation and access to data. Besides the six technical (non-legislative) measures mentioned above, the Commission does not plan to address encryption legislatively in the near future. (European Commission 2019)  To deal with terrorism, the EU takes more cautious steps and tries less radical approach. The proposal itself should be helpful for investigating terrorism and crime. If it proves to be ineffective in the future, it can be amended to provide access to all data including the encrypted. From this perspective, this legislation might be seen as an inter-step in the process of developing legislation that deals with lawful access to encrypted data.</w:t>
      </w:r>
    </w:p>
    <w:p w:rsidR="006752F7" w:rsidRPr="00A91332" w:rsidRDefault="006752F7" w:rsidP="000218DF">
      <w:pPr>
        <w:pStyle w:val="Nadpis2"/>
        <w:spacing w:after="240"/>
        <w:rPr>
          <w:rFonts w:ascii="Times New Roman" w:hAnsi="Times New Roman" w:cs="Times New Roman"/>
          <w:b/>
          <w:color w:val="000000" w:themeColor="text1"/>
          <w:lang w:val="en-GB"/>
        </w:rPr>
      </w:pPr>
      <w:bookmarkStart w:id="44" w:name="_Toc9329594"/>
      <w:r w:rsidRPr="00A91332">
        <w:rPr>
          <w:rFonts w:ascii="Times New Roman" w:hAnsi="Times New Roman" w:cs="Times New Roman"/>
          <w:b/>
          <w:color w:val="000000" w:themeColor="text1"/>
          <w:lang w:val="en-GB"/>
        </w:rPr>
        <w:lastRenderedPageBreak/>
        <w:t>Member states cases</w:t>
      </w:r>
      <w:bookmarkEnd w:id="44"/>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Currently, very few of the EU member states have a specific legal framework that allows judicial authorities and law enforcement agencies to break or bypass encryption in order to access content data of communications or stored encrypted data. Member states instead often use general legal provisions to deal with encryption in investigations. With a few exceptions, most of the EU member states have implemented a legal provision that obligates third parties (such as communication providers) to allow an access to unencrypted version of data. However, with the spread of end-to-end encryption, these third parties are often not capable of fulfilling these obligations. Also, the penalties for non-compliance of third parties are usually not large enough to be effective in demanding compliance. (Europol 2019)</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Repeatedly, there have been calls from different EU member states’ representatives to the EU as an institution to present a legislation proposal concerning lawful access to encrypted data. Since the issue is very complex and often requires a cross-country cooperation, a legislation on an EU level would be much more effective in dealing with terrorists and criminals who use end-to-end encryption to their advantage so that it is much more complicated for law enforcement to track them down and lead an effective investigation. These requests were made for example in 2016 by countries like Croatia, Latvia, Italy, Poland and Hungary. (Stupp 2016)</w:t>
      </w:r>
    </w:p>
    <w:p w:rsidR="0034205C"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Some of the EU member states are invested in the going dark debate much more than other. The UK approach towards gaining lawful access to content of encrypted communication was explored above. Other states that were vocal about the topic were:</w:t>
      </w:r>
    </w:p>
    <w:p w:rsidR="0034205C" w:rsidRPr="00A91332" w:rsidRDefault="00B204AE" w:rsidP="0034205C">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France</w:t>
      </w:r>
    </w:p>
    <w:p w:rsidR="001758C6" w:rsidRPr="00A91332" w:rsidRDefault="007B2E32" w:rsidP="001758C6">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1758C6" w:rsidRPr="00A91332">
        <w:rPr>
          <w:rFonts w:ascii="Times New Roman" w:hAnsi="Times New Roman" w:cs="Times New Roman"/>
          <w:color w:val="000000" w:themeColor="text1"/>
          <w:sz w:val="24"/>
          <w:szCs w:val="24"/>
          <w:lang w:val="en-GB"/>
        </w:rPr>
        <w:t xml:space="preserve">France has been one of the EU member states that were vocal about the need for a legislation that would assure law enforcement access to content of encrypted communications due to the string of terrorist attacks in Europe and on their own soil. One of the first attempts of such a legislation was a proposed amendment to Digital Republic Law which was adopted later in October 2016.  The amendment was vaguely worded and suggested that device manufacturers should be able to assist law enforcement in gaining access to encrypted hardware. No specific technique was mentioned but the wording suggested mandatory backdoors being built into devices. This amendment was rejected by </w:t>
      </w:r>
      <w:r w:rsidR="001758C6" w:rsidRPr="00A91332">
        <w:rPr>
          <w:rFonts w:ascii="Times New Roman" w:hAnsi="Times New Roman" w:cs="Times New Roman"/>
          <w:color w:val="000000" w:themeColor="text1"/>
          <w:sz w:val="24"/>
          <w:szCs w:val="24"/>
          <w:lang w:val="en-GB"/>
        </w:rPr>
        <w:lastRenderedPageBreak/>
        <w:t>French National Assembly. On the contrary, the final adopted legislation recognizes the importance of encryption in securing people’s right to privacy. (Severson 2017)</w:t>
      </w:r>
    </w:p>
    <w:p w:rsidR="001758C6" w:rsidRPr="00A91332" w:rsidRDefault="001758C6" w:rsidP="001758C6">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French legislation requires telecommunication operators to provide assistance during criminal and terrorist investigations. France enacted new counterterrorism law in June 2016. This law alternates requirements for operators and service providers to assist law enforcement and intelligence agencies with their criminal and terrorist investigations. The penalties for non-compliance were significantly increased. The final legislations says that anyone who “</w:t>
      </w:r>
      <w:r w:rsidRPr="00A91332">
        <w:rPr>
          <w:rFonts w:ascii="Times New Roman" w:hAnsi="Times New Roman" w:cs="Times New Roman"/>
          <w:i/>
          <w:color w:val="000000" w:themeColor="text1"/>
          <w:sz w:val="24"/>
          <w:szCs w:val="24"/>
          <w:lang w:val="en-GB"/>
        </w:rPr>
        <w:t>has knowledge of a secret decryption key for an encryption standard that may have been used to prepare, facilitate or commit a crime or offense and … refuses to provide or use such decryption keys in cooperation with the authorities</w:t>
      </w:r>
      <w:r w:rsidRPr="00A91332">
        <w:rPr>
          <w:rFonts w:ascii="Times New Roman" w:hAnsi="Times New Roman" w:cs="Times New Roman"/>
          <w:color w:val="000000" w:themeColor="text1"/>
          <w:sz w:val="24"/>
          <w:szCs w:val="24"/>
          <w:lang w:val="en-GB"/>
        </w:rPr>
        <w:t xml:space="preserve">” (Severson 2017: 3) can face a 270 000-euro fine and/or a three-year-old term in prison. The debate that lead to the final draft that was later adopted was very complex. Many different actors suggested their own versions of amendments concerning this issue. The adopted law concerns only service providers who have the ability to decrypt the content of communications and would not provide it to law enforcement and intelligence agencies. There was a number of other drafts that were much more aggressive proposing high penalties and fines for companies like Apple who would not provide a content of encrypted communications that were encrypted by encryption software of their own making. (Severson 2017) </w:t>
      </w:r>
    </w:p>
    <w:p w:rsidR="001758C6" w:rsidRPr="00A91332" w:rsidRDefault="001758C6" w:rsidP="001758C6">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 We can see that France has been very active in the area of gaining lawful access to content of encrypted messages after the series of terrorist attacks in the country. Long lasting political debates and legislation proposals resulted in reinforcing cooperation of service providers by increasing possible penalties and fines for non-compliance. Although it has been suggested, France did not adopt any legislation that would lead to mandatory backdoors being built to communication services or devices. What is more, a large number of French agencies involved in privacy, data protection and encryption have repeatedly stated that they support strong encryption for communication as well as stored data and oppose techniques like backdoors. Such statements were made among other by French National Commission in Informatics and Liberty which is an administrative body, aiming to ensure that legislation concerning data privacy is applied to storage, collection and use of private data of the citizens (CNIL 2019). French National Cybersecurity Agency (ANSSI) which is responsible for defence and national security in the cybernetic area also spoke against backdoors as a solution of the “going dark” debate. According to Guillaume Poupard, a director general of the ANSSI, backdoors are not a solution of the problem. He claimed that the fact that strong </w:t>
      </w:r>
      <w:r w:rsidRPr="00A91332">
        <w:rPr>
          <w:rFonts w:ascii="Times New Roman" w:hAnsi="Times New Roman" w:cs="Times New Roman"/>
          <w:color w:val="000000" w:themeColor="text1"/>
          <w:sz w:val="24"/>
          <w:szCs w:val="24"/>
          <w:lang w:val="en-GB"/>
        </w:rPr>
        <w:lastRenderedPageBreak/>
        <w:t xml:space="preserve">encryption is being used by bad actors like terrorists or criminals does not mean, that it should be prohibited or compromised by techniques like backdoors. Furthermore, he reminded that the right to privacy and data protection are vital and strongly anchored in French legislation and that any further proposals on the matter should take it into consideration. (Fléchaux 2017) </w:t>
      </w:r>
    </w:p>
    <w:p w:rsidR="00052EFB" w:rsidRPr="00A91332" w:rsidRDefault="00052EFB" w:rsidP="001758C6">
      <w:pPr>
        <w:spacing w:line="360" w:lineRule="auto"/>
        <w:jc w:val="both"/>
        <w:rPr>
          <w:rFonts w:ascii="Times New Roman" w:hAnsi="Times New Roman" w:cs="Times New Roman"/>
          <w:color w:val="000000" w:themeColor="text1"/>
          <w:sz w:val="24"/>
          <w:szCs w:val="24"/>
          <w:lang w:val="en-GB"/>
        </w:rPr>
      </w:pPr>
    </w:p>
    <w:p w:rsidR="003C02C5" w:rsidRPr="00A91332" w:rsidRDefault="003C02C5" w:rsidP="00B204AE">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The Netherlands</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After the reveal that strong encryption have been used to plan and conduct November 2015 Paris terrorist attack, the Dutch House of representatives wanted to evaluate a position of the government on the issue. The position and implications on the future were presented in a letter by Dutch Minister of Security and Justice and the Minister of Economic Affairs. Firstly, the letter points out the importance of strong encryption for citizens, companies and the government. Encryption helps the citizens to support their right to privacy and confidentiality of their communications. It also helps in professions like journalists who need to ensure confidential and private communications when talking to their person of interest. The fact that The Netherlands is increasingly transforming the communication with citizens to digital sphere supports the argument of protecting people’s private data via encryption. Services like online tax return application form or digital ID need to be efficiently encrypted in order to keep the data of citizens secure. Government institutions also use encryption in a large scale to protect national security and interests from another state or non-state actors’ espionage or cybercrime. (Kamp – Van der Steur 2016)</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Companies thrive thanks to the use of encryption, since it plays a vital role in keeping their stored or sent data secure. Strong encryption enables companies to offer services like secure online payments which help them to compete with local and international competition. Therefore, strong encryption is needed for their future growth and stability. (Ibid.)</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On the other hand, the letter states that encryption in the hands of bad actors like criminals or terrorists is very dangerous because it decreases the ability of law enforcement and intelligence services to access content of communications. Investigations and prevention of crime and terrorism are therefore much more complicated for respective institutions. The situation is and will be more complicated due to the spread of strong encryption software that is easy to use and does not require technical knowledge of the users. (Ibid.)</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The Dutch cabinet acknowledges the issue of law enforcement and intelligence agencies not being able to access encrypted data. The rising popularity and broad use of end-to-end encryption disables legal measures of obtaining data from service providers because even they process the data in an encrypted form and are unable to decrypt it for investigatory purposes according to the law. (Ibid.) The Netherlands have a complex legislation when it comes to gaining access to data. Since 2002 when the Intelligence and Security Services Act was adopted, Dutch security services can break into devices that can hold important data for ongoing investigation and conduct surveillance on suspicious private communications. The legislation enables Dutch security services to use technical devices (for example key loggers), to undo encryption that prevents them to access data. Also, service providers and other actors are compelled to assist law enforcement to access encrypted data if they have a knowledge and capabilities to do so. (Severson 2017)</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However, the cabinet concluded that since there are no acceptable regulation methods which would not weaken the overall encryption or create weaknesses that could be later exploited by bad actors, the Netherlands should not pursue new legislation that would regulate encryption. At the same time, the cabinet supported the use of strong encryption for its citizens, companies and government institutions since it helps protecting people’s right to privacy, confidentiality of government communications and economic strength and potential of domestic companies. Further development of the issue should be transferred to an international level and should include communications service providers and device manufacturers in the debate. (Kamp – Van der Steur 2016)</w:t>
      </w:r>
    </w:p>
    <w:p w:rsidR="00862C74" w:rsidRPr="00A91332" w:rsidRDefault="00862C74" w:rsidP="00862C74">
      <w:pPr>
        <w:spacing w:line="360" w:lineRule="auto"/>
        <w:jc w:val="both"/>
        <w:rPr>
          <w:rFonts w:ascii="Times New Roman" w:hAnsi="Times New Roman" w:cs="Times New Roman"/>
          <w:color w:val="000000" w:themeColor="text1"/>
          <w:sz w:val="24"/>
          <w:szCs w:val="24"/>
          <w:lang w:val="en-GB"/>
        </w:rPr>
      </w:pPr>
    </w:p>
    <w:p w:rsidR="00862C74" w:rsidRPr="00A91332" w:rsidRDefault="00862C74" w:rsidP="00862C74">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Hungary</w:t>
      </w:r>
    </w:p>
    <w:p w:rsidR="00862C74" w:rsidRPr="00A91332" w:rsidRDefault="00862C74" w:rsidP="00862C74">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1758C6" w:rsidRPr="00A91332">
        <w:rPr>
          <w:rFonts w:ascii="Times New Roman" w:hAnsi="Times New Roman" w:cs="Times New Roman"/>
          <w:color w:val="000000" w:themeColor="text1"/>
          <w:sz w:val="24"/>
          <w:szCs w:val="24"/>
          <w:lang w:val="en-GB"/>
        </w:rPr>
        <w:t>There was a debate and proposed legislation in Hungary about banning end-to-end encryption altogether. Banning end-to-end encryption together with a legislation that would compel communication service providers to assist law enforcement and intelligence agencies with access to content of communications would be a very effective tool for dealing with terrorist and criminal investigation. Banning end-to-end encryption would have a great impact on Hungarian society. The initial draft suggested that people using end-to-end encryption would face a jail time. The opposition, however, objected such proposals. (Keszthelyi 2016)</w:t>
      </w:r>
    </w:p>
    <w:p w:rsidR="00A9798F" w:rsidRPr="00A91332" w:rsidRDefault="00A9798F" w:rsidP="00862C74">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ab/>
      </w:r>
      <w:r w:rsidR="001758C6" w:rsidRPr="00A91332">
        <w:rPr>
          <w:rFonts w:ascii="Times New Roman" w:hAnsi="Times New Roman" w:cs="Times New Roman"/>
          <w:color w:val="000000" w:themeColor="text1"/>
          <w:sz w:val="24"/>
          <w:szCs w:val="24"/>
          <w:lang w:val="en-GB"/>
        </w:rPr>
        <w:t>Hungarian government started to shift their attention from content of communications to metadata and their importance in preventing or investigating crime and terrorism. In 2016, Hungary enacted amendments to E-Commerce Act which deals with the topics of encryption and surveillance. Thanks to the new legislation, domestic or foreign companies that offer communication services to business or private users in Hungary have to retain metadata about every communication for a one-year period. This data must be provided to Hungarian authorities for investigatory purposes. Communication service providers who do not use end-to-end encryption in their products and services are furthermore compelled by the legislation to monitor content of private communications of specific users and provide the authorities with it. (Antal 2016)</w:t>
      </w:r>
    </w:p>
    <w:p w:rsidR="007657CA" w:rsidRPr="00A91332" w:rsidRDefault="007657CA" w:rsidP="00862C74">
      <w:pPr>
        <w:spacing w:line="360" w:lineRule="auto"/>
        <w:jc w:val="both"/>
        <w:rPr>
          <w:rFonts w:ascii="Times New Roman" w:hAnsi="Times New Roman" w:cs="Times New Roman"/>
          <w:b/>
          <w:color w:val="000000" w:themeColor="text1"/>
          <w:sz w:val="24"/>
          <w:szCs w:val="24"/>
          <w:u w:val="single"/>
          <w:lang w:val="en-GB"/>
        </w:rPr>
      </w:pPr>
    </w:p>
    <w:p w:rsidR="007657CA" w:rsidRPr="00A91332" w:rsidRDefault="007657CA" w:rsidP="00862C74">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Germany</w:t>
      </w:r>
    </w:p>
    <w:p w:rsidR="007A533B" w:rsidRPr="00A91332" w:rsidRDefault="007657CA" w:rsidP="00862C74">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1758C6" w:rsidRPr="00A91332">
        <w:rPr>
          <w:rFonts w:ascii="Times New Roman" w:hAnsi="Times New Roman" w:cs="Times New Roman"/>
          <w:color w:val="000000" w:themeColor="text1"/>
          <w:sz w:val="24"/>
          <w:szCs w:val="24"/>
          <w:lang w:val="en-GB"/>
        </w:rPr>
        <w:t xml:space="preserve">The right to privacy is strongly anchored in German legislation. The Constitution ensures privacy of personal communications. In 1991, Germany created a federal agency under the Ministry of Interior – the Federal Office for Information Security (BSI). The agency is ever since responsible for computer and communication security of the German government. From the beginning of its existence, the agency promotes strong encryption. In 1999, Germany enacted an outline for its crypto policy which elaborated on the BSI’s approach to encryption. There are two core elements of the outline that are very important for the “going dark” debate. Firstly, Germany claims that there will never be a ban or limitations on encryption software. Secondly, intelligence agencies and law enforcement should never be weakened by the widespread use of encryption. These agencies should therefore actively search for and develop technical competencies to access encrypted data. (Herpig – Heumann 2017) In 2008, Germany adopted a doctrine that states that the government guarantees </w:t>
      </w:r>
      <w:r w:rsidR="001758C6" w:rsidRPr="00A91332">
        <w:rPr>
          <w:rFonts w:ascii="Times New Roman" w:hAnsi="Times New Roman" w:cs="Times New Roman"/>
          <w:i/>
          <w:color w:val="000000" w:themeColor="text1"/>
          <w:sz w:val="24"/>
          <w:szCs w:val="24"/>
          <w:lang w:val="en-GB"/>
        </w:rPr>
        <w:t>“the confidentiality and integrity of information technology systems”</w:t>
      </w:r>
      <w:r w:rsidR="001758C6" w:rsidRPr="00A91332">
        <w:rPr>
          <w:rFonts w:ascii="Times New Roman" w:hAnsi="Times New Roman" w:cs="Times New Roman"/>
          <w:color w:val="000000" w:themeColor="text1"/>
          <w:sz w:val="24"/>
          <w:szCs w:val="24"/>
          <w:lang w:val="en-GB"/>
        </w:rPr>
        <w:t xml:space="preserve"> (BVerfG 2008).  There is a number of government projects that implement strong encryption – the national identity card from 2010, the e-government mail from 2011 or the Smart Meter Gateway from 2015. (Herpig – Heumann 2017)</w:t>
      </w:r>
    </w:p>
    <w:p w:rsidR="00CA5C5E" w:rsidRPr="00A91332" w:rsidRDefault="00CA5C5E" w:rsidP="00862C74">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1758C6" w:rsidRPr="00A91332">
        <w:rPr>
          <w:rFonts w:ascii="Times New Roman" w:hAnsi="Times New Roman" w:cs="Times New Roman"/>
          <w:color w:val="000000" w:themeColor="text1"/>
          <w:sz w:val="24"/>
          <w:szCs w:val="24"/>
          <w:lang w:val="en-GB"/>
        </w:rPr>
        <w:t xml:space="preserve">We can see that Germany’s long-term position towards encryption did not shift. The legislation is strongly in favour of strong encryption for its citizens, companies and government. However, German government did not forget about one of the elements of national crypto policy that were presented in 1999 which demands an access to content of </w:t>
      </w:r>
      <w:r w:rsidR="001758C6" w:rsidRPr="00A91332">
        <w:rPr>
          <w:rFonts w:ascii="Times New Roman" w:hAnsi="Times New Roman" w:cs="Times New Roman"/>
          <w:color w:val="000000" w:themeColor="text1"/>
          <w:sz w:val="24"/>
          <w:szCs w:val="24"/>
          <w:lang w:val="en-GB"/>
        </w:rPr>
        <w:lastRenderedPageBreak/>
        <w:t>communications by law enforcement. To fulfil this element, the government continuously work on technical capabilities of breaking encryption for investigatory purposes. An example of such capability might be a malware referred to as “the Federal Trojan Horse” which is said to be used by German Police on selected computers in order to circumvent encryption of suspected individuals. (Chaos Computer Club 2011)</w:t>
      </w:r>
    </w:p>
    <w:p w:rsidR="001758C6" w:rsidRPr="00A91332" w:rsidRDefault="00F51BF4" w:rsidP="001758C6">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1758C6" w:rsidRPr="00A91332">
        <w:rPr>
          <w:rFonts w:ascii="Times New Roman" w:hAnsi="Times New Roman" w:cs="Times New Roman"/>
          <w:color w:val="000000" w:themeColor="text1"/>
          <w:sz w:val="24"/>
          <w:szCs w:val="24"/>
          <w:lang w:val="en-GB"/>
        </w:rPr>
        <w:t>Also, in 2015, German Federal Office of Criminal Investigation exploited a vulnerability in the communication application Telegram to gain access to encrypted data of suspected right wing group. The use of the data in the investigation was problematic due to the nature of acquiring it. (Herpig – Heumann 2017)</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After the string of terrorist attacks in Europe and Germany itself, the government began to search for a solution of the problem that strong encryption presents to law enforcement. Because of the former German legislation on encryption, no encryption regulation methods seemed to be acceptable because they would interfere with each other. Instead, it seems that Germany decided to extend their technical decryption capabilities as well as create a legal framework for “lawful hacking”. </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In April 2017, German Ministry of Interior opened a new surveillance agency called the “Central Authority for Information Technology in the Security Sphere” (ZITiS - Zentrale Stelle für Informationstechnik im Sicherheitsbereich). It is independent of the police and intelligence agencies. Its task is to assist law enforcement and intelligence agencies with gaining access to content of encrypted communications and encrypted data stored on devices. To do so, the agency will try to develop technological capabilities that will either break through or circumvent encryption used by bad actors – hacking communication devices of bad actors. The agency intends to have 400 employees by 2022. (Knight 2017)</w:t>
      </w:r>
    </w:p>
    <w:p w:rsidR="001758C6" w:rsidRPr="00A91332" w:rsidRDefault="001758C6" w:rsidP="001758C6">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In June 2017, Germany enacted the Source Telecommunications and Online Surveillance Law which creates legal bases for state institutions to use malware to gain access to encrypted data needed for prevention or investigation of crime and terrorism. Malware can be installed to devices such as mobile phones, tablets or computers. This legislation allows law enforcement and intelligent agencies to circumvent encryption and see in real-time, what is the content of one’s private communications. Also, these authorities can access any data that is stored on a device. (Bleiker 2017)</w:t>
      </w:r>
    </w:p>
    <w:p w:rsidR="009E4B22" w:rsidRPr="00A91332" w:rsidRDefault="00A8381E" w:rsidP="00A8381E">
      <w:pPr>
        <w:pStyle w:val="Nadpis2"/>
        <w:spacing w:after="240"/>
        <w:rPr>
          <w:rFonts w:ascii="Times New Roman" w:hAnsi="Times New Roman" w:cs="Times New Roman"/>
          <w:b/>
          <w:color w:val="000000" w:themeColor="text1"/>
          <w:lang w:val="en-GB"/>
        </w:rPr>
      </w:pPr>
      <w:bookmarkStart w:id="45" w:name="_Toc9329595"/>
      <w:r w:rsidRPr="00A91332">
        <w:rPr>
          <w:rFonts w:ascii="Times New Roman" w:hAnsi="Times New Roman" w:cs="Times New Roman"/>
          <w:b/>
          <w:color w:val="000000" w:themeColor="text1"/>
          <w:lang w:val="en-GB"/>
        </w:rPr>
        <w:lastRenderedPageBreak/>
        <w:t>EU encryption regulation possibilities</w:t>
      </w:r>
      <w:bookmarkEnd w:id="45"/>
      <w:r w:rsidRPr="00A91332">
        <w:rPr>
          <w:rFonts w:ascii="Times New Roman" w:hAnsi="Times New Roman" w:cs="Times New Roman"/>
          <w:b/>
          <w:color w:val="000000" w:themeColor="text1"/>
          <w:lang w:val="en-GB"/>
        </w:rPr>
        <w:t xml:space="preserve"> </w:t>
      </w:r>
    </w:p>
    <w:p w:rsidR="00A37B9E" w:rsidRPr="00A91332" w:rsidRDefault="00A8381E" w:rsidP="0054506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 EU’s position on encryption regulation</w:t>
      </w:r>
      <w:r w:rsidR="0047697F" w:rsidRPr="00A91332">
        <w:rPr>
          <w:rFonts w:ascii="Times New Roman" w:hAnsi="Times New Roman" w:cs="Times New Roman"/>
          <w:color w:val="000000" w:themeColor="text1"/>
          <w:sz w:val="24"/>
          <w:szCs w:val="24"/>
          <w:lang w:val="en-GB"/>
        </w:rPr>
        <w:t xml:space="preserve"> and access to encrypted data</w:t>
      </w:r>
      <w:r w:rsidRPr="00A91332">
        <w:rPr>
          <w:rFonts w:ascii="Times New Roman" w:hAnsi="Times New Roman" w:cs="Times New Roman"/>
          <w:color w:val="000000" w:themeColor="text1"/>
          <w:sz w:val="24"/>
          <w:szCs w:val="24"/>
          <w:lang w:val="en-GB"/>
        </w:rPr>
        <w:t xml:space="preserve"> </w:t>
      </w:r>
      <w:r w:rsidR="005D6742" w:rsidRPr="00A91332">
        <w:rPr>
          <w:rFonts w:ascii="Times New Roman" w:hAnsi="Times New Roman" w:cs="Times New Roman"/>
          <w:color w:val="000000" w:themeColor="text1"/>
          <w:sz w:val="24"/>
          <w:szCs w:val="24"/>
          <w:lang w:val="en-GB"/>
        </w:rPr>
        <w:t>is based mainly on its principles of human rights, data protection and strong encryption promotion</w:t>
      </w:r>
      <w:r w:rsidRPr="00A91332">
        <w:rPr>
          <w:rFonts w:ascii="Times New Roman" w:hAnsi="Times New Roman" w:cs="Times New Roman"/>
          <w:color w:val="000000" w:themeColor="text1"/>
          <w:sz w:val="24"/>
          <w:szCs w:val="24"/>
          <w:lang w:val="en-GB"/>
        </w:rPr>
        <w:t xml:space="preserve">. So far, it seems that the union focuses mainly on developing decryption capabilities through Europol and other projects like FENTEC. However, it is important to </w:t>
      </w:r>
      <w:r w:rsidR="0047697F" w:rsidRPr="00A91332">
        <w:rPr>
          <w:rFonts w:ascii="Times New Roman" w:hAnsi="Times New Roman" w:cs="Times New Roman"/>
          <w:color w:val="000000" w:themeColor="text1"/>
          <w:sz w:val="24"/>
          <w:szCs w:val="24"/>
          <w:lang w:val="en-GB"/>
        </w:rPr>
        <w:t>explore</w:t>
      </w:r>
      <w:r w:rsidRPr="00A91332">
        <w:rPr>
          <w:rFonts w:ascii="Times New Roman" w:hAnsi="Times New Roman" w:cs="Times New Roman"/>
          <w:color w:val="000000" w:themeColor="text1"/>
          <w:sz w:val="24"/>
          <w:szCs w:val="24"/>
          <w:lang w:val="en-GB"/>
        </w:rPr>
        <w:t xml:space="preserve"> all of the different </w:t>
      </w:r>
      <w:r w:rsidR="0047697F" w:rsidRPr="00A91332">
        <w:rPr>
          <w:rFonts w:ascii="Times New Roman" w:hAnsi="Times New Roman" w:cs="Times New Roman"/>
          <w:color w:val="000000" w:themeColor="text1"/>
          <w:sz w:val="24"/>
          <w:szCs w:val="24"/>
          <w:lang w:val="en-GB"/>
        </w:rPr>
        <w:t xml:space="preserve">encryption regulation options and </w:t>
      </w:r>
      <w:r w:rsidRPr="00A91332">
        <w:rPr>
          <w:rFonts w:ascii="Times New Roman" w:hAnsi="Times New Roman" w:cs="Times New Roman"/>
          <w:color w:val="000000" w:themeColor="text1"/>
          <w:sz w:val="24"/>
          <w:szCs w:val="24"/>
          <w:lang w:val="en-GB"/>
        </w:rPr>
        <w:t xml:space="preserve">techniques </w:t>
      </w:r>
      <w:r w:rsidR="0047697F" w:rsidRPr="00A91332">
        <w:rPr>
          <w:rFonts w:ascii="Times New Roman" w:hAnsi="Times New Roman" w:cs="Times New Roman"/>
          <w:color w:val="000000" w:themeColor="text1"/>
          <w:sz w:val="24"/>
          <w:szCs w:val="24"/>
          <w:lang w:val="en-GB"/>
        </w:rPr>
        <w:t xml:space="preserve">of lawful access </w:t>
      </w:r>
      <w:r w:rsidRPr="00A91332">
        <w:rPr>
          <w:rFonts w:ascii="Times New Roman" w:hAnsi="Times New Roman" w:cs="Times New Roman"/>
          <w:color w:val="000000" w:themeColor="text1"/>
          <w:sz w:val="24"/>
          <w:szCs w:val="24"/>
          <w:lang w:val="en-GB"/>
        </w:rPr>
        <w:t xml:space="preserve">to </w:t>
      </w:r>
      <w:r w:rsidR="004D64F1" w:rsidRPr="00A91332">
        <w:rPr>
          <w:rFonts w:ascii="Times New Roman" w:hAnsi="Times New Roman" w:cs="Times New Roman"/>
          <w:color w:val="000000" w:themeColor="text1"/>
          <w:sz w:val="24"/>
          <w:szCs w:val="24"/>
          <w:lang w:val="en-GB"/>
        </w:rPr>
        <w:t>encrypted data</w:t>
      </w:r>
      <w:r w:rsidRPr="00A91332">
        <w:rPr>
          <w:rFonts w:ascii="Times New Roman" w:hAnsi="Times New Roman" w:cs="Times New Roman"/>
          <w:color w:val="000000" w:themeColor="text1"/>
          <w:sz w:val="24"/>
          <w:szCs w:val="24"/>
          <w:lang w:val="en-GB"/>
        </w:rPr>
        <w:t xml:space="preserve"> to see, w</w:t>
      </w:r>
      <w:r w:rsidR="0047697F" w:rsidRPr="00A91332">
        <w:rPr>
          <w:rFonts w:ascii="Times New Roman" w:hAnsi="Times New Roman" w:cs="Times New Roman"/>
          <w:color w:val="000000" w:themeColor="text1"/>
          <w:sz w:val="24"/>
          <w:szCs w:val="24"/>
          <w:lang w:val="en-GB"/>
        </w:rPr>
        <w:t>hich</w:t>
      </w:r>
      <w:r w:rsidR="008A3862" w:rsidRPr="00A91332">
        <w:rPr>
          <w:rFonts w:ascii="Times New Roman" w:hAnsi="Times New Roman" w:cs="Times New Roman"/>
          <w:color w:val="000000" w:themeColor="text1"/>
          <w:sz w:val="24"/>
          <w:szCs w:val="24"/>
          <w:lang w:val="en-GB"/>
        </w:rPr>
        <w:t xml:space="preserve"> </w:t>
      </w:r>
      <w:r w:rsidR="0047697F" w:rsidRPr="00A91332">
        <w:rPr>
          <w:rFonts w:ascii="Times New Roman" w:hAnsi="Times New Roman" w:cs="Times New Roman"/>
          <w:color w:val="000000" w:themeColor="text1"/>
          <w:sz w:val="24"/>
          <w:szCs w:val="24"/>
          <w:lang w:val="en-GB"/>
        </w:rPr>
        <w:t>of them suit</w:t>
      </w:r>
      <w:r w:rsidR="004D64F1" w:rsidRPr="00A91332">
        <w:rPr>
          <w:rFonts w:ascii="Times New Roman" w:hAnsi="Times New Roman" w:cs="Times New Roman"/>
          <w:color w:val="000000" w:themeColor="text1"/>
          <w:sz w:val="24"/>
          <w:szCs w:val="24"/>
          <w:lang w:val="en-GB"/>
        </w:rPr>
        <w:t>s</w:t>
      </w:r>
      <w:r w:rsidR="008A3862" w:rsidRPr="00A91332">
        <w:rPr>
          <w:rFonts w:ascii="Times New Roman" w:hAnsi="Times New Roman" w:cs="Times New Roman"/>
          <w:color w:val="000000" w:themeColor="text1"/>
          <w:sz w:val="24"/>
          <w:szCs w:val="24"/>
          <w:lang w:val="en-GB"/>
        </w:rPr>
        <w:t xml:space="preserve"> its needs and at the same time correspond</w:t>
      </w:r>
      <w:r w:rsidR="004D64F1" w:rsidRPr="00A91332">
        <w:rPr>
          <w:rFonts w:ascii="Times New Roman" w:hAnsi="Times New Roman" w:cs="Times New Roman"/>
          <w:color w:val="000000" w:themeColor="text1"/>
          <w:sz w:val="24"/>
          <w:szCs w:val="24"/>
          <w:lang w:val="en-GB"/>
        </w:rPr>
        <w:t>s</w:t>
      </w:r>
      <w:r w:rsidR="008A3862" w:rsidRPr="00A91332">
        <w:rPr>
          <w:rFonts w:ascii="Times New Roman" w:hAnsi="Times New Roman" w:cs="Times New Roman"/>
          <w:color w:val="000000" w:themeColor="text1"/>
          <w:sz w:val="24"/>
          <w:szCs w:val="24"/>
          <w:lang w:val="en-GB"/>
        </w:rPr>
        <w:t xml:space="preserve"> with already existing legislation.</w:t>
      </w:r>
      <w:r w:rsidRPr="00A91332">
        <w:rPr>
          <w:rFonts w:ascii="Times New Roman" w:hAnsi="Times New Roman" w:cs="Times New Roman"/>
          <w:color w:val="000000" w:themeColor="text1"/>
          <w:sz w:val="24"/>
          <w:szCs w:val="24"/>
          <w:lang w:val="en-GB"/>
        </w:rPr>
        <w:t xml:space="preserve"> </w:t>
      </w:r>
    </w:p>
    <w:p w:rsidR="00D96046" w:rsidRPr="00A91332" w:rsidRDefault="00D96046" w:rsidP="0054506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It is important to mentio</w:t>
      </w:r>
      <w:r w:rsidR="008A3862" w:rsidRPr="00A91332">
        <w:rPr>
          <w:rFonts w:ascii="Times New Roman" w:hAnsi="Times New Roman" w:cs="Times New Roman"/>
          <w:color w:val="000000" w:themeColor="text1"/>
          <w:sz w:val="24"/>
          <w:szCs w:val="24"/>
          <w:lang w:val="en-GB"/>
        </w:rPr>
        <w:t xml:space="preserve">n that any encryption regulation legislation </w:t>
      </w:r>
      <w:r w:rsidR="004D64F1" w:rsidRPr="00A91332">
        <w:rPr>
          <w:rFonts w:ascii="Times New Roman" w:hAnsi="Times New Roman" w:cs="Times New Roman"/>
          <w:color w:val="000000" w:themeColor="text1"/>
          <w:sz w:val="24"/>
          <w:szCs w:val="24"/>
          <w:lang w:val="en-GB"/>
        </w:rPr>
        <w:t>would be</w:t>
      </w:r>
      <w:r w:rsidR="008A3862" w:rsidRPr="00A91332">
        <w:rPr>
          <w:rFonts w:ascii="Times New Roman" w:hAnsi="Times New Roman" w:cs="Times New Roman"/>
          <w:color w:val="000000" w:themeColor="text1"/>
          <w:sz w:val="24"/>
          <w:szCs w:val="24"/>
          <w:lang w:val="en-GB"/>
        </w:rPr>
        <w:t xml:space="preserve"> very complex and any proposal would require to be debated with encryption experts, computer scientists, human rights defenders</w:t>
      </w:r>
      <w:r w:rsidR="004D64F1" w:rsidRPr="00A91332">
        <w:rPr>
          <w:rFonts w:ascii="Times New Roman" w:hAnsi="Times New Roman" w:cs="Times New Roman"/>
          <w:color w:val="000000" w:themeColor="text1"/>
          <w:sz w:val="24"/>
          <w:szCs w:val="24"/>
          <w:lang w:val="en-GB"/>
        </w:rPr>
        <w:t>, scholars</w:t>
      </w:r>
      <w:r w:rsidR="008A3862" w:rsidRPr="00A91332">
        <w:rPr>
          <w:rFonts w:ascii="Times New Roman" w:hAnsi="Times New Roman" w:cs="Times New Roman"/>
          <w:color w:val="000000" w:themeColor="text1"/>
          <w:sz w:val="24"/>
          <w:szCs w:val="24"/>
          <w:lang w:val="en-GB"/>
        </w:rPr>
        <w:t xml:space="preserve"> and broader public. This fa</w:t>
      </w:r>
      <w:r w:rsidR="0047697F" w:rsidRPr="00A91332">
        <w:rPr>
          <w:rFonts w:ascii="Times New Roman" w:hAnsi="Times New Roman" w:cs="Times New Roman"/>
          <w:color w:val="000000" w:themeColor="text1"/>
          <w:sz w:val="24"/>
          <w:szCs w:val="24"/>
          <w:lang w:val="en-GB"/>
        </w:rPr>
        <w:t>c</w:t>
      </w:r>
      <w:r w:rsidR="008A3862" w:rsidRPr="00A91332">
        <w:rPr>
          <w:rFonts w:ascii="Times New Roman" w:hAnsi="Times New Roman" w:cs="Times New Roman"/>
          <w:color w:val="000000" w:themeColor="text1"/>
          <w:sz w:val="24"/>
          <w:szCs w:val="24"/>
          <w:lang w:val="en-GB"/>
        </w:rPr>
        <w:t xml:space="preserve">t </w:t>
      </w:r>
      <w:r w:rsidR="0047697F" w:rsidRPr="00A91332">
        <w:rPr>
          <w:rFonts w:ascii="Times New Roman" w:hAnsi="Times New Roman" w:cs="Times New Roman"/>
          <w:color w:val="000000" w:themeColor="text1"/>
          <w:sz w:val="24"/>
          <w:szCs w:val="24"/>
          <w:lang w:val="en-GB"/>
        </w:rPr>
        <w:t>is multiplied when</w:t>
      </w:r>
      <w:r w:rsidR="008A3862" w:rsidRPr="00A91332">
        <w:rPr>
          <w:rFonts w:ascii="Times New Roman" w:hAnsi="Times New Roman" w:cs="Times New Roman"/>
          <w:color w:val="000000" w:themeColor="text1"/>
          <w:sz w:val="24"/>
          <w:szCs w:val="24"/>
          <w:lang w:val="en-GB"/>
        </w:rPr>
        <w:t xml:space="preserve"> we take into consideration the international level of the EU. Enacted encryption regulation legislation would </w:t>
      </w:r>
      <w:r w:rsidR="005D6742" w:rsidRPr="00A91332">
        <w:rPr>
          <w:rFonts w:ascii="Times New Roman" w:hAnsi="Times New Roman" w:cs="Times New Roman"/>
          <w:color w:val="000000" w:themeColor="text1"/>
          <w:sz w:val="24"/>
          <w:szCs w:val="24"/>
          <w:lang w:val="en-GB"/>
        </w:rPr>
        <w:t>be applicable to</w:t>
      </w:r>
      <w:r w:rsidR="008A3862" w:rsidRPr="00A91332">
        <w:rPr>
          <w:rFonts w:ascii="Times New Roman" w:hAnsi="Times New Roman" w:cs="Times New Roman"/>
          <w:color w:val="000000" w:themeColor="text1"/>
          <w:sz w:val="24"/>
          <w:szCs w:val="24"/>
          <w:lang w:val="en-GB"/>
        </w:rPr>
        <w:t xml:space="preserve"> all of its member states. Finding a solution that would be accepted by majority of the member states is therefore much more complicated than implementing such legi</w:t>
      </w:r>
      <w:r w:rsidR="00DA14C0" w:rsidRPr="00A91332">
        <w:rPr>
          <w:rFonts w:ascii="Times New Roman" w:hAnsi="Times New Roman" w:cs="Times New Roman"/>
          <w:color w:val="000000" w:themeColor="text1"/>
          <w:sz w:val="24"/>
          <w:szCs w:val="24"/>
          <w:lang w:val="en-GB"/>
        </w:rPr>
        <w:t>slation on a national level.</w:t>
      </w:r>
    </w:p>
    <w:p w:rsidR="008A3862" w:rsidRPr="00A91332" w:rsidRDefault="008A3862" w:rsidP="008A3862">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Lawful hacking</w:t>
      </w:r>
    </w:p>
    <w:p w:rsidR="00A8381E" w:rsidRPr="00A91332" w:rsidRDefault="00A8381E" w:rsidP="0054506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When it comes to lawful hacking, </w:t>
      </w:r>
      <w:r w:rsidR="009E1993" w:rsidRPr="00A91332">
        <w:rPr>
          <w:rFonts w:ascii="Times New Roman" w:hAnsi="Times New Roman" w:cs="Times New Roman"/>
          <w:color w:val="000000" w:themeColor="text1"/>
          <w:sz w:val="24"/>
          <w:szCs w:val="24"/>
          <w:lang w:val="en-GB"/>
        </w:rPr>
        <w:t xml:space="preserve">some of </w:t>
      </w:r>
      <w:r w:rsidRPr="00A91332">
        <w:rPr>
          <w:rFonts w:ascii="Times New Roman" w:hAnsi="Times New Roman" w:cs="Times New Roman"/>
          <w:color w:val="000000" w:themeColor="text1"/>
          <w:sz w:val="24"/>
          <w:szCs w:val="24"/>
          <w:lang w:val="en-GB"/>
        </w:rPr>
        <w:t xml:space="preserve">the EU member states repeatedly showed us that they are willing to use this technique to gain access to encrypted data. There are many member states that implemented this technique into their legislation. Best example of such case is Germany. Its recent legislation on the matter allows respective institutions to use malware to access encrypted data </w:t>
      </w:r>
      <w:r w:rsidR="00CF05C1" w:rsidRPr="00A91332">
        <w:rPr>
          <w:rFonts w:ascii="Times New Roman" w:hAnsi="Times New Roman" w:cs="Times New Roman"/>
          <w:color w:val="000000" w:themeColor="text1"/>
          <w:sz w:val="24"/>
          <w:szCs w:val="24"/>
          <w:lang w:val="en-GB"/>
        </w:rPr>
        <w:t xml:space="preserve">for criminal and terrorist investigation. Also, it created an agency responsible for these tasks. Germany does not stand alone with this legislation. The Netherlands had this kind of legislation long before Germany and prior to any large-scale terrorist attack in Europe. As mentioned above, Dutch law enforcement and intelligence agencies can deploy technical devices such as keyloggers to circumvent encryption and gain access to data needed for investigation. </w:t>
      </w:r>
      <w:r w:rsidR="009E1993" w:rsidRPr="00A91332">
        <w:rPr>
          <w:rFonts w:ascii="Times New Roman" w:hAnsi="Times New Roman" w:cs="Times New Roman"/>
          <w:color w:val="000000" w:themeColor="text1"/>
          <w:sz w:val="24"/>
          <w:szCs w:val="24"/>
          <w:lang w:val="en-GB"/>
        </w:rPr>
        <w:t xml:space="preserve">Another member state that has been actively proposing lawful hacking legislation is Italy. </w:t>
      </w:r>
      <w:r w:rsidR="009E1993" w:rsidRPr="00A91332">
        <w:rPr>
          <w:rFonts w:ascii="Times New Roman" w:hAnsi="Times New Roman" w:cs="Times New Roman"/>
          <w:i/>
          <w:color w:val="000000" w:themeColor="text1"/>
          <w:sz w:val="24"/>
          <w:szCs w:val="24"/>
          <w:lang w:val="en-GB"/>
        </w:rPr>
        <w:t>“Italy Decisions from the Court of Cassation, in 2009 … and 2012 … , validated the use of hacking tools by Italian law enforcement agencies for accessing stored data under the existing legal basis (i.e. without judicial approval)“</w:t>
      </w:r>
      <w:r w:rsidR="00D96046" w:rsidRPr="00A91332">
        <w:rPr>
          <w:rFonts w:ascii="Times New Roman" w:hAnsi="Times New Roman" w:cs="Times New Roman"/>
          <w:color w:val="000000" w:themeColor="text1"/>
          <w:sz w:val="24"/>
          <w:szCs w:val="24"/>
          <w:lang w:val="en-GB"/>
        </w:rPr>
        <w:t xml:space="preserve"> (Directorate General For Internal Policies 2017:44) </w:t>
      </w:r>
      <w:r w:rsidR="009E1993" w:rsidRPr="00A91332">
        <w:rPr>
          <w:rFonts w:ascii="Times New Roman" w:hAnsi="Times New Roman" w:cs="Times New Roman"/>
          <w:color w:val="000000" w:themeColor="text1"/>
          <w:sz w:val="24"/>
          <w:szCs w:val="24"/>
          <w:lang w:val="en-GB"/>
        </w:rPr>
        <w:t xml:space="preserve">. Hacking tools are supposed to be used </w:t>
      </w:r>
      <w:r w:rsidR="00D96046" w:rsidRPr="00A91332">
        <w:rPr>
          <w:rFonts w:ascii="Times New Roman" w:hAnsi="Times New Roman" w:cs="Times New Roman"/>
          <w:color w:val="000000" w:themeColor="text1"/>
          <w:sz w:val="24"/>
          <w:szCs w:val="24"/>
          <w:lang w:val="en-GB"/>
        </w:rPr>
        <w:t>only in cases of serious crime</w:t>
      </w:r>
      <w:r w:rsidR="009E1993" w:rsidRPr="00A91332">
        <w:rPr>
          <w:rFonts w:ascii="Times New Roman" w:hAnsi="Times New Roman" w:cs="Times New Roman"/>
          <w:color w:val="000000" w:themeColor="text1"/>
          <w:sz w:val="24"/>
          <w:szCs w:val="24"/>
          <w:lang w:val="en-GB"/>
        </w:rPr>
        <w:t xml:space="preserve"> investigations such as terrorism </w:t>
      </w:r>
      <w:r w:rsidR="00D96046" w:rsidRPr="00A91332">
        <w:rPr>
          <w:rFonts w:ascii="Times New Roman" w:hAnsi="Times New Roman" w:cs="Times New Roman"/>
          <w:color w:val="000000" w:themeColor="text1"/>
          <w:sz w:val="24"/>
          <w:szCs w:val="24"/>
          <w:lang w:val="en-GB"/>
        </w:rPr>
        <w:t>or organized crime. (Ibid.)</w:t>
      </w:r>
      <w:r w:rsidR="00D96046" w:rsidRPr="00A91332">
        <w:rPr>
          <w:rFonts w:ascii="Times New Roman" w:hAnsi="Times New Roman" w:cs="Times New Roman"/>
          <w:color w:val="000000" w:themeColor="text1"/>
        </w:rPr>
        <w:t xml:space="preserve"> </w:t>
      </w:r>
    </w:p>
    <w:p w:rsidR="0028079A" w:rsidRPr="00A91332" w:rsidRDefault="00D96046" w:rsidP="00545065">
      <w:pPr>
        <w:spacing w:line="360" w:lineRule="auto"/>
        <w:ind w:firstLine="708"/>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There is a number of problems w</w:t>
      </w:r>
      <w:r w:rsidR="008A3862" w:rsidRPr="00A91332">
        <w:rPr>
          <w:rFonts w:ascii="Times New Roman" w:hAnsi="Times New Roman" w:cs="Times New Roman"/>
          <w:color w:val="000000" w:themeColor="text1"/>
          <w:sz w:val="24"/>
          <w:szCs w:val="24"/>
          <w:lang w:val="en-GB"/>
        </w:rPr>
        <w:t>ith</w:t>
      </w:r>
      <w:r w:rsidRPr="00A91332">
        <w:rPr>
          <w:rFonts w:ascii="Times New Roman" w:hAnsi="Times New Roman" w:cs="Times New Roman"/>
          <w:color w:val="000000" w:themeColor="text1"/>
          <w:sz w:val="24"/>
          <w:szCs w:val="24"/>
          <w:lang w:val="en-GB"/>
        </w:rPr>
        <w:t xml:space="preserve"> adapting </w:t>
      </w:r>
      <w:r w:rsidR="008A3862" w:rsidRPr="00A91332">
        <w:rPr>
          <w:rFonts w:ascii="Times New Roman" w:hAnsi="Times New Roman" w:cs="Times New Roman"/>
          <w:color w:val="000000" w:themeColor="text1"/>
          <w:sz w:val="24"/>
          <w:szCs w:val="24"/>
          <w:lang w:val="en-GB"/>
        </w:rPr>
        <w:t>lawful hacking as a tool of gainin</w:t>
      </w:r>
      <w:r w:rsidR="00FD0B9E" w:rsidRPr="00A91332">
        <w:rPr>
          <w:rFonts w:ascii="Times New Roman" w:hAnsi="Times New Roman" w:cs="Times New Roman"/>
          <w:color w:val="000000" w:themeColor="text1"/>
          <w:sz w:val="24"/>
          <w:szCs w:val="24"/>
          <w:lang w:val="en-GB"/>
        </w:rPr>
        <w:t>g access to encrypted data in</w:t>
      </w:r>
      <w:r w:rsidR="008A3862" w:rsidRPr="00A91332">
        <w:rPr>
          <w:rFonts w:ascii="Times New Roman" w:hAnsi="Times New Roman" w:cs="Times New Roman"/>
          <w:color w:val="000000" w:themeColor="text1"/>
          <w:sz w:val="24"/>
          <w:szCs w:val="24"/>
          <w:lang w:val="en-GB"/>
        </w:rPr>
        <w:t xml:space="preserve">to the EU legislation. Firstly, since hacking techniques are very invasive, their use would be in opposition </w:t>
      </w:r>
      <w:r w:rsidR="002751BF" w:rsidRPr="00A91332">
        <w:rPr>
          <w:rFonts w:ascii="Times New Roman" w:hAnsi="Times New Roman" w:cs="Times New Roman"/>
          <w:color w:val="000000" w:themeColor="text1"/>
          <w:sz w:val="24"/>
          <w:szCs w:val="24"/>
          <w:lang w:val="en-GB"/>
        </w:rPr>
        <w:t>to the EU rights to privacy. Secondly, hacking techniques exploit software vulnerabilities to gain access to encrypted data. Discovering and exploiting such vulnerabilities would present risk</w:t>
      </w:r>
      <w:r w:rsidR="00FD0B9E" w:rsidRPr="00A91332">
        <w:rPr>
          <w:rFonts w:ascii="Times New Roman" w:hAnsi="Times New Roman" w:cs="Times New Roman"/>
          <w:color w:val="000000" w:themeColor="text1"/>
          <w:sz w:val="24"/>
          <w:szCs w:val="24"/>
          <w:lang w:val="en-GB"/>
        </w:rPr>
        <w:t>s</w:t>
      </w:r>
      <w:r w:rsidR="002751BF" w:rsidRPr="00A91332">
        <w:rPr>
          <w:rFonts w:ascii="Times New Roman" w:hAnsi="Times New Roman" w:cs="Times New Roman"/>
          <w:color w:val="000000" w:themeColor="text1"/>
          <w:sz w:val="24"/>
          <w:szCs w:val="24"/>
          <w:lang w:val="en-GB"/>
        </w:rPr>
        <w:t xml:space="preserve"> to functionality and security of exploited devices and systems. Thirdly, there is a risk of “loss of knowledge of location”. Since the internet is borderless, many communication services are provided across borders. That would mean that the EU member states would potentially breach international legal principle of sovereignty. (Ibid.)</w:t>
      </w:r>
    </w:p>
    <w:p w:rsidR="0028079A" w:rsidRPr="00A91332" w:rsidRDefault="0028079A" w:rsidP="0028079A">
      <w:pPr>
        <w:spacing w:line="360" w:lineRule="auto"/>
        <w:jc w:val="both"/>
        <w:rPr>
          <w:rFonts w:ascii="Times New Roman" w:hAnsi="Times New Roman" w:cs="Times New Roman"/>
          <w:color w:val="000000" w:themeColor="text1"/>
          <w:sz w:val="24"/>
          <w:szCs w:val="24"/>
          <w:lang w:val="en-GB"/>
        </w:rPr>
      </w:pPr>
    </w:p>
    <w:p w:rsidR="00CF05C1" w:rsidRPr="00A91332" w:rsidRDefault="0028079A" w:rsidP="0028079A">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Banning / weakening encryption</w:t>
      </w:r>
      <w:r w:rsidR="002751BF" w:rsidRPr="00A91332">
        <w:rPr>
          <w:rFonts w:ascii="Times New Roman" w:hAnsi="Times New Roman" w:cs="Times New Roman"/>
          <w:b/>
          <w:color w:val="000000" w:themeColor="text1"/>
          <w:sz w:val="24"/>
          <w:szCs w:val="24"/>
          <w:u w:val="single"/>
          <w:lang w:val="en-GB"/>
        </w:rPr>
        <w:t xml:space="preserve"> </w:t>
      </w:r>
    </w:p>
    <w:p w:rsidR="0028079A" w:rsidRPr="00A91332" w:rsidRDefault="0028079A"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442AE4" w:rsidRPr="00A91332">
        <w:rPr>
          <w:rFonts w:ascii="Times New Roman" w:hAnsi="Times New Roman" w:cs="Times New Roman"/>
          <w:color w:val="000000" w:themeColor="text1"/>
          <w:sz w:val="24"/>
          <w:szCs w:val="24"/>
          <w:lang w:val="en-GB"/>
        </w:rPr>
        <w:t>On the one hand, banning end-to-end encryption entirely would solve the problem of terrorists and criminals using it. On the other hand, it is a measure that is very unlikely for the EU to adopt for many reasons. Firstly, the EU has repeatedly supported strong encryption. It acknowledged its importance for individuals and their right to privacy, for companies and their ability to stay competitive and also for governments and their institutions. Banning end-to-end encryption would be the exact opposite of the overall EU cyber security policy. It would also oppose the fundamental human right</w:t>
      </w:r>
      <w:r w:rsidR="000B608F" w:rsidRPr="00A91332">
        <w:rPr>
          <w:rFonts w:ascii="Times New Roman" w:hAnsi="Times New Roman" w:cs="Times New Roman"/>
          <w:color w:val="000000" w:themeColor="text1"/>
          <w:sz w:val="24"/>
          <w:szCs w:val="24"/>
          <w:lang w:val="en-GB"/>
        </w:rPr>
        <w:t>s</w:t>
      </w:r>
      <w:r w:rsidR="00442AE4" w:rsidRPr="00A91332">
        <w:rPr>
          <w:rFonts w:ascii="Times New Roman" w:hAnsi="Times New Roman" w:cs="Times New Roman"/>
          <w:color w:val="000000" w:themeColor="text1"/>
          <w:sz w:val="24"/>
          <w:szCs w:val="24"/>
          <w:lang w:val="en-GB"/>
        </w:rPr>
        <w:t xml:space="preserve"> set by the Charter of Fundamental Rights of the European Union.</w:t>
      </w:r>
      <w:r w:rsidR="000B608F" w:rsidRPr="00A91332">
        <w:rPr>
          <w:rFonts w:ascii="Times New Roman" w:hAnsi="Times New Roman" w:cs="Times New Roman"/>
          <w:color w:val="000000" w:themeColor="text1"/>
          <w:sz w:val="24"/>
          <w:szCs w:val="24"/>
          <w:lang w:val="en-GB"/>
        </w:rPr>
        <w:t xml:space="preserve"> People’s and companies’ communications would be vulnerable to attacks by bad actors, who could access their data more easily and use it later for their advantage. </w:t>
      </w:r>
      <w:r w:rsidR="00442AE4" w:rsidRPr="00A91332">
        <w:rPr>
          <w:rFonts w:ascii="Times New Roman" w:hAnsi="Times New Roman" w:cs="Times New Roman"/>
          <w:color w:val="000000" w:themeColor="text1"/>
          <w:sz w:val="24"/>
          <w:szCs w:val="24"/>
          <w:lang w:val="en-GB"/>
        </w:rPr>
        <w:t xml:space="preserve">European companies would suffer on the global market, because </w:t>
      </w:r>
      <w:r w:rsidR="000B608F" w:rsidRPr="00A91332">
        <w:rPr>
          <w:rFonts w:ascii="Times New Roman" w:hAnsi="Times New Roman" w:cs="Times New Roman"/>
          <w:color w:val="000000" w:themeColor="text1"/>
          <w:sz w:val="24"/>
          <w:szCs w:val="24"/>
          <w:lang w:val="en-GB"/>
        </w:rPr>
        <w:t xml:space="preserve">they would not be able to compete with foreign companies. Government institution from the member states would be much more vulnerable to foreign espionage and hacking. </w:t>
      </w:r>
    </w:p>
    <w:p w:rsidR="000B608F" w:rsidRPr="00A91332" w:rsidRDefault="000B608F"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Weakening encry</w:t>
      </w:r>
      <w:r w:rsidR="00FD0B9E" w:rsidRPr="00A91332">
        <w:rPr>
          <w:rFonts w:ascii="Times New Roman" w:hAnsi="Times New Roman" w:cs="Times New Roman"/>
          <w:color w:val="000000" w:themeColor="text1"/>
          <w:sz w:val="24"/>
          <w:szCs w:val="24"/>
          <w:lang w:val="en-GB"/>
        </w:rPr>
        <w:t xml:space="preserve">ption standards would lead to </w:t>
      </w:r>
      <w:r w:rsidRPr="00A91332">
        <w:rPr>
          <w:rFonts w:ascii="Times New Roman" w:hAnsi="Times New Roman" w:cs="Times New Roman"/>
          <w:color w:val="000000" w:themeColor="text1"/>
          <w:sz w:val="24"/>
          <w:szCs w:val="24"/>
          <w:lang w:val="en-GB"/>
        </w:rPr>
        <w:t>similar result</w:t>
      </w:r>
      <w:r w:rsidR="00FD0B9E" w:rsidRPr="00A91332">
        <w:rPr>
          <w:rFonts w:ascii="Times New Roman" w:hAnsi="Times New Roman" w:cs="Times New Roman"/>
          <w:color w:val="000000" w:themeColor="text1"/>
          <w:sz w:val="24"/>
          <w:szCs w:val="24"/>
          <w:lang w:val="en-GB"/>
        </w:rPr>
        <w:t>s</w:t>
      </w:r>
      <w:r w:rsidRPr="00A91332">
        <w:rPr>
          <w:rFonts w:ascii="Times New Roman" w:hAnsi="Times New Roman" w:cs="Times New Roman"/>
          <w:color w:val="000000" w:themeColor="text1"/>
          <w:sz w:val="24"/>
          <w:szCs w:val="24"/>
          <w:lang w:val="en-GB"/>
        </w:rPr>
        <w:t xml:space="preserve">. Since the EU supports strong encryption overall, these techniques would undermine its cyber security policy and lead to weakening of the overall security. </w:t>
      </w:r>
    </w:p>
    <w:p w:rsidR="00BA7582" w:rsidRPr="00A91332" w:rsidRDefault="00BA7582" w:rsidP="0028079A">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Licence request</w:t>
      </w:r>
    </w:p>
    <w:p w:rsidR="004B59E9" w:rsidRPr="00A91332" w:rsidRDefault="00BA7582"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Mandating a licence for encryption software developers is essentially an alternative to weakening encryption standards. The fact that this technique is used only by autocratic countries like Vietnam suggests on its own that adapting it by the </w:t>
      </w:r>
      <w:r w:rsidR="00FD0B9E" w:rsidRPr="00A91332">
        <w:rPr>
          <w:rFonts w:ascii="Times New Roman" w:hAnsi="Times New Roman" w:cs="Times New Roman"/>
          <w:color w:val="000000" w:themeColor="text1"/>
          <w:sz w:val="24"/>
          <w:szCs w:val="24"/>
          <w:lang w:val="en-GB"/>
        </w:rPr>
        <w:t xml:space="preserve">democratic </w:t>
      </w:r>
      <w:r w:rsidRPr="00A91332">
        <w:rPr>
          <w:rFonts w:ascii="Times New Roman" w:hAnsi="Times New Roman" w:cs="Times New Roman"/>
          <w:color w:val="000000" w:themeColor="text1"/>
          <w:sz w:val="24"/>
          <w:szCs w:val="24"/>
          <w:lang w:val="en-GB"/>
        </w:rPr>
        <w:t xml:space="preserve">EU would be </w:t>
      </w:r>
      <w:r w:rsidRPr="00A91332">
        <w:rPr>
          <w:rFonts w:ascii="Times New Roman" w:hAnsi="Times New Roman" w:cs="Times New Roman"/>
          <w:color w:val="000000" w:themeColor="text1"/>
          <w:sz w:val="24"/>
          <w:szCs w:val="24"/>
          <w:lang w:val="en-GB"/>
        </w:rPr>
        <w:lastRenderedPageBreak/>
        <w:t>problematic. Legislation on compulsory licence would face the same problems as banning or weakening encryption.</w:t>
      </w:r>
    </w:p>
    <w:p w:rsidR="000233FC" w:rsidRPr="00A91332" w:rsidRDefault="000233FC" w:rsidP="0028079A">
      <w:pPr>
        <w:spacing w:line="360" w:lineRule="auto"/>
        <w:jc w:val="both"/>
        <w:rPr>
          <w:rFonts w:ascii="Times New Roman" w:hAnsi="Times New Roman" w:cs="Times New Roman"/>
          <w:b/>
          <w:color w:val="000000" w:themeColor="text1"/>
          <w:sz w:val="24"/>
          <w:szCs w:val="24"/>
          <w:u w:val="single"/>
          <w:lang w:val="en-GB"/>
        </w:rPr>
      </w:pPr>
    </w:p>
    <w:p w:rsidR="00BA7582" w:rsidRPr="00A91332" w:rsidRDefault="00C22369" w:rsidP="0028079A">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 xml:space="preserve">Export / </w:t>
      </w:r>
      <w:r w:rsidR="00BA7582" w:rsidRPr="00A91332">
        <w:rPr>
          <w:rFonts w:ascii="Times New Roman" w:hAnsi="Times New Roman" w:cs="Times New Roman"/>
          <w:b/>
          <w:color w:val="000000" w:themeColor="text1"/>
          <w:sz w:val="24"/>
          <w:szCs w:val="24"/>
          <w:u w:val="single"/>
          <w:lang w:val="en-GB"/>
        </w:rPr>
        <w:t>Import control</w:t>
      </w:r>
    </w:p>
    <w:p w:rsidR="00BA7582" w:rsidRPr="00A91332" w:rsidRDefault="00BA7582"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C22369" w:rsidRPr="00A91332">
        <w:rPr>
          <w:rFonts w:ascii="Times New Roman" w:hAnsi="Times New Roman" w:cs="Times New Roman"/>
          <w:color w:val="000000" w:themeColor="text1"/>
          <w:sz w:val="24"/>
          <w:szCs w:val="24"/>
          <w:lang w:val="en-GB"/>
        </w:rPr>
        <w:t xml:space="preserve">Although encryption software export and import control have been used in the past (for example by the USA), </w:t>
      </w:r>
      <w:r w:rsidR="005D6742" w:rsidRPr="00A91332">
        <w:rPr>
          <w:rFonts w:ascii="Times New Roman" w:hAnsi="Times New Roman" w:cs="Times New Roman"/>
          <w:color w:val="000000" w:themeColor="text1"/>
          <w:sz w:val="24"/>
          <w:szCs w:val="24"/>
          <w:lang w:val="en-GB"/>
        </w:rPr>
        <w:t xml:space="preserve">it would not have been an affective technique </w:t>
      </w:r>
      <w:r w:rsidR="00C22369" w:rsidRPr="00A91332">
        <w:rPr>
          <w:rFonts w:ascii="Times New Roman" w:hAnsi="Times New Roman" w:cs="Times New Roman"/>
          <w:color w:val="000000" w:themeColor="text1"/>
          <w:sz w:val="24"/>
          <w:szCs w:val="24"/>
          <w:lang w:val="en-GB"/>
        </w:rPr>
        <w:t xml:space="preserve">in today’s world. Encryption export control depends heavily on the premise that the implementing state is much more superior in development of encryption software. By banning export of strong encryption to its potential adversaries, the state ensures that </w:t>
      </w:r>
      <w:r w:rsidR="00182955" w:rsidRPr="00A91332">
        <w:rPr>
          <w:rFonts w:ascii="Times New Roman" w:hAnsi="Times New Roman" w:cs="Times New Roman"/>
          <w:color w:val="000000" w:themeColor="text1"/>
          <w:sz w:val="24"/>
          <w:szCs w:val="24"/>
          <w:lang w:val="en-GB"/>
        </w:rPr>
        <w:t>it would not be used against its government and people</w:t>
      </w:r>
      <w:r w:rsidR="00C22369" w:rsidRPr="00A91332">
        <w:rPr>
          <w:rFonts w:ascii="Times New Roman" w:hAnsi="Times New Roman" w:cs="Times New Roman"/>
          <w:color w:val="000000" w:themeColor="text1"/>
          <w:sz w:val="24"/>
          <w:szCs w:val="24"/>
          <w:lang w:val="en-GB"/>
        </w:rPr>
        <w:t xml:space="preserve">. Also, if the adversaries do not poses strong encryption, the state would be able to break </w:t>
      </w:r>
      <w:r w:rsidR="00182955" w:rsidRPr="00A91332">
        <w:rPr>
          <w:rFonts w:ascii="Times New Roman" w:hAnsi="Times New Roman" w:cs="Times New Roman"/>
          <w:color w:val="000000" w:themeColor="text1"/>
          <w:sz w:val="24"/>
          <w:szCs w:val="24"/>
          <w:lang w:val="en-GB"/>
        </w:rPr>
        <w:t>their weak encryption. Today’s reality shows us that bad actors like terrorists and criminals already have access to strong encryption software. Also, the threat of crime and terrorism often comes from the state’s citizens, not foreigners. Therefore, if implemented by the EU, this technique would not prevent target</w:t>
      </w:r>
      <w:r w:rsidR="00FD0B9E" w:rsidRPr="00A91332">
        <w:rPr>
          <w:rFonts w:ascii="Times New Roman" w:hAnsi="Times New Roman" w:cs="Times New Roman"/>
          <w:color w:val="000000" w:themeColor="text1"/>
          <w:sz w:val="24"/>
          <w:szCs w:val="24"/>
          <w:lang w:val="en-GB"/>
        </w:rPr>
        <w:t>ed</w:t>
      </w:r>
      <w:r w:rsidR="00182955" w:rsidRPr="00A91332">
        <w:rPr>
          <w:rFonts w:ascii="Times New Roman" w:hAnsi="Times New Roman" w:cs="Times New Roman"/>
          <w:color w:val="000000" w:themeColor="text1"/>
          <w:sz w:val="24"/>
          <w:szCs w:val="24"/>
          <w:lang w:val="en-GB"/>
        </w:rPr>
        <w:t xml:space="preserve"> bad actors from acquiring strong encryption tools.</w:t>
      </w:r>
    </w:p>
    <w:p w:rsidR="00182955" w:rsidRPr="00A91332" w:rsidRDefault="00182955"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Banning import of strong encryption would also not be effective since there are lots of European companies that specialize in development of strong encryption software. It would also affect all of the citizens and not only terrorist and criminals. </w:t>
      </w:r>
    </w:p>
    <w:p w:rsidR="000233FC" w:rsidRPr="00A91332" w:rsidRDefault="006A23C4" w:rsidP="0028079A">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Design mandates</w:t>
      </w:r>
    </w:p>
    <w:p w:rsidR="000233FC" w:rsidRPr="00A91332" w:rsidRDefault="000233FC"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6A23C4" w:rsidRPr="00A91332">
        <w:rPr>
          <w:rFonts w:ascii="Times New Roman" w:hAnsi="Times New Roman" w:cs="Times New Roman"/>
          <w:color w:val="000000" w:themeColor="text1"/>
          <w:sz w:val="24"/>
          <w:szCs w:val="24"/>
          <w:lang w:val="en-GB"/>
        </w:rPr>
        <w:t xml:space="preserve">Mandating communication service providers and device manufacturers to design a way for the government access to encrypted communications seems to be the go-to approach by democratic countries in the recent past. Two of the Five Eyes Alliance members – Australia and the UK </w:t>
      </w:r>
      <w:r w:rsidR="00FD0B9E" w:rsidRPr="00A91332">
        <w:rPr>
          <w:rFonts w:ascii="Times New Roman" w:hAnsi="Times New Roman" w:cs="Times New Roman"/>
          <w:color w:val="000000" w:themeColor="text1"/>
          <w:sz w:val="24"/>
          <w:szCs w:val="24"/>
          <w:lang w:val="en-GB"/>
        </w:rPr>
        <w:t xml:space="preserve">have </w:t>
      </w:r>
      <w:r w:rsidR="006A23C4" w:rsidRPr="00A91332">
        <w:rPr>
          <w:rFonts w:ascii="Times New Roman" w:hAnsi="Times New Roman" w:cs="Times New Roman"/>
          <w:color w:val="000000" w:themeColor="text1"/>
          <w:sz w:val="24"/>
          <w:szCs w:val="24"/>
          <w:lang w:val="en-GB"/>
        </w:rPr>
        <w:t xml:space="preserve">implemented this encryption regulation technique into their legislation. </w:t>
      </w:r>
      <w:r w:rsidR="002251C7" w:rsidRPr="00A91332">
        <w:rPr>
          <w:rFonts w:ascii="Times New Roman" w:hAnsi="Times New Roman" w:cs="Times New Roman"/>
          <w:color w:val="000000" w:themeColor="text1"/>
          <w:sz w:val="24"/>
          <w:szCs w:val="24"/>
          <w:lang w:val="en-GB"/>
        </w:rPr>
        <w:t xml:space="preserve">Nevertheless, it is important to notice that both of the acts are formulated vaguely and do not present a technical solution for the communication companies. </w:t>
      </w:r>
    </w:p>
    <w:p w:rsidR="0011333A" w:rsidRPr="00A91332" w:rsidRDefault="00995703"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11333A" w:rsidRPr="00A91332">
        <w:rPr>
          <w:rFonts w:ascii="Times New Roman" w:hAnsi="Times New Roman" w:cs="Times New Roman"/>
          <w:color w:val="000000" w:themeColor="text1"/>
          <w:sz w:val="24"/>
          <w:szCs w:val="24"/>
          <w:lang w:val="en-GB"/>
        </w:rPr>
        <w:t xml:space="preserve">To date, there are only two working techniques of allowing access to encrypted communications to law enforcement by device manufacturers – backdoors and key escrows. As already mentioned, both of these techniques present high risks to users’ security of private data. If a backdoor is created, it is exploitable not only by intended authorities. Once a systematic vulnerability is set, everybody can exploit it. This technique is therefore counterproductive in ensuring greater overall security. </w:t>
      </w:r>
    </w:p>
    <w:p w:rsidR="00DA14C0" w:rsidRPr="00A91332" w:rsidRDefault="0011333A"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ab/>
        <w:t xml:space="preserve">The EU has repeatedly dismissed the idea of implementing backdoors to encryption software. Also, none of its member states (Excluding the UK) supports the idea of backdoors or key escrows as a solution of the “going dark” debate. </w:t>
      </w:r>
    </w:p>
    <w:p w:rsidR="00182955" w:rsidRPr="00A91332" w:rsidRDefault="00DA14C0" w:rsidP="0028079A">
      <w:pPr>
        <w:spacing w:line="360" w:lineRule="auto"/>
        <w:jc w:val="both"/>
        <w:rPr>
          <w:rFonts w:ascii="Times New Roman" w:hAnsi="Times New Roman" w:cs="Times New Roman"/>
          <w:b/>
          <w:color w:val="000000" w:themeColor="text1"/>
          <w:sz w:val="24"/>
          <w:szCs w:val="24"/>
          <w:u w:val="single"/>
          <w:lang w:val="en-GB"/>
        </w:rPr>
      </w:pPr>
      <w:r w:rsidRPr="00A91332">
        <w:rPr>
          <w:rFonts w:ascii="Times New Roman" w:hAnsi="Times New Roman" w:cs="Times New Roman"/>
          <w:b/>
          <w:color w:val="000000" w:themeColor="text1"/>
          <w:sz w:val="24"/>
          <w:szCs w:val="24"/>
          <w:u w:val="single"/>
          <w:lang w:val="en-GB"/>
        </w:rPr>
        <w:t>Compelling assistance</w:t>
      </w:r>
    </w:p>
    <w:p w:rsidR="007B1FC8" w:rsidRPr="00A91332" w:rsidRDefault="00DA14C0"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As already mentioned, most of the EU member states have a legislation that requires assistance of communication service providers and device manufacturers with ongoing investigation. However, it proved to be ineffective in dealing with end-to-end encryption that is being used by criminals and terrorists. If the communication is encrypted from end to end, the service provider does not have the ability to provide law enforcement and intelligence agencies with access to content of the communication.</w:t>
      </w:r>
      <w:r w:rsidR="007B1FC8" w:rsidRPr="00A91332">
        <w:rPr>
          <w:rFonts w:ascii="Times New Roman" w:hAnsi="Times New Roman" w:cs="Times New Roman"/>
          <w:color w:val="000000" w:themeColor="text1"/>
          <w:sz w:val="24"/>
          <w:szCs w:val="24"/>
          <w:lang w:val="en-GB"/>
        </w:rPr>
        <w:t xml:space="preserve"> </w:t>
      </w:r>
    </w:p>
    <w:p w:rsidR="00DA14C0" w:rsidRPr="00A91332" w:rsidRDefault="007B1FC8"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t xml:space="preserve">However, the EU showed us that it is heavily invested in this issue. </w:t>
      </w:r>
      <w:r w:rsidR="00472C59" w:rsidRPr="00A91332">
        <w:rPr>
          <w:rFonts w:ascii="Times New Roman" w:hAnsi="Times New Roman" w:cs="Times New Roman"/>
          <w:color w:val="000000" w:themeColor="text1"/>
          <w:sz w:val="24"/>
          <w:szCs w:val="24"/>
          <w:lang w:val="en-GB"/>
        </w:rPr>
        <w:t>The European Commission already proposed a legislation that would ensure cooperation and assistance from service providers and device manufacturers across the borders of the EU member states through European Production and Preservation Orders. (European Commission 2018c)</w:t>
      </w:r>
    </w:p>
    <w:p w:rsidR="00FD0B9E" w:rsidRPr="00A91332" w:rsidRDefault="00FD0B9E" w:rsidP="0028079A">
      <w:pPr>
        <w:spacing w:line="360" w:lineRule="auto"/>
        <w:jc w:val="both"/>
        <w:rPr>
          <w:rFonts w:ascii="Times New Roman" w:hAnsi="Times New Roman" w:cs="Times New Roman"/>
          <w:color w:val="000000" w:themeColor="text1"/>
          <w:sz w:val="24"/>
          <w:szCs w:val="24"/>
          <w:lang w:val="en-GB"/>
        </w:rPr>
      </w:pPr>
    </w:p>
    <w:p w:rsidR="00944F2A" w:rsidRPr="00A91332" w:rsidRDefault="00944F2A">
      <w:pPr>
        <w:rPr>
          <w:rFonts w:ascii="Times New Roman" w:eastAsia="Times New Roman" w:hAnsi="Times New Roman" w:cs="Times New Roman"/>
          <w:b/>
          <w:bCs/>
          <w:color w:val="000000" w:themeColor="text1"/>
          <w:kern w:val="36"/>
          <w:sz w:val="36"/>
          <w:szCs w:val="48"/>
          <w:lang w:val="en-GB" w:eastAsia="cs-CZ"/>
        </w:rPr>
      </w:pPr>
      <w:r w:rsidRPr="00A91332">
        <w:rPr>
          <w:color w:val="000000" w:themeColor="text1"/>
          <w:sz w:val="36"/>
          <w:lang w:val="en-GB"/>
        </w:rPr>
        <w:br w:type="page"/>
      </w:r>
    </w:p>
    <w:p w:rsidR="00944F2A" w:rsidRPr="00A91332" w:rsidRDefault="00944F2A" w:rsidP="00944F2A">
      <w:pPr>
        <w:pStyle w:val="Nadpis1"/>
        <w:spacing w:before="0" w:beforeAutospacing="0" w:after="0" w:afterAutospacing="0"/>
        <w:rPr>
          <w:color w:val="000000" w:themeColor="text1"/>
          <w:sz w:val="36"/>
          <w:lang w:val="en-GB"/>
        </w:rPr>
      </w:pPr>
      <w:bookmarkStart w:id="46" w:name="_Toc9329596"/>
      <w:r w:rsidRPr="00A91332">
        <w:rPr>
          <w:color w:val="000000" w:themeColor="text1"/>
          <w:sz w:val="36"/>
          <w:lang w:val="en-GB"/>
        </w:rPr>
        <w:lastRenderedPageBreak/>
        <w:t>Conclusion</w:t>
      </w:r>
      <w:bookmarkEnd w:id="46"/>
    </w:p>
    <w:p w:rsidR="00944F2A" w:rsidRPr="00A91332" w:rsidRDefault="00944F2A" w:rsidP="00944F2A">
      <w:pPr>
        <w:pStyle w:val="Nadpis1"/>
        <w:numPr>
          <w:ilvl w:val="0"/>
          <w:numId w:val="0"/>
        </w:numPr>
        <w:spacing w:before="0" w:beforeAutospacing="0" w:after="0" w:afterAutospacing="0"/>
        <w:ind w:left="432"/>
        <w:rPr>
          <w:color w:val="000000" w:themeColor="text1"/>
          <w:sz w:val="36"/>
          <w:lang w:val="en-GB"/>
        </w:rPr>
      </w:pPr>
    </w:p>
    <w:p w:rsidR="00FA1923" w:rsidRPr="00A91332" w:rsidRDefault="00FA1923" w:rsidP="00944F2A">
      <w:pPr>
        <w:pStyle w:val="Nadpis2"/>
        <w:spacing w:before="0" w:after="240"/>
        <w:rPr>
          <w:rFonts w:ascii="Times New Roman" w:hAnsi="Times New Roman" w:cs="Times New Roman"/>
          <w:b/>
          <w:color w:val="000000" w:themeColor="text1"/>
          <w:lang w:val="en-GB"/>
        </w:rPr>
      </w:pPr>
      <w:bookmarkStart w:id="47" w:name="_Toc9329597"/>
      <w:r w:rsidRPr="00A91332">
        <w:rPr>
          <w:rFonts w:ascii="Times New Roman" w:hAnsi="Times New Roman" w:cs="Times New Roman"/>
          <w:b/>
          <w:color w:val="000000" w:themeColor="text1"/>
          <w:lang w:val="en-GB"/>
        </w:rPr>
        <w:t>The EU’s position on lawful access to encrypted data</w:t>
      </w:r>
      <w:bookmarkEnd w:id="47"/>
    </w:p>
    <w:p w:rsidR="00FA1923" w:rsidRPr="00A91332" w:rsidRDefault="00527265" w:rsidP="00944F2A">
      <w:pPr>
        <w:spacing w:after="240"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EU has not stated its complex position on the topic of lawful access to encrypted data as a tool to fight terrorism and crime. But, we can assume the position from the number of European Commission Communications, legislation proposals and statements of the EU representatives. Actions of different member states within this issue can also help to understand and predict the future development the EU’s position. </w:t>
      </w:r>
    </w:p>
    <w:p w:rsidR="00BA75CD" w:rsidRPr="00A91332" w:rsidRDefault="00BA75CD" w:rsidP="00527265">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So far, the EU did not enact or propose a legislation that would deal with end-to-end encryption being an obstacle to law enforcement and intelligence agencies investigation.</w:t>
      </w:r>
      <w:r w:rsidR="002B6763" w:rsidRPr="00A91332">
        <w:rPr>
          <w:rFonts w:ascii="Times New Roman" w:hAnsi="Times New Roman" w:cs="Times New Roman"/>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It acknowledged that end-to-end encryption complicates investigations of crime and terrorism. However, the EU recognized that there is no direct</w:t>
      </w:r>
      <w:r w:rsidR="002B6763" w:rsidRPr="00A91332">
        <w:rPr>
          <w:rFonts w:ascii="Times New Roman" w:hAnsi="Times New Roman" w:cs="Times New Roman"/>
          <w:color w:val="000000" w:themeColor="text1"/>
          <w:sz w:val="24"/>
          <w:szCs w:val="24"/>
          <w:lang w:val="en-GB"/>
        </w:rPr>
        <w:t xml:space="preserve"> legislative</w:t>
      </w:r>
      <w:r w:rsidRPr="00A91332">
        <w:rPr>
          <w:rFonts w:ascii="Times New Roman" w:hAnsi="Times New Roman" w:cs="Times New Roman"/>
          <w:color w:val="000000" w:themeColor="text1"/>
          <w:sz w:val="24"/>
          <w:szCs w:val="24"/>
          <w:lang w:val="en-GB"/>
        </w:rPr>
        <w:t xml:space="preserve"> solution of this issue which would </w:t>
      </w:r>
      <w:r w:rsidR="002B6763" w:rsidRPr="00A91332">
        <w:rPr>
          <w:rFonts w:ascii="Times New Roman" w:hAnsi="Times New Roman" w:cs="Times New Roman"/>
          <w:color w:val="000000" w:themeColor="text1"/>
          <w:sz w:val="24"/>
          <w:szCs w:val="24"/>
          <w:lang w:val="en-GB"/>
        </w:rPr>
        <w:t>ensure the balance</w:t>
      </w:r>
      <w:r w:rsidRPr="00A91332">
        <w:rPr>
          <w:rFonts w:ascii="Times New Roman" w:hAnsi="Times New Roman" w:cs="Times New Roman"/>
          <w:color w:val="000000" w:themeColor="text1"/>
          <w:sz w:val="24"/>
          <w:szCs w:val="24"/>
          <w:lang w:val="en-GB"/>
        </w:rPr>
        <w:t xml:space="preserve"> between national security and </w:t>
      </w:r>
      <w:r w:rsidR="002B6763" w:rsidRPr="00A91332">
        <w:rPr>
          <w:rFonts w:ascii="Times New Roman" w:hAnsi="Times New Roman" w:cs="Times New Roman"/>
          <w:color w:val="000000" w:themeColor="text1"/>
          <w:sz w:val="24"/>
          <w:szCs w:val="24"/>
          <w:lang w:val="en-GB"/>
        </w:rPr>
        <w:t>human right to privacy. Despite requests by its member states about proposing a legislation on this issue, the EU took an alternative approach. To deal with encrypted content of messages, the EU plans to concentrate on developing technical decryption capabilities rather than on legislative measures</w:t>
      </w:r>
      <w:r w:rsidR="00A32B80" w:rsidRPr="00A91332">
        <w:rPr>
          <w:rFonts w:ascii="Times New Roman" w:hAnsi="Times New Roman" w:cs="Times New Roman"/>
          <w:color w:val="000000" w:themeColor="text1"/>
          <w:sz w:val="24"/>
          <w:szCs w:val="24"/>
          <w:lang w:val="en-GB"/>
        </w:rPr>
        <w:t>. Gaining access to target device by exploiting its weakness is one of the six forms of workarounds</w:t>
      </w:r>
      <w:r w:rsidR="002B6763" w:rsidRPr="00A91332">
        <w:rPr>
          <w:rFonts w:ascii="Times New Roman" w:hAnsi="Times New Roman" w:cs="Times New Roman"/>
          <w:color w:val="000000" w:themeColor="text1"/>
          <w:sz w:val="24"/>
          <w:szCs w:val="24"/>
          <w:lang w:val="en-GB"/>
        </w:rPr>
        <w:t xml:space="preserve">. Europol has been already provided with an increased budget to start enhancing its decryption capabilities. </w:t>
      </w:r>
      <w:r w:rsidR="00062B24" w:rsidRPr="00A91332">
        <w:rPr>
          <w:rFonts w:ascii="Times New Roman" w:hAnsi="Times New Roman" w:cs="Times New Roman"/>
          <w:color w:val="000000" w:themeColor="text1"/>
          <w:sz w:val="24"/>
          <w:szCs w:val="24"/>
          <w:lang w:val="en-GB"/>
        </w:rPr>
        <w:t xml:space="preserve">Furthermore, European projects like FENTEC are being created. FENTEC is a great example of different mindset that the EU and its member states have towards the issue of lawful access to encrypted data. </w:t>
      </w:r>
      <w:r w:rsidR="004F6A14" w:rsidRPr="00A91332">
        <w:rPr>
          <w:rFonts w:ascii="Times New Roman" w:hAnsi="Times New Roman" w:cs="Times New Roman"/>
          <w:color w:val="000000" w:themeColor="text1"/>
          <w:sz w:val="24"/>
          <w:szCs w:val="24"/>
          <w:lang w:val="en-GB"/>
        </w:rPr>
        <w:t>It takes a</w:t>
      </w:r>
      <w:r w:rsidR="001A4F41" w:rsidRPr="00A91332">
        <w:rPr>
          <w:rFonts w:ascii="Times New Roman" w:hAnsi="Times New Roman" w:cs="Times New Roman"/>
          <w:color w:val="000000" w:themeColor="text1"/>
          <w:sz w:val="24"/>
          <w:szCs w:val="24"/>
          <w:lang w:val="en-GB"/>
        </w:rPr>
        <w:t xml:space="preserve"> proactive approach to the problematics and tries to develop a new </w:t>
      </w:r>
      <w:r w:rsidR="007207B4" w:rsidRPr="00A91332">
        <w:rPr>
          <w:rFonts w:ascii="Times New Roman" w:hAnsi="Times New Roman" w:cs="Times New Roman"/>
          <w:color w:val="000000" w:themeColor="text1"/>
          <w:sz w:val="24"/>
          <w:szCs w:val="24"/>
          <w:lang w:val="en-GB"/>
        </w:rPr>
        <w:t xml:space="preserve">encryption software that would protect human right to privacy, maintain the cryptographic security standard and allow lawful access to encrypted data. </w:t>
      </w:r>
      <w:r w:rsidR="004F6A14" w:rsidRPr="00A91332">
        <w:rPr>
          <w:rFonts w:ascii="Times New Roman" w:hAnsi="Times New Roman" w:cs="Times New Roman"/>
          <w:color w:val="000000" w:themeColor="text1"/>
          <w:sz w:val="24"/>
          <w:szCs w:val="24"/>
          <w:lang w:val="en-GB"/>
        </w:rPr>
        <w:t xml:space="preserve">Rather than forcing this task onto communication service providers and device manufacturers, the EU tries to find the solution first. </w:t>
      </w:r>
    </w:p>
    <w:p w:rsidR="008A791B" w:rsidRPr="00A91332" w:rsidRDefault="004F6A14" w:rsidP="00527265">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Instead of focusing on</w:t>
      </w:r>
      <w:r w:rsidR="00CE3E39" w:rsidRPr="00A91332">
        <w:rPr>
          <w:rFonts w:ascii="Times New Roman" w:hAnsi="Times New Roman" w:cs="Times New Roman"/>
          <w:color w:val="000000" w:themeColor="text1"/>
          <w:sz w:val="24"/>
          <w:szCs w:val="24"/>
          <w:lang w:val="en-GB"/>
        </w:rPr>
        <w:t xml:space="preserve"> gaining access to encrypted</w:t>
      </w:r>
      <w:r w:rsidRPr="00A91332">
        <w:rPr>
          <w:rFonts w:ascii="Times New Roman" w:hAnsi="Times New Roman" w:cs="Times New Roman"/>
          <w:color w:val="000000" w:themeColor="text1"/>
          <w:sz w:val="24"/>
          <w:szCs w:val="24"/>
          <w:lang w:val="en-GB"/>
        </w:rPr>
        <w:t xml:space="preserve"> data in trans</w:t>
      </w:r>
      <w:r w:rsidR="00CE3E39" w:rsidRPr="00A91332">
        <w:rPr>
          <w:rFonts w:ascii="Times New Roman" w:hAnsi="Times New Roman" w:cs="Times New Roman"/>
          <w:color w:val="000000" w:themeColor="text1"/>
          <w:sz w:val="24"/>
          <w:szCs w:val="24"/>
          <w:lang w:val="en-GB"/>
        </w:rPr>
        <w:t xml:space="preserve">fer which is heavily depended on cooperation from the side of communication service providers and their abilities, the EU decided to invest </w:t>
      </w:r>
      <w:r w:rsidR="001758C6" w:rsidRPr="00A91332">
        <w:rPr>
          <w:rFonts w:ascii="Times New Roman" w:hAnsi="Times New Roman" w:cs="Times New Roman"/>
          <w:color w:val="000000" w:themeColor="text1"/>
          <w:sz w:val="24"/>
          <w:szCs w:val="24"/>
          <w:lang w:val="en-GB"/>
        </w:rPr>
        <w:t>in</w:t>
      </w:r>
      <w:r w:rsidR="00CE3E39" w:rsidRPr="00A91332">
        <w:rPr>
          <w:rFonts w:ascii="Times New Roman" w:hAnsi="Times New Roman" w:cs="Times New Roman"/>
          <w:color w:val="000000" w:themeColor="text1"/>
          <w:sz w:val="24"/>
          <w:szCs w:val="24"/>
          <w:lang w:val="en-GB"/>
        </w:rPr>
        <w:t xml:space="preserve">to </w:t>
      </w:r>
      <w:r w:rsidR="00F17078" w:rsidRPr="00A91332">
        <w:rPr>
          <w:rFonts w:ascii="Times New Roman" w:hAnsi="Times New Roman" w:cs="Times New Roman"/>
          <w:color w:val="000000" w:themeColor="text1"/>
          <w:sz w:val="24"/>
          <w:szCs w:val="24"/>
          <w:lang w:val="en-GB"/>
        </w:rPr>
        <w:t xml:space="preserve">decrypting data at rest. From the legal perspective, it is much safer to target devices that have already been seized by law enforcement and can be used for investigation. </w:t>
      </w:r>
      <w:r w:rsidR="008A791B" w:rsidRPr="00A91332">
        <w:rPr>
          <w:rFonts w:ascii="Times New Roman" w:hAnsi="Times New Roman" w:cs="Times New Roman"/>
          <w:color w:val="000000" w:themeColor="text1"/>
          <w:sz w:val="24"/>
          <w:szCs w:val="24"/>
          <w:lang w:val="en-GB"/>
        </w:rPr>
        <w:t xml:space="preserve">The EU plans to build a complex infrastructure for cooperation of the member states in the area of decrypting communication devices in order to gain access to encrypted data. A network of points of expertize would be created in order to maximize the </w:t>
      </w:r>
      <w:r w:rsidR="008A791B" w:rsidRPr="00A91332">
        <w:rPr>
          <w:rFonts w:ascii="Times New Roman" w:hAnsi="Times New Roman" w:cs="Times New Roman"/>
          <w:color w:val="000000" w:themeColor="text1"/>
          <w:sz w:val="24"/>
          <w:szCs w:val="24"/>
          <w:lang w:val="en-GB"/>
        </w:rPr>
        <w:lastRenderedPageBreak/>
        <w:t xml:space="preserve">effectiveness of decrypting detained devices. Each of the member states would appoint its own point of expertize in order create a network where the member states would exchange their capabilities. </w:t>
      </w:r>
    </w:p>
    <w:p w:rsidR="00A32B80" w:rsidRPr="00A91332" w:rsidRDefault="008A791B" w:rsidP="00A32B80">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When targeting data at rest on detained devices, it does not matter whether the data was encrypted by symmetric or asymmetric method during its transport. Therefore, this approach does not require regulating end-to-end encryption at all. It is important to mention that this appro</w:t>
      </w:r>
      <w:r w:rsidR="00C22E91" w:rsidRPr="00A91332">
        <w:rPr>
          <w:rFonts w:ascii="Times New Roman" w:hAnsi="Times New Roman" w:cs="Times New Roman"/>
          <w:color w:val="000000" w:themeColor="text1"/>
          <w:sz w:val="24"/>
          <w:szCs w:val="24"/>
          <w:lang w:val="en-GB"/>
        </w:rPr>
        <w:t xml:space="preserve">ach does not guarantee success, but concerning all the factors in the encryption debate, it balances the weight between human right to privacy, cryptographic security and the government need for access to data the best. </w:t>
      </w:r>
    </w:p>
    <w:p w:rsidR="00FA1923" w:rsidRPr="00A91332" w:rsidRDefault="00FA1923" w:rsidP="00FA1923">
      <w:pPr>
        <w:rPr>
          <w:rFonts w:ascii="Times New Roman" w:hAnsi="Times New Roman" w:cs="Times New Roman"/>
          <w:color w:val="000000" w:themeColor="text1"/>
          <w:lang w:val="en-GB"/>
        </w:rPr>
      </w:pPr>
    </w:p>
    <w:p w:rsidR="00FD0B9E" w:rsidRPr="00A91332" w:rsidRDefault="00FD0B9E" w:rsidP="00FD0B9E">
      <w:pPr>
        <w:pStyle w:val="Nadpis2"/>
        <w:spacing w:after="240"/>
        <w:rPr>
          <w:rFonts w:ascii="Times New Roman" w:hAnsi="Times New Roman" w:cs="Times New Roman"/>
          <w:b/>
          <w:color w:val="000000" w:themeColor="text1"/>
          <w:lang w:val="en-GB"/>
        </w:rPr>
      </w:pPr>
      <w:bookmarkStart w:id="48" w:name="_Toc9329598"/>
      <w:r w:rsidRPr="00A91332">
        <w:rPr>
          <w:rFonts w:ascii="Times New Roman" w:hAnsi="Times New Roman" w:cs="Times New Roman"/>
          <w:b/>
          <w:color w:val="000000" w:themeColor="text1"/>
          <w:lang w:val="en-GB"/>
        </w:rPr>
        <w:t xml:space="preserve">Factors formulating the EU position on </w:t>
      </w:r>
      <w:r w:rsidR="00A32B80" w:rsidRPr="00A91332">
        <w:rPr>
          <w:rFonts w:ascii="Times New Roman" w:hAnsi="Times New Roman" w:cs="Times New Roman"/>
          <w:b/>
          <w:color w:val="000000" w:themeColor="text1"/>
          <w:lang w:val="en-GB"/>
        </w:rPr>
        <w:t>lawful access to data</w:t>
      </w:r>
      <w:bookmarkEnd w:id="48"/>
    </w:p>
    <w:p w:rsidR="00C83709" w:rsidRPr="00A91332" w:rsidRDefault="00A32B80" w:rsidP="00A32B80">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 position of the EU and its member states (excluding the UK) on lawful access to data differs from other democracies in the West.</w:t>
      </w:r>
      <w:r w:rsidR="00C83709" w:rsidRPr="00A91332">
        <w:rPr>
          <w:rFonts w:ascii="Times New Roman" w:hAnsi="Times New Roman" w:cs="Times New Roman"/>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The USA, the UK, Canada, Australia and New Zealand presented their position</w:t>
      </w:r>
      <w:r w:rsidR="00C83709" w:rsidRPr="00A91332">
        <w:rPr>
          <w:rFonts w:ascii="Times New Roman" w:hAnsi="Times New Roman" w:cs="Times New Roman"/>
          <w:color w:val="000000" w:themeColor="text1"/>
          <w:sz w:val="24"/>
          <w:szCs w:val="24"/>
          <w:lang w:val="en-GB"/>
        </w:rPr>
        <w:t xml:space="preserve"> on end-to-end encryption and demanded that communication service prov</w:t>
      </w:r>
      <w:r w:rsidR="00C379D0" w:rsidRPr="00A91332">
        <w:rPr>
          <w:rFonts w:ascii="Times New Roman" w:hAnsi="Times New Roman" w:cs="Times New Roman"/>
          <w:color w:val="000000" w:themeColor="text1"/>
          <w:sz w:val="24"/>
          <w:szCs w:val="24"/>
          <w:lang w:val="en-GB"/>
        </w:rPr>
        <w:t>iders and device manufactures fou</w:t>
      </w:r>
      <w:r w:rsidR="00C83709" w:rsidRPr="00A91332">
        <w:rPr>
          <w:rFonts w:ascii="Times New Roman" w:hAnsi="Times New Roman" w:cs="Times New Roman"/>
          <w:color w:val="000000" w:themeColor="text1"/>
          <w:sz w:val="24"/>
          <w:szCs w:val="24"/>
          <w:lang w:val="en-GB"/>
        </w:rPr>
        <w:t xml:space="preserve">nd a way of </w:t>
      </w:r>
      <w:r w:rsidR="00C379D0" w:rsidRPr="00A91332">
        <w:rPr>
          <w:rFonts w:ascii="Times New Roman" w:hAnsi="Times New Roman" w:cs="Times New Roman"/>
          <w:color w:val="000000" w:themeColor="text1"/>
          <w:sz w:val="24"/>
          <w:szCs w:val="24"/>
          <w:lang w:val="en-GB"/>
        </w:rPr>
        <w:t>providing</w:t>
      </w:r>
      <w:r w:rsidR="00C83709" w:rsidRPr="00A91332">
        <w:rPr>
          <w:rFonts w:ascii="Times New Roman" w:hAnsi="Times New Roman" w:cs="Times New Roman"/>
          <w:color w:val="000000" w:themeColor="text1"/>
          <w:sz w:val="24"/>
          <w:szCs w:val="24"/>
          <w:lang w:val="en-GB"/>
        </w:rPr>
        <w:t xml:space="preserve"> law enforcement </w:t>
      </w:r>
      <w:r w:rsidR="00C379D0" w:rsidRPr="00A91332">
        <w:rPr>
          <w:rFonts w:ascii="Times New Roman" w:hAnsi="Times New Roman" w:cs="Times New Roman"/>
          <w:color w:val="000000" w:themeColor="text1"/>
          <w:sz w:val="24"/>
          <w:szCs w:val="24"/>
          <w:lang w:val="en-GB"/>
        </w:rPr>
        <w:t xml:space="preserve">with </w:t>
      </w:r>
      <w:r w:rsidR="00C83709" w:rsidRPr="00A91332">
        <w:rPr>
          <w:rFonts w:ascii="Times New Roman" w:hAnsi="Times New Roman" w:cs="Times New Roman"/>
          <w:color w:val="000000" w:themeColor="text1"/>
          <w:sz w:val="24"/>
          <w:szCs w:val="24"/>
          <w:lang w:val="en-GB"/>
        </w:rPr>
        <w:t xml:space="preserve">access to encrypted content of messages. There is a visible difference between the EU’s approach of obtaining encrypted data and position that was expressed by member states of the Five Eyes Alliance. Their positions favors national security over the people’s right to privacy and cryptographic security standards. The position seems to be different in the Anglo-Saxon countries and countries of continental Europe. </w:t>
      </w:r>
    </w:p>
    <w:p w:rsidR="00A32B80" w:rsidRPr="00A91332" w:rsidRDefault="00C83709" w:rsidP="00A32B80">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reason of this difference in positions towards encryption regulation might be caused by different culture and historical discourse. While the Anglo-Saxon countries have a history of using mass surveillance to ensure national interests and security, in the states of continental Europe, </w:t>
      </w:r>
      <w:r w:rsidR="00660AA1" w:rsidRPr="00A91332">
        <w:rPr>
          <w:rFonts w:ascii="Times New Roman" w:hAnsi="Times New Roman" w:cs="Times New Roman"/>
          <w:color w:val="000000" w:themeColor="text1"/>
          <w:sz w:val="24"/>
          <w:szCs w:val="24"/>
          <w:lang w:val="en-GB"/>
        </w:rPr>
        <w:t>the history of surveillance is not anchored that strongly. Anglo-Saxon countries cooperated with each other in the area of surveillance for a long period of time – mainly through the Five Eyes Alliance. Surveillance capabilities were enhanced mainly during the Cold War, where strong surveillance and decryption capabilities played a vital role in ensuring national security from the Eastern threat of the Soviet Union</w:t>
      </w:r>
      <w:r w:rsidR="00C379D0" w:rsidRPr="00A91332">
        <w:rPr>
          <w:rFonts w:ascii="Times New Roman" w:hAnsi="Times New Roman" w:cs="Times New Roman"/>
          <w:color w:val="000000" w:themeColor="text1"/>
          <w:sz w:val="24"/>
          <w:szCs w:val="24"/>
          <w:lang w:val="en-GB"/>
        </w:rPr>
        <w:t xml:space="preserve"> and countries of the Eastern Bloc</w:t>
      </w:r>
      <w:r w:rsidR="00660AA1" w:rsidRPr="00A91332">
        <w:rPr>
          <w:rFonts w:ascii="Times New Roman" w:hAnsi="Times New Roman" w:cs="Times New Roman"/>
          <w:color w:val="000000" w:themeColor="text1"/>
          <w:sz w:val="24"/>
          <w:szCs w:val="24"/>
          <w:lang w:val="en-GB"/>
        </w:rPr>
        <w:t xml:space="preserve">. </w:t>
      </w:r>
      <w:r w:rsidR="00FB0769" w:rsidRPr="00A91332">
        <w:rPr>
          <w:rFonts w:ascii="Times New Roman" w:hAnsi="Times New Roman" w:cs="Times New Roman"/>
          <w:color w:val="000000" w:themeColor="text1"/>
          <w:sz w:val="24"/>
          <w:szCs w:val="24"/>
          <w:lang w:val="en-GB"/>
        </w:rPr>
        <w:t xml:space="preserve">The USA has tried to overcome strong encryption from the very beginning of its development as was showed in the beginning of the thesis. The fact that Anglo-Saxon states lost their surveillance capabilities (the key component of ensuring </w:t>
      </w:r>
      <w:r w:rsidR="00FB0769" w:rsidRPr="00A91332">
        <w:rPr>
          <w:rFonts w:ascii="Times New Roman" w:hAnsi="Times New Roman" w:cs="Times New Roman"/>
          <w:color w:val="000000" w:themeColor="text1"/>
          <w:sz w:val="24"/>
          <w:szCs w:val="24"/>
          <w:lang w:val="en-GB"/>
        </w:rPr>
        <w:lastRenderedPageBreak/>
        <w:t>national security and interests) due to broader use o</w:t>
      </w:r>
      <w:r w:rsidR="00DC26F4" w:rsidRPr="00A91332">
        <w:rPr>
          <w:rFonts w:ascii="Times New Roman" w:hAnsi="Times New Roman" w:cs="Times New Roman"/>
          <w:color w:val="000000" w:themeColor="text1"/>
          <w:sz w:val="24"/>
          <w:szCs w:val="24"/>
          <w:lang w:val="en-GB"/>
        </w:rPr>
        <w:t>f end-to-end encryption</w:t>
      </w:r>
      <w:r w:rsidR="00FB0769" w:rsidRPr="00A91332">
        <w:rPr>
          <w:rFonts w:ascii="Times New Roman" w:hAnsi="Times New Roman" w:cs="Times New Roman"/>
          <w:color w:val="000000" w:themeColor="text1"/>
          <w:sz w:val="24"/>
          <w:szCs w:val="24"/>
          <w:lang w:val="en-GB"/>
        </w:rPr>
        <w:t xml:space="preserve"> may be the reason of their pronounced position on encryption regulation and access to encrypted data.  </w:t>
      </w:r>
    </w:p>
    <w:p w:rsidR="00DC26F4" w:rsidRPr="00A91332" w:rsidRDefault="00DC26F4" w:rsidP="00A32B80">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On the other hand </w:t>
      </w:r>
      <w:r w:rsidR="00885D26" w:rsidRPr="00A91332">
        <w:rPr>
          <w:rFonts w:ascii="Times New Roman" w:hAnsi="Times New Roman" w:cs="Times New Roman"/>
          <w:color w:val="000000" w:themeColor="text1"/>
          <w:sz w:val="24"/>
          <w:szCs w:val="24"/>
          <w:lang w:val="en-GB"/>
        </w:rPr>
        <w:t>the EU and its member states, which do not have such strong connection to surveillance, tend to prioritize human rights to privacy much more than access to encrypted data. The GDPR is an example of legislation that shows how much the EU cares about private data protection. The fact that the EU prioritizes human rights and overall cryptographic security is one of the key factors that shapes their position towards encryption regulation.</w:t>
      </w:r>
    </w:p>
    <w:p w:rsidR="00885D26" w:rsidRPr="00A91332" w:rsidRDefault="00885D26" w:rsidP="00A32B80">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Another factor that was, is and will be important in the European encryption debate is the use of strong encryption by bad actors like terrorists or organized groups. We can see that the debate started in a larger scale only after the string of terrorist attacks on European soil. These led to strong response</w:t>
      </w:r>
      <w:r w:rsidR="00C379D0" w:rsidRPr="00A91332">
        <w:rPr>
          <w:rFonts w:ascii="Times New Roman" w:hAnsi="Times New Roman" w:cs="Times New Roman"/>
          <w:color w:val="000000" w:themeColor="text1"/>
          <w:sz w:val="24"/>
          <w:szCs w:val="24"/>
          <w:lang w:val="en-GB"/>
        </w:rPr>
        <w:t>s</w:t>
      </w:r>
      <w:r w:rsidRPr="00A91332">
        <w:rPr>
          <w:rFonts w:ascii="Times New Roman" w:hAnsi="Times New Roman" w:cs="Times New Roman"/>
          <w:color w:val="000000" w:themeColor="text1"/>
          <w:sz w:val="24"/>
          <w:szCs w:val="24"/>
          <w:lang w:val="en-GB"/>
        </w:rPr>
        <w:t xml:space="preserve"> from the EU member states and the EU itself. The issue was quickly politicized and caused a number of </w:t>
      </w:r>
      <w:r w:rsidR="00C379D0" w:rsidRPr="00A91332">
        <w:rPr>
          <w:rFonts w:ascii="Times New Roman" w:hAnsi="Times New Roman" w:cs="Times New Roman"/>
          <w:color w:val="000000" w:themeColor="text1"/>
          <w:sz w:val="24"/>
          <w:szCs w:val="24"/>
          <w:lang w:val="en-GB"/>
        </w:rPr>
        <w:t xml:space="preserve">national </w:t>
      </w:r>
      <w:r w:rsidRPr="00A91332">
        <w:rPr>
          <w:rFonts w:ascii="Times New Roman" w:hAnsi="Times New Roman" w:cs="Times New Roman"/>
          <w:color w:val="000000" w:themeColor="text1"/>
          <w:sz w:val="24"/>
          <w:szCs w:val="24"/>
          <w:lang w:val="en-GB"/>
        </w:rPr>
        <w:t xml:space="preserve">legislation proposals on end-to-end encryption regulation from many different member states. </w:t>
      </w:r>
    </w:p>
    <w:p w:rsidR="00C83709" w:rsidRPr="00A91332" w:rsidRDefault="003877F5" w:rsidP="00AF7344">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The third factor that plays a considerable role in the issue is the distribution of power between member states in the EU. The more states start to require certain EU-level legislation on encryption, the more probable will such legislation</w:t>
      </w:r>
      <w:r w:rsidR="00F77CDB" w:rsidRPr="00A91332">
        <w:rPr>
          <w:rFonts w:ascii="Times New Roman" w:hAnsi="Times New Roman" w:cs="Times New Roman"/>
          <w:color w:val="000000" w:themeColor="text1"/>
          <w:sz w:val="24"/>
          <w:szCs w:val="24"/>
          <w:lang w:val="en-GB"/>
        </w:rPr>
        <w:t xml:space="preserve"> implementation</w:t>
      </w:r>
      <w:r w:rsidRPr="00A91332">
        <w:rPr>
          <w:rFonts w:ascii="Times New Roman" w:hAnsi="Times New Roman" w:cs="Times New Roman"/>
          <w:color w:val="000000" w:themeColor="text1"/>
          <w:sz w:val="24"/>
          <w:szCs w:val="24"/>
          <w:lang w:val="en-GB"/>
        </w:rPr>
        <w:t xml:space="preserve"> be. </w:t>
      </w:r>
    </w:p>
    <w:p w:rsidR="00A32B80" w:rsidRPr="00A91332" w:rsidRDefault="00A32B80" w:rsidP="00A32B80">
      <w:pPr>
        <w:ind w:left="576"/>
        <w:rPr>
          <w:rFonts w:ascii="Times New Roman" w:hAnsi="Times New Roman" w:cs="Times New Roman"/>
          <w:color w:val="000000" w:themeColor="text1"/>
          <w:lang w:val="en-GB"/>
        </w:rPr>
      </w:pPr>
    </w:p>
    <w:p w:rsidR="00FA1923" w:rsidRPr="00A91332" w:rsidRDefault="00FA1923" w:rsidP="00FA1923">
      <w:pPr>
        <w:pStyle w:val="Nadpis2"/>
        <w:spacing w:after="240"/>
        <w:rPr>
          <w:rFonts w:ascii="Times New Roman" w:hAnsi="Times New Roman" w:cs="Times New Roman"/>
          <w:b/>
          <w:color w:val="000000" w:themeColor="text1"/>
          <w:lang w:val="en-GB"/>
        </w:rPr>
      </w:pPr>
      <w:bookmarkStart w:id="49" w:name="_Toc9329599"/>
      <w:r w:rsidRPr="00A91332">
        <w:rPr>
          <w:rFonts w:ascii="Times New Roman" w:hAnsi="Times New Roman" w:cs="Times New Roman"/>
          <w:b/>
          <w:color w:val="000000" w:themeColor="text1"/>
          <w:lang w:val="en-GB"/>
        </w:rPr>
        <w:t>Potential future development</w:t>
      </w:r>
      <w:bookmarkEnd w:id="49"/>
    </w:p>
    <w:p w:rsidR="00CB7142" w:rsidRPr="00A91332" w:rsidRDefault="00CB7142"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Based on the three main identified factors, there is a number of different scenarios for the future development of potential EU-level encryption regulation aiming to gain access to encrypted data. </w:t>
      </w:r>
    </w:p>
    <w:p w:rsidR="006A5DED" w:rsidRPr="00A91332" w:rsidRDefault="006A5DED"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main catalyser for the European encryption debate have been the terrorist attacks and the inability of European law enforcement to investigate these attacks because of end-to-end encryption. The initial response of the EU member states </w:t>
      </w:r>
      <w:r w:rsidR="00CE29D7" w:rsidRPr="00A91332">
        <w:rPr>
          <w:rFonts w:ascii="Times New Roman" w:hAnsi="Times New Roman" w:cs="Times New Roman"/>
          <w:color w:val="000000" w:themeColor="text1"/>
          <w:sz w:val="24"/>
          <w:szCs w:val="24"/>
          <w:lang w:val="en-GB"/>
        </w:rPr>
        <w:t xml:space="preserve">was strongly in favour of regulating end-to-end encryption in order to prevent such attacks in the future. However, the demands for radical regulation of encryption have decreased since 2017 when the terrorist attacks in Europe stopped happening in such a large scale. </w:t>
      </w:r>
      <w:r w:rsidR="00964F0D" w:rsidRPr="00A91332">
        <w:rPr>
          <w:rFonts w:ascii="Times New Roman" w:hAnsi="Times New Roman" w:cs="Times New Roman"/>
          <w:color w:val="000000" w:themeColor="text1"/>
          <w:sz w:val="24"/>
          <w:szCs w:val="24"/>
          <w:lang w:val="en-GB"/>
        </w:rPr>
        <w:t xml:space="preserve">Even states like France or Germany, who were initially demanding backdoors being implemented to communication services, calmed down and searched for a legislative solution that is not that drastic. </w:t>
      </w:r>
    </w:p>
    <w:p w:rsidR="0060675A" w:rsidRPr="00A91332" w:rsidRDefault="0060675A"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If the situation stays calm and there will be none or a small number of terrorist attacks or large-scale crimes that will use end-to-end encryption, the chances are that the EU will continue to hold its position on the issue. On the other hand, if Europe will have to face another string of large-scale terrorist attacks, the is</w:t>
      </w:r>
      <w:r w:rsidR="00D83CAF" w:rsidRPr="00A91332">
        <w:rPr>
          <w:rFonts w:ascii="Times New Roman" w:hAnsi="Times New Roman" w:cs="Times New Roman"/>
          <w:color w:val="000000" w:themeColor="text1"/>
          <w:sz w:val="24"/>
          <w:szCs w:val="24"/>
          <w:lang w:val="en-GB"/>
        </w:rPr>
        <w:t xml:space="preserve">sue will be discussed much more and with emotion which could lead to legislation proposals that would prioritize access to encrypted data to people’s right to privacy. </w:t>
      </w:r>
    </w:p>
    <w:p w:rsidR="003D2B11" w:rsidRPr="00A91332" w:rsidRDefault="0060675A"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This scenario will also affect the second </w:t>
      </w:r>
      <w:r w:rsidR="004C0F5C" w:rsidRPr="00A91332">
        <w:rPr>
          <w:rFonts w:ascii="Times New Roman" w:hAnsi="Times New Roman" w:cs="Times New Roman"/>
          <w:color w:val="000000" w:themeColor="text1"/>
          <w:sz w:val="24"/>
          <w:szCs w:val="24"/>
          <w:lang w:val="en-GB"/>
        </w:rPr>
        <w:t xml:space="preserve">factor formulating the EU’s position in the “going dark” debate. The number of governments demanding national and EU-level regulation of encryption will potentially increase. If there is a large number of member states that demand encryption regulation, </w:t>
      </w:r>
      <w:r w:rsidR="003D2B11" w:rsidRPr="00A91332">
        <w:rPr>
          <w:rFonts w:ascii="Times New Roman" w:hAnsi="Times New Roman" w:cs="Times New Roman"/>
          <w:color w:val="000000" w:themeColor="text1"/>
          <w:sz w:val="24"/>
          <w:szCs w:val="24"/>
          <w:lang w:val="en-GB"/>
        </w:rPr>
        <w:t xml:space="preserve">they will have collectively more power to press on the EU. </w:t>
      </w:r>
    </w:p>
    <w:p w:rsidR="0060675A" w:rsidRPr="00A91332" w:rsidRDefault="003D2B11"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Currently, the loudest demands for an encryption regulation legislation come from Germany, France, the UK and Hungary. It seems like a small group of states, however we must consider the power that these states have within the EU. Germany, France and the UK are the three largest economies in the EU with considerable amount of seats in the European parliament which gives them a decent vote power. </w:t>
      </w:r>
      <w:r w:rsidR="00015A38" w:rsidRPr="00A91332">
        <w:rPr>
          <w:rFonts w:ascii="Times New Roman" w:hAnsi="Times New Roman" w:cs="Times New Roman"/>
          <w:color w:val="000000" w:themeColor="text1"/>
          <w:sz w:val="24"/>
          <w:szCs w:val="24"/>
          <w:lang w:val="en-GB"/>
        </w:rPr>
        <w:t xml:space="preserve">In the future, the power of this pro-regulation section </w:t>
      </w:r>
      <w:r w:rsidR="00944A79" w:rsidRPr="00A91332">
        <w:rPr>
          <w:rFonts w:ascii="Times New Roman" w:hAnsi="Times New Roman" w:cs="Times New Roman"/>
          <w:color w:val="000000" w:themeColor="text1"/>
          <w:sz w:val="24"/>
          <w:szCs w:val="24"/>
          <w:lang w:val="en-GB"/>
        </w:rPr>
        <w:t xml:space="preserve">of member states </w:t>
      </w:r>
      <w:r w:rsidR="00015A38" w:rsidRPr="00A91332">
        <w:rPr>
          <w:rFonts w:ascii="Times New Roman" w:hAnsi="Times New Roman" w:cs="Times New Roman"/>
          <w:color w:val="000000" w:themeColor="text1"/>
          <w:sz w:val="24"/>
          <w:szCs w:val="24"/>
          <w:lang w:val="en-GB"/>
        </w:rPr>
        <w:t xml:space="preserve">will be probably weakened by the British </w:t>
      </w:r>
      <w:r w:rsidR="00944A79" w:rsidRPr="00A91332">
        <w:rPr>
          <w:rFonts w:ascii="Times New Roman" w:hAnsi="Times New Roman" w:cs="Times New Roman"/>
          <w:color w:val="000000" w:themeColor="text1"/>
          <w:sz w:val="24"/>
          <w:szCs w:val="24"/>
          <w:lang w:val="en-GB"/>
        </w:rPr>
        <w:t xml:space="preserve">departure from the European Union. That would mean that this section would have much less negotiating power in the EU’s institutions to push for proposals on encryption regulation. </w:t>
      </w:r>
    </w:p>
    <w:p w:rsidR="00C379D0" w:rsidRPr="00A91332" w:rsidRDefault="00944A79"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When it comes to human right to privacy and data protection, it is unlikely that the EU would change its long-lasting position. Human rights are anchored in the EU’s </w:t>
      </w:r>
      <w:r w:rsidR="00282C0C" w:rsidRPr="00A91332">
        <w:rPr>
          <w:rFonts w:ascii="Times New Roman" w:hAnsi="Times New Roman" w:cs="Times New Roman"/>
          <w:color w:val="000000" w:themeColor="text1"/>
          <w:sz w:val="24"/>
          <w:szCs w:val="24"/>
          <w:lang w:val="en-GB"/>
        </w:rPr>
        <w:t>legislation and it is unlikely that the Union would change priorities in the “going dark” debate.</w:t>
      </w:r>
      <w:r w:rsidRPr="00A91332">
        <w:rPr>
          <w:rFonts w:ascii="Times New Roman" w:hAnsi="Times New Roman" w:cs="Times New Roman"/>
          <w:color w:val="000000" w:themeColor="text1"/>
          <w:sz w:val="24"/>
          <w:szCs w:val="24"/>
          <w:lang w:val="en-GB"/>
        </w:rPr>
        <w:t xml:space="preserve"> Nevertheless, the EU can adopt legislation of another democratic state concerning encryption regulation and lawful access to encrypted data. </w:t>
      </w:r>
      <w:r w:rsidR="00282C0C" w:rsidRPr="00A91332">
        <w:rPr>
          <w:rFonts w:ascii="Times New Roman" w:hAnsi="Times New Roman" w:cs="Times New Roman"/>
          <w:color w:val="000000" w:themeColor="text1"/>
          <w:sz w:val="24"/>
          <w:szCs w:val="24"/>
          <w:lang w:val="en-GB"/>
        </w:rPr>
        <w:t xml:space="preserve">The Australian Assistance and Access Act from 2018 deals with the encryption through mandating communication service providers and device manufacturers to design a way for the government to access encrypted data. The act is considered to be vaguely worded and have potential devastating effect on the Australian communication service industry because of high penalties and unclear definition of their obligations. Although, the legislation might be surprisingly effective and therefore being a model for other democratic states or even the EU. </w:t>
      </w:r>
    </w:p>
    <w:p w:rsidR="00944A79" w:rsidRPr="00A91332" w:rsidRDefault="00C379D0" w:rsidP="00CB7142">
      <w:pPr>
        <w:spacing w:line="360" w:lineRule="auto"/>
        <w:ind w:firstLine="576"/>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encryption technology is developing in a rapid pace. It is hard to predict where the debate will stand in a couple years. Because the EU has an authority over its member </w:t>
      </w:r>
      <w:r w:rsidRPr="00A91332">
        <w:rPr>
          <w:rFonts w:ascii="Times New Roman" w:hAnsi="Times New Roman" w:cs="Times New Roman"/>
          <w:color w:val="000000" w:themeColor="text1"/>
          <w:sz w:val="24"/>
          <w:szCs w:val="24"/>
          <w:lang w:val="en-GB"/>
        </w:rPr>
        <w:lastRenderedPageBreak/>
        <w:t xml:space="preserve">states it has to be cautious when dealing with sensitive subjects like encryption regulation and lawful access to data. Because of that, it is likely that the Union will stick to </w:t>
      </w:r>
      <w:r w:rsidR="006C036C" w:rsidRPr="00A91332">
        <w:rPr>
          <w:rFonts w:ascii="Times New Roman" w:hAnsi="Times New Roman" w:cs="Times New Roman"/>
          <w:color w:val="000000" w:themeColor="text1"/>
          <w:sz w:val="24"/>
          <w:szCs w:val="24"/>
          <w:lang w:val="en-GB"/>
        </w:rPr>
        <w:t xml:space="preserve">its </w:t>
      </w:r>
      <w:r w:rsidRPr="00A91332">
        <w:rPr>
          <w:rFonts w:ascii="Times New Roman" w:hAnsi="Times New Roman" w:cs="Times New Roman"/>
          <w:color w:val="000000" w:themeColor="text1"/>
          <w:sz w:val="24"/>
          <w:szCs w:val="24"/>
          <w:lang w:val="en-GB"/>
        </w:rPr>
        <w:t xml:space="preserve">contemporary position </w:t>
      </w:r>
      <w:r w:rsidR="006C036C" w:rsidRPr="00A91332">
        <w:rPr>
          <w:rFonts w:ascii="Times New Roman" w:hAnsi="Times New Roman" w:cs="Times New Roman"/>
          <w:color w:val="000000" w:themeColor="text1"/>
          <w:sz w:val="24"/>
          <w:szCs w:val="24"/>
          <w:lang w:val="en-GB"/>
        </w:rPr>
        <w:t xml:space="preserve">of using encryption workarounds such as exploiting vulnerabilities in the encryption schemes, and metadata analysis for dealing with terrorism and crime. </w:t>
      </w:r>
    </w:p>
    <w:p w:rsidR="00DA14C0" w:rsidRPr="00A91332" w:rsidRDefault="00472C59" w:rsidP="0028079A">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00513733" w:rsidRPr="00A91332">
        <w:rPr>
          <w:rFonts w:ascii="Times New Roman" w:hAnsi="Times New Roman" w:cs="Times New Roman"/>
          <w:color w:val="000000" w:themeColor="text1"/>
          <w:sz w:val="24"/>
          <w:szCs w:val="24"/>
          <w:lang w:val="en-GB"/>
        </w:rPr>
        <w:t xml:space="preserve">However, in case of a large-scale series of terrorist attacks which would re-open the encryption debate in Europe on national and the EU-level, it is possible that the EU would have to adopt some kind of legislation on lawful access to data. Current use of workarounds and metadata would not probably be sufficient to satisfy angered member states. Of all the techniques of lawfully accessing data, lawful hacking would be the one that the EU implements into its legislation. Despite its problems the technique offers to exploit vulnerabilities of targeted communication devices. This would </w:t>
      </w:r>
      <w:r w:rsidR="004D0C88" w:rsidRPr="00A91332">
        <w:rPr>
          <w:rFonts w:ascii="Times New Roman" w:hAnsi="Times New Roman" w:cs="Times New Roman"/>
          <w:color w:val="000000" w:themeColor="text1"/>
          <w:sz w:val="24"/>
          <w:szCs w:val="24"/>
          <w:lang w:val="en-GB"/>
        </w:rPr>
        <w:t>fulfil the interpretation of CJEU on legal surveillance. Moreover, there are few member states who already have such legislation in place which would help adapting such a legislation. Also, the EU already invests into decryption capabilities. Europol and other European institutions could provide with technological expertise and capabilities to make lawful hacking an effective tool to fight terrorism and crime while securing cryptographic security standards and people’s right to privacy. Exercising such legislati</w:t>
      </w:r>
      <w:r w:rsidR="001B2FE3" w:rsidRPr="00A91332">
        <w:rPr>
          <w:rFonts w:ascii="Times New Roman" w:hAnsi="Times New Roman" w:cs="Times New Roman"/>
          <w:color w:val="000000" w:themeColor="text1"/>
          <w:sz w:val="24"/>
          <w:szCs w:val="24"/>
          <w:lang w:val="en-GB"/>
        </w:rPr>
        <w:t>on would have to be transparent, would require judicial authorisation, and oversight. It is not and ideal technique for lawful access to data, but out of all possible techniques it is the most relevant for the European Union.</w:t>
      </w:r>
    </w:p>
    <w:p w:rsidR="00A9798F" w:rsidRPr="00A91332" w:rsidRDefault="00A9798F" w:rsidP="00862C74">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p>
    <w:p w:rsidR="007B2E32" w:rsidRPr="00A91332" w:rsidRDefault="00E80550" w:rsidP="0034205C">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r w:rsidRPr="00A91332">
        <w:rPr>
          <w:rFonts w:ascii="Times New Roman" w:hAnsi="Times New Roman" w:cs="Times New Roman"/>
          <w:color w:val="000000" w:themeColor="text1"/>
          <w:sz w:val="24"/>
          <w:szCs w:val="24"/>
          <w:lang w:val="en-GB"/>
        </w:rPr>
        <w:br/>
      </w:r>
    </w:p>
    <w:p w:rsidR="00E80550" w:rsidRPr="00A91332" w:rsidRDefault="00E80550" w:rsidP="0034205C">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p>
    <w:p w:rsidR="00E80550" w:rsidRPr="00A91332" w:rsidRDefault="00E80550" w:rsidP="0034205C">
      <w:pPr>
        <w:spacing w:line="360" w:lineRule="auto"/>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ab/>
      </w:r>
    </w:p>
    <w:p w:rsidR="00EF4D7E" w:rsidRPr="00A91332" w:rsidRDefault="00EF4D7E" w:rsidP="004F3F01">
      <w:pPr>
        <w:spacing w:line="360" w:lineRule="auto"/>
        <w:ind w:firstLine="708"/>
        <w:jc w:val="both"/>
        <w:rPr>
          <w:rFonts w:ascii="Times New Roman" w:hAnsi="Times New Roman" w:cs="Times New Roman"/>
          <w:color w:val="000000" w:themeColor="text1"/>
          <w:sz w:val="24"/>
          <w:szCs w:val="24"/>
          <w:lang w:val="en-GB"/>
        </w:rPr>
      </w:pPr>
    </w:p>
    <w:p w:rsidR="006752F7" w:rsidRPr="00A91332" w:rsidRDefault="006752F7" w:rsidP="004F3F01">
      <w:pPr>
        <w:spacing w:line="360" w:lineRule="auto"/>
        <w:ind w:firstLine="708"/>
        <w:jc w:val="both"/>
        <w:rPr>
          <w:rFonts w:ascii="Times New Roman" w:hAnsi="Times New Roman" w:cs="Times New Roman"/>
          <w:color w:val="000000" w:themeColor="text1"/>
          <w:sz w:val="24"/>
          <w:szCs w:val="24"/>
          <w:lang w:val="en-GB"/>
        </w:rPr>
      </w:pPr>
    </w:p>
    <w:p w:rsidR="003F1C65" w:rsidRPr="00A91332" w:rsidRDefault="003F1C65" w:rsidP="008E6173">
      <w:pPr>
        <w:spacing w:line="360" w:lineRule="auto"/>
        <w:ind w:firstLine="708"/>
        <w:jc w:val="both"/>
        <w:rPr>
          <w:rFonts w:ascii="Times New Roman" w:hAnsi="Times New Roman" w:cs="Times New Roman"/>
          <w:color w:val="000000" w:themeColor="text1"/>
          <w:sz w:val="24"/>
          <w:szCs w:val="24"/>
          <w:lang w:val="en-GB"/>
        </w:rPr>
      </w:pPr>
    </w:p>
    <w:p w:rsidR="00A10CE8" w:rsidRPr="00A91332" w:rsidRDefault="00A10CE8">
      <w:pPr>
        <w:rPr>
          <w:rFonts w:ascii="Times New Roman" w:eastAsia="Times New Roman" w:hAnsi="Times New Roman" w:cs="Times New Roman"/>
          <w:b/>
          <w:bCs/>
          <w:color w:val="000000" w:themeColor="text1"/>
          <w:kern w:val="36"/>
          <w:sz w:val="36"/>
          <w:szCs w:val="48"/>
          <w:lang w:val="en-GB" w:eastAsia="cs-CZ"/>
        </w:rPr>
      </w:pPr>
    </w:p>
    <w:p w:rsidR="00AF7344" w:rsidRDefault="00AF7344">
      <w:pPr>
        <w:rPr>
          <w:rFonts w:ascii="Times New Roman" w:eastAsia="Times New Roman" w:hAnsi="Times New Roman" w:cs="Times New Roman"/>
          <w:b/>
          <w:bCs/>
          <w:color w:val="000000" w:themeColor="text1"/>
          <w:kern w:val="36"/>
          <w:sz w:val="36"/>
          <w:szCs w:val="48"/>
          <w:lang w:val="en-GB" w:eastAsia="cs-CZ"/>
        </w:rPr>
      </w:pPr>
      <w:bookmarkStart w:id="50" w:name="_Toc9329600"/>
      <w:r>
        <w:rPr>
          <w:color w:val="000000" w:themeColor="text1"/>
          <w:sz w:val="36"/>
          <w:lang w:val="en-GB"/>
        </w:rPr>
        <w:br w:type="page"/>
      </w:r>
    </w:p>
    <w:p w:rsidR="00FD0B9E" w:rsidRPr="00A91332" w:rsidRDefault="00FD0B9E" w:rsidP="00FD0B9E">
      <w:pPr>
        <w:pStyle w:val="Nadpis1"/>
        <w:rPr>
          <w:color w:val="000000" w:themeColor="text1"/>
          <w:sz w:val="36"/>
          <w:lang w:val="en-GB"/>
        </w:rPr>
      </w:pPr>
      <w:r w:rsidRPr="00A91332">
        <w:rPr>
          <w:color w:val="000000" w:themeColor="text1"/>
          <w:sz w:val="36"/>
          <w:lang w:val="en-GB"/>
        </w:rPr>
        <w:lastRenderedPageBreak/>
        <w:t>References</w:t>
      </w:r>
      <w:bookmarkEnd w:id="50"/>
    </w:p>
    <w:p w:rsidR="007F2B0B" w:rsidRPr="00A91332" w:rsidRDefault="007F2B0B"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Abelson, H. et al. (2015): </w:t>
      </w:r>
      <w:r w:rsidRPr="00A91332">
        <w:rPr>
          <w:rFonts w:ascii="Times New Roman" w:hAnsi="Times New Roman" w:cs="Times New Roman"/>
          <w:i/>
          <w:color w:val="000000" w:themeColor="text1"/>
          <w:sz w:val="24"/>
          <w:lang w:val="en-GB"/>
        </w:rPr>
        <w:t>Keys Under Doormats: Mandating Insecurity by Requiring Government Access to all Data and Communications</w:t>
      </w:r>
      <w:r w:rsidRPr="00A91332">
        <w:rPr>
          <w:rFonts w:ascii="Times New Roman" w:hAnsi="Times New Roman" w:cs="Times New Roman"/>
          <w:color w:val="000000" w:themeColor="text1"/>
          <w:sz w:val="24"/>
          <w:lang w:val="en-GB"/>
        </w:rPr>
        <w:t xml:space="preserve">. [online] Available at: </w:t>
      </w:r>
      <w:hyperlink r:id="rId9" w:history="1">
        <w:r w:rsidRPr="00A91332">
          <w:rPr>
            <w:rFonts w:ascii="Times New Roman" w:hAnsi="Times New Roman" w:cs="Times New Roman"/>
            <w:color w:val="000000" w:themeColor="text1"/>
            <w:sz w:val="24"/>
            <w:lang w:val="en-GB"/>
          </w:rPr>
          <w:t>https://www.schneier.com/academic/paperfiles/paper-keys-under-doormats-CSAIL.pdf</w:t>
        </w:r>
      </w:hyperlink>
      <w:r w:rsidRPr="00A91332">
        <w:rPr>
          <w:rFonts w:ascii="Times New Roman" w:hAnsi="Times New Roman" w:cs="Times New Roman"/>
          <w:color w:val="000000" w:themeColor="text1"/>
          <w:sz w:val="24"/>
          <w:lang w:val="en-GB"/>
        </w:rPr>
        <w:t xml:space="preserve"> [19.04.2019].</w:t>
      </w:r>
    </w:p>
    <w:p w:rsidR="008D47AA" w:rsidRPr="00A91332" w:rsidRDefault="008D47AA"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Amirtha, T. (2017): </w:t>
      </w:r>
      <w:r w:rsidRPr="00A91332">
        <w:rPr>
          <w:rFonts w:ascii="Times New Roman" w:hAnsi="Times New Roman" w:cs="Times New Roman"/>
          <w:i/>
          <w:color w:val="000000" w:themeColor="text1"/>
          <w:sz w:val="24"/>
          <w:lang w:val="en-GB"/>
        </w:rPr>
        <w:t>Police hack PGP server with 3.6 million messages from organized crime BlackBerrys.</w:t>
      </w:r>
      <w:r w:rsidRPr="00A91332">
        <w:rPr>
          <w:rFonts w:ascii="Times New Roman" w:hAnsi="Times New Roman" w:cs="Times New Roman"/>
          <w:color w:val="000000" w:themeColor="text1"/>
          <w:sz w:val="24"/>
          <w:lang w:val="en-GB"/>
        </w:rPr>
        <w:t xml:space="preserve"> [online] Available at: </w:t>
      </w:r>
      <w:hyperlink r:id="rId10" w:history="1">
        <w:r w:rsidRPr="00A91332">
          <w:rPr>
            <w:rFonts w:ascii="Times New Roman" w:hAnsi="Times New Roman" w:cs="Times New Roman"/>
            <w:color w:val="000000" w:themeColor="text1"/>
            <w:sz w:val="24"/>
            <w:lang w:val="en-GB"/>
          </w:rPr>
          <w:t>https://www.zdnet.com/article/police-hack-pgp-server-with-3-6-million-messages-from-organized-crime-blackberrys/</w:t>
        </w:r>
      </w:hyperlink>
      <w:r w:rsidRPr="00A91332">
        <w:rPr>
          <w:rFonts w:ascii="Times New Roman" w:hAnsi="Times New Roman" w:cs="Times New Roman"/>
          <w:color w:val="000000" w:themeColor="text1"/>
          <w:sz w:val="24"/>
          <w:lang w:val="en-GB"/>
        </w:rPr>
        <w:t xml:space="preserve"> [18-05-2019].</w:t>
      </w:r>
    </w:p>
    <w:p w:rsidR="002D5BD3" w:rsidRPr="00A91332" w:rsidRDefault="002D5BD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Amnesty International (2016): </w:t>
      </w:r>
      <w:r w:rsidRPr="00A91332">
        <w:rPr>
          <w:rFonts w:ascii="Times New Roman" w:hAnsi="Times New Roman" w:cs="Times New Roman"/>
          <w:i/>
          <w:color w:val="000000" w:themeColor="text1"/>
          <w:sz w:val="24"/>
          <w:szCs w:val="24"/>
          <w:lang w:val="en-GB"/>
        </w:rPr>
        <w:t>Encryption: A Matter of Human Rights</w:t>
      </w:r>
      <w:r w:rsidR="00DD5523" w:rsidRPr="00A91332">
        <w:rPr>
          <w:rFonts w:ascii="Times New Roman" w:hAnsi="Times New Roman" w:cs="Times New Roman"/>
          <w:color w:val="000000" w:themeColor="text1"/>
          <w:sz w:val="24"/>
          <w:szCs w:val="24"/>
          <w:lang w:val="en-GB"/>
        </w:rPr>
        <w:t>. [o</w:t>
      </w:r>
      <w:r w:rsidR="00BB75FE" w:rsidRPr="00A91332">
        <w:rPr>
          <w:rFonts w:ascii="Times New Roman" w:hAnsi="Times New Roman" w:cs="Times New Roman"/>
          <w:color w:val="000000" w:themeColor="text1"/>
          <w:sz w:val="24"/>
          <w:szCs w:val="24"/>
          <w:lang w:val="en-GB"/>
        </w:rPr>
        <w:t>nline] Available at</w:t>
      </w:r>
      <w:r w:rsidR="00DD5523" w:rsidRPr="00A91332">
        <w:rPr>
          <w:rFonts w:ascii="Times New Roman" w:hAnsi="Times New Roman" w:cs="Times New Roman"/>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https://www.amnestyusa.org/files/encryption_-_a_matter_of_human_r</w:t>
      </w:r>
      <w:r w:rsidR="00BB75FE" w:rsidRPr="00A91332">
        <w:rPr>
          <w:rFonts w:ascii="Times New Roman" w:hAnsi="Times New Roman" w:cs="Times New Roman"/>
          <w:color w:val="000000" w:themeColor="text1"/>
          <w:sz w:val="24"/>
          <w:szCs w:val="24"/>
          <w:lang w:val="en-GB"/>
        </w:rPr>
        <w:t>ights_-_pol_40-3682-2016.pdf [09-04</w:t>
      </w:r>
      <w:r w:rsidRPr="00A91332">
        <w:rPr>
          <w:rFonts w:ascii="Times New Roman" w:hAnsi="Times New Roman" w:cs="Times New Roman"/>
          <w:color w:val="000000" w:themeColor="text1"/>
          <w:sz w:val="24"/>
          <w:szCs w:val="24"/>
          <w:lang w:val="en-GB"/>
        </w:rPr>
        <w:t>-19]</w:t>
      </w:r>
      <w:r w:rsidR="00BB75FE" w:rsidRPr="00A91332">
        <w:rPr>
          <w:rFonts w:ascii="Times New Roman" w:hAnsi="Times New Roman" w:cs="Times New Roman"/>
          <w:color w:val="000000" w:themeColor="text1"/>
          <w:sz w:val="24"/>
          <w:szCs w:val="24"/>
          <w:lang w:val="en-GB"/>
        </w:rPr>
        <w:t>.</w:t>
      </w:r>
    </w:p>
    <w:p w:rsidR="00ED099A" w:rsidRPr="00A91332" w:rsidRDefault="00ED099A"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Anderson, D. (2015): </w:t>
      </w:r>
      <w:r w:rsidRPr="00A91332">
        <w:rPr>
          <w:rFonts w:ascii="Times New Roman" w:hAnsi="Times New Roman" w:cs="Times New Roman"/>
          <w:i/>
          <w:color w:val="000000" w:themeColor="text1"/>
          <w:sz w:val="24"/>
          <w:szCs w:val="24"/>
          <w:lang w:val="en-GB"/>
        </w:rPr>
        <w:t>A Question of Trust: Report of the Investigatory Powers Review.</w:t>
      </w:r>
      <w:r w:rsidRPr="00A91332">
        <w:rPr>
          <w:rFonts w:ascii="Times New Roman" w:hAnsi="Times New Roman" w:cs="Times New Roman"/>
          <w:color w:val="000000" w:themeColor="text1"/>
          <w:sz w:val="24"/>
          <w:szCs w:val="24"/>
          <w:lang w:val="en-GB"/>
        </w:rPr>
        <w:t xml:space="preserve"> [online] Available at: </w:t>
      </w:r>
      <w:hyperlink r:id="rId11" w:history="1">
        <w:r w:rsidRPr="00A91332">
          <w:rPr>
            <w:rStyle w:val="Hypertextovodkaz"/>
            <w:rFonts w:ascii="Times New Roman" w:hAnsi="Times New Roman" w:cs="Times New Roman"/>
            <w:color w:val="000000" w:themeColor="text1"/>
            <w:sz w:val="24"/>
            <w:szCs w:val="24"/>
            <w:u w:val="none"/>
          </w:rPr>
          <w:t>https://www.daqc.co.uk/wp-content/uploads/sites/22/2015/06/IPR-Report-Web-Accessible1.pdf</w:t>
        </w:r>
      </w:hyperlink>
      <w:r w:rsidRPr="00A91332">
        <w:rPr>
          <w:rFonts w:ascii="Times New Roman" w:hAnsi="Times New Roman" w:cs="Times New Roman"/>
          <w:color w:val="000000" w:themeColor="text1"/>
          <w:sz w:val="24"/>
          <w:szCs w:val="24"/>
        </w:rPr>
        <w:t xml:space="preserve"> [18-05-2019].</w:t>
      </w:r>
    </w:p>
    <w:p w:rsidR="00AD57AE" w:rsidRPr="00A91332" w:rsidRDefault="00AD57AE"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rPr>
        <w:t xml:space="preserve">Antal, J. (2016): </w:t>
      </w:r>
      <w:r w:rsidRPr="00A91332">
        <w:rPr>
          <w:rFonts w:ascii="Times New Roman" w:hAnsi="Times New Roman" w:cs="Times New Roman"/>
          <w:i/>
          <w:color w:val="000000" w:themeColor="text1"/>
          <w:sz w:val="24"/>
          <w:szCs w:val="24"/>
        </w:rPr>
        <w:t>Hungary Introduces New Surveillance And Encryption Regulations Affecting Online Communications</w:t>
      </w:r>
      <w:r w:rsidRPr="00A91332">
        <w:rPr>
          <w:rFonts w:ascii="Times New Roman" w:hAnsi="Times New Roman" w:cs="Times New Roman"/>
          <w:color w:val="000000" w:themeColor="text1"/>
          <w:sz w:val="24"/>
          <w:szCs w:val="24"/>
        </w:rPr>
        <w:t xml:space="preserve">. [online] Available at: </w:t>
      </w:r>
      <w:hyperlink r:id="rId12" w:history="1">
        <w:r w:rsidRPr="00A91332">
          <w:rPr>
            <w:rStyle w:val="Hypertextovodkaz"/>
            <w:rFonts w:ascii="Times New Roman" w:hAnsi="Times New Roman" w:cs="Times New Roman"/>
            <w:color w:val="000000" w:themeColor="text1"/>
            <w:sz w:val="24"/>
            <w:szCs w:val="24"/>
            <w:u w:val="none"/>
          </w:rPr>
          <w:t>http://www.bakerinform.com/home/2016/7/15/hungary-introduces-new-surveillance-and-encryption-regulatons-affecting-online-communications</w:t>
        </w:r>
      </w:hyperlink>
      <w:r w:rsidRPr="00A91332">
        <w:rPr>
          <w:rStyle w:val="Hypertextovodkaz"/>
          <w:rFonts w:ascii="Times New Roman" w:hAnsi="Times New Roman" w:cs="Times New Roman"/>
          <w:color w:val="000000" w:themeColor="text1"/>
          <w:sz w:val="24"/>
          <w:szCs w:val="24"/>
          <w:u w:val="none"/>
        </w:rPr>
        <w:t xml:space="preserve"> [19-05-2019].</w:t>
      </w:r>
    </w:p>
    <w:p w:rsidR="007F4FDB" w:rsidRPr="00A91332" w:rsidRDefault="007F4FDB"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rPr>
      </w:pPr>
      <w:r w:rsidRPr="00A91332">
        <w:rPr>
          <w:rFonts w:ascii="Times New Roman" w:hAnsi="Times New Roman" w:cs="Times New Roman"/>
          <w:color w:val="000000" w:themeColor="text1"/>
          <w:sz w:val="24"/>
          <w:szCs w:val="24"/>
        </w:rPr>
        <w:t xml:space="preserve">ANT Lawyers (2018): </w:t>
      </w:r>
      <w:r w:rsidRPr="00A91332">
        <w:rPr>
          <w:rFonts w:ascii="Times New Roman" w:hAnsi="Times New Roman" w:cs="Times New Roman"/>
          <w:i/>
          <w:color w:val="000000" w:themeColor="text1"/>
          <w:sz w:val="24"/>
          <w:szCs w:val="24"/>
        </w:rPr>
        <w:t>How to Apply For Trading License in Civil Cryptographic Products and Services?</w:t>
      </w:r>
      <w:r w:rsidRPr="00A91332">
        <w:rPr>
          <w:rFonts w:ascii="Times New Roman" w:hAnsi="Times New Roman" w:cs="Times New Roman"/>
          <w:color w:val="000000" w:themeColor="text1"/>
          <w:sz w:val="24"/>
          <w:szCs w:val="24"/>
        </w:rPr>
        <w:t xml:space="preserve"> [online] Available at: </w:t>
      </w:r>
      <w:hyperlink r:id="rId13" w:history="1">
        <w:r w:rsidRPr="00A91332">
          <w:rPr>
            <w:rStyle w:val="Hypertextovodkaz"/>
            <w:rFonts w:ascii="Times New Roman" w:hAnsi="Times New Roman" w:cs="Times New Roman"/>
            <w:color w:val="000000" w:themeColor="text1"/>
            <w:sz w:val="24"/>
            <w:szCs w:val="24"/>
            <w:u w:val="none"/>
          </w:rPr>
          <w:t>https://www.antlawyers.vn/qa/how-to-apply-for-trading-license-in-civil-cryptographic-products-and-services.html</w:t>
        </w:r>
      </w:hyperlink>
      <w:r w:rsidRPr="00A91332">
        <w:rPr>
          <w:rFonts w:ascii="Times New Roman" w:hAnsi="Times New Roman" w:cs="Times New Roman"/>
          <w:color w:val="000000" w:themeColor="text1"/>
          <w:sz w:val="24"/>
          <w:szCs w:val="24"/>
        </w:rPr>
        <w:t xml:space="preserve"> [17-05-2019].</w:t>
      </w:r>
    </w:p>
    <w:p w:rsidR="001877EF" w:rsidRPr="00A91332" w:rsidRDefault="001877E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Aumasson, J. P. (2018): </w:t>
      </w:r>
      <w:r w:rsidRPr="00A91332">
        <w:rPr>
          <w:rFonts w:ascii="Times New Roman" w:hAnsi="Times New Roman" w:cs="Times New Roman"/>
          <w:i/>
          <w:color w:val="000000" w:themeColor="text1"/>
          <w:sz w:val="24"/>
          <w:szCs w:val="24"/>
          <w:lang w:val="en-GB"/>
        </w:rPr>
        <w:t>Serious cryptography: a practical introduction to modern encryption. Serious cryptography: a practical introduction to modern encryption.</w:t>
      </w:r>
      <w:r w:rsidRPr="00A91332">
        <w:rPr>
          <w:rFonts w:ascii="Times New Roman" w:hAnsi="Times New Roman" w:cs="Times New Roman"/>
          <w:color w:val="000000" w:themeColor="text1"/>
          <w:sz w:val="24"/>
          <w:szCs w:val="24"/>
          <w:lang w:val="en-GB"/>
        </w:rPr>
        <w:t xml:space="preserve"> San Francisco: No Starch Press.</w:t>
      </w:r>
    </w:p>
    <w:p w:rsidR="0023348D" w:rsidRPr="00A91332" w:rsidRDefault="0023348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Barrett, D. (2018): FBI repeatedly overstated encryption threat figures to Congress, public. </w:t>
      </w:r>
      <w:r w:rsidRPr="00A91332">
        <w:rPr>
          <w:rFonts w:ascii="Times New Roman" w:hAnsi="Times New Roman" w:cs="Times New Roman"/>
          <w:i/>
          <w:color w:val="000000" w:themeColor="text1"/>
          <w:sz w:val="24"/>
          <w:szCs w:val="24"/>
          <w:lang w:val="en-GB"/>
        </w:rPr>
        <w:t>The Washington Post</w:t>
      </w:r>
      <w:r w:rsidRPr="00A91332">
        <w:rPr>
          <w:rFonts w:ascii="Times New Roman" w:hAnsi="Times New Roman" w:cs="Times New Roman"/>
          <w:color w:val="000000" w:themeColor="text1"/>
          <w:sz w:val="24"/>
          <w:szCs w:val="24"/>
          <w:lang w:val="en-GB"/>
        </w:rPr>
        <w:t xml:space="preserve">. [online] Available at: </w:t>
      </w:r>
      <w:hyperlink r:id="rId14" w:history="1">
        <w:r w:rsidRPr="00A91332">
          <w:rPr>
            <w:rFonts w:ascii="Times New Roman" w:hAnsi="Times New Roman" w:cs="Times New Roman"/>
            <w:color w:val="000000" w:themeColor="text1"/>
            <w:sz w:val="24"/>
            <w:szCs w:val="24"/>
            <w:lang w:val="en-GB"/>
          </w:rPr>
          <w:t>https://www.washingtonpost.com/world/national-security/fbi-repeatedly-overstated-encryption-threat-figures-to-congress-public/2018/05/22/5b68ae90-5dce-11e8-a4a4-c070ef53f315_story.html?utm_term=.047df6f16c3c</w:t>
        </w:r>
      </w:hyperlink>
      <w:r w:rsidRPr="00A91332">
        <w:rPr>
          <w:rFonts w:ascii="Times New Roman" w:hAnsi="Times New Roman" w:cs="Times New Roman"/>
          <w:color w:val="000000" w:themeColor="text1"/>
          <w:sz w:val="24"/>
          <w:szCs w:val="24"/>
          <w:lang w:val="en-GB"/>
        </w:rPr>
        <w:t xml:space="preserve"> [18-05-2019].</w:t>
      </w:r>
    </w:p>
    <w:p w:rsidR="00DD152E" w:rsidRPr="00A91332" w:rsidRDefault="00DD152E"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 xml:space="preserve">Bleiker, C. (2017): </w:t>
      </w:r>
      <w:r w:rsidRPr="00A91332">
        <w:rPr>
          <w:rFonts w:ascii="Times New Roman" w:hAnsi="Times New Roman" w:cs="Times New Roman"/>
          <w:i/>
          <w:color w:val="000000" w:themeColor="text1"/>
          <w:sz w:val="24"/>
          <w:szCs w:val="24"/>
          <w:lang w:val="en-GB"/>
        </w:rPr>
        <w:t>New surveillance law: German police allowed to hack smartphones</w:t>
      </w:r>
      <w:r w:rsidRPr="00A91332">
        <w:rPr>
          <w:rFonts w:ascii="Times New Roman" w:hAnsi="Times New Roman" w:cs="Times New Roman"/>
          <w:color w:val="000000" w:themeColor="text1"/>
          <w:sz w:val="24"/>
          <w:szCs w:val="24"/>
          <w:lang w:val="en-GB"/>
        </w:rPr>
        <w:t xml:space="preserve">. [online] Available at: </w:t>
      </w:r>
      <w:hyperlink r:id="rId15" w:history="1">
        <w:r w:rsidRPr="00A91332">
          <w:rPr>
            <w:rFonts w:ascii="Times New Roman" w:hAnsi="Times New Roman" w:cs="Times New Roman"/>
            <w:color w:val="000000" w:themeColor="text1"/>
            <w:sz w:val="24"/>
            <w:szCs w:val="24"/>
            <w:lang w:val="en-GB"/>
          </w:rPr>
          <w:t>https://www.dw.com/en/new-surveillance-law-german-police-allowed-to-hack-smartphones/a-39372085</w:t>
        </w:r>
      </w:hyperlink>
      <w:r w:rsidRPr="00A91332">
        <w:rPr>
          <w:rFonts w:ascii="Times New Roman" w:hAnsi="Times New Roman" w:cs="Times New Roman"/>
          <w:color w:val="000000" w:themeColor="text1"/>
          <w:sz w:val="24"/>
          <w:szCs w:val="24"/>
          <w:lang w:val="en-GB"/>
        </w:rPr>
        <w:t xml:space="preserve"> [18-05-2019].</w:t>
      </w:r>
    </w:p>
    <w:p w:rsidR="00776096" w:rsidRPr="00A91332" w:rsidRDefault="00776096"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Brantly, A. F. (2017): </w:t>
      </w:r>
      <w:r w:rsidRPr="00A91332">
        <w:rPr>
          <w:rFonts w:ascii="Times New Roman" w:hAnsi="Times New Roman" w:cs="Times New Roman"/>
          <w:i/>
          <w:color w:val="000000" w:themeColor="text1"/>
          <w:sz w:val="24"/>
          <w:szCs w:val="24"/>
          <w:lang w:val="en-GB"/>
        </w:rPr>
        <w:t>Banning Encryption to Stop Terrorists: A Worse than Futile Exercise</w:t>
      </w:r>
      <w:r w:rsidRPr="00A91332">
        <w:rPr>
          <w:rFonts w:ascii="Times New Roman" w:hAnsi="Times New Roman" w:cs="Times New Roman"/>
          <w:color w:val="000000" w:themeColor="text1"/>
          <w:sz w:val="24"/>
          <w:szCs w:val="24"/>
          <w:lang w:val="en-GB"/>
        </w:rPr>
        <w:t xml:space="preserve">. CTC SENTINEL. Vol. 10, Issue 7., pp. 29 – 33. [online] Available at: </w:t>
      </w:r>
      <w:hyperlink r:id="rId16" w:history="1">
        <w:r w:rsidRPr="00A91332">
          <w:rPr>
            <w:rFonts w:ascii="Times New Roman" w:hAnsi="Times New Roman" w:cs="Times New Roman"/>
            <w:color w:val="000000" w:themeColor="text1"/>
            <w:sz w:val="24"/>
            <w:szCs w:val="24"/>
            <w:lang w:val="en-GB"/>
          </w:rPr>
          <w:t>https://ctc.usma.edu/app/uploads/2017/08/CTC-Sentinel_Vol10Iss7-10.pdf</w:t>
        </w:r>
      </w:hyperlink>
      <w:r w:rsidRPr="00A91332">
        <w:rPr>
          <w:rFonts w:ascii="Times New Roman" w:hAnsi="Times New Roman" w:cs="Times New Roman"/>
          <w:color w:val="000000" w:themeColor="text1"/>
          <w:sz w:val="24"/>
          <w:szCs w:val="24"/>
          <w:lang w:val="en-GB"/>
        </w:rPr>
        <w:t xml:space="preserve"> [19-04-2019].</w:t>
      </w:r>
    </w:p>
    <w:p w:rsidR="005570B3" w:rsidRPr="00A91332" w:rsidRDefault="005570B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Bull, H. (1995): </w:t>
      </w:r>
      <w:r w:rsidRPr="00A91332">
        <w:rPr>
          <w:rFonts w:ascii="Times New Roman" w:hAnsi="Times New Roman" w:cs="Times New Roman"/>
          <w:i/>
          <w:color w:val="000000" w:themeColor="text1"/>
          <w:sz w:val="24"/>
          <w:szCs w:val="24"/>
          <w:lang w:val="en-GB"/>
        </w:rPr>
        <w:t>The Anarchical Society: A Study of Order in World Politics</w:t>
      </w:r>
      <w:r w:rsidRPr="00A91332">
        <w:rPr>
          <w:rFonts w:ascii="Times New Roman" w:hAnsi="Times New Roman" w:cs="Times New Roman"/>
          <w:color w:val="000000" w:themeColor="text1"/>
          <w:sz w:val="24"/>
          <w:szCs w:val="24"/>
          <w:lang w:val="en-GB"/>
        </w:rPr>
        <w:t>, 2nd ed., New York: Columbia University Press.</w:t>
      </w:r>
    </w:p>
    <w:p w:rsidR="001817F4" w:rsidRPr="00A91332" w:rsidRDefault="001817F4"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Burda, K. (2015): </w:t>
      </w:r>
      <w:r w:rsidRPr="00A91332">
        <w:rPr>
          <w:rFonts w:ascii="Times New Roman" w:hAnsi="Times New Roman" w:cs="Times New Roman"/>
          <w:i/>
          <w:color w:val="000000" w:themeColor="text1"/>
          <w:sz w:val="24"/>
          <w:szCs w:val="24"/>
          <w:lang w:val="en-GB"/>
        </w:rPr>
        <w:t>Úvod do kryptografie</w:t>
      </w:r>
      <w:r w:rsidRPr="00A91332">
        <w:rPr>
          <w:rFonts w:ascii="Times New Roman" w:hAnsi="Times New Roman" w:cs="Times New Roman"/>
          <w:color w:val="000000" w:themeColor="text1"/>
          <w:sz w:val="24"/>
          <w:szCs w:val="24"/>
          <w:lang w:val="en-GB"/>
        </w:rPr>
        <w:t>. Brno: Akademické nakladatelství CERM.</w:t>
      </w:r>
    </w:p>
    <w:p w:rsidR="00C37F6B" w:rsidRPr="00A91332" w:rsidRDefault="00C37F6B"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BVerfG. Bundesverfassungsgericht. </w:t>
      </w:r>
      <w:r w:rsidRPr="00A91332">
        <w:rPr>
          <w:rFonts w:ascii="Times New Roman" w:hAnsi="Times New Roman" w:cs="Times New Roman"/>
          <w:i/>
          <w:color w:val="000000" w:themeColor="text1"/>
          <w:sz w:val="24"/>
          <w:szCs w:val="24"/>
          <w:lang w:val="en-GB"/>
        </w:rPr>
        <w:t>Judgment of the First Senate of 27 February</w:t>
      </w:r>
      <w:r w:rsidRPr="00A91332">
        <w:rPr>
          <w:rFonts w:ascii="Times New Roman" w:hAnsi="Times New Roman" w:cs="Times New Roman"/>
          <w:color w:val="000000" w:themeColor="text1"/>
          <w:sz w:val="24"/>
          <w:szCs w:val="24"/>
          <w:lang w:val="en-GB"/>
        </w:rPr>
        <w:t xml:space="preserve"> 2008 - 1 BvR 370/07 - paras. (1-333). [online] Available at: http://www.bverfg.de/e/rs20080227_1bvr037007en.html [19-05-2019].</w:t>
      </w:r>
    </w:p>
    <w:p w:rsidR="00CF429A" w:rsidRPr="00A91332" w:rsidRDefault="00CF429A"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Caproni, V. (2011): </w:t>
      </w:r>
      <w:r w:rsidRPr="00A91332">
        <w:rPr>
          <w:rFonts w:ascii="Times New Roman" w:hAnsi="Times New Roman" w:cs="Times New Roman"/>
          <w:i/>
          <w:color w:val="000000" w:themeColor="text1"/>
          <w:sz w:val="24"/>
          <w:szCs w:val="24"/>
          <w:lang w:val="en-GB"/>
        </w:rPr>
        <w:t>Going Dark: Lawful Electronic Surveillance in the Face of New Technologies</w:t>
      </w:r>
      <w:r w:rsidRPr="00A91332">
        <w:rPr>
          <w:rFonts w:ascii="Times New Roman" w:hAnsi="Times New Roman" w:cs="Times New Roman"/>
          <w:color w:val="000000" w:themeColor="text1"/>
          <w:sz w:val="24"/>
          <w:szCs w:val="24"/>
          <w:lang w:val="en-GB"/>
        </w:rPr>
        <w:t>. Federal Bureau of Inve</w:t>
      </w:r>
      <w:r w:rsidR="00BB75FE" w:rsidRPr="00A91332">
        <w:rPr>
          <w:rFonts w:ascii="Times New Roman" w:hAnsi="Times New Roman" w:cs="Times New Roman"/>
          <w:color w:val="000000" w:themeColor="text1"/>
          <w:sz w:val="24"/>
          <w:szCs w:val="24"/>
          <w:lang w:val="en-GB"/>
        </w:rPr>
        <w:t>stigations. [online] Available at</w:t>
      </w:r>
      <w:r w:rsidRPr="00A91332">
        <w:rPr>
          <w:rFonts w:ascii="Times New Roman" w:hAnsi="Times New Roman" w:cs="Times New Roman"/>
          <w:color w:val="000000" w:themeColor="text1"/>
          <w:sz w:val="24"/>
          <w:szCs w:val="24"/>
          <w:lang w:val="en-GB"/>
        </w:rPr>
        <w:t>: https://www.fbi.gov/news/testimony/going-dark-lawfulelectronic-surveillance-in-the-face-of</w:t>
      </w:r>
      <w:r w:rsidR="00BB75FE" w:rsidRPr="00A91332">
        <w:rPr>
          <w:rFonts w:ascii="Times New Roman" w:hAnsi="Times New Roman" w:cs="Times New Roman"/>
          <w:color w:val="000000" w:themeColor="text1"/>
          <w:sz w:val="24"/>
          <w:szCs w:val="24"/>
          <w:lang w:val="en-GB"/>
        </w:rPr>
        <w:t>-new-technologies [12-04</w:t>
      </w:r>
      <w:r w:rsidRPr="00A91332">
        <w:rPr>
          <w:rFonts w:ascii="Times New Roman" w:hAnsi="Times New Roman" w:cs="Times New Roman"/>
          <w:color w:val="000000" w:themeColor="text1"/>
          <w:sz w:val="24"/>
          <w:szCs w:val="24"/>
          <w:lang w:val="en-GB"/>
        </w:rPr>
        <w:t>-19]</w:t>
      </w:r>
      <w:r w:rsidR="00BB75FE" w:rsidRPr="00A91332">
        <w:rPr>
          <w:rFonts w:ascii="Times New Roman" w:hAnsi="Times New Roman" w:cs="Times New Roman"/>
          <w:color w:val="000000" w:themeColor="text1"/>
          <w:sz w:val="24"/>
          <w:szCs w:val="24"/>
          <w:lang w:val="en-GB"/>
        </w:rPr>
        <w:t>.</w:t>
      </w:r>
    </w:p>
    <w:p w:rsidR="00773D99" w:rsidRPr="00A91332" w:rsidRDefault="00773D99"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Castro, D. – McQuinn, A. (2016): </w:t>
      </w:r>
      <w:r w:rsidRPr="00A91332">
        <w:rPr>
          <w:rFonts w:ascii="Times New Roman" w:hAnsi="Times New Roman" w:cs="Times New Roman"/>
          <w:i/>
          <w:color w:val="000000" w:themeColor="text1"/>
          <w:sz w:val="24"/>
          <w:szCs w:val="24"/>
          <w:lang w:val="en-GB"/>
        </w:rPr>
        <w:t>Unlocking Encryption: Information Security and the Rule of Law.</w:t>
      </w:r>
      <w:r w:rsidRPr="00A91332">
        <w:rPr>
          <w:rFonts w:ascii="Times New Roman" w:hAnsi="Times New Roman" w:cs="Times New Roman"/>
          <w:color w:val="000000" w:themeColor="text1"/>
          <w:sz w:val="24"/>
          <w:szCs w:val="24"/>
          <w:lang w:val="en-GB"/>
        </w:rPr>
        <w:t xml:space="preserve"> Information Technology &amp; Innovation Foundation. [online] Available from: </w:t>
      </w:r>
      <w:hyperlink r:id="rId17" w:history="1">
        <w:r w:rsidRPr="00A91332">
          <w:rPr>
            <w:rFonts w:ascii="Times New Roman" w:hAnsi="Times New Roman" w:cs="Times New Roman"/>
            <w:color w:val="000000" w:themeColor="text1"/>
            <w:sz w:val="24"/>
            <w:szCs w:val="24"/>
            <w:lang w:val="en-GB"/>
          </w:rPr>
          <w:t>https://itif.org/publications/2016/03/14/unlocking-encryption-information-security-and-rule-law</w:t>
        </w:r>
      </w:hyperlink>
      <w:r w:rsidR="00BB75FE" w:rsidRPr="00A91332">
        <w:rPr>
          <w:rFonts w:ascii="Times New Roman" w:hAnsi="Times New Roman" w:cs="Times New Roman"/>
          <w:color w:val="000000" w:themeColor="text1"/>
          <w:sz w:val="24"/>
          <w:szCs w:val="24"/>
          <w:lang w:val="en-GB"/>
        </w:rPr>
        <w:t xml:space="preserve"> [15-04</w:t>
      </w:r>
      <w:r w:rsidRPr="00A91332">
        <w:rPr>
          <w:rFonts w:ascii="Times New Roman" w:hAnsi="Times New Roman" w:cs="Times New Roman"/>
          <w:color w:val="000000" w:themeColor="text1"/>
          <w:sz w:val="24"/>
          <w:szCs w:val="24"/>
          <w:lang w:val="en-GB"/>
        </w:rPr>
        <w:t>-19]</w:t>
      </w:r>
      <w:r w:rsidR="00BB75FE" w:rsidRPr="00A91332">
        <w:rPr>
          <w:rFonts w:ascii="Times New Roman" w:hAnsi="Times New Roman" w:cs="Times New Roman"/>
          <w:color w:val="000000" w:themeColor="text1"/>
          <w:sz w:val="24"/>
          <w:szCs w:val="24"/>
          <w:lang w:val="en-GB"/>
        </w:rPr>
        <w:t>.</w:t>
      </w:r>
    </w:p>
    <w:p w:rsidR="00F51BF4" w:rsidRPr="00A91332" w:rsidRDefault="00F51BF4"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Chaos Computer Club (2011): </w:t>
      </w:r>
      <w:r w:rsidRPr="00A91332">
        <w:rPr>
          <w:rFonts w:ascii="Times New Roman" w:hAnsi="Times New Roman" w:cs="Times New Roman"/>
          <w:i/>
          <w:color w:val="000000" w:themeColor="text1"/>
          <w:sz w:val="24"/>
          <w:szCs w:val="24"/>
          <w:lang w:val="en-GB"/>
        </w:rPr>
        <w:t>Chaos Computer Club analyzes government malware.</w:t>
      </w:r>
      <w:r w:rsidRPr="00A91332">
        <w:rPr>
          <w:rFonts w:ascii="Times New Roman" w:hAnsi="Times New Roman" w:cs="Times New Roman"/>
          <w:color w:val="000000" w:themeColor="text1"/>
          <w:sz w:val="24"/>
          <w:szCs w:val="24"/>
          <w:lang w:val="en-GB"/>
        </w:rPr>
        <w:t xml:space="preserve"> [online] Available at: </w:t>
      </w:r>
      <w:hyperlink r:id="rId18" w:history="1">
        <w:r w:rsidRPr="00A91332">
          <w:rPr>
            <w:rFonts w:ascii="Times New Roman" w:hAnsi="Times New Roman" w:cs="Times New Roman"/>
            <w:color w:val="000000" w:themeColor="text1"/>
            <w:sz w:val="24"/>
            <w:szCs w:val="24"/>
            <w:lang w:val="en-GB"/>
          </w:rPr>
          <w:t>https://www.ccc.de/en/updates/2011/staatstrojaner</w:t>
        </w:r>
      </w:hyperlink>
      <w:r w:rsidRPr="00A91332">
        <w:rPr>
          <w:rFonts w:ascii="Times New Roman" w:hAnsi="Times New Roman" w:cs="Times New Roman"/>
          <w:color w:val="000000" w:themeColor="text1"/>
          <w:sz w:val="24"/>
          <w:szCs w:val="24"/>
          <w:lang w:val="en-GB"/>
        </w:rPr>
        <w:t xml:space="preserve"> [</w:t>
      </w:r>
      <w:r w:rsidRPr="00A91332">
        <w:rPr>
          <w:rFonts w:ascii="Times New Roman" w:hAnsi="Times New Roman" w:cs="Times New Roman"/>
          <w:color w:val="000000" w:themeColor="text1"/>
        </w:rPr>
        <w:t>18-05-2019].</w:t>
      </w:r>
    </w:p>
    <w:p w:rsidR="00444672" w:rsidRPr="00A91332" w:rsidRDefault="00444672"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CNIL. Commission nationale de l'informatique et des libertés (2019): </w:t>
      </w:r>
      <w:r w:rsidRPr="00A91332">
        <w:rPr>
          <w:rFonts w:ascii="Times New Roman" w:hAnsi="Times New Roman" w:cs="Times New Roman"/>
          <w:i/>
          <w:color w:val="000000" w:themeColor="text1"/>
          <w:sz w:val="24"/>
          <w:szCs w:val="24"/>
          <w:lang w:val="en-GB"/>
        </w:rPr>
        <w:t>The CNIL’s Missions.</w:t>
      </w:r>
      <w:r w:rsidRPr="00A91332">
        <w:rPr>
          <w:rFonts w:ascii="Times New Roman" w:hAnsi="Times New Roman" w:cs="Times New Roman"/>
          <w:color w:val="000000" w:themeColor="text1"/>
          <w:sz w:val="24"/>
          <w:szCs w:val="24"/>
          <w:lang w:val="en-GB"/>
        </w:rPr>
        <w:t xml:space="preserve"> [online] Available at: </w:t>
      </w:r>
      <w:hyperlink r:id="rId19" w:history="1">
        <w:r w:rsidRPr="00A91332">
          <w:rPr>
            <w:rStyle w:val="Hypertextovodkaz"/>
            <w:rFonts w:ascii="Times New Roman" w:hAnsi="Times New Roman" w:cs="Times New Roman"/>
            <w:color w:val="000000" w:themeColor="text1"/>
            <w:sz w:val="24"/>
            <w:szCs w:val="24"/>
            <w:u w:val="none"/>
          </w:rPr>
          <w:t>https://www.cnil.fr/en/cnils-missions</w:t>
        </w:r>
      </w:hyperlink>
      <w:r w:rsidRPr="00A91332">
        <w:rPr>
          <w:rFonts w:ascii="Times New Roman" w:hAnsi="Times New Roman" w:cs="Times New Roman"/>
          <w:color w:val="000000" w:themeColor="text1"/>
          <w:sz w:val="24"/>
          <w:szCs w:val="24"/>
        </w:rPr>
        <w:t xml:space="preserve"> [17-05-2019].</w:t>
      </w:r>
    </w:p>
    <w:p w:rsidR="00A04037" w:rsidRPr="00A91332" w:rsidRDefault="00A04037"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Comey, J. (2014): </w:t>
      </w:r>
      <w:r w:rsidRPr="00A91332">
        <w:rPr>
          <w:rFonts w:ascii="Times New Roman" w:hAnsi="Times New Roman" w:cs="Times New Roman"/>
          <w:i/>
          <w:color w:val="000000" w:themeColor="text1"/>
          <w:sz w:val="24"/>
          <w:szCs w:val="24"/>
          <w:lang w:val="en-GB"/>
        </w:rPr>
        <w:t>Going Dark: Are Technology, Privacy, and Publi</w:t>
      </w:r>
      <w:r w:rsidR="00D277FB" w:rsidRPr="00A91332">
        <w:rPr>
          <w:rFonts w:ascii="Times New Roman" w:hAnsi="Times New Roman" w:cs="Times New Roman"/>
          <w:i/>
          <w:color w:val="000000" w:themeColor="text1"/>
          <w:sz w:val="24"/>
          <w:szCs w:val="24"/>
          <w:lang w:val="en-GB"/>
        </w:rPr>
        <w:t>c Safety on a Collision Course?</w:t>
      </w:r>
      <w:r w:rsidRPr="00A91332">
        <w:rPr>
          <w:rFonts w:ascii="Times New Roman" w:hAnsi="Times New Roman" w:cs="Times New Roman"/>
          <w:color w:val="000000" w:themeColor="text1"/>
          <w:sz w:val="24"/>
          <w:szCs w:val="24"/>
          <w:lang w:val="en-GB"/>
        </w:rPr>
        <w:t xml:space="preserve"> Federal Bureau of Investigations. [online] Available from: </w:t>
      </w:r>
      <w:hyperlink r:id="rId20" w:history="1">
        <w:r w:rsidRPr="00A91332">
          <w:rPr>
            <w:rFonts w:ascii="Times New Roman" w:hAnsi="Times New Roman" w:cs="Times New Roman"/>
            <w:color w:val="000000" w:themeColor="text1"/>
            <w:sz w:val="24"/>
            <w:szCs w:val="24"/>
            <w:lang w:val="en-GB"/>
          </w:rPr>
          <w:t>https://www.fbi.gov/news/speeches/going-dark-aretechnology-privacy-and-public-safety-on-a-collision-course</w:t>
        </w:r>
      </w:hyperlink>
      <w:r w:rsidRPr="00A91332">
        <w:rPr>
          <w:rFonts w:ascii="Times New Roman" w:hAnsi="Times New Roman" w:cs="Times New Roman"/>
          <w:color w:val="000000" w:themeColor="text1"/>
          <w:sz w:val="24"/>
          <w:szCs w:val="24"/>
          <w:lang w:val="en-GB"/>
        </w:rPr>
        <w:t xml:space="preserve"> </w:t>
      </w:r>
      <w:r w:rsidR="00BB75FE" w:rsidRPr="00A91332">
        <w:rPr>
          <w:rFonts w:ascii="Times New Roman" w:hAnsi="Times New Roman" w:cs="Times New Roman"/>
          <w:color w:val="000000" w:themeColor="text1"/>
          <w:sz w:val="24"/>
          <w:szCs w:val="24"/>
          <w:lang w:val="en-GB"/>
        </w:rPr>
        <w:t>[15-04</w:t>
      </w:r>
      <w:r w:rsidR="00D277FB" w:rsidRPr="00A91332">
        <w:rPr>
          <w:rFonts w:ascii="Times New Roman" w:hAnsi="Times New Roman" w:cs="Times New Roman"/>
          <w:color w:val="000000" w:themeColor="text1"/>
          <w:sz w:val="24"/>
          <w:szCs w:val="24"/>
          <w:lang w:val="en-GB"/>
        </w:rPr>
        <w:t>-19]</w:t>
      </w:r>
      <w:r w:rsidR="00BB75FE" w:rsidRPr="00A91332">
        <w:rPr>
          <w:rFonts w:ascii="Times New Roman" w:hAnsi="Times New Roman" w:cs="Times New Roman"/>
          <w:color w:val="000000" w:themeColor="text1"/>
          <w:sz w:val="24"/>
          <w:szCs w:val="24"/>
          <w:lang w:val="en-GB"/>
        </w:rPr>
        <w:t>.</w:t>
      </w:r>
    </w:p>
    <w:p w:rsidR="00413D13" w:rsidRPr="00A91332" w:rsidRDefault="00413D1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Cruickshank, P. (2017): The inside story of the Paris and Brussels attacks. </w:t>
      </w:r>
      <w:r w:rsidRPr="00A91332">
        <w:rPr>
          <w:rFonts w:ascii="Times New Roman" w:hAnsi="Times New Roman" w:cs="Times New Roman"/>
          <w:i/>
          <w:color w:val="000000" w:themeColor="text1"/>
          <w:sz w:val="24"/>
          <w:szCs w:val="24"/>
          <w:lang w:val="en-GB"/>
        </w:rPr>
        <w:t>CNN</w:t>
      </w:r>
      <w:r w:rsidRPr="00A91332">
        <w:rPr>
          <w:rFonts w:ascii="Times New Roman" w:hAnsi="Times New Roman" w:cs="Times New Roman"/>
          <w:color w:val="000000" w:themeColor="text1"/>
          <w:sz w:val="24"/>
          <w:szCs w:val="24"/>
          <w:lang w:val="en-GB"/>
        </w:rPr>
        <w:t xml:space="preserve">. [online] Available at: </w:t>
      </w:r>
      <w:hyperlink r:id="rId21" w:history="1">
        <w:r w:rsidRPr="00A91332">
          <w:rPr>
            <w:rFonts w:ascii="Times New Roman" w:hAnsi="Times New Roman" w:cs="Times New Roman"/>
            <w:color w:val="000000" w:themeColor="text1"/>
            <w:sz w:val="24"/>
            <w:szCs w:val="24"/>
            <w:lang w:val="en-GB"/>
          </w:rPr>
          <w:t>https://edition.cnn.com/2016/03/30/europe/inside-paris-brusselsterror-attacks/index.htm</w:t>
        </w:r>
      </w:hyperlink>
      <w:r w:rsidRPr="00A91332">
        <w:rPr>
          <w:rFonts w:ascii="Times New Roman" w:hAnsi="Times New Roman" w:cs="Times New Roman"/>
          <w:color w:val="000000" w:themeColor="text1"/>
          <w:sz w:val="24"/>
          <w:szCs w:val="24"/>
          <w:lang w:val="en-GB"/>
        </w:rPr>
        <w:t xml:space="preserve"> [19-05-2019].</w:t>
      </w:r>
    </w:p>
    <w:p w:rsidR="00E6612B" w:rsidRPr="00A91332" w:rsidRDefault="00E6612B"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 xml:space="preserve">Dar-al-Islam (2015): </w:t>
      </w:r>
      <w:r w:rsidRPr="00A91332">
        <w:rPr>
          <w:rFonts w:ascii="Times New Roman" w:hAnsi="Times New Roman" w:cs="Times New Roman"/>
          <w:i/>
          <w:color w:val="000000" w:themeColor="text1"/>
          <w:sz w:val="24"/>
          <w:szCs w:val="24"/>
          <w:lang w:val="en-GB"/>
        </w:rPr>
        <w:t>Sécurité Informatique</w:t>
      </w:r>
      <w:r w:rsidRPr="00A91332">
        <w:rPr>
          <w:rFonts w:ascii="Times New Roman" w:hAnsi="Times New Roman" w:cs="Times New Roman"/>
          <w:color w:val="000000" w:themeColor="text1"/>
          <w:sz w:val="24"/>
          <w:szCs w:val="24"/>
          <w:lang w:val="en-GB"/>
        </w:rPr>
        <w:t>. [online] Available from: https://periodismoactual.com/wp-content/uploads/2017/11/Dar-al-Islam-10- S%C3%A9curit%C3%A9-informatique-deuxi%C3%A8me-partie.pdf [21-04-2019]</w:t>
      </w:r>
      <w:r w:rsidR="00BB75FE" w:rsidRPr="00A91332">
        <w:rPr>
          <w:rFonts w:ascii="Times New Roman" w:hAnsi="Times New Roman" w:cs="Times New Roman"/>
          <w:color w:val="000000" w:themeColor="text1"/>
          <w:sz w:val="24"/>
          <w:szCs w:val="24"/>
          <w:lang w:val="en-GB"/>
        </w:rPr>
        <w:t>.</w:t>
      </w:r>
    </w:p>
    <w:p w:rsidR="006B3EB9" w:rsidRPr="00A91332" w:rsidRDefault="006B3EB9"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Department of Home Affairs. Australian Government (2018): </w:t>
      </w:r>
      <w:r w:rsidRPr="00A91332">
        <w:rPr>
          <w:rFonts w:ascii="Times New Roman" w:hAnsi="Times New Roman" w:cs="Times New Roman"/>
          <w:i/>
          <w:color w:val="000000" w:themeColor="text1"/>
          <w:sz w:val="24"/>
          <w:szCs w:val="24"/>
          <w:lang w:val="en-GB"/>
        </w:rPr>
        <w:t>Statement of Principles on Access to Evidence and Encryption Preamble</w:t>
      </w:r>
      <w:r w:rsidRPr="00A91332">
        <w:rPr>
          <w:rFonts w:ascii="Times New Roman" w:hAnsi="Times New Roman" w:cs="Times New Roman"/>
          <w:color w:val="000000" w:themeColor="text1"/>
          <w:sz w:val="24"/>
          <w:szCs w:val="24"/>
          <w:lang w:val="en-GB"/>
        </w:rPr>
        <w:t xml:space="preserve">. [online] Available at: </w:t>
      </w:r>
      <w:hyperlink r:id="rId22" w:history="1">
        <w:r w:rsidRPr="00A91332">
          <w:rPr>
            <w:rStyle w:val="Hypertextovodkaz"/>
            <w:rFonts w:ascii="Times New Roman" w:hAnsi="Times New Roman" w:cs="Times New Roman"/>
            <w:color w:val="000000" w:themeColor="text1"/>
            <w:sz w:val="24"/>
            <w:szCs w:val="24"/>
            <w:u w:val="none"/>
          </w:rPr>
          <w:t>https://web.archive.org/web/20180925154820/https://www.homeaffairs.gov.au/about/national-security/five-country-ministerial-2018/access-evidence-encryption</w:t>
        </w:r>
      </w:hyperlink>
      <w:r w:rsidRPr="00A91332">
        <w:rPr>
          <w:rFonts w:ascii="Times New Roman" w:hAnsi="Times New Roman" w:cs="Times New Roman"/>
          <w:color w:val="000000" w:themeColor="text1"/>
          <w:sz w:val="24"/>
          <w:szCs w:val="24"/>
        </w:rPr>
        <w:t xml:space="preserve"> [18-05-2019].</w:t>
      </w:r>
    </w:p>
    <w:p w:rsidR="00B074EC" w:rsidRPr="00A91332" w:rsidRDefault="00B074EC"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Department of Home Affairs. Austral</w:t>
      </w:r>
      <w:r w:rsidR="00A15723" w:rsidRPr="00A91332">
        <w:rPr>
          <w:rFonts w:ascii="Times New Roman" w:hAnsi="Times New Roman" w:cs="Times New Roman"/>
          <w:color w:val="000000" w:themeColor="text1"/>
          <w:sz w:val="24"/>
          <w:szCs w:val="24"/>
          <w:lang w:val="en-GB"/>
        </w:rPr>
        <w:t>ian Government (2019a</w:t>
      </w:r>
      <w:r w:rsidRPr="00A91332">
        <w:rPr>
          <w:rFonts w:ascii="Times New Roman" w:hAnsi="Times New Roman" w:cs="Times New Roman"/>
          <w:color w:val="000000" w:themeColor="text1"/>
          <w:sz w:val="24"/>
          <w:szCs w:val="24"/>
          <w:lang w:val="en-GB"/>
        </w:rPr>
        <w:t xml:space="preserve">): </w:t>
      </w:r>
      <w:r w:rsidR="00A15723" w:rsidRPr="00A91332">
        <w:rPr>
          <w:rFonts w:ascii="Times New Roman" w:hAnsi="Times New Roman" w:cs="Times New Roman"/>
          <w:i/>
          <w:color w:val="000000" w:themeColor="text1"/>
          <w:sz w:val="24"/>
          <w:szCs w:val="24"/>
          <w:lang w:val="en-GB"/>
        </w:rPr>
        <w:t xml:space="preserve">Assistance and Access: Overview </w:t>
      </w:r>
      <w:r w:rsidRPr="00A91332">
        <w:rPr>
          <w:rFonts w:ascii="Times New Roman" w:hAnsi="Times New Roman" w:cs="Times New Roman"/>
          <w:color w:val="000000" w:themeColor="text1"/>
          <w:sz w:val="24"/>
          <w:szCs w:val="24"/>
          <w:lang w:val="en-GB"/>
        </w:rPr>
        <w:t xml:space="preserve">[online] Available at: </w:t>
      </w:r>
      <w:hyperlink r:id="rId23" w:history="1">
        <w:r w:rsidR="00A15723" w:rsidRPr="00A91332">
          <w:rPr>
            <w:rStyle w:val="Hypertextovodkaz"/>
            <w:rFonts w:ascii="Times New Roman" w:hAnsi="Times New Roman" w:cs="Times New Roman"/>
            <w:color w:val="000000" w:themeColor="text1"/>
            <w:sz w:val="24"/>
            <w:szCs w:val="24"/>
            <w:u w:val="none"/>
          </w:rPr>
          <w:t>https://www.homeaffairs.gov.au/about-us/our-portfolios/national-security/lawful-access-telecommunications/assistance-and-access-overview</w:t>
        </w:r>
      </w:hyperlink>
      <w:r w:rsidRPr="00A91332">
        <w:rPr>
          <w:rFonts w:ascii="Times New Roman" w:hAnsi="Times New Roman" w:cs="Times New Roman"/>
          <w:color w:val="000000" w:themeColor="text1"/>
          <w:sz w:val="24"/>
          <w:szCs w:val="24"/>
        </w:rPr>
        <w:t xml:space="preserve"> [18-05-2019].</w:t>
      </w:r>
    </w:p>
    <w:p w:rsidR="00A15723" w:rsidRPr="00A91332" w:rsidRDefault="00A1572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Department of Home Affairs. Australian Government (2019b): </w:t>
      </w:r>
      <w:r w:rsidRPr="00A91332">
        <w:rPr>
          <w:rFonts w:ascii="Times New Roman" w:hAnsi="Times New Roman" w:cs="Times New Roman"/>
          <w:i/>
          <w:color w:val="000000" w:themeColor="text1"/>
          <w:sz w:val="24"/>
          <w:szCs w:val="24"/>
          <w:lang w:val="en-GB"/>
        </w:rPr>
        <w:t xml:space="preserve">Assistance and Access: A new industry assistance framework </w:t>
      </w:r>
      <w:r w:rsidRPr="00A91332">
        <w:rPr>
          <w:rFonts w:ascii="Times New Roman" w:hAnsi="Times New Roman" w:cs="Times New Roman"/>
          <w:color w:val="000000" w:themeColor="text1"/>
          <w:sz w:val="24"/>
          <w:szCs w:val="24"/>
          <w:lang w:val="en-GB"/>
        </w:rPr>
        <w:t xml:space="preserve">[online] Available at: </w:t>
      </w:r>
      <w:hyperlink r:id="rId24" w:history="1">
        <w:r w:rsidRPr="00A91332">
          <w:rPr>
            <w:rStyle w:val="Hypertextovodkaz"/>
            <w:rFonts w:ascii="Times New Roman" w:hAnsi="Times New Roman" w:cs="Times New Roman"/>
            <w:color w:val="000000" w:themeColor="text1"/>
            <w:sz w:val="24"/>
            <w:szCs w:val="24"/>
            <w:u w:val="none"/>
          </w:rPr>
          <w:t>https://www.homeaffairs.gov.au/about-us/our-portfolios/national-security/lawful-access-telecommunications/assistance-and-access-industry-assistance-framework</w:t>
        </w:r>
      </w:hyperlink>
      <w:r w:rsidRPr="00A91332">
        <w:rPr>
          <w:rFonts w:ascii="Times New Roman" w:hAnsi="Times New Roman" w:cs="Times New Roman"/>
          <w:color w:val="000000" w:themeColor="text1"/>
          <w:sz w:val="24"/>
          <w:szCs w:val="24"/>
        </w:rPr>
        <w:t xml:space="preserve"> [18-05-2019].</w:t>
      </w:r>
    </w:p>
    <w:p w:rsidR="00D96046" w:rsidRPr="00A91332" w:rsidRDefault="00D96046" w:rsidP="00A93203">
      <w:pPr>
        <w:pStyle w:val="Odstavecseseznamem"/>
        <w:numPr>
          <w:ilvl w:val="0"/>
          <w:numId w:val="5"/>
        </w:numPr>
        <w:spacing w:before="240" w:after="0" w:line="360" w:lineRule="auto"/>
        <w:ind w:left="360"/>
        <w:jc w:val="both"/>
        <w:rPr>
          <w:rStyle w:val="Hypertextovodkaz"/>
          <w:rFonts w:ascii="Times New Roman" w:hAnsi="Times New Roman" w:cs="Times New Roman"/>
          <w:color w:val="000000" w:themeColor="text1"/>
          <w:sz w:val="24"/>
          <w:szCs w:val="24"/>
          <w:u w:val="none"/>
        </w:rPr>
      </w:pPr>
      <w:r w:rsidRPr="00A91332">
        <w:rPr>
          <w:rStyle w:val="Hypertextovodkaz"/>
          <w:rFonts w:ascii="Times New Roman" w:hAnsi="Times New Roman" w:cs="Times New Roman"/>
          <w:color w:val="000000" w:themeColor="text1"/>
          <w:sz w:val="24"/>
          <w:szCs w:val="24"/>
          <w:u w:val="none"/>
        </w:rPr>
        <w:t xml:space="preserve">Directorate General For Internal Policies (2017): </w:t>
      </w:r>
      <w:r w:rsidRPr="00A91332">
        <w:rPr>
          <w:rStyle w:val="Hypertextovodkaz"/>
          <w:rFonts w:ascii="Times New Roman" w:hAnsi="Times New Roman" w:cs="Times New Roman"/>
          <w:i/>
          <w:color w:val="000000" w:themeColor="text1"/>
          <w:sz w:val="24"/>
          <w:szCs w:val="24"/>
          <w:u w:val="none"/>
        </w:rPr>
        <w:t>Legal Frameworks for Hacking by Law Enforcement: Identification, Evaluation and Comparison of Practices</w:t>
      </w:r>
      <w:r w:rsidRPr="00A91332">
        <w:rPr>
          <w:rStyle w:val="Hypertextovodkaz"/>
          <w:rFonts w:ascii="Times New Roman" w:hAnsi="Times New Roman" w:cs="Times New Roman"/>
          <w:color w:val="000000" w:themeColor="text1"/>
          <w:sz w:val="24"/>
          <w:szCs w:val="24"/>
          <w:u w:val="none"/>
        </w:rPr>
        <w:t xml:space="preserve">. [online] Available at: </w:t>
      </w:r>
      <w:hyperlink r:id="rId25" w:history="1">
        <w:r w:rsidRPr="00A91332">
          <w:rPr>
            <w:rStyle w:val="Hypertextovodkaz"/>
            <w:rFonts w:ascii="Times New Roman" w:hAnsi="Times New Roman" w:cs="Times New Roman"/>
            <w:color w:val="000000" w:themeColor="text1"/>
            <w:sz w:val="24"/>
            <w:szCs w:val="24"/>
            <w:u w:val="none"/>
          </w:rPr>
          <w:t>http://www.europarl.europa.eu/RegData/etudes/STUD/2017/583137/IPOL_STU(2017)583137_EN.pdf</w:t>
        </w:r>
      </w:hyperlink>
      <w:r w:rsidRPr="00A91332">
        <w:rPr>
          <w:rStyle w:val="Hypertextovodkaz"/>
          <w:rFonts w:ascii="Times New Roman" w:hAnsi="Times New Roman" w:cs="Times New Roman"/>
          <w:color w:val="000000" w:themeColor="text1"/>
          <w:sz w:val="24"/>
          <w:szCs w:val="24"/>
          <w:u w:val="none"/>
        </w:rPr>
        <w:t xml:space="preserve"> [19-05-2019].</w:t>
      </w:r>
    </w:p>
    <w:p w:rsidR="00FB4F16" w:rsidRPr="00A91332" w:rsidRDefault="00FB4F16" w:rsidP="00A93203">
      <w:pPr>
        <w:pStyle w:val="Odstavecseseznamem"/>
        <w:numPr>
          <w:ilvl w:val="0"/>
          <w:numId w:val="5"/>
        </w:numPr>
        <w:spacing w:before="240" w:after="0" w:line="360" w:lineRule="auto"/>
        <w:ind w:left="360"/>
        <w:jc w:val="both"/>
        <w:rPr>
          <w:rStyle w:val="Hypertextovodkaz"/>
          <w:rFonts w:ascii="Times New Roman" w:hAnsi="Times New Roman" w:cs="Times New Roman"/>
          <w:color w:val="000000" w:themeColor="text1"/>
          <w:sz w:val="24"/>
          <w:szCs w:val="24"/>
          <w:u w:val="none"/>
        </w:rPr>
      </w:pPr>
      <w:r w:rsidRPr="00A91332">
        <w:rPr>
          <w:rStyle w:val="Hypertextovodkaz"/>
          <w:rFonts w:ascii="Times New Roman" w:hAnsi="Times New Roman" w:cs="Times New Roman"/>
          <w:color w:val="000000" w:themeColor="text1"/>
          <w:sz w:val="24"/>
          <w:szCs w:val="24"/>
          <w:u w:val="none"/>
        </w:rPr>
        <w:t xml:space="preserve">Dwarkin, A. (2015): </w:t>
      </w:r>
      <w:r w:rsidRPr="00A91332">
        <w:rPr>
          <w:rStyle w:val="Hypertextovodkaz"/>
          <w:rFonts w:ascii="Times New Roman" w:hAnsi="Times New Roman" w:cs="Times New Roman"/>
          <w:i/>
          <w:color w:val="000000" w:themeColor="text1"/>
          <w:sz w:val="24"/>
          <w:szCs w:val="24"/>
          <w:u w:val="none"/>
        </w:rPr>
        <w:t>Surveillance, Privacy, and Security: Europe’s Confused Response to Snowden.</w:t>
      </w:r>
      <w:r w:rsidRPr="00A91332">
        <w:rPr>
          <w:rStyle w:val="Hypertextovodkaz"/>
          <w:rFonts w:ascii="Times New Roman" w:hAnsi="Times New Roman" w:cs="Times New Roman"/>
          <w:color w:val="000000" w:themeColor="text1"/>
          <w:sz w:val="24"/>
          <w:szCs w:val="24"/>
          <w:u w:val="none"/>
        </w:rPr>
        <w:t xml:space="preserve"> [online] Available at: </w:t>
      </w:r>
      <w:hyperlink r:id="rId26" w:history="1">
        <w:r w:rsidRPr="00A91332">
          <w:rPr>
            <w:rStyle w:val="Hypertextovodkaz"/>
            <w:rFonts w:ascii="Times New Roman" w:hAnsi="Times New Roman" w:cs="Times New Roman"/>
            <w:color w:val="000000" w:themeColor="text1"/>
            <w:sz w:val="24"/>
            <w:szCs w:val="24"/>
            <w:u w:val="none"/>
          </w:rPr>
          <w:t>https://www.ecfr.eu/page/-/ECFR123_-_SURVEILLANCE,_PRIVACY_+_SECURITY_(A._Dworkin)_updated.pdf</w:t>
        </w:r>
      </w:hyperlink>
      <w:r w:rsidRPr="00A91332">
        <w:rPr>
          <w:rStyle w:val="Hypertextovodkaz"/>
          <w:rFonts w:ascii="Times New Roman" w:hAnsi="Times New Roman" w:cs="Times New Roman"/>
          <w:color w:val="000000" w:themeColor="text1"/>
          <w:sz w:val="24"/>
          <w:szCs w:val="24"/>
          <w:u w:val="none"/>
        </w:rPr>
        <w:t xml:space="preserve"> [19-05-2019]. </w:t>
      </w:r>
    </w:p>
    <w:p w:rsidR="000D79D0" w:rsidRPr="00A91332" w:rsidRDefault="000D79D0"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EastWest Institute (2018): </w:t>
      </w:r>
      <w:r w:rsidRPr="00A91332">
        <w:rPr>
          <w:rFonts w:ascii="Times New Roman" w:hAnsi="Times New Roman" w:cs="Times New Roman"/>
          <w:i/>
          <w:color w:val="000000" w:themeColor="text1"/>
          <w:sz w:val="24"/>
          <w:szCs w:val="24"/>
          <w:lang w:val="en-GB"/>
        </w:rPr>
        <w:t>Encryption Policy in Democratic Regimes Finding Convergent Paths and Balanced Solutions</w:t>
      </w:r>
      <w:r w:rsidRPr="00A91332">
        <w:rPr>
          <w:rFonts w:ascii="Times New Roman" w:hAnsi="Times New Roman" w:cs="Times New Roman"/>
          <w:color w:val="000000" w:themeColor="text1"/>
          <w:sz w:val="24"/>
          <w:szCs w:val="24"/>
          <w:lang w:val="en-GB"/>
        </w:rPr>
        <w:t xml:space="preserve">. [online] Available at: </w:t>
      </w:r>
      <w:hyperlink r:id="rId27" w:history="1">
        <w:r w:rsidRPr="00A91332">
          <w:rPr>
            <w:rFonts w:ascii="Times New Roman" w:hAnsi="Times New Roman" w:cs="Times New Roman"/>
            <w:color w:val="000000" w:themeColor="text1"/>
            <w:sz w:val="24"/>
            <w:szCs w:val="24"/>
            <w:lang w:val="en-GB"/>
          </w:rPr>
          <w:t>https://www.eastwest.ngo/sites/default/files/ewi-encryption.pdf?dm_t=0,0,0,0,0</w:t>
        </w:r>
      </w:hyperlink>
      <w:r w:rsidRPr="00A91332">
        <w:rPr>
          <w:rFonts w:ascii="Times New Roman" w:hAnsi="Times New Roman" w:cs="Times New Roman"/>
          <w:color w:val="000000" w:themeColor="text1"/>
          <w:sz w:val="24"/>
          <w:szCs w:val="24"/>
          <w:lang w:val="en-GB"/>
        </w:rPr>
        <w:t xml:space="preserve"> [24-04-2019]</w:t>
      </w:r>
      <w:r w:rsidR="00BB75FE" w:rsidRPr="00A91332">
        <w:rPr>
          <w:rFonts w:ascii="Times New Roman" w:hAnsi="Times New Roman" w:cs="Times New Roman"/>
          <w:color w:val="000000" w:themeColor="text1"/>
          <w:sz w:val="24"/>
          <w:szCs w:val="24"/>
          <w:lang w:val="en-GB"/>
        </w:rPr>
        <w:t>.</w:t>
      </w:r>
    </w:p>
    <w:p w:rsidR="00024AAF" w:rsidRPr="00A91332" w:rsidRDefault="00024AA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EDPS. European Data Protection Supervisor (2019): </w:t>
      </w:r>
      <w:r w:rsidRPr="00A91332">
        <w:rPr>
          <w:rFonts w:ascii="Times New Roman" w:hAnsi="Times New Roman" w:cs="Times New Roman"/>
          <w:i/>
          <w:color w:val="000000" w:themeColor="text1"/>
          <w:sz w:val="24"/>
          <w:szCs w:val="24"/>
          <w:lang w:val="en-GB"/>
        </w:rPr>
        <w:t>Data Protection</w:t>
      </w:r>
      <w:r w:rsidRPr="00A91332">
        <w:rPr>
          <w:rFonts w:ascii="Times New Roman" w:hAnsi="Times New Roman" w:cs="Times New Roman"/>
          <w:color w:val="000000" w:themeColor="text1"/>
          <w:sz w:val="24"/>
          <w:szCs w:val="24"/>
          <w:lang w:val="en-GB"/>
        </w:rPr>
        <w:t xml:space="preserve">. [online] Available at: </w:t>
      </w:r>
      <w:hyperlink r:id="rId28" w:history="1">
        <w:r w:rsidRPr="00A91332">
          <w:rPr>
            <w:rStyle w:val="Hypertextovodkaz"/>
            <w:rFonts w:ascii="Times New Roman" w:hAnsi="Times New Roman" w:cs="Times New Roman"/>
            <w:color w:val="000000" w:themeColor="text1"/>
            <w:sz w:val="24"/>
            <w:szCs w:val="24"/>
            <w:u w:val="none"/>
            <w:lang w:val="en-GB"/>
          </w:rPr>
          <w:t>https://edps.europa.eu/data-protection_en</w:t>
        </w:r>
      </w:hyperlink>
      <w:r w:rsidRPr="00A91332">
        <w:rPr>
          <w:rFonts w:ascii="Times New Roman" w:hAnsi="Times New Roman" w:cs="Times New Roman"/>
          <w:color w:val="000000" w:themeColor="text1"/>
          <w:sz w:val="24"/>
          <w:szCs w:val="24"/>
          <w:lang w:val="en-GB"/>
        </w:rPr>
        <w:t xml:space="preserve"> [15-05-2019].</w:t>
      </w:r>
    </w:p>
    <w:p w:rsidR="00EA53D1" w:rsidRPr="00A91332" w:rsidRDefault="005B418C"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 xml:space="preserve">Eger, L. – Egerová, D. (2017): </w:t>
      </w:r>
      <w:r w:rsidRPr="00A91332">
        <w:rPr>
          <w:rFonts w:ascii="Times New Roman" w:hAnsi="Times New Roman" w:cs="Times New Roman"/>
          <w:i/>
          <w:color w:val="000000" w:themeColor="text1"/>
          <w:sz w:val="24"/>
          <w:szCs w:val="24"/>
          <w:lang w:val="en-GB"/>
        </w:rPr>
        <w:t>Základy metodologie výzkumu</w:t>
      </w:r>
      <w:r w:rsidRPr="00A91332">
        <w:rPr>
          <w:rFonts w:ascii="Times New Roman" w:hAnsi="Times New Roman" w:cs="Times New Roman"/>
          <w:color w:val="000000" w:themeColor="text1"/>
          <w:sz w:val="24"/>
          <w:szCs w:val="24"/>
          <w:lang w:val="en-GB"/>
        </w:rPr>
        <w:t>. Plzeň: Západočeská univerzita.</w:t>
      </w:r>
    </w:p>
    <w:p w:rsidR="00FE2BFE" w:rsidRPr="00A91332" w:rsidRDefault="00FE2BFE"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European Commission (2017): </w:t>
      </w:r>
      <w:r w:rsidRPr="00A91332">
        <w:rPr>
          <w:rFonts w:ascii="Times New Roman" w:hAnsi="Times New Roman" w:cs="Times New Roman"/>
          <w:i/>
          <w:color w:val="000000" w:themeColor="text1"/>
          <w:sz w:val="24"/>
          <w:szCs w:val="24"/>
          <w:lang w:val="en-GB"/>
        </w:rPr>
        <w:t xml:space="preserve">COMMUNICATION FROM THE COMMISSION TO THE EUROPEAN PARLIAMENT, THE EUROPEAN COUNCIL AND THE COUNCIL: Eleventh progress report towards an effective and genuine Security Union. </w:t>
      </w:r>
      <w:r w:rsidRPr="00A91332">
        <w:rPr>
          <w:rFonts w:ascii="Times New Roman" w:hAnsi="Times New Roman" w:cs="Times New Roman"/>
          <w:color w:val="000000" w:themeColor="text1"/>
          <w:sz w:val="24"/>
          <w:szCs w:val="24"/>
          <w:lang w:val="en-GB"/>
        </w:rPr>
        <w:t>[online] Available at: https://ec.europa.eu/home-affairs/sites/homeaffairs/files/what-we-do/policies/european-agenda-security/20171018_eleventh_progress_report_towards_an_effective_and_genuine_security_union_en.pdf [14-05-2019].</w:t>
      </w:r>
    </w:p>
    <w:p w:rsidR="000405DD" w:rsidRPr="00A91332" w:rsidRDefault="00D76F3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European Commission (2018a</w:t>
      </w:r>
      <w:r w:rsidR="000405DD" w:rsidRPr="00A91332">
        <w:rPr>
          <w:rFonts w:ascii="Times New Roman" w:hAnsi="Times New Roman" w:cs="Times New Roman"/>
          <w:color w:val="000000" w:themeColor="text1"/>
          <w:sz w:val="24"/>
          <w:szCs w:val="24"/>
          <w:lang w:val="en-GB"/>
        </w:rPr>
        <w:t xml:space="preserve">): </w:t>
      </w:r>
      <w:r w:rsidR="000405DD" w:rsidRPr="00A91332">
        <w:rPr>
          <w:rFonts w:ascii="Times New Roman" w:hAnsi="Times New Roman" w:cs="Times New Roman"/>
          <w:i/>
          <w:color w:val="000000" w:themeColor="text1"/>
          <w:sz w:val="24"/>
          <w:szCs w:val="24"/>
          <w:lang w:val="en-GB"/>
        </w:rPr>
        <w:t xml:space="preserve">COMMUNICATION FROM THE COMMISSION TO THE EUROPEAN PARLIAMENT, THE EUROPEAN COUNCIL AND THE COUNCIL: Thirteenth progress report towards an effective and genuine Security Union. </w:t>
      </w:r>
      <w:r w:rsidR="000405DD" w:rsidRPr="00A91332">
        <w:rPr>
          <w:rFonts w:ascii="Times New Roman" w:hAnsi="Times New Roman" w:cs="Times New Roman"/>
          <w:color w:val="000000" w:themeColor="text1"/>
          <w:sz w:val="24"/>
          <w:szCs w:val="24"/>
          <w:lang w:val="en-GB"/>
        </w:rPr>
        <w:t xml:space="preserve">[online] Available at: </w:t>
      </w:r>
      <w:hyperlink r:id="rId29" w:history="1">
        <w:r w:rsidR="000405DD" w:rsidRPr="00A91332">
          <w:rPr>
            <w:rStyle w:val="Hypertextovodkaz"/>
            <w:rFonts w:ascii="Times New Roman" w:hAnsi="Times New Roman" w:cs="Times New Roman"/>
            <w:color w:val="000000" w:themeColor="text1"/>
            <w:sz w:val="24"/>
            <w:szCs w:val="24"/>
            <w:u w:val="none"/>
            <w:lang w:val="en-GB"/>
          </w:rPr>
          <w:t>https://ec.europa.eu/home-affairs/sites/homeaffairs/files/what-we-do/policies/european-agenda-security/20180124-progress-report-13-towards-effective-and-genuine-security-union.pdf</w:t>
        </w:r>
      </w:hyperlink>
      <w:r w:rsidR="000405DD" w:rsidRPr="00A91332">
        <w:rPr>
          <w:rFonts w:ascii="Times New Roman" w:hAnsi="Times New Roman" w:cs="Times New Roman"/>
          <w:color w:val="000000" w:themeColor="text1"/>
          <w:sz w:val="24"/>
          <w:szCs w:val="24"/>
          <w:lang w:val="en-GB"/>
        </w:rPr>
        <w:t xml:space="preserve"> [14-05-2019].</w:t>
      </w:r>
    </w:p>
    <w:p w:rsidR="00E43B3A" w:rsidRPr="00A91332" w:rsidRDefault="00E43B3A"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European Commiss</w:t>
      </w:r>
      <w:r w:rsidR="003E4F65" w:rsidRPr="00A91332">
        <w:rPr>
          <w:rFonts w:ascii="Times New Roman" w:hAnsi="Times New Roman" w:cs="Times New Roman"/>
          <w:color w:val="000000" w:themeColor="text1"/>
          <w:sz w:val="24"/>
          <w:szCs w:val="24"/>
          <w:lang w:val="en-GB"/>
        </w:rPr>
        <w:t>i</w:t>
      </w:r>
      <w:r w:rsidRPr="00A91332">
        <w:rPr>
          <w:rFonts w:ascii="Times New Roman" w:hAnsi="Times New Roman" w:cs="Times New Roman"/>
          <w:color w:val="000000" w:themeColor="text1"/>
          <w:sz w:val="24"/>
          <w:szCs w:val="24"/>
          <w:lang w:val="en-GB"/>
        </w:rPr>
        <w:t xml:space="preserve">on (2018b): </w:t>
      </w:r>
      <w:r w:rsidRPr="00A91332">
        <w:rPr>
          <w:rFonts w:ascii="Times New Roman" w:hAnsi="Times New Roman" w:cs="Times New Roman"/>
          <w:i/>
          <w:color w:val="000000" w:themeColor="text1"/>
          <w:sz w:val="24"/>
          <w:szCs w:val="24"/>
          <w:lang w:val="en-GB"/>
        </w:rPr>
        <w:t>Functional Encryption Technologies</w:t>
      </w:r>
      <w:r w:rsidRPr="00A91332">
        <w:rPr>
          <w:rFonts w:ascii="Times New Roman" w:hAnsi="Times New Roman" w:cs="Times New Roman"/>
          <w:color w:val="000000" w:themeColor="text1"/>
          <w:sz w:val="24"/>
          <w:szCs w:val="24"/>
          <w:lang w:val="en-GB"/>
        </w:rPr>
        <w:t xml:space="preserve">. [online] Available at: </w:t>
      </w:r>
      <w:hyperlink r:id="rId30" w:history="1">
        <w:r w:rsidRPr="00A91332">
          <w:rPr>
            <w:rStyle w:val="Hypertextovodkaz"/>
            <w:rFonts w:ascii="Times New Roman" w:hAnsi="Times New Roman" w:cs="Times New Roman"/>
            <w:color w:val="000000" w:themeColor="text1"/>
            <w:sz w:val="24"/>
            <w:szCs w:val="24"/>
            <w:u w:val="none"/>
            <w:lang w:val="en-GB"/>
          </w:rPr>
          <w:t>https://cordis.europa.eu/project/rcn/213111/factsheet/en</w:t>
        </w:r>
      </w:hyperlink>
      <w:r w:rsidRPr="00A91332">
        <w:rPr>
          <w:rFonts w:ascii="Times New Roman" w:hAnsi="Times New Roman" w:cs="Times New Roman"/>
          <w:color w:val="000000" w:themeColor="text1"/>
          <w:sz w:val="24"/>
          <w:szCs w:val="24"/>
          <w:lang w:val="en-GB"/>
        </w:rPr>
        <w:t xml:space="preserve"> [14-05-2019]</w:t>
      </w:r>
      <w:r w:rsidR="003E4F65" w:rsidRPr="00A91332">
        <w:rPr>
          <w:rFonts w:ascii="Times New Roman" w:hAnsi="Times New Roman" w:cs="Times New Roman"/>
          <w:color w:val="000000" w:themeColor="text1"/>
          <w:sz w:val="24"/>
          <w:szCs w:val="24"/>
          <w:lang w:val="en-GB"/>
        </w:rPr>
        <w:t>.</w:t>
      </w:r>
    </w:p>
    <w:p w:rsidR="003E4F65" w:rsidRPr="00A91332" w:rsidRDefault="003E4F65"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European Commission (2018c): </w:t>
      </w:r>
      <w:r w:rsidRPr="00A91332">
        <w:rPr>
          <w:rFonts w:ascii="Times New Roman" w:hAnsi="Times New Roman" w:cs="Times New Roman"/>
          <w:i/>
          <w:color w:val="000000" w:themeColor="text1"/>
          <w:sz w:val="24"/>
          <w:szCs w:val="24"/>
        </w:rPr>
        <w:t>Proposal for a REGULATION OF THE EUROPEAN PARLIAMENT AND OF THE COUNCIL on European Production and Preservation Orders for electronic evidence in criminal matter</w:t>
      </w:r>
      <w:r w:rsidR="00BB75FE" w:rsidRPr="00A91332">
        <w:rPr>
          <w:rFonts w:ascii="Times New Roman" w:hAnsi="Times New Roman" w:cs="Times New Roman"/>
          <w:color w:val="000000" w:themeColor="text1"/>
          <w:sz w:val="24"/>
          <w:szCs w:val="24"/>
        </w:rPr>
        <w:t>. [online] Avai</w:t>
      </w:r>
      <w:r w:rsidRPr="00A91332">
        <w:rPr>
          <w:rFonts w:ascii="Times New Roman" w:hAnsi="Times New Roman" w:cs="Times New Roman"/>
          <w:color w:val="000000" w:themeColor="text1"/>
          <w:sz w:val="24"/>
          <w:szCs w:val="24"/>
        </w:rPr>
        <w:t xml:space="preserve">lable at: </w:t>
      </w:r>
      <w:hyperlink r:id="rId31" w:history="1">
        <w:r w:rsidRPr="00A91332">
          <w:rPr>
            <w:rStyle w:val="Hypertextovodkaz"/>
            <w:rFonts w:ascii="Times New Roman" w:hAnsi="Times New Roman" w:cs="Times New Roman"/>
            <w:color w:val="000000" w:themeColor="text1"/>
            <w:sz w:val="24"/>
            <w:szCs w:val="24"/>
            <w:u w:val="none"/>
          </w:rPr>
          <w:t>https://eur-lex.europa.eu/resource.html?uri=cellar:639c80c9-4322-11e8-a9f4-01aa75ed71a1.0001.02/DOC_1&amp;format=PDF</w:t>
        </w:r>
      </w:hyperlink>
      <w:r w:rsidRPr="00A91332">
        <w:rPr>
          <w:rFonts w:ascii="Times New Roman" w:hAnsi="Times New Roman" w:cs="Times New Roman"/>
          <w:color w:val="000000" w:themeColor="text1"/>
          <w:sz w:val="24"/>
          <w:szCs w:val="24"/>
        </w:rPr>
        <w:t xml:space="preserve"> [25-05-2019].</w:t>
      </w:r>
    </w:p>
    <w:p w:rsidR="00ED2FB1" w:rsidRPr="00A91332" w:rsidRDefault="00ED2FB1"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European Commission (2019): </w:t>
      </w:r>
      <w:r w:rsidRPr="00A91332">
        <w:rPr>
          <w:rFonts w:ascii="Times New Roman" w:hAnsi="Times New Roman" w:cs="Times New Roman"/>
          <w:i/>
          <w:color w:val="000000" w:themeColor="text1"/>
          <w:sz w:val="24"/>
          <w:szCs w:val="24"/>
          <w:lang w:val="en-GB"/>
        </w:rPr>
        <w:t>Encryption</w:t>
      </w:r>
      <w:r w:rsidRPr="00A91332">
        <w:rPr>
          <w:rFonts w:ascii="Times New Roman" w:hAnsi="Times New Roman" w:cs="Times New Roman"/>
          <w:color w:val="000000" w:themeColor="text1"/>
          <w:sz w:val="24"/>
          <w:szCs w:val="24"/>
          <w:lang w:val="en-GB"/>
        </w:rPr>
        <w:t xml:space="preserve">. [online] Available at: </w:t>
      </w:r>
      <w:hyperlink r:id="rId32" w:history="1">
        <w:r w:rsidR="003A0512" w:rsidRPr="00A91332">
          <w:rPr>
            <w:rFonts w:ascii="Times New Roman" w:hAnsi="Times New Roman" w:cs="Times New Roman"/>
            <w:color w:val="000000" w:themeColor="text1"/>
            <w:sz w:val="24"/>
            <w:szCs w:val="24"/>
            <w:lang w:val="en-GB"/>
          </w:rPr>
          <w:t>https://ec.europa.eu/home-affairs/what-we-do/policies/organized-crime-and-human-trafficking/encryption_en</w:t>
        </w:r>
      </w:hyperlink>
      <w:r w:rsidR="003A0512" w:rsidRPr="00A91332">
        <w:rPr>
          <w:rFonts w:ascii="Times New Roman" w:hAnsi="Times New Roman" w:cs="Times New Roman"/>
          <w:color w:val="000000" w:themeColor="text1"/>
          <w:sz w:val="24"/>
          <w:szCs w:val="24"/>
          <w:lang w:val="en-GB"/>
        </w:rPr>
        <w:t xml:space="preserve"> [14-05-2019].</w:t>
      </w:r>
    </w:p>
    <w:p w:rsidR="00CD314A" w:rsidRPr="00A91332" w:rsidRDefault="00CD314A"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European Union (2012): </w:t>
      </w:r>
      <w:r w:rsidRPr="00A91332">
        <w:rPr>
          <w:rFonts w:ascii="Times New Roman" w:hAnsi="Times New Roman" w:cs="Times New Roman"/>
          <w:i/>
          <w:color w:val="000000" w:themeColor="text1"/>
          <w:sz w:val="24"/>
          <w:szCs w:val="24"/>
          <w:lang w:val="en-GB"/>
        </w:rPr>
        <w:t>Charter of Fundamental Rights of the European Union</w:t>
      </w:r>
      <w:r w:rsidRPr="00A91332">
        <w:rPr>
          <w:rFonts w:ascii="Times New Roman" w:hAnsi="Times New Roman" w:cs="Times New Roman"/>
          <w:color w:val="000000" w:themeColor="text1"/>
          <w:sz w:val="24"/>
          <w:szCs w:val="24"/>
          <w:lang w:val="en-GB"/>
        </w:rPr>
        <w:t>, 2012/C 326/02. [online] Available at: https://www.refworld.org/docid/3ae6b3b70.html [15-05-2019]</w:t>
      </w:r>
      <w:r w:rsidR="00BB75FE" w:rsidRPr="00A91332">
        <w:rPr>
          <w:rFonts w:ascii="Times New Roman" w:hAnsi="Times New Roman" w:cs="Times New Roman"/>
          <w:color w:val="000000" w:themeColor="text1"/>
          <w:sz w:val="24"/>
          <w:szCs w:val="24"/>
          <w:lang w:val="en-GB"/>
        </w:rPr>
        <w:t>.</w:t>
      </w:r>
    </w:p>
    <w:p w:rsidR="00F207D0" w:rsidRPr="00A91332" w:rsidRDefault="00F207D0"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Europol (2019): </w:t>
      </w:r>
      <w:r w:rsidRPr="00A91332">
        <w:rPr>
          <w:rFonts w:ascii="Times New Roman" w:hAnsi="Times New Roman" w:cs="Times New Roman"/>
          <w:i/>
          <w:color w:val="000000" w:themeColor="text1"/>
          <w:sz w:val="24"/>
          <w:szCs w:val="24"/>
          <w:lang w:val="en-GB"/>
        </w:rPr>
        <w:t>First report of the observatory function on encryption.</w:t>
      </w:r>
      <w:r w:rsidRPr="00A91332">
        <w:rPr>
          <w:rFonts w:ascii="Times New Roman" w:hAnsi="Times New Roman" w:cs="Times New Roman"/>
          <w:color w:val="000000" w:themeColor="text1"/>
          <w:sz w:val="24"/>
          <w:szCs w:val="24"/>
          <w:lang w:val="en-GB"/>
        </w:rPr>
        <w:t xml:space="preserve"> [online] Available at: </w:t>
      </w:r>
      <w:hyperlink r:id="rId33" w:history="1">
        <w:r w:rsidRPr="00A91332">
          <w:rPr>
            <w:rStyle w:val="Hypertextovodkaz"/>
            <w:rFonts w:ascii="Times New Roman" w:hAnsi="Times New Roman" w:cs="Times New Roman"/>
            <w:color w:val="000000" w:themeColor="text1"/>
            <w:sz w:val="24"/>
            <w:szCs w:val="24"/>
            <w:u w:val="none"/>
            <w:lang w:val="en-GB"/>
          </w:rPr>
          <w:t>http://www.eurojust.europa.eu/doclibrary/Eurojust-framework/Casework/First%20report%20of%20the%20observatory%20function%20on%20encryption%20%28joint%20Europol-Eurojust%20report%20-</w:t>
        </w:r>
        <w:r w:rsidRPr="00A91332">
          <w:rPr>
            <w:rStyle w:val="Hypertextovodkaz"/>
            <w:rFonts w:ascii="Times New Roman" w:hAnsi="Times New Roman" w:cs="Times New Roman"/>
            <w:color w:val="000000" w:themeColor="text1"/>
            <w:sz w:val="24"/>
            <w:szCs w:val="24"/>
            <w:u w:val="none"/>
            <w:lang w:val="en-GB"/>
          </w:rPr>
          <w:lastRenderedPageBreak/>
          <w:t>%20January%202019%29/2019-01_Joint-EP-EJ-Report_Observatory-Function-on-Encryption_EN.pdf</w:t>
        </w:r>
      </w:hyperlink>
      <w:r w:rsidRPr="00A91332">
        <w:rPr>
          <w:rFonts w:ascii="Times New Roman" w:hAnsi="Times New Roman" w:cs="Times New Roman"/>
          <w:color w:val="000000" w:themeColor="text1"/>
          <w:sz w:val="24"/>
          <w:szCs w:val="24"/>
          <w:lang w:val="en-GB"/>
        </w:rPr>
        <w:t xml:space="preserve"> [14-05-2019].</w:t>
      </w:r>
    </w:p>
    <w:p w:rsidR="00C50040" w:rsidRPr="00A91332" w:rsidRDefault="00C50040"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European Parliament (2015): </w:t>
      </w:r>
      <w:r w:rsidRPr="00A91332">
        <w:rPr>
          <w:rFonts w:ascii="Times New Roman" w:hAnsi="Times New Roman" w:cs="Times New Roman"/>
          <w:i/>
          <w:color w:val="000000" w:themeColor="text1"/>
          <w:sz w:val="24"/>
          <w:szCs w:val="24"/>
          <w:lang w:val="en-GB"/>
        </w:rPr>
        <w:t>Surveillance and censorship: The impact of technologies on human rights.</w:t>
      </w:r>
      <w:r w:rsidRPr="00A91332">
        <w:rPr>
          <w:rFonts w:ascii="Times New Roman" w:hAnsi="Times New Roman" w:cs="Times New Roman"/>
          <w:color w:val="000000" w:themeColor="text1"/>
          <w:sz w:val="24"/>
          <w:szCs w:val="24"/>
          <w:lang w:val="en-GB"/>
        </w:rPr>
        <w:t xml:space="preserve"> [online] Available at: http://www.europarl.europa.eu/RegData/etudes/STUD/2015/549034/EXPO_STU(2015)549034_EN.pdf [15-05-2019] </w:t>
      </w:r>
      <w:r w:rsidR="00BB75FE" w:rsidRPr="00A91332">
        <w:rPr>
          <w:rFonts w:ascii="Times New Roman" w:hAnsi="Times New Roman" w:cs="Times New Roman"/>
          <w:color w:val="000000" w:themeColor="text1"/>
          <w:sz w:val="24"/>
          <w:szCs w:val="24"/>
          <w:lang w:val="en-GB"/>
        </w:rPr>
        <w:t>.</w:t>
      </w:r>
    </w:p>
    <w:p w:rsidR="008F6983" w:rsidRPr="00A91332" w:rsidRDefault="008F698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Fischer, M. (2015): </w:t>
      </w:r>
      <w:r w:rsidRPr="00A91332">
        <w:rPr>
          <w:rFonts w:ascii="Times New Roman" w:hAnsi="Times New Roman" w:cs="Times New Roman"/>
          <w:i/>
          <w:color w:val="000000" w:themeColor="text1"/>
          <w:sz w:val="24"/>
          <w:szCs w:val="24"/>
          <w:lang w:val="en-GB"/>
        </w:rPr>
        <w:t>Here is ISIS's statement claiming responsibility for the Paris attacks.</w:t>
      </w:r>
      <w:r w:rsidRPr="00A91332">
        <w:rPr>
          <w:rFonts w:ascii="Times New Roman" w:hAnsi="Times New Roman" w:cs="Times New Roman"/>
          <w:color w:val="000000" w:themeColor="text1"/>
          <w:sz w:val="24"/>
          <w:szCs w:val="24"/>
          <w:lang w:val="en-GB"/>
        </w:rPr>
        <w:t xml:space="preserve"> [online] Available at: </w:t>
      </w:r>
      <w:hyperlink r:id="rId34" w:history="1">
        <w:r w:rsidRPr="00A91332">
          <w:rPr>
            <w:rFonts w:ascii="Times New Roman" w:hAnsi="Times New Roman" w:cs="Times New Roman"/>
            <w:color w:val="000000" w:themeColor="text1"/>
            <w:sz w:val="24"/>
            <w:szCs w:val="24"/>
            <w:lang w:val="en-GB"/>
          </w:rPr>
          <w:t>https://www.vox.com/2015/11/14/9734794/isis-claim-paris-statement</w:t>
        </w:r>
      </w:hyperlink>
      <w:r w:rsidRPr="00A91332">
        <w:rPr>
          <w:rFonts w:ascii="Times New Roman" w:hAnsi="Times New Roman" w:cs="Times New Roman"/>
          <w:color w:val="000000" w:themeColor="text1"/>
          <w:sz w:val="24"/>
          <w:szCs w:val="24"/>
          <w:lang w:val="en-GB"/>
        </w:rPr>
        <w:t xml:space="preserve"> [19-05-2019].</w:t>
      </w:r>
    </w:p>
    <w:p w:rsidR="003A0E4C" w:rsidRPr="00A91332" w:rsidRDefault="003A0E4C"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Fléchaux, R. (2017): </w:t>
      </w:r>
      <w:r w:rsidRPr="00A91332">
        <w:rPr>
          <w:rFonts w:ascii="Times New Roman" w:hAnsi="Times New Roman" w:cs="Times New Roman"/>
          <w:i/>
          <w:color w:val="000000" w:themeColor="text1"/>
          <w:sz w:val="24"/>
          <w:szCs w:val="24"/>
          <w:lang w:val="en-GB"/>
        </w:rPr>
        <w:t>Chiffrement : pour l’Anssi, la tentation des backdoors a disparu.</w:t>
      </w:r>
      <w:r w:rsidRPr="00A91332">
        <w:rPr>
          <w:rFonts w:ascii="Times New Roman" w:hAnsi="Times New Roman" w:cs="Times New Roman"/>
          <w:color w:val="000000" w:themeColor="text1"/>
          <w:sz w:val="24"/>
          <w:szCs w:val="24"/>
          <w:lang w:val="en-GB"/>
        </w:rPr>
        <w:t xml:space="preserve"> [online] Available at: </w:t>
      </w:r>
      <w:hyperlink r:id="rId35" w:history="1">
        <w:r w:rsidRPr="00A91332">
          <w:rPr>
            <w:rStyle w:val="Hypertextovodkaz"/>
            <w:rFonts w:ascii="Times New Roman" w:hAnsi="Times New Roman" w:cs="Times New Roman"/>
            <w:color w:val="000000" w:themeColor="text1"/>
            <w:sz w:val="24"/>
            <w:szCs w:val="24"/>
            <w:u w:val="none"/>
          </w:rPr>
          <w:t>https://www.silicon.fr/chiffrement-anssi-tentation-backdoors-disparu-167871.html</w:t>
        </w:r>
      </w:hyperlink>
      <w:r w:rsidRPr="00A91332">
        <w:rPr>
          <w:rFonts w:ascii="Times New Roman" w:hAnsi="Times New Roman" w:cs="Times New Roman"/>
          <w:color w:val="000000" w:themeColor="text1"/>
          <w:sz w:val="24"/>
          <w:szCs w:val="24"/>
          <w:lang w:val="en-GB"/>
        </w:rPr>
        <w:t xml:space="preserve"> [15-05-2019].</w:t>
      </w:r>
    </w:p>
    <w:p w:rsidR="00DD5523" w:rsidRPr="00A91332" w:rsidRDefault="00DD552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Giacomello, G. (2005): N</w:t>
      </w:r>
      <w:r w:rsidRPr="00A91332">
        <w:rPr>
          <w:rFonts w:ascii="Times New Roman" w:hAnsi="Times New Roman" w:cs="Times New Roman"/>
          <w:i/>
          <w:color w:val="000000" w:themeColor="text1"/>
          <w:sz w:val="24"/>
          <w:szCs w:val="24"/>
          <w:lang w:val="en-GB"/>
        </w:rPr>
        <w:t>ational Governments and Control of the Internet: A digital challenge</w:t>
      </w:r>
      <w:r w:rsidRPr="00A91332">
        <w:rPr>
          <w:rFonts w:ascii="Times New Roman" w:hAnsi="Times New Roman" w:cs="Times New Roman"/>
          <w:color w:val="000000" w:themeColor="text1"/>
          <w:sz w:val="24"/>
          <w:szCs w:val="24"/>
          <w:lang w:val="en-GB"/>
        </w:rPr>
        <w:t>. London: Routledge.</w:t>
      </w:r>
    </w:p>
    <w:p w:rsidR="00163875" w:rsidRPr="00A91332" w:rsidRDefault="00163875"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Gilad, Y. (2019): </w:t>
      </w:r>
      <w:r w:rsidRPr="00A91332">
        <w:rPr>
          <w:rFonts w:ascii="Times New Roman" w:hAnsi="Times New Roman" w:cs="Times New Roman"/>
          <w:i/>
          <w:color w:val="000000" w:themeColor="text1"/>
          <w:sz w:val="24"/>
          <w:szCs w:val="24"/>
          <w:lang w:val="en-GB"/>
        </w:rPr>
        <w:t>Metadata-Private Communication for the 99%.</w:t>
      </w:r>
      <w:r w:rsidRPr="00A91332">
        <w:rPr>
          <w:rFonts w:ascii="Times New Roman" w:hAnsi="Times New Roman" w:cs="Times New Roman"/>
          <w:color w:val="000000" w:themeColor="text1"/>
          <w:sz w:val="24"/>
          <w:szCs w:val="24"/>
          <w:lang w:val="en-GB"/>
        </w:rPr>
        <w:t xml:space="preserve"> The Federmann Cyber Security Center – Cyber Law Program. [online] Available at: </w:t>
      </w:r>
      <w:hyperlink r:id="rId36" w:history="1">
        <w:r w:rsidRPr="00A91332">
          <w:rPr>
            <w:rFonts w:ascii="Times New Roman" w:hAnsi="Times New Roman" w:cs="Times New Roman"/>
            <w:color w:val="000000" w:themeColor="text1"/>
            <w:sz w:val="24"/>
            <w:szCs w:val="24"/>
            <w:lang w:val="en-GB"/>
          </w:rPr>
          <w:t>http://www.mit.edu/~yossigi/metadata.pdf</w:t>
        </w:r>
      </w:hyperlink>
      <w:r w:rsidRPr="00A91332">
        <w:rPr>
          <w:rFonts w:ascii="Times New Roman" w:hAnsi="Times New Roman" w:cs="Times New Roman"/>
          <w:color w:val="000000" w:themeColor="text1"/>
          <w:sz w:val="24"/>
          <w:szCs w:val="24"/>
          <w:lang w:val="en-GB"/>
        </w:rPr>
        <w:t xml:space="preserve"> [23-04-2019]</w:t>
      </w:r>
      <w:r w:rsidR="00BB75FE" w:rsidRPr="00A91332">
        <w:rPr>
          <w:rFonts w:ascii="Times New Roman" w:hAnsi="Times New Roman" w:cs="Times New Roman"/>
          <w:color w:val="000000" w:themeColor="text1"/>
          <w:sz w:val="24"/>
          <w:szCs w:val="24"/>
          <w:lang w:val="en-GB"/>
        </w:rPr>
        <w:t>.</w:t>
      </w:r>
    </w:p>
    <w:p w:rsidR="00ED099A" w:rsidRPr="00A91332" w:rsidRDefault="00ED099A"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GOV.UK (2017): </w:t>
      </w:r>
      <w:r w:rsidRPr="00A91332">
        <w:rPr>
          <w:rFonts w:ascii="Times New Roman" w:hAnsi="Times New Roman" w:cs="Times New Roman"/>
          <w:i/>
          <w:color w:val="000000" w:themeColor="text1"/>
          <w:sz w:val="24"/>
          <w:szCs w:val="24"/>
          <w:lang w:val="en-GB"/>
        </w:rPr>
        <w:t xml:space="preserve">Investigatory Powers Act. </w:t>
      </w:r>
      <w:r w:rsidRPr="00A91332">
        <w:rPr>
          <w:rFonts w:ascii="Times New Roman" w:hAnsi="Times New Roman" w:cs="Times New Roman"/>
          <w:color w:val="000000" w:themeColor="text1"/>
          <w:sz w:val="24"/>
          <w:szCs w:val="24"/>
          <w:lang w:val="en-GB"/>
        </w:rPr>
        <w:t xml:space="preserve">[online] Available at: </w:t>
      </w:r>
      <w:hyperlink r:id="rId37" w:history="1">
        <w:r w:rsidRPr="00A91332">
          <w:rPr>
            <w:rStyle w:val="Hypertextovodkaz"/>
            <w:rFonts w:ascii="Times New Roman" w:hAnsi="Times New Roman" w:cs="Times New Roman"/>
            <w:color w:val="000000" w:themeColor="text1"/>
            <w:sz w:val="24"/>
            <w:szCs w:val="24"/>
            <w:u w:val="none"/>
          </w:rPr>
          <w:t>https://www.gov.uk/government/collections/investigatory-powers-bill</w:t>
        </w:r>
      </w:hyperlink>
      <w:r w:rsidRPr="00A91332">
        <w:rPr>
          <w:rFonts w:ascii="Times New Roman" w:hAnsi="Times New Roman" w:cs="Times New Roman"/>
          <w:color w:val="000000" w:themeColor="text1"/>
          <w:sz w:val="24"/>
          <w:szCs w:val="24"/>
        </w:rPr>
        <w:t xml:space="preserve"> [18-05-2019].</w:t>
      </w:r>
    </w:p>
    <w:p w:rsidR="00E74317" w:rsidRPr="00A91332" w:rsidRDefault="00E74317"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Graham, R. (2016): </w:t>
      </w:r>
      <w:r w:rsidRPr="00A91332">
        <w:rPr>
          <w:rFonts w:ascii="Times New Roman" w:hAnsi="Times New Roman" w:cs="Times New Roman"/>
          <w:i/>
          <w:color w:val="000000" w:themeColor="text1"/>
          <w:sz w:val="24"/>
          <w:szCs w:val="24"/>
          <w:lang w:val="en-GB"/>
        </w:rPr>
        <w:t>How Terrorists Use Encryption.</w:t>
      </w:r>
      <w:r w:rsidRPr="00A91332">
        <w:rPr>
          <w:rFonts w:ascii="Times New Roman" w:hAnsi="Times New Roman" w:cs="Times New Roman"/>
          <w:color w:val="000000" w:themeColor="text1"/>
          <w:sz w:val="24"/>
          <w:szCs w:val="24"/>
          <w:lang w:val="en-GB"/>
        </w:rPr>
        <w:t xml:space="preserve"> Combating terrorism center. [online] </w:t>
      </w:r>
      <w:r w:rsidR="00E6612B" w:rsidRPr="00A91332">
        <w:rPr>
          <w:rFonts w:ascii="Times New Roman" w:hAnsi="Times New Roman" w:cs="Times New Roman"/>
          <w:color w:val="000000" w:themeColor="text1"/>
          <w:sz w:val="24"/>
          <w:szCs w:val="24"/>
          <w:lang w:val="en-GB"/>
        </w:rPr>
        <w:t>Available from</w:t>
      </w:r>
      <w:r w:rsidRPr="00A91332">
        <w:rPr>
          <w:rFonts w:ascii="Times New Roman" w:hAnsi="Times New Roman" w:cs="Times New Roman"/>
          <w:color w:val="000000" w:themeColor="text1"/>
          <w:sz w:val="24"/>
          <w:szCs w:val="24"/>
          <w:lang w:val="en-GB"/>
        </w:rPr>
        <w:t>: https://ctc.usma.edu/how-terror</w:t>
      </w:r>
      <w:r w:rsidR="00E6612B" w:rsidRPr="00A91332">
        <w:rPr>
          <w:rFonts w:ascii="Times New Roman" w:hAnsi="Times New Roman" w:cs="Times New Roman"/>
          <w:color w:val="000000" w:themeColor="text1"/>
          <w:sz w:val="24"/>
          <w:szCs w:val="24"/>
          <w:lang w:val="en-GB"/>
        </w:rPr>
        <w:t>ists-use-encryption/ [21-04-2019</w:t>
      </w:r>
      <w:r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w:t>
      </w:r>
    </w:p>
    <w:p w:rsidR="006C047C" w:rsidRPr="00A91332" w:rsidRDefault="006C047C"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Herpig, S. – Heumann, S. (2017): </w:t>
      </w:r>
      <w:r w:rsidRPr="00A91332">
        <w:rPr>
          <w:rFonts w:ascii="Times New Roman" w:hAnsi="Times New Roman" w:cs="Times New Roman"/>
          <w:i/>
          <w:color w:val="000000" w:themeColor="text1"/>
          <w:sz w:val="24"/>
          <w:szCs w:val="24"/>
          <w:lang w:val="en-GB"/>
        </w:rPr>
        <w:t>Germany’s Crypto Past and Hacking Future.</w:t>
      </w:r>
      <w:r w:rsidRPr="00A91332">
        <w:rPr>
          <w:rFonts w:ascii="Times New Roman" w:hAnsi="Times New Roman" w:cs="Times New Roman"/>
          <w:color w:val="000000" w:themeColor="text1"/>
          <w:sz w:val="24"/>
          <w:szCs w:val="24"/>
          <w:lang w:val="en-GB"/>
        </w:rPr>
        <w:t xml:space="preserve"> [online] Available at: </w:t>
      </w:r>
      <w:hyperlink r:id="rId38" w:history="1">
        <w:r w:rsidRPr="00A91332">
          <w:rPr>
            <w:rFonts w:ascii="Times New Roman" w:hAnsi="Times New Roman" w:cs="Times New Roman"/>
            <w:color w:val="000000" w:themeColor="text1"/>
            <w:sz w:val="24"/>
            <w:szCs w:val="24"/>
            <w:lang w:val="en-GB"/>
          </w:rPr>
          <w:t>https://www.lawfareblog.com/germanys-crypto-past-and-hacking-future</w:t>
        </w:r>
      </w:hyperlink>
      <w:r w:rsidRPr="00A91332">
        <w:rPr>
          <w:rFonts w:ascii="Times New Roman" w:hAnsi="Times New Roman" w:cs="Times New Roman"/>
          <w:color w:val="000000" w:themeColor="text1"/>
          <w:sz w:val="24"/>
          <w:szCs w:val="24"/>
          <w:lang w:val="en-GB"/>
        </w:rPr>
        <w:t xml:space="preserve"> [18-05.2019].</w:t>
      </w:r>
    </w:p>
    <w:p w:rsidR="000D1112" w:rsidRPr="00A91332" w:rsidRDefault="000D1112"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Hopkins, N. – Borger, J. (2013): E</w:t>
      </w:r>
      <w:r w:rsidRPr="00A91332">
        <w:rPr>
          <w:rFonts w:ascii="Times New Roman" w:hAnsi="Times New Roman" w:cs="Times New Roman"/>
          <w:i/>
          <w:color w:val="000000" w:themeColor="text1"/>
          <w:sz w:val="24"/>
          <w:szCs w:val="24"/>
          <w:lang w:val="en-GB"/>
        </w:rPr>
        <w:t>xclusive: NSA pays £100m in secret funding for GCHQ.</w:t>
      </w:r>
      <w:r w:rsidRPr="00A91332">
        <w:rPr>
          <w:rFonts w:ascii="Times New Roman" w:hAnsi="Times New Roman" w:cs="Times New Roman"/>
          <w:color w:val="000000" w:themeColor="text1"/>
          <w:sz w:val="24"/>
          <w:szCs w:val="24"/>
          <w:lang w:val="en-GB"/>
        </w:rPr>
        <w:t xml:space="preserve"> The Guardian. [online] Available at: </w:t>
      </w:r>
      <w:hyperlink r:id="rId39" w:history="1">
        <w:r w:rsidRPr="00A91332">
          <w:rPr>
            <w:rStyle w:val="Hypertextovodkaz"/>
            <w:rFonts w:ascii="Times New Roman" w:hAnsi="Times New Roman" w:cs="Times New Roman"/>
            <w:color w:val="000000" w:themeColor="text1"/>
            <w:sz w:val="24"/>
            <w:szCs w:val="24"/>
            <w:u w:val="none"/>
          </w:rPr>
          <w:t>https://www.theguardian.com/uk-news/2013/aug/01/nsa-paid-gchq-spying-edward-snowden</w:t>
        </w:r>
      </w:hyperlink>
      <w:r w:rsidRPr="00A91332">
        <w:rPr>
          <w:rFonts w:ascii="Times New Roman" w:hAnsi="Times New Roman" w:cs="Times New Roman"/>
          <w:color w:val="000000" w:themeColor="text1"/>
          <w:sz w:val="24"/>
          <w:szCs w:val="24"/>
        </w:rPr>
        <w:t xml:space="preserve"> [15-04-2019].</w:t>
      </w:r>
    </w:p>
    <w:p w:rsidR="007F4B06" w:rsidRPr="00A91332" w:rsidRDefault="007F4B06"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Ingraham, N. (2017): Senator confirms FBI paid $900,000 to unlock San Bernardino iPhone. [online] Available at: https://www.engadget.com/2017/05/08/fbi-paid-900000-to-unlock-san-bernardino-iphone/?guccounter=1&amp;guce_referrer=aHR0cHM6Ly93d3cuZ29vZ2xlLmNvbS8&amp;guce_referrer_sig=AQAAAFL0QE0wy162A-</w:t>
      </w:r>
      <w:r w:rsidRPr="00A91332">
        <w:rPr>
          <w:rFonts w:ascii="Times New Roman" w:hAnsi="Times New Roman" w:cs="Times New Roman"/>
          <w:color w:val="000000" w:themeColor="text1"/>
          <w:sz w:val="24"/>
          <w:szCs w:val="24"/>
          <w:lang w:val="en-GB"/>
        </w:rPr>
        <w:lastRenderedPageBreak/>
        <w:t>2leUdIsrRNBHCzudYs1R1Fq7dT0LUTqmWstR7Yzfp9wIADRSsks6e42q5kJo4T5oFswpwWH_-zar-uo_jWxxZ8xH-uBf3SCzSqXTWIs9lUPovsofGNifFFthJOSaZ6835XkPQNsiJ6W0pFXKUnYrxM_ur9sCcn [19-05-2019].</w:t>
      </w:r>
    </w:p>
    <w:p w:rsidR="00F923F8" w:rsidRPr="00A91332" w:rsidRDefault="00F923F8"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Ingram, D. (2018): </w:t>
      </w:r>
      <w:r w:rsidRPr="00A91332">
        <w:rPr>
          <w:rFonts w:ascii="Times New Roman" w:hAnsi="Times New Roman" w:cs="Times New Roman"/>
          <w:i/>
          <w:color w:val="000000" w:themeColor="text1"/>
          <w:sz w:val="24"/>
          <w:szCs w:val="24"/>
          <w:lang w:val="en-GB"/>
        </w:rPr>
        <w:t xml:space="preserve">Factbox: Who is Cambridge Analytica and what did it do? </w:t>
      </w:r>
      <w:r w:rsidRPr="00A91332">
        <w:rPr>
          <w:rFonts w:ascii="Times New Roman" w:hAnsi="Times New Roman" w:cs="Times New Roman"/>
          <w:color w:val="000000" w:themeColor="text1"/>
          <w:sz w:val="24"/>
          <w:szCs w:val="24"/>
          <w:lang w:val="en-GB"/>
        </w:rPr>
        <w:t>Reuters.</w:t>
      </w:r>
      <w:r w:rsidRPr="00A91332">
        <w:rPr>
          <w:rFonts w:ascii="Times New Roman" w:hAnsi="Times New Roman" w:cs="Times New Roman"/>
          <w:i/>
          <w:color w:val="000000" w:themeColor="text1"/>
          <w:sz w:val="24"/>
          <w:szCs w:val="24"/>
          <w:lang w:val="en-GB"/>
        </w:rPr>
        <w:t xml:space="preserve"> </w:t>
      </w:r>
      <w:r w:rsidRPr="00A91332">
        <w:rPr>
          <w:rFonts w:ascii="Times New Roman" w:hAnsi="Times New Roman" w:cs="Times New Roman"/>
          <w:color w:val="000000" w:themeColor="text1"/>
          <w:sz w:val="24"/>
          <w:szCs w:val="24"/>
          <w:lang w:val="en-GB"/>
        </w:rPr>
        <w:t>[online] Available at: https://www.reuters.com/article/us-facebook-cambridge-analytica-factbox/factbox-who-is-cambridge-analytica-and-what-did-it-do-idUSKBN1GW07F [15-05-2019].</w:t>
      </w:r>
    </w:p>
    <w:p w:rsidR="00015512" w:rsidRPr="00A91332" w:rsidRDefault="00015512"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InternetLiveStats.com (2019): Available at: </w:t>
      </w:r>
      <w:hyperlink r:id="rId40" w:history="1">
        <w:r w:rsidRPr="00A91332">
          <w:rPr>
            <w:rStyle w:val="Hypertextovodkaz"/>
            <w:rFonts w:ascii="Times New Roman" w:hAnsi="Times New Roman" w:cs="Times New Roman"/>
            <w:color w:val="000000" w:themeColor="text1"/>
            <w:sz w:val="24"/>
            <w:szCs w:val="24"/>
            <w:u w:val="none"/>
          </w:rPr>
          <w:t>https://www.internetlivestats.com/one-second/</w:t>
        </w:r>
      </w:hyperlink>
      <w:r w:rsidRPr="00A91332">
        <w:rPr>
          <w:rFonts w:ascii="Times New Roman" w:hAnsi="Times New Roman" w:cs="Times New Roman"/>
          <w:color w:val="000000" w:themeColor="text1"/>
          <w:sz w:val="24"/>
          <w:szCs w:val="24"/>
        </w:rPr>
        <w:t xml:space="preserve"> [18-04-2019].</w:t>
      </w:r>
      <w:r w:rsidRPr="00A91332">
        <w:rPr>
          <w:rFonts w:ascii="Times New Roman" w:hAnsi="Times New Roman" w:cs="Times New Roman"/>
          <w:color w:val="000000" w:themeColor="text1"/>
          <w:sz w:val="24"/>
          <w:szCs w:val="24"/>
          <w:lang w:val="en-GB"/>
        </w:rPr>
        <w:t xml:space="preserve"> </w:t>
      </w:r>
    </w:p>
    <w:p w:rsidR="0031373C" w:rsidRPr="00A91332" w:rsidRDefault="0031373C"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Investigatory Powers Act (2016), Chapter 25. [online] Available at: </w:t>
      </w:r>
      <w:hyperlink r:id="rId41" w:history="1">
        <w:r w:rsidRPr="00A91332">
          <w:rPr>
            <w:rStyle w:val="Hypertextovodkaz"/>
            <w:rFonts w:ascii="Times New Roman" w:hAnsi="Times New Roman" w:cs="Times New Roman"/>
            <w:color w:val="000000" w:themeColor="text1"/>
            <w:sz w:val="24"/>
            <w:szCs w:val="24"/>
            <w:u w:val="none"/>
            <w:lang w:val="en-GB"/>
          </w:rPr>
          <w:t>https://www.computerworlduk.com/security/draft-investigatory-powers-bill-what-you-need-know-3629116/</w:t>
        </w:r>
      </w:hyperlink>
      <w:r w:rsidRPr="00A91332">
        <w:rPr>
          <w:rFonts w:ascii="Times New Roman" w:hAnsi="Times New Roman" w:cs="Times New Roman"/>
          <w:color w:val="000000" w:themeColor="text1"/>
          <w:sz w:val="24"/>
          <w:szCs w:val="24"/>
          <w:lang w:val="en-GB"/>
        </w:rPr>
        <w:t xml:space="preserve"> [18-05-2019].</w:t>
      </w:r>
    </w:p>
    <w:p w:rsidR="00377F6D" w:rsidRPr="00A91332" w:rsidRDefault="00377F6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Kamp, H. G. J. – Van der Steur, G. A. (2016): </w:t>
      </w:r>
      <w:r w:rsidRPr="00A91332">
        <w:rPr>
          <w:rFonts w:ascii="Times New Roman" w:hAnsi="Times New Roman" w:cs="Times New Roman"/>
          <w:i/>
          <w:color w:val="000000" w:themeColor="text1"/>
          <w:sz w:val="24"/>
          <w:szCs w:val="24"/>
          <w:lang w:val="en-GB"/>
        </w:rPr>
        <w:t xml:space="preserve">Cabinet’s view on encryption. </w:t>
      </w:r>
      <w:r w:rsidRPr="00A91332">
        <w:rPr>
          <w:rFonts w:ascii="Times New Roman" w:hAnsi="Times New Roman" w:cs="Times New Roman"/>
          <w:color w:val="000000" w:themeColor="text1"/>
          <w:sz w:val="24"/>
          <w:szCs w:val="24"/>
          <w:lang w:val="en-GB"/>
        </w:rPr>
        <w:t xml:space="preserve">[online] Available at: </w:t>
      </w:r>
      <w:hyperlink r:id="rId42" w:history="1">
        <w:r w:rsidRPr="00A91332">
          <w:rPr>
            <w:rStyle w:val="Hypertextovodkaz"/>
            <w:rFonts w:ascii="Times New Roman" w:hAnsi="Times New Roman" w:cs="Times New Roman"/>
            <w:color w:val="000000" w:themeColor="text1"/>
            <w:sz w:val="24"/>
            <w:szCs w:val="24"/>
            <w:u w:val="none"/>
            <w:lang w:val="en-GB"/>
          </w:rPr>
          <w:t>https://www.enisa.europa.eu/about-enisa/structure-organization/national-liaison-office/news-from-the-member-states/nl-cabinet-position-on-encryption</w:t>
        </w:r>
      </w:hyperlink>
      <w:r w:rsidRPr="00A91332">
        <w:rPr>
          <w:rStyle w:val="Hypertextovodkaz"/>
          <w:rFonts w:ascii="Times New Roman" w:hAnsi="Times New Roman" w:cs="Times New Roman"/>
          <w:color w:val="000000" w:themeColor="text1"/>
          <w:sz w:val="24"/>
          <w:szCs w:val="24"/>
          <w:u w:val="none"/>
          <w:lang w:val="en-GB"/>
        </w:rPr>
        <w:t xml:space="preserve"> [18-05-2019].</w:t>
      </w:r>
      <w:r w:rsidRPr="00A91332">
        <w:rPr>
          <w:rFonts w:ascii="Times New Roman" w:hAnsi="Times New Roman" w:cs="Times New Roman"/>
          <w:color w:val="000000" w:themeColor="text1"/>
        </w:rPr>
        <w:t xml:space="preserve"> </w:t>
      </w:r>
    </w:p>
    <w:p w:rsidR="00126CDF" w:rsidRPr="00A91332" w:rsidRDefault="00126CD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Kaspersky lab (2015): </w:t>
      </w:r>
      <w:r w:rsidRPr="00A91332">
        <w:rPr>
          <w:rFonts w:ascii="Times New Roman" w:hAnsi="Times New Roman" w:cs="Times New Roman"/>
          <w:i/>
          <w:color w:val="000000" w:themeColor="text1"/>
          <w:sz w:val="24"/>
          <w:szCs w:val="24"/>
          <w:lang w:val="en-GB"/>
        </w:rPr>
        <w:t>Best Practices: Encryption</w:t>
      </w:r>
      <w:r w:rsidRPr="00A91332">
        <w:rPr>
          <w:rFonts w:ascii="Times New Roman" w:hAnsi="Times New Roman" w:cs="Times New Roman"/>
          <w:color w:val="000000" w:themeColor="text1"/>
          <w:sz w:val="24"/>
          <w:szCs w:val="24"/>
          <w:lang w:val="en-GB"/>
        </w:rPr>
        <w:t>. [online] Available from: https://media.kaspersky.com/pdf/b2b/Encryption_</w:t>
      </w:r>
      <w:r w:rsidR="00FB6B77" w:rsidRPr="00A91332">
        <w:rPr>
          <w:rFonts w:ascii="Times New Roman" w:hAnsi="Times New Roman" w:cs="Times New Roman"/>
          <w:color w:val="000000" w:themeColor="text1"/>
          <w:sz w:val="24"/>
          <w:szCs w:val="24"/>
          <w:lang w:val="en-GB"/>
        </w:rPr>
        <w:t>Best_Practice_Guide_2015.pdf [09-04</w:t>
      </w:r>
      <w:r w:rsidRPr="00A91332">
        <w:rPr>
          <w:rFonts w:ascii="Times New Roman" w:hAnsi="Times New Roman" w:cs="Times New Roman"/>
          <w:color w:val="000000" w:themeColor="text1"/>
          <w:sz w:val="24"/>
          <w:szCs w:val="24"/>
          <w:lang w:val="en-GB"/>
        </w:rPr>
        <w:t>-19]</w:t>
      </w:r>
      <w:r w:rsidR="00D3429F" w:rsidRPr="00A91332">
        <w:rPr>
          <w:rFonts w:ascii="Times New Roman" w:hAnsi="Times New Roman" w:cs="Times New Roman"/>
          <w:color w:val="000000" w:themeColor="text1"/>
          <w:sz w:val="24"/>
          <w:szCs w:val="24"/>
          <w:lang w:val="en-GB"/>
        </w:rPr>
        <w:t>.</w:t>
      </w:r>
    </w:p>
    <w:p w:rsidR="003B333C" w:rsidRPr="00A91332" w:rsidRDefault="003B333C"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Kean, T. H. et al. (2018): </w:t>
      </w:r>
      <w:r w:rsidRPr="00A91332">
        <w:rPr>
          <w:rFonts w:ascii="Times New Roman" w:hAnsi="Times New Roman" w:cs="Times New Roman"/>
          <w:i/>
          <w:color w:val="000000" w:themeColor="text1"/>
          <w:sz w:val="24"/>
          <w:szCs w:val="24"/>
          <w:lang w:val="en-GB"/>
        </w:rPr>
        <w:t>Digital Counterterrorism: Fighting Jihadists Online</w:t>
      </w:r>
      <w:r w:rsidR="00FB6B77" w:rsidRPr="00A91332">
        <w:rPr>
          <w:rFonts w:ascii="Times New Roman" w:hAnsi="Times New Roman" w:cs="Times New Roman"/>
          <w:color w:val="000000" w:themeColor="text1"/>
          <w:sz w:val="24"/>
          <w:szCs w:val="24"/>
          <w:lang w:val="en-GB"/>
        </w:rPr>
        <w:t>. Bipartisan Policy Centre</w:t>
      </w:r>
      <w:r w:rsidRPr="00A91332">
        <w:rPr>
          <w:rFonts w:ascii="Times New Roman" w:hAnsi="Times New Roman" w:cs="Times New Roman"/>
          <w:color w:val="000000" w:themeColor="text1"/>
          <w:sz w:val="24"/>
          <w:szCs w:val="24"/>
          <w:lang w:val="en-GB"/>
        </w:rPr>
        <w:t xml:space="preserve">. [online] Available from: </w:t>
      </w:r>
      <w:hyperlink r:id="rId43" w:history="1">
        <w:r w:rsidRPr="00A91332">
          <w:rPr>
            <w:rFonts w:ascii="Times New Roman" w:hAnsi="Times New Roman" w:cs="Times New Roman"/>
            <w:color w:val="000000" w:themeColor="text1"/>
            <w:sz w:val="24"/>
            <w:szCs w:val="24"/>
            <w:lang w:val="en-GB"/>
          </w:rPr>
          <w:t>https://bipartisanpolicy.org/wp-content/uploads/2018/03/BPC-National-Security-Digital-Counterterrorism.pdf</w:t>
        </w:r>
      </w:hyperlink>
      <w:r w:rsidR="00FB6B77" w:rsidRPr="00A91332">
        <w:rPr>
          <w:rFonts w:ascii="Times New Roman" w:hAnsi="Times New Roman" w:cs="Times New Roman"/>
          <w:color w:val="000000" w:themeColor="text1"/>
          <w:sz w:val="24"/>
          <w:szCs w:val="24"/>
          <w:lang w:val="en-GB"/>
        </w:rPr>
        <w:t xml:space="preserve"> [21-04</w:t>
      </w:r>
      <w:r w:rsidRPr="00A91332">
        <w:rPr>
          <w:rFonts w:ascii="Times New Roman" w:hAnsi="Times New Roman" w:cs="Times New Roman"/>
          <w:color w:val="000000" w:themeColor="text1"/>
          <w:sz w:val="24"/>
          <w:szCs w:val="24"/>
          <w:lang w:val="en-GB"/>
        </w:rPr>
        <w:t>-19]</w:t>
      </w:r>
      <w:r w:rsidR="00FB6B77" w:rsidRPr="00A91332">
        <w:rPr>
          <w:rFonts w:ascii="Times New Roman" w:hAnsi="Times New Roman" w:cs="Times New Roman"/>
          <w:color w:val="000000" w:themeColor="text1"/>
          <w:sz w:val="24"/>
          <w:szCs w:val="24"/>
          <w:lang w:val="en-GB"/>
        </w:rPr>
        <w:t>.</w:t>
      </w:r>
    </w:p>
    <w:p w:rsidR="007D7E24" w:rsidRPr="00A91332" w:rsidRDefault="007D7E24"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Kerr, O. S. – Schneier, B. (2018): Encryption workarounds. </w:t>
      </w:r>
      <w:r w:rsidRPr="00A91332">
        <w:rPr>
          <w:rFonts w:ascii="Times New Roman" w:hAnsi="Times New Roman" w:cs="Times New Roman"/>
          <w:i/>
          <w:color w:val="000000" w:themeColor="text1"/>
          <w:sz w:val="24"/>
          <w:szCs w:val="24"/>
          <w:lang w:val="en-GB"/>
        </w:rPr>
        <w:t>Georgetown Law Journal</w:t>
      </w:r>
      <w:r w:rsidRPr="00A91332">
        <w:rPr>
          <w:rFonts w:ascii="Times New Roman" w:hAnsi="Times New Roman" w:cs="Times New Roman"/>
          <w:color w:val="000000" w:themeColor="text1"/>
          <w:sz w:val="24"/>
          <w:szCs w:val="24"/>
          <w:lang w:val="en-GB"/>
        </w:rPr>
        <w:t xml:space="preserve">. Vol. 106, Pp. 989 – 1019. [online] Available at: </w:t>
      </w:r>
      <w:hyperlink r:id="rId44" w:history="1">
        <w:r w:rsidRPr="00A91332">
          <w:rPr>
            <w:rFonts w:ascii="Times New Roman" w:hAnsi="Times New Roman" w:cs="Times New Roman"/>
            <w:color w:val="000000" w:themeColor="text1"/>
            <w:sz w:val="24"/>
            <w:szCs w:val="24"/>
            <w:lang w:val="en-GB"/>
          </w:rPr>
          <w:t>https://papers.ssrn.com/sol3/papers.cfm?abstract_id=2938033</w:t>
        </w:r>
      </w:hyperlink>
      <w:r w:rsidRPr="00A91332">
        <w:rPr>
          <w:rFonts w:ascii="Times New Roman" w:hAnsi="Times New Roman" w:cs="Times New Roman"/>
          <w:color w:val="000000" w:themeColor="text1"/>
          <w:sz w:val="24"/>
          <w:szCs w:val="24"/>
          <w:lang w:val="en-GB"/>
        </w:rPr>
        <w:t xml:space="preserve"> [24-04-2019]</w:t>
      </w:r>
      <w:r w:rsidR="00FB6B77" w:rsidRPr="00A91332">
        <w:rPr>
          <w:rFonts w:ascii="Times New Roman" w:hAnsi="Times New Roman" w:cs="Times New Roman"/>
          <w:color w:val="000000" w:themeColor="text1"/>
          <w:sz w:val="24"/>
          <w:szCs w:val="24"/>
          <w:lang w:val="en-GB"/>
        </w:rPr>
        <w:t>.</w:t>
      </w:r>
    </w:p>
    <w:p w:rsidR="00A9798F" w:rsidRPr="00A91332" w:rsidRDefault="00A9798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Keszthelyi, Ch. (2016): </w:t>
      </w:r>
      <w:r w:rsidRPr="00A91332">
        <w:rPr>
          <w:rFonts w:ascii="Times New Roman" w:hAnsi="Times New Roman" w:cs="Times New Roman"/>
          <w:i/>
          <w:color w:val="000000" w:themeColor="text1"/>
          <w:sz w:val="24"/>
          <w:szCs w:val="24"/>
          <w:lang w:val="en-GB"/>
        </w:rPr>
        <w:t>Hungarian legislation enables encrypted communication</w:t>
      </w:r>
      <w:r w:rsidRPr="00A91332">
        <w:rPr>
          <w:rFonts w:ascii="Times New Roman" w:hAnsi="Times New Roman" w:cs="Times New Roman"/>
          <w:color w:val="000000" w:themeColor="text1"/>
          <w:sz w:val="24"/>
          <w:szCs w:val="24"/>
          <w:lang w:val="en-GB"/>
        </w:rPr>
        <w:t>. [online] Available at: https://bbj.hu/politics/hungarian-legislation-enables-encrypted-communication_116019 [18-05-2019].</w:t>
      </w:r>
    </w:p>
    <w:p w:rsidR="00E177C0" w:rsidRPr="00A91332" w:rsidRDefault="00E177C0"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Kharpal, A. (2016): Apple vs FBI: All you need to know. </w:t>
      </w:r>
      <w:r w:rsidRPr="00A91332">
        <w:rPr>
          <w:rFonts w:ascii="Times New Roman" w:hAnsi="Times New Roman" w:cs="Times New Roman"/>
          <w:i/>
          <w:color w:val="000000" w:themeColor="text1"/>
          <w:sz w:val="24"/>
          <w:szCs w:val="24"/>
          <w:lang w:val="en-GB"/>
        </w:rPr>
        <w:t>CNBC</w:t>
      </w:r>
      <w:r w:rsidRPr="00A91332">
        <w:rPr>
          <w:rFonts w:ascii="Times New Roman" w:hAnsi="Times New Roman" w:cs="Times New Roman"/>
          <w:color w:val="000000" w:themeColor="text1"/>
          <w:sz w:val="24"/>
          <w:szCs w:val="24"/>
          <w:lang w:val="en-GB"/>
        </w:rPr>
        <w:t xml:space="preserve">. [online] Available at: </w:t>
      </w:r>
      <w:hyperlink r:id="rId45" w:history="1">
        <w:r w:rsidRPr="00A91332">
          <w:rPr>
            <w:rFonts w:ascii="Times New Roman" w:hAnsi="Times New Roman" w:cs="Times New Roman"/>
            <w:color w:val="000000" w:themeColor="text1"/>
            <w:sz w:val="24"/>
            <w:szCs w:val="24"/>
            <w:lang w:val="en-GB"/>
          </w:rPr>
          <w:t>https://www.cnbc.com/2016/03/29/apple-vs-fbi-all-you-need-to-know.html</w:t>
        </w:r>
      </w:hyperlink>
      <w:r w:rsidRPr="00A91332">
        <w:rPr>
          <w:rFonts w:ascii="Times New Roman" w:hAnsi="Times New Roman" w:cs="Times New Roman"/>
          <w:color w:val="000000" w:themeColor="text1"/>
          <w:sz w:val="24"/>
          <w:szCs w:val="24"/>
          <w:lang w:val="en-GB"/>
        </w:rPr>
        <w:t xml:space="preserve"> [18-05-2019].</w:t>
      </w:r>
    </w:p>
    <w:p w:rsidR="00A51B09" w:rsidRPr="00A91332" w:rsidRDefault="00A51B09"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 xml:space="preserve">Knight, B. (2017): </w:t>
      </w:r>
      <w:r w:rsidRPr="00A91332">
        <w:rPr>
          <w:rFonts w:ascii="Times New Roman" w:hAnsi="Times New Roman" w:cs="Times New Roman"/>
          <w:i/>
          <w:color w:val="000000" w:themeColor="text1"/>
          <w:sz w:val="24"/>
          <w:szCs w:val="24"/>
          <w:lang w:val="en-GB"/>
        </w:rPr>
        <w:t xml:space="preserve">Hacking for the government: Germany opens ZITiS cyber surveillance agency. </w:t>
      </w:r>
      <w:r w:rsidRPr="00A91332">
        <w:rPr>
          <w:rFonts w:ascii="Times New Roman" w:hAnsi="Times New Roman" w:cs="Times New Roman"/>
          <w:color w:val="000000" w:themeColor="text1"/>
          <w:sz w:val="24"/>
          <w:szCs w:val="24"/>
          <w:lang w:val="en-GB"/>
        </w:rPr>
        <w:t xml:space="preserve">[online] Available at: </w:t>
      </w:r>
      <w:hyperlink r:id="rId46" w:history="1">
        <w:r w:rsidRPr="00A91332">
          <w:rPr>
            <w:rFonts w:ascii="Times New Roman" w:hAnsi="Times New Roman" w:cs="Times New Roman"/>
            <w:color w:val="000000" w:themeColor="text1"/>
            <w:sz w:val="24"/>
            <w:szCs w:val="24"/>
            <w:lang w:val="en-GB"/>
          </w:rPr>
          <w:t>https://www.dw.com/en/hacking-for-the-government-germany-opens-zitis-cyber-surveillance-agency/a-40511027</w:t>
        </w:r>
      </w:hyperlink>
      <w:r w:rsidRPr="00A91332">
        <w:rPr>
          <w:rFonts w:ascii="Times New Roman" w:hAnsi="Times New Roman" w:cs="Times New Roman"/>
          <w:color w:val="000000" w:themeColor="text1"/>
          <w:sz w:val="24"/>
          <w:szCs w:val="24"/>
          <w:lang w:val="en-GB"/>
        </w:rPr>
        <w:t xml:space="preserve"> [18-05-2019].</w:t>
      </w:r>
    </w:p>
    <w:p w:rsidR="00CB3FC2" w:rsidRPr="00A91332" w:rsidRDefault="00CB3FC2"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Kořan, M. (2008): Jednopřípadová studie. In: Drulák, P. </w:t>
      </w:r>
      <w:r w:rsidR="006845B9" w:rsidRPr="00A91332">
        <w:rPr>
          <w:rFonts w:ascii="Times New Roman" w:hAnsi="Times New Roman" w:cs="Times New Roman"/>
          <w:color w:val="000000" w:themeColor="text1"/>
          <w:sz w:val="24"/>
          <w:szCs w:val="24"/>
          <w:lang w:val="en-GB"/>
        </w:rPr>
        <w:t xml:space="preserve">et al.: </w:t>
      </w:r>
      <w:r w:rsidR="006845B9" w:rsidRPr="00A91332">
        <w:rPr>
          <w:rFonts w:ascii="Times New Roman" w:hAnsi="Times New Roman" w:cs="Times New Roman"/>
          <w:i/>
          <w:color w:val="000000" w:themeColor="text1"/>
          <w:sz w:val="24"/>
          <w:szCs w:val="24"/>
          <w:lang w:val="en-GB"/>
        </w:rPr>
        <w:t>Jak zkoumat politiku: Kvalitativní metodologie v politologii a mezinárodních vztazích</w:t>
      </w:r>
      <w:r w:rsidR="006845B9" w:rsidRPr="00A91332">
        <w:rPr>
          <w:rFonts w:ascii="Times New Roman" w:hAnsi="Times New Roman" w:cs="Times New Roman"/>
          <w:color w:val="000000" w:themeColor="text1"/>
          <w:sz w:val="24"/>
          <w:szCs w:val="24"/>
          <w:lang w:val="en-GB"/>
        </w:rPr>
        <w:t>. Praha: Portál, 29 - 61.</w:t>
      </w:r>
      <w:r w:rsidRPr="00A91332">
        <w:rPr>
          <w:rFonts w:ascii="Times New Roman" w:hAnsi="Times New Roman" w:cs="Times New Roman"/>
          <w:color w:val="000000" w:themeColor="text1"/>
          <w:sz w:val="24"/>
          <w:szCs w:val="24"/>
          <w:lang w:val="en-GB"/>
        </w:rPr>
        <w:t xml:space="preserve"> </w:t>
      </w:r>
    </w:p>
    <w:p w:rsidR="00537353" w:rsidRPr="00A91332" w:rsidRDefault="0053735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Landau, S. (2018): </w:t>
      </w:r>
      <w:r w:rsidRPr="00A91332">
        <w:rPr>
          <w:rFonts w:ascii="Times New Roman" w:hAnsi="Times New Roman" w:cs="Times New Roman"/>
          <w:i/>
          <w:color w:val="000000" w:themeColor="text1"/>
          <w:sz w:val="24"/>
          <w:szCs w:val="24"/>
          <w:lang w:val="en-GB"/>
        </w:rPr>
        <w:t>The Five Eyes Statement on Encryption: Things Are Seldom What They Seem.</w:t>
      </w:r>
      <w:r w:rsidRPr="00A91332">
        <w:rPr>
          <w:rFonts w:ascii="Times New Roman" w:hAnsi="Times New Roman" w:cs="Times New Roman"/>
          <w:color w:val="000000" w:themeColor="text1"/>
          <w:sz w:val="24"/>
          <w:szCs w:val="24"/>
          <w:lang w:val="en-GB"/>
        </w:rPr>
        <w:t xml:space="preserve"> Lawfare. [online] Available at: </w:t>
      </w:r>
      <w:hyperlink r:id="rId47" w:history="1">
        <w:r w:rsidRPr="00A91332">
          <w:rPr>
            <w:rFonts w:ascii="Times New Roman" w:hAnsi="Times New Roman" w:cs="Times New Roman"/>
            <w:color w:val="000000" w:themeColor="text1"/>
            <w:sz w:val="24"/>
            <w:szCs w:val="24"/>
            <w:lang w:val="en-GB"/>
          </w:rPr>
          <w:t>https://www.lawfareblog.com/five-eyes-statement-encryption-things-are-seldom-what-they-seem</w:t>
        </w:r>
      </w:hyperlink>
      <w:r w:rsidRPr="00A91332">
        <w:rPr>
          <w:rFonts w:ascii="Times New Roman" w:hAnsi="Times New Roman" w:cs="Times New Roman"/>
          <w:color w:val="000000" w:themeColor="text1"/>
          <w:sz w:val="24"/>
          <w:szCs w:val="24"/>
          <w:lang w:val="en-GB"/>
        </w:rPr>
        <w:t xml:space="preserve"> [23-04-19]</w:t>
      </w:r>
      <w:r w:rsidR="00FB6B77" w:rsidRPr="00A91332">
        <w:rPr>
          <w:rFonts w:ascii="Times New Roman" w:hAnsi="Times New Roman" w:cs="Times New Roman"/>
          <w:color w:val="000000" w:themeColor="text1"/>
          <w:sz w:val="24"/>
          <w:szCs w:val="24"/>
          <w:lang w:val="en-GB"/>
        </w:rPr>
        <w:t>.</w:t>
      </w:r>
    </w:p>
    <w:p w:rsidR="00F923F8" w:rsidRPr="00A91332" w:rsidRDefault="00F923F8"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Lapowsky, I. (2018): </w:t>
      </w:r>
      <w:r w:rsidRPr="00A91332">
        <w:rPr>
          <w:rFonts w:ascii="Times New Roman" w:hAnsi="Times New Roman" w:cs="Times New Roman"/>
          <w:i/>
          <w:color w:val="000000" w:themeColor="text1"/>
          <w:sz w:val="24"/>
          <w:szCs w:val="24"/>
          <w:lang w:val="en-GB"/>
        </w:rPr>
        <w:t>Cambridge Analytica Could Have Also Accessed Private Facebook Messages</w:t>
      </w:r>
      <w:r w:rsidRPr="00A91332">
        <w:rPr>
          <w:rFonts w:ascii="Times New Roman" w:hAnsi="Times New Roman" w:cs="Times New Roman"/>
          <w:color w:val="000000" w:themeColor="text1"/>
          <w:sz w:val="24"/>
          <w:szCs w:val="24"/>
          <w:lang w:val="en-GB"/>
        </w:rPr>
        <w:t>. [online] Available at: https://www.wired.com/story/cambridge-analytica-private-facebook-messages/ [15-05-2019].</w:t>
      </w:r>
    </w:p>
    <w:p w:rsidR="00104B62" w:rsidRPr="00A91332" w:rsidRDefault="00104B62"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Lasinska, K. (2018): </w:t>
      </w:r>
      <w:r w:rsidRPr="00A91332">
        <w:rPr>
          <w:rFonts w:ascii="Times New Roman" w:hAnsi="Times New Roman" w:cs="Times New Roman"/>
          <w:i/>
          <w:color w:val="000000" w:themeColor="text1"/>
          <w:sz w:val="24"/>
          <w:szCs w:val="24"/>
          <w:lang w:val="en-GB"/>
        </w:rPr>
        <w:t>Encryption Policy Issues in the EU</w:t>
      </w:r>
      <w:r w:rsidRPr="00A91332">
        <w:rPr>
          <w:rFonts w:ascii="Times New Roman" w:hAnsi="Times New Roman" w:cs="Times New Roman"/>
          <w:color w:val="000000" w:themeColor="text1"/>
          <w:sz w:val="24"/>
          <w:szCs w:val="24"/>
          <w:lang w:val="en-GB"/>
        </w:rPr>
        <w:t xml:space="preserve">. [online] Available at: </w:t>
      </w:r>
      <w:hyperlink r:id="rId48" w:history="1">
        <w:r w:rsidRPr="00A91332">
          <w:rPr>
            <w:rFonts w:ascii="Times New Roman" w:hAnsi="Times New Roman" w:cs="Times New Roman"/>
            <w:color w:val="000000" w:themeColor="text1"/>
            <w:sz w:val="24"/>
            <w:szCs w:val="24"/>
            <w:lang w:val="en-GB"/>
          </w:rPr>
          <w:t>https://www.globalpolicywatch.com/2018/05/encryption-policy-issues-in-the-eu/</w:t>
        </w:r>
      </w:hyperlink>
      <w:r w:rsidRPr="00A91332">
        <w:rPr>
          <w:rFonts w:ascii="Times New Roman" w:hAnsi="Times New Roman" w:cs="Times New Roman"/>
          <w:color w:val="000000" w:themeColor="text1"/>
          <w:sz w:val="24"/>
          <w:szCs w:val="24"/>
          <w:lang w:val="en-GB"/>
        </w:rPr>
        <w:t xml:space="preserve"> [25-04-2019]</w:t>
      </w:r>
      <w:r w:rsidR="00FB6B77" w:rsidRPr="00A91332">
        <w:rPr>
          <w:rFonts w:ascii="Times New Roman" w:hAnsi="Times New Roman" w:cs="Times New Roman"/>
          <w:color w:val="000000" w:themeColor="text1"/>
          <w:sz w:val="24"/>
          <w:szCs w:val="24"/>
          <w:lang w:val="en-GB"/>
        </w:rPr>
        <w:t>.</w:t>
      </w:r>
    </w:p>
    <w:p w:rsidR="001610C3" w:rsidRPr="00A91332" w:rsidRDefault="001610C3"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lang w:val="en-GB"/>
        </w:rPr>
      </w:pPr>
      <w:r w:rsidRPr="00A91332">
        <w:rPr>
          <w:rFonts w:ascii="Times New Roman" w:hAnsi="Times New Roman" w:cs="Times New Roman"/>
          <w:color w:val="000000" w:themeColor="text1"/>
          <w:sz w:val="24"/>
          <w:lang w:val="en-GB"/>
        </w:rPr>
        <w:t xml:space="preserve">Les Exégètes Amateurs et al. (2018): </w:t>
      </w:r>
      <w:r w:rsidRPr="00A91332">
        <w:rPr>
          <w:rFonts w:ascii="Times New Roman" w:hAnsi="Times New Roman" w:cs="Times New Roman"/>
          <w:i/>
          <w:color w:val="000000" w:themeColor="text1"/>
          <w:sz w:val="24"/>
          <w:lang w:val="en-GB"/>
        </w:rPr>
        <w:t>Application of the Tele2 Sverige/Watson Jurisprudence Throughout Europe</w:t>
      </w:r>
      <w:r w:rsidRPr="00A91332">
        <w:rPr>
          <w:rFonts w:ascii="Times New Roman" w:hAnsi="Times New Roman" w:cs="Times New Roman"/>
          <w:color w:val="000000" w:themeColor="text1"/>
          <w:sz w:val="24"/>
          <w:lang w:val="en-GB"/>
        </w:rPr>
        <w:t xml:space="preserve"> [open letter]. [online] Available at: </w:t>
      </w:r>
      <w:hyperlink r:id="rId49" w:history="1">
        <w:r w:rsidRPr="00A91332">
          <w:rPr>
            <w:rFonts w:ascii="Times New Roman" w:hAnsi="Times New Roman" w:cs="Times New Roman"/>
            <w:color w:val="000000" w:themeColor="text1"/>
            <w:sz w:val="24"/>
            <w:lang w:val="en-GB"/>
          </w:rPr>
          <w:t>https://stopdataretention.eu/stop_data_retention_open_letter.pdf</w:t>
        </w:r>
      </w:hyperlink>
      <w:r w:rsidRPr="00A91332">
        <w:rPr>
          <w:rFonts w:ascii="Times New Roman" w:hAnsi="Times New Roman" w:cs="Times New Roman"/>
          <w:color w:val="000000" w:themeColor="text1"/>
          <w:sz w:val="24"/>
          <w:lang w:val="en-GB"/>
        </w:rPr>
        <w:t xml:space="preserve"> [19-05-2019]</w:t>
      </w:r>
    </w:p>
    <w:p w:rsidR="00090D45" w:rsidRPr="00A91332" w:rsidRDefault="00090D45"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Levy, S. (1994): Battle of the Clipper Chip. </w:t>
      </w:r>
      <w:r w:rsidRPr="00A91332">
        <w:rPr>
          <w:rFonts w:ascii="Times New Roman" w:hAnsi="Times New Roman" w:cs="Times New Roman"/>
          <w:i/>
          <w:color w:val="000000" w:themeColor="text1"/>
          <w:sz w:val="24"/>
          <w:szCs w:val="24"/>
          <w:lang w:val="en-GB"/>
        </w:rPr>
        <w:t>The New York Times</w:t>
      </w:r>
      <w:r w:rsidR="00FB6B77" w:rsidRPr="00A91332">
        <w:rPr>
          <w:rFonts w:ascii="Times New Roman" w:hAnsi="Times New Roman" w:cs="Times New Roman"/>
          <w:color w:val="000000" w:themeColor="text1"/>
          <w:sz w:val="24"/>
          <w:szCs w:val="24"/>
          <w:lang w:val="en-GB"/>
        </w:rPr>
        <w:t>. [online] Available at</w:t>
      </w:r>
      <w:r w:rsidRPr="00A91332">
        <w:rPr>
          <w:rFonts w:ascii="Times New Roman" w:hAnsi="Times New Roman" w:cs="Times New Roman"/>
          <w:color w:val="000000" w:themeColor="text1"/>
          <w:sz w:val="24"/>
          <w:szCs w:val="24"/>
          <w:lang w:val="en-GB"/>
        </w:rPr>
        <w:t xml:space="preserve">: </w:t>
      </w:r>
      <w:hyperlink r:id="rId50" w:history="1">
        <w:r w:rsidRPr="00A91332">
          <w:rPr>
            <w:rFonts w:ascii="Times New Roman" w:hAnsi="Times New Roman" w:cs="Times New Roman"/>
            <w:color w:val="000000" w:themeColor="text1"/>
            <w:sz w:val="24"/>
            <w:szCs w:val="24"/>
            <w:lang w:val="en-GB"/>
          </w:rPr>
          <w:t>https://www.nytimes.com/1994/06/12/magazine/battle-of-the-clipper-chip.html</w:t>
        </w:r>
      </w:hyperlink>
      <w:r w:rsidRPr="00A91332">
        <w:rPr>
          <w:rFonts w:ascii="Times New Roman" w:hAnsi="Times New Roman" w:cs="Times New Roman"/>
          <w:color w:val="000000" w:themeColor="text1"/>
          <w:sz w:val="24"/>
          <w:szCs w:val="24"/>
          <w:lang w:val="en-GB"/>
        </w:rPr>
        <w:t xml:space="preserve"> [</w:t>
      </w:r>
      <w:r w:rsidR="00FB6B77" w:rsidRPr="00A91332">
        <w:rPr>
          <w:rFonts w:ascii="Times New Roman" w:hAnsi="Times New Roman" w:cs="Times New Roman"/>
          <w:color w:val="000000" w:themeColor="text1"/>
          <w:sz w:val="24"/>
          <w:szCs w:val="24"/>
          <w:lang w:val="en-GB"/>
        </w:rPr>
        <w:t>12-04</w:t>
      </w:r>
      <w:r w:rsidR="00467AD2" w:rsidRPr="00A91332">
        <w:rPr>
          <w:rFonts w:ascii="Times New Roman" w:hAnsi="Times New Roman" w:cs="Times New Roman"/>
          <w:color w:val="000000" w:themeColor="text1"/>
          <w:sz w:val="24"/>
          <w:szCs w:val="24"/>
          <w:lang w:val="en-GB"/>
        </w:rPr>
        <w:t>-19].</w:t>
      </w:r>
    </w:p>
    <w:p w:rsidR="00D3429F" w:rsidRPr="00A91332" w:rsidRDefault="00CC26F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Lord, N. (2019): </w:t>
      </w:r>
      <w:r w:rsidRPr="00A91332">
        <w:rPr>
          <w:rFonts w:ascii="Times New Roman" w:hAnsi="Times New Roman" w:cs="Times New Roman"/>
          <w:i/>
          <w:color w:val="000000" w:themeColor="text1"/>
          <w:sz w:val="24"/>
          <w:szCs w:val="24"/>
          <w:lang w:val="en-GB"/>
        </w:rPr>
        <w:t>Data Protection: Data In</w:t>
      </w:r>
      <w:r w:rsidR="00860E32" w:rsidRPr="00A91332">
        <w:rPr>
          <w:rFonts w:ascii="Times New Roman" w:hAnsi="Times New Roman" w:cs="Times New Roman"/>
          <w:i/>
          <w:color w:val="000000" w:themeColor="text1"/>
          <w:sz w:val="24"/>
          <w:szCs w:val="24"/>
          <w:lang w:val="en-GB"/>
        </w:rPr>
        <w:t>--</w:t>
      </w:r>
      <w:r w:rsidRPr="00A91332">
        <w:rPr>
          <w:rFonts w:ascii="Times New Roman" w:hAnsi="Times New Roman" w:cs="Times New Roman"/>
          <w:i/>
          <w:color w:val="000000" w:themeColor="text1"/>
          <w:sz w:val="24"/>
          <w:szCs w:val="24"/>
          <w:lang w:val="en-GB"/>
        </w:rPr>
        <w:t xml:space="preserve"> transit vs. Data At Rest.</w:t>
      </w:r>
      <w:r w:rsidRPr="00A91332">
        <w:rPr>
          <w:rFonts w:ascii="Times New Roman" w:hAnsi="Times New Roman" w:cs="Times New Roman"/>
          <w:color w:val="000000" w:themeColor="text1"/>
          <w:sz w:val="24"/>
          <w:szCs w:val="24"/>
          <w:lang w:val="en-GB"/>
        </w:rPr>
        <w:t xml:space="preserve"> [online] Available from: https://digitalguardian.com/blog/data-protection-data-i</w:t>
      </w:r>
      <w:r w:rsidR="00FB6B77" w:rsidRPr="00A91332">
        <w:rPr>
          <w:rFonts w:ascii="Times New Roman" w:hAnsi="Times New Roman" w:cs="Times New Roman"/>
          <w:color w:val="000000" w:themeColor="text1"/>
          <w:sz w:val="24"/>
          <w:szCs w:val="24"/>
          <w:lang w:val="en-GB"/>
        </w:rPr>
        <w:t>n-transit-vs-data-at-rest [12-04</w:t>
      </w:r>
      <w:r w:rsidRPr="00A91332">
        <w:rPr>
          <w:rFonts w:ascii="Times New Roman" w:hAnsi="Times New Roman" w:cs="Times New Roman"/>
          <w:color w:val="000000" w:themeColor="text1"/>
          <w:sz w:val="24"/>
          <w:szCs w:val="24"/>
          <w:lang w:val="en-GB"/>
        </w:rPr>
        <w:t>-19]</w:t>
      </w:r>
      <w:r w:rsidR="00D3429F" w:rsidRPr="00A91332">
        <w:rPr>
          <w:rFonts w:ascii="Times New Roman" w:hAnsi="Times New Roman" w:cs="Times New Roman"/>
          <w:color w:val="000000" w:themeColor="text1"/>
          <w:sz w:val="24"/>
          <w:szCs w:val="24"/>
          <w:lang w:val="en-GB"/>
        </w:rPr>
        <w:t>.</w:t>
      </w:r>
    </w:p>
    <w:p w:rsidR="00B25531" w:rsidRPr="00A91332" w:rsidRDefault="00B25531"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Lubin, A. (2017): </w:t>
      </w:r>
      <w:r w:rsidRPr="00A91332">
        <w:rPr>
          <w:rFonts w:ascii="Times New Roman" w:hAnsi="Times New Roman" w:cs="Times New Roman"/>
          <w:i/>
          <w:color w:val="000000" w:themeColor="text1"/>
          <w:sz w:val="24"/>
          <w:szCs w:val="24"/>
          <w:lang w:val="en-GB"/>
        </w:rPr>
        <w:t>A New Era of Mass Surveillance is Emerging Across Europe</w:t>
      </w:r>
      <w:r w:rsidRPr="00A91332">
        <w:rPr>
          <w:rFonts w:ascii="Times New Roman" w:hAnsi="Times New Roman" w:cs="Times New Roman"/>
          <w:color w:val="000000" w:themeColor="text1"/>
          <w:sz w:val="24"/>
          <w:szCs w:val="24"/>
          <w:lang w:val="en-GB"/>
        </w:rPr>
        <w:t xml:space="preserve">. [online] Available at: </w:t>
      </w:r>
      <w:hyperlink r:id="rId51" w:history="1">
        <w:r w:rsidRPr="00A91332">
          <w:rPr>
            <w:rFonts w:ascii="Times New Roman" w:hAnsi="Times New Roman" w:cs="Times New Roman"/>
            <w:color w:val="000000" w:themeColor="text1"/>
            <w:sz w:val="24"/>
            <w:szCs w:val="24"/>
            <w:lang w:val="en-GB"/>
          </w:rPr>
          <w:t>https://www.justsecurity.org/36098/era-mass-surveillance-emerging-europe/</w:t>
        </w:r>
      </w:hyperlink>
      <w:r w:rsidRPr="00A91332">
        <w:rPr>
          <w:rFonts w:ascii="Times New Roman" w:hAnsi="Times New Roman" w:cs="Times New Roman"/>
          <w:color w:val="000000" w:themeColor="text1"/>
          <w:sz w:val="24"/>
          <w:szCs w:val="24"/>
          <w:lang w:val="en-GB"/>
        </w:rPr>
        <w:t xml:space="preserve"> [19-05-2019]. </w:t>
      </w:r>
    </w:p>
    <w:p w:rsidR="00D74A38" w:rsidRPr="00A91332" w:rsidRDefault="00D74A38"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Mohanty, B. (2017): </w:t>
      </w:r>
      <w:r w:rsidRPr="00A91332">
        <w:rPr>
          <w:rFonts w:ascii="Times New Roman" w:hAnsi="Times New Roman" w:cs="Times New Roman"/>
          <w:i/>
          <w:color w:val="000000" w:themeColor="text1"/>
          <w:sz w:val="24"/>
          <w:szCs w:val="24"/>
          <w:lang w:val="en-GB"/>
        </w:rPr>
        <w:t>Encryption Policy 2.0: Securing India’s Digital Economy</w:t>
      </w:r>
      <w:r w:rsidRPr="00A91332">
        <w:rPr>
          <w:rFonts w:ascii="Times New Roman" w:hAnsi="Times New Roman" w:cs="Times New Roman"/>
          <w:color w:val="000000" w:themeColor="text1"/>
          <w:sz w:val="24"/>
          <w:szCs w:val="24"/>
          <w:lang w:val="en-GB"/>
        </w:rPr>
        <w:t xml:space="preserve">. [online] Available from: </w:t>
      </w:r>
      <w:hyperlink r:id="rId52" w:history="1">
        <w:r w:rsidRPr="00A91332">
          <w:rPr>
            <w:rFonts w:ascii="Times New Roman" w:hAnsi="Times New Roman" w:cs="Times New Roman"/>
            <w:color w:val="000000" w:themeColor="text1"/>
            <w:sz w:val="24"/>
            <w:szCs w:val="24"/>
            <w:lang w:val="en-GB"/>
          </w:rPr>
          <w:t>https://www.orfonline.org/research/encryption-policy-2-0-securing-indias-digital-economy/</w:t>
        </w:r>
      </w:hyperlink>
      <w:r w:rsidRPr="00A91332">
        <w:rPr>
          <w:rFonts w:ascii="Times New Roman" w:hAnsi="Times New Roman" w:cs="Times New Roman"/>
          <w:color w:val="000000" w:themeColor="text1"/>
          <w:sz w:val="24"/>
          <w:szCs w:val="24"/>
          <w:lang w:val="en-GB"/>
        </w:rPr>
        <w:t xml:space="preserve"> [</w:t>
      </w:r>
      <w:r w:rsidR="00FB6B77" w:rsidRPr="00A91332">
        <w:rPr>
          <w:rFonts w:ascii="Times New Roman" w:hAnsi="Times New Roman" w:cs="Times New Roman"/>
          <w:color w:val="000000" w:themeColor="text1"/>
          <w:sz w:val="24"/>
          <w:szCs w:val="24"/>
          <w:lang w:val="en-GB"/>
        </w:rPr>
        <w:t>19</w:t>
      </w:r>
      <w:r w:rsidR="00860E32"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04</w:t>
      </w:r>
      <w:r w:rsidR="00860E32" w:rsidRPr="00A91332">
        <w:rPr>
          <w:rFonts w:ascii="Times New Roman" w:hAnsi="Times New Roman" w:cs="Times New Roman"/>
          <w:color w:val="000000" w:themeColor="text1"/>
          <w:sz w:val="24"/>
          <w:szCs w:val="24"/>
          <w:lang w:val="en-GB"/>
        </w:rPr>
        <w:t>-19]</w:t>
      </w:r>
      <w:r w:rsidR="00FB6B77" w:rsidRPr="00A91332">
        <w:rPr>
          <w:rFonts w:ascii="Times New Roman" w:hAnsi="Times New Roman" w:cs="Times New Roman"/>
          <w:color w:val="000000" w:themeColor="text1"/>
          <w:sz w:val="24"/>
          <w:szCs w:val="24"/>
          <w:lang w:val="en-GB"/>
        </w:rPr>
        <w:t>.</w:t>
      </w:r>
    </w:p>
    <w:p w:rsidR="00DB2E5E" w:rsidRPr="00A91332" w:rsidRDefault="00DB2E5E"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Moraes, C. (2014): </w:t>
      </w:r>
      <w:r w:rsidRPr="00A91332">
        <w:rPr>
          <w:rFonts w:ascii="Times New Roman" w:hAnsi="Times New Roman" w:cs="Times New Roman"/>
          <w:i/>
          <w:color w:val="000000" w:themeColor="text1"/>
          <w:sz w:val="24"/>
          <w:szCs w:val="24"/>
          <w:lang w:val="en-GB"/>
        </w:rPr>
        <w:t xml:space="preserve">DRAFT REPORT </w:t>
      </w:r>
      <w:r w:rsidRPr="00A91332">
        <w:rPr>
          <w:rFonts w:ascii="Times New Roman" w:hAnsi="Times New Roman" w:cs="Times New Roman"/>
          <w:i/>
          <w:color w:val="000000" w:themeColor="text1"/>
          <w:sz w:val="24"/>
          <w:szCs w:val="24"/>
        </w:rPr>
        <w:t>on the US NSA surveillance programme, surveillance bodies in various Member States and their impact on EU citizens’ fundamental rights and on transatlantic cooperation in Justice and Home Affairs</w:t>
      </w:r>
      <w:r w:rsidRPr="00A91332">
        <w:rPr>
          <w:rFonts w:ascii="Times New Roman" w:hAnsi="Times New Roman" w:cs="Times New Roman"/>
          <w:color w:val="000000" w:themeColor="text1"/>
          <w:sz w:val="24"/>
          <w:szCs w:val="24"/>
        </w:rPr>
        <w:t xml:space="preserve">. Committee on Civil Liberties, Justice and Home Affairs. [online] Available at: </w:t>
      </w:r>
      <w:hyperlink r:id="rId53" w:history="1">
        <w:r w:rsidRPr="00A91332">
          <w:rPr>
            <w:rStyle w:val="Hypertextovodkaz"/>
            <w:rFonts w:ascii="Times New Roman" w:hAnsi="Times New Roman" w:cs="Times New Roman"/>
            <w:color w:val="000000" w:themeColor="text1"/>
            <w:sz w:val="24"/>
            <w:szCs w:val="24"/>
            <w:u w:val="none"/>
          </w:rPr>
          <w:t>http://www.europarl.europa.eu/meetdocs/2009_2014/documents/libe/dv/moraes_1014703_/moraes_1014703_en.pdf</w:t>
        </w:r>
      </w:hyperlink>
      <w:r w:rsidRPr="00A91332">
        <w:rPr>
          <w:rFonts w:ascii="Times New Roman" w:hAnsi="Times New Roman" w:cs="Times New Roman"/>
          <w:color w:val="000000" w:themeColor="text1"/>
          <w:sz w:val="24"/>
          <w:szCs w:val="24"/>
        </w:rPr>
        <w:t xml:space="preserve"> [20-04-2019].</w:t>
      </w:r>
    </w:p>
    <w:p w:rsidR="00EC5D21" w:rsidRPr="00A91332" w:rsidRDefault="00EC5D21"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Piodi, F. – Mombelli, I. (2014): </w:t>
      </w:r>
      <w:r w:rsidRPr="00A91332">
        <w:rPr>
          <w:rFonts w:ascii="Times New Roman" w:hAnsi="Times New Roman" w:cs="Times New Roman"/>
          <w:i/>
          <w:color w:val="000000" w:themeColor="text1"/>
          <w:sz w:val="24"/>
          <w:szCs w:val="24"/>
          <w:lang w:val="en-GB"/>
        </w:rPr>
        <w:t>The ECHELON Affair</w:t>
      </w:r>
      <w:r w:rsidRPr="00A91332">
        <w:rPr>
          <w:rFonts w:ascii="Times New Roman" w:hAnsi="Times New Roman" w:cs="Times New Roman"/>
          <w:color w:val="000000" w:themeColor="text1"/>
          <w:sz w:val="24"/>
          <w:szCs w:val="24"/>
          <w:lang w:val="en-GB"/>
        </w:rPr>
        <w:t xml:space="preserve">: The EP and global interception system 1998 – 2002. European Parliamentary Research Service. [online] Available at: </w:t>
      </w:r>
      <w:hyperlink r:id="rId54" w:history="1">
        <w:r w:rsidRPr="00A91332">
          <w:rPr>
            <w:rStyle w:val="Hypertextovodkaz"/>
            <w:rFonts w:ascii="Times New Roman" w:hAnsi="Times New Roman" w:cs="Times New Roman"/>
            <w:color w:val="000000" w:themeColor="text1"/>
            <w:sz w:val="24"/>
            <w:szCs w:val="24"/>
            <w:u w:val="none"/>
          </w:rPr>
          <w:t>http://www.europarl.europa.eu/EPRS/EPRS_STUDY_538877_AffaireEchelon-EN.pdf</w:t>
        </w:r>
      </w:hyperlink>
      <w:r w:rsidRPr="00A91332">
        <w:rPr>
          <w:rFonts w:ascii="Times New Roman" w:hAnsi="Times New Roman" w:cs="Times New Roman"/>
          <w:color w:val="000000" w:themeColor="text1"/>
          <w:sz w:val="24"/>
          <w:szCs w:val="24"/>
        </w:rPr>
        <w:t xml:space="preserve"> [15-04-2019].</w:t>
      </w:r>
    </w:p>
    <w:p w:rsidR="00CC26FD" w:rsidRPr="00A91332" w:rsidRDefault="00D3429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ProtonMail.com (2019): </w:t>
      </w:r>
      <w:r w:rsidRPr="00A91332">
        <w:rPr>
          <w:rFonts w:ascii="Times New Roman" w:hAnsi="Times New Roman" w:cs="Times New Roman"/>
          <w:i/>
          <w:color w:val="000000" w:themeColor="text1"/>
          <w:sz w:val="24"/>
          <w:szCs w:val="24"/>
          <w:lang w:val="en-GB"/>
        </w:rPr>
        <w:t>What is end-to-end encryption and how does it work?</w:t>
      </w:r>
      <w:r w:rsidR="00FB6B77" w:rsidRPr="00A91332">
        <w:rPr>
          <w:rFonts w:ascii="Times New Roman" w:hAnsi="Times New Roman" w:cs="Times New Roman"/>
          <w:color w:val="000000" w:themeColor="text1"/>
          <w:sz w:val="24"/>
          <w:szCs w:val="24"/>
          <w:lang w:val="en-GB"/>
        </w:rPr>
        <w:t xml:space="preserve"> [online] Available at</w:t>
      </w:r>
      <w:r w:rsidRPr="00A91332">
        <w:rPr>
          <w:rFonts w:ascii="Times New Roman" w:hAnsi="Times New Roman" w:cs="Times New Roman"/>
          <w:color w:val="000000" w:themeColor="text1"/>
          <w:sz w:val="24"/>
          <w:szCs w:val="24"/>
          <w:lang w:val="en-GB"/>
        </w:rPr>
        <w:t>: https://protonmail.com/blog/what-is-end-to-end-encryption/ [</w:t>
      </w:r>
      <w:r w:rsidR="00FB6B77" w:rsidRPr="00A91332">
        <w:rPr>
          <w:rFonts w:ascii="Times New Roman" w:hAnsi="Times New Roman" w:cs="Times New Roman"/>
          <w:color w:val="000000" w:themeColor="text1"/>
          <w:sz w:val="24"/>
          <w:szCs w:val="24"/>
          <w:lang w:val="en-GB"/>
        </w:rPr>
        <w:t>09</w:t>
      </w:r>
      <w:r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04</w:t>
      </w:r>
      <w:r w:rsidRPr="00A91332">
        <w:rPr>
          <w:rFonts w:ascii="Times New Roman" w:hAnsi="Times New Roman" w:cs="Times New Roman"/>
          <w:color w:val="000000" w:themeColor="text1"/>
          <w:sz w:val="24"/>
          <w:szCs w:val="24"/>
          <w:lang w:val="en-GB"/>
        </w:rPr>
        <w:t>-2019].</w:t>
      </w:r>
    </w:p>
    <w:p w:rsidR="004C23ED" w:rsidRPr="00A91332" w:rsidRDefault="004C23E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Privacy International (2017): </w:t>
      </w:r>
      <w:r w:rsidRPr="00A91332">
        <w:rPr>
          <w:rFonts w:ascii="Times New Roman" w:hAnsi="Times New Roman" w:cs="Times New Roman"/>
          <w:i/>
          <w:color w:val="000000" w:themeColor="text1"/>
          <w:sz w:val="24"/>
          <w:szCs w:val="24"/>
          <w:lang w:val="en-GB"/>
        </w:rPr>
        <w:t>National Data Retention Laws Since the Cjeu’s Tele-2/Watson Judgment: A Concerning State of Play for the Right to Privacy in Europe</w:t>
      </w:r>
      <w:r w:rsidRPr="00A91332">
        <w:rPr>
          <w:rFonts w:ascii="Times New Roman" w:hAnsi="Times New Roman" w:cs="Times New Roman"/>
          <w:color w:val="000000" w:themeColor="text1"/>
          <w:sz w:val="24"/>
          <w:szCs w:val="24"/>
          <w:lang w:val="en-GB"/>
        </w:rPr>
        <w:t xml:space="preserve">. [online] Available at: </w:t>
      </w:r>
      <w:hyperlink r:id="rId55" w:history="1">
        <w:r w:rsidRPr="00A91332">
          <w:rPr>
            <w:rFonts w:ascii="Times New Roman" w:hAnsi="Times New Roman" w:cs="Times New Roman"/>
            <w:color w:val="000000" w:themeColor="text1"/>
            <w:sz w:val="24"/>
            <w:szCs w:val="24"/>
            <w:lang w:val="en-GB"/>
          </w:rPr>
          <w:t>https://privacyinternational.org/sites/default/files/2017-12/Data%20Retention_2017.pdf</w:t>
        </w:r>
      </w:hyperlink>
      <w:r w:rsidRPr="00A91332">
        <w:rPr>
          <w:rFonts w:ascii="Times New Roman" w:hAnsi="Times New Roman" w:cs="Times New Roman"/>
          <w:color w:val="000000" w:themeColor="text1"/>
          <w:sz w:val="24"/>
          <w:szCs w:val="24"/>
          <w:lang w:val="en-GB"/>
        </w:rPr>
        <w:t xml:space="preserve"> [19-05-2019].</w:t>
      </w:r>
    </w:p>
    <w:p w:rsidR="00DA7B09" w:rsidRPr="00A91332" w:rsidRDefault="00DA7B09"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Rogers, M. – Eden, G. (2017): The Snowden Disclosures, Technical Standards, and the Making of Surveillance Infrastructures. </w:t>
      </w:r>
      <w:r w:rsidRPr="00A91332">
        <w:rPr>
          <w:rFonts w:ascii="Times New Roman" w:hAnsi="Times New Roman" w:cs="Times New Roman"/>
          <w:i/>
          <w:color w:val="000000" w:themeColor="text1"/>
          <w:sz w:val="24"/>
          <w:szCs w:val="24"/>
          <w:lang w:val="en-GB"/>
        </w:rPr>
        <w:t>International Journal of Communication</w:t>
      </w:r>
      <w:r w:rsidRPr="00A91332">
        <w:rPr>
          <w:rFonts w:ascii="Times New Roman" w:hAnsi="Times New Roman" w:cs="Times New Roman"/>
          <w:color w:val="000000" w:themeColor="text1"/>
          <w:sz w:val="24"/>
          <w:szCs w:val="24"/>
          <w:lang w:val="en-GB"/>
        </w:rPr>
        <w:t xml:space="preserve">, Vol. 11, pp. 802 – 823. [online] </w:t>
      </w:r>
      <w:r w:rsidR="005C20D9" w:rsidRPr="00A91332">
        <w:rPr>
          <w:rFonts w:ascii="Times New Roman" w:hAnsi="Times New Roman" w:cs="Times New Roman"/>
          <w:color w:val="000000" w:themeColor="text1"/>
          <w:sz w:val="24"/>
          <w:szCs w:val="24"/>
          <w:lang w:val="en-GB"/>
        </w:rPr>
        <w:t xml:space="preserve">Available </w:t>
      </w:r>
      <w:r w:rsidR="00FB6B77" w:rsidRPr="00A91332">
        <w:rPr>
          <w:rFonts w:ascii="Times New Roman" w:hAnsi="Times New Roman" w:cs="Times New Roman"/>
          <w:color w:val="000000" w:themeColor="text1"/>
          <w:sz w:val="24"/>
          <w:szCs w:val="24"/>
          <w:lang w:val="en-GB"/>
        </w:rPr>
        <w:t>at</w:t>
      </w:r>
      <w:r w:rsidRPr="00A91332">
        <w:rPr>
          <w:rFonts w:ascii="Times New Roman" w:hAnsi="Times New Roman" w:cs="Times New Roman"/>
          <w:color w:val="000000" w:themeColor="text1"/>
          <w:sz w:val="24"/>
          <w:szCs w:val="24"/>
          <w:lang w:val="en-GB"/>
        </w:rPr>
        <w:t xml:space="preserve">: </w:t>
      </w:r>
      <w:hyperlink r:id="rId56" w:history="1">
        <w:r w:rsidRPr="00A91332">
          <w:rPr>
            <w:rFonts w:ascii="Times New Roman" w:hAnsi="Times New Roman" w:cs="Times New Roman"/>
            <w:color w:val="000000" w:themeColor="text1"/>
            <w:sz w:val="24"/>
            <w:szCs w:val="24"/>
            <w:lang w:val="en-GB"/>
          </w:rPr>
          <w:t>https://ijoc.org/index.php/ijoc/article/view/5525</w:t>
        </w:r>
      </w:hyperlink>
      <w:r w:rsidR="00FB6B77" w:rsidRPr="00A91332">
        <w:rPr>
          <w:rFonts w:ascii="Times New Roman" w:hAnsi="Times New Roman" w:cs="Times New Roman"/>
          <w:color w:val="000000" w:themeColor="text1"/>
          <w:sz w:val="24"/>
          <w:szCs w:val="24"/>
          <w:lang w:val="en-GB"/>
        </w:rPr>
        <w:t xml:space="preserve"> [04-04</w:t>
      </w:r>
      <w:r w:rsidR="005C20D9" w:rsidRPr="00A91332">
        <w:rPr>
          <w:rFonts w:ascii="Times New Roman" w:hAnsi="Times New Roman" w:cs="Times New Roman"/>
          <w:color w:val="000000" w:themeColor="text1"/>
          <w:sz w:val="24"/>
          <w:szCs w:val="24"/>
          <w:lang w:val="en-GB"/>
        </w:rPr>
        <w:t>-19]</w:t>
      </w:r>
      <w:r w:rsidR="004B7E21" w:rsidRPr="00A91332">
        <w:rPr>
          <w:rFonts w:ascii="Times New Roman" w:hAnsi="Times New Roman" w:cs="Times New Roman"/>
          <w:color w:val="000000" w:themeColor="text1"/>
          <w:sz w:val="24"/>
          <w:szCs w:val="24"/>
          <w:lang w:val="en-GB"/>
        </w:rPr>
        <w:t>.</w:t>
      </w:r>
    </w:p>
    <w:p w:rsidR="00565DE9" w:rsidRPr="00A91332" w:rsidRDefault="00565DE9"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Rubinstein, I. - Hintze, M. (2000): </w:t>
      </w:r>
      <w:r w:rsidRPr="00A91332">
        <w:rPr>
          <w:rFonts w:ascii="Times New Roman" w:hAnsi="Times New Roman" w:cs="Times New Roman"/>
          <w:i/>
          <w:color w:val="000000" w:themeColor="text1"/>
          <w:sz w:val="24"/>
          <w:szCs w:val="24"/>
          <w:lang w:val="en-GB"/>
        </w:rPr>
        <w:t>Export Controls on Encryption Software</w:t>
      </w:r>
      <w:r w:rsidRPr="00A91332">
        <w:rPr>
          <w:rFonts w:ascii="Times New Roman" w:hAnsi="Times New Roman" w:cs="Times New Roman"/>
          <w:color w:val="000000" w:themeColor="text1"/>
          <w:sz w:val="24"/>
          <w:szCs w:val="24"/>
          <w:lang w:val="en-GB"/>
        </w:rPr>
        <w:t xml:space="preserve">. Practising Law Institute. [online] Available </w:t>
      </w:r>
      <w:r w:rsidR="00FB6B77" w:rsidRPr="00A91332">
        <w:rPr>
          <w:rFonts w:ascii="Times New Roman" w:hAnsi="Times New Roman" w:cs="Times New Roman"/>
          <w:color w:val="000000" w:themeColor="text1"/>
          <w:sz w:val="24"/>
          <w:szCs w:val="24"/>
          <w:lang w:val="en-GB"/>
        </w:rPr>
        <w:t>at</w:t>
      </w:r>
      <w:r w:rsidRPr="00A91332">
        <w:rPr>
          <w:rFonts w:ascii="Times New Roman" w:hAnsi="Times New Roman" w:cs="Times New Roman"/>
          <w:color w:val="000000" w:themeColor="text1"/>
          <w:sz w:val="24"/>
          <w:szCs w:val="24"/>
          <w:lang w:val="en-GB"/>
        </w:rPr>
        <w:t xml:space="preserve">: </w:t>
      </w:r>
      <w:hyperlink r:id="rId57" w:history="1">
        <w:r w:rsidRPr="00A91332">
          <w:rPr>
            <w:rFonts w:ascii="Times New Roman" w:hAnsi="Times New Roman" w:cs="Times New Roman"/>
            <w:color w:val="000000" w:themeColor="text1"/>
            <w:sz w:val="24"/>
            <w:szCs w:val="24"/>
            <w:lang w:val="en-GB"/>
          </w:rPr>
          <w:t>http://encryption_policies.tripod.com/us/rubinstein_1200_software.htm</w:t>
        </w:r>
      </w:hyperlink>
      <w:r w:rsidRPr="00A91332">
        <w:rPr>
          <w:rFonts w:ascii="Times New Roman" w:hAnsi="Times New Roman" w:cs="Times New Roman"/>
          <w:color w:val="000000" w:themeColor="text1"/>
          <w:sz w:val="24"/>
          <w:szCs w:val="24"/>
          <w:lang w:val="en-GB"/>
        </w:rPr>
        <w:t xml:space="preserve"> [</w:t>
      </w:r>
      <w:r w:rsidR="00FB6B77" w:rsidRPr="00A91332">
        <w:rPr>
          <w:rFonts w:ascii="Times New Roman" w:hAnsi="Times New Roman" w:cs="Times New Roman"/>
          <w:color w:val="000000" w:themeColor="text1"/>
          <w:sz w:val="24"/>
          <w:szCs w:val="24"/>
          <w:lang w:val="en-GB"/>
        </w:rPr>
        <w:t>13</w:t>
      </w:r>
      <w:r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04</w:t>
      </w:r>
      <w:r w:rsidRPr="00A91332">
        <w:rPr>
          <w:rFonts w:ascii="Times New Roman" w:hAnsi="Times New Roman" w:cs="Times New Roman"/>
          <w:color w:val="000000" w:themeColor="text1"/>
          <w:sz w:val="24"/>
          <w:szCs w:val="24"/>
          <w:lang w:val="en-GB"/>
        </w:rPr>
        <w:t>-19]</w:t>
      </w:r>
      <w:r w:rsidR="00FB6B77" w:rsidRPr="00A91332">
        <w:rPr>
          <w:rFonts w:ascii="Times New Roman" w:hAnsi="Times New Roman" w:cs="Times New Roman"/>
          <w:color w:val="000000" w:themeColor="text1"/>
          <w:sz w:val="24"/>
          <w:szCs w:val="24"/>
          <w:lang w:val="en-GB"/>
        </w:rPr>
        <w:t>.</w:t>
      </w:r>
    </w:p>
    <w:p w:rsidR="00723837" w:rsidRPr="00A91332" w:rsidRDefault="00723837"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Schmidt, M. S. - Pérez-Peña, R. (2015): F.B.I. Treating San Bernardino Attack as Terrorism Case. </w:t>
      </w:r>
      <w:r w:rsidRPr="00A91332">
        <w:rPr>
          <w:rFonts w:ascii="Times New Roman" w:hAnsi="Times New Roman" w:cs="Times New Roman"/>
          <w:i/>
          <w:color w:val="000000" w:themeColor="text1"/>
          <w:sz w:val="24"/>
          <w:szCs w:val="24"/>
          <w:lang w:val="en-GB"/>
        </w:rPr>
        <w:t>The New York Times</w:t>
      </w:r>
      <w:r w:rsidRPr="00A91332">
        <w:rPr>
          <w:rFonts w:ascii="Times New Roman" w:hAnsi="Times New Roman" w:cs="Times New Roman"/>
          <w:color w:val="000000" w:themeColor="text1"/>
          <w:sz w:val="24"/>
          <w:szCs w:val="24"/>
          <w:lang w:val="en-GB"/>
        </w:rPr>
        <w:t xml:space="preserve">. [online] Available at: </w:t>
      </w:r>
      <w:hyperlink r:id="rId58" w:history="1">
        <w:r w:rsidRPr="00A91332">
          <w:rPr>
            <w:rFonts w:ascii="Times New Roman" w:hAnsi="Times New Roman" w:cs="Times New Roman"/>
            <w:color w:val="000000" w:themeColor="text1"/>
            <w:sz w:val="24"/>
            <w:szCs w:val="24"/>
            <w:lang w:val="en-GB"/>
          </w:rPr>
          <w:t>https://www.nytimes.com/2015/12/05/us/tashfeen-malik-islamic-state.html</w:t>
        </w:r>
      </w:hyperlink>
      <w:r w:rsidRPr="00A91332">
        <w:rPr>
          <w:rFonts w:ascii="Times New Roman" w:hAnsi="Times New Roman" w:cs="Times New Roman"/>
          <w:color w:val="000000" w:themeColor="text1"/>
          <w:sz w:val="24"/>
          <w:szCs w:val="24"/>
          <w:lang w:val="en-GB"/>
        </w:rPr>
        <w:t xml:space="preserve"> [19-05-2019].</w:t>
      </w:r>
    </w:p>
    <w:p w:rsidR="002E65FE" w:rsidRPr="00A91332" w:rsidRDefault="002E65FE"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Schulze, M. (2016): </w:t>
      </w:r>
      <w:r w:rsidRPr="00A91332">
        <w:rPr>
          <w:rFonts w:ascii="Times New Roman" w:hAnsi="Times New Roman" w:cs="Times New Roman"/>
          <w:i/>
          <w:color w:val="000000" w:themeColor="text1"/>
          <w:sz w:val="24"/>
          <w:szCs w:val="24"/>
          <w:lang w:val="en-GB"/>
        </w:rPr>
        <w:t>Same old story: 40 years of debating encryption</w:t>
      </w:r>
      <w:r w:rsidRPr="00A91332">
        <w:rPr>
          <w:rFonts w:ascii="Times New Roman" w:hAnsi="Times New Roman" w:cs="Times New Roman"/>
          <w:color w:val="000000" w:themeColor="text1"/>
          <w:sz w:val="24"/>
          <w:szCs w:val="24"/>
          <w:lang w:val="en-GB"/>
        </w:rPr>
        <w:t xml:space="preserve">. [online] Available at: </w:t>
      </w:r>
      <w:hyperlink r:id="rId59" w:history="1">
        <w:r w:rsidRPr="00A91332">
          <w:rPr>
            <w:rFonts w:ascii="Times New Roman" w:hAnsi="Times New Roman" w:cs="Times New Roman"/>
            <w:color w:val="000000" w:themeColor="text1"/>
            <w:sz w:val="24"/>
            <w:szCs w:val="24"/>
            <w:lang w:val="en-GB"/>
          </w:rPr>
          <w:t>https://tresorit.com/blog/encryption-debate/</w:t>
        </w:r>
      </w:hyperlink>
      <w:r w:rsidRPr="00A91332">
        <w:rPr>
          <w:rFonts w:ascii="Times New Roman" w:hAnsi="Times New Roman" w:cs="Times New Roman"/>
          <w:color w:val="000000" w:themeColor="text1"/>
          <w:sz w:val="24"/>
          <w:szCs w:val="24"/>
          <w:lang w:val="en-GB"/>
        </w:rPr>
        <w:t xml:space="preserve"> [23-04-2019]</w:t>
      </w:r>
      <w:r w:rsidR="00FB6B77" w:rsidRPr="00A91332">
        <w:rPr>
          <w:rFonts w:ascii="Times New Roman" w:hAnsi="Times New Roman" w:cs="Times New Roman"/>
          <w:color w:val="000000" w:themeColor="text1"/>
          <w:sz w:val="24"/>
          <w:szCs w:val="24"/>
          <w:lang w:val="en-GB"/>
        </w:rPr>
        <w:t>.</w:t>
      </w:r>
    </w:p>
    <w:p w:rsidR="00CF5ABE" w:rsidRPr="00A91332" w:rsidRDefault="00CF5ABE"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Secretariat General Du Gouvernement. Republique Du Senegal. (2010): </w:t>
      </w:r>
      <w:r w:rsidRPr="00A91332">
        <w:rPr>
          <w:rFonts w:ascii="Times New Roman" w:hAnsi="Times New Roman" w:cs="Times New Roman"/>
          <w:i/>
          <w:color w:val="000000" w:themeColor="text1"/>
          <w:sz w:val="24"/>
          <w:szCs w:val="24"/>
          <w:lang w:val="en-GB"/>
        </w:rPr>
        <w:t xml:space="preserve">DECRET n° 2010-1209 du 13 septembre 2010. </w:t>
      </w:r>
      <w:r w:rsidRPr="00A91332">
        <w:rPr>
          <w:rFonts w:ascii="Times New Roman" w:hAnsi="Times New Roman" w:cs="Times New Roman"/>
          <w:color w:val="000000" w:themeColor="text1"/>
          <w:sz w:val="24"/>
          <w:szCs w:val="24"/>
          <w:lang w:val="en-GB"/>
        </w:rPr>
        <w:t xml:space="preserve">[online] Available at: </w:t>
      </w:r>
      <w:hyperlink r:id="rId60" w:history="1">
        <w:r w:rsidRPr="00A91332">
          <w:rPr>
            <w:rStyle w:val="Hypertextovodkaz"/>
            <w:rFonts w:ascii="Times New Roman" w:hAnsi="Times New Roman" w:cs="Times New Roman"/>
            <w:color w:val="000000" w:themeColor="text1"/>
            <w:sz w:val="24"/>
            <w:szCs w:val="24"/>
            <w:u w:val="none"/>
          </w:rPr>
          <w:t>http://www.jo.gouv.sn/spip.php?article8667</w:t>
        </w:r>
      </w:hyperlink>
      <w:r w:rsidRPr="00A91332">
        <w:rPr>
          <w:rFonts w:ascii="Times New Roman" w:hAnsi="Times New Roman" w:cs="Times New Roman"/>
          <w:color w:val="000000" w:themeColor="text1"/>
          <w:sz w:val="24"/>
          <w:szCs w:val="24"/>
        </w:rPr>
        <w:t xml:space="preserve"> [15-05-2019].</w:t>
      </w:r>
    </w:p>
    <w:p w:rsidR="00E80550" w:rsidRPr="00A91332" w:rsidRDefault="00E80550"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Severson, D. (2017): </w:t>
      </w:r>
      <w:r w:rsidRPr="00A91332">
        <w:rPr>
          <w:rFonts w:ascii="Times New Roman" w:hAnsi="Times New Roman" w:cs="Times New Roman"/>
          <w:i/>
          <w:color w:val="000000" w:themeColor="text1"/>
          <w:sz w:val="24"/>
          <w:szCs w:val="24"/>
          <w:lang w:val="en-GB"/>
        </w:rPr>
        <w:t>The Encryption Debate in Europe</w:t>
      </w:r>
      <w:r w:rsidRPr="00A91332">
        <w:rPr>
          <w:rFonts w:ascii="Times New Roman" w:hAnsi="Times New Roman" w:cs="Times New Roman"/>
          <w:color w:val="000000" w:themeColor="text1"/>
          <w:sz w:val="24"/>
          <w:szCs w:val="24"/>
          <w:lang w:val="en-GB"/>
        </w:rPr>
        <w:t xml:space="preserve">. Hoover Institution. [online] Available at: </w:t>
      </w:r>
      <w:r w:rsidRPr="00A91332">
        <w:rPr>
          <w:rFonts w:ascii="Times New Roman" w:hAnsi="Times New Roman" w:cs="Times New Roman"/>
          <w:color w:val="000000" w:themeColor="text1"/>
          <w:sz w:val="24"/>
          <w:szCs w:val="24"/>
        </w:rPr>
        <w:t>https://www.hoover.org/sites/default/files/research/docs/severson_webreadypdf.pdf [15-05-2019].</w:t>
      </w:r>
    </w:p>
    <w:p w:rsidR="00621614" w:rsidRPr="00A91332" w:rsidRDefault="00621614"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 xml:space="preserve">Shahbaz, A. (2018): </w:t>
      </w:r>
      <w:r w:rsidRPr="00A91332">
        <w:rPr>
          <w:rFonts w:ascii="Times New Roman" w:hAnsi="Times New Roman" w:cs="Times New Roman"/>
          <w:i/>
          <w:color w:val="000000" w:themeColor="text1"/>
          <w:sz w:val="24"/>
          <w:szCs w:val="24"/>
          <w:lang w:val="en-GB"/>
        </w:rPr>
        <w:t>Freedom on the Net 2018: The Rise of Digital Authoritarianism. Freedom House.</w:t>
      </w:r>
      <w:r w:rsidRPr="00A91332">
        <w:rPr>
          <w:rFonts w:ascii="Times New Roman" w:hAnsi="Times New Roman" w:cs="Times New Roman"/>
          <w:color w:val="000000" w:themeColor="text1"/>
          <w:sz w:val="24"/>
          <w:szCs w:val="24"/>
          <w:lang w:val="en-GB"/>
        </w:rPr>
        <w:t xml:space="preserve"> [online] Available from: </w:t>
      </w:r>
      <w:hyperlink r:id="rId61" w:history="1">
        <w:r w:rsidRPr="00A91332">
          <w:rPr>
            <w:rFonts w:ascii="Times New Roman" w:hAnsi="Times New Roman" w:cs="Times New Roman"/>
            <w:color w:val="000000" w:themeColor="text1"/>
            <w:sz w:val="24"/>
            <w:szCs w:val="24"/>
            <w:lang w:val="en-GB"/>
          </w:rPr>
          <w:t>https://freedomhouse.org/report/freedom-net/freedom-net-2018/rise-digital-authoritarianism</w:t>
        </w:r>
      </w:hyperlink>
      <w:r w:rsidRPr="00A91332">
        <w:rPr>
          <w:rFonts w:ascii="Times New Roman" w:hAnsi="Times New Roman" w:cs="Times New Roman"/>
          <w:color w:val="000000" w:themeColor="text1"/>
          <w:sz w:val="24"/>
          <w:szCs w:val="24"/>
          <w:lang w:val="en-GB"/>
        </w:rPr>
        <w:t xml:space="preserve"> [</w:t>
      </w:r>
      <w:r w:rsidR="00FB6B77" w:rsidRPr="00A91332">
        <w:rPr>
          <w:rFonts w:ascii="Times New Roman" w:hAnsi="Times New Roman" w:cs="Times New Roman"/>
          <w:color w:val="000000" w:themeColor="text1"/>
          <w:sz w:val="24"/>
          <w:szCs w:val="24"/>
          <w:lang w:val="en-GB"/>
        </w:rPr>
        <w:t>12</w:t>
      </w:r>
      <w:r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04</w:t>
      </w:r>
      <w:r w:rsidRPr="00A91332">
        <w:rPr>
          <w:rFonts w:ascii="Times New Roman" w:hAnsi="Times New Roman" w:cs="Times New Roman"/>
          <w:color w:val="000000" w:themeColor="text1"/>
          <w:sz w:val="24"/>
          <w:szCs w:val="24"/>
          <w:lang w:val="en-GB"/>
        </w:rPr>
        <w:t>-2019].</w:t>
      </w:r>
    </w:p>
    <w:p w:rsidR="00665D6F" w:rsidRPr="00A91332" w:rsidRDefault="00665D6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Stallings, W. (2014): </w:t>
      </w:r>
      <w:r w:rsidRPr="00A91332">
        <w:rPr>
          <w:rFonts w:ascii="Times New Roman" w:hAnsi="Times New Roman" w:cs="Times New Roman"/>
          <w:i/>
          <w:color w:val="000000" w:themeColor="text1"/>
          <w:sz w:val="24"/>
          <w:szCs w:val="24"/>
          <w:lang w:val="en-GB"/>
        </w:rPr>
        <w:t>Cryptography and network security: principles and practice</w:t>
      </w:r>
      <w:r w:rsidRPr="00A91332">
        <w:rPr>
          <w:rFonts w:ascii="Times New Roman" w:hAnsi="Times New Roman" w:cs="Times New Roman"/>
          <w:color w:val="000000" w:themeColor="text1"/>
          <w:sz w:val="24"/>
          <w:szCs w:val="24"/>
          <w:lang w:val="en-GB"/>
        </w:rPr>
        <w:t>. 6th ed. Boston: Pearson</w:t>
      </w:r>
    </w:p>
    <w:p w:rsidR="001B71DD" w:rsidRPr="00A91332" w:rsidRDefault="001B71D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Stay, R. (1997): Cryptic Controversy: U.S. Government Restrictions on Cryptography Exports and the Plight of Philip Zimmermann. </w:t>
      </w:r>
      <w:r w:rsidRPr="00A91332">
        <w:rPr>
          <w:rFonts w:ascii="Times New Roman" w:hAnsi="Times New Roman" w:cs="Times New Roman"/>
          <w:i/>
          <w:color w:val="000000" w:themeColor="text1"/>
          <w:sz w:val="24"/>
          <w:szCs w:val="24"/>
          <w:lang w:val="en-GB"/>
        </w:rPr>
        <w:t>Georgia State University Law Review</w:t>
      </w:r>
      <w:r w:rsidR="00F11266" w:rsidRPr="00A91332">
        <w:rPr>
          <w:rFonts w:ascii="Times New Roman" w:hAnsi="Times New Roman" w:cs="Times New Roman"/>
          <w:color w:val="000000" w:themeColor="text1"/>
          <w:sz w:val="24"/>
          <w:szCs w:val="24"/>
          <w:lang w:val="en-GB"/>
        </w:rPr>
        <w:t>.</w:t>
      </w:r>
      <w:r w:rsidRPr="00A91332">
        <w:rPr>
          <w:rFonts w:ascii="Times New Roman" w:hAnsi="Times New Roman" w:cs="Times New Roman"/>
          <w:color w:val="000000" w:themeColor="text1"/>
          <w:sz w:val="24"/>
          <w:szCs w:val="24"/>
          <w:lang w:val="en-GB"/>
        </w:rPr>
        <w:t xml:space="preserve"> Vol. 13, Issue 2, Pp. 581 </w:t>
      </w:r>
      <w:r w:rsidR="00F11266" w:rsidRPr="00A91332">
        <w:rPr>
          <w:rFonts w:ascii="Times New Roman" w:hAnsi="Times New Roman" w:cs="Times New Roman"/>
          <w:color w:val="000000" w:themeColor="text1"/>
          <w:sz w:val="24"/>
          <w:szCs w:val="24"/>
          <w:lang w:val="en-GB"/>
        </w:rPr>
        <w:t>–</w:t>
      </w:r>
      <w:r w:rsidRPr="00A91332">
        <w:rPr>
          <w:rFonts w:ascii="Times New Roman" w:hAnsi="Times New Roman" w:cs="Times New Roman"/>
          <w:color w:val="000000" w:themeColor="text1"/>
          <w:sz w:val="24"/>
          <w:szCs w:val="24"/>
          <w:lang w:val="en-GB"/>
        </w:rPr>
        <w:t xml:space="preserve"> </w:t>
      </w:r>
      <w:r w:rsidR="00F11266" w:rsidRPr="00A91332">
        <w:rPr>
          <w:rFonts w:ascii="Times New Roman" w:hAnsi="Times New Roman" w:cs="Times New Roman"/>
          <w:color w:val="000000" w:themeColor="text1"/>
          <w:sz w:val="24"/>
          <w:szCs w:val="24"/>
          <w:lang w:val="en-GB"/>
        </w:rPr>
        <w:t xml:space="preserve">604. [online] Available </w:t>
      </w:r>
      <w:r w:rsidR="00FB6B77" w:rsidRPr="00A91332">
        <w:rPr>
          <w:rFonts w:ascii="Times New Roman" w:hAnsi="Times New Roman" w:cs="Times New Roman"/>
          <w:color w:val="000000" w:themeColor="text1"/>
          <w:sz w:val="24"/>
          <w:szCs w:val="24"/>
          <w:lang w:val="en-GB"/>
        </w:rPr>
        <w:t>at</w:t>
      </w:r>
      <w:r w:rsidR="00F11266" w:rsidRPr="00A91332">
        <w:rPr>
          <w:rFonts w:ascii="Times New Roman" w:hAnsi="Times New Roman" w:cs="Times New Roman"/>
          <w:color w:val="000000" w:themeColor="text1"/>
          <w:sz w:val="24"/>
          <w:szCs w:val="24"/>
          <w:lang w:val="en-GB"/>
        </w:rPr>
        <w:t xml:space="preserve">: </w:t>
      </w:r>
      <w:hyperlink r:id="rId62" w:history="1">
        <w:r w:rsidR="00F11266" w:rsidRPr="00A91332">
          <w:rPr>
            <w:rFonts w:ascii="Times New Roman" w:hAnsi="Times New Roman" w:cs="Times New Roman"/>
            <w:color w:val="000000" w:themeColor="text1"/>
            <w:sz w:val="24"/>
            <w:szCs w:val="24"/>
            <w:lang w:val="en-GB"/>
          </w:rPr>
          <w:t>http://readingroom.law.gsu.edu/cgi/viewcontent.cgi?article=2264&amp;context=gsulr</w:t>
        </w:r>
      </w:hyperlink>
      <w:r w:rsidR="00F11266" w:rsidRPr="00A91332">
        <w:rPr>
          <w:rFonts w:ascii="Times New Roman" w:hAnsi="Times New Roman" w:cs="Times New Roman"/>
          <w:color w:val="000000" w:themeColor="text1"/>
          <w:sz w:val="24"/>
          <w:szCs w:val="24"/>
          <w:lang w:val="en-GB"/>
        </w:rPr>
        <w:t xml:space="preserve"> [</w:t>
      </w:r>
      <w:r w:rsidR="00FB6B77" w:rsidRPr="00A91332">
        <w:rPr>
          <w:rFonts w:ascii="Times New Roman" w:hAnsi="Times New Roman" w:cs="Times New Roman"/>
          <w:color w:val="000000" w:themeColor="text1"/>
          <w:sz w:val="24"/>
          <w:szCs w:val="24"/>
          <w:lang w:val="en-GB"/>
        </w:rPr>
        <w:t>12</w:t>
      </w:r>
      <w:r w:rsidR="00F11266"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04</w:t>
      </w:r>
      <w:r w:rsidR="00F11266" w:rsidRPr="00A91332">
        <w:rPr>
          <w:rFonts w:ascii="Times New Roman" w:hAnsi="Times New Roman" w:cs="Times New Roman"/>
          <w:color w:val="000000" w:themeColor="text1"/>
          <w:sz w:val="24"/>
          <w:szCs w:val="24"/>
          <w:lang w:val="en-GB"/>
        </w:rPr>
        <w:t>-19]</w:t>
      </w:r>
      <w:r w:rsidR="00FB6B77" w:rsidRPr="00A91332">
        <w:rPr>
          <w:rFonts w:ascii="Times New Roman" w:hAnsi="Times New Roman" w:cs="Times New Roman"/>
          <w:color w:val="000000" w:themeColor="text1"/>
          <w:sz w:val="24"/>
          <w:szCs w:val="24"/>
          <w:lang w:val="en-GB"/>
        </w:rPr>
        <w:t>.</w:t>
      </w:r>
    </w:p>
    <w:p w:rsidR="00F77E26" w:rsidRPr="00A91332" w:rsidRDefault="00F77E26"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Stepanovich, A. </w:t>
      </w:r>
      <w:r w:rsidR="006845B9" w:rsidRPr="00A91332">
        <w:rPr>
          <w:rFonts w:ascii="Times New Roman" w:hAnsi="Times New Roman" w:cs="Times New Roman"/>
          <w:color w:val="000000" w:themeColor="text1"/>
          <w:sz w:val="24"/>
          <w:szCs w:val="24"/>
          <w:lang w:val="en-GB"/>
        </w:rPr>
        <w:t>et al.</w:t>
      </w:r>
      <w:r w:rsidRPr="00A91332">
        <w:rPr>
          <w:rFonts w:ascii="Times New Roman" w:hAnsi="Times New Roman" w:cs="Times New Roman"/>
          <w:color w:val="000000" w:themeColor="text1"/>
          <w:sz w:val="24"/>
          <w:szCs w:val="24"/>
          <w:lang w:val="en-GB"/>
        </w:rPr>
        <w:t xml:space="preserve"> (2017): </w:t>
      </w:r>
      <w:r w:rsidRPr="00A91332">
        <w:rPr>
          <w:rFonts w:ascii="Times New Roman" w:hAnsi="Times New Roman" w:cs="Times New Roman"/>
          <w:i/>
          <w:color w:val="000000" w:themeColor="text1"/>
          <w:sz w:val="24"/>
          <w:szCs w:val="24"/>
          <w:lang w:val="en-GB"/>
        </w:rPr>
        <w:t>Travel guide to the digital world: Encryption policy for human</w:t>
      </w:r>
      <w:r w:rsidR="00D3429F" w:rsidRPr="00A91332">
        <w:rPr>
          <w:rFonts w:ascii="Times New Roman" w:hAnsi="Times New Roman" w:cs="Times New Roman"/>
          <w:i/>
          <w:color w:val="000000" w:themeColor="text1"/>
          <w:sz w:val="24"/>
          <w:szCs w:val="24"/>
          <w:lang w:val="en-GB"/>
        </w:rPr>
        <w:t xml:space="preserve"> </w:t>
      </w:r>
      <w:r w:rsidRPr="00A91332">
        <w:rPr>
          <w:rFonts w:ascii="Times New Roman" w:hAnsi="Times New Roman" w:cs="Times New Roman"/>
          <w:i/>
          <w:color w:val="000000" w:themeColor="text1"/>
          <w:sz w:val="24"/>
          <w:szCs w:val="24"/>
          <w:lang w:val="en-GB"/>
        </w:rPr>
        <w:t>rights defenders.</w:t>
      </w:r>
      <w:r w:rsidRPr="00A91332">
        <w:rPr>
          <w:rFonts w:ascii="Times New Roman" w:hAnsi="Times New Roman" w:cs="Times New Roman"/>
          <w:color w:val="000000" w:themeColor="text1"/>
          <w:sz w:val="24"/>
          <w:szCs w:val="24"/>
          <w:lang w:val="en-GB"/>
        </w:rPr>
        <w:t xml:space="preserve"> [online] Available </w:t>
      </w:r>
      <w:r w:rsidR="00FB6B77" w:rsidRPr="00A91332">
        <w:rPr>
          <w:rFonts w:ascii="Times New Roman" w:hAnsi="Times New Roman" w:cs="Times New Roman"/>
          <w:color w:val="000000" w:themeColor="text1"/>
          <w:sz w:val="24"/>
          <w:szCs w:val="24"/>
          <w:lang w:val="en-GB"/>
        </w:rPr>
        <w:t>at</w:t>
      </w:r>
      <w:r w:rsidRPr="00A91332">
        <w:rPr>
          <w:rFonts w:ascii="Times New Roman" w:hAnsi="Times New Roman" w:cs="Times New Roman"/>
          <w:color w:val="000000" w:themeColor="text1"/>
          <w:sz w:val="24"/>
          <w:szCs w:val="24"/>
          <w:lang w:val="en-GB"/>
        </w:rPr>
        <w:t>: https://www.gp-digital.org/wpcontent/uploads/2017/09/TRAVELGUIDETOENCRYPTIONPOLICY.pdf [</w:t>
      </w:r>
      <w:r w:rsidR="00FB6B77" w:rsidRPr="00A91332">
        <w:rPr>
          <w:rFonts w:ascii="Times New Roman" w:hAnsi="Times New Roman" w:cs="Times New Roman"/>
          <w:color w:val="000000" w:themeColor="text1"/>
          <w:sz w:val="24"/>
          <w:szCs w:val="24"/>
          <w:lang w:val="en-GB"/>
        </w:rPr>
        <w:t>08</w:t>
      </w:r>
      <w:r w:rsidRPr="00A91332">
        <w:rPr>
          <w:rFonts w:ascii="Times New Roman" w:hAnsi="Times New Roman" w:cs="Times New Roman"/>
          <w:color w:val="000000" w:themeColor="text1"/>
          <w:sz w:val="24"/>
          <w:szCs w:val="24"/>
          <w:lang w:val="en-GB"/>
        </w:rPr>
        <w:t>-</w:t>
      </w:r>
      <w:r w:rsidR="00FB6B77" w:rsidRPr="00A91332">
        <w:rPr>
          <w:rFonts w:ascii="Times New Roman" w:hAnsi="Times New Roman" w:cs="Times New Roman"/>
          <w:color w:val="000000" w:themeColor="text1"/>
          <w:sz w:val="24"/>
          <w:szCs w:val="24"/>
          <w:lang w:val="en-GB"/>
        </w:rPr>
        <w:t>04</w:t>
      </w:r>
      <w:r w:rsidRPr="00A91332">
        <w:rPr>
          <w:rFonts w:ascii="Times New Roman" w:hAnsi="Times New Roman" w:cs="Times New Roman"/>
          <w:color w:val="000000" w:themeColor="text1"/>
          <w:sz w:val="24"/>
          <w:szCs w:val="24"/>
          <w:lang w:val="en-GB"/>
        </w:rPr>
        <w:t>-2019].</w:t>
      </w:r>
    </w:p>
    <w:p w:rsidR="009A0F2F" w:rsidRPr="00A91332" w:rsidRDefault="009A0F2F"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Stupp, C. (2016): </w:t>
      </w:r>
      <w:r w:rsidRPr="00A91332">
        <w:rPr>
          <w:rFonts w:ascii="Times New Roman" w:hAnsi="Times New Roman" w:cs="Times New Roman"/>
          <w:i/>
          <w:color w:val="000000" w:themeColor="text1"/>
          <w:sz w:val="24"/>
          <w:szCs w:val="24"/>
          <w:lang w:val="en-GB"/>
        </w:rPr>
        <w:t>Five member states want EU-wide laws on encryption</w:t>
      </w:r>
      <w:r w:rsidRPr="00A91332">
        <w:rPr>
          <w:rFonts w:ascii="Times New Roman" w:hAnsi="Times New Roman" w:cs="Times New Roman"/>
          <w:color w:val="000000" w:themeColor="text1"/>
          <w:sz w:val="24"/>
          <w:szCs w:val="24"/>
          <w:lang w:val="en-GB"/>
        </w:rPr>
        <w:t xml:space="preserve">. [online] Available at: </w:t>
      </w:r>
      <w:hyperlink r:id="rId63" w:history="1">
        <w:r w:rsidRPr="00A91332">
          <w:rPr>
            <w:rFonts w:ascii="Times New Roman" w:hAnsi="Times New Roman" w:cs="Times New Roman"/>
            <w:color w:val="000000" w:themeColor="text1"/>
            <w:sz w:val="24"/>
            <w:szCs w:val="24"/>
            <w:lang w:val="en-GB"/>
          </w:rPr>
          <w:t>https://www.euractiv.com/section/social-europe-jobs/news/five-member-states-want-eu-wide-laws-on-encryption/</w:t>
        </w:r>
      </w:hyperlink>
      <w:r w:rsidRPr="00A91332">
        <w:rPr>
          <w:rFonts w:ascii="Times New Roman" w:hAnsi="Times New Roman" w:cs="Times New Roman"/>
          <w:color w:val="000000" w:themeColor="text1"/>
          <w:sz w:val="24"/>
          <w:szCs w:val="24"/>
          <w:lang w:val="en-GB"/>
        </w:rPr>
        <w:t xml:space="preserve"> [19-05-2019].</w:t>
      </w:r>
    </w:p>
    <w:p w:rsidR="0053476B" w:rsidRPr="00A91332" w:rsidRDefault="0053476B"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Telegram (2019): </w:t>
      </w:r>
      <w:r w:rsidRPr="00A91332">
        <w:rPr>
          <w:rFonts w:ascii="Times New Roman" w:hAnsi="Times New Roman" w:cs="Times New Roman"/>
          <w:i/>
          <w:color w:val="000000" w:themeColor="text1"/>
          <w:sz w:val="24"/>
          <w:szCs w:val="24"/>
          <w:lang w:val="en-GB"/>
        </w:rPr>
        <w:t>Telegram FAQ.</w:t>
      </w:r>
      <w:r w:rsidRPr="00A91332">
        <w:rPr>
          <w:rFonts w:ascii="Times New Roman" w:hAnsi="Times New Roman" w:cs="Times New Roman"/>
          <w:color w:val="000000" w:themeColor="text1"/>
          <w:sz w:val="24"/>
          <w:szCs w:val="24"/>
          <w:lang w:val="en-GB"/>
        </w:rPr>
        <w:t xml:space="preserve"> [online] Available from: </w:t>
      </w:r>
      <w:hyperlink r:id="rId64" w:history="1">
        <w:r w:rsidRPr="00A91332">
          <w:rPr>
            <w:rFonts w:ascii="Times New Roman" w:hAnsi="Times New Roman" w:cs="Times New Roman"/>
            <w:color w:val="000000" w:themeColor="text1"/>
            <w:sz w:val="24"/>
            <w:szCs w:val="24"/>
            <w:lang w:val="en-GB"/>
          </w:rPr>
          <w:t>https://telegram.org/faq</w:t>
        </w:r>
      </w:hyperlink>
      <w:r w:rsidRPr="00A91332">
        <w:rPr>
          <w:rFonts w:ascii="Times New Roman" w:hAnsi="Times New Roman" w:cs="Times New Roman"/>
          <w:color w:val="000000" w:themeColor="text1"/>
          <w:sz w:val="24"/>
          <w:szCs w:val="24"/>
          <w:lang w:val="en-GB"/>
        </w:rPr>
        <w:t xml:space="preserve"> [21-04-2019]</w:t>
      </w:r>
      <w:r w:rsidR="00FB6B77" w:rsidRPr="00A91332">
        <w:rPr>
          <w:rFonts w:ascii="Times New Roman" w:hAnsi="Times New Roman" w:cs="Times New Roman"/>
          <w:color w:val="000000" w:themeColor="text1"/>
          <w:sz w:val="24"/>
          <w:szCs w:val="24"/>
          <w:lang w:val="en-GB"/>
        </w:rPr>
        <w:t>.</w:t>
      </w:r>
    </w:p>
    <w:p w:rsidR="00DA53A7" w:rsidRPr="00A91332" w:rsidRDefault="00DA53A7"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The Sydney Morning Herald (2004): </w:t>
      </w:r>
      <w:r w:rsidRPr="00A91332">
        <w:rPr>
          <w:rFonts w:ascii="Times New Roman" w:hAnsi="Times New Roman" w:cs="Times New Roman"/>
          <w:i/>
          <w:color w:val="000000" w:themeColor="text1"/>
          <w:sz w:val="24"/>
          <w:szCs w:val="24"/>
          <w:lang w:val="en-GB"/>
        </w:rPr>
        <w:t>Australian spy circle tied to UN bugging</w:t>
      </w:r>
      <w:r w:rsidRPr="00A91332">
        <w:rPr>
          <w:rFonts w:ascii="Times New Roman" w:hAnsi="Times New Roman" w:cs="Times New Roman"/>
          <w:color w:val="000000" w:themeColor="text1"/>
          <w:sz w:val="24"/>
          <w:szCs w:val="24"/>
          <w:lang w:val="en-GB"/>
        </w:rPr>
        <w:t xml:space="preserve">. [online] Available at: </w:t>
      </w:r>
      <w:hyperlink r:id="rId65" w:history="1">
        <w:r w:rsidRPr="00A91332">
          <w:rPr>
            <w:rStyle w:val="Hypertextovodkaz"/>
            <w:rFonts w:ascii="Times New Roman" w:hAnsi="Times New Roman" w:cs="Times New Roman"/>
            <w:color w:val="000000" w:themeColor="text1"/>
            <w:sz w:val="24"/>
            <w:szCs w:val="24"/>
            <w:u w:val="none"/>
          </w:rPr>
          <w:t>https://www.smh.com.au/world/middle-east/australian-spy-circle-tied-to-un-bugging-20040228-gdifxt.html</w:t>
        </w:r>
      </w:hyperlink>
      <w:r w:rsidRPr="00A91332">
        <w:rPr>
          <w:rFonts w:ascii="Times New Roman" w:hAnsi="Times New Roman" w:cs="Times New Roman"/>
          <w:color w:val="000000" w:themeColor="text1"/>
          <w:sz w:val="24"/>
          <w:szCs w:val="24"/>
        </w:rPr>
        <w:t xml:space="preserve"> [15-05-2019].</w:t>
      </w:r>
    </w:p>
    <w:p w:rsidR="00E214AD" w:rsidRPr="00A91332" w:rsidRDefault="00E214A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Tor (2019): </w:t>
      </w:r>
      <w:r w:rsidRPr="00A91332">
        <w:rPr>
          <w:rFonts w:ascii="Times New Roman" w:hAnsi="Times New Roman" w:cs="Times New Roman"/>
          <w:i/>
          <w:color w:val="000000" w:themeColor="text1"/>
          <w:sz w:val="24"/>
          <w:szCs w:val="24"/>
          <w:lang w:val="en-GB"/>
        </w:rPr>
        <w:t>Tor: Overview</w:t>
      </w:r>
      <w:r w:rsidRPr="00A91332">
        <w:rPr>
          <w:rFonts w:ascii="Times New Roman" w:hAnsi="Times New Roman" w:cs="Times New Roman"/>
          <w:color w:val="000000" w:themeColor="text1"/>
          <w:sz w:val="24"/>
          <w:szCs w:val="24"/>
          <w:lang w:val="en-GB"/>
        </w:rPr>
        <w:t xml:space="preserve">. [online] Available at: </w:t>
      </w:r>
      <w:hyperlink r:id="rId66" w:history="1">
        <w:r w:rsidRPr="00A91332">
          <w:rPr>
            <w:rFonts w:ascii="Times New Roman" w:hAnsi="Times New Roman" w:cs="Times New Roman"/>
            <w:color w:val="000000" w:themeColor="text1"/>
            <w:sz w:val="24"/>
            <w:szCs w:val="24"/>
            <w:lang w:val="en-GB"/>
          </w:rPr>
          <w:t>https://2019.www.torproject.org/about/overview.html.en</w:t>
        </w:r>
      </w:hyperlink>
      <w:r w:rsidRPr="00A91332">
        <w:rPr>
          <w:rFonts w:ascii="Times New Roman" w:hAnsi="Times New Roman" w:cs="Times New Roman"/>
          <w:color w:val="000000" w:themeColor="text1"/>
          <w:sz w:val="24"/>
          <w:szCs w:val="24"/>
          <w:lang w:val="en-GB"/>
        </w:rPr>
        <w:t xml:space="preserve"> [22-04-2019]</w:t>
      </w:r>
      <w:r w:rsidR="00FB6B77" w:rsidRPr="00A91332">
        <w:rPr>
          <w:rFonts w:ascii="Times New Roman" w:hAnsi="Times New Roman" w:cs="Times New Roman"/>
          <w:color w:val="000000" w:themeColor="text1"/>
          <w:sz w:val="24"/>
          <w:szCs w:val="24"/>
          <w:lang w:val="en-GB"/>
        </w:rPr>
        <w:t>.</w:t>
      </w:r>
    </w:p>
    <w:p w:rsidR="009D2259" w:rsidRPr="00A91332" w:rsidRDefault="009D2259"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United States. Cong. Senate (1991): </w:t>
      </w:r>
      <w:r w:rsidRPr="00A91332">
        <w:rPr>
          <w:rFonts w:ascii="Times New Roman" w:hAnsi="Times New Roman" w:cs="Times New Roman"/>
          <w:i/>
          <w:color w:val="000000" w:themeColor="text1"/>
          <w:sz w:val="24"/>
          <w:szCs w:val="24"/>
          <w:lang w:val="en-GB"/>
        </w:rPr>
        <w:t>Comprehensive Counter-Terrorism Act of 1991</w:t>
      </w:r>
      <w:r w:rsidRPr="00A91332">
        <w:rPr>
          <w:rFonts w:ascii="Times New Roman" w:hAnsi="Times New Roman" w:cs="Times New Roman"/>
          <w:color w:val="000000" w:themeColor="text1"/>
          <w:sz w:val="24"/>
          <w:szCs w:val="24"/>
          <w:lang w:val="en-GB"/>
        </w:rPr>
        <w:t xml:space="preserve">. 102nd Congress, S.266. [online] Available at: </w:t>
      </w:r>
      <w:hyperlink r:id="rId67" w:history="1">
        <w:r w:rsidRPr="00A91332">
          <w:rPr>
            <w:rStyle w:val="Hypertextovodkaz"/>
            <w:rFonts w:ascii="Times New Roman" w:hAnsi="Times New Roman" w:cs="Times New Roman"/>
            <w:color w:val="000000" w:themeColor="text1"/>
            <w:sz w:val="24"/>
            <w:szCs w:val="24"/>
            <w:u w:val="none"/>
          </w:rPr>
          <w:t>https://www.congress.gov/bill/102nd-congress/senate-bill/266/titles</w:t>
        </w:r>
      </w:hyperlink>
      <w:r w:rsidRPr="00A91332">
        <w:rPr>
          <w:rFonts w:ascii="Times New Roman" w:hAnsi="Times New Roman" w:cs="Times New Roman"/>
          <w:color w:val="000000" w:themeColor="text1"/>
          <w:sz w:val="24"/>
          <w:szCs w:val="24"/>
        </w:rPr>
        <w:t xml:space="preserve"> [18-05-2019].</w:t>
      </w:r>
    </w:p>
    <w:p w:rsidR="004B7E21" w:rsidRPr="00A91332" w:rsidRDefault="004B7E21"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Unuth, N. (2019): </w:t>
      </w:r>
      <w:r w:rsidRPr="00A91332">
        <w:rPr>
          <w:rFonts w:ascii="Times New Roman" w:hAnsi="Times New Roman" w:cs="Times New Roman"/>
          <w:i/>
          <w:color w:val="000000" w:themeColor="text1"/>
          <w:sz w:val="24"/>
          <w:szCs w:val="24"/>
          <w:lang w:val="en-GB"/>
        </w:rPr>
        <w:t>What is End-to-End Encryption?</w:t>
      </w:r>
      <w:r w:rsidRPr="00A91332">
        <w:rPr>
          <w:rFonts w:ascii="Times New Roman" w:hAnsi="Times New Roman" w:cs="Times New Roman"/>
          <w:color w:val="000000" w:themeColor="text1"/>
          <w:sz w:val="24"/>
          <w:szCs w:val="24"/>
          <w:lang w:val="en-GB"/>
        </w:rPr>
        <w:t xml:space="preserve"> [online] Available </w:t>
      </w:r>
      <w:r w:rsidR="00FB6B77" w:rsidRPr="00A91332">
        <w:rPr>
          <w:rFonts w:ascii="Times New Roman" w:hAnsi="Times New Roman" w:cs="Times New Roman"/>
          <w:color w:val="000000" w:themeColor="text1"/>
          <w:sz w:val="24"/>
          <w:szCs w:val="24"/>
          <w:lang w:val="en-GB"/>
        </w:rPr>
        <w:t>at</w:t>
      </w:r>
      <w:r w:rsidRPr="00A91332">
        <w:rPr>
          <w:rFonts w:ascii="Times New Roman" w:hAnsi="Times New Roman" w:cs="Times New Roman"/>
          <w:color w:val="000000" w:themeColor="text1"/>
          <w:sz w:val="24"/>
          <w:szCs w:val="24"/>
          <w:lang w:val="en-GB"/>
        </w:rPr>
        <w:t>: https://www.lifewire.com/what-is-end-</w:t>
      </w:r>
      <w:r w:rsidR="00FB6B77" w:rsidRPr="00A91332">
        <w:rPr>
          <w:rFonts w:ascii="Times New Roman" w:hAnsi="Times New Roman" w:cs="Times New Roman"/>
          <w:color w:val="000000" w:themeColor="text1"/>
          <w:sz w:val="24"/>
          <w:szCs w:val="24"/>
          <w:lang w:val="en-GB"/>
        </w:rPr>
        <w:t>to-end-encryption-4028873 [04-04</w:t>
      </w:r>
      <w:r w:rsidRPr="00A91332">
        <w:rPr>
          <w:rFonts w:ascii="Times New Roman" w:hAnsi="Times New Roman" w:cs="Times New Roman"/>
          <w:color w:val="000000" w:themeColor="text1"/>
          <w:sz w:val="24"/>
          <w:szCs w:val="24"/>
          <w:lang w:val="en-GB"/>
        </w:rPr>
        <w:t>-19].</w:t>
      </w:r>
    </w:p>
    <w:p w:rsidR="00210B04" w:rsidRPr="00A91332" w:rsidRDefault="00210B04"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t xml:space="preserve">Wolford, B. (2018): </w:t>
      </w:r>
      <w:r w:rsidRPr="00A91332">
        <w:rPr>
          <w:rFonts w:ascii="Times New Roman" w:hAnsi="Times New Roman" w:cs="Times New Roman"/>
          <w:i/>
          <w:color w:val="000000" w:themeColor="text1"/>
          <w:sz w:val="24"/>
          <w:szCs w:val="24"/>
          <w:lang w:val="en-GB"/>
        </w:rPr>
        <w:t xml:space="preserve">Australia’s vague anti-encryption law sets a dangerous new precedent. </w:t>
      </w:r>
      <w:r w:rsidRPr="00A91332">
        <w:rPr>
          <w:rFonts w:ascii="Times New Roman" w:hAnsi="Times New Roman" w:cs="Times New Roman"/>
          <w:color w:val="000000" w:themeColor="text1"/>
          <w:sz w:val="24"/>
          <w:szCs w:val="24"/>
          <w:lang w:val="en-GB"/>
        </w:rPr>
        <w:t xml:space="preserve">[online] Available at: </w:t>
      </w:r>
      <w:hyperlink r:id="rId68" w:history="1">
        <w:r w:rsidRPr="00A91332">
          <w:rPr>
            <w:rStyle w:val="Hypertextovodkaz"/>
            <w:rFonts w:ascii="Times New Roman" w:hAnsi="Times New Roman" w:cs="Times New Roman"/>
            <w:color w:val="000000" w:themeColor="text1"/>
            <w:sz w:val="24"/>
            <w:szCs w:val="24"/>
            <w:u w:val="none"/>
          </w:rPr>
          <w:t>https://protonmail.com/blog/australia-anti-encryption-law/</w:t>
        </w:r>
      </w:hyperlink>
      <w:r w:rsidRPr="00A91332">
        <w:rPr>
          <w:rFonts w:ascii="Times New Roman" w:hAnsi="Times New Roman" w:cs="Times New Roman"/>
          <w:color w:val="000000" w:themeColor="text1"/>
          <w:sz w:val="24"/>
          <w:szCs w:val="24"/>
        </w:rPr>
        <w:t xml:space="preserve"> [15-05-2019].</w:t>
      </w:r>
    </w:p>
    <w:p w:rsidR="005A455D" w:rsidRPr="00A91332" w:rsidRDefault="005A455D" w:rsidP="00A93203">
      <w:pPr>
        <w:pStyle w:val="Odstavecseseznamem"/>
        <w:numPr>
          <w:ilvl w:val="0"/>
          <w:numId w:val="5"/>
        </w:numPr>
        <w:spacing w:before="240" w:after="0" w:line="360" w:lineRule="auto"/>
        <w:ind w:left="360"/>
        <w:jc w:val="both"/>
        <w:rPr>
          <w:rFonts w:ascii="Times New Roman" w:hAnsi="Times New Roman" w:cs="Times New Roman"/>
          <w:color w:val="000000" w:themeColor="text1"/>
          <w:sz w:val="24"/>
          <w:szCs w:val="24"/>
          <w:lang w:val="en-GB"/>
        </w:rPr>
      </w:pPr>
      <w:r w:rsidRPr="00A91332">
        <w:rPr>
          <w:rFonts w:ascii="Times New Roman" w:hAnsi="Times New Roman" w:cs="Times New Roman"/>
          <w:color w:val="000000" w:themeColor="text1"/>
          <w:sz w:val="24"/>
          <w:szCs w:val="24"/>
          <w:lang w:val="en-GB"/>
        </w:rPr>
        <w:lastRenderedPageBreak/>
        <w:t xml:space="preserve">Yin, R. K. (2018): </w:t>
      </w:r>
      <w:r w:rsidRPr="00A91332">
        <w:rPr>
          <w:rFonts w:ascii="Times New Roman" w:hAnsi="Times New Roman" w:cs="Times New Roman"/>
          <w:i/>
          <w:color w:val="000000" w:themeColor="text1"/>
          <w:sz w:val="24"/>
          <w:szCs w:val="24"/>
          <w:lang w:val="en-GB"/>
        </w:rPr>
        <w:t>Case study research and applications: design and methods</w:t>
      </w:r>
      <w:r w:rsidRPr="00A91332">
        <w:rPr>
          <w:rFonts w:ascii="Times New Roman" w:hAnsi="Times New Roman" w:cs="Times New Roman"/>
          <w:color w:val="000000" w:themeColor="text1"/>
          <w:sz w:val="24"/>
          <w:szCs w:val="24"/>
          <w:lang w:val="en-GB"/>
        </w:rPr>
        <w:t>. Sixth edition. Los Angeles: Sage.</w:t>
      </w:r>
    </w:p>
    <w:p w:rsidR="0032359D" w:rsidRPr="00580DA9" w:rsidRDefault="0032359D" w:rsidP="00CC26FD">
      <w:pPr>
        <w:spacing w:line="360" w:lineRule="auto"/>
        <w:jc w:val="both"/>
        <w:rPr>
          <w:rFonts w:ascii="Times New Roman" w:hAnsi="Times New Roman" w:cs="Times New Roman"/>
          <w:color w:val="000000" w:themeColor="text1"/>
          <w:sz w:val="24"/>
          <w:lang w:val="en-GB"/>
        </w:rPr>
      </w:pPr>
    </w:p>
    <w:sectPr w:rsidR="0032359D" w:rsidRPr="00580DA9" w:rsidSect="000E3A91">
      <w:footerReference w:type="default" r:id="rId69"/>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203" w:rsidRDefault="00A93203" w:rsidP="004D1502">
      <w:pPr>
        <w:spacing w:after="0" w:line="240" w:lineRule="auto"/>
      </w:pPr>
      <w:r>
        <w:separator/>
      </w:r>
    </w:p>
  </w:endnote>
  <w:endnote w:type="continuationSeparator" w:id="0">
    <w:p w:rsidR="00A93203" w:rsidRDefault="00A93203" w:rsidP="004D1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8883371"/>
      <w:docPartObj>
        <w:docPartGallery w:val="Page Numbers (Bottom of Page)"/>
        <w:docPartUnique/>
      </w:docPartObj>
    </w:sdtPr>
    <w:sdtContent>
      <w:p w:rsidR="00B62A38" w:rsidRPr="00B4644C" w:rsidRDefault="00B62A38">
        <w:pPr>
          <w:pStyle w:val="Zpat"/>
          <w:jc w:val="right"/>
          <w:rPr>
            <w:rFonts w:ascii="Times New Roman" w:hAnsi="Times New Roman" w:cs="Times New Roman"/>
            <w:sz w:val="24"/>
          </w:rPr>
        </w:pPr>
        <w:r w:rsidRPr="00B4644C">
          <w:rPr>
            <w:rFonts w:ascii="Times New Roman" w:hAnsi="Times New Roman" w:cs="Times New Roman"/>
            <w:sz w:val="24"/>
          </w:rPr>
          <w:fldChar w:fldCharType="begin"/>
        </w:r>
        <w:r w:rsidRPr="00B4644C">
          <w:rPr>
            <w:rFonts w:ascii="Times New Roman" w:hAnsi="Times New Roman" w:cs="Times New Roman"/>
            <w:sz w:val="24"/>
          </w:rPr>
          <w:instrText>PAGE   \* MERGEFORMAT</w:instrText>
        </w:r>
        <w:r w:rsidRPr="00B4644C">
          <w:rPr>
            <w:rFonts w:ascii="Times New Roman" w:hAnsi="Times New Roman" w:cs="Times New Roman"/>
            <w:sz w:val="24"/>
          </w:rPr>
          <w:fldChar w:fldCharType="separate"/>
        </w:r>
        <w:r w:rsidR="008C7FB3">
          <w:rPr>
            <w:rFonts w:ascii="Times New Roman" w:hAnsi="Times New Roman" w:cs="Times New Roman"/>
            <w:noProof/>
            <w:sz w:val="24"/>
          </w:rPr>
          <w:t>3</w:t>
        </w:r>
        <w:r w:rsidRPr="00B4644C">
          <w:rPr>
            <w:rFonts w:ascii="Times New Roman" w:hAnsi="Times New Roman" w:cs="Times New Roman"/>
            <w:sz w:val="24"/>
          </w:rPr>
          <w:fldChar w:fldCharType="end"/>
        </w:r>
      </w:p>
    </w:sdtContent>
  </w:sdt>
  <w:p w:rsidR="00B62A38" w:rsidRPr="00B4644C" w:rsidRDefault="00B62A38">
    <w:pPr>
      <w:pStyle w:val="Zpat"/>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203" w:rsidRDefault="00A93203" w:rsidP="004D1502">
      <w:pPr>
        <w:spacing w:after="0" w:line="240" w:lineRule="auto"/>
      </w:pPr>
      <w:r>
        <w:separator/>
      </w:r>
    </w:p>
  </w:footnote>
  <w:footnote w:type="continuationSeparator" w:id="0">
    <w:p w:rsidR="00A93203" w:rsidRDefault="00A93203" w:rsidP="004D1502">
      <w:pPr>
        <w:spacing w:after="0" w:line="240" w:lineRule="auto"/>
      </w:pPr>
      <w:r>
        <w:continuationSeparator/>
      </w:r>
    </w:p>
  </w:footnote>
  <w:footnote w:id="1">
    <w:p w:rsidR="00B62A38" w:rsidRDefault="00B62A38" w:rsidP="00732A86">
      <w:pPr>
        <w:pStyle w:val="Textpoznpodarou"/>
        <w:jc w:val="both"/>
      </w:pPr>
      <w:r>
        <w:rPr>
          <w:rStyle w:val="Znakapoznpodarou"/>
        </w:rPr>
        <w:footnoteRef/>
      </w:r>
      <w:r>
        <w:t xml:space="preserve"> </w:t>
      </w:r>
      <w:r w:rsidRPr="004D1502">
        <w:rPr>
          <w:rFonts w:ascii="Times New Roman" w:hAnsi="Times New Roman" w:cs="Times New Roman"/>
          <w:sz w:val="22"/>
          <w:lang w:val="en-GB"/>
        </w:rPr>
        <w:t>Edward Snowden was former Central Intelligence Agency (CIA) employee and contractor for United States government. In 2013</w:t>
      </w:r>
      <w:r>
        <w:rPr>
          <w:rFonts w:ascii="Times New Roman" w:hAnsi="Times New Roman" w:cs="Times New Roman"/>
          <w:sz w:val="22"/>
          <w:lang w:val="en-GB"/>
        </w:rPr>
        <w:t>,</w:t>
      </w:r>
      <w:r w:rsidRPr="004D1502">
        <w:rPr>
          <w:rFonts w:ascii="Times New Roman" w:hAnsi="Times New Roman" w:cs="Times New Roman"/>
          <w:sz w:val="22"/>
          <w:lang w:val="en-GB"/>
        </w:rPr>
        <w:t xml:space="preserve"> he managed to copy and leak highly classified information from </w:t>
      </w:r>
      <w:r>
        <w:rPr>
          <w:rFonts w:ascii="Times New Roman" w:hAnsi="Times New Roman" w:cs="Times New Roman"/>
          <w:sz w:val="22"/>
          <w:lang w:val="en-GB"/>
        </w:rPr>
        <w:t>the National Security Agency (NS</w:t>
      </w:r>
      <w:r w:rsidRPr="004D1502">
        <w:rPr>
          <w:rFonts w:ascii="Times New Roman" w:hAnsi="Times New Roman" w:cs="Times New Roman"/>
          <w:sz w:val="22"/>
          <w:lang w:val="en-GB"/>
        </w:rPr>
        <w:t xml:space="preserve">A) to </w:t>
      </w:r>
      <w:r>
        <w:rPr>
          <w:rFonts w:ascii="Times New Roman" w:hAnsi="Times New Roman" w:cs="Times New Roman"/>
          <w:sz w:val="22"/>
          <w:lang w:val="en-GB"/>
        </w:rPr>
        <w:t xml:space="preserve">the </w:t>
      </w:r>
      <w:r w:rsidRPr="004D1502">
        <w:rPr>
          <w:rFonts w:ascii="Times New Roman" w:hAnsi="Times New Roman" w:cs="Times New Roman"/>
          <w:sz w:val="22"/>
          <w:lang w:val="en-GB"/>
        </w:rPr>
        <w:t xml:space="preserve">broad public. One of many conclusions that have risen from the leaks was the fact that American and British intelligence agencies </w:t>
      </w:r>
      <w:r>
        <w:rPr>
          <w:rFonts w:ascii="Times New Roman" w:hAnsi="Times New Roman" w:cs="Times New Roman"/>
          <w:sz w:val="22"/>
          <w:lang w:val="en-GB"/>
        </w:rPr>
        <w:t>conducted digital surveillance o</w:t>
      </w:r>
      <w:r w:rsidRPr="004D1502">
        <w:rPr>
          <w:rFonts w:ascii="Times New Roman" w:hAnsi="Times New Roman" w:cs="Times New Roman"/>
          <w:sz w:val="22"/>
          <w:lang w:val="en-GB"/>
        </w:rPr>
        <w:t xml:space="preserve">n a large scale. They exploited vulnerabilities both in the software and hardware of communication infrastructure. What is more, the American government manipulated the technical standards </w:t>
      </w:r>
      <w:r>
        <w:rPr>
          <w:rFonts w:ascii="Times New Roman" w:hAnsi="Times New Roman" w:cs="Times New Roman"/>
          <w:sz w:val="22"/>
          <w:lang w:val="en-GB"/>
        </w:rPr>
        <w:t>of</w:t>
      </w:r>
      <w:r w:rsidRPr="004D1502">
        <w:rPr>
          <w:rFonts w:ascii="Times New Roman" w:hAnsi="Times New Roman" w:cs="Times New Roman"/>
          <w:sz w:val="22"/>
          <w:lang w:val="en-GB"/>
        </w:rPr>
        <w:t xml:space="preserve"> encryption</w:t>
      </w:r>
      <w:r>
        <w:rPr>
          <w:rFonts w:ascii="Times New Roman" w:hAnsi="Times New Roman" w:cs="Times New Roman"/>
          <w:sz w:val="22"/>
          <w:lang w:val="en-GB"/>
        </w:rPr>
        <w:t xml:space="preserve"> on purpose</w:t>
      </w:r>
      <w:r w:rsidRPr="004D1502">
        <w:rPr>
          <w:rFonts w:ascii="Times New Roman" w:hAnsi="Times New Roman" w:cs="Times New Roman"/>
          <w:sz w:val="22"/>
          <w:lang w:val="en-GB"/>
        </w:rPr>
        <w:t xml:space="preserve"> in order to make surveillance much easier. (Rogers - Eden 2017)</w:t>
      </w:r>
    </w:p>
  </w:footnote>
  <w:footnote w:id="2">
    <w:p w:rsidR="00B62A38" w:rsidRDefault="00B62A38" w:rsidP="003A7134">
      <w:pPr>
        <w:pStyle w:val="Textpoznpodarou"/>
      </w:pPr>
      <w:r>
        <w:rPr>
          <w:rStyle w:val="Znakapoznpodarou"/>
        </w:rPr>
        <w:footnoteRef/>
      </w:r>
      <w:r>
        <w:t xml:space="preserve"> </w:t>
      </w:r>
      <w:r w:rsidRPr="00B477DD">
        <w:rPr>
          <w:rFonts w:ascii="Times New Roman" w:hAnsi="Times New Roman" w:cs="Times New Roman"/>
          <w:sz w:val="22"/>
          <w:lang w:val="en-GB"/>
        </w:rPr>
        <w:t xml:space="preserve">Serious crime being a crime that could </w:t>
      </w:r>
      <w:r>
        <w:rPr>
          <w:rFonts w:ascii="Times New Roman" w:hAnsi="Times New Roman" w:cs="Times New Roman"/>
          <w:sz w:val="22"/>
          <w:lang w:val="en-GB"/>
        </w:rPr>
        <w:t>carry</w:t>
      </w:r>
      <w:r w:rsidRPr="00B477DD">
        <w:rPr>
          <w:rFonts w:ascii="Times New Roman" w:hAnsi="Times New Roman" w:cs="Times New Roman"/>
          <w:sz w:val="22"/>
          <w:lang w:val="en-GB"/>
        </w:rPr>
        <w:t xml:space="preserve"> the minimum of a 12 months sentence</w:t>
      </w:r>
      <w:r>
        <w:rPr>
          <w:rFonts w:ascii="Times New Roman" w:hAnsi="Times New Roman" w:cs="Times New Roman"/>
          <w:sz w:val="22"/>
          <w:lang w:val="en-GB"/>
        </w:rPr>
        <w:t>. (Carey 2018)</w:t>
      </w:r>
    </w:p>
  </w:footnote>
  <w:footnote w:id="3">
    <w:p w:rsidR="00B62A38" w:rsidRDefault="00B62A38" w:rsidP="00C12B72">
      <w:pPr>
        <w:pStyle w:val="Textpoznpodarou"/>
        <w:jc w:val="both"/>
      </w:pPr>
      <w:r>
        <w:rPr>
          <w:rStyle w:val="Znakapoznpodarou"/>
        </w:rPr>
        <w:footnoteRef/>
      </w:r>
      <w:r>
        <w:t xml:space="preserve"> </w:t>
      </w:r>
      <w:r w:rsidRPr="00CB0FAD">
        <w:rPr>
          <w:rFonts w:ascii="Times New Roman" w:hAnsi="Times New Roman" w:cs="Times New Roman"/>
          <w:sz w:val="22"/>
          <w:szCs w:val="22"/>
          <w:lang w:val="en-GB"/>
        </w:rPr>
        <w:t>Tor uses multiple proxy servers all around the world to transfer data. The network is consisted of volunteer-operated servers. Rather tha</w:t>
      </w:r>
      <w:r>
        <w:rPr>
          <w:rFonts w:ascii="Times New Roman" w:hAnsi="Times New Roman" w:cs="Times New Roman"/>
          <w:sz w:val="22"/>
          <w:szCs w:val="22"/>
          <w:lang w:val="en-GB"/>
        </w:rPr>
        <w:t>n making a direct connection be</w:t>
      </w:r>
      <w:r w:rsidRPr="00CB0FAD">
        <w:rPr>
          <w:rFonts w:ascii="Times New Roman" w:hAnsi="Times New Roman" w:cs="Times New Roman"/>
          <w:sz w:val="22"/>
          <w:szCs w:val="22"/>
          <w:lang w:val="en-GB"/>
        </w:rPr>
        <w:t>tween servers or users, the data is transfer</w:t>
      </w:r>
      <w:r>
        <w:rPr>
          <w:rFonts w:ascii="Times New Roman" w:hAnsi="Times New Roman" w:cs="Times New Roman"/>
          <w:sz w:val="22"/>
          <w:szCs w:val="22"/>
          <w:lang w:val="en-GB"/>
        </w:rPr>
        <w:t>r</w:t>
      </w:r>
      <w:r w:rsidRPr="00CB0FAD">
        <w:rPr>
          <w:rFonts w:ascii="Times New Roman" w:hAnsi="Times New Roman" w:cs="Times New Roman"/>
          <w:sz w:val="22"/>
          <w:szCs w:val="22"/>
          <w:lang w:val="en-GB"/>
        </w:rPr>
        <w:t>ed through multiple servers. Each server know only the identity of a server that sent him the data and a server that the data are being sent on. This way, there is no easy way of finding out</w:t>
      </w:r>
      <w:r>
        <w:rPr>
          <w:rFonts w:ascii="Times New Roman" w:hAnsi="Times New Roman" w:cs="Times New Roman"/>
          <w:sz w:val="22"/>
          <w:szCs w:val="22"/>
          <w:lang w:val="en-GB"/>
        </w:rPr>
        <w:t xml:space="preserve"> the source of network traffic. Therefore, a simple traffic analysis that relies on metadata is not as usefu</w:t>
      </w:r>
      <w:r w:rsidRPr="00E214AD">
        <w:rPr>
          <w:rFonts w:ascii="Times New Roman" w:hAnsi="Times New Roman" w:cs="Times New Roman"/>
          <w:sz w:val="22"/>
          <w:szCs w:val="22"/>
          <w:lang w:val="en-GB"/>
        </w:rPr>
        <w:t>l.</w:t>
      </w:r>
      <w:r>
        <w:rPr>
          <w:rFonts w:ascii="Times New Roman" w:hAnsi="Times New Roman" w:cs="Times New Roman"/>
          <w:sz w:val="22"/>
          <w:szCs w:val="22"/>
          <w:lang w:val="en-GB"/>
        </w:rPr>
        <w:t xml:space="preserve"> (Tor 2019)</w:t>
      </w:r>
      <w:r>
        <w:rPr>
          <w:sz w:val="18"/>
        </w:rPr>
        <w:t xml:space="preserve"> </w:t>
      </w:r>
    </w:p>
  </w:footnote>
  <w:footnote w:id="4">
    <w:p w:rsidR="00B62A38" w:rsidRDefault="00B62A38" w:rsidP="00CD0289">
      <w:pPr>
        <w:pStyle w:val="Textpoznpodarou"/>
        <w:jc w:val="both"/>
      </w:pPr>
      <w:r>
        <w:rPr>
          <w:rStyle w:val="Znakapoznpodarou"/>
        </w:rPr>
        <w:footnoteRef/>
      </w:r>
      <w:r>
        <w:t xml:space="preserve"> </w:t>
      </w:r>
      <w:r w:rsidRPr="00D70B36">
        <w:rPr>
          <w:rFonts w:ascii="Times New Roman" w:hAnsi="Times New Roman" w:cs="Times New Roman"/>
          <w:sz w:val="22"/>
          <w:lang w:val="en-GB"/>
        </w:rPr>
        <w:t>Cam</w:t>
      </w:r>
      <w:r>
        <w:rPr>
          <w:rFonts w:ascii="Times New Roman" w:hAnsi="Times New Roman" w:cs="Times New Roman"/>
          <w:sz w:val="22"/>
          <w:lang w:val="en-GB"/>
        </w:rPr>
        <w:t>b</w:t>
      </w:r>
      <w:r w:rsidRPr="00D70B36">
        <w:rPr>
          <w:rFonts w:ascii="Times New Roman" w:hAnsi="Times New Roman" w:cs="Times New Roman"/>
          <w:sz w:val="22"/>
          <w:lang w:val="en-GB"/>
        </w:rPr>
        <w:t>ridge A</w:t>
      </w:r>
      <w:r>
        <w:rPr>
          <w:rFonts w:ascii="Times New Roman" w:hAnsi="Times New Roman" w:cs="Times New Roman"/>
          <w:sz w:val="22"/>
          <w:lang w:val="en-GB"/>
        </w:rPr>
        <w:t>nalytica was a consulting company that provided data mining, analysis and other data related services for corporate and political clients. The company is best known for their involvement in Donald Trump’s 201</w:t>
      </w:r>
      <w:r w:rsidRPr="009224C8">
        <w:rPr>
          <w:rFonts w:ascii="Times New Roman" w:hAnsi="Times New Roman" w:cs="Times New Roman"/>
          <w:sz w:val="22"/>
          <w:lang w:val="en-GB"/>
        </w:rPr>
        <w:t>6</w:t>
      </w:r>
      <w:r>
        <w:rPr>
          <w:rFonts w:ascii="Times New Roman" w:hAnsi="Times New Roman" w:cs="Times New Roman"/>
          <w:sz w:val="22"/>
          <w:lang w:val="en-GB"/>
        </w:rPr>
        <w:t xml:space="preserve"> presidential campaign. The company obtained data of millions of Facebook users and later used those data for the campaign. The data was collected by an application called “This Is Your Digital Life” that was developed for these purposes. By downloading this app and logging in through Facebook credentials, the users allowed the app to harvest their own Facebook data as well as data about people in their friend lists. The harvested data were usually public profile, birthday, current city and page likes of the user. (Ingram 2018) In few cases (after the user agreed to) the app had access to user’s timeline, posts and private messages. (Lapowsky 2018)</w:t>
      </w:r>
    </w:p>
  </w:footnote>
  <w:footnote w:id="5">
    <w:p w:rsidR="00B62A38" w:rsidRDefault="00B62A38" w:rsidP="00E54D3F">
      <w:pPr>
        <w:pStyle w:val="Textpoznpodarou"/>
        <w:jc w:val="both"/>
      </w:pPr>
      <w:r>
        <w:rPr>
          <w:rStyle w:val="Znakapoznpodarou"/>
        </w:rPr>
        <w:footnoteRef/>
      </w:r>
      <w:r>
        <w:t xml:space="preserve"> </w:t>
      </w:r>
      <w:r w:rsidRPr="0052362C">
        <w:rPr>
          <w:rFonts w:ascii="Times New Roman" w:hAnsi="Times New Roman" w:cs="Times New Roman"/>
          <w:color w:val="000000" w:themeColor="text1"/>
          <w:sz w:val="22"/>
          <w:lang w:val="en-GB"/>
        </w:rPr>
        <w:t xml:space="preserve">Functional encryption is a </w:t>
      </w:r>
      <w:r w:rsidRPr="00C10039">
        <w:rPr>
          <w:rFonts w:ascii="Times New Roman" w:hAnsi="Times New Roman" w:cs="Times New Roman"/>
          <w:i/>
          <w:color w:val="000000" w:themeColor="text1"/>
          <w:sz w:val="22"/>
          <w:lang w:val="en-GB"/>
        </w:rPr>
        <w:t>“</w:t>
      </w:r>
      <w:r w:rsidRPr="00C10039">
        <w:rPr>
          <w:rFonts w:ascii="Times New Roman" w:hAnsi="Times New Roman" w:cs="Times New Roman"/>
          <w:i/>
          <w:color w:val="000000" w:themeColor="text1"/>
          <w:sz w:val="22"/>
          <w:shd w:val="clear" w:color="auto" w:fill="FFFFFF"/>
          <w:lang w:val="en-GB"/>
        </w:rPr>
        <w:t>paradigm of encryption systems to overcome all-or-nothing limitations of classical encryption“</w:t>
      </w:r>
      <w:r>
        <w:rPr>
          <w:rFonts w:ascii="Times New Roman" w:hAnsi="Times New Roman" w:cs="Times New Roman"/>
          <w:color w:val="000000" w:themeColor="text1"/>
          <w:sz w:val="22"/>
          <w:shd w:val="clear" w:color="auto" w:fill="FFFFFF"/>
          <w:lang w:val="en-GB"/>
        </w:rPr>
        <w:t xml:space="preserve"> (European Commission 2018</w:t>
      </w:r>
      <w:r w:rsidRPr="0052362C">
        <w:rPr>
          <w:rFonts w:ascii="Times New Roman" w:hAnsi="Times New Roman" w:cs="Times New Roman"/>
          <w:color w:val="000000" w:themeColor="text1"/>
          <w:sz w:val="22"/>
          <w:shd w:val="clear" w:color="auto" w:fill="FFFFFF"/>
          <w:lang w:val="en-GB"/>
        </w:rPr>
        <w:t>). These systems would effectively encrypt private messages and data and at the same time they would allow law enforcement to obtain a partial view of the message plaintext.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5490A"/>
    <w:multiLevelType w:val="hybridMultilevel"/>
    <w:tmpl w:val="84A2D8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133C2695"/>
    <w:multiLevelType w:val="hybridMultilevel"/>
    <w:tmpl w:val="C2502B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3FA61163"/>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45150054"/>
    <w:multiLevelType w:val="hybridMultilevel"/>
    <w:tmpl w:val="9CE4618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46311536"/>
    <w:multiLevelType w:val="hybridMultilevel"/>
    <w:tmpl w:val="C5C4A7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59D"/>
    <w:rsid w:val="0000127F"/>
    <w:rsid w:val="0000473E"/>
    <w:rsid w:val="00010E8D"/>
    <w:rsid w:val="00014E15"/>
    <w:rsid w:val="00015512"/>
    <w:rsid w:val="00015A38"/>
    <w:rsid w:val="000218DF"/>
    <w:rsid w:val="00021BF9"/>
    <w:rsid w:val="000233FC"/>
    <w:rsid w:val="000244B9"/>
    <w:rsid w:val="00024AAF"/>
    <w:rsid w:val="00034A16"/>
    <w:rsid w:val="000402F0"/>
    <w:rsid w:val="000405DD"/>
    <w:rsid w:val="000419A5"/>
    <w:rsid w:val="0004393B"/>
    <w:rsid w:val="00046CE7"/>
    <w:rsid w:val="00052759"/>
    <w:rsid w:val="00052DA1"/>
    <w:rsid w:val="00052EE0"/>
    <w:rsid w:val="00052EFB"/>
    <w:rsid w:val="00054835"/>
    <w:rsid w:val="00057671"/>
    <w:rsid w:val="00062B24"/>
    <w:rsid w:val="000659CF"/>
    <w:rsid w:val="00067E00"/>
    <w:rsid w:val="000731D6"/>
    <w:rsid w:val="00073310"/>
    <w:rsid w:val="000774EC"/>
    <w:rsid w:val="00083146"/>
    <w:rsid w:val="00086A1F"/>
    <w:rsid w:val="000904CA"/>
    <w:rsid w:val="00090D45"/>
    <w:rsid w:val="00095D34"/>
    <w:rsid w:val="00097280"/>
    <w:rsid w:val="000974B4"/>
    <w:rsid w:val="0009757B"/>
    <w:rsid w:val="000A1B27"/>
    <w:rsid w:val="000A3360"/>
    <w:rsid w:val="000A56C0"/>
    <w:rsid w:val="000A6B34"/>
    <w:rsid w:val="000A7275"/>
    <w:rsid w:val="000B22FC"/>
    <w:rsid w:val="000B4256"/>
    <w:rsid w:val="000B43D7"/>
    <w:rsid w:val="000B608F"/>
    <w:rsid w:val="000C107E"/>
    <w:rsid w:val="000C2EE3"/>
    <w:rsid w:val="000C349C"/>
    <w:rsid w:val="000C63A5"/>
    <w:rsid w:val="000C75E2"/>
    <w:rsid w:val="000D0CEC"/>
    <w:rsid w:val="000D1112"/>
    <w:rsid w:val="000D3092"/>
    <w:rsid w:val="000D3FC8"/>
    <w:rsid w:val="000D4710"/>
    <w:rsid w:val="000D771C"/>
    <w:rsid w:val="000D79D0"/>
    <w:rsid w:val="000E3A91"/>
    <w:rsid w:val="000F4C50"/>
    <w:rsid w:val="000F69ED"/>
    <w:rsid w:val="00103A7D"/>
    <w:rsid w:val="00104289"/>
    <w:rsid w:val="00104B62"/>
    <w:rsid w:val="00105422"/>
    <w:rsid w:val="00105B2B"/>
    <w:rsid w:val="0011333A"/>
    <w:rsid w:val="001137C5"/>
    <w:rsid w:val="001145D1"/>
    <w:rsid w:val="0011626A"/>
    <w:rsid w:val="00120B16"/>
    <w:rsid w:val="00120CF3"/>
    <w:rsid w:val="00123518"/>
    <w:rsid w:val="00124A43"/>
    <w:rsid w:val="00126CDF"/>
    <w:rsid w:val="001317DC"/>
    <w:rsid w:val="00131C84"/>
    <w:rsid w:val="00132D27"/>
    <w:rsid w:val="0014183F"/>
    <w:rsid w:val="00150261"/>
    <w:rsid w:val="00150E42"/>
    <w:rsid w:val="00156C7F"/>
    <w:rsid w:val="001610C3"/>
    <w:rsid w:val="00161850"/>
    <w:rsid w:val="00161F1B"/>
    <w:rsid w:val="00163875"/>
    <w:rsid w:val="001659CD"/>
    <w:rsid w:val="00172258"/>
    <w:rsid w:val="00175193"/>
    <w:rsid w:val="00175241"/>
    <w:rsid w:val="001758C6"/>
    <w:rsid w:val="0017620C"/>
    <w:rsid w:val="00181782"/>
    <w:rsid w:val="001817F4"/>
    <w:rsid w:val="00181A88"/>
    <w:rsid w:val="00181B93"/>
    <w:rsid w:val="0018214D"/>
    <w:rsid w:val="00182955"/>
    <w:rsid w:val="001877EF"/>
    <w:rsid w:val="00191459"/>
    <w:rsid w:val="0019232C"/>
    <w:rsid w:val="001943E0"/>
    <w:rsid w:val="00195ECB"/>
    <w:rsid w:val="001A2584"/>
    <w:rsid w:val="001A2803"/>
    <w:rsid w:val="001A2C4B"/>
    <w:rsid w:val="001A2F58"/>
    <w:rsid w:val="001A4F41"/>
    <w:rsid w:val="001A6C34"/>
    <w:rsid w:val="001B0767"/>
    <w:rsid w:val="001B2DE0"/>
    <w:rsid w:val="001B2FE3"/>
    <w:rsid w:val="001B6C98"/>
    <w:rsid w:val="001B6EB0"/>
    <w:rsid w:val="001B71DD"/>
    <w:rsid w:val="001C1A8F"/>
    <w:rsid w:val="001D3ACD"/>
    <w:rsid w:val="001D53F9"/>
    <w:rsid w:val="001E2BAB"/>
    <w:rsid w:val="001E6B11"/>
    <w:rsid w:val="001E6CC5"/>
    <w:rsid w:val="001F0D61"/>
    <w:rsid w:val="001F1DCD"/>
    <w:rsid w:val="001F7AD6"/>
    <w:rsid w:val="00201905"/>
    <w:rsid w:val="002050DC"/>
    <w:rsid w:val="00205884"/>
    <w:rsid w:val="00210B04"/>
    <w:rsid w:val="00210E77"/>
    <w:rsid w:val="002111CA"/>
    <w:rsid w:val="002135EE"/>
    <w:rsid w:val="00217754"/>
    <w:rsid w:val="00222EB6"/>
    <w:rsid w:val="00222F48"/>
    <w:rsid w:val="0022352F"/>
    <w:rsid w:val="002238E9"/>
    <w:rsid w:val="002251C7"/>
    <w:rsid w:val="00225769"/>
    <w:rsid w:val="00225A0D"/>
    <w:rsid w:val="00225AAE"/>
    <w:rsid w:val="002273A1"/>
    <w:rsid w:val="00230F81"/>
    <w:rsid w:val="0023348D"/>
    <w:rsid w:val="00234436"/>
    <w:rsid w:val="00235345"/>
    <w:rsid w:val="0023616F"/>
    <w:rsid w:val="002419F9"/>
    <w:rsid w:val="00246055"/>
    <w:rsid w:val="002500CE"/>
    <w:rsid w:val="00250518"/>
    <w:rsid w:val="0025134B"/>
    <w:rsid w:val="00255092"/>
    <w:rsid w:val="00257EDE"/>
    <w:rsid w:val="00264E9F"/>
    <w:rsid w:val="00265831"/>
    <w:rsid w:val="00267FAB"/>
    <w:rsid w:val="00270582"/>
    <w:rsid w:val="0027151C"/>
    <w:rsid w:val="00272689"/>
    <w:rsid w:val="002751BF"/>
    <w:rsid w:val="002759A4"/>
    <w:rsid w:val="002779F5"/>
    <w:rsid w:val="00277A4F"/>
    <w:rsid w:val="0028079A"/>
    <w:rsid w:val="0028159B"/>
    <w:rsid w:val="00282C0C"/>
    <w:rsid w:val="00284ECB"/>
    <w:rsid w:val="00290387"/>
    <w:rsid w:val="00293E81"/>
    <w:rsid w:val="00296B26"/>
    <w:rsid w:val="00297230"/>
    <w:rsid w:val="002A41A1"/>
    <w:rsid w:val="002A6AD5"/>
    <w:rsid w:val="002A7545"/>
    <w:rsid w:val="002B026F"/>
    <w:rsid w:val="002B03BF"/>
    <w:rsid w:val="002B0DB6"/>
    <w:rsid w:val="002B1455"/>
    <w:rsid w:val="002B520E"/>
    <w:rsid w:val="002B6763"/>
    <w:rsid w:val="002C0375"/>
    <w:rsid w:val="002C10C3"/>
    <w:rsid w:val="002C20FB"/>
    <w:rsid w:val="002C7C3C"/>
    <w:rsid w:val="002D1C9D"/>
    <w:rsid w:val="002D2024"/>
    <w:rsid w:val="002D25A6"/>
    <w:rsid w:val="002D5BD3"/>
    <w:rsid w:val="002D64B2"/>
    <w:rsid w:val="002D6C68"/>
    <w:rsid w:val="002E1364"/>
    <w:rsid w:val="002E26CB"/>
    <w:rsid w:val="002E3890"/>
    <w:rsid w:val="002E65FE"/>
    <w:rsid w:val="002E6E59"/>
    <w:rsid w:val="002F06FB"/>
    <w:rsid w:val="002F101F"/>
    <w:rsid w:val="002F3338"/>
    <w:rsid w:val="003004D8"/>
    <w:rsid w:val="003026CE"/>
    <w:rsid w:val="00302868"/>
    <w:rsid w:val="00302B0E"/>
    <w:rsid w:val="00303921"/>
    <w:rsid w:val="00306079"/>
    <w:rsid w:val="00312020"/>
    <w:rsid w:val="0031373C"/>
    <w:rsid w:val="003151C2"/>
    <w:rsid w:val="0031539D"/>
    <w:rsid w:val="0031729C"/>
    <w:rsid w:val="00317B66"/>
    <w:rsid w:val="0032153C"/>
    <w:rsid w:val="003217C0"/>
    <w:rsid w:val="0032359D"/>
    <w:rsid w:val="00325FBE"/>
    <w:rsid w:val="00326D3C"/>
    <w:rsid w:val="00330632"/>
    <w:rsid w:val="00330E52"/>
    <w:rsid w:val="00331F9D"/>
    <w:rsid w:val="00335891"/>
    <w:rsid w:val="00335D67"/>
    <w:rsid w:val="0034205C"/>
    <w:rsid w:val="00342F68"/>
    <w:rsid w:val="003432AB"/>
    <w:rsid w:val="00345EE5"/>
    <w:rsid w:val="00351CF6"/>
    <w:rsid w:val="0035441B"/>
    <w:rsid w:val="003546CC"/>
    <w:rsid w:val="00363063"/>
    <w:rsid w:val="00364A39"/>
    <w:rsid w:val="00371AB0"/>
    <w:rsid w:val="0037357F"/>
    <w:rsid w:val="00374F7B"/>
    <w:rsid w:val="00376FBF"/>
    <w:rsid w:val="00377F6D"/>
    <w:rsid w:val="00382205"/>
    <w:rsid w:val="003863F7"/>
    <w:rsid w:val="003877F5"/>
    <w:rsid w:val="00394472"/>
    <w:rsid w:val="00396801"/>
    <w:rsid w:val="00397901"/>
    <w:rsid w:val="00397E7C"/>
    <w:rsid w:val="003A0512"/>
    <w:rsid w:val="003A0D3C"/>
    <w:rsid w:val="003A0E4C"/>
    <w:rsid w:val="003A4B2A"/>
    <w:rsid w:val="003A6728"/>
    <w:rsid w:val="003A7134"/>
    <w:rsid w:val="003B333C"/>
    <w:rsid w:val="003C02C5"/>
    <w:rsid w:val="003C1158"/>
    <w:rsid w:val="003C30D0"/>
    <w:rsid w:val="003C6A2F"/>
    <w:rsid w:val="003C6BAC"/>
    <w:rsid w:val="003C6F9B"/>
    <w:rsid w:val="003D0A3E"/>
    <w:rsid w:val="003D26BA"/>
    <w:rsid w:val="003D2B11"/>
    <w:rsid w:val="003E0BA2"/>
    <w:rsid w:val="003E2FDF"/>
    <w:rsid w:val="003E3EEA"/>
    <w:rsid w:val="003E4F65"/>
    <w:rsid w:val="003E62EE"/>
    <w:rsid w:val="003E6462"/>
    <w:rsid w:val="003F07BF"/>
    <w:rsid w:val="003F1C65"/>
    <w:rsid w:val="003F4731"/>
    <w:rsid w:val="003F4E01"/>
    <w:rsid w:val="00400201"/>
    <w:rsid w:val="00400F3F"/>
    <w:rsid w:val="00402359"/>
    <w:rsid w:val="00405FB1"/>
    <w:rsid w:val="00407E38"/>
    <w:rsid w:val="0041113A"/>
    <w:rsid w:val="00412C89"/>
    <w:rsid w:val="0041399A"/>
    <w:rsid w:val="00413D13"/>
    <w:rsid w:val="00414327"/>
    <w:rsid w:val="00416908"/>
    <w:rsid w:val="004204B2"/>
    <w:rsid w:val="00421D82"/>
    <w:rsid w:val="0042261C"/>
    <w:rsid w:val="00424C41"/>
    <w:rsid w:val="004263B5"/>
    <w:rsid w:val="0043389B"/>
    <w:rsid w:val="00435D2B"/>
    <w:rsid w:val="00436649"/>
    <w:rsid w:val="00436F98"/>
    <w:rsid w:val="00442379"/>
    <w:rsid w:val="00442AE4"/>
    <w:rsid w:val="00444672"/>
    <w:rsid w:val="00444C33"/>
    <w:rsid w:val="00444F8B"/>
    <w:rsid w:val="00445A3C"/>
    <w:rsid w:val="00445D19"/>
    <w:rsid w:val="004519D7"/>
    <w:rsid w:val="00452724"/>
    <w:rsid w:val="004543A3"/>
    <w:rsid w:val="00457A73"/>
    <w:rsid w:val="004642C8"/>
    <w:rsid w:val="00465559"/>
    <w:rsid w:val="00466A8A"/>
    <w:rsid w:val="00467AD2"/>
    <w:rsid w:val="004718E0"/>
    <w:rsid w:val="00472C59"/>
    <w:rsid w:val="0047351B"/>
    <w:rsid w:val="0047697F"/>
    <w:rsid w:val="00476A52"/>
    <w:rsid w:val="0047716A"/>
    <w:rsid w:val="00480B63"/>
    <w:rsid w:val="004946A9"/>
    <w:rsid w:val="004A3723"/>
    <w:rsid w:val="004A51AA"/>
    <w:rsid w:val="004A5417"/>
    <w:rsid w:val="004A6E90"/>
    <w:rsid w:val="004B08A0"/>
    <w:rsid w:val="004B59E9"/>
    <w:rsid w:val="004B68CF"/>
    <w:rsid w:val="004B7E21"/>
    <w:rsid w:val="004B7EA2"/>
    <w:rsid w:val="004C0F5C"/>
    <w:rsid w:val="004C15C2"/>
    <w:rsid w:val="004C23ED"/>
    <w:rsid w:val="004C5C94"/>
    <w:rsid w:val="004D0C88"/>
    <w:rsid w:val="004D1502"/>
    <w:rsid w:val="004D4CBE"/>
    <w:rsid w:val="004D5D49"/>
    <w:rsid w:val="004D64F1"/>
    <w:rsid w:val="004E00D2"/>
    <w:rsid w:val="004E1684"/>
    <w:rsid w:val="004E44AB"/>
    <w:rsid w:val="004F0D48"/>
    <w:rsid w:val="004F3F01"/>
    <w:rsid w:val="004F4F91"/>
    <w:rsid w:val="004F5E16"/>
    <w:rsid w:val="004F67D1"/>
    <w:rsid w:val="004F6A14"/>
    <w:rsid w:val="004F7BBA"/>
    <w:rsid w:val="005012B8"/>
    <w:rsid w:val="00505635"/>
    <w:rsid w:val="00511411"/>
    <w:rsid w:val="005117AD"/>
    <w:rsid w:val="00512581"/>
    <w:rsid w:val="00513733"/>
    <w:rsid w:val="005137CA"/>
    <w:rsid w:val="00522905"/>
    <w:rsid w:val="0052362C"/>
    <w:rsid w:val="00527265"/>
    <w:rsid w:val="00531B84"/>
    <w:rsid w:val="00534675"/>
    <w:rsid w:val="0053476B"/>
    <w:rsid w:val="00535587"/>
    <w:rsid w:val="00535BFE"/>
    <w:rsid w:val="00537353"/>
    <w:rsid w:val="00537A65"/>
    <w:rsid w:val="00541C02"/>
    <w:rsid w:val="005439EB"/>
    <w:rsid w:val="00545065"/>
    <w:rsid w:val="005452CF"/>
    <w:rsid w:val="005455E3"/>
    <w:rsid w:val="005508EB"/>
    <w:rsid w:val="00551B8C"/>
    <w:rsid w:val="00557076"/>
    <w:rsid w:val="005570B3"/>
    <w:rsid w:val="00560871"/>
    <w:rsid w:val="0056239A"/>
    <w:rsid w:val="005657BB"/>
    <w:rsid w:val="00565DE9"/>
    <w:rsid w:val="005676E8"/>
    <w:rsid w:val="00571E41"/>
    <w:rsid w:val="0058006D"/>
    <w:rsid w:val="005805EE"/>
    <w:rsid w:val="00580DA9"/>
    <w:rsid w:val="00583FA6"/>
    <w:rsid w:val="0058446A"/>
    <w:rsid w:val="00586848"/>
    <w:rsid w:val="00592A86"/>
    <w:rsid w:val="005A2D4A"/>
    <w:rsid w:val="005A426C"/>
    <w:rsid w:val="005A455D"/>
    <w:rsid w:val="005A5B36"/>
    <w:rsid w:val="005A68A4"/>
    <w:rsid w:val="005A751F"/>
    <w:rsid w:val="005B1A63"/>
    <w:rsid w:val="005B418C"/>
    <w:rsid w:val="005B603F"/>
    <w:rsid w:val="005B69F3"/>
    <w:rsid w:val="005B7BA4"/>
    <w:rsid w:val="005C20D9"/>
    <w:rsid w:val="005C30C3"/>
    <w:rsid w:val="005C30CE"/>
    <w:rsid w:val="005C3C73"/>
    <w:rsid w:val="005C3C95"/>
    <w:rsid w:val="005C494E"/>
    <w:rsid w:val="005C525D"/>
    <w:rsid w:val="005C5D1A"/>
    <w:rsid w:val="005D052E"/>
    <w:rsid w:val="005D193F"/>
    <w:rsid w:val="005D1AFF"/>
    <w:rsid w:val="005D3D8B"/>
    <w:rsid w:val="005D608C"/>
    <w:rsid w:val="005D6742"/>
    <w:rsid w:val="005F3793"/>
    <w:rsid w:val="006007EB"/>
    <w:rsid w:val="00601BD8"/>
    <w:rsid w:val="006043C7"/>
    <w:rsid w:val="00604BB5"/>
    <w:rsid w:val="0060675A"/>
    <w:rsid w:val="006135ED"/>
    <w:rsid w:val="006157B4"/>
    <w:rsid w:val="00621614"/>
    <w:rsid w:val="006221D3"/>
    <w:rsid w:val="00631EBD"/>
    <w:rsid w:val="00641D77"/>
    <w:rsid w:val="006420F2"/>
    <w:rsid w:val="0064325F"/>
    <w:rsid w:val="00645644"/>
    <w:rsid w:val="006500D1"/>
    <w:rsid w:val="0065083F"/>
    <w:rsid w:val="00652459"/>
    <w:rsid w:val="0065593A"/>
    <w:rsid w:val="006576EC"/>
    <w:rsid w:val="00660AA1"/>
    <w:rsid w:val="00661A30"/>
    <w:rsid w:val="00661DA6"/>
    <w:rsid w:val="00665D6F"/>
    <w:rsid w:val="0066784C"/>
    <w:rsid w:val="00671D33"/>
    <w:rsid w:val="006743DA"/>
    <w:rsid w:val="00674765"/>
    <w:rsid w:val="006752F7"/>
    <w:rsid w:val="0068075C"/>
    <w:rsid w:val="006845B9"/>
    <w:rsid w:val="00690818"/>
    <w:rsid w:val="006918F1"/>
    <w:rsid w:val="00691DE3"/>
    <w:rsid w:val="0069336C"/>
    <w:rsid w:val="006A15D5"/>
    <w:rsid w:val="006A1B08"/>
    <w:rsid w:val="006A23C4"/>
    <w:rsid w:val="006A2C4E"/>
    <w:rsid w:val="006A5DED"/>
    <w:rsid w:val="006B0A2D"/>
    <w:rsid w:val="006B130E"/>
    <w:rsid w:val="006B3EB9"/>
    <w:rsid w:val="006B490A"/>
    <w:rsid w:val="006C036C"/>
    <w:rsid w:val="006C047C"/>
    <w:rsid w:val="006C1A35"/>
    <w:rsid w:val="006C5053"/>
    <w:rsid w:val="006C55BC"/>
    <w:rsid w:val="006C6454"/>
    <w:rsid w:val="006D0A5D"/>
    <w:rsid w:val="006D457E"/>
    <w:rsid w:val="006D6C7D"/>
    <w:rsid w:val="006E09A2"/>
    <w:rsid w:val="006E1300"/>
    <w:rsid w:val="006E4A50"/>
    <w:rsid w:val="006F618D"/>
    <w:rsid w:val="006F6DE0"/>
    <w:rsid w:val="00700D1A"/>
    <w:rsid w:val="0070406B"/>
    <w:rsid w:val="00713C39"/>
    <w:rsid w:val="007207B4"/>
    <w:rsid w:val="00721F53"/>
    <w:rsid w:val="00723837"/>
    <w:rsid w:val="00726B13"/>
    <w:rsid w:val="00732A86"/>
    <w:rsid w:val="00732BDD"/>
    <w:rsid w:val="00736649"/>
    <w:rsid w:val="00736807"/>
    <w:rsid w:val="00737CAF"/>
    <w:rsid w:val="00740D6D"/>
    <w:rsid w:val="00750937"/>
    <w:rsid w:val="00765678"/>
    <w:rsid w:val="007657CA"/>
    <w:rsid w:val="00770C31"/>
    <w:rsid w:val="00772E72"/>
    <w:rsid w:val="00773D99"/>
    <w:rsid w:val="007758A7"/>
    <w:rsid w:val="00776096"/>
    <w:rsid w:val="00777A7C"/>
    <w:rsid w:val="00783BAF"/>
    <w:rsid w:val="00784B9E"/>
    <w:rsid w:val="00786A25"/>
    <w:rsid w:val="0079102F"/>
    <w:rsid w:val="00794F6D"/>
    <w:rsid w:val="0079548F"/>
    <w:rsid w:val="007A42F2"/>
    <w:rsid w:val="007A4BC3"/>
    <w:rsid w:val="007A533B"/>
    <w:rsid w:val="007B1FC8"/>
    <w:rsid w:val="007B2E32"/>
    <w:rsid w:val="007B3601"/>
    <w:rsid w:val="007B3B44"/>
    <w:rsid w:val="007B3B61"/>
    <w:rsid w:val="007B454D"/>
    <w:rsid w:val="007B50E5"/>
    <w:rsid w:val="007B72E2"/>
    <w:rsid w:val="007B7864"/>
    <w:rsid w:val="007C1654"/>
    <w:rsid w:val="007C550E"/>
    <w:rsid w:val="007C5713"/>
    <w:rsid w:val="007D283A"/>
    <w:rsid w:val="007D2900"/>
    <w:rsid w:val="007D488C"/>
    <w:rsid w:val="007D6E93"/>
    <w:rsid w:val="007D7E24"/>
    <w:rsid w:val="007E0CA9"/>
    <w:rsid w:val="007E2B6C"/>
    <w:rsid w:val="007E2E44"/>
    <w:rsid w:val="007E334F"/>
    <w:rsid w:val="007E4909"/>
    <w:rsid w:val="007E6231"/>
    <w:rsid w:val="007F16AB"/>
    <w:rsid w:val="007F2B0B"/>
    <w:rsid w:val="007F47B8"/>
    <w:rsid w:val="007F486D"/>
    <w:rsid w:val="007F4B06"/>
    <w:rsid w:val="007F4FDB"/>
    <w:rsid w:val="007F6082"/>
    <w:rsid w:val="00801396"/>
    <w:rsid w:val="0080157D"/>
    <w:rsid w:val="00802E95"/>
    <w:rsid w:val="00803550"/>
    <w:rsid w:val="00811400"/>
    <w:rsid w:val="00813BE2"/>
    <w:rsid w:val="00814B58"/>
    <w:rsid w:val="0082703F"/>
    <w:rsid w:val="00827921"/>
    <w:rsid w:val="00831449"/>
    <w:rsid w:val="00833EF0"/>
    <w:rsid w:val="00835117"/>
    <w:rsid w:val="00835A63"/>
    <w:rsid w:val="00835D56"/>
    <w:rsid w:val="00835FCB"/>
    <w:rsid w:val="00836D4E"/>
    <w:rsid w:val="00841066"/>
    <w:rsid w:val="00841CDE"/>
    <w:rsid w:val="00846E91"/>
    <w:rsid w:val="00847DA8"/>
    <w:rsid w:val="00847DD7"/>
    <w:rsid w:val="00850382"/>
    <w:rsid w:val="00850B73"/>
    <w:rsid w:val="00850D2F"/>
    <w:rsid w:val="00854AE7"/>
    <w:rsid w:val="00860E32"/>
    <w:rsid w:val="0086256B"/>
    <w:rsid w:val="00862C74"/>
    <w:rsid w:val="00863D01"/>
    <w:rsid w:val="008669E5"/>
    <w:rsid w:val="00870C6C"/>
    <w:rsid w:val="00873A4D"/>
    <w:rsid w:val="00877EC2"/>
    <w:rsid w:val="00881B21"/>
    <w:rsid w:val="00882478"/>
    <w:rsid w:val="008847D5"/>
    <w:rsid w:val="00885D26"/>
    <w:rsid w:val="00891D3E"/>
    <w:rsid w:val="00891EFD"/>
    <w:rsid w:val="00892693"/>
    <w:rsid w:val="008A2D41"/>
    <w:rsid w:val="008A3862"/>
    <w:rsid w:val="008A3AE3"/>
    <w:rsid w:val="008A791B"/>
    <w:rsid w:val="008B5A90"/>
    <w:rsid w:val="008C7A93"/>
    <w:rsid w:val="008C7FB3"/>
    <w:rsid w:val="008D342A"/>
    <w:rsid w:val="008D3FAD"/>
    <w:rsid w:val="008D47AA"/>
    <w:rsid w:val="008E064F"/>
    <w:rsid w:val="008E11D2"/>
    <w:rsid w:val="008E369C"/>
    <w:rsid w:val="008E441E"/>
    <w:rsid w:val="008E59E3"/>
    <w:rsid w:val="008E6173"/>
    <w:rsid w:val="008F173D"/>
    <w:rsid w:val="008F2683"/>
    <w:rsid w:val="008F3F1C"/>
    <w:rsid w:val="008F3F1F"/>
    <w:rsid w:val="008F518C"/>
    <w:rsid w:val="008F6983"/>
    <w:rsid w:val="008F7E61"/>
    <w:rsid w:val="00900524"/>
    <w:rsid w:val="009062E0"/>
    <w:rsid w:val="00907A49"/>
    <w:rsid w:val="00910718"/>
    <w:rsid w:val="00911ED7"/>
    <w:rsid w:val="00915AD1"/>
    <w:rsid w:val="009224C8"/>
    <w:rsid w:val="00923ABC"/>
    <w:rsid w:val="009267A6"/>
    <w:rsid w:val="00926B4C"/>
    <w:rsid w:val="00930C96"/>
    <w:rsid w:val="00932879"/>
    <w:rsid w:val="009358D2"/>
    <w:rsid w:val="009378DA"/>
    <w:rsid w:val="00944832"/>
    <w:rsid w:val="00944A79"/>
    <w:rsid w:val="00944F2A"/>
    <w:rsid w:val="00953FA9"/>
    <w:rsid w:val="009543B6"/>
    <w:rsid w:val="0095686C"/>
    <w:rsid w:val="00957DAE"/>
    <w:rsid w:val="0096080E"/>
    <w:rsid w:val="00961BCF"/>
    <w:rsid w:val="009633D3"/>
    <w:rsid w:val="00963716"/>
    <w:rsid w:val="00964F0D"/>
    <w:rsid w:val="00965E0E"/>
    <w:rsid w:val="0096653A"/>
    <w:rsid w:val="00966A63"/>
    <w:rsid w:val="00976989"/>
    <w:rsid w:val="00977A13"/>
    <w:rsid w:val="0098179A"/>
    <w:rsid w:val="00984AEB"/>
    <w:rsid w:val="0099154B"/>
    <w:rsid w:val="00991F8F"/>
    <w:rsid w:val="00994842"/>
    <w:rsid w:val="00995703"/>
    <w:rsid w:val="009A0F2F"/>
    <w:rsid w:val="009A1344"/>
    <w:rsid w:val="009A7D9A"/>
    <w:rsid w:val="009B155A"/>
    <w:rsid w:val="009B3185"/>
    <w:rsid w:val="009B3AEB"/>
    <w:rsid w:val="009B5EA0"/>
    <w:rsid w:val="009C0C12"/>
    <w:rsid w:val="009C60D9"/>
    <w:rsid w:val="009D2259"/>
    <w:rsid w:val="009D48EA"/>
    <w:rsid w:val="009D7606"/>
    <w:rsid w:val="009E1993"/>
    <w:rsid w:val="009E3325"/>
    <w:rsid w:val="009E4B22"/>
    <w:rsid w:val="009F260F"/>
    <w:rsid w:val="009F2BF9"/>
    <w:rsid w:val="009F3E73"/>
    <w:rsid w:val="009F477B"/>
    <w:rsid w:val="00A0310D"/>
    <w:rsid w:val="00A03221"/>
    <w:rsid w:val="00A04037"/>
    <w:rsid w:val="00A07F6C"/>
    <w:rsid w:val="00A10CE8"/>
    <w:rsid w:val="00A11F7D"/>
    <w:rsid w:val="00A12DDB"/>
    <w:rsid w:val="00A15723"/>
    <w:rsid w:val="00A20785"/>
    <w:rsid w:val="00A213D9"/>
    <w:rsid w:val="00A2627E"/>
    <w:rsid w:val="00A26574"/>
    <w:rsid w:val="00A26B00"/>
    <w:rsid w:val="00A27FE2"/>
    <w:rsid w:val="00A320E5"/>
    <w:rsid w:val="00A32B80"/>
    <w:rsid w:val="00A34660"/>
    <w:rsid w:val="00A35B69"/>
    <w:rsid w:val="00A37B99"/>
    <w:rsid w:val="00A37B9E"/>
    <w:rsid w:val="00A42363"/>
    <w:rsid w:val="00A430C0"/>
    <w:rsid w:val="00A47B07"/>
    <w:rsid w:val="00A51B09"/>
    <w:rsid w:val="00A51B3F"/>
    <w:rsid w:val="00A53F54"/>
    <w:rsid w:val="00A57A12"/>
    <w:rsid w:val="00A616FC"/>
    <w:rsid w:val="00A63372"/>
    <w:rsid w:val="00A732B7"/>
    <w:rsid w:val="00A77D37"/>
    <w:rsid w:val="00A8381E"/>
    <w:rsid w:val="00A87F5F"/>
    <w:rsid w:val="00A91332"/>
    <w:rsid w:val="00A93203"/>
    <w:rsid w:val="00A94534"/>
    <w:rsid w:val="00A96079"/>
    <w:rsid w:val="00A97580"/>
    <w:rsid w:val="00A9798F"/>
    <w:rsid w:val="00A97FDE"/>
    <w:rsid w:val="00AB3FDC"/>
    <w:rsid w:val="00AB7565"/>
    <w:rsid w:val="00AC0E40"/>
    <w:rsid w:val="00AC223A"/>
    <w:rsid w:val="00AC66BD"/>
    <w:rsid w:val="00AD12B9"/>
    <w:rsid w:val="00AD147B"/>
    <w:rsid w:val="00AD35D1"/>
    <w:rsid w:val="00AD4177"/>
    <w:rsid w:val="00AD4B76"/>
    <w:rsid w:val="00AD57AE"/>
    <w:rsid w:val="00AE14D2"/>
    <w:rsid w:val="00AE313A"/>
    <w:rsid w:val="00AE5E39"/>
    <w:rsid w:val="00AF0743"/>
    <w:rsid w:val="00AF0FDE"/>
    <w:rsid w:val="00AF7344"/>
    <w:rsid w:val="00B050F5"/>
    <w:rsid w:val="00B056CD"/>
    <w:rsid w:val="00B074EC"/>
    <w:rsid w:val="00B07CC4"/>
    <w:rsid w:val="00B103E2"/>
    <w:rsid w:val="00B105E9"/>
    <w:rsid w:val="00B111BB"/>
    <w:rsid w:val="00B15AD4"/>
    <w:rsid w:val="00B164B2"/>
    <w:rsid w:val="00B17B02"/>
    <w:rsid w:val="00B204AE"/>
    <w:rsid w:val="00B2425A"/>
    <w:rsid w:val="00B25531"/>
    <w:rsid w:val="00B27A19"/>
    <w:rsid w:val="00B31D3C"/>
    <w:rsid w:val="00B32930"/>
    <w:rsid w:val="00B36ED4"/>
    <w:rsid w:val="00B405D2"/>
    <w:rsid w:val="00B442A3"/>
    <w:rsid w:val="00B4644C"/>
    <w:rsid w:val="00B46CA6"/>
    <w:rsid w:val="00B47279"/>
    <w:rsid w:val="00B477DD"/>
    <w:rsid w:val="00B51AF9"/>
    <w:rsid w:val="00B53B59"/>
    <w:rsid w:val="00B60667"/>
    <w:rsid w:val="00B62A38"/>
    <w:rsid w:val="00B6421B"/>
    <w:rsid w:val="00B70AB8"/>
    <w:rsid w:val="00B74A5D"/>
    <w:rsid w:val="00B75C98"/>
    <w:rsid w:val="00B7612C"/>
    <w:rsid w:val="00B76F5A"/>
    <w:rsid w:val="00B76FF6"/>
    <w:rsid w:val="00B7724A"/>
    <w:rsid w:val="00B8073D"/>
    <w:rsid w:val="00B81CE0"/>
    <w:rsid w:val="00B830B1"/>
    <w:rsid w:val="00B84751"/>
    <w:rsid w:val="00B87805"/>
    <w:rsid w:val="00B92DA6"/>
    <w:rsid w:val="00B93E0E"/>
    <w:rsid w:val="00B94A9E"/>
    <w:rsid w:val="00B9561D"/>
    <w:rsid w:val="00BA0AC0"/>
    <w:rsid w:val="00BA0B5B"/>
    <w:rsid w:val="00BA2B9B"/>
    <w:rsid w:val="00BA4F6B"/>
    <w:rsid w:val="00BA6A14"/>
    <w:rsid w:val="00BA7582"/>
    <w:rsid w:val="00BA75CD"/>
    <w:rsid w:val="00BB0675"/>
    <w:rsid w:val="00BB0C15"/>
    <w:rsid w:val="00BB18EE"/>
    <w:rsid w:val="00BB2518"/>
    <w:rsid w:val="00BB43D2"/>
    <w:rsid w:val="00BB75FE"/>
    <w:rsid w:val="00BB79D0"/>
    <w:rsid w:val="00BC02C5"/>
    <w:rsid w:val="00BC2A86"/>
    <w:rsid w:val="00BC5DAC"/>
    <w:rsid w:val="00BE2DE0"/>
    <w:rsid w:val="00BE4A3F"/>
    <w:rsid w:val="00BE6ED8"/>
    <w:rsid w:val="00BF0FC7"/>
    <w:rsid w:val="00BF48F9"/>
    <w:rsid w:val="00BF5097"/>
    <w:rsid w:val="00C028ED"/>
    <w:rsid w:val="00C05590"/>
    <w:rsid w:val="00C10039"/>
    <w:rsid w:val="00C10F78"/>
    <w:rsid w:val="00C12B72"/>
    <w:rsid w:val="00C147C4"/>
    <w:rsid w:val="00C161F2"/>
    <w:rsid w:val="00C22201"/>
    <w:rsid w:val="00C22369"/>
    <w:rsid w:val="00C22E91"/>
    <w:rsid w:val="00C2370A"/>
    <w:rsid w:val="00C24B94"/>
    <w:rsid w:val="00C266D2"/>
    <w:rsid w:val="00C305E7"/>
    <w:rsid w:val="00C356E8"/>
    <w:rsid w:val="00C37450"/>
    <w:rsid w:val="00C379D0"/>
    <w:rsid w:val="00C37F6B"/>
    <w:rsid w:val="00C474D9"/>
    <w:rsid w:val="00C50040"/>
    <w:rsid w:val="00C52D35"/>
    <w:rsid w:val="00C61B93"/>
    <w:rsid w:val="00C63BCF"/>
    <w:rsid w:val="00C65026"/>
    <w:rsid w:val="00C67699"/>
    <w:rsid w:val="00C71802"/>
    <w:rsid w:val="00C7246D"/>
    <w:rsid w:val="00C751B3"/>
    <w:rsid w:val="00C75383"/>
    <w:rsid w:val="00C768BC"/>
    <w:rsid w:val="00C83709"/>
    <w:rsid w:val="00C844A4"/>
    <w:rsid w:val="00C86B40"/>
    <w:rsid w:val="00C87713"/>
    <w:rsid w:val="00C93F3B"/>
    <w:rsid w:val="00C94106"/>
    <w:rsid w:val="00C944C7"/>
    <w:rsid w:val="00C94B66"/>
    <w:rsid w:val="00C95471"/>
    <w:rsid w:val="00C95D73"/>
    <w:rsid w:val="00C977DB"/>
    <w:rsid w:val="00CA212C"/>
    <w:rsid w:val="00CA5C5E"/>
    <w:rsid w:val="00CB0481"/>
    <w:rsid w:val="00CB0FAD"/>
    <w:rsid w:val="00CB3FC2"/>
    <w:rsid w:val="00CB5081"/>
    <w:rsid w:val="00CB5D5D"/>
    <w:rsid w:val="00CB7142"/>
    <w:rsid w:val="00CB720E"/>
    <w:rsid w:val="00CB7984"/>
    <w:rsid w:val="00CC1979"/>
    <w:rsid w:val="00CC23DC"/>
    <w:rsid w:val="00CC2591"/>
    <w:rsid w:val="00CC26FD"/>
    <w:rsid w:val="00CC2B66"/>
    <w:rsid w:val="00CD0289"/>
    <w:rsid w:val="00CD2A6F"/>
    <w:rsid w:val="00CD314A"/>
    <w:rsid w:val="00CD7494"/>
    <w:rsid w:val="00CE29D7"/>
    <w:rsid w:val="00CE3E39"/>
    <w:rsid w:val="00CE6456"/>
    <w:rsid w:val="00CF05C1"/>
    <w:rsid w:val="00CF0D00"/>
    <w:rsid w:val="00CF2941"/>
    <w:rsid w:val="00CF429A"/>
    <w:rsid w:val="00CF4A8D"/>
    <w:rsid w:val="00CF5ABE"/>
    <w:rsid w:val="00CF72BE"/>
    <w:rsid w:val="00D0054C"/>
    <w:rsid w:val="00D00670"/>
    <w:rsid w:val="00D01053"/>
    <w:rsid w:val="00D05E80"/>
    <w:rsid w:val="00D06570"/>
    <w:rsid w:val="00D11B74"/>
    <w:rsid w:val="00D134B4"/>
    <w:rsid w:val="00D134E0"/>
    <w:rsid w:val="00D202E0"/>
    <w:rsid w:val="00D27241"/>
    <w:rsid w:val="00D277FB"/>
    <w:rsid w:val="00D27B6A"/>
    <w:rsid w:val="00D33D4D"/>
    <w:rsid w:val="00D3429F"/>
    <w:rsid w:val="00D3609B"/>
    <w:rsid w:val="00D36BC0"/>
    <w:rsid w:val="00D36C14"/>
    <w:rsid w:val="00D42B01"/>
    <w:rsid w:val="00D547C6"/>
    <w:rsid w:val="00D6233A"/>
    <w:rsid w:val="00D635B0"/>
    <w:rsid w:val="00D63EB7"/>
    <w:rsid w:val="00D665BA"/>
    <w:rsid w:val="00D70A90"/>
    <w:rsid w:val="00D70B36"/>
    <w:rsid w:val="00D74A38"/>
    <w:rsid w:val="00D76F3D"/>
    <w:rsid w:val="00D81587"/>
    <w:rsid w:val="00D836F2"/>
    <w:rsid w:val="00D83995"/>
    <w:rsid w:val="00D83CAF"/>
    <w:rsid w:val="00D84186"/>
    <w:rsid w:val="00D845E9"/>
    <w:rsid w:val="00D92633"/>
    <w:rsid w:val="00D955D0"/>
    <w:rsid w:val="00D95E62"/>
    <w:rsid w:val="00D96046"/>
    <w:rsid w:val="00D96736"/>
    <w:rsid w:val="00D96992"/>
    <w:rsid w:val="00DA14C0"/>
    <w:rsid w:val="00DA24C4"/>
    <w:rsid w:val="00DA374A"/>
    <w:rsid w:val="00DA53A7"/>
    <w:rsid w:val="00DA7B09"/>
    <w:rsid w:val="00DB01C1"/>
    <w:rsid w:val="00DB2E5E"/>
    <w:rsid w:val="00DB79FF"/>
    <w:rsid w:val="00DC26F4"/>
    <w:rsid w:val="00DC2FF9"/>
    <w:rsid w:val="00DC6270"/>
    <w:rsid w:val="00DC6C15"/>
    <w:rsid w:val="00DD152E"/>
    <w:rsid w:val="00DD263A"/>
    <w:rsid w:val="00DD5523"/>
    <w:rsid w:val="00DE3F1A"/>
    <w:rsid w:val="00DE5996"/>
    <w:rsid w:val="00DF17D1"/>
    <w:rsid w:val="00DF7A75"/>
    <w:rsid w:val="00E014B6"/>
    <w:rsid w:val="00E04732"/>
    <w:rsid w:val="00E04A95"/>
    <w:rsid w:val="00E0795D"/>
    <w:rsid w:val="00E079C4"/>
    <w:rsid w:val="00E1376B"/>
    <w:rsid w:val="00E143F4"/>
    <w:rsid w:val="00E177C0"/>
    <w:rsid w:val="00E214AD"/>
    <w:rsid w:val="00E2415A"/>
    <w:rsid w:val="00E2531E"/>
    <w:rsid w:val="00E26E7A"/>
    <w:rsid w:val="00E314DF"/>
    <w:rsid w:val="00E36F21"/>
    <w:rsid w:val="00E40CA7"/>
    <w:rsid w:val="00E43B3A"/>
    <w:rsid w:val="00E4498C"/>
    <w:rsid w:val="00E46456"/>
    <w:rsid w:val="00E46A4F"/>
    <w:rsid w:val="00E53C02"/>
    <w:rsid w:val="00E54D3F"/>
    <w:rsid w:val="00E64DEA"/>
    <w:rsid w:val="00E65C2B"/>
    <w:rsid w:val="00E6612B"/>
    <w:rsid w:val="00E711B0"/>
    <w:rsid w:val="00E72A60"/>
    <w:rsid w:val="00E74317"/>
    <w:rsid w:val="00E76E54"/>
    <w:rsid w:val="00E80550"/>
    <w:rsid w:val="00E81389"/>
    <w:rsid w:val="00E8535C"/>
    <w:rsid w:val="00E8684B"/>
    <w:rsid w:val="00E86983"/>
    <w:rsid w:val="00E92343"/>
    <w:rsid w:val="00E929EF"/>
    <w:rsid w:val="00E92F04"/>
    <w:rsid w:val="00E9332E"/>
    <w:rsid w:val="00E96B77"/>
    <w:rsid w:val="00EA49AF"/>
    <w:rsid w:val="00EA4F1D"/>
    <w:rsid w:val="00EA53D1"/>
    <w:rsid w:val="00EB1864"/>
    <w:rsid w:val="00EB582D"/>
    <w:rsid w:val="00EC45B2"/>
    <w:rsid w:val="00EC4956"/>
    <w:rsid w:val="00EC5D21"/>
    <w:rsid w:val="00ED099A"/>
    <w:rsid w:val="00ED0A5B"/>
    <w:rsid w:val="00ED11F0"/>
    <w:rsid w:val="00ED2FB1"/>
    <w:rsid w:val="00ED4184"/>
    <w:rsid w:val="00ED4F5B"/>
    <w:rsid w:val="00EE065A"/>
    <w:rsid w:val="00EE42F9"/>
    <w:rsid w:val="00EE7545"/>
    <w:rsid w:val="00EE75A4"/>
    <w:rsid w:val="00EF03E5"/>
    <w:rsid w:val="00EF40ED"/>
    <w:rsid w:val="00EF4D7E"/>
    <w:rsid w:val="00EF7BC1"/>
    <w:rsid w:val="00F0157A"/>
    <w:rsid w:val="00F02068"/>
    <w:rsid w:val="00F02F1E"/>
    <w:rsid w:val="00F032A0"/>
    <w:rsid w:val="00F07B0A"/>
    <w:rsid w:val="00F111FF"/>
    <w:rsid w:val="00F11266"/>
    <w:rsid w:val="00F12A22"/>
    <w:rsid w:val="00F17078"/>
    <w:rsid w:val="00F1789D"/>
    <w:rsid w:val="00F2045B"/>
    <w:rsid w:val="00F207D0"/>
    <w:rsid w:val="00F2628F"/>
    <w:rsid w:val="00F33557"/>
    <w:rsid w:val="00F35B38"/>
    <w:rsid w:val="00F4261D"/>
    <w:rsid w:val="00F46D2F"/>
    <w:rsid w:val="00F51BF4"/>
    <w:rsid w:val="00F55239"/>
    <w:rsid w:val="00F5650C"/>
    <w:rsid w:val="00F57F28"/>
    <w:rsid w:val="00F61075"/>
    <w:rsid w:val="00F61AD5"/>
    <w:rsid w:val="00F64430"/>
    <w:rsid w:val="00F6602C"/>
    <w:rsid w:val="00F66C59"/>
    <w:rsid w:val="00F776B6"/>
    <w:rsid w:val="00F77CDB"/>
    <w:rsid w:val="00F77E26"/>
    <w:rsid w:val="00F83FA4"/>
    <w:rsid w:val="00F8659B"/>
    <w:rsid w:val="00F923F8"/>
    <w:rsid w:val="00F96B18"/>
    <w:rsid w:val="00FA1923"/>
    <w:rsid w:val="00FA1A24"/>
    <w:rsid w:val="00FA2939"/>
    <w:rsid w:val="00FA5F43"/>
    <w:rsid w:val="00FA642E"/>
    <w:rsid w:val="00FB0769"/>
    <w:rsid w:val="00FB0CD8"/>
    <w:rsid w:val="00FB3C15"/>
    <w:rsid w:val="00FB4F16"/>
    <w:rsid w:val="00FB6B77"/>
    <w:rsid w:val="00FB6BF0"/>
    <w:rsid w:val="00FB6FA7"/>
    <w:rsid w:val="00FC00F2"/>
    <w:rsid w:val="00FC1EA5"/>
    <w:rsid w:val="00FC29DC"/>
    <w:rsid w:val="00FC2FED"/>
    <w:rsid w:val="00FC3D78"/>
    <w:rsid w:val="00FC68A8"/>
    <w:rsid w:val="00FC6996"/>
    <w:rsid w:val="00FD0B9E"/>
    <w:rsid w:val="00FD234B"/>
    <w:rsid w:val="00FD40C9"/>
    <w:rsid w:val="00FD5E77"/>
    <w:rsid w:val="00FD793D"/>
    <w:rsid w:val="00FE0774"/>
    <w:rsid w:val="00FE07D8"/>
    <w:rsid w:val="00FE2BFE"/>
    <w:rsid w:val="00FE3818"/>
    <w:rsid w:val="00FE3B19"/>
    <w:rsid w:val="00FE3B5E"/>
    <w:rsid w:val="00FE58A4"/>
    <w:rsid w:val="00FE6F3E"/>
    <w:rsid w:val="00FF6854"/>
    <w:rsid w:val="00FF6AE3"/>
    <w:rsid w:val="00FF6F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8BF74-6427-46A1-8994-ECAF3FF0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D74A38"/>
    <w:pPr>
      <w:numPr>
        <w:numId w:val="4"/>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B47279"/>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2F06FB"/>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F07B0A"/>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F07B0A"/>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F07B0A"/>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F07B0A"/>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F07B0A"/>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07B0A"/>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A7B09"/>
    <w:rPr>
      <w:color w:val="0563C1" w:themeColor="hyperlink"/>
      <w:u w:val="single"/>
    </w:rPr>
  </w:style>
  <w:style w:type="paragraph" w:styleId="Textpoznpodarou">
    <w:name w:val="footnote text"/>
    <w:basedOn w:val="Normln"/>
    <w:link w:val="TextpoznpodarouChar"/>
    <w:uiPriority w:val="99"/>
    <w:semiHidden/>
    <w:unhideWhenUsed/>
    <w:rsid w:val="004D150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1502"/>
    <w:rPr>
      <w:sz w:val="20"/>
      <w:szCs w:val="20"/>
    </w:rPr>
  </w:style>
  <w:style w:type="character" w:styleId="Znakapoznpodarou">
    <w:name w:val="footnote reference"/>
    <w:basedOn w:val="Standardnpsmoodstavce"/>
    <w:uiPriority w:val="99"/>
    <w:semiHidden/>
    <w:unhideWhenUsed/>
    <w:rsid w:val="004D1502"/>
    <w:rPr>
      <w:vertAlign w:val="superscript"/>
    </w:rPr>
  </w:style>
  <w:style w:type="character" w:styleId="Odkaznakoment">
    <w:name w:val="annotation reference"/>
    <w:basedOn w:val="Standardnpsmoodstavce"/>
    <w:uiPriority w:val="99"/>
    <w:semiHidden/>
    <w:unhideWhenUsed/>
    <w:rsid w:val="005508EB"/>
    <w:rPr>
      <w:sz w:val="16"/>
      <w:szCs w:val="16"/>
    </w:rPr>
  </w:style>
  <w:style w:type="paragraph" w:styleId="Textkomente">
    <w:name w:val="annotation text"/>
    <w:basedOn w:val="Normln"/>
    <w:link w:val="TextkomenteChar"/>
    <w:uiPriority w:val="99"/>
    <w:semiHidden/>
    <w:unhideWhenUsed/>
    <w:rsid w:val="005508EB"/>
    <w:pPr>
      <w:spacing w:line="240" w:lineRule="auto"/>
    </w:pPr>
    <w:rPr>
      <w:sz w:val="20"/>
      <w:szCs w:val="20"/>
    </w:rPr>
  </w:style>
  <w:style w:type="character" w:customStyle="1" w:styleId="TextkomenteChar">
    <w:name w:val="Text komentáře Char"/>
    <w:basedOn w:val="Standardnpsmoodstavce"/>
    <w:link w:val="Textkomente"/>
    <w:uiPriority w:val="99"/>
    <w:semiHidden/>
    <w:rsid w:val="005508EB"/>
    <w:rPr>
      <w:sz w:val="20"/>
      <w:szCs w:val="20"/>
    </w:rPr>
  </w:style>
  <w:style w:type="paragraph" w:styleId="Pedmtkomente">
    <w:name w:val="annotation subject"/>
    <w:basedOn w:val="Textkomente"/>
    <w:next w:val="Textkomente"/>
    <w:link w:val="PedmtkomenteChar"/>
    <w:uiPriority w:val="99"/>
    <w:semiHidden/>
    <w:unhideWhenUsed/>
    <w:rsid w:val="005508EB"/>
    <w:rPr>
      <w:b/>
      <w:bCs/>
    </w:rPr>
  </w:style>
  <w:style w:type="character" w:customStyle="1" w:styleId="PedmtkomenteChar">
    <w:name w:val="Předmět komentáře Char"/>
    <w:basedOn w:val="TextkomenteChar"/>
    <w:link w:val="Pedmtkomente"/>
    <w:uiPriority w:val="99"/>
    <w:semiHidden/>
    <w:rsid w:val="005508EB"/>
    <w:rPr>
      <w:b/>
      <w:bCs/>
      <w:sz w:val="20"/>
      <w:szCs w:val="20"/>
    </w:rPr>
  </w:style>
  <w:style w:type="paragraph" w:styleId="Textbubliny">
    <w:name w:val="Balloon Text"/>
    <w:basedOn w:val="Normln"/>
    <w:link w:val="TextbublinyChar"/>
    <w:uiPriority w:val="99"/>
    <w:semiHidden/>
    <w:unhideWhenUsed/>
    <w:rsid w:val="005508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08EB"/>
    <w:rPr>
      <w:rFonts w:ascii="Segoe UI" w:hAnsi="Segoe UI" w:cs="Segoe UI"/>
      <w:sz w:val="18"/>
      <w:szCs w:val="18"/>
    </w:rPr>
  </w:style>
  <w:style w:type="paragraph" w:styleId="Odstavecseseznamem">
    <w:name w:val="List Paragraph"/>
    <w:basedOn w:val="Normln"/>
    <w:uiPriority w:val="34"/>
    <w:qFormat/>
    <w:rsid w:val="00944832"/>
    <w:pPr>
      <w:ind w:left="720"/>
      <w:contextualSpacing/>
    </w:pPr>
  </w:style>
  <w:style w:type="character" w:customStyle="1" w:styleId="Nadpis1Char">
    <w:name w:val="Nadpis 1 Char"/>
    <w:basedOn w:val="Standardnpsmoodstavce"/>
    <w:link w:val="Nadpis1"/>
    <w:uiPriority w:val="9"/>
    <w:rsid w:val="00D74A38"/>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B47279"/>
    <w:rPr>
      <w:rFonts w:asciiTheme="majorHAnsi" w:eastAsiaTheme="majorEastAsia" w:hAnsiTheme="majorHAnsi" w:cstheme="majorBidi"/>
      <w:color w:val="2E74B5" w:themeColor="accent1" w:themeShade="BF"/>
      <w:sz w:val="26"/>
      <w:szCs w:val="26"/>
    </w:rPr>
  </w:style>
  <w:style w:type="character" w:styleId="Siln">
    <w:name w:val="Strong"/>
    <w:basedOn w:val="Standardnpsmoodstavce"/>
    <w:uiPriority w:val="22"/>
    <w:qFormat/>
    <w:rsid w:val="00331F9D"/>
    <w:rPr>
      <w:b/>
      <w:bCs/>
    </w:rPr>
  </w:style>
  <w:style w:type="character" w:customStyle="1" w:styleId="Nadpis3Char">
    <w:name w:val="Nadpis 3 Char"/>
    <w:basedOn w:val="Standardnpsmoodstavce"/>
    <w:link w:val="Nadpis3"/>
    <w:uiPriority w:val="9"/>
    <w:rsid w:val="002F06FB"/>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F07B0A"/>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F07B0A"/>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F07B0A"/>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F07B0A"/>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F07B0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F07B0A"/>
    <w:rPr>
      <w:rFonts w:asciiTheme="majorHAnsi" w:eastAsiaTheme="majorEastAsia" w:hAnsiTheme="majorHAnsi" w:cstheme="majorBidi"/>
      <w:i/>
      <w:iCs/>
      <w:color w:val="272727" w:themeColor="text1" w:themeTint="D8"/>
      <w:sz w:val="21"/>
      <w:szCs w:val="21"/>
    </w:rPr>
  </w:style>
  <w:style w:type="character" w:styleId="Sledovanodkaz">
    <w:name w:val="FollowedHyperlink"/>
    <w:basedOn w:val="Standardnpsmoodstavce"/>
    <w:uiPriority w:val="99"/>
    <w:semiHidden/>
    <w:unhideWhenUsed/>
    <w:rsid w:val="000C75E2"/>
    <w:rPr>
      <w:color w:val="954F72" w:themeColor="followedHyperlink"/>
      <w:u w:val="single"/>
    </w:rPr>
  </w:style>
  <w:style w:type="paragraph" w:styleId="Nadpisobsahu">
    <w:name w:val="TOC Heading"/>
    <w:basedOn w:val="Nadpis1"/>
    <w:next w:val="Normln"/>
    <w:uiPriority w:val="39"/>
    <w:unhideWhenUsed/>
    <w:qFormat/>
    <w:rsid w:val="00E4498C"/>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E4498C"/>
    <w:pPr>
      <w:spacing w:after="100"/>
    </w:pPr>
  </w:style>
  <w:style w:type="paragraph" w:styleId="Obsah2">
    <w:name w:val="toc 2"/>
    <w:basedOn w:val="Normln"/>
    <w:next w:val="Normln"/>
    <w:autoRedefine/>
    <w:uiPriority w:val="39"/>
    <w:unhideWhenUsed/>
    <w:rsid w:val="00E4498C"/>
    <w:pPr>
      <w:spacing w:after="100"/>
      <w:ind w:left="220"/>
    </w:pPr>
  </w:style>
  <w:style w:type="paragraph" w:styleId="Obsah3">
    <w:name w:val="toc 3"/>
    <w:basedOn w:val="Normln"/>
    <w:next w:val="Normln"/>
    <w:autoRedefine/>
    <w:uiPriority w:val="39"/>
    <w:unhideWhenUsed/>
    <w:rsid w:val="00E4498C"/>
    <w:pPr>
      <w:spacing w:after="100"/>
      <w:ind w:left="440"/>
    </w:pPr>
  </w:style>
  <w:style w:type="paragraph" w:styleId="Zhlav">
    <w:name w:val="header"/>
    <w:basedOn w:val="Normln"/>
    <w:link w:val="ZhlavChar"/>
    <w:uiPriority w:val="99"/>
    <w:unhideWhenUsed/>
    <w:rsid w:val="000E3A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3A91"/>
  </w:style>
  <w:style w:type="paragraph" w:styleId="Zpat">
    <w:name w:val="footer"/>
    <w:basedOn w:val="Normln"/>
    <w:link w:val="ZpatChar"/>
    <w:uiPriority w:val="99"/>
    <w:unhideWhenUsed/>
    <w:rsid w:val="000E3A91"/>
    <w:pPr>
      <w:tabs>
        <w:tab w:val="center" w:pos="4536"/>
        <w:tab w:val="right" w:pos="9072"/>
      </w:tabs>
      <w:spacing w:after="0" w:line="240" w:lineRule="auto"/>
    </w:pPr>
  </w:style>
  <w:style w:type="character" w:customStyle="1" w:styleId="ZpatChar">
    <w:name w:val="Zápatí Char"/>
    <w:basedOn w:val="Standardnpsmoodstavce"/>
    <w:link w:val="Zpat"/>
    <w:uiPriority w:val="99"/>
    <w:rsid w:val="000E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4956">
      <w:bodyDiv w:val="1"/>
      <w:marLeft w:val="0"/>
      <w:marRight w:val="0"/>
      <w:marTop w:val="0"/>
      <w:marBottom w:val="0"/>
      <w:divBdr>
        <w:top w:val="none" w:sz="0" w:space="0" w:color="auto"/>
        <w:left w:val="none" w:sz="0" w:space="0" w:color="auto"/>
        <w:bottom w:val="none" w:sz="0" w:space="0" w:color="auto"/>
        <w:right w:val="none" w:sz="0" w:space="0" w:color="auto"/>
      </w:divBdr>
    </w:div>
    <w:div w:id="61412431">
      <w:bodyDiv w:val="1"/>
      <w:marLeft w:val="0"/>
      <w:marRight w:val="0"/>
      <w:marTop w:val="0"/>
      <w:marBottom w:val="0"/>
      <w:divBdr>
        <w:top w:val="none" w:sz="0" w:space="0" w:color="auto"/>
        <w:left w:val="none" w:sz="0" w:space="0" w:color="auto"/>
        <w:bottom w:val="none" w:sz="0" w:space="0" w:color="auto"/>
        <w:right w:val="none" w:sz="0" w:space="0" w:color="auto"/>
      </w:divBdr>
    </w:div>
    <w:div w:id="81340238">
      <w:bodyDiv w:val="1"/>
      <w:marLeft w:val="0"/>
      <w:marRight w:val="0"/>
      <w:marTop w:val="0"/>
      <w:marBottom w:val="0"/>
      <w:divBdr>
        <w:top w:val="none" w:sz="0" w:space="0" w:color="auto"/>
        <w:left w:val="none" w:sz="0" w:space="0" w:color="auto"/>
        <w:bottom w:val="none" w:sz="0" w:space="0" w:color="auto"/>
        <w:right w:val="none" w:sz="0" w:space="0" w:color="auto"/>
      </w:divBdr>
    </w:div>
    <w:div w:id="132912063">
      <w:bodyDiv w:val="1"/>
      <w:marLeft w:val="0"/>
      <w:marRight w:val="0"/>
      <w:marTop w:val="0"/>
      <w:marBottom w:val="0"/>
      <w:divBdr>
        <w:top w:val="none" w:sz="0" w:space="0" w:color="auto"/>
        <w:left w:val="none" w:sz="0" w:space="0" w:color="auto"/>
        <w:bottom w:val="none" w:sz="0" w:space="0" w:color="auto"/>
        <w:right w:val="none" w:sz="0" w:space="0" w:color="auto"/>
      </w:divBdr>
    </w:div>
    <w:div w:id="211692176">
      <w:bodyDiv w:val="1"/>
      <w:marLeft w:val="0"/>
      <w:marRight w:val="0"/>
      <w:marTop w:val="0"/>
      <w:marBottom w:val="0"/>
      <w:divBdr>
        <w:top w:val="none" w:sz="0" w:space="0" w:color="auto"/>
        <w:left w:val="none" w:sz="0" w:space="0" w:color="auto"/>
        <w:bottom w:val="none" w:sz="0" w:space="0" w:color="auto"/>
        <w:right w:val="none" w:sz="0" w:space="0" w:color="auto"/>
      </w:divBdr>
    </w:div>
    <w:div w:id="240141837">
      <w:bodyDiv w:val="1"/>
      <w:marLeft w:val="0"/>
      <w:marRight w:val="0"/>
      <w:marTop w:val="0"/>
      <w:marBottom w:val="0"/>
      <w:divBdr>
        <w:top w:val="none" w:sz="0" w:space="0" w:color="auto"/>
        <w:left w:val="none" w:sz="0" w:space="0" w:color="auto"/>
        <w:bottom w:val="none" w:sz="0" w:space="0" w:color="auto"/>
        <w:right w:val="none" w:sz="0" w:space="0" w:color="auto"/>
      </w:divBdr>
    </w:div>
    <w:div w:id="381905753">
      <w:bodyDiv w:val="1"/>
      <w:marLeft w:val="0"/>
      <w:marRight w:val="0"/>
      <w:marTop w:val="0"/>
      <w:marBottom w:val="0"/>
      <w:divBdr>
        <w:top w:val="none" w:sz="0" w:space="0" w:color="auto"/>
        <w:left w:val="none" w:sz="0" w:space="0" w:color="auto"/>
        <w:bottom w:val="none" w:sz="0" w:space="0" w:color="auto"/>
        <w:right w:val="none" w:sz="0" w:space="0" w:color="auto"/>
      </w:divBdr>
    </w:div>
    <w:div w:id="392587637">
      <w:bodyDiv w:val="1"/>
      <w:marLeft w:val="0"/>
      <w:marRight w:val="0"/>
      <w:marTop w:val="0"/>
      <w:marBottom w:val="0"/>
      <w:divBdr>
        <w:top w:val="none" w:sz="0" w:space="0" w:color="auto"/>
        <w:left w:val="none" w:sz="0" w:space="0" w:color="auto"/>
        <w:bottom w:val="none" w:sz="0" w:space="0" w:color="auto"/>
        <w:right w:val="none" w:sz="0" w:space="0" w:color="auto"/>
      </w:divBdr>
    </w:div>
    <w:div w:id="396512841">
      <w:bodyDiv w:val="1"/>
      <w:marLeft w:val="0"/>
      <w:marRight w:val="0"/>
      <w:marTop w:val="0"/>
      <w:marBottom w:val="0"/>
      <w:divBdr>
        <w:top w:val="none" w:sz="0" w:space="0" w:color="auto"/>
        <w:left w:val="none" w:sz="0" w:space="0" w:color="auto"/>
        <w:bottom w:val="none" w:sz="0" w:space="0" w:color="auto"/>
        <w:right w:val="none" w:sz="0" w:space="0" w:color="auto"/>
      </w:divBdr>
    </w:div>
    <w:div w:id="399057021">
      <w:bodyDiv w:val="1"/>
      <w:marLeft w:val="0"/>
      <w:marRight w:val="0"/>
      <w:marTop w:val="0"/>
      <w:marBottom w:val="0"/>
      <w:divBdr>
        <w:top w:val="none" w:sz="0" w:space="0" w:color="auto"/>
        <w:left w:val="none" w:sz="0" w:space="0" w:color="auto"/>
        <w:bottom w:val="none" w:sz="0" w:space="0" w:color="auto"/>
        <w:right w:val="none" w:sz="0" w:space="0" w:color="auto"/>
      </w:divBdr>
    </w:div>
    <w:div w:id="453908687">
      <w:bodyDiv w:val="1"/>
      <w:marLeft w:val="0"/>
      <w:marRight w:val="0"/>
      <w:marTop w:val="0"/>
      <w:marBottom w:val="0"/>
      <w:divBdr>
        <w:top w:val="none" w:sz="0" w:space="0" w:color="auto"/>
        <w:left w:val="none" w:sz="0" w:space="0" w:color="auto"/>
        <w:bottom w:val="none" w:sz="0" w:space="0" w:color="auto"/>
        <w:right w:val="none" w:sz="0" w:space="0" w:color="auto"/>
      </w:divBdr>
    </w:div>
    <w:div w:id="456146600">
      <w:bodyDiv w:val="1"/>
      <w:marLeft w:val="0"/>
      <w:marRight w:val="0"/>
      <w:marTop w:val="0"/>
      <w:marBottom w:val="0"/>
      <w:divBdr>
        <w:top w:val="none" w:sz="0" w:space="0" w:color="auto"/>
        <w:left w:val="none" w:sz="0" w:space="0" w:color="auto"/>
        <w:bottom w:val="none" w:sz="0" w:space="0" w:color="auto"/>
        <w:right w:val="none" w:sz="0" w:space="0" w:color="auto"/>
      </w:divBdr>
    </w:div>
    <w:div w:id="649137318">
      <w:bodyDiv w:val="1"/>
      <w:marLeft w:val="0"/>
      <w:marRight w:val="0"/>
      <w:marTop w:val="0"/>
      <w:marBottom w:val="0"/>
      <w:divBdr>
        <w:top w:val="none" w:sz="0" w:space="0" w:color="auto"/>
        <w:left w:val="none" w:sz="0" w:space="0" w:color="auto"/>
        <w:bottom w:val="none" w:sz="0" w:space="0" w:color="auto"/>
        <w:right w:val="none" w:sz="0" w:space="0" w:color="auto"/>
      </w:divBdr>
    </w:div>
    <w:div w:id="683167835">
      <w:bodyDiv w:val="1"/>
      <w:marLeft w:val="0"/>
      <w:marRight w:val="0"/>
      <w:marTop w:val="0"/>
      <w:marBottom w:val="0"/>
      <w:divBdr>
        <w:top w:val="none" w:sz="0" w:space="0" w:color="auto"/>
        <w:left w:val="none" w:sz="0" w:space="0" w:color="auto"/>
        <w:bottom w:val="none" w:sz="0" w:space="0" w:color="auto"/>
        <w:right w:val="none" w:sz="0" w:space="0" w:color="auto"/>
      </w:divBdr>
    </w:div>
    <w:div w:id="726730339">
      <w:bodyDiv w:val="1"/>
      <w:marLeft w:val="0"/>
      <w:marRight w:val="0"/>
      <w:marTop w:val="0"/>
      <w:marBottom w:val="0"/>
      <w:divBdr>
        <w:top w:val="none" w:sz="0" w:space="0" w:color="auto"/>
        <w:left w:val="none" w:sz="0" w:space="0" w:color="auto"/>
        <w:bottom w:val="none" w:sz="0" w:space="0" w:color="auto"/>
        <w:right w:val="none" w:sz="0" w:space="0" w:color="auto"/>
      </w:divBdr>
    </w:div>
    <w:div w:id="763307435">
      <w:bodyDiv w:val="1"/>
      <w:marLeft w:val="0"/>
      <w:marRight w:val="0"/>
      <w:marTop w:val="0"/>
      <w:marBottom w:val="0"/>
      <w:divBdr>
        <w:top w:val="none" w:sz="0" w:space="0" w:color="auto"/>
        <w:left w:val="none" w:sz="0" w:space="0" w:color="auto"/>
        <w:bottom w:val="none" w:sz="0" w:space="0" w:color="auto"/>
        <w:right w:val="none" w:sz="0" w:space="0" w:color="auto"/>
      </w:divBdr>
    </w:div>
    <w:div w:id="800728751">
      <w:bodyDiv w:val="1"/>
      <w:marLeft w:val="0"/>
      <w:marRight w:val="0"/>
      <w:marTop w:val="0"/>
      <w:marBottom w:val="0"/>
      <w:divBdr>
        <w:top w:val="none" w:sz="0" w:space="0" w:color="auto"/>
        <w:left w:val="none" w:sz="0" w:space="0" w:color="auto"/>
        <w:bottom w:val="none" w:sz="0" w:space="0" w:color="auto"/>
        <w:right w:val="none" w:sz="0" w:space="0" w:color="auto"/>
      </w:divBdr>
    </w:div>
    <w:div w:id="818031863">
      <w:bodyDiv w:val="1"/>
      <w:marLeft w:val="0"/>
      <w:marRight w:val="0"/>
      <w:marTop w:val="0"/>
      <w:marBottom w:val="0"/>
      <w:divBdr>
        <w:top w:val="none" w:sz="0" w:space="0" w:color="auto"/>
        <w:left w:val="none" w:sz="0" w:space="0" w:color="auto"/>
        <w:bottom w:val="none" w:sz="0" w:space="0" w:color="auto"/>
        <w:right w:val="none" w:sz="0" w:space="0" w:color="auto"/>
      </w:divBdr>
    </w:div>
    <w:div w:id="913511898">
      <w:bodyDiv w:val="1"/>
      <w:marLeft w:val="0"/>
      <w:marRight w:val="0"/>
      <w:marTop w:val="0"/>
      <w:marBottom w:val="0"/>
      <w:divBdr>
        <w:top w:val="none" w:sz="0" w:space="0" w:color="auto"/>
        <w:left w:val="none" w:sz="0" w:space="0" w:color="auto"/>
        <w:bottom w:val="none" w:sz="0" w:space="0" w:color="auto"/>
        <w:right w:val="none" w:sz="0" w:space="0" w:color="auto"/>
      </w:divBdr>
    </w:div>
    <w:div w:id="1013654201">
      <w:bodyDiv w:val="1"/>
      <w:marLeft w:val="0"/>
      <w:marRight w:val="0"/>
      <w:marTop w:val="0"/>
      <w:marBottom w:val="0"/>
      <w:divBdr>
        <w:top w:val="none" w:sz="0" w:space="0" w:color="auto"/>
        <w:left w:val="none" w:sz="0" w:space="0" w:color="auto"/>
        <w:bottom w:val="none" w:sz="0" w:space="0" w:color="auto"/>
        <w:right w:val="none" w:sz="0" w:space="0" w:color="auto"/>
      </w:divBdr>
    </w:div>
    <w:div w:id="1060249036">
      <w:bodyDiv w:val="1"/>
      <w:marLeft w:val="0"/>
      <w:marRight w:val="0"/>
      <w:marTop w:val="0"/>
      <w:marBottom w:val="0"/>
      <w:divBdr>
        <w:top w:val="none" w:sz="0" w:space="0" w:color="auto"/>
        <w:left w:val="none" w:sz="0" w:space="0" w:color="auto"/>
        <w:bottom w:val="none" w:sz="0" w:space="0" w:color="auto"/>
        <w:right w:val="none" w:sz="0" w:space="0" w:color="auto"/>
      </w:divBdr>
    </w:div>
    <w:div w:id="1112439574">
      <w:bodyDiv w:val="1"/>
      <w:marLeft w:val="0"/>
      <w:marRight w:val="0"/>
      <w:marTop w:val="0"/>
      <w:marBottom w:val="0"/>
      <w:divBdr>
        <w:top w:val="none" w:sz="0" w:space="0" w:color="auto"/>
        <w:left w:val="none" w:sz="0" w:space="0" w:color="auto"/>
        <w:bottom w:val="none" w:sz="0" w:space="0" w:color="auto"/>
        <w:right w:val="none" w:sz="0" w:space="0" w:color="auto"/>
      </w:divBdr>
    </w:div>
    <w:div w:id="1184712271">
      <w:bodyDiv w:val="1"/>
      <w:marLeft w:val="0"/>
      <w:marRight w:val="0"/>
      <w:marTop w:val="0"/>
      <w:marBottom w:val="0"/>
      <w:divBdr>
        <w:top w:val="none" w:sz="0" w:space="0" w:color="auto"/>
        <w:left w:val="none" w:sz="0" w:space="0" w:color="auto"/>
        <w:bottom w:val="none" w:sz="0" w:space="0" w:color="auto"/>
        <w:right w:val="none" w:sz="0" w:space="0" w:color="auto"/>
      </w:divBdr>
    </w:div>
    <w:div w:id="1338459224">
      <w:bodyDiv w:val="1"/>
      <w:marLeft w:val="0"/>
      <w:marRight w:val="0"/>
      <w:marTop w:val="0"/>
      <w:marBottom w:val="0"/>
      <w:divBdr>
        <w:top w:val="none" w:sz="0" w:space="0" w:color="auto"/>
        <w:left w:val="none" w:sz="0" w:space="0" w:color="auto"/>
        <w:bottom w:val="none" w:sz="0" w:space="0" w:color="auto"/>
        <w:right w:val="none" w:sz="0" w:space="0" w:color="auto"/>
      </w:divBdr>
    </w:div>
    <w:div w:id="1339775088">
      <w:bodyDiv w:val="1"/>
      <w:marLeft w:val="0"/>
      <w:marRight w:val="0"/>
      <w:marTop w:val="0"/>
      <w:marBottom w:val="0"/>
      <w:divBdr>
        <w:top w:val="none" w:sz="0" w:space="0" w:color="auto"/>
        <w:left w:val="none" w:sz="0" w:space="0" w:color="auto"/>
        <w:bottom w:val="none" w:sz="0" w:space="0" w:color="auto"/>
        <w:right w:val="none" w:sz="0" w:space="0" w:color="auto"/>
      </w:divBdr>
    </w:div>
    <w:div w:id="1340818116">
      <w:bodyDiv w:val="1"/>
      <w:marLeft w:val="0"/>
      <w:marRight w:val="0"/>
      <w:marTop w:val="0"/>
      <w:marBottom w:val="0"/>
      <w:divBdr>
        <w:top w:val="none" w:sz="0" w:space="0" w:color="auto"/>
        <w:left w:val="none" w:sz="0" w:space="0" w:color="auto"/>
        <w:bottom w:val="none" w:sz="0" w:space="0" w:color="auto"/>
        <w:right w:val="none" w:sz="0" w:space="0" w:color="auto"/>
      </w:divBdr>
    </w:div>
    <w:div w:id="1492142447">
      <w:bodyDiv w:val="1"/>
      <w:marLeft w:val="0"/>
      <w:marRight w:val="0"/>
      <w:marTop w:val="0"/>
      <w:marBottom w:val="0"/>
      <w:divBdr>
        <w:top w:val="none" w:sz="0" w:space="0" w:color="auto"/>
        <w:left w:val="none" w:sz="0" w:space="0" w:color="auto"/>
        <w:bottom w:val="none" w:sz="0" w:space="0" w:color="auto"/>
        <w:right w:val="none" w:sz="0" w:space="0" w:color="auto"/>
      </w:divBdr>
    </w:div>
    <w:div w:id="1497527626">
      <w:bodyDiv w:val="1"/>
      <w:marLeft w:val="0"/>
      <w:marRight w:val="0"/>
      <w:marTop w:val="0"/>
      <w:marBottom w:val="0"/>
      <w:divBdr>
        <w:top w:val="none" w:sz="0" w:space="0" w:color="auto"/>
        <w:left w:val="none" w:sz="0" w:space="0" w:color="auto"/>
        <w:bottom w:val="none" w:sz="0" w:space="0" w:color="auto"/>
        <w:right w:val="none" w:sz="0" w:space="0" w:color="auto"/>
      </w:divBdr>
    </w:div>
    <w:div w:id="1504128897">
      <w:bodyDiv w:val="1"/>
      <w:marLeft w:val="0"/>
      <w:marRight w:val="0"/>
      <w:marTop w:val="0"/>
      <w:marBottom w:val="0"/>
      <w:divBdr>
        <w:top w:val="none" w:sz="0" w:space="0" w:color="auto"/>
        <w:left w:val="none" w:sz="0" w:space="0" w:color="auto"/>
        <w:bottom w:val="none" w:sz="0" w:space="0" w:color="auto"/>
        <w:right w:val="none" w:sz="0" w:space="0" w:color="auto"/>
      </w:divBdr>
    </w:div>
    <w:div w:id="1523982403">
      <w:bodyDiv w:val="1"/>
      <w:marLeft w:val="0"/>
      <w:marRight w:val="0"/>
      <w:marTop w:val="0"/>
      <w:marBottom w:val="0"/>
      <w:divBdr>
        <w:top w:val="none" w:sz="0" w:space="0" w:color="auto"/>
        <w:left w:val="none" w:sz="0" w:space="0" w:color="auto"/>
        <w:bottom w:val="none" w:sz="0" w:space="0" w:color="auto"/>
        <w:right w:val="none" w:sz="0" w:space="0" w:color="auto"/>
      </w:divBdr>
      <w:divsChild>
        <w:div w:id="1939100243">
          <w:marLeft w:val="0"/>
          <w:marRight w:val="0"/>
          <w:marTop w:val="0"/>
          <w:marBottom w:val="0"/>
          <w:divBdr>
            <w:top w:val="none" w:sz="0" w:space="0" w:color="auto"/>
            <w:left w:val="none" w:sz="0" w:space="0" w:color="auto"/>
            <w:bottom w:val="none" w:sz="0" w:space="0" w:color="auto"/>
            <w:right w:val="none" w:sz="0" w:space="0" w:color="auto"/>
          </w:divBdr>
        </w:div>
        <w:div w:id="1683967357">
          <w:marLeft w:val="0"/>
          <w:marRight w:val="0"/>
          <w:marTop w:val="0"/>
          <w:marBottom w:val="0"/>
          <w:divBdr>
            <w:top w:val="none" w:sz="0" w:space="0" w:color="auto"/>
            <w:left w:val="none" w:sz="0" w:space="0" w:color="auto"/>
            <w:bottom w:val="none" w:sz="0" w:space="0" w:color="auto"/>
            <w:right w:val="none" w:sz="0" w:space="0" w:color="auto"/>
          </w:divBdr>
        </w:div>
      </w:divsChild>
    </w:div>
    <w:div w:id="1525944029">
      <w:bodyDiv w:val="1"/>
      <w:marLeft w:val="0"/>
      <w:marRight w:val="0"/>
      <w:marTop w:val="0"/>
      <w:marBottom w:val="0"/>
      <w:divBdr>
        <w:top w:val="none" w:sz="0" w:space="0" w:color="auto"/>
        <w:left w:val="none" w:sz="0" w:space="0" w:color="auto"/>
        <w:bottom w:val="none" w:sz="0" w:space="0" w:color="auto"/>
        <w:right w:val="none" w:sz="0" w:space="0" w:color="auto"/>
      </w:divBdr>
    </w:div>
    <w:div w:id="1570074220">
      <w:bodyDiv w:val="1"/>
      <w:marLeft w:val="0"/>
      <w:marRight w:val="0"/>
      <w:marTop w:val="0"/>
      <w:marBottom w:val="0"/>
      <w:divBdr>
        <w:top w:val="none" w:sz="0" w:space="0" w:color="auto"/>
        <w:left w:val="none" w:sz="0" w:space="0" w:color="auto"/>
        <w:bottom w:val="none" w:sz="0" w:space="0" w:color="auto"/>
        <w:right w:val="none" w:sz="0" w:space="0" w:color="auto"/>
      </w:divBdr>
    </w:div>
    <w:div w:id="1593779749">
      <w:bodyDiv w:val="1"/>
      <w:marLeft w:val="0"/>
      <w:marRight w:val="0"/>
      <w:marTop w:val="0"/>
      <w:marBottom w:val="0"/>
      <w:divBdr>
        <w:top w:val="none" w:sz="0" w:space="0" w:color="auto"/>
        <w:left w:val="none" w:sz="0" w:space="0" w:color="auto"/>
        <w:bottom w:val="none" w:sz="0" w:space="0" w:color="auto"/>
        <w:right w:val="none" w:sz="0" w:space="0" w:color="auto"/>
      </w:divBdr>
    </w:div>
    <w:div w:id="1721635484">
      <w:bodyDiv w:val="1"/>
      <w:marLeft w:val="0"/>
      <w:marRight w:val="0"/>
      <w:marTop w:val="0"/>
      <w:marBottom w:val="0"/>
      <w:divBdr>
        <w:top w:val="none" w:sz="0" w:space="0" w:color="auto"/>
        <w:left w:val="none" w:sz="0" w:space="0" w:color="auto"/>
        <w:bottom w:val="none" w:sz="0" w:space="0" w:color="auto"/>
        <w:right w:val="none" w:sz="0" w:space="0" w:color="auto"/>
      </w:divBdr>
    </w:div>
    <w:div w:id="1748383211">
      <w:bodyDiv w:val="1"/>
      <w:marLeft w:val="0"/>
      <w:marRight w:val="0"/>
      <w:marTop w:val="0"/>
      <w:marBottom w:val="0"/>
      <w:divBdr>
        <w:top w:val="none" w:sz="0" w:space="0" w:color="auto"/>
        <w:left w:val="none" w:sz="0" w:space="0" w:color="auto"/>
        <w:bottom w:val="none" w:sz="0" w:space="0" w:color="auto"/>
        <w:right w:val="none" w:sz="0" w:space="0" w:color="auto"/>
      </w:divBdr>
    </w:div>
    <w:div w:id="1769345237">
      <w:bodyDiv w:val="1"/>
      <w:marLeft w:val="0"/>
      <w:marRight w:val="0"/>
      <w:marTop w:val="0"/>
      <w:marBottom w:val="0"/>
      <w:divBdr>
        <w:top w:val="none" w:sz="0" w:space="0" w:color="auto"/>
        <w:left w:val="none" w:sz="0" w:space="0" w:color="auto"/>
        <w:bottom w:val="none" w:sz="0" w:space="0" w:color="auto"/>
        <w:right w:val="none" w:sz="0" w:space="0" w:color="auto"/>
      </w:divBdr>
    </w:div>
    <w:div w:id="1813906673">
      <w:bodyDiv w:val="1"/>
      <w:marLeft w:val="0"/>
      <w:marRight w:val="0"/>
      <w:marTop w:val="0"/>
      <w:marBottom w:val="0"/>
      <w:divBdr>
        <w:top w:val="none" w:sz="0" w:space="0" w:color="auto"/>
        <w:left w:val="none" w:sz="0" w:space="0" w:color="auto"/>
        <w:bottom w:val="none" w:sz="0" w:space="0" w:color="auto"/>
        <w:right w:val="none" w:sz="0" w:space="0" w:color="auto"/>
      </w:divBdr>
    </w:div>
    <w:div w:id="1876117728">
      <w:bodyDiv w:val="1"/>
      <w:marLeft w:val="0"/>
      <w:marRight w:val="0"/>
      <w:marTop w:val="0"/>
      <w:marBottom w:val="0"/>
      <w:divBdr>
        <w:top w:val="none" w:sz="0" w:space="0" w:color="auto"/>
        <w:left w:val="none" w:sz="0" w:space="0" w:color="auto"/>
        <w:bottom w:val="none" w:sz="0" w:space="0" w:color="auto"/>
        <w:right w:val="none" w:sz="0" w:space="0" w:color="auto"/>
      </w:divBdr>
    </w:div>
    <w:div w:id="1877036666">
      <w:bodyDiv w:val="1"/>
      <w:marLeft w:val="0"/>
      <w:marRight w:val="0"/>
      <w:marTop w:val="0"/>
      <w:marBottom w:val="0"/>
      <w:divBdr>
        <w:top w:val="none" w:sz="0" w:space="0" w:color="auto"/>
        <w:left w:val="none" w:sz="0" w:space="0" w:color="auto"/>
        <w:bottom w:val="none" w:sz="0" w:space="0" w:color="auto"/>
        <w:right w:val="none" w:sz="0" w:space="0" w:color="auto"/>
      </w:divBdr>
    </w:div>
    <w:div w:id="1900163005">
      <w:bodyDiv w:val="1"/>
      <w:marLeft w:val="0"/>
      <w:marRight w:val="0"/>
      <w:marTop w:val="0"/>
      <w:marBottom w:val="0"/>
      <w:divBdr>
        <w:top w:val="none" w:sz="0" w:space="0" w:color="auto"/>
        <w:left w:val="none" w:sz="0" w:space="0" w:color="auto"/>
        <w:bottom w:val="none" w:sz="0" w:space="0" w:color="auto"/>
        <w:right w:val="none" w:sz="0" w:space="0" w:color="auto"/>
      </w:divBdr>
    </w:div>
    <w:div w:id="2032800944">
      <w:bodyDiv w:val="1"/>
      <w:marLeft w:val="0"/>
      <w:marRight w:val="0"/>
      <w:marTop w:val="0"/>
      <w:marBottom w:val="0"/>
      <w:divBdr>
        <w:top w:val="none" w:sz="0" w:space="0" w:color="auto"/>
        <w:left w:val="none" w:sz="0" w:space="0" w:color="auto"/>
        <w:bottom w:val="none" w:sz="0" w:space="0" w:color="auto"/>
        <w:right w:val="none" w:sz="0" w:space="0" w:color="auto"/>
      </w:divBdr>
    </w:div>
    <w:div w:id="2052999090">
      <w:bodyDiv w:val="1"/>
      <w:marLeft w:val="0"/>
      <w:marRight w:val="0"/>
      <w:marTop w:val="0"/>
      <w:marBottom w:val="0"/>
      <w:divBdr>
        <w:top w:val="none" w:sz="0" w:space="0" w:color="auto"/>
        <w:left w:val="none" w:sz="0" w:space="0" w:color="auto"/>
        <w:bottom w:val="none" w:sz="0" w:space="0" w:color="auto"/>
        <w:right w:val="none" w:sz="0" w:space="0" w:color="auto"/>
      </w:divBdr>
    </w:div>
    <w:div w:id="2101094709">
      <w:bodyDiv w:val="1"/>
      <w:marLeft w:val="0"/>
      <w:marRight w:val="0"/>
      <w:marTop w:val="0"/>
      <w:marBottom w:val="0"/>
      <w:divBdr>
        <w:top w:val="none" w:sz="0" w:space="0" w:color="auto"/>
        <w:left w:val="none" w:sz="0" w:space="0" w:color="auto"/>
        <w:bottom w:val="none" w:sz="0" w:space="0" w:color="auto"/>
        <w:right w:val="none" w:sz="0" w:space="0" w:color="auto"/>
      </w:divBdr>
    </w:div>
    <w:div w:id="2104958775">
      <w:bodyDiv w:val="1"/>
      <w:marLeft w:val="0"/>
      <w:marRight w:val="0"/>
      <w:marTop w:val="0"/>
      <w:marBottom w:val="0"/>
      <w:divBdr>
        <w:top w:val="none" w:sz="0" w:space="0" w:color="auto"/>
        <w:left w:val="none" w:sz="0" w:space="0" w:color="auto"/>
        <w:bottom w:val="none" w:sz="0" w:space="0" w:color="auto"/>
        <w:right w:val="none" w:sz="0" w:space="0" w:color="auto"/>
      </w:divBdr>
    </w:div>
    <w:div w:id="2116367234">
      <w:bodyDiv w:val="1"/>
      <w:marLeft w:val="0"/>
      <w:marRight w:val="0"/>
      <w:marTop w:val="0"/>
      <w:marBottom w:val="0"/>
      <w:divBdr>
        <w:top w:val="none" w:sz="0" w:space="0" w:color="auto"/>
        <w:left w:val="none" w:sz="0" w:space="0" w:color="auto"/>
        <w:bottom w:val="none" w:sz="0" w:space="0" w:color="auto"/>
        <w:right w:val="none" w:sz="0" w:space="0" w:color="auto"/>
      </w:divBdr>
    </w:div>
    <w:div w:id="2123069604">
      <w:bodyDiv w:val="1"/>
      <w:marLeft w:val="0"/>
      <w:marRight w:val="0"/>
      <w:marTop w:val="0"/>
      <w:marBottom w:val="0"/>
      <w:divBdr>
        <w:top w:val="none" w:sz="0" w:space="0" w:color="auto"/>
        <w:left w:val="none" w:sz="0" w:space="0" w:color="auto"/>
        <w:bottom w:val="none" w:sz="0" w:space="0" w:color="auto"/>
        <w:right w:val="none" w:sz="0" w:space="0" w:color="auto"/>
      </w:divBdr>
    </w:div>
    <w:div w:id="212469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eu/page/-/ECFR123_-_SURVEILLANCE,_PRIVACY_+_SECURITY_(A._Dworkin)_updated.pdf" TargetMode="External"/><Relationship Id="rId21" Type="http://schemas.openxmlformats.org/officeDocument/2006/relationships/hyperlink" Target="https://edition.cnn.com/2016/03/30/europe/inside-paris-brusselsterror-attacks/index.htm" TargetMode="External"/><Relationship Id="rId42" Type="http://schemas.openxmlformats.org/officeDocument/2006/relationships/hyperlink" Target="https://www.enisa.europa.eu/about-enisa/structure-organization/national-liaison-office/news-from-the-member-states/nl-cabinet-position-on-encryption" TargetMode="External"/><Relationship Id="rId47" Type="http://schemas.openxmlformats.org/officeDocument/2006/relationships/hyperlink" Target="https://www.lawfareblog.com/five-eyes-statement-encryption-things-are-seldom-what-they-seem" TargetMode="External"/><Relationship Id="rId63" Type="http://schemas.openxmlformats.org/officeDocument/2006/relationships/hyperlink" Target="https://www.euractiv.com/section/social-europe-jobs/news/five-member-states-want-eu-wide-laws-on-encryption/" TargetMode="External"/><Relationship Id="rId68" Type="http://schemas.openxmlformats.org/officeDocument/2006/relationships/hyperlink" Target="https://protonmail.com/blog/australia-anti-encryption-law/"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tc.usma.edu/app/uploads/2017/08/CTC-Sentinel_Vol10Iss7-10.pdf" TargetMode="External"/><Relationship Id="rId29" Type="http://schemas.openxmlformats.org/officeDocument/2006/relationships/hyperlink" Target="https://ec.europa.eu/home-affairs/sites/homeaffairs/files/what-we-do/policies/european-agenda-security/20180124-progress-report-13-towards-effective-and-genuine-security-union.pdf" TargetMode="External"/><Relationship Id="rId11" Type="http://schemas.openxmlformats.org/officeDocument/2006/relationships/hyperlink" Target="https://www.daqc.co.uk/wp-content/uploads/sites/22/2015/06/IPR-Report-Web-Accessible1.pdf" TargetMode="External"/><Relationship Id="rId24" Type="http://schemas.openxmlformats.org/officeDocument/2006/relationships/hyperlink" Target="https://www.homeaffairs.gov.au/about-us/our-portfolios/national-security/lawful-access-telecommunications/assistance-and-access-industry-assistance-framework" TargetMode="External"/><Relationship Id="rId32" Type="http://schemas.openxmlformats.org/officeDocument/2006/relationships/hyperlink" Target="https://ec.europa.eu/home-affairs/what-we-do/policies/organized-crime-and-human-trafficking/encryption_en" TargetMode="External"/><Relationship Id="rId37" Type="http://schemas.openxmlformats.org/officeDocument/2006/relationships/hyperlink" Target="https://www.gov.uk/government/collections/investigatory-powers-bill" TargetMode="External"/><Relationship Id="rId40" Type="http://schemas.openxmlformats.org/officeDocument/2006/relationships/hyperlink" Target="https://www.internetlivestats.com/one-second/" TargetMode="External"/><Relationship Id="rId45" Type="http://schemas.openxmlformats.org/officeDocument/2006/relationships/hyperlink" Target="https://www.cnbc.com/2016/03/29/apple-vs-fbi-all-you-need-to-know.html" TargetMode="External"/><Relationship Id="rId53" Type="http://schemas.openxmlformats.org/officeDocument/2006/relationships/hyperlink" Target="http://www.europarl.europa.eu/meetdocs/2009_2014/documents/libe/dv/moraes_1014703_/moraes_1014703_en.pdf" TargetMode="External"/><Relationship Id="rId58" Type="http://schemas.openxmlformats.org/officeDocument/2006/relationships/hyperlink" Target="https://www.nytimes.com/2015/12/05/us/tashfeen-malik-islamic-state.html" TargetMode="External"/><Relationship Id="rId66" Type="http://schemas.openxmlformats.org/officeDocument/2006/relationships/hyperlink" Target="https://2019.www.torproject.org/about/overview.html.en" TargetMode="External"/><Relationship Id="rId5" Type="http://schemas.openxmlformats.org/officeDocument/2006/relationships/webSettings" Target="webSettings.xml"/><Relationship Id="rId61" Type="http://schemas.openxmlformats.org/officeDocument/2006/relationships/hyperlink" Target="https://freedomhouse.org/report/freedom-net/freedom-net-2018/rise-digital-authoritarianism" TargetMode="External"/><Relationship Id="rId19" Type="http://schemas.openxmlformats.org/officeDocument/2006/relationships/hyperlink" Target="https://www.cnil.fr/en/cnils-missions" TargetMode="External"/><Relationship Id="rId14" Type="http://schemas.openxmlformats.org/officeDocument/2006/relationships/hyperlink" Target="https://www.washingtonpost.com/world/national-security/fbi-repeatedly-overstated-encryption-threat-figures-to-congress-public/2018/05/22/5b68ae90-5dce-11e8-a4a4-c070ef53f315_story.html?utm_term=.047df6f16c3c" TargetMode="External"/><Relationship Id="rId22" Type="http://schemas.openxmlformats.org/officeDocument/2006/relationships/hyperlink" Target="https://web.archive.org/web/20180925154820/https:/www.homeaffairs.gov.au/about/national-security/five-country-ministerial-2018/access-evidence-encryption" TargetMode="External"/><Relationship Id="rId27" Type="http://schemas.openxmlformats.org/officeDocument/2006/relationships/hyperlink" Target="https://www.eastwest.ngo/sites/default/files/ewi-encryption.pdf?dm_t=0,0,0,0,0" TargetMode="External"/><Relationship Id="rId30" Type="http://schemas.openxmlformats.org/officeDocument/2006/relationships/hyperlink" Target="https://cordis.europa.eu/project/rcn/213111/factsheet/en" TargetMode="External"/><Relationship Id="rId35" Type="http://schemas.openxmlformats.org/officeDocument/2006/relationships/hyperlink" Target="https://www.silicon.fr/chiffrement-anssi-tentation-backdoors-disparu-167871.html" TargetMode="External"/><Relationship Id="rId43" Type="http://schemas.openxmlformats.org/officeDocument/2006/relationships/hyperlink" Target="https://bipartisanpolicy.org/wp-content/uploads/2018/03/BPC-National-Security-Digital-Counterterrorism.pdf" TargetMode="External"/><Relationship Id="rId48" Type="http://schemas.openxmlformats.org/officeDocument/2006/relationships/hyperlink" Target="https://www.globalpolicywatch.com/2018/05/encryption-policy-issues-in-the-eu/" TargetMode="External"/><Relationship Id="rId56" Type="http://schemas.openxmlformats.org/officeDocument/2006/relationships/hyperlink" Target="https://ijoc.org/index.php/ijoc/article/view/5525" TargetMode="External"/><Relationship Id="rId64" Type="http://schemas.openxmlformats.org/officeDocument/2006/relationships/hyperlink" Target="https://telegram.org/faq"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justsecurity.org/36098/era-mass-surveillance-emerging-europe/" TargetMode="External"/><Relationship Id="rId3" Type="http://schemas.openxmlformats.org/officeDocument/2006/relationships/styles" Target="styles.xml"/><Relationship Id="rId12" Type="http://schemas.openxmlformats.org/officeDocument/2006/relationships/hyperlink" Target="http://www.bakerinform.com/home/2016/7/15/hungary-introduces-new-surveillance-and-encryption-regulatons-affecting-online-communications" TargetMode="External"/><Relationship Id="rId17" Type="http://schemas.openxmlformats.org/officeDocument/2006/relationships/hyperlink" Target="https://itif.org/publications/2016/03/14/unlocking-encryption-information-security-and-rule-law" TargetMode="External"/><Relationship Id="rId25" Type="http://schemas.openxmlformats.org/officeDocument/2006/relationships/hyperlink" Target="http://www.europarl.europa.eu/RegData/etudes/STUD/2017/583137/IPOL_STU(2017)583137_EN.pdf" TargetMode="External"/><Relationship Id="rId33" Type="http://schemas.openxmlformats.org/officeDocument/2006/relationships/hyperlink" Target="http://www.eurojust.europa.eu/doclibrary/Eurojust-framework/Casework/First%20report%20of%20the%20observatory%20function%20on%20encryption%20%28joint%20Europol-Eurojust%20report%20-%20January%202019%29/2019-01_Joint-EP-EJ-Report_Observatory-Function-on-Encryption_EN.pdf" TargetMode="External"/><Relationship Id="rId38" Type="http://schemas.openxmlformats.org/officeDocument/2006/relationships/hyperlink" Target="https://www.lawfareblog.com/germanys-crypto-past-and-hacking-future" TargetMode="External"/><Relationship Id="rId46" Type="http://schemas.openxmlformats.org/officeDocument/2006/relationships/hyperlink" Target="https://www.dw.com/en/hacking-for-the-government-germany-opens-zitis-cyber-surveillance-agency/a-40511027" TargetMode="External"/><Relationship Id="rId59" Type="http://schemas.openxmlformats.org/officeDocument/2006/relationships/hyperlink" Target="https://tresorit.com/blog/encryption-debate/" TargetMode="External"/><Relationship Id="rId67" Type="http://schemas.openxmlformats.org/officeDocument/2006/relationships/hyperlink" Target="https://www.congress.gov/bill/102nd-congress/senate-bill/266/titles" TargetMode="External"/><Relationship Id="rId20" Type="http://schemas.openxmlformats.org/officeDocument/2006/relationships/hyperlink" Target="https://www.fbi.gov/news/speeches/going-dark-aretechnology-privacy-and-public-safety-on-a-collision-course" TargetMode="External"/><Relationship Id="rId41" Type="http://schemas.openxmlformats.org/officeDocument/2006/relationships/hyperlink" Target="https://www.computerworlduk.com/security/draft-investigatory-powers-bill-what-you-need-know-3629116/" TargetMode="External"/><Relationship Id="rId54" Type="http://schemas.openxmlformats.org/officeDocument/2006/relationships/hyperlink" Target="http://www.europarl.europa.eu/EPRS/EPRS_STUDY_538877_AffaireEchelon-EN.pdf" TargetMode="External"/><Relationship Id="rId62" Type="http://schemas.openxmlformats.org/officeDocument/2006/relationships/hyperlink" Target="http://readingroom.law.gsu.edu/cgi/viewcontent.cgi?article=2264&amp;context=gsulr"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w.com/en/new-surveillance-law-german-police-allowed-to-hack-smartphones/a-39372085" TargetMode="External"/><Relationship Id="rId23" Type="http://schemas.openxmlformats.org/officeDocument/2006/relationships/hyperlink" Target="https://www.homeaffairs.gov.au/about-us/our-portfolios/national-security/lawful-access-telecommunications/assistance-and-access-overview" TargetMode="External"/><Relationship Id="rId28" Type="http://schemas.openxmlformats.org/officeDocument/2006/relationships/hyperlink" Target="https://edps.europa.eu/data-protection_en" TargetMode="External"/><Relationship Id="rId36" Type="http://schemas.openxmlformats.org/officeDocument/2006/relationships/hyperlink" Target="http://www.mit.edu/~yossigi/metadata.pdf" TargetMode="External"/><Relationship Id="rId49" Type="http://schemas.openxmlformats.org/officeDocument/2006/relationships/hyperlink" Target="https://stopdataretention.eu/stop_data_retention_open_letter.pdf" TargetMode="External"/><Relationship Id="rId57" Type="http://schemas.openxmlformats.org/officeDocument/2006/relationships/hyperlink" Target="http://encryption_policies.tripod.com/us/rubinstein_1200_software.htm" TargetMode="External"/><Relationship Id="rId10" Type="http://schemas.openxmlformats.org/officeDocument/2006/relationships/hyperlink" Target="https://www.zdnet.com/article/police-hack-pgp-server-with-3-6-million-messages-from-organized-crime-blackberrys/" TargetMode="External"/><Relationship Id="rId31" Type="http://schemas.openxmlformats.org/officeDocument/2006/relationships/hyperlink" Target="https://eur-lex.europa.eu/resource.html?uri=cellar:639c80c9-4322-11e8-a9f4-01aa75ed71a1.0001.02/DOC_1&amp;format=PDF" TargetMode="External"/><Relationship Id="rId44" Type="http://schemas.openxmlformats.org/officeDocument/2006/relationships/hyperlink" Target="https://papers.ssrn.com/sol3/papers.cfm?abstract_id=2938033" TargetMode="External"/><Relationship Id="rId52" Type="http://schemas.openxmlformats.org/officeDocument/2006/relationships/hyperlink" Target="https://www.orfonline.org/research/encryption-policy-2-0-securing-indias-digital-economy/" TargetMode="External"/><Relationship Id="rId60" Type="http://schemas.openxmlformats.org/officeDocument/2006/relationships/hyperlink" Target="http://www.jo.gouv.sn/spip.php?article8667" TargetMode="External"/><Relationship Id="rId65" Type="http://schemas.openxmlformats.org/officeDocument/2006/relationships/hyperlink" Target="https://www.smh.com.au/world/middle-east/australian-spy-circle-tied-to-un-bugging-20040228-gdifxt.html" TargetMode="External"/><Relationship Id="rId4" Type="http://schemas.openxmlformats.org/officeDocument/2006/relationships/settings" Target="settings.xml"/><Relationship Id="rId9" Type="http://schemas.openxmlformats.org/officeDocument/2006/relationships/hyperlink" Target="https://www.schneier.com/academic/paperfiles/paper-keys-under-doormats-CSAIL.pdf" TargetMode="External"/><Relationship Id="rId13" Type="http://schemas.openxmlformats.org/officeDocument/2006/relationships/hyperlink" Target="https://www.antlawyers.vn/qa/how-to-apply-for-trading-license-in-civil-cryptographic-products-and-services.html" TargetMode="External"/><Relationship Id="rId18" Type="http://schemas.openxmlformats.org/officeDocument/2006/relationships/hyperlink" Target="https://www.ccc.de/en/updates/2011/staatstrojaner" TargetMode="External"/><Relationship Id="rId39" Type="http://schemas.openxmlformats.org/officeDocument/2006/relationships/hyperlink" Target="https://www.theguardian.com/uk-news/2013/aug/01/nsa-paid-gchq-spying-edward-snowden" TargetMode="External"/><Relationship Id="rId34" Type="http://schemas.openxmlformats.org/officeDocument/2006/relationships/hyperlink" Target="https://www.vox.com/2015/11/14/9734794/isis-claim-paris-statement" TargetMode="External"/><Relationship Id="rId50" Type="http://schemas.openxmlformats.org/officeDocument/2006/relationships/hyperlink" Target="https://www.nytimes.com/1994/06/12/magazine/battle-of-the-clipper-chip.html" TargetMode="External"/><Relationship Id="rId55" Type="http://schemas.openxmlformats.org/officeDocument/2006/relationships/hyperlink" Target="https://privacyinternational.org/sites/default/files/2017-12/Data%20Retention_2017.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E0BB7-ECAA-48FB-8BFF-F399220C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27416</Words>
  <Characters>157369</Characters>
  <Application>Microsoft Office Word</Application>
  <DocSecurity>0</DocSecurity>
  <Lines>2622</Lines>
  <Paragraphs>609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Tomik</dc:creator>
  <cp:keywords/>
  <dc:description/>
  <cp:lastModifiedBy>Tomik</cp:lastModifiedBy>
  <cp:revision>2</cp:revision>
  <dcterms:created xsi:type="dcterms:W3CDTF">2019-05-21T09:23:00Z</dcterms:created>
  <dcterms:modified xsi:type="dcterms:W3CDTF">2019-05-21T09:23:00Z</dcterms:modified>
</cp:coreProperties>
</file>