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91A616A" w14:textId="5428F7F6" w:rsidR="00481870" w:rsidRPr="00BE3F54" w:rsidRDefault="00481870" w:rsidP="00BE3F54">
      <w:pPr>
        <w:spacing w:after="0" w:line="240" w:lineRule="auto"/>
      </w:pPr>
    </w:p>
    <w:p w14:paraId="39B80A33" w14:textId="77777777" w:rsidR="0053681D" w:rsidRPr="00BE3F54" w:rsidRDefault="0053681D" w:rsidP="00BE3F54">
      <w:pPr>
        <w:spacing w:after="0" w:line="240" w:lineRule="auto"/>
      </w:pPr>
    </w:p>
    <w:p w14:paraId="75C09E9E" w14:textId="77777777" w:rsidR="0053681D" w:rsidRPr="00BE3F54" w:rsidRDefault="0053681D" w:rsidP="00BE3F54">
      <w:pPr>
        <w:spacing w:after="0" w:line="240" w:lineRule="auto"/>
      </w:pPr>
    </w:p>
    <w:p w14:paraId="53B8690F" w14:textId="7E90ABAD" w:rsidR="0053681D" w:rsidRPr="00BE3F54" w:rsidRDefault="0053681D" w:rsidP="00BE3F54">
      <w:pPr>
        <w:spacing w:after="0" w:line="240" w:lineRule="auto"/>
        <w:jc w:val="center"/>
        <w:rPr>
          <w:b/>
          <w:bCs/>
          <w:sz w:val="24"/>
          <w:szCs w:val="24"/>
        </w:rPr>
      </w:pPr>
      <w:r w:rsidRPr="00BE3F54">
        <w:rPr>
          <w:b/>
          <w:bCs/>
          <w:sz w:val="24"/>
          <w:szCs w:val="24"/>
        </w:rPr>
        <w:t>POSUDEK OPONENTA DIPLOMOVÉ PRÁCE</w:t>
      </w:r>
    </w:p>
    <w:p w14:paraId="7B71CDD5" w14:textId="77777777" w:rsidR="0053681D" w:rsidRPr="00BE3F54" w:rsidRDefault="0053681D" w:rsidP="00BE3F54">
      <w:pPr>
        <w:spacing w:after="0" w:line="240" w:lineRule="auto"/>
      </w:pPr>
    </w:p>
    <w:p w14:paraId="18E0F5F4" w14:textId="77777777" w:rsidR="00BE3F54" w:rsidRPr="00BE3F54" w:rsidRDefault="0053681D" w:rsidP="00BE3F54">
      <w:pPr>
        <w:spacing w:after="0" w:line="240" w:lineRule="auto"/>
      </w:pPr>
      <w:r w:rsidRPr="00BE3F54">
        <w:rPr>
          <w:b/>
          <w:bCs/>
        </w:rPr>
        <w:t>Autor</w:t>
      </w:r>
      <w:r w:rsidR="0067064B" w:rsidRPr="00BE3F54">
        <w:rPr>
          <w:b/>
          <w:bCs/>
        </w:rPr>
        <w:t>k</w:t>
      </w:r>
      <w:r w:rsidRPr="00BE3F54">
        <w:rPr>
          <w:b/>
          <w:bCs/>
        </w:rPr>
        <w:t>a</w:t>
      </w:r>
      <w:r w:rsidRPr="00BE3F54">
        <w:t xml:space="preserve">: </w:t>
      </w:r>
      <w:r w:rsidR="00BE3F54" w:rsidRPr="00BE3F54">
        <w:t>Eliška Křížová</w:t>
      </w:r>
      <w:r w:rsidRPr="00BE3F54">
        <w:br/>
      </w:r>
      <w:r w:rsidRPr="00BE3F54">
        <w:rPr>
          <w:b/>
          <w:bCs/>
        </w:rPr>
        <w:t>Název</w:t>
      </w:r>
      <w:r w:rsidRPr="00BE3F54">
        <w:t xml:space="preserve">: </w:t>
      </w:r>
      <w:proofErr w:type="spellStart"/>
      <w:r w:rsidR="00BE3F54" w:rsidRPr="00BE3F54">
        <w:t>Who</w:t>
      </w:r>
      <w:proofErr w:type="spellEnd"/>
      <w:r w:rsidR="00BE3F54" w:rsidRPr="00BE3F54">
        <w:t xml:space="preserve"> </w:t>
      </w:r>
      <w:proofErr w:type="spellStart"/>
      <w:r w:rsidR="00BE3F54" w:rsidRPr="00BE3F54">
        <w:t>Supports</w:t>
      </w:r>
      <w:proofErr w:type="spellEnd"/>
      <w:r w:rsidR="00BE3F54" w:rsidRPr="00BE3F54">
        <w:t xml:space="preserve"> </w:t>
      </w:r>
      <w:proofErr w:type="spellStart"/>
      <w:r w:rsidR="00BE3F54" w:rsidRPr="00BE3F54">
        <w:t>China</w:t>
      </w:r>
      <w:proofErr w:type="spellEnd"/>
      <w:r w:rsidR="00BE3F54" w:rsidRPr="00BE3F54">
        <w:t xml:space="preserve">? </w:t>
      </w:r>
      <w:proofErr w:type="spellStart"/>
      <w:r w:rsidR="00BE3F54" w:rsidRPr="00BE3F54">
        <w:t>Exploring</w:t>
      </w:r>
      <w:proofErr w:type="spellEnd"/>
      <w:r w:rsidR="00BE3F54" w:rsidRPr="00BE3F54">
        <w:t xml:space="preserve"> </w:t>
      </w:r>
      <w:proofErr w:type="spellStart"/>
      <w:r w:rsidR="00BE3F54" w:rsidRPr="00BE3F54">
        <w:t>Factors</w:t>
      </w:r>
      <w:proofErr w:type="spellEnd"/>
      <w:r w:rsidR="00BE3F54" w:rsidRPr="00BE3F54">
        <w:t xml:space="preserve"> </w:t>
      </w:r>
      <w:proofErr w:type="spellStart"/>
      <w:r w:rsidR="00BE3F54" w:rsidRPr="00BE3F54">
        <w:t>Shaping</w:t>
      </w:r>
      <w:proofErr w:type="spellEnd"/>
      <w:r w:rsidR="00BE3F54" w:rsidRPr="00BE3F54">
        <w:t xml:space="preserve"> </w:t>
      </w:r>
      <w:proofErr w:type="spellStart"/>
      <w:r w:rsidR="00BE3F54" w:rsidRPr="00BE3F54">
        <w:t>Kenyan</w:t>
      </w:r>
      <w:proofErr w:type="spellEnd"/>
      <w:r w:rsidR="00BE3F54" w:rsidRPr="00BE3F54">
        <w:t xml:space="preserve"> Public </w:t>
      </w:r>
      <w:proofErr w:type="spellStart"/>
      <w:r w:rsidR="00BE3F54" w:rsidRPr="00BE3F54">
        <w:t>Opinion</w:t>
      </w:r>
      <w:proofErr w:type="spellEnd"/>
      <w:r w:rsidR="00BE3F54" w:rsidRPr="00BE3F54">
        <w:t xml:space="preserve"> on </w:t>
      </w:r>
      <w:proofErr w:type="spellStart"/>
      <w:r w:rsidR="00BE3F54" w:rsidRPr="00BE3F54">
        <w:t>Chinese</w:t>
      </w:r>
      <w:proofErr w:type="spellEnd"/>
      <w:r w:rsidR="00BE3F54" w:rsidRPr="00BE3F54">
        <w:t xml:space="preserve"> </w:t>
      </w:r>
      <w:proofErr w:type="spellStart"/>
      <w:r w:rsidR="00BE3F54" w:rsidRPr="00BE3F54">
        <w:t>Economic</w:t>
      </w:r>
      <w:proofErr w:type="spellEnd"/>
      <w:r w:rsidR="00BE3F54" w:rsidRPr="00BE3F54">
        <w:t xml:space="preserve"> Influence</w:t>
      </w:r>
    </w:p>
    <w:p w14:paraId="096E156E" w14:textId="77777777" w:rsidR="0053681D" w:rsidRPr="00BE3F54" w:rsidRDefault="0053681D" w:rsidP="00BE3F54">
      <w:pPr>
        <w:spacing w:after="0" w:line="240" w:lineRule="auto"/>
      </w:pPr>
    </w:p>
    <w:p w14:paraId="6759DA61" w14:textId="57F26734" w:rsidR="0053681D" w:rsidRPr="00BE3F54" w:rsidRDefault="0053681D" w:rsidP="00BE3F54">
      <w:pPr>
        <w:spacing w:after="0" w:line="240" w:lineRule="auto"/>
        <w:rPr>
          <w:b/>
          <w:bCs/>
        </w:rPr>
      </w:pPr>
      <w:r w:rsidRPr="00BE3F54">
        <w:rPr>
          <w:b/>
          <w:bCs/>
        </w:rPr>
        <w:t>I. Téma a cíl práce</w:t>
      </w:r>
    </w:p>
    <w:p w14:paraId="4C039687" w14:textId="34896444" w:rsidR="00BE3F54" w:rsidRPr="00BE3F54" w:rsidRDefault="00BE3F54" w:rsidP="00BE3F54">
      <w:pPr>
        <w:spacing w:after="0" w:line="240" w:lineRule="auto"/>
        <w:jc w:val="both"/>
      </w:pPr>
      <w:r w:rsidRPr="00BE3F54">
        <w:t xml:space="preserve">Diplomová práce se zaměřuje na analýzu veřejného mínění o Číně v Keni a jeho klíčových determinantů, jako jsou geografická blízkost čínských projektů, mediální spotřeba, ekonomické podmínky a vnímaná korupce. Cílem práce je nejen odhalit, jak tyto faktory ovlivňují postoje k Číně, ale také zasadit výsledky do širšího kontextu čínské měkké síly a geopolitické strategie v Africe. Téma je velmi dobře zvolené, protože propojuje aktuální fenomén rostoucího čínského vlivu na africkém kontinentu s otázkou, jak jsou tyto vztahy vnímány na úrovni jednotlivých obyvatel. Práce se věnuje důležitému a </w:t>
      </w:r>
      <w:r w:rsidR="002E56A1">
        <w:t>méně</w:t>
      </w:r>
      <w:r w:rsidRPr="00BE3F54">
        <w:t xml:space="preserve"> probádanému aspektu, který přispívá k porozumění čínské strategii a jejím důsledkům pro místní populace i mezinárodní vztahy.</w:t>
      </w:r>
    </w:p>
    <w:p w14:paraId="1F486564" w14:textId="77777777" w:rsidR="0053681D" w:rsidRPr="00BE3F54" w:rsidRDefault="0053681D" w:rsidP="00BE3F54">
      <w:pPr>
        <w:spacing w:after="0" w:line="240" w:lineRule="auto"/>
      </w:pPr>
    </w:p>
    <w:p w14:paraId="278622AE" w14:textId="5F38C0C6" w:rsidR="0053681D" w:rsidRPr="00BE3F54" w:rsidRDefault="0053681D" w:rsidP="00BE3F54">
      <w:pPr>
        <w:spacing w:after="0" w:line="240" w:lineRule="auto"/>
        <w:rPr>
          <w:b/>
          <w:bCs/>
        </w:rPr>
      </w:pPr>
      <w:r w:rsidRPr="00BE3F54">
        <w:rPr>
          <w:b/>
          <w:bCs/>
        </w:rPr>
        <w:t>II. Postup a struktura práce</w:t>
      </w:r>
    </w:p>
    <w:p w14:paraId="5954391F" w14:textId="29876278" w:rsidR="00BE3F54" w:rsidRPr="00BE3F54" w:rsidRDefault="00BE3F54" w:rsidP="00BE3F54">
      <w:pPr>
        <w:spacing w:after="0" w:line="240" w:lineRule="auto"/>
        <w:jc w:val="both"/>
      </w:pPr>
      <w:r w:rsidRPr="00BE3F54">
        <w:t xml:space="preserve">Práce je logicky členěna do teoretické a empirické části. Teoretická část přehledně představuje koncepty měkké síly a geopolitického vlivu, což tvoří základ pro interpretaci dat. Empirická část je založena na analýze dat </w:t>
      </w:r>
      <w:proofErr w:type="spellStart"/>
      <w:r w:rsidRPr="00BE3F54">
        <w:t>Afrobarometru</w:t>
      </w:r>
      <w:proofErr w:type="spellEnd"/>
      <w:r w:rsidRPr="00BE3F54">
        <w:t>, konkrétně logistické regres</w:t>
      </w:r>
      <w:r w:rsidR="002E56A1">
        <w:t>i</w:t>
      </w:r>
      <w:r w:rsidRPr="00BE3F54">
        <w:t xml:space="preserve">, která umožňuje identifikovat vztahy mezi zvolenými proměnnými a vnímáním Číny. Výběr metody je adekvátní vzhledem k cíli práce, a její aplikace je provedena správně a přehledně. Autorka transparentně popisuje zpracování dat, od </w:t>
      </w:r>
      <w:proofErr w:type="spellStart"/>
      <w:r w:rsidRPr="00BE3F54">
        <w:t>rek</w:t>
      </w:r>
      <w:r>
        <w:t>ó</w:t>
      </w:r>
      <w:r w:rsidRPr="00BE3F54">
        <w:t>dování</w:t>
      </w:r>
      <w:proofErr w:type="spellEnd"/>
      <w:r w:rsidRPr="00BE3F54">
        <w:t xml:space="preserve"> proměnných po interpretaci výsledků. Vizualizace výsledků, jako jsou grafy a tabulky, přispívají k jejich přehlednosti a srozumitelnosti.</w:t>
      </w:r>
    </w:p>
    <w:p w14:paraId="35302B86" w14:textId="77777777" w:rsidR="002E56A1" w:rsidRDefault="002E56A1" w:rsidP="00BE3F54">
      <w:pPr>
        <w:spacing w:after="0" w:line="240" w:lineRule="auto"/>
        <w:jc w:val="both"/>
      </w:pPr>
    </w:p>
    <w:p w14:paraId="0F203634" w14:textId="49D96CCF" w:rsidR="00BE3F54" w:rsidRPr="00BE3F54" w:rsidRDefault="00BE3F54" w:rsidP="00BE3F54">
      <w:pPr>
        <w:spacing w:after="0" w:line="240" w:lineRule="auto"/>
        <w:jc w:val="both"/>
      </w:pPr>
      <w:r w:rsidRPr="00BE3F54">
        <w:t>Autorka si uvědomuje některé limity svého přístupu, například ztrátu nuance při převodu ordinální závislé proměnné na binární kategorii. Toto zjednodušení však umožňuje jasnější interpretaci a srovnatelnost výsledků, což je pro tento typ analýzy často nezbytné. Další potenciální slabinou je závislost na datech jednoho průzkumu, což omezuje možnost zohlednit dynamické změny ve vnímání v čase. Nicméně autorka tato omezení reflektuje a rámuje své závěry v rámci těchto metodologických limitů, což posiluje důvěryhodnost práce.</w:t>
      </w:r>
    </w:p>
    <w:p w14:paraId="70235368" w14:textId="77777777" w:rsidR="0053681D" w:rsidRPr="00BE3F54" w:rsidRDefault="0053681D" w:rsidP="00BE3F54">
      <w:pPr>
        <w:spacing w:after="0" w:line="240" w:lineRule="auto"/>
      </w:pPr>
    </w:p>
    <w:p w14:paraId="28D7BCEB" w14:textId="504955C9" w:rsidR="0053681D" w:rsidRPr="00BE3F54" w:rsidRDefault="0053681D" w:rsidP="00BE3F54">
      <w:pPr>
        <w:spacing w:after="0" w:line="240" w:lineRule="auto"/>
        <w:rPr>
          <w:b/>
          <w:bCs/>
        </w:rPr>
      </w:pPr>
      <w:r w:rsidRPr="00BE3F54">
        <w:rPr>
          <w:b/>
          <w:bCs/>
        </w:rPr>
        <w:t>III. Připomínky k obsahu práce</w:t>
      </w:r>
    </w:p>
    <w:p w14:paraId="734A9A74" w14:textId="745F6375" w:rsidR="00BE3F54" w:rsidRPr="00BE3F54" w:rsidRDefault="00BE3F54" w:rsidP="00BE3F54">
      <w:pPr>
        <w:spacing w:after="0" w:line="240" w:lineRule="auto"/>
        <w:jc w:val="both"/>
      </w:pPr>
      <w:r w:rsidRPr="00BE3F54">
        <w:t>Diplomová práce prokazuje vysokou odbornou úroveň a schopnost autorky propojit teoretické koncepty s empirickými daty k odhalení nových souvislostí. Mezi hlavní přínosy práce patří důkladná analýza vztahu mezi klíčovými faktory, jako je vzdálenost od čínských projektů nebo mediální spotřeba, a postojem k Číně. Výsledky ukazují, že blízkost čínských projektů má spíše negativní dopad na vnímání Číny, zatímco vyšší úroveň mediální informovanosti a lepší ekonomické podmínky vedou k pozitivnějším postojům. Důraz na vnímanou korupci a politickou stabilitu v kontextu vnímání Číny přináší nové pohledy na interakci mezi domácí politikou a zahraničním vlivem.</w:t>
      </w:r>
    </w:p>
    <w:p w14:paraId="3F8929AC" w14:textId="77777777" w:rsidR="002E56A1" w:rsidRDefault="002E56A1" w:rsidP="00BE3F54">
      <w:pPr>
        <w:spacing w:after="0" w:line="240" w:lineRule="auto"/>
        <w:jc w:val="both"/>
      </w:pPr>
    </w:p>
    <w:p w14:paraId="1014431D" w14:textId="140283DB" w:rsidR="00BE3F54" w:rsidRPr="00BE3F54" w:rsidRDefault="00BE3F54" w:rsidP="00BE3F54">
      <w:pPr>
        <w:spacing w:after="0" w:line="240" w:lineRule="auto"/>
        <w:jc w:val="both"/>
      </w:pPr>
      <w:r w:rsidRPr="00BE3F54">
        <w:t>Jedním z hlavních příspěvků práce je také propojení lokálních faktorů s širším teoretickým rámcem čínské měkké síly, což umožňuje lépe pochopit, jak Čína formuluje svou politiku vůči Africe. Přestože některé aspekty, jako je kauzalita mezi proměnnými, zůstávají spíše hypotetické, práce jasně zdůrazňuje prostor pro další výzkum, což svědčí o zralém vědeckém přístupu autorky. Celkově práce přináší zajímavé poznatky, které mají potenciál přispět k akademické i politické diskuzi o čínském vlivu v Africe.</w:t>
      </w:r>
    </w:p>
    <w:p w14:paraId="286CDC42" w14:textId="77777777" w:rsidR="00BE3F54" w:rsidRPr="00BE3F54" w:rsidRDefault="00BE3F54" w:rsidP="00BE3F54">
      <w:pPr>
        <w:spacing w:after="0" w:line="240" w:lineRule="auto"/>
      </w:pPr>
    </w:p>
    <w:p w14:paraId="776E48F8" w14:textId="1643B605" w:rsidR="0053681D" w:rsidRPr="00BE3F54" w:rsidRDefault="0053681D" w:rsidP="00BE3F54">
      <w:pPr>
        <w:spacing w:after="0" w:line="240" w:lineRule="auto"/>
        <w:rPr>
          <w:b/>
          <w:bCs/>
        </w:rPr>
      </w:pPr>
      <w:r w:rsidRPr="00BE3F54">
        <w:rPr>
          <w:b/>
          <w:bCs/>
        </w:rPr>
        <w:t>IV. Formální náležitosti</w:t>
      </w:r>
    </w:p>
    <w:p w14:paraId="54AF655C" w14:textId="77777777" w:rsidR="00BE3F54" w:rsidRPr="00BE3F54" w:rsidRDefault="00BE3F54" w:rsidP="00BE3F54">
      <w:pPr>
        <w:spacing w:after="0" w:line="240" w:lineRule="auto"/>
        <w:jc w:val="both"/>
      </w:pPr>
      <w:r w:rsidRPr="00BE3F54">
        <w:lastRenderedPageBreak/>
        <w:t>Práce je formálně zpracována na vysoké úrovni. Jazyková úroveň je velmi dobrá, text je psán jasně, přehledně a bez gramatických chyb. Struktura práce je logická, což usnadňuje orientaci čtenáře. Citace jsou zpracovány korektně a odpovídají akademickým standardům. Vizualizace dat jsou efektivně využity a přispívají k lepšímu pochopení výsledků. Formální zpracování práce dokládá pečlivost a profesionalitu autorky.</w:t>
      </w:r>
    </w:p>
    <w:p w14:paraId="6EAC7D72" w14:textId="77777777" w:rsidR="0053681D" w:rsidRPr="00BE3F54" w:rsidRDefault="0053681D" w:rsidP="00BE3F54">
      <w:pPr>
        <w:spacing w:after="0" w:line="240" w:lineRule="auto"/>
      </w:pPr>
    </w:p>
    <w:p w14:paraId="574BFF5B" w14:textId="2FFF42A5" w:rsidR="0053681D" w:rsidRPr="00BE3F54" w:rsidRDefault="0053681D" w:rsidP="00BE3F54">
      <w:pPr>
        <w:spacing w:after="0" w:line="240" w:lineRule="auto"/>
        <w:rPr>
          <w:b/>
          <w:bCs/>
        </w:rPr>
      </w:pPr>
      <w:r w:rsidRPr="00BE3F54">
        <w:rPr>
          <w:b/>
          <w:bCs/>
        </w:rPr>
        <w:t>V. Otázky k diskuzi</w:t>
      </w:r>
    </w:p>
    <w:p w14:paraId="02134DE2" w14:textId="66166CA4" w:rsidR="00BE3F54" w:rsidRDefault="00BE3F54" w:rsidP="002E56A1">
      <w:pPr>
        <w:pStyle w:val="ListParagraph"/>
        <w:numPr>
          <w:ilvl w:val="0"/>
          <w:numId w:val="5"/>
        </w:numPr>
        <w:spacing w:after="0" w:line="240" w:lineRule="auto"/>
        <w:jc w:val="both"/>
      </w:pPr>
      <w:r>
        <w:t>Jak lze výsledky této práce interpretovat v kontextu čínské strategie měkké síly v Africe? Jsou některé faktory, které autorka neanalyzovala, ale mohly by hrát roli v utváření veřejného mínění o Číně?</w:t>
      </w:r>
    </w:p>
    <w:p w14:paraId="7817444C" w14:textId="253BCC24" w:rsidR="00BE3F54" w:rsidRPr="00BE3F54" w:rsidRDefault="00BE3F54" w:rsidP="002E56A1">
      <w:pPr>
        <w:pStyle w:val="ListParagraph"/>
        <w:numPr>
          <w:ilvl w:val="0"/>
          <w:numId w:val="5"/>
        </w:numPr>
        <w:spacing w:after="0" w:line="240" w:lineRule="auto"/>
        <w:jc w:val="both"/>
      </w:pPr>
      <w:r w:rsidRPr="00BE3F54">
        <w:t>Jaký vliv mají regionální rozdíly v Keni na vnímání čínských projektů? Může být například kulturní nebo etnická různorodost relevantním faktorem?</w:t>
      </w:r>
    </w:p>
    <w:p w14:paraId="45213003" w14:textId="77777777" w:rsidR="00BE3F54" w:rsidRPr="00BE3F54" w:rsidRDefault="00BE3F54" w:rsidP="002E56A1">
      <w:pPr>
        <w:pStyle w:val="ListParagraph"/>
        <w:numPr>
          <w:ilvl w:val="0"/>
          <w:numId w:val="5"/>
        </w:numPr>
        <w:spacing w:after="0" w:line="240" w:lineRule="auto"/>
        <w:jc w:val="both"/>
      </w:pPr>
      <w:r w:rsidRPr="00BE3F54">
        <w:t>Jak by bylo možné lépe integrovat dynamické změny v čase do stávající metodologie, například formou longitudinální analýzy?</w:t>
      </w:r>
    </w:p>
    <w:p w14:paraId="683E5ABD" w14:textId="77777777" w:rsidR="0053681D" w:rsidRPr="00BE3F54" w:rsidRDefault="0053681D" w:rsidP="00BE3F54">
      <w:pPr>
        <w:spacing w:after="0" w:line="240" w:lineRule="auto"/>
      </w:pPr>
    </w:p>
    <w:p w14:paraId="206ACCBC" w14:textId="6A555F85" w:rsidR="0053681D" w:rsidRPr="00BE3F54" w:rsidRDefault="0053681D" w:rsidP="00BE3F54">
      <w:pPr>
        <w:spacing w:after="0" w:line="240" w:lineRule="auto"/>
        <w:rPr>
          <w:b/>
          <w:bCs/>
        </w:rPr>
      </w:pPr>
      <w:r w:rsidRPr="00BE3F54">
        <w:rPr>
          <w:b/>
          <w:bCs/>
        </w:rPr>
        <w:t>VI. Závěr</w:t>
      </w:r>
    </w:p>
    <w:p w14:paraId="46F67036" w14:textId="6A99F473" w:rsidR="00BE3F54" w:rsidRPr="00BE3F54" w:rsidRDefault="00BE3F54" w:rsidP="00BE3F54">
      <w:pPr>
        <w:spacing w:after="0" w:line="240" w:lineRule="auto"/>
        <w:jc w:val="both"/>
      </w:pPr>
      <w:r w:rsidRPr="00BE3F54">
        <w:t>Diplomová práce je velmi kvalitním příspěvkem k pochopení veřejného mínění o Číně v Keni a k širší debatě o čínském vlivu v Africe. Autorka prokázala schopnost samostatného odborného myšlení, aplikace pokročilých metod a formulace relevantních závěrů. Práce splňuje všechny požadavky kladené na diplomovou práci a představuje hodnotný příspěvek k akademické diskuzi. Celkové hodnocení</w:t>
      </w:r>
      <w:r w:rsidR="003537CD">
        <w:t xml:space="preserve"> – </w:t>
      </w:r>
      <w:r w:rsidR="003537CD" w:rsidRPr="003537CD">
        <w:rPr>
          <w:b/>
          <w:bCs/>
        </w:rPr>
        <w:t>prospěla s vyznamenáním</w:t>
      </w:r>
      <w:r w:rsidRPr="00BE3F54">
        <w:t>.</w:t>
      </w:r>
    </w:p>
    <w:p w14:paraId="609850F0" w14:textId="77777777" w:rsidR="0053681D" w:rsidRPr="00BE3F54" w:rsidRDefault="0053681D" w:rsidP="00BE3F54">
      <w:pPr>
        <w:spacing w:after="0" w:line="240" w:lineRule="auto"/>
      </w:pPr>
    </w:p>
    <w:p w14:paraId="2048208A" w14:textId="77777777" w:rsidR="0053681D" w:rsidRPr="00BE3F54" w:rsidRDefault="0053681D" w:rsidP="00BE3F54">
      <w:pPr>
        <w:spacing w:after="0" w:line="240" w:lineRule="auto"/>
      </w:pPr>
    </w:p>
    <w:p w14:paraId="0E4B21CC" w14:textId="28F46E04" w:rsidR="0053681D" w:rsidRPr="00BE3F54" w:rsidRDefault="0053681D" w:rsidP="00BE3F54">
      <w:pPr>
        <w:spacing w:after="0" w:line="240" w:lineRule="auto"/>
      </w:pPr>
      <w:r w:rsidRPr="00BE3F54">
        <w:t xml:space="preserve">V Brně </w:t>
      </w:r>
      <w:r w:rsidR="00BE3F54">
        <w:t>5</w:t>
      </w:r>
      <w:r w:rsidRPr="00BE3F54">
        <w:t xml:space="preserve">. </w:t>
      </w:r>
      <w:r w:rsidR="00BE3F54">
        <w:t>1</w:t>
      </w:r>
      <w:r w:rsidRPr="00BE3F54">
        <w:t>. 202</w:t>
      </w:r>
      <w:r w:rsidR="00BE3F54">
        <w:t>5</w:t>
      </w:r>
    </w:p>
    <w:p w14:paraId="671BBF1A" w14:textId="77777777" w:rsidR="0053681D" w:rsidRPr="00BE3F54" w:rsidRDefault="0053681D" w:rsidP="00BE3F54">
      <w:pPr>
        <w:spacing w:after="0" w:line="240" w:lineRule="auto"/>
      </w:pPr>
    </w:p>
    <w:p w14:paraId="735C5324" w14:textId="0A151D8F" w:rsidR="0053681D" w:rsidRPr="00BE3F54" w:rsidRDefault="0053681D" w:rsidP="00BE3F54">
      <w:pPr>
        <w:spacing w:after="0" w:line="240" w:lineRule="auto"/>
        <w:jc w:val="right"/>
      </w:pPr>
      <w:r w:rsidRPr="00BE3F54">
        <w:t>Oldřich Krpec</w:t>
      </w:r>
    </w:p>
    <w:p w14:paraId="6AE1FBA2" w14:textId="77777777" w:rsidR="00BE3F54" w:rsidRPr="00BE3F54" w:rsidRDefault="00BE3F54" w:rsidP="00BE3F54">
      <w:pPr>
        <w:spacing w:after="0" w:line="240" w:lineRule="auto"/>
      </w:pPr>
    </w:p>
    <w:sectPr w:rsidR="00BE3F54" w:rsidRPr="00BE3F54">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D22A83"/>
    <w:multiLevelType w:val="multilevel"/>
    <w:tmpl w:val="43D828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C106FF3"/>
    <w:multiLevelType w:val="hybridMultilevel"/>
    <w:tmpl w:val="22DA7B08"/>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 w15:restartNumberingAfterBreak="0">
    <w:nsid w:val="0C595F55"/>
    <w:multiLevelType w:val="multilevel"/>
    <w:tmpl w:val="0B40ED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3B4F7A68"/>
    <w:multiLevelType w:val="hybridMultilevel"/>
    <w:tmpl w:val="78ACDC92"/>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 w15:restartNumberingAfterBreak="0">
    <w:nsid w:val="5BA22F26"/>
    <w:multiLevelType w:val="multilevel"/>
    <w:tmpl w:val="13805B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2"/>
  </w:num>
  <w:num w:numId="3">
    <w:abstractNumId w:val="3"/>
  </w:num>
  <w:num w:numId="4">
    <w:abstractNumId w:val="4"/>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3681D"/>
    <w:rsid w:val="002E56A1"/>
    <w:rsid w:val="003537CD"/>
    <w:rsid w:val="00481870"/>
    <w:rsid w:val="0053681D"/>
    <w:rsid w:val="0067064B"/>
    <w:rsid w:val="00BE3F54"/>
  </w:rsids>
  <m:mathPr>
    <m:mathFont m:val="Cambria Math"/>
    <m:brkBin m:val="before"/>
    <m:brkBinSub m:val="--"/>
    <m:smallFrac m:val="0"/>
    <m:dispDef/>
    <m:lMargin m:val="0"/>
    <m:rMargin m:val="0"/>
    <m:defJc m:val="centerGroup"/>
    <m:wrapIndent m:val="1440"/>
    <m:intLim m:val="subSup"/>
    <m:naryLim m:val="undOvr"/>
  </m:mathPr>
  <w:themeFontLang w:val="cs-CZ"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35B7F5"/>
  <w15:chartTrackingRefBased/>
  <w15:docId w15:val="{83107578-6262-4A82-AB04-8683C1F09F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E3F54"/>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3">
    <w:name w:val="heading 3"/>
    <w:basedOn w:val="Normal"/>
    <w:link w:val="Heading3Char"/>
    <w:uiPriority w:val="9"/>
    <w:qFormat/>
    <w:rsid w:val="0053681D"/>
    <w:pPr>
      <w:spacing w:before="100" w:beforeAutospacing="1" w:after="100" w:afterAutospacing="1" w:line="240" w:lineRule="auto"/>
      <w:outlineLvl w:val="2"/>
    </w:pPr>
    <w:rPr>
      <w:rFonts w:ascii="Times New Roman" w:eastAsia="Times New Roman" w:hAnsi="Times New Roman" w:cs="Times New Roman"/>
      <w:b/>
      <w:bCs/>
      <w:sz w:val="27"/>
      <w:szCs w:val="27"/>
      <w:lang w:eastAsia="cs-CZ"/>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53681D"/>
    <w:rPr>
      <w:rFonts w:ascii="Times New Roman" w:eastAsia="Times New Roman" w:hAnsi="Times New Roman" w:cs="Times New Roman"/>
      <w:b/>
      <w:bCs/>
      <w:sz w:val="27"/>
      <w:szCs w:val="27"/>
      <w:lang w:eastAsia="cs-CZ"/>
    </w:rPr>
  </w:style>
  <w:style w:type="paragraph" w:styleId="NormalWeb">
    <w:name w:val="Normal (Web)"/>
    <w:basedOn w:val="Normal"/>
    <w:uiPriority w:val="99"/>
    <w:semiHidden/>
    <w:unhideWhenUsed/>
    <w:rsid w:val="0053681D"/>
    <w:pPr>
      <w:spacing w:before="100" w:beforeAutospacing="1" w:after="100" w:afterAutospacing="1" w:line="240" w:lineRule="auto"/>
    </w:pPr>
    <w:rPr>
      <w:rFonts w:ascii="Times New Roman" w:eastAsia="Times New Roman" w:hAnsi="Times New Roman" w:cs="Times New Roman"/>
      <w:sz w:val="24"/>
      <w:szCs w:val="24"/>
      <w:lang w:eastAsia="cs-CZ"/>
    </w:rPr>
  </w:style>
  <w:style w:type="character" w:styleId="Strong">
    <w:name w:val="Strong"/>
    <w:basedOn w:val="DefaultParagraphFont"/>
    <w:uiPriority w:val="22"/>
    <w:qFormat/>
    <w:rsid w:val="0053681D"/>
    <w:rPr>
      <w:b/>
      <w:bCs/>
    </w:rPr>
  </w:style>
  <w:style w:type="paragraph" w:styleId="ListParagraph">
    <w:name w:val="List Paragraph"/>
    <w:basedOn w:val="Normal"/>
    <w:uiPriority w:val="34"/>
    <w:qFormat/>
    <w:rsid w:val="0053681D"/>
    <w:pPr>
      <w:ind w:left="720"/>
      <w:contextualSpacing/>
    </w:pPr>
  </w:style>
  <w:style w:type="character" w:customStyle="1" w:styleId="Heading1Char">
    <w:name w:val="Heading 1 Char"/>
    <w:basedOn w:val="DefaultParagraphFont"/>
    <w:link w:val="Heading1"/>
    <w:uiPriority w:val="9"/>
    <w:rsid w:val="00BE3F54"/>
    <w:rPr>
      <w:rFonts w:asciiTheme="majorHAnsi" w:eastAsiaTheme="majorEastAsia" w:hAnsiTheme="majorHAnsi" w:cstheme="majorBidi"/>
      <w:color w:val="2F5496"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11059374">
      <w:bodyDiv w:val="1"/>
      <w:marLeft w:val="0"/>
      <w:marRight w:val="0"/>
      <w:marTop w:val="0"/>
      <w:marBottom w:val="0"/>
      <w:divBdr>
        <w:top w:val="none" w:sz="0" w:space="0" w:color="auto"/>
        <w:left w:val="none" w:sz="0" w:space="0" w:color="auto"/>
        <w:bottom w:val="none" w:sz="0" w:space="0" w:color="auto"/>
        <w:right w:val="none" w:sz="0" w:space="0" w:color="auto"/>
      </w:divBdr>
    </w:div>
    <w:div w:id="643697607">
      <w:bodyDiv w:val="1"/>
      <w:marLeft w:val="0"/>
      <w:marRight w:val="0"/>
      <w:marTop w:val="0"/>
      <w:marBottom w:val="0"/>
      <w:divBdr>
        <w:top w:val="none" w:sz="0" w:space="0" w:color="auto"/>
        <w:left w:val="none" w:sz="0" w:space="0" w:color="auto"/>
        <w:bottom w:val="none" w:sz="0" w:space="0" w:color="auto"/>
        <w:right w:val="none" w:sz="0" w:space="0" w:color="auto"/>
      </w:divBdr>
    </w:div>
    <w:div w:id="1302808695">
      <w:bodyDiv w:val="1"/>
      <w:marLeft w:val="0"/>
      <w:marRight w:val="0"/>
      <w:marTop w:val="0"/>
      <w:marBottom w:val="0"/>
      <w:divBdr>
        <w:top w:val="none" w:sz="0" w:space="0" w:color="auto"/>
        <w:left w:val="none" w:sz="0" w:space="0" w:color="auto"/>
        <w:bottom w:val="none" w:sz="0" w:space="0" w:color="auto"/>
        <w:right w:val="none" w:sz="0" w:space="0" w:color="auto"/>
      </w:divBdr>
    </w:div>
    <w:div w:id="18977427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702</Words>
  <Characters>4004</Characters>
  <Application>Microsoft Office Word</Application>
  <DocSecurity>0</DocSecurity>
  <Lines>33</Lines>
  <Paragraphs>9</Paragraphs>
  <ScaleCrop>false</ScaleCrop>
  <HeadingPairs>
    <vt:vector size="2" baseType="variant">
      <vt:variant>
        <vt:lpstr>Název</vt:lpstr>
      </vt:variant>
      <vt:variant>
        <vt:i4>1</vt:i4>
      </vt:variant>
    </vt:vector>
  </HeadingPairs>
  <TitlesOfParts>
    <vt:vector size="1" baseType="lpstr">
      <vt:lpstr/>
    </vt:vector>
  </TitlesOfParts>
  <Company>Masarykova univerzita</Company>
  <LinksUpToDate>false</LinksUpToDate>
  <CharactersWithSpaces>4697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Oldřich Krpec</dc:creator>
  <cp:keywords/>
  <dc:description/>
  <cp:lastModifiedBy>Oldřich Krpec</cp:lastModifiedBy>
  <cp:revision>2</cp:revision>
  <dcterms:created xsi:type="dcterms:W3CDTF">2025-01-06T09:39:00Z</dcterms:created>
  <dcterms:modified xsi:type="dcterms:W3CDTF">2025-01-06T09:39:00Z</dcterms:modified>
</cp:coreProperties>
</file>