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02F6B" w14:textId="77777777" w:rsidR="00C64F27" w:rsidRPr="00CA25F4" w:rsidRDefault="00C64F27" w:rsidP="00CA25F4">
      <w:pPr>
        <w:pStyle w:val="ZPZhlavtitulnlist"/>
        <w:tabs>
          <w:tab w:val="clear" w:pos="0"/>
        </w:tabs>
        <w:ind w:left="-567"/>
        <w:rPr>
          <w:lang w:val="cs-CZ"/>
        </w:rPr>
      </w:pPr>
      <w:r w:rsidRPr="006403CE">
        <w:rPr>
          <w:lang w:val="cs-CZ"/>
        </w:rPr>
        <w:t>Právnická fakulta Masarykovy univerzity</w:t>
      </w:r>
      <w:r w:rsidRPr="006403CE">
        <w:rPr>
          <w:lang w:val="cs-CZ"/>
        </w:rPr>
        <w:br/>
        <w:t xml:space="preserve">obor </w:t>
      </w:r>
      <w:sdt>
        <w:sdtPr>
          <w:rPr>
            <w:lang w:val="cs-CZ"/>
          </w:rPr>
          <w:id w:val="-790127104"/>
          <w:placeholder>
            <w:docPart w:val="7FDAD85C05C2674C9199F1C2F224192D"/>
          </w:placeholder>
          <w:comboBox>
            <w:listItem w:value="Vyberte obor"/>
            <w:listItem w:displayText="Právo" w:value="Právo"/>
            <w:listItem w:displayText="Veřejná správa" w:value="Veřejná správa"/>
            <w:listItem w:displayText="Obchodněprávní studia" w:value="Obchodněprávní studia"/>
            <w:listItem w:displayText="Mezinárodněprávní obchodní studia" w:value="Mezinárodněprávní obchodní studia"/>
            <w:listItem w:displayText="Teorie a praxe trestního a správního procesu" w:value="Teorie a praxe trestního a správního procesu"/>
            <w:listItem w:displayText="Informatika ve veřejné správě" w:value="Informatika ve veřejné správě"/>
            <w:listItem w:displayText="Finance a právo" w:value="Finance a právo"/>
          </w:comboBox>
        </w:sdtPr>
        <w:sdtContent>
          <w:r w:rsidRPr="006403CE">
            <w:rPr>
              <w:lang w:val="cs-CZ"/>
            </w:rPr>
            <w:t>Právo</w:t>
          </w:r>
        </w:sdtContent>
      </w:sdt>
      <w:r w:rsidRPr="006403CE">
        <w:rPr>
          <w:lang w:val="cs-CZ"/>
        </w:rPr>
        <w:br/>
      </w:r>
      <w:sdt>
        <w:sdtPr>
          <w:rPr>
            <w:lang w:val="cs-CZ"/>
          </w:rPr>
          <w:id w:val="1524597887"/>
          <w:placeholder>
            <w:docPart w:val="7FDAD85C05C2674C9199F1C2F224192D"/>
          </w:placeholder>
          <w:comboBox>
            <w:listItem w:value="Zvolte katedru nebo ústav"/>
            <w:listItem w:displayText="Katedra právní teorie" w:value="Katedra právní teorie"/>
            <w:listItem w:displayText="Katedra ústavního práva a politologie " w:value="Katedra ústavního práva a politologie "/>
            <w:listItem w:displayText="Katedra dějin státu a práva" w:value="Katedra dějin státu a práva"/>
            <w:listItem w:displayText="Katedra správní vědy a správního práva" w:value="Katedra správní vědy a správního práva"/>
            <w:listItem w:displayText="Katedra občanského práva" w:value="Katedra občanského práva"/>
            <w:listItem w:displayText="Katedra trestního práva" w:value="Katedra trestního práva"/>
            <w:listItem w:displayText="Katedra mezinárodního a evropského práva" w:value="Katedra mezinárodního a evropského práva"/>
            <w:listItem w:displayText="Katedra obchodního práva" w:value="Katedra obchodního práva"/>
            <w:listItem w:displayText="Katedra finančního práva a národního hospodářství" w:value="Katedra finančního práva a národního hospodářství"/>
            <w:listItem w:displayText="Katedra pracovního práva a sociálního zabezpečení" w:value="Katedra pracovního práva a sociálního zabezpečení"/>
            <w:listItem w:displayText="Katedra práva životního prostředí a pozemkového práva " w:value="Katedra práva životního prostředí a pozemkového práva "/>
            <w:listItem w:displayText="Ústav práva a technologií" w:value="Ústav práva a technologií"/>
            <w:listItem w:displayText="Ústav pro otázky soudnictví" w:value="Ústav pro otázky soudnictví"/>
          </w:comboBox>
        </w:sdtPr>
        <w:sdtContent>
          <w:r w:rsidRPr="006403CE">
            <w:rPr>
              <w:lang w:val="cs-CZ"/>
            </w:rPr>
            <w:t>Katedra občanského práva</w:t>
          </w:r>
        </w:sdtContent>
      </w:sdt>
    </w:p>
    <w:p w14:paraId="5087F124" w14:textId="77777777" w:rsidR="00C64F27" w:rsidRPr="006403CE" w:rsidRDefault="00C64F27" w:rsidP="00CA25F4">
      <w:pPr>
        <w:ind w:left="-567"/>
        <w:jc w:val="center"/>
      </w:pPr>
    </w:p>
    <w:p w14:paraId="0A3AC0AE" w14:textId="77777777" w:rsidR="00C64F27" w:rsidRPr="006403CE" w:rsidRDefault="00C64F27" w:rsidP="00CA25F4">
      <w:pPr>
        <w:ind w:left="-567"/>
        <w:jc w:val="center"/>
      </w:pPr>
    </w:p>
    <w:p w14:paraId="0AFE9B72" w14:textId="77777777" w:rsidR="00C64F27" w:rsidRPr="006403CE" w:rsidRDefault="00C64F27" w:rsidP="00CA25F4">
      <w:pPr>
        <w:ind w:left="-567"/>
        <w:jc w:val="center"/>
      </w:pPr>
    </w:p>
    <w:p w14:paraId="649E1BC9" w14:textId="77777777" w:rsidR="00C64F27" w:rsidRPr="006403CE" w:rsidRDefault="00C64F27" w:rsidP="00CA25F4">
      <w:pPr>
        <w:ind w:left="-567"/>
        <w:jc w:val="center"/>
      </w:pPr>
    </w:p>
    <w:p w14:paraId="209CD0C7" w14:textId="77777777" w:rsidR="00C64F27" w:rsidRPr="006403CE" w:rsidRDefault="00C64F27" w:rsidP="00CA25F4">
      <w:pPr>
        <w:ind w:left="-567"/>
        <w:jc w:val="center"/>
      </w:pPr>
    </w:p>
    <w:p w14:paraId="3B022534" w14:textId="77777777" w:rsidR="00E61346" w:rsidRPr="006403CE" w:rsidRDefault="00C64F27" w:rsidP="00CA25F4">
      <w:pPr>
        <w:ind w:left="-567"/>
        <w:jc w:val="center"/>
      </w:pPr>
      <w:r w:rsidRPr="006403CE">
        <w:rPr>
          <w:noProof/>
          <w:lang w:eastAsia="cs-CZ"/>
        </w:rPr>
        <w:drawing>
          <wp:inline distT="0" distB="0" distL="0" distR="0" wp14:anchorId="5077389A" wp14:editId="08C34976">
            <wp:extent cx="1085850" cy="1085850"/>
            <wp:effectExtent l="0" t="0" r="0" b="0"/>
            <wp:docPr id="2" name="obrázek 1" descr="logopf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fm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5C5A1D99" w14:textId="77777777" w:rsidR="00C64F27" w:rsidRPr="006403CE" w:rsidRDefault="00C64F27" w:rsidP="00CA25F4">
      <w:pPr>
        <w:ind w:left="-567"/>
        <w:jc w:val="center"/>
      </w:pPr>
    </w:p>
    <w:p w14:paraId="082E4B08" w14:textId="77777777" w:rsidR="00C64F27" w:rsidRPr="006403CE" w:rsidRDefault="00C64F27" w:rsidP="00CA25F4">
      <w:pPr>
        <w:ind w:left="-567"/>
        <w:jc w:val="center"/>
      </w:pPr>
    </w:p>
    <w:p w14:paraId="73011A37" w14:textId="77777777" w:rsidR="00C64F27" w:rsidRPr="006403CE" w:rsidRDefault="00C64F27" w:rsidP="00CA25F4">
      <w:pPr>
        <w:ind w:left="-567"/>
        <w:jc w:val="center"/>
      </w:pPr>
    </w:p>
    <w:p w14:paraId="0C57A58C" w14:textId="77777777" w:rsidR="00C64F27" w:rsidRPr="006403CE" w:rsidRDefault="00C64F27" w:rsidP="00CA25F4">
      <w:pPr>
        <w:ind w:left="-567"/>
        <w:jc w:val="center"/>
      </w:pPr>
    </w:p>
    <w:p w14:paraId="19769F30" w14:textId="77777777" w:rsidR="00C64F27" w:rsidRPr="006403CE" w:rsidRDefault="00C64F27" w:rsidP="00CA25F4">
      <w:pPr>
        <w:ind w:left="-567"/>
        <w:jc w:val="center"/>
      </w:pPr>
    </w:p>
    <w:p w14:paraId="76C5B82B" w14:textId="77777777" w:rsidR="00C64F27" w:rsidRPr="006403CE" w:rsidRDefault="00C64F27" w:rsidP="00CA25F4">
      <w:pPr>
        <w:ind w:left="-567"/>
        <w:jc w:val="center"/>
        <w:rPr>
          <w:rFonts w:ascii="Cambria" w:hAnsi="Cambria"/>
          <w:b/>
          <w:sz w:val="56"/>
          <w:szCs w:val="56"/>
        </w:rPr>
      </w:pPr>
      <w:r w:rsidRPr="006403CE">
        <w:rPr>
          <w:rFonts w:ascii="Cambria" w:hAnsi="Cambria"/>
          <w:b/>
          <w:sz w:val="56"/>
          <w:szCs w:val="56"/>
        </w:rPr>
        <w:t>Reorganizace – legislativně nezvládnutý způsob řešení úpadku</w:t>
      </w:r>
    </w:p>
    <w:p w14:paraId="1A37519E" w14:textId="77777777" w:rsidR="00C64F27" w:rsidRPr="006403CE" w:rsidRDefault="00C64F27" w:rsidP="00CA25F4">
      <w:pPr>
        <w:ind w:left="-567"/>
        <w:jc w:val="center"/>
        <w:rPr>
          <w:rFonts w:ascii="Cambria" w:hAnsi="Cambria"/>
          <w:b/>
          <w:sz w:val="56"/>
          <w:szCs w:val="56"/>
        </w:rPr>
      </w:pPr>
    </w:p>
    <w:p w14:paraId="5742E7F3" w14:textId="77777777" w:rsidR="00C64F27" w:rsidRPr="006403CE" w:rsidRDefault="00C64F27" w:rsidP="00CA25F4">
      <w:pPr>
        <w:ind w:left="-567"/>
        <w:jc w:val="center"/>
        <w:rPr>
          <w:rFonts w:ascii="Cambria" w:hAnsi="Cambria"/>
          <w:b/>
          <w:sz w:val="36"/>
          <w:szCs w:val="36"/>
        </w:rPr>
      </w:pPr>
      <w:r w:rsidRPr="006403CE">
        <w:rPr>
          <w:rFonts w:ascii="Cambria" w:hAnsi="Cambria"/>
          <w:b/>
          <w:sz w:val="36"/>
          <w:szCs w:val="36"/>
        </w:rPr>
        <w:t>Diplomová práce</w:t>
      </w:r>
    </w:p>
    <w:p w14:paraId="3CC92F0B" w14:textId="77777777" w:rsidR="00C64F27" w:rsidRPr="006403CE" w:rsidRDefault="00C64F27" w:rsidP="00CA25F4">
      <w:pPr>
        <w:ind w:left="-567"/>
        <w:jc w:val="center"/>
        <w:rPr>
          <w:rFonts w:ascii="Cambria" w:hAnsi="Cambria"/>
          <w:b/>
          <w:sz w:val="36"/>
          <w:szCs w:val="36"/>
        </w:rPr>
      </w:pPr>
    </w:p>
    <w:p w14:paraId="0D1E83B4" w14:textId="77777777" w:rsidR="00C64F27" w:rsidRPr="006403CE" w:rsidRDefault="00C64F27" w:rsidP="00CA25F4">
      <w:pPr>
        <w:ind w:left="-567"/>
        <w:jc w:val="center"/>
        <w:rPr>
          <w:rFonts w:ascii="Cambria" w:hAnsi="Cambria"/>
          <w:b/>
          <w:sz w:val="36"/>
          <w:szCs w:val="36"/>
        </w:rPr>
      </w:pPr>
    </w:p>
    <w:p w14:paraId="66AF4789" w14:textId="77777777" w:rsidR="00C64F27" w:rsidRPr="006403CE" w:rsidRDefault="00C64F27" w:rsidP="00CA25F4">
      <w:pPr>
        <w:ind w:left="-567"/>
        <w:jc w:val="center"/>
        <w:rPr>
          <w:rFonts w:ascii="Cambria" w:hAnsi="Cambria"/>
          <w:b/>
          <w:i/>
          <w:sz w:val="36"/>
          <w:szCs w:val="36"/>
        </w:rPr>
      </w:pPr>
      <w:r w:rsidRPr="006403CE">
        <w:rPr>
          <w:rFonts w:ascii="Cambria" w:hAnsi="Cambria"/>
          <w:b/>
          <w:i/>
          <w:sz w:val="36"/>
          <w:szCs w:val="36"/>
        </w:rPr>
        <w:t>Ing. Lubomír Pecl</w:t>
      </w:r>
    </w:p>
    <w:p w14:paraId="6D5846FB" w14:textId="77777777" w:rsidR="00C64F27" w:rsidRPr="006403CE" w:rsidRDefault="00C64F27" w:rsidP="00CA25F4">
      <w:pPr>
        <w:ind w:left="-567"/>
        <w:jc w:val="center"/>
        <w:rPr>
          <w:rFonts w:ascii="Cambria" w:hAnsi="Cambria"/>
          <w:b/>
          <w:i/>
          <w:sz w:val="36"/>
          <w:szCs w:val="36"/>
        </w:rPr>
      </w:pPr>
    </w:p>
    <w:p w14:paraId="6EA800D2" w14:textId="77777777" w:rsidR="00C64F27" w:rsidRPr="006403CE" w:rsidRDefault="00C64F27" w:rsidP="00CA25F4">
      <w:pPr>
        <w:ind w:left="-567"/>
        <w:jc w:val="center"/>
        <w:rPr>
          <w:rFonts w:ascii="Cambria" w:hAnsi="Cambria"/>
          <w:b/>
          <w:i/>
          <w:sz w:val="36"/>
          <w:szCs w:val="36"/>
        </w:rPr>
      </w:pPr>
    </w:p>
    <w:p w14:paraId="3E345906" w14:textId="77777777" w:rsidR="00C64F27" w:rsidRPr="006403CE" w:rsidRDefault="00C64F27" w:rsidP="00CA25F4">
      <w:pPr>
        <w:ind w:left="-567"/>
        <w:rPr>
          <w:rFonts w:ascii="Cambria" w:hAnsi="Cambria"/>
          <w:b/>
          <w:i/>
          <w:sz w:val="36"/>
          <w:szCs w:val="36"/>
        </w:rPr>
      </w:pPr>
    </w:p>
    <w:p w14:paraId="794801D5" w14:textId="77777777" w:rsidR="00C64F27" w:rsidRPr="006403CE" w:rsidRDefault="00C64F27" w:rsidP="00CA25F4">
      <w:pPr>
        <w:ind w:left="-567"/>
        <w:jc w:val="center"/>
        <w:rPr>
          <w:rFonts w:ascii="Cambria" w:hAnsi="Cambria"/>
          <w:b/>
          <w:sz w:val="36"/>
          <w:szCs w:val="36"/>
        </w:rPr>
      </w:pPr>
      <w:r w:rsidRPr="006403CE">
        <w:rPr>
          <w:rFonts w:ascii="Cambria" w:hAnsi="Cambria"/>
          <w:b/>
          <w:sz w:val="36"/>
          <w:szCs w:val="36"/>
        </w:rPr>
        <w:t>Brno 2018</w:t>
      </w:r>
    </w:p>
    <w:p w14:paraId="5A7B5398" w14:textId="77777777" w:rsidR="00C64F27" w:rsidRPr="006403CE" w:rsidRDefault="00C64F27">
      <w:pPr>
        <w:rPr>
          <w:rFonts w:ascii="Cambria" w:hAnsi="Cambria"/>
          <w:b/>
          <w:sz w:val="36"/>
          <w:szCs w:val="36"/>
        </w:rPr>
      </w:pPr>
      <w:r w:rsidRPr="006403CE">
        <w:rPr>
          <w:rFonts w:ascii="Cambria" w:hAnsi="Cambria"/>
          <w:b/>
          <w:sz w:val="36"/>
          <w:szCs w:val="36"/>
        </w:rPr>
        <w:lastRenderedPageBreak/>
        <w:br w:type="page"/>
      </w:r>
    </w:p>
    <w:p w14:paraId="4842DAF1" w14:textId="77777777" w:rsidR="00C64F27" w:rsidRPr="006403CE" w:rsidRDefault="00C64F27" w:rsidP="00C64F27">
      <w:pPr>
        <w:jc w:val="center"/>
        <w:rPr>
          <w:rFonts w:ascii="Cambria" w:hAnsi="Cambria"/>
          <w:b/>
          <w:sz w:val="36"/>
          <w:szCs w:val="36"/>
        </w:rPr>
      </w:pPr>
    </w:p>
    <w:p w14:paraId="47D61888" w14:textId="77777777" w:rsidR="00222FFA" w:rsidRPr="006403CE" w:rsidRDefault="00222FFA" w:rsidP="00C64F27">
      <w:pPr>
        <w:jc w:val="center"/>
        <w:rPr>
          <w:rFonts w:ascii="Cambria" w:hAnsi="Cambria"/>
          <w:b/>
          <w:sz w:val="36"/>
          <w:szCs w:val="36"/>
        </w:rPr>
      </w:pPr>
    </w:p>
    <w:p w14:paraId="7B77F018" w14:textId="77777777" w:rsidR="00222FFA" w:rsidRPr="006403CE" w:rsidRDefault="00222FFA" w:rsidP="00C64F27">
      <w:pPr>
        <w:jc w:val="center"/>
        <w:rPr>
          <w:rFonts w:ascii="Cambria" w:hAnsi="Cambria"/>
          <w:b/>
          <w:sz w:val="36"/>
          <w:szCs w:val="36"/>
        </w:rPr>
      </w:pPr>
    </w:p>
    <w:p w14:paraId="4342CEFE" w14:textId="77777777" w:rsidR="00222FFA" w:rsidRPr="006403CE" w:rsidRDefault="00222FFA" w:rsidP="00C64F27">
      <w:pPr>
        <w:jc w:val="center"/>
        <w:rPr>
          <w:rFonts w:ascii="Cambria" w:hAnsi="Cambria"/>
          <w:b/>
          <w:sz w:val="36"/>
          <w:szCs w:val="36"/>
        </w:rPr>
      </w:pPr>
    </w:p>
    <w:p w14:paraId="750BACEE" w14:textId="77777777" w:rsidR="00222FFA" w:rsidRPr="006403CE" w:rsidRDefault="00222FFA" w:rsidP="00C64F27">
      <w:pPr>
        <w:jc w:val="center"/>
        <w:rPr>
          <w:rFonts w:ascii="Cambria" w:hAnsi="Cambria"/>
          <w:b/>
          <w:sz w:val="36"/>
          <w:szCs w:val="36"/>
        </w:rPr>
      </w:pPr>
    </w:p>
    <w:p w14:paraId="5BF60B50" w14:textId="77777777" w:rsidR="00222FFA" w:rsidRPr="006403CE" w:rsidRDefault="00222FFA" w:rsidP="00C64F27">
      <w:pPr>
        <w:jc w:val="center"/>
        <w:rPr>
          <w:rFonts w:ascii="Cambria" w:hAnsi="Cambria"/>
          <w:b/>
          <w:sz w:val="36"/>
          <w:szCs w:val="36"/>
        </w:rPr>
      </w:pPr>
    </w:p>
    <w:p w14:paraId="091CE8CA" w14:textId="77777777" w:rsidR="00222FFA" w:rsidRPr="006403CE" w:rsidRDefault="00222FFA" w:rsidP="00C64F27">
      <w:pPr>
        <w:jc w:val="center"/>
        <w:rPr>
          <w:rFonts w:ascii="Cambria" w:hAnsi="Cambria"/>
          <w:b/>
          <w:sz w:val="36"/>
          <w:szCs w:val="36"/>
        </w:rPr>
      </w:pPr>
    </w:p>
    <w:p w14:paraId="351B3000" w14:textId="77777777" w:rsidR="00222FFA" w:rsidRPr="006403CE" w:rsidRDefault="00222FFA" w:rsidP="00C64F27">
      <w:pPr>
        <w:jc w:val="center"/>
        <w:rPr>
          <w:rFonts w:ascii="Cambria" w:hAnsi="Cambria"/>
          <w:b/>
          <w:sz w:val="36"/>
          <w:szCs w:val="36"/>
        </w:rPr>
      </w:pPr>
    </w:p>
    <w:p w14:paraId="6F0D46B1" w14:textId="77777777" w:rsidR="00222FFA" w:rsidRPr="006403CE" w:rsidRDefault="00222FFA" w:rsidP="00C64F27">
      <w:pPr>
        <w:jc w:val="center"/>
        <w:rPr>
          <w:rFonts w:ascii="Cambria" w:hAnsi="Cambria"/>
          <w:b/>
          <w:sz w:val="36"/>
          <w:szCs w:val="36"/>
        </w:rPr>
      </w:pPr>
    </w:p>
    <w:p w14:paraId="6B5DD435" w14:textId="77777777" w:rsidR="00222FFA" w:rsidRPr="006403CE" w:rsidRDefault="00222FFA" w:rsidP="00C64F27">
      <w:pPr>
        <w:jc w:val="center"/>
        <w:rPr>
          <w:rFonts w:ascii="Cambria" w:hAnsi="Cambria"/>
          <w:b/>
          <w:sz w:val="36"/>
          <w:szCs w:val="36"/>
        </w:rPr>
      </w:pPr>
    </w:p>
    <w:p w14:paraId="09A2E247" w14:textId="77777777" w:rsidR="00222FFA" w:rsidRPr="006403CE" w:rsidRDefault="00222FFA" w:rsidP="00C64F27">
      <w:pPr>
        <w:jc w:val="center"/>
        <w:rPr>
          <w:rFonts w:ascii="Cambria" w:hAnsi="Cambria"/>
          <w:b/>
          <w:sz w:val="36"/>
          <w:szCs w:val="36"/>
        </w:rPr>
      </w:pPr>
    </w:p>
    <w:p w14:paraId="48CF7C5C" w14:textId="77777777" w:rsidR="00222FFA" w:rsidRPr="006403CE" w:rsidRDefault="00222FFA" w:rsidP="00C64F27">
      <w:pPr>
        <w:jc w:val="center"/>
        <w:rPr>
          <w:rFonts w:ascii="Cambria" w:hAnsi="Cambria"/>
          <w:b/>
          <w:sz w:val="36"/>
          <w:szCs w:val="36"/>
        </w:rPr>
      </w:pPr>
    </w:p>
    <w:p w14:paraId="5AE2A299" w14:textId="77777777" w:rsidR="00222FFA" w:rsidRPr="006403CE" w:rsidRDefault="00222FFA" w:rsidP="00C64F27">
      <w:pPr>
        <w:jc w:val="center"/>
        <w:rPr>
          <w:rFonts w:ascii="Cambria" w:hAnsi="Cambria"/>
          <w:b/>
          <w:sz w:val="36"/>
          <w:szCs w:val="36"/>
        </w:rPr>
      </w:pPr>
    </w:p>
    <w:p w14:paraId="4384A4DE" w14:textId="77777777" w:rsidR="00222FFA" w:rsidRPr="006403CE" w:rsidRDefault="00222FFA" w:rsidP="00C64F27">
      <w:pPr>
        <w:jc w:val="center"/>
        <w:rPr>
          <w:rFonts w:ascii="Cambria" w:hAnsi="Cambria"/>
          <w:b/>
          <w:sz w:val="36"/>
          <w:szCs w:val="36"/>
        </w:rPr>
      </w:pPr>
    </w:p>
    <w:p w14:paraId="52B5B7F5" w14:textId="77777777" w:rsidR="00222FFA" w:rsidRPr="006403CE" w:rsidRDefault="00222FFA" w:rsidP="00C64F27">
      <w:pPr>
        <w:jc w:val="center"/>
        <w:rPr>
          <w:rFonts w:ascii="Cambria" w:hAnsi="Cambria"/>
          <w:b/>
          <w:sz w:val="36"/>
          <w:szCs w:val="36"/>
        </w:rPr>
      </w:pPr>
    </w:p>
    <w:p w14:paraId="205F0DA5" w14:textId="77777777" w:rsidR="00222FFA" w:rsidRPr="006403CE" w:rsidRDefault="00222FFA" w:rsidP="00C64F27">
      <w:pPr>
        <w:jc w:val="center"/>
        <w:rPr>
          <w:rFonts w:ascii="Cambria" w:hAnsi="Cambria"/>
          <w:b/>
          <w:sz w:val="36"/>
          <w:szCs w:val="36"/>
        </w:rPr>
      </w:pPr>
    </w:p>
    <w:p w14:paraId="799B2C09" w14:textId="77777777" w:rsidR="00222FFA" w:rsidRPr="006403CE" w:rsidRDefault="00222FFA" w:rsidP="00C64F27">
      <w:pPr>
        <w:jc w:val="center"/>
        <w:rPr>
          <w:rFonts w:ascii="Cambria" w:hAnsi="Cambria"/>
          <w:b/>
          <w:sz w:val="36"/>
          <w:szCs w:val="36"/>
        </w:rPr>
      </w:pPr>
    </w:p>
    <w:p w14:paraId="50F53ED8" w14:textId="77777777" w:rsidR="00222FFA" w:rsidRPr="006403CE" w:rsidRDefault="00222FFA" w:rsidP="00C64F27">
      <w:pPr>
        <w:jc w:val="center"/>
        <w:rPr>
          <w:rFonts w:ascii="Cambria" w:hAnsi="Cambria"/>
          <w:b/>
          <w:sz w:val="36"/>
          <w:szCs w:val="36"/>
        </w:rPr>
      </w:pPr>
    </w:p>
    <w:p w14:paraId="6B78BBC2" w14:textId="77777777" w:rsidR="00222FFA" w:rsidRPr="006403CE" w:rsidRDefault="00222FFA" w:rsidP="00C64F27">
      <w:pPr>
        <w:jc w:val="center"/>
        <w:rPr>
          <w:rFonts w:ascii="Cambria" w:hAnsi="Cambria"/>
          <w:b/>
          <w:sz w:val="36"/>
          <w:szCs w:val="36"/>
        </w:rPr>
      </w:pPr>
    </w:p>
    <w:p w14:paraId="11C7F2C5" w14:textId="77777777" w:rsidR="00222FFA" w:rsidRPr="006403CE" w:rsidRDefault="00222FFA" w:rsidP="00C64F27">
      <w:pPr>
        <w:jc w:val="center"/>
        <w:rPr>
          <w:rFonts w:ascii="Cambria" w:hAnsi="Cambria"/>
          <w:b/>
          <w:sz w:val="36"/>
          <w:szCs w:val="36"/>
        </w:rPr>
      </w:pPr>
    </w:p>
    <w:p w14:paraId="3EB93B9E" w14:textId="77777777" w:rsidR="00222FFA" w:rsidRPr="006403CE" w:rsidRDefault="00222FFA" w:rsidP="00C64F27">
      <w:pPr>
        <w:jc w:val="center"/>
        <w:rPr>
          <w:rFonts w:ascii="Cambria" w:hAnsi="Cambria"/>
          <w:b/>
          <w:sz w:val="36"/>
          <w:szCs w:val="36"/>
        </w:rPr>
      </w:pPr>
    </w:p>
    <w:p w14:paraId="6331043F" w14:textId="77777777" w:rsidR="00222FFA" w:rsidRPr="00536127" w:rsidRDefault="00222FFA" w:rsidP="00222FFA">
      <w:pPr>
        <w:jc w:val="both"/>
        <w:rPr>
          <w:rFonts w:ascii="Times New Roman" w:hAnsi="Times New Roman" w:cs="Times New Roman"/>
          <w:b/>
        </w:rPr>
      </w:pPr>
      <w:r w:rsidRPr="00536127">
        <w:rPr>
          <w:rFonts w:ascii="Times New Roman" w:hAnsi="Times New Roman" w:cs="Times New Roman"/>
          <w:b/>
        </w:rPr>
        <w:t>Čestné prohlášení</w:t>
      </w:r>
    </w:p>
    <w:p w14:paraId="6A7CDBA5" w14:textId="77777777" w:rsidR="00222FFA" w:rsidRPr="00536127" w:rsidRDefault="00222FFA" w:rsidP="00222FFA">
      <w:pPr>
        <w:jc w:val="both"/>
        <w:rPr>
          <w:rFonts w:ascii="Times New Roman" w:hAnsi="Times New Roman" w:cs="Times New Roman"/>
          <w:b/>
        </w:rPr>
      </w:pPr>
    </w:p>
    <w:p w14:paraId="53034552" w14:textId="77777777" w:rsidR="00222FFA" w:rsidRPr="00536127" w:rsidRDefault="00222FFA" w:rsidP="00222FFA">
      <w:pPr>
        <w:jc w:val="both"/>
        <w:rPr>
          <w:rFonts w:ascii="Times New Roman" w:hAnsi="Times New Roman" w:cs="Times New Roman"/>
        </w:rPr>
      </w:pPr>
      <w:r w:rsidRPr="00536127">
        <w:rPr>
          <w:rFonts w:ascii="Times New Roman" w:hAnsi="Times New Roman" w:cs="Times New Roman"/>
        </w:rPr>
        <w:t xml:space="preserve">Prohlašuji, že jsem diplomovou práci na téma </w:t>
      </w:r>
      <w:r w:rsidRPr="00536127">
        <w:rPr>
          <w:rFonts w:ascii="Times New Roman" w:hAnsi="Times New Roman" w:cs="Times New Roman"/>
          <w:b/>
        </w:rPr>
        <w:t>Reorganizace – legislativně nezvládnutý způsob řešení úpadku</w:t>
      </w:r>
      <w:r w:rsidRPr="00536127">
        <w:rPr>
          <w:rFonts w:ascii="Times New Roman" w:hAnsi="Times New Roman" w:cs="Times New Roman"/>
        </w:rPr>
        <w:t xml:space="preserve"> zpracoval sám. Veškeré prameny a zdroje informací, které jsem použil k sepsání této práce, byly citovány v poznámkách pod čarou a jsou uvedeny v seznamu použitých pramenů a literatury. </w:t>
      </w:r>
    </w:p>
    <w:p w14:paraId="3F8748B6" w14:textId="77777777" w:rsidR="00222FFA" w:rsidRPr="00536127" w:rsidRDefault="00222FFA" w:rsidP="00222FFA">
      <w:pPr>
        <w:jc w:val="both"/>
        <w:rPr>
          <w:rFonts w:ascii="Times New Roman" w:hAnsi="Times New Roman" w:cs="Times New Roman"/>
        </w:rPr>
      </w:pPr>
    </w:p>
    <w:p w14:paraId="43FD3380" w14:textId="77777777" w:rsidR="00222FFA" w:rsidRPr="00536127" w:rsidRDefault="00222FFA" w:rsidP="00222FFA">
      <w:pPr>
        <w:jc w:val="both"/>
        <w:rPr>
          <w:rFonts w:ascii="Times New Roman" w:hAnsi="Times New Roman" w:cs="Times New Roman"/>
        </w:rPr>
      </w:pPr>
      <w:r w:rsidRPr="00536127">
        <w:rPr>
          <w:rFonts w:ascii="Times New Roman" w:hAnsi="Times New Roman" w:cs="Times New Roman"/>
        </w:rPr>
        <w:t>V</w:t>
      </w:r>
      <w:r w:rsidR="00337ABE" w:rsidRPr="00536127">
        <w:rPr>
          <w:rFonts w:ascii="Times New Roman" w:hAnsi="Times New Roman" w:cs="Times New Roman"/>
        </w:rPr>
        <w:t> </w:t>
      </w:r>
      <w:r w:rsidRPr="00536127">
        <w:rPr>
          <w:rFonts w:ascii="Times New Roman" w:hAnsi="Times New Roman" w:cs="Times New Roman"/>
        </w:rPr>
        <w:t>Brně</w:t>
      </w:r>
      <w:r w:rsidR="00337ABE" w:rsidRPr="00536127">
        <w:rPr>
          <w:rFonts w:ascii="Times New Roman" w:hAnsi="Times New Roman" w:cs="Times New Roman"/>
        </w:rPr>
        <w:tab/>
      </w:r>
      <w:r w:rsidR="004C27D1">
        <w:rPr>
          <w:rFonts w:ascii="Times New Roman" w:hAnsi="Times New Roman" w:cs="Times New Roman"/>
        </w:rPr>
        <w:t xml:space="preserve"> dne </w:t>
      </w:r>
      <w:r w:rsidR="00F86329">
        <w:rPr>
          <w:rFonts w:ascii="Times New Roman" w:hAnsi="Times New Roman" w:cs="Times New Roman"/>
        </w:rPr>
        <w:t>12.3.2018</w:t>
      </w:r>
      <w:r w:rsidR="00337ABE" w:rsidRPr="00536127">
        <w:rPr>
          <w:rFonts w:ascii="Times New Roman" w:hAnsi="Times New Roman" w:cs="Times New Roman"/>
        </w:rPr>
        <w:tab/>
      </w:r>
      <w:r w:rsidR="00337ABE" w:rsidRPr="00536127">
        <w:rPr>
          <w:rFonts w:ascii="Times New Roman" w:hAnsi="Times New Roman" w:cs="Times New Roman"/>
        </w:rPr>
        <w:tab/>
      </w:r>
      <w:r w:rsidR="00337ABE" w:rsidRPr="00536127">
        <w:rPr>
          <w:rFonts w:ascii="Times New Roman" w:hAnsi="Times New Roman" w:cs="Times New Roman"/>
        </w:rPr>
        <w:tab/>
      </w:r>
      <w:r w:rsidRPr="00536127">
        <w:rPr>
          <w:rFonts w:ascii="Times New Roman" w:hAnsi="Times New Roman" w:cs="Times New Roman"/>
        </w:rPr>
        <w:tab/>
      </w:r>
      <w:r w:rsidRPr="00536127">
        <w:rPr>
          <w:rFonts w:ascii="Times New Roman" w:hAnsi="Times New Roman" w:cs="Times New Roman"/>
        </w:rPr>
        <w:tab/>
      </w:r>
      <w:r w:rsidR="00885CFE" w:rsidRPr="00536127">
        <w:rPr>
          <w:rFonts w:ascii="Times New Roman" w:hAnsi="Times New Roman" w:cs="Times New Roman"/>
        </w:rPr>
        <w:tab/>
      </w:r>
      <w:r w:rsidR="00885CFE" w:rsidRPr="00536127">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CA25F4">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00F86329">
        <w:rPr>
          <w:rFonts w:ascii="Times New Roman" w:hAnsi="Times New Roman" w:cs="Times New Roman"/>
        </w:rPr>
        <w:tab/>
      </w:r>
      <w:r w:rsidRPr="00536127">
        <w:rPr>
          <w:rFonts w:ascii="Times New Roman" w:hAnsi="Times New Roman" w:cs="Times New Roman"/>
        </w:rPr>
        <w:t>…………………………</w:t>
      </w:r>
    </w:p>
    <w:p w14:paraId="63AD96FB" w14:textId="4D4B3693" w:rsidR="00885CFE" w:rsidRPr="00EA1201" w:rsidRDefault="00CA25F4" w:rsidP="00EA120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377CD">
        <w:rPr>
          <w:rFonts w:ascii="Times New Roman" w:hAnsi="Times New Roman" w:cs="Times New Roman"/>
        </w:rPr>
        <w:t xml:space="preserve">      </w:t>
      </w:r>
      <w:r w:rsidR="00222FFA" w:rsidRPr="00536127">
        <w:rPr>
          <w:rFonts w:ascii="Times New Roman" w:hAnsi="Times New Roman" w:cs="Times New Roman"/>
        </w:rPr>
        <w:t>Ing. Lubomír Pecl</w:t>
      </w:r>
    </w:p>
    <w:p w14:paraId="15860117" w14:textId="77777777" w:rsidR="00222FFA" w:rsidRPr="006403CE" w:rsidRDefault="00222FFA" w:rsidP="00222FFA">
      <w:pPr>
        <w:jc w:val="both"/>
        <w:rPr>
          <w:rFonts w:ascii="Cambria" w:hAnsi="Cambria"/>
          <w:sz w:val="36"/>
          <w:szCs w:val="36"/>
        </w:rPr>
      </w:pPr>
    </w:p>
    <w:p w14:paraId="50E48408" w14:textId="77777777" w:rsidR="00885CFE" w:rsidRPr="006403CE" w:rsidRDefault="00885CFE" w:rsidP="00222FFA">
      <w:pPr>
        <w:jc w:val="both"/>
        <w:rPr>
          <w:rFonts w:ascii="Cambria" w:hAnsi="Cambria"/>
          <w:sz w:val="36"/>
          <w:szCs w:val="36"/>
        </w:rPr>
      </w:pPr>
    </w:p>
    <w:p w14:paraId="69A9F4FB" w14:textId="77777777" w:rsidR="00885CFE" w:rsidRPr="006403CE" w:rsidRDefault="00885CFE" w:rsidP="00222FFA">
      <w:pPr>
        <w:jc w:val="both"/>
        <w:rPr>
          <w:rFonts w:ascii="Cambria" w:hAnsi="Cambria"/>
          <w:sz w:val="36"/>
          <w:szCs w:val="36"/>
        </w:rPr>
      </w:pPr>
    </w:p>
    <w:p w14:paraId="3828255D" w14:textId="77777777" w:rsidR="00885CFE" w:rsidRPr="006403CE" w:rsidRDefault="00885CFE" w:rsidP="00222FFA">
      <w:pPr>
        <w:jc w:val="both"/>
        <w:rPr>
          <w:rFonts w:ascii="Cambria" w:hAnsi="Cambria"/>
          <w:sz w:val="36"/>
          <w:szCs w:val="36"/>
        </w:rPr>
      </w:pPr>
    </w:p>
    <w:p w14:paraId="772E3500" w14:textId="77777777" w:rsidR="00885CFE" w:rsidRPr="006403CE" w:rsidRDefault="00885CFE" w:rsidP="00222FFA">
      <w:pPr>
        <w:jc w:val="both"/>
        <w:rPr>
          <w:rFonts w:ascii="Cambria" w:hAnsi="Cambria"/>
          <w:sz w:val="36"/>
          <w:szCs w:val="36"/>
        </w:rPr>
      </w:pPr>
    </w:p>
    <w:p w14:paraId="42B4477F" w14:textId="77777777" w:rsidR="00885CFE" w:rsidRPr="006403CE" w:rsidRDefault="00885CFE" w:rsidP="00222FFA">
      <w:pPr>
        <w:jc w:val="both"/>
        <w:rPr>
          <w:rFonts w:ascii="Cambria" w:hAnsi="Cambria"/>
          <w:sz w:val="36"/>
          <w:szCs w:val="36"/>
        </w:rPr>
      </w:pPr>
    </w:p>
    <w:p w14:paraId="1927AEC7" w14:textId="77777777" w:rsidR="00885CFE" w:rsidRPr="006403CE" w:rsidRDefault="00885CFE" w:rsidP="00222FFA">
      <w:pPr>
        <w:jc w:val="both"/>
        <w:rPr>
          <w:rFonts w:ascii="Cambria" w:hAnsi="Cambria"/>
          <w:sz w:val="36"/>
          <w:szCs w:val="36"/>
        </w:rPr>
      </w:pPr>
    </w:p>
    <w:p w14:paraId="2268C164" w14:textId="77777777" w:rsidR="00885CFE" w:rsidRPr="006403CE" w:rsidRDefault="00885CFE" w:rsidP="00222FFA">
      <w:pPr>
        <w:jc w:val="both"/>
        <w:rPr>
          <w:rFonts w:ascii="Cambria" w:hAnsi="Cambria"/>
          <w:sz w:val="36"/>
          <w:szCs w:val="36"/>
        </w:rPr>
      </w:pPr>
    </w:p>
    <w:p w14:paraId="27CFDC8A" w14:textId="77777777" w:rsidR="00885CFE" w:rsidRPr="006403CE" w:rsidRDefault="00885CFE" w:rsidP="00222FFA">
      <w:pPr>
        <w:jc w:val="both"/>
        <w:rPr>
          <w:rFonts w:ascii="Cambria" w:hAnsi="Cambria"/>
          <w:sz w:val="36"/>
          <w:szCs w:val="36"/>
        </w:rPr>
      </w:pPr>
    </w:p>
    <w:p w14:paraId="6C4C7159" w14:textId="77777777" w:rsidR="00885CFE" w:rsidRPr="006403CE" w:rsidRDefault="00885CFE" w:rsidP="00222FFA">
      <w:pPr>
        <w:jc w:val="both"/>
        <w:rPr>
          <w:rFonts w:ascii="Cambria" w:hAnsi="Cambria"/>
          <w:sz w:val="36"/>
          <w:szCs w:val="36"/>
        </w:rPr>
      </w:pPr>
    </w:p>
    <w:p w14:paraId="4BA54DA8" w14:textId="77777777" w:rsidR="00885CFE" w:rsidRPr="006403CE" w:rsidRDefault="00885CFE" w:rsidP="00222FFA">
      <w:pPr>
        <w:jc w:val="both"/>
        <w:rPr>
          <w:rFonts w:ascii="Cambria" w:hAnsi="Cambria"/>
          <w:sz w:val="36"/>
          <w:szCs w:val="36"/>
        </w:rPr>
      </w:pPr>
    </w:p>
    <w:p w14:paraId="1FA0F648" w14:textId="77777777" w:rsidR="00885CFE" w:rsidRPr="006403CE" w:rsidRDefault="00885CFE" w:rsidP="00222FFA">
      <w:pPr>
        <w:jc w:val="both"/>
        <w:rPr>
          <w:rFonts w:ascii="Cambria" w:hAnsi="Cambria"/>
          <w:sz w:val="36"/>
          <w:szCs w:val="36"/>
        </w:rPr>
      </w:pPr>
    </w:p>
    <w:p w14:paraId="7D14F03C" w14:textId="77777777" w:rsidR="00885CFE" w:rsidRPr="006403CE" w:rsidRDefault="00885CFE" w:rsidP="00222FFA">
      <w:pPr>
        <w:jc w:val="both"/>
        <w:rPr>
          <w:rFonts w:ascii="Cambria" w:hAnsi="Cambria"/>
          <w:sz w:val="36"/>
          <w:szCs w:val="36"/>
        </w:rPr>
      </w:pPr>
    </w:p>
    <w:p w14:paraId="275123F6" w14:textId="77777777" w:rsidR="00885CFE" w:rsidRPr="006403CE" w:rsidRDefault="00885CFE" w:rsidP="00222FFA">
      <w:pPr>
        <w:jc w:val="both"/>
        <w:rPr>
          <w:rFonts w:ascii="Cambria" w:hAnsi="Cambria"/>
          <w:sz w:val="36"/>
          <w:szCs w:val="36"/>
        </w:rPr>
      </w:pPr>
    </w:p>
    <w:p w14:paraId="6EDD5913" w14:textId="77777777" w:rsidR="00885CFE" w:rsidRPr="006403CE" w:rsidRDefault="00885CFE" w:rsidP="00222FFA">
      <w:pPr>
        <w:jc w:val="both"/>
        <w:rPr>
          <w:rFonts w:ascii="Cambria" w:hAnsi="Cambria"/>
          <w:sz w:val="36"/>
          <w:szCs w:val="36"/>
        </w:rPr>
      </w:pPr>
    </w:p>
    <w:p w14:paraId="3CAF1D65" w14:textId="77777777" w:rsidR="00885CFE" w:rsidRPr="006403CE" w:rsidRDefault="00885CFE" w:rsidP="00222FFA">
      <w:pPr>
        <w:jc w:val="both"/>
        <w:rPr>
          <w:rFonts w:ascii="Cambria" w:hAnsi="Cambria"/>
          <w:sz w:val="36"/>
          <w:szCs w:val="36"/>
        </w:rPr>
      </w:pPr>
    </w:p>
    <w:p w14:paraId="25079052" w14:textId="77777777" w:rsidR="00885CFE" w:rsidRPr="006403CE" w:rsidRDefault="00885CFE" w:rsidP="00222FFA">
      <w:pPr>
        <w:jc w:val="both"/>
        <w:rPr>
          <w:rFonts w:ascii="Cambria" w:hAnsi="Cambria"/>
          <w:sz w:val="36"/>
          <w:szCs w:val="36"/>
        </w:rPr>
      </w:pPr>
    </w:p>
    <w:p w14:paraId="2E387175" w14:textId="77777777" w:rsidR="00885CFE" w:rsidRPr="006403CE" w:rsidRDefault="00885CFE" w:rsidP="00222FFA">
      <w:pPr>
        <w:jc w:val="both"/>
        <w:rPr>
          <w:rFonts w:ascii="Cambria" w:hAnsi="Cambria"/>
          <w:sz w:val="36"/>
          <w:szCs w:val="36"/>
        </w:rPr>
      </w:pPr>
    </w:p>
    <w:p w14:paraId="46655CE9" w14:textId="77777777" w:rsidR="00885CFE" w:rsidRPr="006403CE" w:rsidRDefault="00885CFE" w:rsidP="00222FFA">
      <w:pPr>
        <w:jc w:val="both"/>
        <w:rPr>
          <w:rFonts w:ascii="Cambria" w:hAnsi="Cambria"/>
          <w:sz w:val="36"/>
          <w:szCs w:val="36"/>
        </w:rPr>
      </w:pPr>
    </w:p>
    <w:p w14:paraId="39AA3475" w14:textId="77777777" w:rsidR="00885CFE" w:rsidRPr="006403CE" w:rsidRDefault="00885CFE" w:rsidP="00222FFA">
      <w:pPr>
        <w:jc w:val="both"/>
        <w:rPr>
          <w:rFonts w:ascii="Cambria" w:hAnsi="Cambria"/>
          <w:sz w:val="36"/>
          <w:szCs w:val="36"/>
        </w:rPr>
      </w:pPr>
    </w:p>
    <w:p w14:paraId="51AB2FDD" w14:textId="77777777" w:rsidR="00885CFE" w:rsidRPr="006403CE" w:rsidRDefault="00885CFE" w:rsidP="00222FFA">
      <w:pPr>
        <w:jc w:val="both"/>
        <w:rPr>
          <w:rFonts w:ascii="Cambria" w:hAnsi="Cambria"/>
          <w:sz w:val="36"/>
          <w:szCs w:val="36"/>
        </w:rPr>
      </w:pPr>
    </w:p>
    <w:p w14:paraId="2F581671" w14:textId="77777777" w:rsidR="00885CFE" w:rsidRPr="006403CE" w:rsidRDefault="00885CFE" w:rsidP="00222FFA">
      <w:pPr>
        <w:jc w:val="both"/>
        <w:rPr>
          <w:rFonts w:ascii="Cambria" w:hAnsi="Cambria"/>
          <w:sz w:val="36"/>
          <w:szCs w:val="36"/>
        </w:rPr>
      </w:pPr>
    </w:p>
    <w:p w14:paraId="6161A8C4" w14:textId="77777777" w:rsidR="00885CFE" w:rsidRPr="006403CE" w:rsidRDefault="00885CFE" w:rsidP="00222FFA">
      <w:pPr>
        <w:jc w:val="both"/>
        <w:rPr>
          <w:rFonts w:ascii="Cambria" w:hAnsi="Cambria"/>
          <w:sz w:val="36"/>
          <w:szCs w:val="36"/>
        </w:rPr>
      </w:pPr>
    </w:p>
    <w:p w14:paraId="7A945E7C" w14:textId="77777777" w:rsidR="00885CFE" w:rsidRPr="006403CE" w:rsidRDefault="00885CFE" w:rsidP="00222FFA">
      <w:pPr>
        <w:jc w:val="both"/>
        <w:rPr>
          <w:rFonts w:ascii="Cambria" w:hAnsi="Cambria"/>
          <w:sz w:val="36"/>
          <w:szCs w:val="36"/>
        </w:rPr>
      </w:pPr>
    </w:p>
    <w:p w14:paraId="28F9C1D8" w14:textId="77777777" w:rsidR="00885CFE" w:rsidRPr="006403CE" w:rsidRDefault="00885CFE" w:rsidP="00222FFA">
      <w:pPr>
        <w:jc w:val="both"/>
        <w:rPr>
          <w:rFonts w:ascii="Cambria" w:hAnsi="Cambria"/>
          <w:sz w:val="36"/>
          <w:szCs w:val="36"/>
        </w:rPr>
      </w:pPr>
    </w:p>
    <w:p w14:paraId="108E4C9F" w14:textId="77777777" w:rsidR="00885CFE" w:rsidRPr="00536127" w:rsidRDefault="00885CFE" w:rsidP="00222FFA">
      <w:pPr>
        <w:jc w:val="both"/>
        <w:rPr>
          <w:rFonts w:ascii="Times New Roman" w:hAnsi="Times New Roman" w:cs="Times New Roman"/>
          <w:b/>
        </w:rPr>
      </w:pPr>
      <w:r w:rsidRPr="00536127">
        <w:rPr>
          <w:rFonts w:ascii="Times New Roman" w:hAnsi="Times New Roman" w:cs="Times New Roman"/>
          <w:b/>
        </w:rPr>
        <w:t>Poděkování</w:t>
      </w:r>
    </w:p>
    <w:p w14:paraId="3E1E1860" w14:textId="77777777" w:rsidR="00885CFE" w:rsidRDefault="00885CFE">
      <w:pPr>
        <w:rPr>
          <w:rFonts w:ascii="Cambria" w:hAnsi="Cambria"/>
          <w:b/>
        </w:rPr>
      </w:pPr>
    </w:p>
    <w:p w14:paraId="2399DF96" w14:textId="77777777" w:rsidR="009633A8" w:rsidRPr="00E66EAE" w:rsidRDefault="00E66EAE">
      <w:pPr>
        <w:rPr>
          <w:rFonts w:ascii="Times New Roman" w:hAnsi="Times New Roman" w:cs="Times New Roman"/>
        </w:rPr>
      </w:pPr>
      <w:r>
        <w:rPr>
          <w:rFonts w:ascii="Times New Roman" w:hAnsi="Times New Roman" w:cs="Times New Roman"/>
        </w:rPr>
        <w:t xml:space="preserve">Tímto bych rád poděkoval </w:t>
      </w:r>
      <w:r w:rsidR="009213C0">
        <w:rPr>
          <w:rFonts w:ascii="Times New Roman" w:hAnsi="Times New Roman" w:cs="Times New Roman"/>
        </w:rPr>
        <w:t>JUDr. Radimu Chalupovi, Ph.D. za jeho cenné rady a připomínky při zpracovávání mé diplomové práce.</w:t>
      </w:r>
    </w:p>
    <w:p w14:paraId="6123469F" w14:textId="77777777" w:rsidR="009633A8" w:rsidRDefault="009633A8">
      <w:pPr>
        <w:rPr>
          <w:rFonts w:ascii="Cambria" w:hAnsi="Cambria"/>
          <w:b/>
        </w:rPr>
      </w:pPr>
    </w:p>
    <w:p w14:paraId="1EEAD282" w14:textId="77777777" w:rsidR="00885CFE" w:rsidRPr="006403CE" w:rsidRDefault="00885CFE" w:rsidP="00222FFA">
      <w:pPr>
        <w:jc w:val="both"/>
        <w:rPr>
          <w:rFonts w:ascii="Cambria" w:hAnsi="Cambria"/>
          <w:b/>
        </w:rPr>
      </w:pPr>
    </w:p>
    <w:p w14:paraId="319A86F1" w14:textId="77777777" w:rsidR="00885CFE" w:rsidRPr="006403CE" w:rsidRDefault="00885CFE" w:rsidP="00222FFA">
      <w:pPr>
        <w:jc w:val="both"/>
        <w:rPr>
          <w:rFonts w:ascii="Cambria" w:hAnsi="Cambria"/>
          <w:b/>
        </w:rPr>
      </w:pPr>
    </w:p>
    <w:p w14:paraId="10378A7E" w14:textId="77777777" w:rsidR="00885CFE" w:rsidRPr="00536127" w:rsidRDefault="00885CFE" w:rsidP="00222FFA">
      <w:pPr>
        <w:jc w:val="both"/>
        <w:rPr>
          <w:rFonts w:ascii="Times New Roman" w:hAnsi="Times New Roman" w:cs="Times New Roman"/>
          <w:b/>
        </w:rPr>
      </w:pPr>
    </w:p>
    <w:p w14:paraId="3DC8CD6E" w14:textId="77777777" w:rsidR="00885CFE" w:rsidRPr="00536127" w:rsidRDefault="00885CFE" w:rsidP="00222FFA">
      <w:pPr>
        <w:jc w:val="both"/>
        <w:rPr>
          <w:rFonts w:ascii="Times New Roman" w:hAnsi="Times New Roman" w:cs="Times New Roman"/>
          <w:b/>
        </w:rPr>
      </w:pPr>
    </w:p>
    <w:p w14:paraId="5B7DBDA4" w14:textId="77777777" w:rsidR="00885CFE" w:rsidRPr="00536127" w:rsidRDefault="00885CFE" w:rsidP="00222FFA">
      <w:pPr>
        <w:jc w:val="both"/>
        <w:rPr>
          <w:rFonts w:ascii="Times New Roman" w:hAnsi="Times New Roman" w:cs="Times New Roman"/>
          <w:b/>
        </w:rPr>
      </w:pPr>
      <w:r w:rsidRPr="00536127">
        <w:rPr>
          <w:rFonts w:ascii="Times New Roman" w:hAnsi="Times New Roman" w:cs="Times New Roman"/>
          <w:b/>
        </w:rPr>
        <w:t>Abstrakt</w:t>
      </w:r>
    </w:p>
    <w:p w14:paraId="7A7E0E90" w14:textId="68D36514" w:rsidR="00885CFE" w:rsidRPr="00E77E55" w:rsidRDefault="00A86453" w:rsidP="00222FFA">
      <w:pPr>
        <w:jc w:val="both"/>
        <w:rPr>
          <w:rFonts w:ascii="Times New Roman" w:hAnsi="Times New Roman" w:cs="Times New Roman"/>
        </w:rPr>
      </w:pPr>
      <w:r>
        <w:rPr>
          <w:rFonts w:ascii="Times New Roman" w:hAnsi="Times New Roman" w:cs="Times New Roman"/>
        </w:rPr>
        <w:t xml:space="preserve">Tato diplomová práce se zabývá nedostatky </w:t>
      </w:r>
      <w:r w:rsidR="00435158">
        <w:rPr>
          <w:rFonts w:ascii="Times New Roman" w:hAnsi="Times New Roman" w:cs="Times New Roman"/>
        </w:rPr>
        <w:t xml:space="preserve">české </w:t>
      </w:r>
      <w:r>
        <w:rPr>
          <w:rFonts w:ascii="Times New Roman" w:hAnsi="Times New Roman" w:cs="Times New Roman"/>
        </w:rPr>
        <w:t>zákonné úpravy reorganizace, jako jednoho ze způsobů řešení úpadku dlužníka v rámci insolvenčního řízení.</w:t>
      </w:r>
      <w:r w:rsidR="00435158">
        <w:rPr>
          <w:rFonts w:ascii="Times New Roman" w:hAnsi="Times New Roman" w:cs="Times New Roman"/>
        </w:rPr>
        <w:t xml:space="preserve"> Autor předkládá svůj názor na českou úpravu reorganizace a poukazuje na její slabá místa. Pomocí </w:t>
      </w:r>
      <w:r w:rsidR="00D170A1">
        <w:rPr>
          <w:rFonts w:ascii="Times New Roman" w:hAnsi="Times New Roman" w:cs="Times New Roman"/>
        </w:rPr>
        <w:t xml:space="preserve">poznatků získaných z </w:t>
      </w:r>
      <w:r w:rsidR="00435158">
        <w:rPr>
          <w:rFonts w:ascii="Times New Roman" w:hAnsi="Times New Roman" w:cs="Times New Roman"/>
        </w:rPr>
        <w:t>exkurzu do zahraničních právních úprav následně zmiňuje, jak se s podobnými slabými místy vypořádávají zahraniční zákonodárci. Na základě zjištěných informací potom autor v </w:t>
      </w:r>
      <w:r w:rsidR="00E77E55">
        <w:rPr>
          <w:rFonts w:ascii="Times New Roman" w:hAnsi="Times New Roman" w:cs="Times New Roman"/>
        </w:rPr>
        <w:t>před</w:t>
      </w:r>
      <w:r w:rsidR="00435158">
        <w:rPr>
          <w:rFonts w:ascii="Times New Roman" w:hAnsi="Times New Roman" w:cs="Times New Roman"/>
        </w:rPr>
        <w:t xml:space="preserve">poslední kapitole navrhuje způsoby řešení těchto slabých míst. </w:t>
      </w:r>
      <w:r w:rsidR="00E77E55">
        <w:rPr>
          <w:rFonts w:ascii="Times New Roman" w:hAnsi="Times New Roman" w:cs="Times New Roman"/>
        </w:rPr>
        <w:t xml:space="preserve">Závěr práce následně přehledně shrnuje výčet slabých míst české zákonné úpravy reorganizace, poznatky získané z exkurzu do zahraničních právních úprav a návrhy řešení. </w:t>
      </w:r>
    </w:p>
    <w:p w14:paraId="51019383" w14:textId="77777777" w:rsidR="00885CFE" w:rsidRPr="00536127" w:rsidRDefault="00885CFE" w:rsidP="00222FFA">
      <w:pPr>
        <w:jc w:val="both"/>
        <w:rPr>
          <w:rFonts w:ascii="Times New Roman" w:hAnsi="Times New Roman" w:cs="Times New Roman"/>
          <w:b/>
        </w:rPr>
      </w:pPr>
    </w:p>
    <w:p w14:paraId="4484E354" w14:textId="77777777" w:rsidR="00885CFE" w:rsidRPr="00536127" w:rsidRDefault="00885CFE" w:rsidP="00222FFA">
      <w:pPr>
        <w:jc w:val="both"/>
        <w:rPr>
          <w:rFonts w:ascii="Times New Roman" w:hAnsi="Times New Roman" w:cs="Times New Roman"/>
          <w:b/>
        </w:rPr>
      </w:pPr>
    </w:p>
    <w:p w14:paraId="3911E615" w14:textId="77777777" w:rsidR="00885CFE" w:rsidRPr="00536127" w:rsidRDefault="00885CFE" w:rsidP="00222FFA">
      <w:pPr>
        <w:jc w:val="both"/>
        <w:rPr>
          <w:rFonts w:ascii="Times New Roman" w:hAnsi="Times New Roman" w:cs="Times New Roman"/>
          <w:b/>
        </w:rPr>
      </w:pPr>
    </w:p>
    <w:p w14:paraId="7EB481ED" w14:textId="77777777" w:rsidR="00885CFE" w:rsidRPr="00536127" w:rsidRDefault="00885CFE" w:rsidP="00222FFA">
      <w:pPr>
        <w:jc w:val="both"/>
        <w:rPr>
          <w:rFonts w:ascii="Times New Roman" w:hAnsi="Times New Roman" w:cs="Times New Roman"/>
          <w:b/>
        </w:rPr>
      </w:pPr>
      <w:r w:rsidRPr="00536127">
        <w:rPr>
          <w:rFonts w:ascii="Times New Roman" w:hAnsi="Times New Roman" w:cs="Times New Roman"/>
          <w:b/>
        </w:rPr>
        <w:t>Klíčová slova</w:t>
      </w:r>
    </w:p>
    <w:p w14:paraId="6DE95A2E" w14:textId="77777777" w:rsidR="00885CFE" w:rsidRPr="009213C0" w:rsidRDefault="009213C0" w:rsidP="00222FFA">
      <w:pPr>
        <w:jc w:val="both"/>
        <w:rPr>
          <w:rFonts w:ascii="Times New Roman" w:hAnsi="Times New Roman" w:cs="Times New Roman"/>
        </w:rPr>
      </w:pPr>
      <w:r>
        <w:rPr>
          <w:rFonts w:ascii="Times New Roman" w:hAnsi="Times New Roman" w:cs="Times New Roman"/>
        </w:rPr>
        <w:t>Insolvence,</w:t>
      </w:r>
      <w:r w:rsidR="00DC0D24">
        <w:rPr>
          <w:rFonts w:ascii="Times New Roman" w:hAnsi="Times New Roman" w:cs="Times New Roman"/>
        </w:rPr>
        <w:t xml:space="preserve"> insolvenční řízení, insolvenční zákon,</w:t>
      </w:r>
      <w:r>
        <w:rPr>
          <w:rFonts w:ascii="Times New Roman" w:hAnsi="Times New Roman" w:cs="Times New Roman"/>
        </w:rPr>
        <w:t xml:space="preserve"> </w:t>
      </w:r>
      <w:r w:rsidR="00DC0D24">
        <w:rPr>
          <w:rFonts w:ascii="Times New Roman" w:hAnsi="Times New Roman" w:cs="Times New Roman"/>
        </w:rPr>
        <w:t>úpadek, reorganizace</w:t>
      </w:r>
      <w:r>
        <w:rPr>
          <w:rFonts w:ascii="Times New Roman" w:hAnsi="Times New Roman" w:cs="Times New Roman"/>
        </w:rPr>
        <w:t>, majetková podstata</w:t>
      </w:r>
    </w:p>
    <w:p w14:paraId="2C3584EF" w14:textId="77777777" w:rsidR="00885CFE" w:rsidRPr="00536127" w:rsidRDefault="00885CFE" w:rsidP="00222FFA">
      <w:pPr>
        <w:jc w:val="both"/>
        <w:rPr>
          <w:rFonts w:ascii="Times New Roman" w:hAnsi="Times New Roman" w:cs="Times New Roman"/>
          <w:b/>
        </w:rPr>
      </w:pPr>
    </w:p>
    <w:p w14:paraId="1C397FCC" w14:textId="77777777" w:rsidR="00885CFE" w:rsidRPr="00536127" w:rsidRDefault="00885CFE" w:rsidP="00222FFA">
      <w:pPr>
        <w:jc w:val="both"/>
        <w:rPr>
          <w:rFonts w:ascii="Times New Roman" w:hAnsi="Times New Roman" w:cs="Times New Roman"/>
          <w:b/>
        </w:rPr>
      </w:pPr>
    </w:p>
    <w:p w14:paraId="64E866B6" w14:textId="77777777" w:rsidR="00885CFE" w:rsidRPr="00536127" w:rsidRDefault="00885CFE" w:rsidP="00222FFA">
      <w:pPr>
        <w:jc w:val="both"/>
        <w:rPr>
          <w:rFonts w:ascii="Times New Roman" w:hAnsi="Times New Roman" w:cs="Times New Roman"/>
          <w:b/>
        </w:rPr>
      </w:pPr>
    </w:p>
    <w:p w14:paraId="42B93766" w14:textId="77777777" w:rsidR="00885CFE" w:rsidRPr="00536127" w:rsidRDefault="00885CFE" w:rsidP="00222FFA">
      <w:pPr>
        <w:jc w:val="both"/>
        <w:rPr>
          <w:rFonts w:ascii="Times New Roman" w:hAnsi="Times New Roman" w:cs="Times New Roman"/>
          <w:b/>
        </w:rPr>
      </w:pPr>
    </w:p>
    <w:p w14:paraId="4C3102EF" w14:textId="77777777" w:rsidR="00885CFE" w:rsidRPr="00536127" w:rsidRDefault="00885CFE" w:rsidP="00222FFA">
      <w:pPr>
        <w:jc w:val="both"/>
        <w:rPr>
          <w:rFonts w:ascii="Times New Roman" w:hAnsi="Times New Roman" w:cs="Times New Roman"/>
          <w:b/>
        </w:rPr>
      </w:pPr>
    </w:p>
    <w:p w14:paraId="0F4A6737" w14:textId="77777777" w:rsidR="00885CFE" w:rsidRPr="00536127" w:rsidRDefault="00885CFE" w:rsidP="00222FFA">
      <w:pPr>
        <w:jc w:val="both"/>
        <w:rPr>
          <w:rFonts w:ascii="Times New Roman" w:hAnsi="Times New Roman" w:cs="Times New Roman"/>
          <w:b/>
        </w:rPr>
      </w:pPr>
    </w:p>
    <w:p w14:paraId="2186A9D1" w14:textId="77777777" w:rsidR="00885CFE" w:rsidRPr="00536127" w:rsidRDefault="00885CFE" w:rsidP="00222FFA">
      <w:pPr>
        <w:jc w:val="both"/>
        <w:rPr>
          <w:rFonts w:ascii="Times New Roman" w:hAnsi="Times New Roman" w:cs="Times New Roman"/>
          <w:b/>
        </w:rPr>
      </w:pPr>
    </w:p>
    <w:p w14:paraId="462D7E08" w14:textId="77777777" w:rsidR="00885CFE" w:rsidRPr="00536127" w:rsidRDefault="00885CFE" w:rsidP="00222FFA">
      <w:pPr>
        <w:jc w:val="both"/>
        <w:rPr>
          <w:rFonts w:ascii="Times New Roman" w:hAnsi="Times New Roman" w:cs="Times New Roman"/>
          <w:b/>
        </w:rPr>
      </w:pPr>
      <w:r w:rsidRPr="00536127">
        <w:rPr>
          <w:rFonts w:ascii="Times New Roman" w:hAnsi="Times New Roman" w:cs="Times New Roman"/>
          <w:b/>
        </w:rPr>
        <w:t>Abstract</w:t>
      </w:r>
    </w:p>
    <w:p w14:paraId="5A48E135" w14:textId="31652520" w:rsidR="00885CFE" w:rsidRPr="00A86453" w:rsidRDefault="00A86453" w:rsidP="00222FFA">
      <w:pPr>
        <w:jc w:val="both"/>
        <w:rPr>
          <w:rFonts w:ascii="Times New Roman" w:hAnsi="Times New Roman" w:cs="Times New Roman"/>
        </w:rPr>
      </w:pPr>
      <w:r>
        <w:rPr>
          <w:rFonts w:ascii="Times New Roman" w:hAnsi="Times New Roman" w:cs="Times New Roman"/>
        </w:rPr>
        <w:t xml:space="preserve">This diploma thesis deals with </w:t>
      </w:r>
      <w:r w:rsidR="004C27D1">
        <w:rPr>
          <w:rFonts w:ascii="Times New Roman" w:hAnsi="Times New Roman" w:cs="Times New Roman"/>
        </w:rPr>
        <w:t>errors in the legal regulation of reorganization, as one of the methods of resolving insolvency of the debtor.</w:t>
      </w:r>
      <w:r w:rsidR="00F0721C">
        <w:rPr>
          <w:rFonts w:ascii="Times New Roman" w:hAnsi="Times New Roman" w:cs="Times New Roman"/>
        </w:rPr>
        <w:t xml:space="preserve"> The author presents his opinion on the czech legal regulation of reorganization and points to its weaknesses. With an excursion into foreign law, he then mentions how foreign law makers deals with similar weaknesses. On the basis of the information found, the author proposes ways of addressing these wea</w:t>
      </w:r>
      <w:r w:rsidR="00532687">
        <w:rPr>
          <w:rFonts w:ascii="Times New Roman" w:hAnsi="Times New Roman" w:cs="Times New Roman"/>
        </w:rPr>
        <w:t xml:space="preserve">k points </w:t>
      </w:r>
      <w:r w:rsidR="00F0721C">
        <w:rPr>
          <w:rFonts w:ascii="Times New Roman" w:hAnsi="Times New Roman" w:cs="Times New Roman"/>
        </w:rPr>
        <w:t xml:space="preserve">in the </w:t>
      </w:r>
      <w:r w:rsidR="00E77E55">
        <w:rPr>
          <w:rFonts w:ascii="Times New Roman" w:hAnsi="Times New Roman" w:cs="Times New Roman"/>
        </w:rPr>
        <w:t>fifth</w:t>
      </w:r>
      <w:r w:rsidR="00F0721C">
        <w:rPr>
          <w:rFonts w:ascii="Times New Roman" w:hAnsi="Times New Roman" w:cs="Times New Roman"/>
        </w:rPr>
        <w:t xml:space="preserve"> chapter. </w:t>
      </w:r>
      <w:r w:rsidR="00E77E55" w:rsidRPr="00E77E55">
        <w:rPr>
          <w:rFonts w:ascii="Times New Roman" w:hAnsi="Times New Roman" w:cs="Times New Roman"/>
        </w:rPr>
        <w:t>The last chapter summarizes the list of weak points of the Czech legal regulation of the reorganization, the knowledge gained from excursion into foreign legal regulations and proposals for solutions.</w:t>
      </w:r>
    </w:p>
    <w:p w14:paraId="38F48219" w14:textId="77777777" w:rsidR="00885CFE" w:rsidRPr="00536127" w:rsidRDefault="00885CFE" w:rsidP="00222FFA">
      <w:pPr>
        <w:jc w:val="both"/>
        <w:rPr>
          <w:rFonts w:ascii="Times New Roman" w:hAnsi="Times New Roman" w:cs="Times New Roman"/>
          <w:b/>
        </w:rPr>
      </w:pPr>
    </w:p>
    <w:p w14:paraId="172FDCBD" w14:textId="77777777" w:rsidR="00885CFE" w:rsidRPr="00536127" w:rsidRDefault="00885CFE" w:rsidP="00222FFA">
      <w:pPr>
        <w:jc w:val="both"/>
        <w:rPr>
          <w:rFonts w:ascii="Times New Roman" w:hAnsi="Times New Roman" w:cs="Times New Roman"/>
          <w:b/>
        </w:rPr>
      </w:pPr>
    </w:p>
    <w:p w14:paraId="3F75C4C6" w14:textId="77777777" w:rsidR="00885CFE" w:rsidRPr="00536127" w:rsidRDefault="00885CFE" w:rsidP="00222FFA">
      <w:pPr>
        <w:jc w:val="both"/>
        <w:rPr>
          <w:rFonts w:ascii="Times New Roman" w:hAnsi="Times New Roman" w:cs="Times New Roman"/>
          <w:b/>
        </w:rPr>
      </w:pPr>
    </w:p>
    <w:p w14:paraId="240AAAB6" w14:textId="77777777" w:rsidR="00885CFE" w:rsidRPr="00536127" w:rsidRDefault="00885CFE" w:rsidP="00222FFA">
      <w:pPr>
        <w:jc w:val="both"/>
        <w:rPr>
          <w:rFonts w:ascii="Times New Roman" w:hAnsi="Times New Roman" w:cs="Times New Roman"/>
          <w:b/>
        </w:rPr>
      </w:pPr>
      <w:r w:rsidRPr="00536127">
        <w:rPr>
          <w:rFonts w:ascii="Times New Roman" w:hAnsi="Times New Roman" w:cs="Times New Roman"/>
          <w:b/>
        </w:rPr>
        <w:t>Key words</w:t>
      </w:r>
    </w:p>
    <w:p w14:paraId="4843C63C" w14:textId="77777777" w:rsidR="00885CFE" w:rsidRPr="00536127" w:rsidRDefault="00DC0D24">
      <w:pPr>
        <w:rPr>
          <w:rFonts w:ascii="Times New Roman" w:hAnsi="Times New Roman" w:cs="Times New Roman"/>
          <w:b/>
        </w:rPr>
      </w:pPr>
      <w:r>
        <w:rPr>
          <w:rFonts w:ascii="Times New Roman" w:hAnsi="Times New Roman" w:cs="Times New Roman"/>
        </w:rPr>
        <w:t>Insolvency, insolvency procedure, insolvency act, bankruptcy, reorganization, insolvency estate</w:t>
      </w:r>
      <w:r w:rsidR="00885CFE" w:rsidRPr="00536127">
        <w:rPr>
          <w:rFonts w:ascii="Times New Roman" w:hAnsi="Times New Roman" w:cs="Times New Roman"/>
          <w:b/>
        </w:rPr>
        <w:br w:type="page"/>
      </w:r>
    </w:p>
    <w:sdt>
      <w:sdtPr>
        <w:rPr>
          <w:rFonts w:ascii="Times New Roman" w:eastAsiaTheme="minorHAnsi" w:hAnsi="Times New Roman" w:cs="Times New Roman"/>
          <w:b w:val="0"/>
          <w:bCs w:val="0"/>
          <w:color w:val="auto"/>
          <w:sz w:val="24"/>
          <w:szCs w:val="24"/>
          <w:lang w:eastAsia="en-US"/>
        </w:rPr>
        <w:id w:val="1669593351"/>
        <w:docPartObj>
          <w:docPartGallery w:val="Table of Contents"/>
          <w:docPartUnique/>
        </w:docPartObj>
      </w:sdtPr>
      <w:sdtContent>
        <w:p w14:paraId="6B18B586" w14:textId="77777777" w:rsidR="005B61BF" w:rsidRPr="00E73ECA" w:rsidRDefault="005B61BF" w:rsidP="00E73ECA">
          <w:pPr>
            <w:pStyle w:val="Nadpisobsahu"/>
            <w:numPr>
              <w:ilvl w:val="0"/>
              <w:numId w:val="0"/>
            </w:numPr>
            <w:spacing w:line="360" w:lineRule="auto"/>
            <w:ind w:left="432"/>
            <w:jc w:val="both"/>
            <w:rPr>
              <w:rFonts w:ascii="Times New Roman" w:hAnsi="Times New Roman" w:cs="Times New Roman"/>
              <w:color w:val="000000" w:themeColor="text1"/>
              <w:sz w:val="24"/>
              <w:szCs w:val="24"/>
            </w:rPr>
          </w:pPr>
          <w:r w:rsidRPr="00E73ECA">
            <w:rPr>
              <w:rFonts w:ascii="Times New Roman" w:hAnsi="Times New Roman" w:cs="Times New Roman"/>
              <w:color w:val="000000" w:themeColor="text1"/>
              <w:sz w:val="24"/>
              <w:szCs w:val="24"/>
            </w:rPr>
            <w:t>Obsah</w:t>
          </w:r>
          <w:r w:rsidR="00C866E8" w:rsidRPr="00E73ECA">
            <w:rPr>
              <w:rFonts w:ascii="Times New Roman" w:hAnsi="Times New Roman" w:cs="Times New Roman"/>
              <w:color w:val="000000" w:themeColor="text1"/>
              <w:sz w:val="24"/>
              <w:szCs w:val="24"/>
            </w:rPr>
            <w:t xml:space="preserve"> </w:t>
          </w:r>
        </w:p>
        <w:p w14:paraId="5F18CDC6" w14:textId="3FFA17A4" w:rsidR="00E73ECA" w:rsidRPr="00E73ECA" w:rsidRDefault="005B61BF" w:rsidP="00E73ECA">
          <w:pPr>
            <w:pStyle w:val="Obsah1"/>
            <w:spacing w:line="360" w:lineRule="auto"/>
            <w:rPr>
              <w:rFonts w:ascii="Times New Roman" w:eastAsiaTheme="minorEastAsia" w:hAnsi="Times New Roman" w:cs="Times New Roman"/>
              <w:noProof/>
              <w:lang w:eastAsia="cs-CZ"/>
            </w:rPr>
          </w:pPr>
          <w:r w:rsidRPr="00E73ECA">
            <w:rPr>
              <w:rFonts w:ascii="Times New Roman" w:hAnsi="Times New Roman" w:cs="Times New Roman"/>
            </w:rPr>
            <w:fldChar w:fldCharType="begin"/>
          </w:r>
          <w:r w:rsidRPr="00E73ECA">
            <w:rPr>
              <w:rFonts w:ascii="Times New Roman" w:hAnsi="Times New Roman" w:cs="Times New Roman"/>
            </w:rPr>
            <w:instrText>TOC \o "1-3" \h \z \u</w:instrText>
          </w:r>
          <w:r w:rsidRPr="00E73ECA">
            <w:rPr>
              <w:rFonts w:ascii="Times New Roman" w:hAnsi="Times New Roman" w:cs="Times New Roman"/>
            </w:rPr>
            <w:fldChar w:fldCharType="separate"/>
          </w:r>
          <w:hyperlink w:anchor="_Toc509824532" w:history="1">
            <w:r w:rsidR="00E73ECA" w:rsidRPr="00E73ECA">
              <w:rPr>
                <w:rStyle w:val="Hypertextovodkaz"/>
                <w:rFonts w:ascii="Times New Roman" w:hAnsi="Times New Roman" w:cs="Times New Roman"/>
                <w:noProof/>
              </w:rPr>
              <w:t>1.</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Úvod</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_Toc509824532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9</w:t>
            </w:r>
            <w:r w:rsidR="00E73ECA" w:rsidRPr="00E73ECA">
              <w:rPr>
                <w:rFonts w:ascii="Times New Roman" w:hAnsi="Times New Roman" w:cs="Times New Roman"/>
                <w:noProof/>
                <w:webHidden/>
              </w:rPr>
              <w:fldChar w:fldCharType="end"/>
            </w:r>
          </w:hyperlink>
        </w:p>
        <w:p w14:paraId="559B0E94" w14:textId="078E34C9" w:rsidR="00E73ECA" w:rsidRPr="00E73ECA" w:rsidRDefault="0054386D" w:rsidP="00E73ECA">
          <w:pPr>
            <w:pStyle w:val="Obsah1"/>
            <w:spacing w:line="360" w:lineRule="auto"/>
            <w:rPr>
              <w:rFonts w:ascii="Times New Roman" w:eastAsiaTheme="minorEastAsia" w:hAnsi="Times New Roman" w:cs="Times New Roman"/>
              <w:noProof/>
              <w:lang w:eastAsia="cs-CZ"/>
            </w:rPr>
          </w:pPr>
          <w:hyperlink w:anchor="_Toc509824533" w:history="1">
            <w:r w:rsidR="00E73ECA" w:rsidRPr="00E73ECA">
              <w:rPr>
                <w:rStyle w:val="Hypertextovodkaz"/>
                <w:rFonts w:ascii="Times New Roman" w:hAnsi="Times New Roman" w:cs="Times New Roman"/>
                <w:noProof/>
              </w:rPr>
              <w:t>2.</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Insolvenční právo na našem území</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_Toc509824533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13</w:t>
            </w:r>
            <w:r w:rsidR="00E73ECA" w:rsidRPr="00E73ECA">
              <w:rPr>
                <w:rFonts w:ascii="Times New Roman" w:hAnsi="Times New Roman" w:cs="Times New Roman"/>
                <w:noProof/>
                <w:webHidden/>
              </w:rPr>
              <w:fldChar w:fldCharType="end"/>
            </w:r>
          </w:hyperlink>
        </w:p>
        <w:p w14:paraId="388B21F4" w14:textId="7000F865" w:rsidR="00E73ECA" w:rsidRPr="00E73ECA" w:rsidRDefault="0054386D" w:rsidP="00E73ECA">
          <w:pPr>
            <w:pStyle w:val="Obsah1"/>
            <w:spacing w:line="360" w:lineRule="auto"/>
            <w:rPr>
              <w:rFonts w:ascii="Times New Roman" w:eastAsiaTheme="minorEastAsia" w:hAnsi="Times New Roman" w:cs="Times New Roman"/>
              <w:noProof/>
              <w:lang w:eastAsia="cs-CZ"/>
            </w:rPr>
          </w:pPr>
          <w:hyperlink w:anchor="_Toc509824534" w:history="1">
            <w:r w:rsidR="00E73ECA" w:rsidRPr="00E73ECA">
              <w:rPr>
                <w:rStyle w:val="Hypertextovodkaz"/>
                <w:rFonts w:ascii="Times New Roman" w:hAnsi="Times New Roman" w:cs="Times New Roman"/>
                <w:noProof/>
              </w:rPr>
              <w:t>3.</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Insolvenční právo – základní pojmy</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_Toc509824534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15</w:t>
            </w:r>
            <w:r w:rsidR="00E73ECA" w:rsidRPr="00E73ECA">
              <w:rPr>
                <w:rFonts w:ascii="Times New Roman" w:hAnsi="Times New Roman" w:cs="Times New Roman"/>
                <w:noProof/>
                <w:webHidden/>
              </w:rPr>
              <w:fldChar w:fldCharType="end"/>
            </w:r>
          </w:hyperlink>
        </w:p>
        <w:p w14:paraId="4CA24D7B" w14:textId="410FC6EE"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35" w:history="1">
            <w:r w:rsidR="00E73ECA" w:rsidRPr="00E73ECA">
              <w:rPr>
                <w:rStyle w:val="Hypertextovodkaz"/>
                <w:rFonts w:ascii="Times New Roman" w:hAnsi="Times New Roman" w:cs="Times New Roman"/>
                <w:noProof/>
              </w:rPr>
              <w:t>3.1.</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Úpadek</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_Toc509824535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15</w:t>
            </w:r>
            <w:r w:rsidR="00E73ECA" w:rsidRPr="00E73ECA">
              <w:rPr>
                <w:rFonts w:ascii="Times New Roman" w:hAnsi="Times New Roman" w:cs="Times New Roman"/>
                <w:noProof/>
                <w:webHidden/>
              </w:rPr>
              <w:fldChar w:fldCharType="end"/>
            </w:r>
          </w:hyperlink>
        </w:p>
        <w:p w14:paraId="0983383C" w14:textId="0D27179C"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36" w:history="1">
            <w:r w:rsidR="00E73ECA" w:rsidRPr="00E73ECA">
              <w:rPr>
                <w:rStyle w:val="Hypertextovodkaz"/>
                <w:rFonts w:ascii="Times New Roman" w:hAnsi="Times New Roman" w:cs="Times New Roman"/>
                <w:noProof/>
              </w:rPr>
              <w:t>3.2.</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Platební neschopnost</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_Toc509824536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15</w:t>
            </w:r>
            <w:r w:rsidR="00E73ECA" w:rsidRPr="00E73ECA">
              <w:rPr>
                <w:rFonts w:ascii="Times New Roman" w:hAnsi="Times New Roman" w:cs="Times New Roman"/>
                <w:noProof/>
                <w:webHidden/>
              </w:rPr>
              <w:fldChar w:fldCharType="end"/>
            </w:r>
          </w:hyperlink>
        </w:p>
        <w:p w14:paraId="0A111364" w14:textId="396187D3"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37" w:history="1">
            <w:r w:rsidR="00E73ECA" w:rsidRPr="00E73ECA">
              <w:rPr>
                <w:rStyle w:val="Hypertextovodkaz"/>
                <w:rFonts w:ascii="Times New Roman" w:hAnsi="Times New Roman" w:cs="Times New Roman"/>
                <w:noProof/>
              </w:rPr>
              <w:t>3.3.</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Předlužení</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_Toc509824537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17</w:t>
            </w:r>
            <w:r w:rsidR="00E73ECA" w:rsidRPr="00E73ECA">
              <w:rPr>
                <w:rFonts w:ascii="Times New Roman" w:hAnsi="Times New Roman" w:cs="Times New Roman"/>
                <w:noProof/>
                <w:webHidden/>
              </w:rPr>
              <w:fldChar w:fldCharType="end"/>
            </w:r>
          </w:hyperlink>
        </w:p>
        <w:p w14:paraId="4C21A2A4" w14:textId="2264A798"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38" w:history="1">
            <w:r w:rsidR="00E73ECA" w:rsidRPr="00E73ECA">
              <w:rPr>
                <w:rStyle w:val="Hypertextovodkaz"/>
                <w:rFonts w:ascii="Times New Roman" w:hAnsi="Times New Roman" w:cs="Times New Roman"/>
                <w:noProof/>
              </w:rPr>
              <w:t>3.4.</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Hrozící úpadek</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_Toc509824538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17</w:t>
            </w:r>
            <w:r w:rsidR="00E73ECA" w:rsidRPr="00E73ECA">
              <w:rPr>
                <w:rFonts w:ascii="Times New Roman" w:hAnsi="Times New Roman" w:cs="Times New Roman"/>
                <w:noProof/>
                <w:webHidden/>
              </w:rPr>
              <w:fldChar w:fldCharType="end"/>
            </w:r>
          </w:hyperlink>
        </w:p>
        <w:p w14:paraId="41695A13" w14:textId="46F09B55"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39" w:history="1">
            <w:r w:rsidR="00E73ECA" w:rsidRPr="00E73ECA">
              <w:rPr>
                <w:rStyle w:val="Hypertextovodkaz"/>
                <w:rFonts w:ascii="Times New Roman" w:hAnsi="Times New Roman" w:cs="Times New Roman"/>
                <w:noProof/>
              </w:rPr>
              <w:t>3.5.</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Konkurs</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_Toc509824539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18</w:t>
            </w:r>
            <w:r w:rsidR="00E73ECA" w:rsidRPr="00E73ECA">
              <w:rPr>
                <w:rFonts w:ascii="Times New Roman" w:hAnsi="Times New Roman" w:cs="Times New Roman"/>
                <w:noProof/>
                <w:webHidden/>
              </w:rPr>
              <w:fldChar w:fldCharType="end"/>
            </w:r>
          </w:hyperlink>
        </w:p>
        <w:p w14:paraId="01B16558" w14:textId="0536CCBE"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40" w:history="1">
            <w:r w:rsidR="00E73ECA" w:rsidRPr="00E73ECA">
              <w:rPr>
                <w:rStyle w:val="Hypertextovodkaz"/>
                <w:rFonts w:ascii="Times New Roman" w:hAnsi="Times New Roman" w:cs="Times New Roman"/>
                <w:noProof/>
              </w:rPr>
              <w:t>3.6.</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_Toc509824540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18</w:t>
            </w:r>
            <w:r w:rsidR="00E73ECA" w:rsidRPr="00E73ECA">
              <w:rPr>
                <w:rFonts w:ascii="Times New Roman" w:hAnsi="Times New Roman" w:cs="Times New Roman"/>
                <w:noProof/>
                <w:webHidden/>
              </w:rPr>
              <w:fldChar w:fldCharType="end"/>
            </w:r>
          </w:hyperlink>
        </w:p>
        <w:p w14:paraId="0D899DAA" w14:textId="508FDE4C"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41" w:history="1">
            <w:r w:rsidR="00E73ECA" w:rsidRPr="00E73ECA">
              <w:rPr>
                <w:rStyle w:val="Hypertextovodkaz"/>
                <w:rFonts w:ascii="Times New Roman" w:hAnsi="Times New Roman" w:cs="Times New Roman"/>
                <w:noProof/>
              </w:rPr>
              <w:t>3.7.</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Oddlužení</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_Toc509824541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20</w:t>
            </w:r>
            <w:r w:rsidR="00E73ECA" w:rsidRPr="00E73ECA">
              <w:rPr>
                <w:rFonts w:ascii="Times New Roman" w:hAnsi="Times New Roman" w:cs="Times New Roman"/>
                <w:noProof/>
                <w:webHidden/>
              </w:rPr>
              <w:fldChar w:fldCharType="end"/>
            </w:r>
          </w:hyperlink>
        </w:p>
        <w:p w14:paraId="73723B2E" w14:textId="7266DBA2"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42" w:history="1">
            <w:r w:rsidR="00E73ECA" w:rsidRPr="00E73ECA">
              <w:rPr>
                <w:rStyle w:val="Hypertextovodkaz"/>
                <w:rFonts w:ascii="Times New Roman" w:hAnsi="Times New Roman" w:cs="Times New Roman"/>
                <w:noProof/>
              </w:rPr>
              <w:t>3.8.</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Úpadek specifických subjektů</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_Toc509824542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20</w:t>
            </w:r>
            <w:r w:rsidR="00E73ECA" w:rsidRPr="00E73ECA">
              <w:rPr>
                <w:rFonts w:ascii="Times New Roman" w:hAnsi="Times New Roman" w:cs="Times New Roman"/>
                <w:noProof/>
                <w:webHidden/>
              </w:rPr>
              <w:fldChar w:fldCharType="end"/>
            </w:r>
          </w:hyperlink>
        </w:p>
        <w:p w14:paraId="00553BF1" w14:textId="11A05F06"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43" w:history="1">
            <w:r w:rsidR="00E73ECA" w:rsidRPr="00E73ECA">
              <w:rPr>
                <w:rStyle w:val="Hypertextovodkaz"/>
                <w:rFonts w:ascii="Times New Roman" w:hAnsi="Times New Roman" w:cs="Times New Roman"/>
                <w:noProof/>
              </w:rPr>
              <w:t>3.9.</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Moratorium</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_Toc509824543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20</w:t>
            </w:r>
            <w:r w:rsidR="00E73ECA" w:rsidRPr="00E73ECA">
              <w:rPr>
                <w:rFonts w:ascii="Times New Roman" w:hAnsi="Times New Roman" w:cs="Times New Roman"/>
                <w:noProof/>
                <w:webHidden/>
              </w:rPr>
              <w:fldChar w:fldCharType="end"/>
            </w:r>
          </w:hyperlink>
        </w:p>
        <w:p w14:paraId="60E93323" w14:textId="643680F2" w:rsidR="00E73ECA" w:rsidRPr="00E73ECA" w:rsidRDefault="0054386D" w:rsidP="00E73ECA">
          <w:pPr>
            <w:pStyle w:val="Obsah2"/>
            <w:tabs>
              <w:tab w:val="left" w:pos="1200"/>
              <w:tab w:val="right" w:leader="dot" w:pos="7921"/>
            </w:tabs>
            <w:spacing w:line="360" w:lineRule="auto"/>
            <w:jc w:val="both"/>
            <w:rPr>
              <w:rFonts w:ascii="Times New Roman" w:eastAsiaTheme="minorEastAsia" w:hAnsi="Times New Roman" w:cs="Times New Roman"/>
              <w:noProof/>
              <w:lang w:eastAsia="cs-CZ"/>
            </w:rPr>
          </w:pPr>
          <w:hyperlink w:anchor="_Toc509824544" w:history="1">
            <w:r w:rsidR="00E73ECA" w:rsidRPr="00E73ECA">
              <w:rPr>
                <w:rStyle w:val="Hypertextovodkaz"/>
                <w:rFonts w:ascii="Times New Roman" w:hAnsi="Times New Roman" w:cs="Times New Roman"/>
                <w:noProof/>
              </w:rPr>
              <w:t>3.10.</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Insolvenční řízení</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_Toc509824544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21</w:t>
            </w:r>
            <w:r w:rsidR="00E73ECA" w:rsidRPr="00E73ECA">
              <w:rPr>
                <w:rFonts w:ascii="Times New Roman" w:hAnsi="Times New Roman" w:cs="Times New Roman"/>
                <w:noProof/>
                <w:webHidden/>
              </w:rPr>
              <w:fldChar w:fldCharType="end"/>
            </w:r>
          </w:hyperlink>
        </w:p>
        <w:p w14:paraId="6D5BB475" w14:textId="1A8C630A" w:rsidR="00E73ECA" w:rsidRPr="00E73ECA" w:rsidRDefault="0054386D" w:rsidP="00E73ECA">
          <w:pPr>
            <w:pStyle w:val="Obsah1"/>
            <w:spacing w:line="360" w:lineRule="auto"/>
            <w:rPr>
              <w:rFonts w:ascii="Times New Roman" w:eastAsiaTheme="minorEastAsia" w:hAnsi="Times New Roman" w:cs="Times New Roman"/>
              <w:noProof/>
              <w:lang w:eastAsia="cs-CZ"/>
            </w:rPr>
          </w:pPr>
          <w:hyperlink w:anchor="_Toc509824545" w:history="1">
            <w:r w:rsidR="00E73ECA" w:rsidRPr="00E73ECA">
              <w:rPr>
                <w:rStyle w:val="Hypertextovodkaz"/>
                <w:rFonts w:ascii="Times New Roman" w:hAnsi="Times New Roman" w:cs="Times New Roman"/>
                <w:noProof/>
              </w:rPr>
              <w:t>4.</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Reorganizace v české právní úpravě</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_Toc509824545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23</w:t>
            </w:r>
            <w:r w:rsidR="00E73ECA" w:rsidRPr="00E73ECA">
              <w:rPr>
                <w:rFonts w:ascii="Times New Roman" w:hAnsi="Times New Roman" w:cs="Times New Roman"/>
                <w:noProof/>
                <w:webHidden/>
              </w:rPr>
              <w:fldChar w:fldCharType="end"/>
            </w:r>
          </w:hyperlink>
        </w:p>
        <w:p w14:paraId="7226E68F" w14:textId="495213F7"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46" w:history="1">
            <w:r w:rsidR="00E73ECA" w:rsidRPr="00E73ECA">
              <w:rPr>
                <w:rStyle w:val="Hypertextovodkaz"/>
                <w:rFonts w:ascii="Times New Roman" w:hAnsi="Times New Roman" w:cs="Times New Roman"/>
                <w:noProof/>
              </w:rPr>
              <w:t>4.1.</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Kritická místa české právní úpravy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_Toc509824546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24</w:t>
            </w:r>
            <w:r w:rsidR="00E73ECA" w:rsidRPr="00E73ECA">
              <w:rPr>
                <w:rFonts w:ascii="Times New Roman" w:hAnsi="Times New Roman" w:cs="Times New Roman"/>
                <w:noProof/>
                <w:webHidden/>
              </w:rPr>
              <w:fldChar w:fldCharType="end"/>
            </w:r>
          </w:hyperlink>
        </w:p>
        <w:p w14:paraId="5967F81B" w14:textId="4D1B2A07"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47" w:history="1">
            <w:r w:rsidR="00E73ECA" w:rsidRPr="00E73ECA">
              <w:rPr>
                <w:rStyle w:val="Hypertextovodkaz"/>
                <w:rFonts w:ascii="Times New Roman" w:eastAsia="Times New Roman" w:hAnsi="Times New Roman" w:cs="Times New Roman"/>
                <w:noProof/>
                <w:lang w:eastAsia="cs-CZ"/>
              </w:rPr>
              <w:t>4.1.1.</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eastAsia="Times New Roman" w:hAnsi="Times New Roman" w:cs="Times New Roman"/>
                <w:noProof/>
                <w:lang w:eastAsia="cs-CZ"/>
              </w:rPr>
              <w:t>Přípustnost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_Toc509824547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25</w:t>
            </w:r>
            <w:r w:rsidR="00E73ECA" w:rsidRPr="00E73ECA">
              <w:rPr>
                <w:rFonts w:ascii="Times New Roman" w:hAnsi="Times New Roman" w:cs="Times New Roman"/>
                <w:noProof/>
                <w:webHidden/>
              </w:rPr>
              <w:fldChar w:fldCharType="end"/>
            </w:r>
          </w:hyperlink>
        </w:p>
        <w:p w14:paraId="04A5FCE7" w14:textId="7BB3C56E"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48" w:history="1">
            <w:r w:rsidR="00E73ECA" w:rsidRPr="00E73ECA">
              <w:rPr>
                <w:rStyle w:val="Hypertextovodkaz"/>
                <w:rFonts w:ascii="Times New Roman" w:hAnsi="Times New Roman" w:cs="Times New Roman"/>
                <w:noProof/>
                <w:lang w:eastAsia="cs-CZ"/>
              </w:rPr>
              <w:t>4.1.2.</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Osud návrhu na povolení reorganizace při odmítnutí insolvenčního návrhu</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_Toc509824548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31</w:t>
            </w:r>
            <w:r w:rsidR="00E73ECA" w:rsidRPr="00E73ECA">
              <w:rPr>
                <w:rFonts w:ascii="Times New Roman" w:hAnsi="Times New Roman" w:cs="Times New Roman"/>
                <w:noProof/>
                <w:webHidden/>
              </w:rPr>
              <w:fldChar w:fldCharType="end"/>
            </w:r>
          </w:hyperlink>
        </w:p>
        <w:p w14:paraId="6EE3DC44" w14:textId="5A66784B"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49" w:history="1">
            <w:r w:rsidR="00E73ECA" w:rsidRPr="00E73ECA">
              <w:rPr>
                <w:rStyle w:val="Hypertextovodkaz"/>
                <w:rFonts w:ascii="Times New Roman" w:hAnsi="Times New Roman" w:cs="Times New Roman"/>
                <w:noProof/>
                <w:lang w:eastAsia="cs-CZ"/>
              </w:rPr>
              <w:t>4.1.3.</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Nesprávně formulovaná zákonná podmínka dobré víry navrhovatele na povolení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_Toc509824549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32</w:t>
            </w:r>
            <w:r w:rsidR="00E73ECA" w:rsidRPr="00E73ECA">
              <w:rPr>
                <w:rFonts w:ascii="Times New Roman" w:hAnsi="Times New Roman" w:cs="Times New Roman"/>
                <w:noProof/>
                <w:webHidden/>
              </w:rPr>
              <w:fldChar w:fldCharType="end"/>
            </w:r>
          </w:hyperlink>
        </w:p>
        <w:p w14:paraId="36861F4E" w14:textId="67A7A081"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50" w:history="1">
            <w:r w:rsidR="00E73ECA" w:rsidRPr="00E73ECA">
              <w:rPr>
                <w:rStyle w:val="Hypertextovodkaz"/>
                <w:rFonts w:ascii="Times New Roman" w:hAnsi="Times New Roman" w:cs="Times New Roman"/>
                <w:noProof/>
                <w:lang w:eastAsia="cs-CZ"/>
              </w:rPr>
              <w:t>4.1.4.</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Role jednotlivých subjektů řízení v procesu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_Toc509824550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33</w:t>
            </w:r>
            <w:r w:rsidR="00E73ECA" w:rsidRPr="00E73ECA">
              <w:rPr>
                <w:rFonts w:ascii="Times New Roman" w:hAnsi="Times New Roman" w:cs="Times New Roman"/>
                <w:noProof/>
                <w:webHidden/>
              </w:rPr>
              <w:fldChar w:fldCharType="end"/>
            </w:r>
          </w:hyperlink>
        </w:p>
        <w:p w14:paraId="526BBDE4" w14:textId="67D13DB2"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51" w:history="1">
            <w:r w:rsidR="00E73ECA" w:rsidRPr="00E73ECA">
              <w:rPr>
                <w:rStyle w:val="Hypertextovodkaz"/>
                <w:rFonts w:ascii="Times New Roman" w:hAnsi="Times New Roman" w:cs="Times New Roman"/>
                <w:noProof/>
                <w:lang w:eastAsia="cs-CZ"/>
              </w:rPr>
              <w:t>4.1.5.</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Nedostatečně vymezené podmínky pro znalce na zpracování ocenění majetkové podstaty</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_Toc509824551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39</w:t>
            </w:r>
            <w:r w:rsidR="00E73ECA" w:rsidRPr="00E73ECA">
              <w:rPr>
                <w:rFonts w:ascii="Times New Roman" w:hAnsi="Times New Roman" w:cs="Times New Roman"/>
                <w:noProof/>
                <w:webHidden/>
              </w:rPr>
              <w:fldChar w:fldCharType="end"/>
            </w:r>
          </w:hyperlink>
        </w:p>
        <w:p w14:paraId="0A60A368" w14:textId="1CBBB39A"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52" w:history="1">
            <w:r w:rsidR="00E73ECA" w:rsidRPr="00E73ECA">
              <w:rPr>
                <w:rStyle w:val="Hypertextovodkaz"/>
                <w:rFonts w:ascii="Times New Roman" w:hAnsi="Times New Roman" w:cs="Times New Roman"/>
                <w:noProof/>
                <w:lang w:eastAsia="cs-CZ"/>
              </w:rPr>
              <w:t>4.1.6.</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Pasivní a aktivní pomoc státu reorganizovaným podnikům</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_Toc509824552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43</w:t>
            </w:r>
            <w:r w:rsidR="00E73ECA" w:rsidRPr="00E73ECA">
              <w:rPr>
                <w:rFonts w:ascii="Times New Roman" w:hAnsi="Times New Roman" w:cs="Times New Roman"/>
                <w:noProof/>
                <w:webHidden/>
              </w:rPr>
              <w:fldChar w:fldCharType="end"/>
            </w:r>
          </w:hyperlink>
        </w:p>
        <w:p w14:paraId="38697C83" w14:textId="5FE252A2"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53" w:history="1">
            <w:r w:rsidR="00E73ECA" w:rsidRPr="00E73ECA">
              <w:rPr>
                <w:rStyle w:val="Hypertextovodkaz"/>
                <w:rFonts w:ascii="Times New Roman" w:hAnsi="Times New Roman" w:cs="Times New Roman"/>
                <w:noProof/>
                <w:lang w:eastAsia="cs-CZ"/>
              </w:rPr>
              <w:t>4.1.7.</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Reorganizace – cíl a základní zásady</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_Toc509824553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48</w:t>
            </w:r>
            <w:r w:rsidR="00E73ECA" w:rsidRPr="00E73ECA">
              <w:rPr>
                <w:rFonts w:ascii="Times New Roman" w:hAnsi="Times New Roman" w:cs="Times New Roman"/>
                <w:noProof/>
                <w:webHidden/>
              </w:rPr>
              <w:fldChar w:fldCharType="end"/>
            </w:r>
          </w:hyperlink>
        </w:p>
        <w:p w14:paraId="41DA7C1D" w14:textId="74066C32" w:rsidR="00E73ECA" w:rsidRPr="00E73ECA" w:rsidRDefault="0054386D" w:rsidP="00E73ECA">
          <w:pPr>
            <w:pStyle w:val="Obsah3"/>
            <w:tabs>
              <w:tab w:val="left" w:pos="1440"/>
              <w:tab w:val="right" w:leader="dot" w:pos="7921"/>
            </w:tabs>
            <w:spacing w:line="360" w:lineRule="auto"/>
            <w:jc w:val="both"/>
            <w:rPr>
              <w:rFonts w:ascii="Times New Roman" w:eastAsiaTheme="minorEastAsia" w:hAnsi="Times New Roman" w:cs="Times New Roman"/>
              <w:noProof/>
              <w:lang w:eastAsia="cs-CZ"/>
            </w:rPr>
          </w:pPr>
          <w:hyperlink w:anchor="_Toc509824554" w:history="1">
            <w:r w:rsidR="00E73ECA" w:rsidRPr="00E73ECA">
              <w:rPr>
                <w:rStyle w:val="Hypertextovodkaz"/>
                <w:rFonts w:ascii="Times New Roman" w:hAnsi="Times New Roman" w:cs="Times New Roman"/>
                <w:noProof/>
              </w:rPr>
              <w:t>4.1.8.</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Reorganizovatelnost a podmínky reorganizovatelnosti</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_Toc509824554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50</w:t>
            </w:r>
            <w:r w:rsidR="00E73ECA" w:rsidRPr="00E73ECA">
              <w:rPr>
                <w:rFonts w:ascii="Times New Roman" w:hAnsi="Times New Roman" w:cs="Times New Roman"/>
                <w:noProof/>
                <w:webHidden/>
              </w:rPr>
              <w:fldChar w:fldCharType="end"/>
            </w:r>
          </w:hyperlink>
        </w:p>
        <w:p w14:paraId="75D84C28" w14:textId="748839AC" w:rsidR="00E73ECA" w:rsidRPr="00E73ECA" w:rsidRDefault="0054386D" w:rsidP="00E73ECA">
          <w:pPr>
            <w:pStyle w:val="Obsah1"/>
            <w:spacing w:line="360" w:lineRule="auto"/>
            <w:rPr>
              <w:rFonts w:ascii="Times New Roman" w:eastAsiaTheme="minorEastAsia" w:hAnsi="Times New Roman" w:cs="Times New Roman"/>
              <w:noProof/>
              <w:lang w:eastAsia="cs-CZ"/>
            </w:rPr>
          </w:pPr>
          <w:hyperlink w:anchor="_Toc509824555" w:history="1">
            <w:r w:rsidR="00E73ECA" w:rsidRPr="00E73ECA">
              <w:rPr>
                <w:rStyle w:val="Hypertextovodkaz"/>
                <w:rFonts w:ascii="Times New Roman" w:hAnsi="Times New Roman" w:cs="Times New Roman"/>
                <w:noProof/>
              </w:rPr>
              <w:t>5.</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Návrhy řešení</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_Toc509824555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52</w:t>
            </w:r>
            <w:r w:rsidR="00E73ECA" w:rsidRPr="00E73ECA">
              <w:rPr>
                <w:rFonts w:ascii="Times New Roman" w:hAnsi="Times New Roman" w:cs="Times New Roman"/>
                <w:noProof/>
                <w:webHidden/>
              </w:rPr>
              <w:fldChar w:fldCharType="end"/>
            </w:r>
          </w:hyperlink>
        </w:p>
        <w:p w14:paraId="05EEA2C1" w14:textId="77253382"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56" w:history="1">
            <w:r w:rsidR="00E73ECA" w:rsidRPr="00E73ECA">
              <w:rPr>
                <w:rStyle w:val="Hypertextovodkaz"/>
                <w:rFonts w:ascii="Times New Roman" w:hAnsi="Times New Roman" w:cs="Times New Roman"/>
                <w:noProof/>
                <w:lang w:eastAsia="cs-CZ"/>
              </w:rPr>
              <w:t>5.1.</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Přípustnost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_Toc509824556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52</w:t>
            </w:r>
            <w:r w:rsidR="00E73ECA" w:rsidRPr="00E73ECA">
              <w:rPr>
                <w:rFonts w:ascii="Times New Roman" w:hAnsi="Times New Roman" w:cs="Times New Roman"/>
                <w:noProof/>
                <w:webHidden/>
              </w:rPr>
              <w:fldChar w:fldCharType="end"/>
            </w:r>
          </w:hyperlink>
        </w:p>
        <w:p w14:paraId="2EE68248" w14:textId="6E79D77B"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57" w:history="1">
            <w:r w:rsidR="00E73ECA" w:rsidRPr="00E73ECA">
              <w:rPr>
                <w:rStyle w:val="Hypertextovodkaz"/>
                <w:rFonts w:ascii="Times New Roman" w:hAnsi="Times New Roman" w:cs="Times New Roman"/>
                <w:noProof/>
                <w:lang w:eastAsia="cs-CZ"/>
              </w:rPr>
              <w:t>5.2.</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Osud návrhu na povolení reorganizace při odmítnutí insolvenčního návrhu</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_Toc509824557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53</w:t>
            </w:r>
            <w:r w:rsidR="00E73ECA" w:rsidRPr="00E73ECA">
              <w:rPr>
                <w:rFonts w:ascii="Times New Roman" w:hAnsi="Times New Roman" w:cs="Times New Roman"/>
                <w:noProof/>
                <w:webHidden/>
              </w:rPr>
              <w:fldChar w:fldCharType="end"/>
            </w:r>
          </w:hyperlink>
        </w:p>
        <w:p w14:paraId="5C20D886" w14:textId="2FAD9DAB"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58" w:history="1">
            <w:r w:rsidR="00E73ECA" w:rsidRPr="00E73ECA">
              <w:rPr>
                <w:rStyle w:val="Hypertextovodkaz"/>
                <w:rFonts w:ascii="Times New Roman" w:hAnsi="Times New Roman" w:cs="Times New Roman"/>
                <w:noProof/>
              </w:rPr>
              <w:t>5.3.</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Nesprávně formulovaná zákonná podmínka dobré víry navrhovatele na povolení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_Toc509824558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54</w:t>
            </w:r>
            <w:r w:rsidR="00E73ECA" w:rsidRPr="00E73ECA">
              <w:rPr>
                <w:rFonts w:ascii="Times New Roman" w:hAnsi="Times New Roman" w:cs="Times New Roman"/>
                <w:noProof/>
                <w:webHidden/>
              </w:rPr>
              <w:fldChar w:fldCharType="end"/>
            </w:r>
          </w:hyperlink>
        </w:p>
        <w:p w14:paraId="731F7ABF" w14:textId="28AAA437"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59" w:history="1">
            <w:r w:rsidR="00E73ECA" w:rsidRPr="00E73ECA">
              <w:rPr>
                <w:rStyle w:val="Hypertextovodkaz"/>
                <w:rFonts w:ascii="Times New Roman" w:hAnsi="Times New Roman" w:cs="Times New Roman"/>
                <w:noProof/>
              </w:rPr>
              <w:t>5.4.</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Role jednotlivých subjektů řízení v procesu reorganizace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_Toc509824559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55</w:t>
            </w:r>
            <w:r w:rsidR="00E73ECA" w:rsidRPr="00E73ECA">
              <w:rPr>
                <w:rFonts w:ascii="Times New Roman" w:hAnsi="Times New Roman" w:cs="Times New Roman"/>
                <w:noProof/>
                <w:webHidden/>
              </w:rPr>
              <w:fldChar w:fldCharType="end"/>
            </w:r>
          </w:hyperlink>
        </w:p>
        <w:p w14:paraId="19B4EB13" w14:textId="1E38B1AE"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60" w:history="1">
            <w:r w:rsidR="00E73ECA" w:rsidRPr="00E73ECA">
              <w:rPr>
                <w:rStyle w:val="Hypertextovodkaz"/>
                <w:rFonts w:ascii="Times New Roman" w:hAnsi="Times New Roman" w:cs="Times New Roman"/>
                <w:noProof/>
                <w:lang w:eastAsia="cs-CZ"/>
              </w:rPr>
              <w:t>5.5.</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lang w:eastAsia="cs-CZ"/>
              </w:rPr>
              <w:t>Nedostatečně vymezené podmínky pro znalce na zpracování ocenění majetkové podstaty</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_Toc509824560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57</w:t>
            </w:r>
            <w:r w:rsidR="00E73ECA" w:rsidRPr="00E73ECA">
              <w:rPr>
                <w:rFonts w:ascii="Times New Roman" w:hAnsi="Times New Roman" w:cs="Times New Roman"/>
                <w:noProof/>
                <w:webHidden/>
              </w:rPr>
              <w:fldChar w:fldCharType="end"/>
            </w:r>
          </w:hyperlink>
        </w:p>
        <w:p w14:paraId="4CAAEAC7" w14:textId="36B3AD6C"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61" w:history="1">
            <w:r w:rsidR="00E73ECA" w:rsidRPr="00E73ECA">
              <w:rPr>
                <w:rStyle w:val="Hypertextovodkaz"/>
                <w:rFonts w:ascii="Times New Roman" w:hAnsi="Times New Roman" w:cs="Times New Roman"/>
                <w:noProof/>
              </w:rPr>
              <w:t>5.6.</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Pasivní a aktivní pomoc státu reorganizovaným podnikům</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_Toc509824561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60</w:t>
            </w:r>
            <w:r w:rsidR="00E73ECA" w:rsidRPr="00E73ECA">
              <w:rPr>
                <w:rFonts w:ascii="Times New Roman" w:hAnsi="Times New Roman" w:cs="Times New Roman"/>
                <w:noProof/>
                <w:webHidden/>
              </w:rPr>
              <w:fldChar w:fldCharType="end"/>
            </w:r>
          </w:hyperlink>
        </w:p>
        <w:p w14:paraId="53FDBAF2" w14:textId="30B733BB"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62" w:history="1">
            <w:r w:rsidR="00E73ECA" w:rsidRPr="00E73ECA">
              <w:rPr>
                <w:rStyle w:val="Hypertextovodkaz"/>
                <w:rFonts w:ascii="Times New Roman" w:hAnsi="Times New Roman" w:cs="Times New Roman"/>
                <w:noProof/>
              </w:rPr>
              <w:t>5.7.</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Reorganizace – cíl a základní zásady</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_Toc509824562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61</w:t>
            </w:r>
            <w:r w:rsidR="00E73ECA" w:rsidRPr="00E73ECA">
              <w:rPr>
                <w:rFonts w:ascii="Times New Roman" w:hAnsi="Times New Roman" w:cs="Times New Roman"/>
                <w:noProof/>
                <w:webHidden/>
              </w:rPr>
              <w:fldChar w:fldCharType="end"/>
            </w:r>
          </w:hyperlink>
        </w:p>
        <w:p w14:paraId="47F9A9E9" w14:textId="42F3F0CC" w:rsidR="00E73ECA" w:rsidRPr="00E73ECA" w:rsidRDefault="0054386D" w:rsidP="00E73ECA">
          <w:pPr>
            <w:pStyle w:val="Obsah2"/>
            <w:tabs>
              <w:tab w:val="left" w:pos="960"/>
              <w:tab w:val="right" w:leader="dot" w:pos="7921"/>
            </w:tabs>
            <w:spacing w:line="360" w:lineRule="auto"/>
            <w:jc w:val="both"/>
            <w:rPr>
              <w:rFonts w:ascii="Times New Roman" w:eastAsiaTheme="minorEastAsia" w:hAnsi="Times New Roman" w:cs="Times New Roman"/>
              <w:noProof/>
              <w:lang w:eastAsia="cs-CZ"/>
            </w:rPr>
          </w:pPr>
          <w:hyperlink w:anchor="_Toc509824563" w:history="1">
            <w:r w:rsidR="00E73ECA" w:rsidRPr="00E73ECA">
              <w:rPr>
                <w:rStyle w:val="Hypertextovodkaz"/>
                <w:rFonts w:ascii="Times New Roman" w:hAnsi="Times New Roman" w:cs="Times New Roman"/>
                <w:noProof/>
              </w:rPr>
              <w:t>5.8.</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Reorganizovatelnost, podmínky reorganizovatelnosti</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_Toc509824563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62</w:t>
            </w:r>
            <w:r w:rsidR="00E73ECA" w:rsidRPr="00E73ECA">
              <w:rPr>
                <w:rFonts w:ascii="Times New Roman" w:hAnsi="Times New Roman" w:cs="Times New Roman"/>
                <w:noProof/>
                <w:webHidden/>
              </w:rPr>
              <w:fldChar w:fldCharType="end"/>
            </w:r>
          </w:hyperlink>
        </w:p>
        <w:p w14:paraId="4FF81ADF" w14:textId="676E0320" w:rsidR="00E73ECA" w:rsidRPr="00E73ECA" w:rsidRDefault="0054386D" w:rsidP="00E73ECA">
          <w:pPr>
            <w:pStyle w:val="Obsah1"/>
            <w:spacing w:line="360" w:lineRule="auto"/>
            <w:rPr>
              <w:rFonts w:ascii="Times New Roman" w:eastAsiaTheme="minorEastAsia" w:hAnsi="Times New Roman" w:cs="Times New Roman"/>
              <w:noProof/>
              <w:lang w:eastAsia="cs-CZ"/>
            </w:rPr>
          </w:pPr>
          <w:hyperlink w:anchor="_Toc509824564" w:history="1">
            <w:r w:rsidR="00E73ECA" w:rsidRPr="00E73ECA">
              <w:rPr>
                <w:rStyle w:val="Hypertextovodkaz"/>
                <w:rFonts w:ascii="Times New Roman" w:hAnsi="Times New Roman" w:cs="Times New Roman"/>
                <w:noProof/>
              </w:rPr>
              <w:t>6.</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Závěr</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_Toc509824564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64</w:t>
            </w:r>
            <w:r w:rsidR="00E73ECA" w:rsidRPr="00E73ECA">
              <w:rPr>
                <w:rFonts w:ascii="Times New Roman" w:hAnsi="Times New Roman" w:cs="Times New Roman"/>
                <w:noProof/>
                <w:webHidden/>
              </w:rPr>
              <w:fldChar w:fldCharType="end"/>
            </w:r>
          </w:hyperlink>
        </w:p>
        <w:p w14:paraId="7C2BC4EF" w14:textId="691D91DA" w:rsidR="00E73ECA" w:rsidRPr="00E73ECA" w:rsidRDefault="0054386D" w:rsidP="00E73ECA">
          <w:pPr>
            <w:pStyle w:val="Obsah1"/>
            <w:spacing w:line="360" w:lineRule="auto"/>
            <w:rPr>
              <w:rFonts w:ascii="Times New Roman" w:eastAsiaTheme="minorEastAsia" w:hAnsi="Times New Roman" w:cs="Times New Roman"/>
              <w:noProof/>
              <w:lang w:eastAsia="cs-CZ"/>
            </w:rPr>
          </w:pPr>
          <w:hyperlink w:anchor="_Toc509824565" w:history="1">
            <w:r w:rsidR="00E73ECA" w:rsidRPr="00E73ECA">
              <w:rPr>
                <w:rStyle w:val="Hypertextovodkaz"/>
                <w:rFonts w:ascii="Times New Roman" w:hAnsi="Times New Roman" w:cs="Times New Roman"/>
                <w:noProof/>
              </w:rPr>
              <w:t>7.</w:t>
            </w:r>
            <w:r w:rsidR="00E73ECA" w:rsidRPr="00E73ECA">
              <w:rPr>
                <w:rFonts w:ascii="Times New Roman" w:eastAsiaTheme="minorEastAsia" w:hAnsi="Times New Roman" w:cs="Times New Roman"/>
                <w:noProof/>
                <w:lang w:eastAsia="cs-CZ"/>
              </w:rPr>
              <w:tab/>
            </w:r>
            <w:r w:rsidR="00E73ECA" w:rsidRPr="00E73ECA">
              <w:rPr>
                <w:rStyle w:val="Hypertextovodkaz"/>
                <w:rFonts w:ascii="Times New Roman" w:hAnsi="Times New Roman" w:cs="Times New Roman"/>
                <w:noProof/>
              </w:rPr>
              <w:t>Použité zdroje</w:t>
            </w:r>
            <w:r w:rsidR="00E73ECA" w:rsidRPr="00E73ECA">
              <w:rPr>
                <w:rFonts w:ascii="Times New Roman" w:hAnsi="Times New Roman" w:cs="Times New Roman"/>
                <w:noProof/>
                <w:webHidden/>
              </w:rPr>
              <w:tab/>
            </w:r>
            <w:r w:rsidR="00E73ECA" w:rsidRPr="00E73ECA">
              <w:rPr>
                <w:rFonts w:ascii="Times New Roman" w:hAnsi="Times New Roman" w:cs="Times New Roman"/>
                <w:noProof/>
                <w:webHidden/>
              </w:rPr>
              <w:fldChar w:fldCharType="begin"/>
            </w:r>
            <w:r w:rsidR="00E73ECA" w:rsidRPr="00E73ECA">
              <w:rPr>
                <w:rFonts w:ascii="Times New Roman" w:hAnsi="Times New Roman" w:cs="Times New Roman"/>
                <w:noProof/>
                <w:webHidden/>
              </w:rPr>
              <w:instrText xml:space="preserve"> PAGEREF _Toc509824565 \h </w:instrText>
            </w:r>
            <w:r w:rsidR="00E73ECA" w:rsidRPr="00E73ECA">
              <w:rPr>
                <w:rFonts w:ascii="Times New Roman" w:hAnsi="Times New Roman" w:cs="Times New Roman"/>
                <w:noProof/>
                <w:webHidden/>
              </w:rPr>
            </w:r>
            <w:r w:rsidR="00E73ECA" w:rsidRPr="00E73ECA">
              <w:rPr>
                <w:rFonts w:ascii="Times New Roman" w:hAnsi="Times New Roman" w:cs="Times New Roman"/>
                <w:noProof/>
                <w:webHidden/>
              </w:rPr>
              <w:fldChar w:fldCharType="separate"/>
            </w:r>
            <w:r w:rsidR="00E73ECA" w:rsidRPr="00E73ECA">
              <w:rPr>
                <w:rFonts w:ascii="Times New Roman" w:hAnsi="Times New Roman" w:cs="Times New Roman"/>
                <w:noProof/>
                <w:webHidden/>
              </w:rPr>
              <w:t>67</w:t>
            </w:r>
            <w:r w:rsidR="00E73ECA" w:rsidRPr="00E73ECA">
              <w:rPr>
                <w:rFonts w:ascii="Times New Roman" w:hAnsi="Times New Roman" w:cs="Times New Roman"/>
                <w:noProof/>
                <w:webHidden/>
              </w:rPr>
              <w:fldChar w:fldCharType="end"/>
            </w:r>
          </w:hyperlink>
        </w:p>
        <w:p w14:paraId="510B459F" w14:textId="4781F174" w:rsidR="00F34EC6" w:rsidRPr="00236999" w:rsidRDefault="005B61BF" w:rsidP="00E73ECA">
          <w:pPr>
            <w:spacing w:line="360" w:lineRule="auto"/>
            <w:jc w:val="both"/>
            <w:rPr>
              <w:rFonts w:ascii="Times New Roman" w:hAnsi="Times New Roman" w:cs="Times New Roman"/>
            </w:rPr>
          </w:pPr>
          <w:r w:rsidRPr="00E73ECA">
            <w:rPr>
              <w:rFonts w:ascii="Times New Roman" w:hAnsi="Times New Roman" w:cs="Times New Roman"/>
              <w:b/>
              <w:bCs/>
            </w:rPr>
            <w:fldChar w:fldCharType="end"/>
          </w:r>
        </w:p>
      </w:sdtContent>
    </w:sdt>
    <w:p w14:paraId="387AC891" w14:textId="77777777" w:rsidR="00A63BA3" w:rsidRPr="008A6B32" w:rsidRDefault="00A63BA3" w:rsidP="00236999">
      <w:pPr>
        <w:spacing w:line="360" w:lineRule="auto"/>
        <w:jc w:val="both"/>
        <w:rPr>
          <w:rFonts w:ascii="Times New Roman" w:hAnsi="Times New Roman" w:cs="Times New Roman"/>
          <w:b/>
        </w:rPr>
      </w:pPr>
    </w:p>
    <w:p w14:paraId="596D3A6A" w14:textId="77777777" w:rsidR="00D00778" w:rsidRPr="008A6B32" w:rsidRDefault="00D00778" w:rsidP="00236999">
      <w:pPr>
        <w:spacing w:line="360" w:lineRule="auto"/>
        <w:rPr>
          <w:rFonts w:ascii="Cambria" w:hAnsi="Cambria"/>
          <w:b/>
        </w:rPr>
      </w:pPr>
      <w:r w:rsidRPr="008A6B32">
        <w:rPr>
          <w:rFonts w:ascii="Cambria" w:hAnsi="Cambria"/>
          <w:b/>
        </w:rPr>
        <w:br w:type="page"/>
      </w:r>
    </w:p>
    <w:p w14:paraId="4E66E93F" w14:textId="77777777" w:rsidR="00536127" w:rsidRPr="00EA1201" w:rsidRDefault="00A63BA3" w:rsidP="00EA1201">
      <w:pPr>
        <w:spacing w:line="360" w:lineRule="auto"/>
        <w:jc w:val="both"/>
        <w:rPr>
          <w:rFonts w:ascii="Times New Roman" w:hAnsi="Times New Roman" w:cs="Times New Roman"/>
          <w:b/>
        </w:rPr>
      </w:pPr>
      <w:r w:rsidRPr="00EA1201">
        <w:rPr>
          <w:rFonts w:ascii="Times New Roman" w:hAnsi="Times New Roman" w:cs="Times New Roman"/>
          <w:b/>
        </w:rPr>
        <w:lastRenderedPageBreak/>
        <w:t>Seznam obrázků</w:t>
      </w:r>
    </w:p>
    <w:p w14:paraId="5D0EEF93" w14:textId="6816DDC1" w:rsidR="00774FAA" w:rsidRPr="00EA1201" w:rsidRDefault="00EA1201" w:rsidP="00EA1201">
      <w:pPr>
        <w:spacing w:line="360" w:lineRule="auto"/>
        <w:rPr>
          <w:rFonts w:ascii="Times New Roman" w:hAnsi="Times New Roman" w:cs="Times New Roman"/>
        </w:rPr>
      </w:pPr>
      <w:r>
        <w:rPr>
          <w:rFonts w:ascii="Times New Roman" w:hAnsi="Times New Roman" w:cs="Times New Roman"/>
        </w:rPr>
        <w:t>Obrázek 1 – Vzorec výpočtu ČSH</w:t>
      </w:r>
      <w:r w:rsidR="00F74681">
        <w:rPr>
          <w:rFonts w:ascii="Times New Roman" w:hAnsi="Times New Roman" w:cs="Times New Roman"/>
        </w:rPr>
        <w:t xml:space="preserve"> (Čisté současné hodnoty)</w:t>
      </w:r>
    </w:p>
    <w:p w14:paraId="2109C481" w14:textId="77777777" w:rsidR="00774FAA" w:rsidRPr="00EA1201" w:rsidRDefault="00774FAA" w:rsidP="00EA1201">
      <w:pPr>
        <w:spacing w:line="360" w:lineRule="auto"/>
        <w:rPr>
          <w:rFonts w:ascii="Times New Roman" w:hAnsi="Times New Roman" w:cs="Times New Roman"/>
          <w:b/>
        </w:rPr>
      </w:pPr>
    </w:p>
    <w:p w14:paraId="0EC44423" w14:textId="77777777" w:rsidR="00774FAA" w:rsidRPr="00EA1201" w:rsidRDefault="00774FAA" w:rsidP="00EA1201">
      <w:pPr>
        <w:spacing w:line="360" w:lineRule="auto"/>
        <w:rPr>
          <w:rFonts w:ascii="Times New Roman" w:hAnsi="Times New Roman" w:cs="Times New Roman"/>
          <w:b/>
        </w:rPr>
      </w:pPr>
    </w:p>
    <w:p w14:paraId="1A7699D4" w14:textId="77777777" w:rsidR="00774FAA" w:rsidRPr="00EA1201" w:rsidRDefault="00774FAA" w:rsidP="00EA1201">
      <w:pPr>
        <w:spacing w:line="360" w:lineRule="auto"/>
        <w:rPr>
          <w:rFonts w:ascii="Times New Roman" w:hAnsi="Times New Roman" w:cs="Times New Roman"/>
          <w:b/>
        </w:rPr>
      </w:pPr>
    </w:p>
    <w:p w14:paraId="52F82CD0" w14:textId="77777777" w:rsidR="00774FAA" w:rsidRPr="00EA1201" w:rsidRDefault="00774FAA" w:rsidP="00EA1201">
      <w:pPr>
        <w:spacing w:line="360" w:lineRule="auto"/>
        <w:rPr>
          <w:rFonts w:ascii="Times New Roman" w:hAnsi="Times New Roman" w:cs="Times New Roman"/>
          <w:b/>
        </w:rPr>
      </w:pPr>
    </w:p>
    <w:p w14:paraId="15DBF664" w14:textId="77777777" w:rsidR="00A63BA3" w:rsidRPr="00EA1201" w:rsidRDefault="00A63BA3" w:rsidP="00EA1201">
      <w:pPr>
        <w:spacing w:line="360" w:lineRule="auto"/>
        <w:rPr>
          <w:rFonts w:ascii="Times New Roman" w:hAnsi="Times New Roman" w:cs="Times New Roman"/>
          <w:b/>
        </w:rPr>
      </w:pPr>
      <w:r w:rsidRPr="00EA1201">
        <w:rPr>
          <w:rFonts w:ascii="Times New Roman" w:hAnsi="Times New Roman" w:cs="Times New Roman"/>
          <w:b/>
        </w:rPr>
        <w:t>Seznam pojmů a zkratek</w:t>
      </w:r>
    </w:p>
    <w:p w14:paraId="3288111A" w14:textId="77777777" w:rsidR="00EA1201" w:rsidRDefault="00EA1201" w:rsidP="00EA1201">
      <w:pPr>
        <w:spacing w:line="360" w:lineRule="auto"/>
        <w:rPr>
          <w:rFonts w:ascii="Times New Roman" w:hAnsi="Times New Roman" w:cs="Times New Roman"/>
        </w:rPr>
      </w:pPr>
      <w:r>
        <w:rPr>
          <w:rFonts w:ascii="Times New Roman" w:hAnsi="Times New Roman" w:cs="Times New Roman"/>
        </w:rPr>
        <w:t>IZ … Insolvenční zákon</w:t>
      </w:r>
    </w:p>
    <w:p w14:paraId="2904E3D2" w14:textId="7BC854D1" w:rsidR="00EA1201" w:rsidRDefault="00EA1201" w:rsidP="00EA1201">
      <w:pPr>
        <w:spacing w:line="360" w:lineRule="auto"/>
        <w:rPr>
          <w:rFonts w:ascii="Times New Roman" w:hAnsi="Times New Roman" w:cs="Times New Roman"/>
        </w:rPr>
      </w:pPr>
      <w:r>
        <w:rPr>
          <w:rFonts w:ascii="Times New Roman" w:hAnsi="Times New Roman" w:cs="Times New Roman"/>
        </w:rPr>
        <w:t>InsO … Insolvenzordnung</w:t>
      </w:r>
      <w:r w:rsidR="00D87AB3">
        <w:rPr>
          <w:rFonts w:ascii="Times New Roman" w:hAnsi="Times New Roman" w:cs="Times New Roman"/>
        </w:rPr>
        <w:t xml:space="preserve"> (německý insolvenční zákon)</w:t>
      </w:r>
    </w:p>
    <w:p w14:paraId="521C5E88" w14:textId="4F6ACDBC" w:rsidR="008E19E0" w:rsidRDefault="00EA1201" w:rsidP="00EA1201">
      <w:pPr>
        <w:spacing w:line="360" w:lineRule="auto"/>
        <w:rPr>
          <w:rFonts w:ascii="Times New Roman" w:hAnsi="Times New Roman" w:cs="Times New Roman"/>
        </w:rPr>
      </w:pPr>
      <w:r>
        <w:rPr>
          <w:rFonts w:ascii="Times New Roman" w:hAnsi="Times New Roman" w:cs="Times New Roman"/>
        </w:rPr>
        <w:t>Kapitola 11 … U.S. Bankruptcy Code – Chapter 11</w:t>
      </w:r>
      <w:r w:rsidR="00D87AB3">
        <w:rPr>
          <w:rFonts w:ascii="Times New Roman" w:hAnsi="Times New Roman" w:cs="Times New Roman"/>
        </w:rPr>
        <w:t xml:space="preserve"> (americký insolvenční zákon)</w:t>
      </w:r>
    </w:p>
    <w:p w14:paraId="3BA4ACCE" w14:textId="7C427D83" w:rsidR="00A63BA3" w:rsidRPr="006403CE" w:rsidRDefault="008E19E0" w:rsidP="00EA1201">
      <w:pPr>
        <w:spacing w:line="360" w:lineRule="auto"/>
        <w:rPr>
          <w:rFonts w:ascii="Cambria" w:hAnsi="Cambria"/>
          <w:b/>
        </w:rPr>
      </w:pPr>
      <w:r>
        <w:rPr>
          <w:rFonts w:ascii="Times New Roman" w:hAnsi="Times New Roman" w:cs="Times New Roman"/>
        </w:rPr>
        <w:t>SGB … Sozialgesetzbuc</w:t>
      </w:r>
      <w:r w:rsidR="001C626E">
        <w:rPr>
          <w:rFonts w:ascii="Times New Roman" w:hAnsi="Times New Roman" w:cs="Times New Roman"/>
        </w:rPr>
        <w:t>h</w:t>
      </w:r>
      <w:r w:rsidR="00D87AB3">
        <w:rPr>
          <w:rFonts w:ascii="Times New Roman" w:hAnsi="Times New Roman" w:cs="Times New Roman"/>
        </w:rPr>
        <w:t xml:space="preserve"> – Drittes Buch (německý zákoník práce)</w:t>
      </w:r>
      <w:r w:rsidR="00A63BA3" w:rsidRPr="006403CE">
        <w:rPr>
          <w:rFonts w:ascii="Cambria" w:hAnsi="Cambria"/>
          <w:b/>
        </w:rPr>
        <w:br w:type="page"/>
      </w:r>
    </w:p>
    <w:p w14:paraId="3786398C" w14:textId="77777777" w:rsidR="00A63BA3" w:rsidRPr="006403CE" w:rsidRDefault="00A63BA3" w:rsidP="00A63BA3">
      <w:pPr>
        <w:pStyle w:val="Nadpis10"/>
        <w:rPr>
          <w:lang w:val="cs-CZ"/>
        </w:rPr>
      </w:pPr>
      <w:bookmarkStart w:id="0" w:name="_Toc499287952"/>
      <w:bookmarkStart w:id="1" w:name="_Toc509824532"/>
      <w:r w:rsidRPr="006403CE">
        <w:rPr>
          <w:lang w:val="cs-CZ"/>
        </w:rPr>
        <w:lastRenderedPageBreak/>
        <w:t>Úvod</w:t>
      </w:r>
      <w:bookmarkEnd w:id="0"/>
      <w:bookmarkEnd w:id="1"/>
    </w:p>
    <w:p w14:paraId="335A7A1D" w14:textId="550E005D" w:rsidR="00A63BA3" w:rsidRPr="006403CE" w:rsidRDefault="00A63BA3" w:rsidP="00BC068A">
      <w:pPr>
        <w:pStyle w:val="ZPDalodstavce"/>
        <w:ind w:firstLine="0"/>
      </w:pPr>
      <w:r w:rsidRPr="006403CE">
        <w:t>Reorganizace jako způsob řešení úpadku byl</w:t>
      </w:r>
      <w:r w:rsidR="00616908">
        <w:t>a</w:t>
      </w:r>
      <w:r w:rsidRPr="006403CE">
        <w:t xml:space="preserve"> do českého insolvenčního práva implementován</w:t>
      </w:r>
      <w:r w:rsidR="00616908">
        <w:t>a</w:t>
      </w:r>
      <w:r w:rsidRPr="006403CE">
        <w:t xml:space="preserve"> od 1.1.2008, kdy v účinnost vstoupil „nový“ insolvenční zákon. Podstata reorganizace spočívá v tom, že nedochází ke zpeněžení majetku dlužníka a k ukončení jeho činnosti, ale naopak je akcentována maximální snaha </w:t>
      </w:r>
      <w:r w:rsidR="00CC6A08">
        <w:t>o</w:t>
      </w:r>
      <w:r w:rsidR="00CC6A08" w:rsidRPr="006403CE">
        <w:t xml:space="preserve"> </w:t>
      </w:r>
      <w:r w:rsidRPr="006403CE">
        <w:t>zachování provozu dlužníkova podniku</w:t>
      </w:r>
      <w:r w:rsidR="0026236E">
        <w:t>,</w:t>
      </w:r>
      <w:r w:rsidRPr="006403CE">
        <w:t xml:space="preserve"> což má následně směřovat k průběžnému uspokojování věřitelů z výnosů z</w:t>
      </w:r>
      <w:r w:rsidR="00CC6A08">
        <w:t>e zachované</w:t>
      </w:r>
      <w:r w:rsidR="0026236E">
        <w:t> </w:t>
      </w:r>
      <w:r w:rsidRPr="006403CE">
        <w:t>ekonomické činnosti dlužníka</w:t>
      </w:r>
      <w:r w:rsidR="00CC6A08">
        <w:t>.</w:t>
      </w:r>
    </w:p>
    <w:p w14:paraId="310B849A" w14:textId="77777777" w:rsidR="00150188" w:rsidRDefault="00150188" w:rsidP="00A63BA3">
      <w:pPr>
        <w:pStyle w:val="ZPDalodstavce"/>
      </w:pPr>
    </w:p>
    <w:p w14:paraId="4189447C" w14:textId="78912C2D" w:rsidR="003760C0" w:rsidRPr="003760C0" w:rsidRDefault="00A63BA3" w:rsidP="003760C0">
      <w:pPr>
        <w:pStyle w:val="ZPDalodstavce"/>
        <w:ind w:firstLine="0"/>
      </w:pPr>
      <w:r w:rsidRPr="006403CE">
        <w:t>Reorganizace má bezesporu velkou řadu výhod oproti „klasickému“ rozprodeji dlužníkova majetku</w:t>
      </w:r>
      <w:r w:rsidR="009003E5">
        <w:t xml:space="preserve"> v konkurzu</w:t>
      </w:r>
      <w:r w:rsidRPr="006403CE">
        <w:t xml:space="preserve"> a ukončení jeho činnosti. Tyto výhody lze spatřovat z několika pohledů</w:t>
      </w:r>
      <w:r w:rsidR="00036412">
        <w:t>,</w:t>
      </w:r>
      <w:r w:rsidRPr="006403CE">
        <w:t xml:space="preserve"> a to např. z pohledu zaměstnanců, kteří neztratí práci, z pohledu dodavatelů, kteří neztratí odběratele, potažmo z pohledu věřitelů, kteří mají šanci na procentuálně vyšší uspokojení své pohledávky, než by bylo dosaženo pouhým rozprodejem dlužníkových aktiv. </w:t>
      </w:r>
      <w:r w:rsidR="00FE52A0">
        <w:t>Dva příklady</w:t>
      </w:r>
      <w:r w:rsidRPr="006403CE">
        <w:t xml:space="preserve"> za všechny – při reorganizaci Kordárny a.s.</w:t>
      </w:r>
      <w:r w:rsidR="00FE52A0">
        <w:t>, která úspěšně skončila v dubnu 2010</w:t>
      </w:r>
      <w:r w:rsidRPr="006403CE">
        <w:t>, byla Česká spořitelna a.s. zajištěným i nezajištěným věřitelem. V reorganizaci byla zajištěná pohledávka České spořitelny a.s. uspokojena z</w:t>
      </w:r>
      <w:r w:rsidR="00236999">
        <w:t> </w:t>
      </w:r>
      <w:r w:rsidRPr="006403CE">
        <w:t>15</w:t>
      </w:r>
      <w:r w:rsidR="00236999">
        <w:t xml:space="preserve"> </w:t>
      </w:r>
      <w:r w:rsidRPr="006403CE">
        <w:t>% a nezajištěná z 8,17</w:t>
      </w:r>
      <w:r w:rsidR="00236999">
        <w:t xml:space="preserve"> </w:t>
      </w:r>
      <w:r w:rsidRPr="006403CE">
        <w:t>%. Pokud by došlo ke konkursu Kordárny a.s., byla by zajištěná pohledávka uspokojena pouze z</w:t>
      </w:r>
      <w:r w:rsidR="00236999">
        <w:t> </w:t>
      </w:r>
      <w:r w:rsidRPr="006403CE">
        <w:t>11</w:t>
      </w:r>
      <w:r w:rsidR="00236999">
        <w:t xml:space="preserve"> </w:t>
      </w:r>
      <w:r w:rsidRPr="006403CE">
        <w:t>% a nezajištěná z</w:t>
      </w:r>
      <w:r w:rsidR="00C836BD">
        <w:t xml:space="preserve"> pouhých</w:t>
      </w:r>
      <w:r w:rsidRPr="006403CE">
        <w:t> 2</w:t>
      </w:r>
      <w:r w:rsidR="00236999">
        <w:t xml:space="preserve"> </w:t>
      </w:r>
      <w:r w:rsidRPr="006403CE">
        <w:t xml:space="preserve">%. </w:t>
      </w:r>
      <w:r w:rsidR="00FE52A0">
        <w:t xml:space="preserve">Ze současnosti lze zmínit reorganizaci společnosti VÍTKOVICE ENVI a.s., která byla úspěšně ukončena ke dni 30.11.2017. Jak plyne z reorganizačního plánu </w:t>
      </w:r>
      <w:r w:rsidR="00BA71F1">
        <w:t>této společnosti, pokud by došlo k rozprodeji jejího majetku v konkurzu, byly by nezajištěné pohledávky věřitelů zařazených do 2. skupiny, uspokojeny pouze do výše 3 % z jejich celkové výše. V reorganizaci byly ale pohledávky těchto věřitelů uspokojeny do výše 20 % z celkové výše.</w:t>
      </w:r>
      <w:r w:rsidR="00BA71F1">
        <w:rPr>
          <w:rStyle w:val="Znakapoznpodarou"/>
        </w:rPr>
        <w:footnoteReference w:id="1"/>
      </w:r>
      <w:r w:rsidR="00BA71F1">
        <w:t xml:space="preserve"> </w:t>
      </w:r>
      <w:r w:rsidRPr="006403CE">
        <w:t>Teoreticky se dá hovořit o tom, že uspokojení věřitele po úspěšně proběhlé r</w:t>
      </w:r>
      <w:r w:rsidR="00804A13">
        <w:t>eorganizaci</w:t>
      </w:r>
      <w:r w:rsidRPr="006403CE">
        <w:t xml:space="preserve"> může být až stoprocentní. Dokonce ani dlužník nemusí po reorganizaci přijít o všechen svůj majetek</w:t>
      </w:r>
      <w:r w:rsidR="00804A13">
        <w:t>,</w:t>
      </w:r>
      <w:r w:rsidR="00253F95">
        <w:t xml:space="preserve"> čehož by bylo velice pravděpodobně </w:t>
      </w:r>
      <w:r w:rsidR="00253F95">
        <w:lastRenderedPageBreak/>
        <w:t>dosaženo konkurzem</w:t>
      </w:r>
      <w:r w:rsidRPr="006403CE">
        <w:t xml:space="preserve">. Reorganizace dlužníkova podniku však klade vysoké nároky na osobu insolvenčního správce, který </w:t>
      </w:r>
      <w:r w:rsidR="00253F95">
        <w:t>v takovém případě</w:t>
      </w:r>
      <w:r w:rsidR="00804A13">
        <w:t xml:space="preserve"> není pouze osobou </w:t>
      </w:r>
      <w:r w:rsidR="00A734D6">
        <w:t>mající</w:t>
      </w:r>
      <w:r w:rsidRPr="006403CE">
        <w:t xml:space="preserve"> za úkol nechat ocenit a zpeněžit dlužníkův majetek, ale zároveň</w:t>
      </w:r>
      <w:r w:rsidR="00253F95">
        <w:t xml:space="preserve"> se prakticky</w:t>
      </w:r>
      <w:r w:rsidRPr="006403CE">
        <w:t xml:space="preserve"> stává krizovým manažerem, zaměstnavatelem, obchodníkem a podnikatelem.</w:t>
      </w:r>
    </w:p>
    <w:p w14:paraId="3AE17FBA" w14:textId="76927903" w:rsidR="003760C0" w:rsidRDefault="003760C0">
      <w:pPr>
        <w:rPr>
          <w:rFonts w:ascii="Times New Roman" w:eastAsia="Times New Roman" w:hAnsi="Times New Roman" w:cs="Times New Roman"/>
          <w:lang w:eastAsia="cs-CZ"/>
        </w:rPr>
      </w:pPr>
    </w:p>
    <w:p w14:paraId="6FD6C215" w14:textId="798EB2E1" w:rsidR="00A63BA3" w:rsidRPr="006403CE" w:rsidRDefault="00C974BC" w:rsidP="00BC068A">
      <w:pPr>
        <w:pStyle w:val="ZPDalodstavce"/>
        <w:ind w:firstLine="0"/>
      </w:pPr>
      <w:r>
        <w:t>Navzdory zjevným pozitivním dopadům</w:t>
      </w:r>
      <w:r w:rsidR="00A63BA3" w:rsidRPr="006403CE">
        <w:t xml:space="preserve"> </w:t>
      </w:r>
      <w:r>
        <w:t xml:space="preserve">je reorganizace </w:t>
      </w:r>
      <w:r w:rsidR="00A63BA3" w:rsidRPr="006403CE">
        <w:t>v české úpadkové praxi využívána velice sporadicky – např. v roce 2013 se reorganizace podílela na řešení úpadku v ČR pouhými 0,5</w:t>
      </w:r>
      <w:r w:rsidR="001922DE">
        <w:t xml:space="preserve"> </w:t>
      </w:r>
      <w:r w:rsidR="00A63BA3" w:rsidRPr="006403CE">
        <w:t>%, v roce 2014 to pak bylo 1,3</w:t>
      </w:r>
      <w:r w:rsidR="001922DE">
        <w:t xml:space="preserve"> </w:t>
      </w:r>
      <w:r w:rsidR="00A63BA3" w:rsidRPr="006403CE">
        <w:t>%. Ve stejných letech se např. v USA tato čísla pohybovala okolo hodnoty 22-23</w:t>
      </w:r>
      <w:r w:rsidR="001922DE">
        <w:t xml:space="preserve"> </w:t>
      </w:r>
      <w:r w:rsidR="00A63BA3" w:rsidRPr="006403CE">
        <w:t xml:space="preserve">%. Tento fakt může být způsoben různými </w:t>
      </w:r>
      <w:r w:rsidR="00B12567">
        <w:t>okolnostmi</w:t>
      </w:r>
      <w:r w:rsidR="00A63BA3" w:rsidRPr="006403CE">
        <w:t xml:space="preserve">. Částečně se zcela jistě jedná o náročnost reorganizace, a to např. </w:t>
      </w:r>
      <w:r w:rsidR="00036412">
        <w:t xml:space="preserve">jak o </w:t>
      </w:r>
      <w:r w:rsidR="00A63BA3" w:rsidRPr="006403CE">
        <w:t>časovou</w:t>
      </w:r>
      <w:r w:rsidR="00036412">
        <w:t>,</w:t>
      </w:r>
      <w:r w:rsidR="00A63BA3" w:rsidRPr="006403CE">
        <w:t xml:space="preserve"> tak i intelektuální. Částečně to je podle mého názoru způsobeno neochotou věřitelů pustit </w:t>
      </w:r>
      <w:r w:rsidR="00036412">
        <w:t xml:space="preserve">dlužníka </w:t>
      </w:r>
      <w:r w:rsidR="00A63BA3" w:rsidRPr="006403CE">
        <w:t xml:space="preserve">do reorganizačního procesu, resp. ochotou věřitelů spokojit se s rychlejším, ale </w:t>
      </w:r>
      <w:r w:rsidR="00A75C13">
        <w:t>procentuálně nižším</w:t>
      </w:r>
      <w:r w:rsidR="00A63BA3" w:rsidRPr="006403CE">
        <w:t xml:space="preserve"> uspokojením svých pohledávek vůči dlužník</w:t>
      </w:r>
      <w:r w:rsidR="00036412">
        <w:t>ovi</w:t>
      </w:r>
      <w:r w:rsidR="00864F68">
        <w:t xml:space="preserve"> v případě řešení úpadku konkurzem</w:t>
      </w:r>
      <w:r w:rsidR="00A63BA3" w:rsidRPr="006403CE">
        <w:t xml:space="preserve">. Zároveň se ani nedá prohlásit, že by reorganizace byla univerzálním lékem, protože se zcela jistě nedá použít na ozdravení jakéhokoliv podniku – je zbytečné reorganizovat podnik, který nemá </w:t>
      </w:r>
      <w:r w:rsidR="005900EF">
        <w:t>(</w:t>
      </w:r>
      <w:r w:rsidR="00DE3948">
        <w:t>téměř</w:t>
      </w:r>
      <w:r w:rsidR="005900EF">
        <w:t>)</w:t>
      </w:r>
      <w:r w:rsidR="00A63BA3" w:rsidRPr="006403CE">
        <w:t xml:space="preserve"> </w:t>
      </w:r>
      <w:r w:rsidR="00A63BA3" w:rsidRPr="005900EF">
        <w:t>žádná aktiva nebo</w:t>
      </w:r>
      <w:r w:rsidR="00A63BA3" w:rsidRPr="006403CE">
        <w:t xml:space="preserve"> nevyvíjí ekonomickou činnost, která by mohla směřovat k budoucím výnosům</w:t>
      </w:r>
      <w:r w:rsidR="00484ED0">
        <w:t xml:space="preserve">, a tedy </w:t>
      </w:r>
      <w:r w:rsidR="006A23C6">
        <w:t xml:space="preserve">k </w:t>
      </w:r>
      <w:r w:rsidR="00484ED0">
        <w:t>potenciálně vyššímu uspokojení věřitelů.</w:t>
      </w:r>
      <w:r w:rsidR="00A63BA3" w:rsidRPr="006403CE">
        <w:t xml:space="preserve"> </w:t>
      </w:r>
      <w:r w:rsidR="006A23C6">
        <w:t xml:space="preserve">Je možné, že </w:t>
      </w:r>
      <w:r w:rsidR="00C72E3D">
        <w:t xml:space="preserve">nízký počet schválených reorganizací </w:t>
      </w:r>
      <w:r w:rsidR="006A23C6">
        <w:t xml:space="preserve">je </w:t>
      </w:r>
      <w:r w:rsidR="00C72E3D">
        <w:t>také ovlivněn</w:t>
      </w:r>
      <w:r w:rsidR="00A63BA3" w:rsidRPr="006403CE">
        <w:t xml:space="preserve"> vyšší nákladovostí než u ostatních způsobů řešení úpadku. </w:t>
      </w:r>
      <w:r w:rsidR="00157768">
        <w:t>Velký podíl</w:t>
      </w:r>
      <w:r w:rsidR="00A63BA3" w:rsidRPr="006403CE">
        <w:t xml:space="preserve"> na nízkém počtu zahájených reorganizací</w:t>
      </w:r>
      <w:r w:rsidR="00157768">
        <w:t xml:space="preserve"> má</w:t>
      </w:r>
      <w:r w:rsidR="00A63BA3" w:rsidRPr="006403CE">
        <w:t xml:space="preserve"> podle mého názoru také zákonná úprava, </w:t>
      </w:r>
      <w:r w:rsidR="00A63BA3" w:rsidRPr="005900EF">
        <w:t>která možná úmyslně, možná neúmyslně</w:t>
      </w:r>
      <w:r w:rsidR="00A63BA3" w:rsidRPr="006403CE">
        <w:t xml:space="preserve">, klade důraz na jiné způsoby řešení, </w:t>
      </w:r>
      <w:r w:rsidR="00DE3948">
        <w:t xml:space="preserve">a to </w:t>
      </w:r>
      <w:r w:rsidR="00A63BA3" w:rsidRPr="006403CE">
        <w:t xml:space="preserve">zejména na ty </w:t>
      </w:r>
      <w:r w:rsidR="00A63BA3" w:rsidRPr="008A633D">
        <w:rPr>
          <w:i/>
        </w:rPr>
        <w:t>„rychlejší“</w:t>
      </w:r>
      <w:r w:rsidR="00A63BA3" w:rsidRPr="006403CE">
        <w:t xml:space="preserve"> a </w:t>
      </w:r>
      <w:r w:rsidR="005900EF">
        <w:t>z krátkodobého</w:t>
      </w:r>
      <w:r w:rsidR="00A63BA3" w:rsidRPr="006403CE">
        <w:t xml:space="preserve"> </w:t>
      </w:r>
      <w:r w:rsidR="005900EF">
        <w:t xml:space="preserve">pohledu </w:t>
      </w:r>
      <w:r w:rsidR="00A63BA3" w:rsidRPr="006403CE">
        <w:t>efektivnější.</w:t>
      </w:r>
    </w:p>
    <w:p w14:paraId="1CE0872F" w14:textId="77777777" w:rsidR="00150188" w:rsidRDefault="00150188" w:rsidP="00A63BA3">
      <w:pPr>
        <w:pStyle w:val="ZPDalodstavce"/>
      </w:pPr>
    </w:p>
    <w:p w14:paraId="4BE33707" w14:textId="10B70AAE" w:rsidR="00CD2C01" w:rsidRDefault="00A63BA3" w:rsidP="00BC068A">
      <w:pPr>
        <w:pStyle w:val="ZPDalodstavce"/>
        <w:ind w:firstLine="0"/>
      </w:pPr>
      <w:r w:rsidRPr="006403CE">
        <w:t>Hlavní hypotézou m</w:t>
      </w:r>
      <w:r w:rsidR="005900EF">
        <w:t>é</w:t>
      </w:r>
      <w:r w:rsidRPr="006403CE">
        <w:t xml:space="preserve"> diplomové práce </w:t>
      </w:r>
      <w:r w:rsidR="000C4666">
        <w:t>je předpoklad, že</w:t>
      </w:r>
      <w:r w:rsidRPr="006403CE">
        <w:t xml:space="preserve"> česká právní úprava reorganizace </w:t>
      </w:r>
      <w:r w:rsidR="000C4666">
        <w:t xml:space="preserve">je </w:t>
      </w:r>
      <w:r w:rsidR="00DE3948">
        <w:t>natolik</w:t>
      </w:r>
      <w:r w:rsidRPr="006403CE">
        <w:t xml:space="preserve"> nezvládnutá, že </w:t>
      </w:r>
      <w:r w:rsidR="00DE3948">
        <w:t>poskytuje</w:t>
      </w:r>
      <w:r w:rsidRPr="006403CE">
        <w:t xml:space="preserve"> prakticky nulovou možnost řešit </w:t>
      </w:r>
      <w:r w:rsidR="005900EF">
        <w:t>za použití tohoto institutu úpadek českých dlužníků.</w:t>
      </w:r>
    </w:p>
    <w:p w14:paraId="034B665A" w14:textId="77777777" w:rsidR="00A75C13" w:rsidRDefault="00A75C13">
      <w:pPr>
        <w:rPr>
          <w:rFonts w:ascii="Times New Roman" w:eastAsia="Times New Roman" w:hAnsi="Times New Roman" w:cs="Times New Roman"/>
          <w:lang w:eastAsia="cs-CZ"/>
        </w:rPr>
      </w:pPr>
      <w:r>
        <w:br w:type="page"/>
      </w:r>
    </w:p>
    <w:p w14:paraId="6CAECABF" w14:textId="72716562" w:rsidR="00A63BA3" w:rsidRPr="006403CE" w:rsidRDefault="00A63BA3" w:rsidP="00BC068A">
      <w:pPr>
        <w:pStyle w:val="ZPDalodstavce"/>
        <w:ind w:firstLine="0"/>
      </w:pPr>
      <w:r w:rsidRPr="006403CE">
        <w:lastRenderedPageBreak/>
        <w:t xml:space="preserve">Analýza a syntéza budou dvě základní metody použité v této diplomové práci.  </w:t>
      </w:r>
    </w:p>
    <w:p w14:paraId="08A4F5D4" w14:textId="77777777" w:rsidR="00150188" w:rsidRDefault="00150188" w:rsidP="00A63BA3">
      <w:pPr>
        <w:pStyle w:val="ZPDalodstavce"/>
      </w:pPr>
    </w:p>
    <w:p w14:paraId="60E237B0" w14:textId="41207A66" w:rsidR="007D58E2" w:rsidRPr="006403CE" w:rsidRDefault="007D58E2" w:rsidP="007D58E2">
      <w:pPr>
        <w:pStyle w:val="ZPDalodstavce"/>
        <w:ind w:firstLine="0"/>
      </w:pPr>
      <w:r>
        <w:t xml:space="preserve">Jeden z hlavních úkolů právní úpravy, resp. legislativního systému jako celku, je dle mého názoru ochrana jednotlivců v daném státě. V případě insolvenčního práva se jedná o úkol, který nebyl ale zcela správně pochopen. </w:t>
      </w:r>
      <w:r w:rsidRPr="006403CE">
        <w:t xml:space="preserve">Domnívám se, že není úkolem českého zákonodárce chránit dlužníky a věřitele před reorganizací, </w:t>
      </w:r>
      <w:r w:rsidR="005900EF">
        <w:t xml:space="preserve">přesto </w:t>
      </w:r>
      <w:r>
        <w:t xml:space="preserve">na mě ale současná </w:t>
      </w:r>
      <w:r w:rsidRPr="006403CE">
        <w:t xml:space="preserve">česká právní úprava </w:t>
      </w:r>
      <w:r w:rsidR="005900EF">
        <w:t>takto</w:t>
      </w:r>
      <w:r w:rsidRPr="006403CE">
        <w:t xml:space="preserve"> působí. Naopak </w:t>
      </w:r>
      <w:r w:rsidR="005900EF" w:rsidRPr="006403CE">
        <w:t xml:space="preserve">zákonodárce </w:t>
      </w:r>
      <w:r w:rsidRPr="006403CE">
        <w:t xml:space="preserve">by měl </w:t>
      </w:r>
      <w:r>
        <w:t xml:space="preserve">dát </w:t>
      </w:r>
      <w:r w:rsidRPr="006403CE">
        <w:t>dlužníkům</w:t>
      </w:r>
      <w:r>
        <w:t>, popř. věřitelům,</w:t>
      </w:r>
      <w:r w:rsidRPr="006403CE">
        <w:t xml:space="preserve"> daleko větší prostor, jak tohoto způsobu řešení úpadku využít, resp. dát jim alespoň možnost o tomto řešení uvažovat a nechat </w:t>
      </w:r>
      <w:r>
        <w:t xml:space="preserve">již </w:t>
      </w:r>
      <w:r w:rsidRPr="006403CE">
        <w:t xml:space="preserve">na </w:t>
      </w:r>
      <w:r>
        <w:t>jejich rozhodnutí</w:t>
      </w:r>
      <w:r w:rsidRPr="006403CE">
        <w:t>, zda</w:t>
      </w:r>
      <w:r>
        <w:t>li této možnosti</w:t>
      </w:r>
      <w:r w:rsidRPr="006403CE">
        <w:t xml:space="preserve"> využijí nebo n</w:t>
      </w:r>
      <w:r>
        <w:t>ikoliv</w:t>
      </w:r>
      <w:r w:rsidRPr="006403CE">
        <w:t>.</w:t>
      </w:r>
    </w:p>
    <w:p w14:paraId="617F5272" w14:textId="77777777" w:rsidR="007D58E2" w:rsidRDefault="007D58E2" w:rsidP="00BC068A">
      <w:pPr>
        <w:pStyle w:val="ZPDalodstavce"/>
        <w:ind w:firstLine="0"/>
      </w:pPr>
    </w:p>
    <w:p w14:paraId="3B7783FB" w14:textId="10F3FB44" w:rsidR="00CF1058" w:rsidRDefault="00A63BA3" w:rsidP="00BC068A">
      <w:pPr>
        <w:pStyle w:val="ZPDalodstavce"/>
        <w:ind w:firstLine="0"/>
      </w:pPr>
      <w:r w:rsidRPr="006403CE">
        <w:t>Moje diplomová práce bude obsahovat exkurz do americké úpravy reorganizace</w:t>
      </w:r>
      <w:r w:rsidR="00DE3948">
        <w:t>.</w:t>
      </w:r>
      <w:r w:rsidRPr="006403CE">
        <w:t xml:space="preserve"> </w:t>
      </w:r>
      <w:r w:rsidR="00DE3948">
        <w:t>P</w:t>
      </w:r>
      <w:r w:rsidRPr="006403CE">
        <w:t xml:space="preserve">řestože odborná literatura tvrdí, že česká úprava byla tou americkou inspirována, já se domnívám, že tato inspirace nebyla dostatečná. Americký federální insolvenční zákon </w:t>
      </w:r>
      <w:r w:rsidR="0099054A">
        <w:t xml:space="preserve">např. ve srovnání s českým </w:t>
      </w:r>
      <w:r w:rsidRPr="006403CE">
        <w:t xml:space="preserve">připouští reorganizaci i u jiných subjektů než u podnikatelů </w:t>
      </w:r>
      <w:r w:rsidR="005900EF">
        <w:t>(</w:t>
      </w:r>
      <w:r w:rsidRPr="006403CE">
        <w:t>včetně nepodnikajících fyzických osob</w:t>
      </w:r>
      <w:r w:rsidR="005900EF">
        <w:t>)</w:t>
      </w:r>
      <w:r w:rsidR="0099054A">
        <w:t>. V</w:t>
      </w:r>
      <w:r w:rsidRPr="006403CE">
        <w:t> USA není nutné pro povolení reorganizace splnit obecný kvantitativní test minimálně 50 mil. Kč ročního obratu nebo minimálně 50 zaměstnanců</w:t>
      </w:r>
      <w:r w:rsidR="005900EF">
        <w:t>,</w:t>
      </w:r>
      <w:r w:rsidR="00FB44FF">
        <w:t xml:space="preserve"> není</w:t>
      </w:r>
      <w:r w:rsidRPr="006403CE">
        <w:t xml:space="preserve"> </w:t>
      </w:r>
      <w:r w:rsidR="00E054B1">
        <w:t xml:space="preserve">nutné pohledávku přihlašovat, aby mohla být </w:t>
      </w:r>
      <w:r w:rsidR="00612A72">
        <w:t xml:space="preserve">v insolvenčním řízení </w:t>
      </w:r>
      <w:r w:rsidR="00E054B1">
        <w:t>uspokojena</w:t>
      </w:r>
      <w:r w:rsidR="0099054A">
        <w:t>,</w:t>
      </w:r>
      <w:r w:rsidRPr="006403CE">
        <w:t xml:space="preserve"> věřitelé nemají možnost odebrat dlužníkovi jeho přednostní právo na sestavení reorganizačn</w:t>
      </w:r>
      <w:r w:rsidR="005900EF">
        <w:t>ího plánu atd.</w:t>
      </w:r>
      <w:r w:rsidR="00CF1058">
        <w:t xml:space="preserve"> </w:t>
      </w:r>
      <w:r w:rsidR="0099054A">
        <w:t>Vše výše uvedené</w:t>
      </w:r>
      <w:r w:rsidR="00CF1058">
        <w:t xml:space="preserve"> jsou aspekty</w:t>
      </w:r>
      <w:r w:rsidRPr="006403CE">
        <w:t xml:space="preserve">, které by mohly, v případě, že by se vyskytovaly v české reorganizační legislativě, </w:t>
      </w:r>
      <w:r w:rsidR="00A809A7">
        <w:t>umožnit provádění reorganizací u více subjektů v úpadku, než tomu bylo doposud.</w:t>
      </w:r>
    </w:p>
    <w:p w14:paraId="2F02E786" w14:textId="77777777" w:rsidR="00150188" w:rsidRDefault="00150188" w:rsidP="007D58E2">
      <w:pPr>
        <w:pStyle w:val="ZPDalodstavce"/>
        <w:ind w:firstLine="0"/>
      </w:pPr>
    </w:p>
    <w:p w14:paraId="1D78D819" w14:textId="1A06C322" w:rsidR="00A63BA3" w:rsidRPr="006403CE" w:rsidRDefault="00A63BA3" w:rsidP="00BC068A">
      <w:pPr>
        <w:pStyle w:val="ZPDalodstavce"/>
        <w:ind w:firstLine="0"/>
      </w:pPr>
      <w:r w:rsidRPr="006403CE">
        <w:t>Dále bude moje diplomová prá</w:t>
      </w:r>
      <w:r w:rsidR="00281ABE">
        <w:t xml:space="preserve">ce obsahovat exkurz do německé </w:t>
      </w:r>
      <w:r w:rsidRPr="006403CE">
        <w:t xml:space="preserve">úpravy reorganizace. </w:t>
      </w:r>
      <w:r w:rsidR="00CC2C06">
        <w:t>Důvodem je</w:t>
      </w:r>
      <w:r w:rsidRPr="006403CE">
        <w:t xml:space="preserve"> jak naš</w:t>
      </w:r>
      <w:r w:rsidR="00CC2C06">
        <w:t>e</w:t>
      </w:r>
      <w:r w:rsidRPr="006403CE">
        <w:t xml:space="preserve"> geografick</w:t>
      </w:r>
      <w:r w:rsidR="00CC2C06">
        <w:t>á</w:t>
      </w:r>
      <w:r w:rsidRPr="006403CE">
        <w:t xml:space="preserve"> blízkost, tak </w:t>
      </w:r>
      <w:r w:rsidR="00CC2C06">
        <w:t>také především skutečnost</w:t>
      </w:r>
      <w:r w:rsidRPr="006403CE">
        <w:t xml:space="preserve">, že je stejně jako česká úprava inspirována tou americkou, </w:t>
      </w:r>
      <w:r w:rsidR="004F38C2">
        <w:t>je zakotvena v německé právní úpravě</w:t>
      </w:r>
      <w:r w:rsidRPr="006403CE">
        <w:t xml:space="preserve"> už </w:t>
      </w:r>
      <w:r w:rsidR="00CC2C06">
        <w:t>více než</w:t>
      </w:r>
      <w:r w:rsidR="004F38C2">
        <w:t xml:space="preserve"> 20 let</w:t>
      </w:r>
      <w:r w:rsidRPr="006403CE">
        <w:t xml:space="preserve"> </w:t>
      </w:r>
      <w:r w:rsidR="00CC2C06">
        <w:t>a</w:t>
      </w:r>
      <w:r w:rsidRPr="006403CE">
        <w:t xml:space="preserve"> je </w:t>
      </w:r>
      <w:r w:rsidR="00CC2C06">
        <w:t xml:space="preserve">tedy </w:t>
      </w:r>
      <w:r w:rsidRPr="006403CE">
        <w:t xml:space="preserve">praxí mnohem více prověřena. </w:t>
      </w:r>
      <w:r w:rsidR="00A53E2F">
        <w:t>Na některých místech mé práce bych se rád zmínil i o francouzské a švýcarské úprav</w:t>
      </w:r>
      <w:r w:rsidR="002A4781">
        <w:t>ě insolvenc</w:t>
      </w:r>
      <w:r w:rsidR="004F38C2">
        <w:t>e</w:t>
      </w:r>
      <w:r w:rsidR="002A4781">
        <w:t>, resp. reorganizace</w:t>
      </w:r>
      <w:r w:rsidR="00A53E2F">
        <w:t>.</w:t>
      </w:r>
    </w:p>
    <w:p w14:paraId="4006F772" w14:textId="77777777" w:rsidR="00150188" w:rsidRDefault="00150188" w:rsidP="00A63BA3">
      <w:pPr>
        <w:pStyle w:val="ZPDalodstavce"/>
      </w:pPr>
    </w:p>
    <w:p w14:paraId="664FAB60" w14:textId="371A5359" w:rsidR="00A63BA3" w:rsidRPr="006403CE" w:rsidRDefault="00A63BA3" w:rsidP="00BC068A">
      <w:pPr>
        <w:pStyle w:val="ZPDalodstavce"/>
        <w:ind w:firstLine="0"/>
      </w:pPr>
      <w:r w:rsidRPr="006403CE">
        <w:t xml:space="preserve">Francouzská úprava je zajímává tím, že oproti </w:t>
      </w:r>
      <w:r w:rsidR="004F38C2">
        <w:t xml:space="preserve">prvoplánovému </w:t>
      </w:r>
      <w:r w:rsidRPr="006403CE">
        <w:t xml:space="preserve">uspokojení věřitelů již ze zákona upřednostňuje zejména zachování činnosti podniku a s ní spojené zachování pracovních míst. Švýcarské insolvenční právo </w:t>
      </w:r>
      <w:r w:rsidR="004F38C2">
        <w:t>se vyznačuje tím</w:t>
      </w:r>
      <w:r w:rsidRPr="006403CE">
        <w:t xml:space="preserve">, že zde soudy ex offo zkoumají po podání návrhu na prohlášení konkursu, zda nejsou splněny podmínky pro řešení úpadku reorganizací. </w:t>
      </w:r>
    </w:p>
    <w:p w14:paraId="196E6F59" w14:textId="77777777" w:rsidR="00150188" w:rsidRDefault="00150188" w:rsidP="00A63BA3">
      <w:pPr>
        <w:pStyle w:val="ZPDalodstavce"/>
      </w:pPr>
    </w:p>
    <w:p w14:paraId="3CB26B45" w14:textId="0EBBAA06" w:rsidR="00A63BA3" w:rsidRPr="006403CE" w:rsidRDefault="00A63BA3" w:rsidP="00BC068A">
      <w:pPr>
        <w:pStyle w:val="ZPDalodstavce"/>
        <w:ind w:firstLine="0"/>
      </w:pPr>
      <w:r w:rsidRPr="006403CE">
        <w:t>Ve své diplomové práci bych se rád věnoval jak právnímu, tak částečně i ekonomickému pohledu na reorganizaci. Účelem mé</w:t>
      </w:r>
      <w:r w:rsidR="00597D94">
        <w:t xml:space="preserve"> diplomové</w:t>
      </w:r>
      <w:r w:rsidRPr="006403CE">
        <w:t xml:space="preserve"> práce není detailně rozebrat celé insolvenční právo, ale spíše poukázat v krátkosti na jeho historii, základní pojmy a následně se věnovat reorganizaci jako jednomu ze způsobů řešení úpadku dlužníka.</w:t>
      </w:r>
    </w:p>
    <w:p w14:paraId="23CA09EA" w14:textId="77777777" w:rsidR="00150188" w:rsidRDefault="00150188" w:rsidP="00A63BA3">
      <w:pPr>
        <w:pStyle w:val="ZPDalodstavce"/>
      </w:pPr>
    </w:p>
    <w:p w14:paraId="18EB134D" w14:textId="27E90B90" w:rsidR="00A63BA3" w:rsidRPr="006403CE" w:rsidRDefault="00A63BA3" w:rsidP="00BC068A">
      <w:pPr>
        <w:pStyle w:val="ZPDalodstavce"/>
        <w:ind w:firstLine="0"/>
      </w:pPr>
      <w:r w:rsidRPr="006403CE">
        <w:t xml:space="preserve">Cílem mé diplomové práce </w:t>
      </w:r>
      <w:r w:rsidR="00EB2C8B">
        <w:t>je</w:t>
      </w:r>
      <w:r w:rsidRPr="006403CE">
        <w:t xml:space="preserve"> </w:t>
      </w:r>
      <w:r w:rsidR="00D1227D">
        <w:t>vypořádat se s</w:t>
      </w:r>
      <w:r w:rsidRPr="006403CE">
        <w:t xml:space="preserve"> výše zmíněnou hypot</w:t>
      </w:r>
      <w:r w:rsidR="00D1227D">
        <w:t>ézou</w:t>
      </w:r>
      <w:r w:rsidR="00EB2C8B">
        <w:t xml:space="preserve"> prostřednictvím poukázání</w:t>
      </w:r>
      <w:r w:rsidRPr="006403CE">
        <w:t xml:space="preserve"> </w:t>
      </w:r>
      <w:r w:rsidR="00EB2C8B" w:rsidRPr="006403CE">
        <w:t>na slabá místa české</w:t>
      </w:r>
      <w:r w:rsidR="00EB2C8B">
        <w:t xml:space="preserve"> právní úpravy reorganizace.</w:t>
      </w:r>
      <w:r w:rsidR="00D1227D">
        <w:t xml:space="preserve"> P</w:t>
      </w:r>
      <w:r w:rsidRPr="006403CE">
        <w:t>omocí exkurzu do výše zmíněných zahraničních úprav</w:t>
      </w:r>
      <w:r w:rsidR="00D1227D">
        <w:t xml:space="preserve"> chci poté navrhnout</w:t>
      </w:r>
      <w:r w:rsidRPr="006403CE">
        <w:t xml:space="preserve"> </w:t>
      </w:r>
      <w:r w:rsidR="00D1227D">
        <w:t>změny</w:t>
      </w:r>
      <w:r w:rsidR="00586B4F">
        <w:t>. Tyto změny</w:t>
      </w:r>
      <w:r w:rsidRPr="006403CE">
        <w:t xml:space="preserve"> </w:t>
      </w:r>
      <w:r w:rsidR="00586B4F">
        <w:t>by měly směřovat</w:t>
      </w:r>
      <w:r w:rsidRPr="006403CE">
        <w:t xml:space="preserve"> k tomu, že bude většímu procentu dlužníků </w:t>
      </w:r>
      <w:r w:rsidR="004F38C2">
        <w:t>umožněno alespoň o reorganizaci</w:t>
      </w:r>
      <w:r w:rsidRPr="006403CE">
        <w:t xml:space="preserve"> jako</w:t>
      </w:r>
      <w:r w:rsidR="00EB2C8B">
        <w:t xml:space="preserve"> o</w:t>
      </w:r>
      <w:r w:rsidR="004F38C2">
        <w:t xml:space="preserve"> způsobu řešení úpadku</w:t>
      </w:r>
      <w:r w:rsidRPr="006403CE">
        <w:t xml:space="preserve"> uvažovat</w:t>
      </w:r>
      <w:r w:rsidR="00586B4F">
        <w:t>, případně bude pro podniky v úpadku jednodušší do reorganizace vstoupit, zdárně ji provést a uspokojit tak věřitele, zachovat pracovní místa, zachovat dodavatelsko -  odběratelské vztahy a v neposlední řadě také dlouhodobě zachovat příjmy z daní do státního rozpočtu.</w:t>
      </w:r>
    </w:p>
    <w:p w14:paraId="0D503AC8" w14:textId="77777777" w:rsidR="00A63BA3" w:rsidRPr="006403CE" w:rsidRDefault="00A63BA3" w:rsidP="00A63BA3">
      <w:pPr>
        <w:pStyle w:val="ZPDalodstavce"/>
      </w:pPr>
    </w:p>
    <w:p w14:paraId="59EBBAE9" w14:textId="77777777" w:rsidR="00A63BA3" w:rsidRPr="006403CE" w:rsidRDefault="00A63BA3">
      <w:pPr>
        <w:rPr>
          <w:rFonts w:ascii="Cambria" w:hAnsi="Cambria"/>
          <w:b/>
        </w:rPr>
      </w:pPr>
      <w:r w:rsidRPr="006403CE">
        <w:rPr>
          <w:rFonts w:ascii="Cambria" w:hAnsi="Cambria"/>
          <w:b/>
        </w:rPr>
        <w:br w:type="page"/>
      </w:r>
    </w:p>
    <w:p w14:paraId="436E5596" w14:textId="77777777" w:rsidR="00D920C7" w:rsidRPr="006403CE" w:rsidRDefault="00D920C7" w:rsidP="00D920C7">
      <w:pPr>
        <w:pStyle w:val="Nadpis10"/>
        <w:rPr>
          <w:lang w:val="cs-CZ"/>
        </w:rPr>
      </w:pPr>
      <w:bookmarkStart w:id="2" w:name="_Toc499287953"/>
      <w:bookmarkStart w:id="3" w:name="_Toc509824533"/>
      <w:r w:rsidRPr="006403CE">
        <w:rPr>
          <w:lang w:val="cs-CZ"/>
        </w:rPr>
        <w:lastRenderedPageBreak/>
        <w:t>Insolvenční právo na našem území</w:t>
      </w:r>
      <w:bookmarkEnd w:id="2"/>
      <w:bookmarkEnd w:id="3"/>
    </w:p>
    <w:p w14:paraId="7AD62644" w14:textId="66D1228D" w:rsidR="00D920C7" w:rsidRPr="006403CE" w:rsidRDefault="00D920C7" w:rsidP="00BC068A">
      <w:pPr>
        <w:pStyle w:val="ZPDalodstavce"/>
        <w:ind w:firstLine="0"/>
      </w:pPr>
      <w:r w:rsidRPr="006403CE">
        <w:t>Dějiny insolvenčního, resp. úpadkového práva</w:t>
      </w:r>
      <w:r w:rsidR="00A75C13">
        <w:t xml:space="preserve"> sahají až do období</w:t>
      </w:r>
      <w:r w:rsidRPr="006403CE">
        <w:t xml:space="preserve"> římského práva. Již </w:t>
      </w:r>
      <w:r w:rsidR="00A75C13">
        <w:t>tehdy</w:t>
      </w:r>
      <w:r w:rsidRPr="006403CE">
        <w:t xml:space="preserve"> docházelo k nutnosti regulovat následky ekonomické soutěže mezi jejími účastníky, a to zejména </w:t>
      </w:r>
      <w:r w:rsidR="00EB2C8B">
        <w:t>mezi těmi</w:t>
      </w:r>
      <w:r w:rsidRPr="006403CE">
        <w:t xml:space="preserve"> účastníky, kteří byli v této soutěži neúspěšní. V úrovni péče o tyto soutěžitele můžeme spatřovat stupeň vyspělosti daného ekonomického systému, neboť pomocí něho dochází k ochraně subjektů v úpadku, ale také k ochraně jejich věřitelů, protože jsou to oni, kdo doplácí na ekonomický neúspěch svých dlužníků. </w:t>
      </w:r>
    </w:p>
    <w:p w14:paraId="0487098D" w14:textId="77777777" w:rsidR="00150188" w:rsidRDefault="00150188" w:rsidP="00D920C7">
      <w:pPr>
        <w:pStyle w:val="ZPDalodstavce"/>
      </w:pPr>
    </w:p>
    <w:p w14:paraId="4B8609AA" w14:textId="236C3FB3" w:rsidR="00D920C7" w:rsidRPr="006403CE" w:rsidRDefault="00D920C7" w:rsidP="00BC068A">
      <w:pPr>
        <w:pStyle w:val="ZPDalodstavce"/>
        <w:ind w:firstLine="0"/>
      </w:pPr>
      <w:r w:rsidRPr="006403CE">
        <w:t xml:space="preserve">Přestože dějiny českého úpadkového práva lze počítat ve staletích, tak pro účely této práce se v této pasáži budu věnovat pouze </w:t>
      </w:r>
      <w:r w:rsidRPr="00912BBF">
        <w:rPr>
          <w:i/>
        </w:rPr>
        <w:t>„polistopadovému“</w:t>
      </w:r>
      <w:r w:rsidRPr="006403CE">
        <w:t xml:space="preserve"> období, neboť v něm došlo ke dvěma zásadním okamžikům. </w:t>
      </w:r>
      <w:r w:rsidRPr="00FB5E5E">
        <w:rPr>
          <w:i/>
        </w:rPr>
        <w:t>„K obnovení úpadkového (insolvenčního, konkurzního) práva dochází v Československu po čtyřicetileté přestávce v roce 1991, a to zákonem č. 328/1991 Sb., o konkursu a vyrovnání, přijatým v souvislosti s odstraňováním legislativních překážek bránících tržnímu hospodářství.“</w:t>
      </w:r>
      <w:r w:rsidRPr="006403CE">
        <w:rPr>
          <w:rStyle w:val="Znakapoznpodarou"/>
        </w:rPr>
        <w:footnoteReference w:id="2"/>
      </w:r>
      <w:r w:rsidRPr="006403CE">
        <w:t xml:space="preserve"> Druhým zásadním mezníkem v tomto období je přijetí zcela nové právní úpravy úpadkového práva v roce 2006</w:t>
      </w:r>
      <w:r w:rsidR="00213CC4">
        <w:t>,</w:t>
      </w:r>
      <w:r w:rsidRPr="006403CE">
        <w:t xml:space="preserve"> a to v podobě zákona č. 182/2006 Sb., o ú</w:t>
      </w:r>
      <w:r w:rsidR="00141A14">
        <w:t>padku a způsobech jeho řešení (I</w:t>
      </w:r>
      <w:r w:rsidRPr="006403CE">
        <w:t xml:space="preserve">nsolvenční zákon), který </w:t>
      </w:r>
      <w:r w:rsidR="00213CC4">
        <w:t>vstoupil</w:t>
      </w:r>
      <w:r w:rsidRPr="006403CE">
        <w:t xml:space="preserve"> v účinnost 1.1.2008. Ještě před nabytím účinnosti došlo k několika jeho novelizacím</w:t>
      </w:r>
      <w:r w:rsidR="00267FF3">
        <w:t>, novelizován byl taktéž již několikrát po nabytí účinnosti.</w:t>
      </w:r>
      <w:r w:rsidRPr="006403CE">
        <w:t xml:space="preserve"> </w:t>
      </w:r>
      <w:r w:rsidR="004B273F">
        <w:t>Z</w:t>
      </w:r>
      <w:r w:rsidRPr="006403CE">
        <w:t> tohoto období stojí za to zmínit dvě novely</w:t>
      </w:r>
      <w:r w:rsidR="00267FF3">
        <w:t>,</w:t>
      </w:r>
      <w:r w:rsidRPr="006403CE">
        <w:t xml:space="preserve"> a to</w:t>
      </w:r>
      <w:r w:rsidR="001F7083">
        <w:t xml:space="preserve"> </w:t>
      </w:r>
      <w:r w:rsidR="00E850FE">
        <w:t xml:space="preserve">nejprve </w:t>
      </w:r>
      <w:r w:rsidR="001F7083">
        <w:t>novelu</w:t>
      </w:r>
      <w:r w:rsidRPr="006403CE">
        <w:t xml:space="preserve"> zákonem č. 217/2009 Sb., jejímž úkolem bylo připravit úpadkovou půdu pro nadcházející období ekonomické krize. </w:t>
      </w:r>
      <w:r w:rsidRPr="00475B20">
        <w:rPr>
          <w:i/>
        </w:rPr>
        <w:t xml:space="preserve">„Na přechodnou dobu (do 31.12.2011) byla zrušena povinnost podnikatelských subjektů podat na sebe insolvenční návrh v případě předlužení, byla dále omezena možnost zápočtů směrem k dlužníkovi. V reorganizaci jako sanačním způsobu řešení úpadku podnikatelských subjektů bylo posíleno postavení věřitelů, kteří získali možnost odebrat dlužníkovi jeho přednostní právo sestavit </w:t>
      </w:r>
      <w:r w:rsidRPr="00475B20">
        <w:rPr>
          <w:i/>
        </w:rPr>
        <w:lastRenderedPageBreak/>
        <w:t>reorganizační plán, v případě předpřipravené reorganizace výrazně ovlivnit výběr osoby insolvenčního správce. Současně se pro dlužníka zjednodušil přístup k předpřipravené reorganizaci (§148 odst. 2).“</w:t>
      </w:r>
      <w:r w:rsidRPr="006403CE">
        <w:rPr>
          <w:rStyle w:val="Znakapoznpodarou"/>
        </w:rPr>
        <w:footnoteReference w:id="3"/>
      </w:r>
      <w:r w:rsidRPr="006403CE">
        <w:t xml:space="preserve"> Jako druhou bych zmínil tzv. revizní novelu</w:t>
      </w:r>
      <w:r w:rsidR="00DF1835">
        <w:t xml:space="preserve"> </w:t>
      </w:r>
      <w:r w:rsidRPr="006403CE">
        <w:t>proved</w:t>
      </w:r>
      <w:r w:rsidR="00DF1835">
        <w:t>enou</w:t>
      </w:r>
      <w:r w:rsidRPr="006403CE">
        <w:t xml:space="preserve"> zákon</w:t>
      </w:r>
      <w:r w:rsidR="00DF1835">
        <w:t>em</w:t>
      </w:r>
      <w:r w:rsidRPr="006403CE">
        <w:t xml:space="preserve"> č. 294/2013 Sb., která nabyla účinnosti 1.1.2014 a pomocí </w:t>
      </w:r>
      <w:r w:rsidR="00267FF3">
        <w:t>níž</w:t>
      </w:r>
      <w:r w:rsidRPr="006403CE">
        <w:t xml:space="preserve"> mělo dojít k reakci na dosavadní zkušenosti s právní úpravou insolvencí. Tato novela měla mimo jiné zpřesnit vazbu na procesní předpisy, změnila způsob </w:t>
      </w:r>
      <w:r w:rsidR="001E3789">
        <w:t xml:space="preserve">jmenování </w:t>
      </w:r>
      <w:r w:rsidRPr="006403CE">
        <w:t xml:space="preserve">insolvenčních správců a jejich odměňování a v neposlední řadě také upravila několik změn v oblasti přípustnosti reorganizace jako způsobu řešení úpadku dlužníka. </w:t>
      </w:r>
    </w:p>
    <w:p w14:paraId="702D955F" w14:textId="77777777" w:rsidR="00D920C7" w:rsidRPr="006403CE" w:rsidRDefault="00D920C7" w:rsidP="00D920C7">
      <w:pPr>
        <w:pStyle w:val="Nadpis10"/>
        <w:rPr>
          <w:lang w:val="cs-CZ"/>
        </w:rPr>
      </w:pPr>
      <w:bookmarkStart w:id="4" w:name="_Toc499287954"/>
      <w:bookmarkStart w:id="5" w:name="_Toc509824534"/>
      <w:r w:rsidRPr="006403CE">
        <w:rPr>
          <w:lang w:val="cs-CZ"/>
        </w:rPr>
        <w:lastRenderedPageBreak/>
        <w:t>Insolvenční právo – základní pojmy</w:t>
      </w:r>
      <w:bookmarkEnd w:id="4"/>
      <w:bookmarkEnd w:id="5"/>
    </w:p>
    <w:p w14:paraId="5E7C2816" w14:textId="77777777" w:rsidR="00B1380D" w:rsidRDefault="00B1380D" w:rsidP="00B1380D">
      <w:pPr>
        <w:pStyle w:val="Nadpis2"/>
        <w:numPr>
          <w:ilvl w:val="1"/>
          <w:numId w:val="1"/>
        </w:numPr>
        <w:ind w:left="0" w:firstLine="0"/>
      </w:pPr>
      <w:bookmarkStart w:id="6" w:name="_Toc509824535"/>
      <w:r>
        <w:t>Úpadek</w:t>
      </w:r>
      <w:bookmarkEnd w:id="6"/>
    </w:p>
    <w:p w14:paraId="5C1AB76C" w14:textId="77777777" w:rsidR="00B1380D" w:rsidRPr="006403CE" w:rsidRDefault="00B1380D" w:rsidP="00B1380D">
      <w:pPr>
        <w:pStyle w:val="ZPDalodstavce"/>
        <w:ind w:firstLine="0"/>
      </w:pPr>
      <w:r w:rsidRPr="006403CE">
        <w:t xml:space="preserve">Základním momentem v insolvenčním řízení je situace, kdy nastává určitá krize v oblasti majetku dlužníka a ten se tak dostává do úpadku. Definici úpadku poskytuje vcelku jasně zákon č. 182/2006 Sb., zákon o úpadku a způsobech jeho řešení (insolvenční zákon), ve znění pozdějších předpisů, dále jen </w:t>
      </w:r>
      <w:r w:rsidRPr="00145C0F">
        <w:rPr>
          <w:i/>
        </w:rPr>
        <w:t>„Insolvenční zákon“</w:t>
      </w:r>
      <w:r w:rsidRPr="006403CE">
        <w:t xml:space="preserve">, v §3 odst. 1: </w:t>
      </w:r>
      <w:r w:rsidRPr="00145C0F">
        <w:rPr>
          <w:i/>
        </w:rPr>
        <w:t>„Dlužník je v úpadku, jestliže má a) více věřitelů, b) peněžité závazky po dobu delší 30 dnů po lhůtě splatnosti a c) tyto závazky není schopen plnit (dále jen „platební neschopnost“).“</w:t>
      </w:r>
      <w:r w:rsidRPr="006403CE">
        <w:rPr>
          <w:rStyle w:val="Znakapoznpodarou"/>
        </w:rPr>
        <w:footnoteReference w:id="4"/>
      </w:r>
      <w:r w:rsidRPr="006403CE">
        <w:t xml:space="preserve"> Mnohost na straně věřitelů dle §3 odst. 1 písm. a) Insolvenčního zákona znamená nutný počet alespoň 2 věřitelů dlužníka. Současně insolvence dlužníka předpokládá objektivní neschopnost plnit pouze závazky peněžité, nikoliv tedy závazky na nepeněžitá plnění, a nikoliv z důvodu dlužníkovy neochoty tyto závazky plnit.  </w:t>
      </w:r>
    </w:p>
    <w:p w14:paraId="649D88C7" w14:textId="77777777" w:rsidR="00150188" w:rsidRDefault="00150188" w:rsidP="00D920C7">
      <w:pPr>
        <w:pStyle w:val="ZPDalodstavce"/>
      </w:pPr>
    </w:p>
    <w:p w14:paraId="68B03621" w14:textId="77777777" w:rsidR="00B1380D" w:rsidRDefault="00B1380D" w:rsidP="00B1380D">
      <w:pPr>
        <w:pStyle w:val="Nadpis2"/>
        <w:numPr>
          <w:ilvl w:val="1"/>
          <w:numId w:val="1"/>
        </w:numPr>
        <w:ind w:left="0" w:firstLine="0"/>
      </w:pPr>
      <w:bookmarkStart w:id="7" w:name="_Toc509824536"/>
      <w:r>
        <w:t>Platební neschopnost</w:t>
      </w:r>
      <w:bookmarkEnd w:id="7"/>
    </w:p>
    <w:p w14:paraId="4B199058" w14:textId="7D142A81" w:rsidR="00B1380D" w:rsidRPr="006403CE" w:rsidRDefault="00267FF3" w:rsidP="00B1380D">
      <w:pPr>
        <w:pStyle w:val="ZPDalodstavce"/>
        <w:ind w:firstLine="0"/>
      </w:pPr>
      <w:r>
        <w:t xml:space="preserve">Ust. </w:t>
      </w:r>
      <w:r w:rsidR="00B1380D" w:rsidRPr="006403CE">
        <w:t xml:space="preserve">§3 odst. 2 Insolvenčního zákona potom dále formuluje vyvratitelnou právní domněnku platební neschopnosti, kdy se má za to, že dlužník není schopen plnit své peněžité závazky, jestliže: </w:t>
      </w:r>
      <w:r w:rsidR="00B1380D" w:rsidRPr="00145C0F">
        <w:rPr>
          <w:i/>
        </w:rPr>
        <w:t>„a) zastavil platby podstatné části svých peněžitých závazků, nebo b) je neplní po dobu delší 3 měsíců po lhůtě splatnosti, nebo c) není možné dosáhnout uspokojení některé ze splatných peněžitých pohledávek vůči dlužníku výkonem rozhodnutí nebo exekucí, nebo d) nesplnil povinnost předložit seznamy uvedené v §104 odst. 1, kterou mu uložil insolvenční soud.“</w:t>
      </w:r>
      <w:r w:rsidR="00B1380D" w:rsidRPr="006403CE">
        <w:rPr>
          <w:rStyle w:val="Znakapoznpodarou"/>
        </w:rPr>
        <w:footnoteReference w:id="5"/>
      </w:r>
      <w:r w:rsidR="00B1380D" w:rsidRPr="006403CE">
        <w:t xml:space="preserve"> Důkazní břemeno ohledně skutkového tvrzení existence dlužníkovy platební neschopnosti leží na věřiteli, i když v určitých okamžicích může soud sám opatřovat důkazy </w:t>
      </w:r>
      <w:r w:rsidR="00B1380D" w:rsidRPr="006403CE">
        <w:lastRenderedPageBreak/>
        <w:t>svědčící o dlužníkově majetkové situaci.</w:t>
      </w:r>
      <w:r w:rsidR="00B1380D" w:rsidRPr="006403CE">
        <w:rPr>
          <w:rStyle w:val="Znakapoznpodarou"/>
        </w:rPr>
        <w:footnoteReference w:id="6"/>
      </w:r>
      <w:r w:rsidR="00B1380D" w:rsidRPr="006403CE">
        <w:t xml:space="preserve"> Schelleová k tomuto tvrdí, že důkazní břemeno k vyvrácení vyvratitelné právní domněnky naopak nese dlužník: </w:t>
      </w:r>
      <w:r w:rsidR="00B1380D" w:rsidRPr="00145C0F">
        <w:rPr>
          <w:i/>
        </w:rPr>
        <w:t>„to, že toto břemeno spočívá právě na dlužníku, plyne z faktu, že dlužník, který oponuje věřitelskému návrhu, je jedinou osobou, v jejímž zájmu je vyvrácení takto koncipované domněnky. Uvedená formulace odpovídá tomu, jak s vyvratitelnými domněnkami nakládá občanský soudní řád coby norma, která je ve smyslu §7 odst. 1 insolvenčního zákona přiměřeně použitelná pro insolvenční řízení a incidenční spory.“</w:t>
      </w:r>
      <w:r w:rsidR="00B1380D" w:rsidRPr="006403CE">
        <w:rPr>
          <w:rStyle w:val="Znakapoznpodarou"/>
        </w:rPr>
        <w:footnoteReference w:id="7"/>
      </w:r>
      <w:r w:rsidR="00B1380D" w:rsidRPr="006403CE">
        <w:t xml:space="preserve"> </w:t>
      </w:r>
    </w:p>
    <w:p w14:paraId="16D5AFA2" w14:textId="77777777" w:rsidR="00150188" w:rsidRDefault="00150188" w:rsidP="00D920C7">
      <w:pPr>
        <w:pStyle w:val="ZPDalodstavce"/>
      </w:pPr>
    </w:p>
    <w:p w14:paraId="175FB8EB" w14:textId="21006CB3" w:rsidR="00B1380D" w:rsidRDefault="00482726" w:rsidP="00B1380D">
      <w:pPr>
        <w:pStyle w:val="ZPDalodstavce"/>
        <w:ind w:firstLine="0"/>
      </w:pPr>
      <w:r w:rsidRPr="00063A24">
        <w:t xml:space="preserve">Novelou Insolvenčního zákona, která vstoupila v účinnost </w:t>
      </w:r>
      <w:r>
        <w:t>1.7.2017, byla zavedena</w:t>
      </w:r>
      <w:r w:rsidRPr="00063A24">
        <w:t xml:space="preserve"> tzv. </w:t>
      </w:r>
      <w:r w:rsidRPr="00145C0F">
        <w:rPr>
          <w:i/>
        </w:rPr>
        <w:t>„mezera krytí“</w:t>
      </w:r>
      <w:r w:rsidR="00B1380D" w:rsidRPr="00063A24">
        <w:t xml:space="preserve">, se kterou operuje nový §3 odst. 3 Insolvenčního zákona. Mezera krytí doplňuje a upřesňuje úpadek ve formě platební neschopnosti pro ty </w:t>
      </w:r>
      <w:r w:rsidR="008D5276">
        <w:t>situace</w:t>
      </w:r>
      <w:r w:rsidR="00B1380D" w:rsidRPr="00063A24">
        <w:t xml:space="preserve">, kdy dlužník sice krátkodobě opravdu není schopen plnit své peněžité závazky, ale na základě výhledu likvidity se dá předpokládat, že v blízké době </w:t>
      </w:r>
      <w:r w:rsidR="008D5276">
        <w:t>je bude schopen</w:t>
      </w:r>
      <w:r w:rsidR="00B1380D" w:rsidRPr="00063A24">
        <w:t xml:space="preserve"> opět plnit. Ve výše uvedeném nově vloženém </w:t>
      </w:r>
      <w:r w:rsidR="00267FF3">
        <w:t>ustanovení</w:t>
      </w:r>
      <w:r w:rsidR="00B1380D" w:rsidRPr="00063A24">
        <w:t xml:space="preserve"> je zavedena negativní domněnka platební neschopnosti, kdy se má za to, že: </w:t>
      </w:r>
      <w:r w:rsidR="00B1380D" w:rsidRPr="00145C0F">
        <w:rPr>
          <w:i/>
        </w:rPr>
        <w:t xml:space="preserve">„…dlužník, který je podnikatelem a vede účetnictví, je schopen plnit své peněžité závazky, jestliže rozdíl mezi výší jeho splatných peněžitých závazků a výší jeho disponibilních prostředků (dále jen „mezera krytí“) stanovený ve výkazu stavu likvidity podle prováděcího právního předpisu představuje méně než desetinu výše jeho splatných peněžitých závazků, anebo pokud výhled vývoje likvidity sestavený podle prováděcího právního předpisu osvědčuje, že mezera krytí klesne v období, na které se výhled vývoje likvidity sestavuje, pod jednu desetinu výše jeho splatných peněžitých závazků. Výkaz stavu likvidity anebo výhled vývoje likvidity musí být sestavené v souladu s požadavky, které stanoví prováděcí právní předpis, auditorem, znalcem nebo osobou, která se zabývá ekonomickým poradenstvím v </w:t>
      </w:r>
      <w:r w:rsidR="00B1380D" w:rsidRPr="00145C0F">
        <w:rPr>
          <w:i/>
        </w:rPr>
        <w:lastRenderedPageBreak/>
        <w:t>oblasti insolvencí a restrukturalizací a splňuje požadavky stanovené prováděcím právním předpisem.“</w:t>
      </w:r>
      <w:r w:rsidR="00B1380D">
        <w:rPr>
          <w:rStyle w:val="Znakapoznpodarou"/>
        </w:rPr>
        <w:footnoteReference w:id="8"/>
      </w:r>
      <w:r w:rsidR="00B1380D">
        <w:t xml:space="preserve"> Na základě nového ustanovení §131 odst. 2 IZ má dlužník na předložení výše zmíněných dokumentů 14 dní od zveřejnění vyhlášky o zahájení insolvenčního řízení v insolvenčním rejstříku. </w:t>
      </w:r>
    </w:p>
    <w:p w14:paraId="555F72BA" w14:textId="77777777" w:rsidR="00B1380D" w:rsidRPr="00063A24" w:rsidRDefault="00B1380D" w:rsidP="00B1380D">
      <w:pPr>
        <w:pStyle w:val="ZPDalodstavce"/>
        <w:ind w:firstLine="0"/>
      </w:pPr>
    </w:p>
    <w:p w14:paraId="3D4CF961" w14:textId="77777777" w:rsidR="00B1380D" w:rsidRDefault="00B1380D" w:rsidP="00B1380D">
      <w:pPr>
        <w:pStyle w:val="Nadpis2"/>
        <w:numPr>
          <w:ilvl w:val="1"/>
          <w:numId w:val="1"/>
        </w:numPr>
        <w:ind w:left="0" w:firstLine="0"/>
      </w:pPr>
      <w:bookmarkStart w:id="8" w:name="_Toc509824537"/>
      <w:r>
        <w:t>Předlužení</w:t>
      </w:r>
      <w:bookmarkEnd w:id="8"/>
    </w:p>
    <w:p w14:paraId="4D07D72D" w14:textId="1AD5FD30" w:rsidR="00B1380D" w:rsidRPr="006403CE" w:rsidRDefault="00B1380D" w:rsidP="00B1380D">
      <w:pPr>
        <w:pStyle w:val="ZPDalodstavce"/>
        <w:ind w:firstLine="0"/>
      </w:pPr>
      <w:r w:rsidRPr="006403CE">
        <w:t>U právnických osob a podnikajících fyzických osob, tedy u osob, které mají povinnost vést účetnictví, se jedná o úpadek i v okamžiku, kdy jsou předluženy, což v praxi znamená</w:t>
      </w:r>
      <w:r>
        <w:t>,</w:t>
      </w:r>
      <w:r w:rsidRPr="006403CE">
        <w:t xml:space="preserve"> že souhrn hodnoty jejich majetku je nižší než souhrn hodnoty jejich závazků. </w:t>
      </w:r>
      <w:r w:rsidR="004D5144">
        <w:t>I</w:t>
      </w:r>
      <w:r w:rsidRPr="006403CE">
        <w:t xml:space="preserve">nsolvenční řízení </w:t>
      </w:r>
      <w:r w:rsidR="004D5144">
        <w:t xml:space="preserve">tedy </w:t>
      </w:r>
      <w:r w:rsidR="00915CC6">
        <w:t xml:space="preserve">teoreticky </w:t>
      </w:r>
      <w:r w:rsidRPr="006403CE">
        <w:t xml:space="preserve">může být zahájeno jak s právnickou osobou dlužníkem, tak i s dlužníkem jako fyzickou osobou podnikající nebo nepodnikající. Zákon pojem </w:t>
      </w:r>
      <w:r w:rsidRPr="00145C0F">
        <w:rPr>
          <w:i/>
        </w:rPr>
        <w:t>„dlužník“</w:t>
      </w:r>
      <w:r w:rsidRPr="006403CE">
        <w:t xml:space="preserve"> nijak nevymezuje a </w:t>
      </w:r>
      <w:r w:rsidR="0064608D" w:rsidRPr="006403CE">
        <w:t xml:space="preserve">je tedy </w:t>
      </w:r>
      <w:r w:rsidR="00112911">
        <w:t xml:space="preserve">teoreticky </w:t>
      </w:r>
      <w:r w:rsidR="0064608D" w:rsidRPr="006403CE">
        <w:t xml:space="preserve">možné vést insolvenční řízení </w:t>
      </w:r>
      <w:r w:rsidR="00267FF3" w:rsidRPr="006403CE">
        <w:t>s</w:t>
      </w:r>
      <w:r w:rsidR="0064608D">
        <w:t> </w:t>
      </w:r>
      <w:r w:rsidR="00267FF3" w:rsidRPr="006403CE">
        <w:t>jakoukoli</w:t>
      </w:r>
      <w:r w:rsidR="0064608D">
        <w:t xml:space="preserve">v </w:t>
      </w:r>
      <w:r w:rsidR="00267FF3" w:rsidRPr="006403CE">
        <w:t xml:space="preserve">právnickou </w:t>
      </w:r>
      <w:r w:rsidR="0064608D">
        <w:t xml:space="preserve">či fyzickou osobou. </w:t>
      </w:r>
    </w:p>
    <w:p w14:paraId="40D6CA7D" w14:textId="77777777" w:rsidR="00B1380D" w:rsidRDefault="00B1380D" w:rsidP="00B1380D">
      <w:pPr>
        <w:pStyle w:val="ZPDalodstavce"/>
      </w:pPr>
    </w:p>
    <w:p w14:paraId="0B2301E4" w14:textId="77777777" w:rsidR="00B1380D" w:rsidRDefault="00B1380D" w:rsidP="00B1380D">
      <w:pPr>
        <w:pStyle w:val="Nadpis2"/>
        <w:numPr>
          <w:ilvl w:val="1"/>
          <w:numId w:val="1"/>
        </w:numPr>
        <w:ind w:left="0" w:firstLine="0"/>
      </w:pPr>
      <w:bookmarkStart w:id="9" w:name="_Toc509824538"/>
      <w:r>
        <w:t>Hrozící úpadek</w:t>
      </w:r>
      <w:bookmarkEnd w:id="9"/>
    </w:p>
    <w:p w14:paraId="48A1AA99" w14:textId="4A6A2B4B" w:rsidR="00B1380D" w:rsidRDefault="00B1380D" w:rsidP="004A013E">
      <w:pPr>
        <w:pStyle w:val="ZPDalodstavce"/>
        <w:ind w:firstLine="0"/>
      </w:pPr>
      <w:r>
        <w:t>Insolvenční zákon také</w:t>
      </w:r>
      <w:r w:rsidRPr="006403CE">
        <w:t xml:space="preserve"> v §3 odst. 4 zavádí pojem </w:t>
      </w:r>
      <w:r w:rsidRPr="00145C0F">
        <w:rPr>
          <w:i/>
        </w:rPr>
        <w:t>„hrozící úpadek“</w:t>
      </w:r>
      <w:r w:rsidRPr="006403CE">
        <w:t xml:space="preserve">, o který se jedná </w:t>
      </w:r>
      <w:r w:rsidRPr="00145C0F">
        <w:rPr>
          <w:i/>
        </w:rPr>
        <w:t>„lze-li se zřetelem ke všem okolnostem důvodně předpokládat, že dlužník nebude schopen řádně a včas plnit podstatnou část svých peněžitých závazků.“</w:t>
      </w:r>
      <w:r w:rsidRPr="006403CE">
        <w:rPr>
          <w:rStyle w:val="Znakapoznpodarou"/>
        </w:rPr>
        <w:footnoteReference w:id="9"/>
      </w:r>
      <w:r w:rsidRPr="006403CE">
        <w:t xml:space="preserve"> Pomocí hrozícího úpadku tak může dlužník sám řešit svoji majetkovou situaci, aniž by byly naplněny zákonné znaky úpadku a může tak využít ochrany insolvenčního soudu např. v okamžiku, kdy se do nepříznivé majetkové situace dostal jako dodavatel v důsledku úpadku svého odběratele. </w:t>
      </w:r>
    </w:p>
    <w:p w14:paraId="660BBF9A" w14:textId="77777777" w:rsidR="004A013E" w:rsidRDefault="004A013E" w:rsidP="004A013E">
      <w:pPr>
        <w:pStyle w:val="ZPDalodstavce"/>
        <w:ind w:firstLine="0"/>
      </w:pPr>
    </w:p>
    <w:p w14:paraId="7D1A8CA4" w14:textId="77777777" w:rsidR="00B1380D" w:rsidRPr="006403CE" w:rsidRDefault="00B1380D" w:rsidP="00B1380D">
      <w:pPr>
        <w:pStyle w:val="ZPDalodstavce"/>
        <w:ind w:firstLine="0"/>
      </w:pPr>
      <w:r w:rsidRPr="006403CE">
        <w:lastRenderedPageBreak/>
        <w:t xml:space="preserve">Souhrn majetku dlužníka tvoří v insolvenčním řízení tzv. majetkovou podstatu, ze které jsou následně uspokojováni věřitelé. </w:t>
      </w:r>
    </w:p>
    <w:p w14:paraId="7E926057" w14:textId="77777777" w:rsidR="00B1380D" w:rsidRDefault="00B1380D" w:rsidP="00B1380D">
      <w:pPr>
        <w:pStyle w:val="ZPDalodstavce"/>
      </w:pPr>
    </w:p>
    <w:p w14:paraId="5086F80B" w14:textId="5F308ED7" w:rsidR="00B1380D" w:rsidRPr="006403CE" w:rsidRDefault="00B1380D" w:rsidP="00B1380D">
      <w:pPr>
        <w:pStyle w:val="ZPDalodstavce"/>
        <w:ind w:firstLine="0"/>
      </w:pPr>
      <w:r w:rsidRPr="006403CE">
        <w:t>Úpadek nebo hrozící úpadek dlužníka je řešen jedním ze čtyř způsobů uvedených v §4 Inso</w:t>
      </w:r>
      <w:r w:rsidR="00BE38D0">
        <w:t>lvenčního zákona – konkurs</w:t>
      </w:r>
      <w:r w:rsidRPr="006403CE">
        <w:t xml:space="preserve">em, reorganizací, oddlužením nebo případně zvláštním způsobem </w:t>
      </w:r>
      <w:r w:rsidR="00757F84">
        <w:t>u zákonem stanovených</w:t>
      </w:r>
      <w:r w:rsidRPr="006403CE">
        <w:t xml:space="preserve"> subjektů nebo</w:t>
      </w:r>
      <w:r w:rsidR="00F1564C">
        <w:t xml:space="preserve"> u</w:t>
      </w:r>
      <w:r w:rsidRPr="006403CE">
        <w:t xml:space="preserve"> </w:t>
      </w:r>
      <w:r w:rsidR="00757F84">
        <w:t>zákonem</w:t>
      </w:r>
      <w:r w:rsidR="00F1564C">
        <w:t xml:space="preserve"> stanovených případů.</w:t>
      </w:r>
      <w:r w:rsidRPr="006403CE">
        <w:t xml:space="preserve"> </w:t>
      </w:r>
    </w:p>
    <w:p w14:paraId="64E6A35F" w14:textId="77777777" w:rsidR="00B1380D" w:rsidRDefault="00B1380D" w:rsidP="00B1380D">
      <w:pPr>
        <w:pStyle w:val="ZPDalodstavce"/>
      </w:pPr>
    </w:p>
    <w:p w14:paraId="7F166A7F" w14:textId="77777777" w:rsidR="00B1380D" w:rsidRDefault="00B1380D" w:rsidP="00B1380D">
      <w:pPr>
        <w:pStyle w:val="Nadpis2"/>
        <w:numPr>
          <w:ilvl w:val="1"/>
          <w:numId w:val="1"/>
        </w:numPr>
        <w:ind w:left="0" w:firstLine="0"/>
      </w:pPr>
      <w:bookmarkStart w:id="10" w:name="_Toc509824539"/>
      <w:r>
        <w:t>Konkurs</w:t>
      </w:r>
      <w:bookmarkEnd w:id="10"/>
    </w:p>
    <w:p w14:paraId="1A007510" w14:textId="070BA0C7" w:rsidR="00B1380D" w:rsidRDefault="00B1380D" w:rsidP="00B1380D">
      <w:pPr>
        <w:pStyle w:val="ZPDalodstavce"/>
        <w:ind w:firstLine="0"/>
      </w:pPr>
      <w:r w:rsidRPr="006403CE">
        <w:t xml:space="preserve">Konkurs je </w:t>
      </w:r>
      <w:r w:rsidR="006D4F47">
        <w:t>univerzálním</w:t>
      </w:r>
      <w:r>
        <w:t xml:space="preserve"> způsobem</w:t>
      </w:r>
      <w:r w:rsidRPr="006403CE">
        <w:t xml:space="preserve"> řešení úpadku, který je </w:t>
      </w:r>
      <w:r>
        <w:t xml:space="preserve">všeobecně </w:t>
      </w:r>
      <w:r w:rsidRPr="006403CE">
        <w:t>použitelný pro všechny výše uvedené typy dlužníků a současně</w:t>
      </w:r>
      <w:r w:rsidR="006D4F47">
        <w:t xml:space="preserve"> se jedná o</w:t>
      </w:r>
      <w:r w:rsidRPr="006403CE">
        <w:t xml:space="preserve"> způsob, který je likvidační. Primárně lze řešení úpadku konkursem použít až při existujícím úpadku, u hrozícího úpadku je konkurs uplatnitelný až poté, co </w:t>
      </w:r>
      <w:r w:rsidR="007317F4">
        <w:t>není úspěšný</w:t>
      </w:r>
      <w:r w:rsidRPr="006403CE">
        <w:t xml:space="preserve"> jeden ze sanačních způsobů řešení, tedy oddlužení nebo reorganizace. V rámci konkursu je rozprodán majetek dlužníka tvořící majetkovou podstatu a následně jsou z výtěžku z tohoto prodeje uspokojeni věřitelé podle zákonem daného klíče. Pokud se jedná o konkurs dlužníka – právnické osoby, tak po jeho skončení následuje zánik této právnické osoby a její výmaz z veřejných rejstříků.</w:t>
      </w:r>
      <w:r w:rsidRPr="006403CE">
        <w:rPr>
          <w:rStyle w:val="Znakapoznpodarou"/>
        </w:rPr>
        <w:footnoteReference w:id="10"/>
      </w:r>
      <w:r w:rsidRPr="006403CE">
        <w:t xml:space="preserve"> </w:t>
      </w:r>
    </w:p>
    <w:p w14:paraId="1E97A215" w14:textId="77777777" w:rsidR="00B1380D" w:rsidRDefault="00B1380D" w:rsidP="00B1380D">
      <w:pPr>
        <w:pStyle w:val="ZPDalodstavce"/>
        <w:ind w:firstLine="0"/>
      </w:pPr>
    </w:p>
    <w:p w14:paraId="3A31CD1B" w14:textId="77777777" w:rsidR="00B1380D" w:rsidRPr="006403CE" w:rsidRDefault="00B1380D" w:rsidP="00B1380D">
      <w:pPr>
        <w:pStyle w:val="Nadpis2"/>
        <w:numPr>
          <w:ilvl w:val="1"/>
          <w:numId w:val="1"/>
        </w:numPr>
        <w:ind w:left="0" w:firstLine="0"/>
      </w:pPr>
      <w:bookmarkStart w:id="11" w:name="_Toc509824540"/>
      <w:r>
        <w:t>Reorganizace</w:t>
      </w:r>
      <w:bookmarkEnd w:id="11"/>
    </w:p>
    <w:p w14:paraId="2396579B" w14:textId="7A4677BD" w:rsidR="00B1380D" w:rsidRPr="0033777E" w:rsidRDefault="00550891" w:rsidP="00B1380D">
      <w:pPr>
        <w:pStyle w:val="ZPDalodstavce"/>
        <w:ind w:firstLine="0"/>
      </w:pPr>
      <w:r w:rsidRPr="006403CE">
        <w:t>Reorganizace je</w:t>
      </w:r>
      <w:r>
        <w:t xml:space="preserve"> způsob</w:t>
      </w:r>
      <w:r w:rsidRPr="006403CE">
        <w:t xml:space="preserve"> řešení úpadku</w:t>
      </w:r>
      <w:r>
        <w:t xml:space="preserve"> dlužníka</w:t>
      </w:r>
      <w:r w:rsidRPr="006403CE">
        <w:t xml:space="preserve">, jehož účelem </w:t>
      </w:r>
      <w:r>
        <w:t xml:space="preserve">je </w:t>
      </w:r>
      <w:r w:rsidRPr="006403CE">
        <w:t>sanace</w:t>
      </w:r>
      <w:r>
        <w:t xml:space="preserve"> dlužníkovy nepříznivé situace, tedy</w:t>
      </w:r>
      <w:r w:rsidRPr="006403CE">
        <w:t xml:space="preserve"> </w:t>
      </w:r>
      <w:r>
        <w:t>obnovení</w:t>
      </w:r>
      <w:r w:rsidRPr="006403CE">
        <w:t xml:space="preserve"> jeho podnikatelských aktivit pomocí určitého způsobu nar</w:t>
      </w:r>
      <w:r>
        <w:t>ovnání mezi ním a jeho věřiteli.</w:t>
      </w:r>
      <w:r w:rsidR="00B1380D" w:rsidRPr="006403CE">
        <w:t xml:space="preserve"> </w:t>
      </w:r>
      <w:r>
        <w:t>Dohodnutý způsob narovnání následně schvaluje</w:t>
      </w:r>
      <w:r w:rsidR="00B1380D" w:rsidRPr="006403CE">
        <w:t xml:space="preserve"> insolvenční soud. Současná zákonná úprava umožňuje použití reorganizace zejména u velkých podnikatelských subjektů a předpokládá </w:t>
      </w:r>
      <w:r w:rsidR="00797898">
        <w:t>především</w:t>
      </w:r>
      <w:r w:rsidR="00B1380D" w:rsidRPr="006403CE">
        <w:t xml:space="preserve"> vysokou aktivitu ze strany dlužníka, avšak zásadní roli při ní hrají i </w:t>
      </w:r>
      <w:r w:rsidR="00B1380D" w:rsidRPr="006403CE">
        <w:lastRenderedPageBreak/>
        <w:t>insolvenční správce a insolvenční soud.</w:t>
      </w:r>
      <w:r w:rsidR="00B1380D" w:rsidRPr="006403CE">
        <w:rPr>
          <w:rStyle w:val="Znakapoznpodarou"/>
        </w:rPr>
        <w:footnoteReference w:id="11"/>
      </w:r>
      <w:r w:rsidR="00B1380D" w:rsidRPr="006403CE">
        <w:t xml:space="preserve"> Před přijetím insolvenčního zákona v českém právním prostředí chyběla právní úprava sanačních způsobů řešení úpadku, která by se vyznačovala alespoň minimální úrovní efektivi</w:t>
      </w:r>
      <w:r w:rsidR="00EB17CC">
        <w:t xml:space="preserve">ty a </w:t>
      </w:r>
      <w:r w:rsidR="00B1380D" w:rsidRPr="006403CE">
        <w:t xml:space="preserve">to i navzdory tomu, že v mnoha vyspělých státech, a to nejen našich sousedních, je takováto úprava již dlouhou dobu samozřejmostí. Reorganizace </w:t>
      </w:r>
      <w:r w:rsidR="00C8087B">
        <w:t>je dokonce</w:t>
      </w:r>
      <w:r w:rsidR="00B1380D" w:rsidRPr="006403CE">
        <w:t xml:space="preserve"> některými autory spíše považována za způsob, ja</w:t>
      </w:r>
      <w:r w:rsidR="00EB17CC">
        <w:t xml:space="preserve">k se na řešení úpadku dohodnout, </w:t>
      </w:r>
      <w:r w:rsidR="00B1380D" w:rsidRPr="006403CE">
        <w:t>než za samotný způsob řešení této nepříznivé situace.</w:t>
      </w:r>
      <w:r w:rsidR="00B1380D" w:rsidRPr="006403CE">
        <w:rPr>
          <w:rStyle w:val="Znakapoznpodarou"/>
        </w:rPr>
        <w:footnoteReference w:id="12"/>
      </w:r>
      <w:r w:rsidR="00B1380D" w:rsidRPr="006403CE">
        <w:t xml:space="preserve"> Faktem je, že reorganizační úprava se nevyznačuje tak strikt</w:t>
      </w:r>
      <w:r w:rsidR="00494C0F">
        <w:t>ními pravidly jako např. konkurs</w:t>
      </w:r>
      <w:r w:rsidR="00CE0E9F">
        <w:t>,</w:t>
      </w:r>
      <w:r w:rsidR="00B1380D" w:rsidRPr="006403CE">
        <w:t xml:space="preserve"> a </w:t>
      </w:r>
      <w:r w:rsidR="00CE0E9F">
        <w:t>proto</w:t>
      </w:r>
      <w:r w:rsidR="00B1380D" w:rsidRPr="006403CE">
        <w:t xml:space="preserve"> jsou pro vyjednávání o způsobu řešení úpadkové situace dlužníka vymezeny daleko širší mantinely. </w:t>
      </w:r>
    </w:p>
    <w:p w14:paraId="59ABA422" w14:textId="77777777" w:rsidR="00B1380D" w:rsidRDefault="00B1380D" w:rsidP="00B1380D">
      <w:pPr>
        <w:pStyle w:val="ZPDalodstavce"/>
        <w:ind w:firstLine="0"/>
      </w:pPr>
    </w:p>
    <w:p w14:paraId="579CF0EB" w14:textId="6D117070" w:rsidR="00BA16A0" w:rsidRDefault="00B1380D" w:rsidP="00145C0F">
      <w:pPr>
        <w:pStyle w:val="ZPDalodstavce"/>
        <w:ind w:firstLine="0"/>
      </w:pPr>
      <w:r w:rsidRPr="006403CE">
        <w:t xml:space="preserve">Primární otázkou zůstává, proč vlastně má </w:t>
      </w:r>
      <w:r w:rsidR="00F51DF7">
        <w:t>mít stát</w:t>
      </w:r>
      <w:r w:rsidRPr="006403CE">
        <w:t xml:space="preserve"> ve svém právním systému sanační způsob </w:t>
      </w:r>
      <w:r w:rsidR="00EB17CC">
        <w:t>řešení úpadku? Odpovědí je více</w:t>
      </w:r>
      <w:r w:rsidRPr="006403CE">
        <w:t xml:space="preserve"> a podle mého názoru vycházejí zejména ze sociální a hospodářské situace toho daného státu. Podstatou všeho však je situace, kdy</w:t>
      </w:r>
      <w:r w:rsidR="00BA16A0">
        <w:t xml:space="preserve"> je hodnota podniku ja</w:t>
      </w:r>
      <w:r w:rsidR="00EB17CC">
        <w:t>ko celku</w:t>
      </w:r>
      <w:r w:rsidRPr="006403CE">
        <w:t xml:space="preserve"> vyšší</w:t>
      </w:r>
      <w:r w:rsidR="00EB17CC">
        <w:t>,</w:t>
      </w:r>
      <w:r w:rsidRPr="006403CE">
        <w:t xml:space="preserve"> než součet hodnot jednotlivých částí podniku v případě,</w:t>
      </w:r>
      <w:r>
        <w:t xml:space="preserve"> kdy by docházelo k rozprodeji</w:t>
      </w:r>
      <w:r w:rsidR="009E2268">
        <w:t xml:space="preserve"> těchto částí v rámci konkurs</w:t>
      </w:r>
      <w:r w:rsidRPr="006403CE">
        <w:t xml:space="preserve">u. S výkladem pojmu </w:t>
      </w:r>
      <w:r w:rsidRPr="00145C0F">
        <w:rPr>
          <w:i/>
        </w:rPr>
        <w:t>„hodnota“</w:t>
      </w:r>
      <w:r w:rsidRPr="006403CE">
        <w:t xml:space="preserve"> se vracím k </w:t>
      </w:r>
      <w:r w:rsidR="009E2268">
        <w:t>otázce</w:t>
      </w:r>
      <w:r w:rsidRPr="006403CE">
        <w:t xml:space="preserve">, proč je vlastně sanace </w:t>
      </w:r>
      <w:r w:rsidR="00B208DD">
        <w:t xml:space="preserve">krizové </w:t>
      </w:r>
      <w:r w:rsidRPr="006403CE">
        <w:t xml:space="preserve">situace podniku žádoucí a proč se domnívám, že na tuto otázku lze odpovědět více způsoby. Za onu </w:t>
      </w:r>
      <w:r w:rsidRPr="00145C0F">
        <w:rPr>
          <w:i/>
        </w:rPr>
        <w:t>„hodnotu“</w:t>
      </w:r>
      <w:r w:rsidRPr="006403CE">
        <w:t xml:space="preserve"> může být považována unikátní výrobní procedura, unikátní produkt, celospolečenský přínos podniku spatřovaný v užitečnosti jeho produktu </w:t>
      </w:r>
      <w:r w:rsidR="00EB17CC">
        <w:t>či</w:t>
      </w:r>
      <w:r w:rsidRPr="006403CE">
        <w:t xml:space="preserve"> služby nebo např. celospolečenský přínos spatřovaný v množství pracovních míst, která podnik zajišťuje. Na tomto </w:t>
      </w:r>
      <w:r w:rsidRPr="00145C0F">
        <w:rPr>
          <w:i/>
        </w:rPr>
        <w:t>„sociálním“</w:t>
      </w:r>
      <w:r w:rsidRPr="006403CE">
        <w:t xml:space="preserve"> základě je postavena např. francouzská úprava sanace úpadku dlužníka, kdy cílem o</w:t>
      </w:r>
      <w:r w:rsidR="00BA16A0">
        <w:t>bnovy podniku dlužníka v úpadku</w:t>
      </w:r>
      <w:r w:rsidRPr="006403CE">
        <w:t xml:space="preserve"> není primárně úhrada dluhů věřitelům, ale záchrana podniku, očištění od pasiv a udržení pracovních míst.</w:t>
      </w:r>
      <w:r w:rsidRPr="006403CE">
        <w:rPr>
          <w:rStyle w:val="Znakapoznpodarou"/>
        </w:rPr>
        <w:footnoteReference w:id="13"/>
      </w:r>
      <w:r w:rsidR="00D84F60">
        <w:t xml:space="preserve"> </w:t>
      </w:r>
      <w:r w:rsidR="00D84F60" w:rsidRPr="00145C0F">
        <w:rPr>
          <w:i/>
        </w:rPr>
        <w:t>„Hodnota“</w:t>
      </w:r>
      <w:r w:rsidR="00D84F60">
        <w:rPr>
          <w:i/>
        </w:rPr>
        <w:t xml:space="preserve"> </w:t>
      </w:r>
      <w:r w:rsidR="00D84F60">
        <w:t xml:space="preserve">je ale </w:t>
      </w:r>
      <w:r w:rsidR="00D84F60">
        <w:lastRenderedPageBreak/>
        <w:t xml:space="preserve">pochopitelně subjektivní veličina, kterou může každý chápat a spatřovat jinak. </w:t>
      </w:r>
      <w:r w:rsidR="00D84F60">
        <w:rPr>
          <w:i/>
        </w:rPr>
        <w:t xml:space="preserve">„Hodnotou“ </w:t>
      </w:r>
      <w:r w:rsidR="00D84F60">
        <w:t xml:space="preserve">tak pro někoho může být </w:t>
      </w:r>
      <w:r w:rsidR="004A3DB8">
        <w:t xml:space="preserve">např. </w:t>
      </w:r>
      <w:r w:rsidR="00AD166B">
        <w:t xml:space="preserve">jen </w:t>
      </w:r>
      <w:r w:rsidR="00D84F60">
        <w:t>jeho víra v pozitivní budoucnost např. strojírenského podniku, který se dostal do problémů z důvodu špatného řízení provozního kapitálu.</w:t>
      </w:r>
    </w:p>
    <w:p w14:paraId="165FAAC1" w14:textId="77777777" w:rsidR="00D96F60" w:rsidRPr="00145C0F" w:rsidRDefault="00D96F60" w:rsidP="00145C0F">
      <w:pPr>
        <w:pStyle w:val="ZPDalodstavce"/>
        <w:ind w:firstLine="0"/>
      </w:pPr>
    </w:p>
    <w:p w14:paraId="76DD4988" w14:textId="54FF0CDA" w:rsidR="00B1380D" w:rsidRDefault="00B1380D" w:rsidP="00B1380D">
      <w:pPr>
        <w:pStyle w:val="Nadpis2"/>
        <w:numPr>
          <w:ilvl w:val="1"/>
          <w:numId w:val="1"/>
        </w:numPr>
        <w:ind w:left="0" w:firstLine="0"/>
      </w:pPr>
      <w:bookmarkStart w:id="12" w:name="_Toc509824541"/>
      <w:r>
        <w:t>Oddlužení</w:t>
      </w:r>
      <w:bookmarkEnd w:id="12"/>
    </w:p>
    <w:p w14:paraId="225AEB7B" w14:textId="7AF9BF44" w:rsidR="00B1380D" w:rsidRPr="006403CE" w:rsidRDefault="00CC3FFE" w:rsidP="00B1380D">
      <w:pPr>
        <w:pStyle w:val="ZPDalodstavce"/>
        <w:ind w:firstLine="0"/>
      </w:pPr>
      <w:r>
        <w:t xml:space="preserve">Oddlužení je - </w:t>
      </w:r>
      <w:r w:rsidR="00B1380D" w:rsidRPr="006403CE">
        <w:t xml:space="preserve"> stejně jako reorganizace</w:t>
      </w:r>
      <w:r>
        <w:t xml:space="preserve"> - </w:t>
      </w:r>
      <w:r w:rsidR="00B1380D" w:rsidRPr="006403CE">
        <w:t xml:space="preserve"> </w:t>
      </w:r>
      <w:r w:rsidR="00D7351F">
        <w:t>způsob řešení</w:t>
      </w:r>
      <w:r w:rsidR="00D31462">
        <w:t xml:space="preserve"> úpadku</w:t>
      </w:r>
      <w:r w:rsidR="00D7351F">
        <w:t>, který je sanační.</w:t>
      </w:r>
      <w:r w:rsidR="00B1380D" w:rsidRPr="006403CE">
        <w:t xml:space="preserve"> </w:t>
      </w:r>
      <w:r w:rsidR="00D7351F">
        <w:t>Oddlužení je ale primárně určeno</w:t>
      </w:r>
      <w:r w:rsidR="00B1380D" w:rsidRPr="006403CE">
        <w:t xml:space="preserve"> pro dlužníky – fyzické osoby, jejichž závazky nepochází z podnikání, případně pro dlužníky – podnikatele, jejichž věřitelé způsob řešení úpadku oddlužením schválí. U oddlužení existují pouze dva způsoby jeho řešení, a to buď formou splátkového kalendáře</w:t>
      </w:r>
      <w:r>
        <w:t>,</w:t>
      </w:r>
      <w:r w:rsidR="00B1380D" w:rsidRPr="006403CE">
        <w:t xml:space="preserve"> nebo prodejem dlužníkova majetku.</w:t>
      </w:r>
      <w:r w:rsidR="00B1380D" w:rsidRPr="006403CE">
        <w:rPr>
          <w:rStyle w:val="Znakapoznpodarou"/>
        </w:rPr>
        <w:footnoteReference w:id="14"/>
      </w:r>
    </w:p>
    <w:p w14:paraId="150897F1" w14:textId="77777777" w:rsidR="00B1380D" w:rsidRDefault="00B1380D" w:rsidP="00B1380D">
      <w:pPr>
        <w:pStyle w:val="ZPDalodstavce"/>
      </w:pPr>
    </w:p>
    <w:p w14:paraId="05B9AC41" w14:textId="77777777" w:rsidR="00B1380D" w:rsidRDefault="00B1380D" w:rsidP="00B1380D">
      <w:pPr>
        <w:pStyle w:val="Nadpis2"/>
        <w:numPr>
          <w:ilvl w:val="1"/>
          <w:numId w:val="1"/>
        </w:numPr>
        <w:ind w:left="0" w:firstLine="0"/>
      </w:pPr>
      <w:bookmarkStart w:id="13" w:name="_Toc509824542"/>
      <w:r>
        <w:t>Úpadek specifických subjektů</w:t>
      </w:r>
      <w:bookmarkEnd w:id="13"/>
    </w:p>
    <w:p w14:paraId="3F11F9D4" w14:textId="1CEA6C3E" w:rsidR="00B1380D" w:rsidRPr="006403CE" w:rsidRDefault="00B1380D" w:rsidP="00B1380D">
      <w:pPr>
        <w:pStyle w:val="ZPDalodstavce"/>
        <w:ind w:firstLine="0"/>
      </w:pPr>
      <w:r w:rsidRPr="006403CE">
        <w:t>U některých zvláštních subjektů, jejichž předmět podnikatelské činnosti je založen na nakládání s peněžními prostředky a peněžními deriváty, je vyžadován specifický přístup k řešení úpadkové situace. Specifika jsou představována zejména tím, že úpadek takových institucí je řešen vždy konkursem a před zahájením insolvenčního řízení musí</w:t>
      </w:r>
      <w:r w:rsidR="003F4013">
        <w:t xml:space="preserve"> být</w:t>
      </w:r>
      <w:r w:rsidRPr="006403CE">
        <w:t xml:space="preserve"> takový</w:t>
      </w:r>
      <w:r w:rsidR="003F4013">
        <w:t xml:space="preserve"> dlužník </w:t>
      </w:r>
      <w:r w:rsidRPr="006403CE">
        <w:t>zbaven licence ke své činnosti.</w:t>
      </w:r>
      <w:r w:rsidRPr="006403CE">
        <w:rPr>
          <w:rStyle w:val="Znakapoznpodarou"/>
        </w:rPr>
        <w:footnoteReference w:id="15"/>
      </w:r>
      <w:r w:rsidRPr="006403CE">
        <w:t xml:space="preserve"> </w:t>
      </w:r>
    </w:p>
    <w:p w14:paraId="2FAA070B" w14:textId="77777777" w:rsidR="00B1380D" w:rsidRDefault="00B1380D" w:rsidP="00B1380D">
      <w:pPr>
        <w:pStyle w:val="ZPDalodstavce"/>
      </w:pPr>
    </w:p>
    <w:p w14:paraId="28DD0059" w14:textId="77777777" w:rsidR="00B1380D" w:rsidRDefault="00B1380D" w:rsidP="00B1380D">
      <w:pPr>
        <w:pStyle w:val="Nadpis2"/>
        <w:numPr>
          <w:ilvl w:val="1"/>
          <w:numId w:val="1"/>
        </w:numPr>
        <w:ind w:left="0" w:firstLine="0"/>
      </w:pPr>
      <w:bookmarkStart w:id="14" w:name="_Toc509824543"/>
      <w:r>
        <w:t>Moratorium</w:t>
      </w:r>
      <w:bookmarkEnd w:id="14"/>
    </w:p>
    <w:p w14:paraId="41631785" w14:textId="04A9A782" w:rsidR="00B1380D" w:rsidRPr="006403CE" w:rsidRDefault="00B1380D" w:rsidP="00B1380D">
      <w:pPr>
        <w:pStyle w:val="ZPDalodstavce"/>
        <w:ind w:firstLine="0"/>
      </w:pPr>
      <w:r>
        <w:t xml:space="preserve">Někteří autoři </w:t>
      </w:r>
      <w:r w:rsidR="005C21E9">
        <w:t xml:space="preserve">uvádějí </w:t>
      </w:r>
      <w:r>
        <w:t>jako určitou</w:t>
      </w:r>
      <w:r w:rsidRPr="006403CE">
        <w:t xml:space="preserve"> zvláštní </w:t>
      </w:r>
      <w:r>
        <w:t>možnost překlenutí krizového období, které</w:t>
      </w:r>
      <w:r w:rsidRPr="006403CE">
        <w:t xml:space="preserve"> </w:t>
      </w:r>
      <w:r>
        <w:t xml:space="preserve">předchází rozhodnutí o </w:t>
      </w:r>
      <w:r w:rsidRPr="006403CE">
        <w:t>řešení úpadku</w:t>
      </w:r>
      <w:r>
        <w:t>,</w:t>
      </w:r>
      <w:r w:rsidRPr="006403CE">
        <w:t xml:space="preserve"> tzv. </w:t>
      </w:r>
      <w:r w:rsidR="005C21E9" w:rsidRPr="00A91C63">
        <w:rPr>
          <w:i/>
        </w:rPr>
        <w:t>„</w:t>
      </w:r>
      <w:r w:rsidRPr="00A91C63">
        <w:rPr>
          <w:i/>
        </w:rPr>
        <w:t>moratorium</w:t>
      </w:r>
      <w:r w:rsidR="005C21E9" w:rsidRPr="00A91C63">
        <w:rPr>
          <w:i/>
        </w:rPr>
        <w:t>“</w:t>
      </w:r>
      <w:r w:rsidRPr="006403CE">
        <w:t xml:space="preserve">. </w:t>
      </w:r>
      <w:r w:rsidRPr="00A91C63">
        <w:rPr>
          <w:i/>
        </w:rPr>
        <w:t xml:space="preserve">„Cílem moratoria má být překonání úpadku nebo spíše hrozícího úpadku dlužníka vlastními silami dlužníka, bez deklarování existence úpadku nebo hrozícího úpadku dlužníka </w:t>
      </w:r>
      <w:r w:rsidRPr="00A91C63">
        <w:rPr>
          <w:i/>
        </w:rPr>
        <w:lastRenderedPageBreak/>
        <w:t>rozhodnutím insolvenčního soudu. Dosavadní soudní praxe však má zkušenosti spíše opačné. Doba trvání moratoria, tj. maximálně čtyři měsíce, je příliš krátká na překonání úpadku nebo hrozícího úpadku dlužníka jeho vlastními zdroji; moratorium slouží spíše jako přechodné období pro přípravu dlužníka na proces reorganizace.“</w:t>
      </w:r>
      <w:r w:rsidRPr="006403CE">
        <w:rPr>
          <w:rStyle w:val="Znakapoznpodarou"/>
        </w:rPr>
        <w:footnoteReference w:id="16"/>
      </w:r>
      <w:r>
        <w:t xml:space="preserve"> Moratorium nelze označit za právní způsob řešení soudem prohlášeného úpadku.</w:t>
      </w:r>
    </w:p>
    <w:p w14:paraId="118A2435" w14:textId="77777777" w:rsidR="00B1380D" w:rsidRDefault="00B1380D" w:rsidP="00B1380D">
      <w:pPr>
        <w:pStyle w:val="ZPDalodstavce"/>
      </w:pPr>
    </w:p>
    <w:p w14:paraId="7B9BC564" w14:textId="77777777" w:rsidR="00B1380D" w:rsidRDefault="00B1380D" w:rsidP="00B1380D">
      <w:pPr>
        <w:pStyle w:val="Nadpis2"/>
        <w:numPr>
          <w:ilvl w:val="1"/>
          <w:numId w:val="1"/>
        </w:numPr>
        <w:ind w:left="0" w:firstLine="0"/>
      </w:pPr>
      <w:bookmarkStart w:id="15" w:name="_Toc509824544"/>
      <w:r>
        <w:t>Insolvenční řízení</w:t>
      </w:r>
      <w:bookmarkEnd w:id="15"/>
    </w:p>
    <w:p w14:paraId="21F079C0" w14:textId="15EA6C2E" w:rsidR="00B1380D" w:rsidRPr="006403CE" w:rsidRDefault="00B1380D" w:rsidP="00B1380D">
      <w:pPr>
        <w:pStyle w:val="ZPDalodstavce"/>
        <w:ind w:firstLine="0"/>
      </w:pPr>
      <w:r w:rsidRPr="006403CE">
        <w:t>Insolvenční řízení je součástí civilního procesu a je zároveň</w:t>
      </w:r>
      <w:r w:rsidR="00D27F11">
        <w:t xml:space="preserve"> jeho zvláštním druhem. Z toho</w:t>
      </w:r>
      <w:r w:rsidRPr="006403CE">
        <w:t xml:space="preserve"> tedy plyne, že zákon č. 99/1963 Sb., občanský soudní řád, ve znění pozdějších předpisů, zde funguje jako norma </w:t>
      </w:r>
      <w:r w:rsidRPr="00A91C63">
        <w:rPr>
          <w:i/>
        </w:rPr>
        <w:t>„lex generalis“</w:t>
      </w:r>
      <w:r w:rsidRPr="006403CE">
        <w:t xml:space="preserve"> a je tedy využíván pod</w:t>
      </w:r>
      <w:r w:rsidR="006B39FD">
        <w:t>půrně ve chvílích, kdy samotný I</w:t>
      </w:r>
      <w:r w:rsidRPr="006403CE">
        <w:t xml:space="preserve">nsolvenční zákon jako </w:t>
      </w:r>
      <w:r w:rsidRPr="00A91C63">
        <w:rPr>
          <w:i/>
        </w:rPr>
        <w:t>„lex specialis“</w:t>
      </w:r>
      <w:r w:rsidRPr="006403CE">
        <w:t xml:space="preserve"> danou problematiku neřeší. </w:t>
      </w:r>
    </w:p>
    <w:p w14:paraId="217B8E4C" w14:textId="77777777" w:rsidR="00B1380D" w:rsidRDefault="00B1380D" w:rsidP="00B1380D">
      <w:pPr>
        <w:pStyle w:val="ZPDalodstavce"/>
      </w:pPr>
    </w:p>
    <w:p w14:paraId="1C0EC165" w14:textId="52F032CF" w:rsidR="00B1380D" w:rsidRPr="006403CE" w:rsidRDefault="00B1380D" w:rsidP="00B1380D">
      <w:pPr>
        <w:pStyle w:val="ZPDalodstavce"/>
        <w:ind w:firstLine="0"/>
      </w:pPr>
      <w:r w:rsidRPr="006403CE">
        <w:t>Insolvenční řízení p</w:t>
      </w:r>
      <w:r w:rsidR="00CC3FFE">
        <w:t>robíhá před insolvenčním soudem</w:t>
      </w:r>
      <w:r w:rsidRPr="006403CE">
        <w:t xml:space="preserve"> jako jedním z procesních subjektů, které taxativně vyjmenovává Insolvenční zákon v §9. </w:t>
      </w:r>
      <w:r w:rsidRPr="00A91C63">
        <w:rPr>
          <w:i/>
        </w:rPr>
        <w:t>„V ust. §9 IZ je vymezen okruh procesních subjektů insolvenčního řízení daných insolvenčním zákonem, mezi nimiž probíhá vlastní insolvenční řízení (insolvenční soud, dlužník, věřitelé uplatňující svá práva vůči dlužníku, insolvenční správce, státní zastupitelství, pokud do řízení vstoupilo, likvidátor dlužníka). Uvedené subjekty jsou procesními subjekty buď pro celé insolvenční řízení (insolvenční soud, dlužník a věřitel, který podává insolvenční návrh) nebo jen pro určitou delší či kratší část insolvenčního řízení. Tento okruh procesních subjektů je nutno odlišit od termínu úča</w:t>
      </w:r>
      <w:r w:rsidR="002F6E00" w:rsidRPr="00B611BE">
        <w:rPr>
          <w:i/>
        </w:rPr>
        <w:t>stník řízení, jenž je definován</w:t>
      </w:r>
      <w:r w:rsidRPr="00A91C63">
        <w:rPr>
          <w:i/>
        </w:rPr>
        <w:t xml:space="preserve"> v ust. 14 odst. 1 IZ; jsou jimi dlužník a věřitelé, kteří uplatňují své právo vůči dlužníku. Kromě toho ustanovení §15 IZ stanoví, že nejde-li o přihlášené věřitele, jsou jiné osoby uplatňující své právo v insolvenčním </w:t>
      </w:r>
      <w:r w:rsidRPr="00A91C63">
        <w:rPr>
          <w:i/>
        </w:rPr>
        <w:lastRenderedPageBreak/>
        <w:t>řízení účastníky tohoto řízení jen po dobu, po kterou insolvenční soud o tomto právu jedná a rozhoduje.“</w:t>
      </w:r>
      <w:r w:rsidRPr="006403CE">
        <w:rPr>
          <w:rStyle w:val="Znakapoznpodarou"/>
        </w:rPr>
        <w:footnoteReference w:id="17"/>
      </w:r>
    </w:p>
    <w:p w14:paraId="7D1DF39D" w14:textId="77777777" w:rsidR="00B1380D" w:rsidRDefault="00B1380D" w:rsidP="00B1380D">
      <w:pPr>
        <w:pStyle w:val="ZPDalodstavce"/>
      </w:pPr>
    </w:p>
    <w:p w14:paraId="0117C985" w14:textId="0D491A2D" w:rsidR="00B1380D" w:rsidRPr="006403CE" w:rsidRDefault="00B1380D" w:rsidP="00B1380D">
      <w:pPr>
        <w:pStyle w:val="ZPDalodstavce"/>
        <w:ind w:firstLine="0"/>
      </w:pPr>
      <w:r w:rsidRPr="006403CE">
        <w:t xml:space="preserve">V insolvenčním řízení vystupuje jako ústřední postava insolvenční správce. Insolvenční správce je některými považován z hlediska jeho postavení za veřejného činitele </w:t>
      </w:r>
      <w:r w:rsidR="00B611BE" w:rsidRPr="00A91C63">
        <w:rPr>
          <w:i/>
        </w:rPr>
        <w:t>„</w:t>
      </w:r>
      <w:r w:rsidRPr="00A91C63">
        <w:rPr>
          <w:i/>
        </w:rPr>
        <w:t>sui generis</w:t>
      </w:r>
      <w:r w:rsidR="00B611BE" w:rsidRPr="00A91C63">
        <w:rPr>
          <w:i/>
        </w:rPr>
        <w:t>“</w:t>
      </w:r>
      <w:r w:rsidRPr="006403CE">
        <w:rPr>
          <w:rStyle w:val="Znakapoznpodarou"/>
        </w:rPr>
        <w:footnoteReference w:id="18"/>
      </w:r>
      <w:r w:rsidR="00CC3FFE">
        <w:t xml:space="preserve">, </w:t>
      </w:r>
      <w:r w:rsidRPr="006403CE">
        <w:t xml:space="preserve">avšak někteří jej naopak považují spíše za podnikatele v soukromoprávních vztazích, což je dle mého názoru korektnější </w:t>
      </w:r>
      <w:r w:rsidR="00AF258F">
        <w:t>pohled</w:t>
      </w:r>
      <w:r w:rsidRPr="006403CE">
        <w:t xml:space="preserve">. Insolvenční správci jsou zapisování do rejstříku insolvenčních správců, </w:t>
      </w:r>
      <w:r w:rsidR="00CC3FFE">
        <w:t xml:space="preserve">kterými mohou být jak </w:t>
      </w:r>
      <w:r w:rsidRPr="006403CE">
        <w:t xml:space="preserve">fyzická osoba, veřejná obchodní společnost, zahraniční obchodní společnost nebo sdružení, a to na základě splnění základních podmínek pro výkon činnosti insolvenčního správce podle §6 zákona č. 312/2006 Sb., o insolvenčních správcích. </w:t>
      </w:r>
    </w:p>
    <w:p w14:paraId="3CABAEBC" w14:textId="77777777" w:rsidR="00D920C7" w:rsidRPr="006403CE" w:rsidRDefault="00D920C7" w:rsidP="00D920C7">
      <w:pPr>
        <w:pStyle w:val="Nadpis10"/>
        <w:rPr>
          <w:lang w:val="cs-CZ"/>
        </w:rPr>
      </w:pPr>
      <w:bookmarkStart w:id="16" w:name="_Toc508553127"/>
      <w:bookmarkStart w:id="17" w:name="_Toc508560832"/>
      <w:bookmarkStart w:id="18" w:name="_Toc508553128"/>
      <w:bookmarkStart w:id="19" w:name="_Toc508560833"/>
      <w:bookmarkStart w:id="20" w:name="_Toc508553129"/>
      <w:bookmarkStart w:id="21" w:name="_Toc508560834"/>
      <w:bookmarkStart w:id="22" w:name="_Toc508553130"/>
      <w:bookmarkStart w:id="23" w:name="_Toc508560835"/>
      <w:bookmarkStart w:id="24" w:name="_Toc508553131"/>
      <w:bookmarkStart w:id="25" w:name="_Toc508560836"/>
      <w:bookmarkStart w:id="26" w:name="_Toc508553132"/>
      <w:bookmarkStart w:id="27" w:name="_Toc508560837"/>
      <w:bookmarkStart w:id="28" w:name="_Toc508553133"/>
      <w:bookmarkStart w:id="29" w:name="_Toc508560838"/>
      <w:bookmarkStart w:id="30" w:name="_Toc508553134"/>
      <w:bookmarkStart w:id="31" w:name="_Toc508560839"/>
      <w:bookmarkStart w:id="32" w:name="_Toc508553135"/>
      <w:bookmarkStart w:id="33" w:name="_Toc508560840"/>
      <w:bookmarkStart w:id="34" w:name="_Toc508553136"/>
      <w:bookmarkStart w:id="35" w:name="_Toc508560841"/>
      <w:bookmarkStart w:id="36" w:name="_Toc508553137"/>
      <w:bookmarkStart w:id="37" w:name="_Toc508560842"/>
      <w:bookmarkStart w:id="38" w:name="_Toc508553138"/>
      <w:bookmarkStart w:id="39" w:name="_Toc508560843"/>
      <w:bookmarkStart w:id="40" w:name="_Toc508553139"/>
      <w:bookmarkStart w:id="41" w:name="_Toc508560844"/>
      <w:bookmarkStart w:id="42" w:name="_Toc508553140"/>
      <w:bookmarkStart w:id="43" w:name="_Toc508560845"/>
      <w:bookmarkStart w:id="44" w:name="_Toc508553141"/>
      <w:bookmarkStart w:id="45" w:name="_Toc508560846"/>
      <w:bookmarkStart w:id="46" w:name="_Toc508553142"/>
      <w:bookmarkStart w:id="47" w:name="_Toc508560847"/>
      <w:bookmarkStart w:id="48" w:name="_Toc508553143"/>
      <w:bookmarkStart w:id="49" w:name="_Toc508560848"/>
      <w:bookmarkStart w:id="50" w:name="_Toc508553144"/>
      <w:bookmarkStart w:id="51" w:name="_Toc508560849"/>
      <w:bookmarkStart w:id="52" w:name="_Toc508553145"/>
      <w:bookmarkStart w:id="53" w:name="_Toc508560850"/>
      <w:bookmarkStart w:id="54" w:name="_Toc508553146"/>
      <w:bookmarkStart w:id="55" w:name="_Toc508560851"/>
      <w:bookmarkStart w:id="56" w:name="_Toc508553147"/>
      <w:bookmarkStart w:id="57" w:name="_Toc508560852"/>
      <w:bookmarkStart w:id="58" w:name="_Toc508553148"/>
      <w:bookmarkStart w:id="59" w:name="_Toc508560853"/>
      <w:bookmarkStart w:id="60" w:name="_Toc508553149"/>
      <w:bookmarkStart w:id="61" w:name="_Toc508560854"/>
      <w:bookmarkStart w:id="62" w:name="_Toc508553150"/>
      <w:bookmarkStart w:id="63" w:name="_Toc508560855"/>
      <w:bookmarkStart w:id="64" w:name="_Toc508553151"/>
      <w:bookmarkStart w:id="65" w:name="_Toc508560856"/>
      <w:bookmarkStart w:id="66" w:name="_Toc508553152"/>
      <w:bookmarkStart w:id="67" w:name="_Toc508560857"/>
      <w:bookmarkStart w:id="68" w:name="_Toc499287955"/>
      <w:bookmarkStart w:id="69" w:name="_Toc50982454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6403CE">
        <w:rPr>
          <w:lang w:val="cs-CZ"/>
        </w:rPr>
        <w:lastRenderedPageBreak/>
        <w:t>Reorganizace</w:t>
      </w:r>
      <w:bookmarkEnd w:id="68"/>
      <w:r w:rsidR="000B317A" w:rsidRPr="006403CE">
        <w:rPr>
          <w:lang w:val="cs-CZ"/>
        </w:rPr>
        <w:t xml:space="preserve"> v</w:t>
      </w:r>
      <w:r w:rsidR="00D809C1" w:rsidRPr="006403CE">
        <w:rPr>
          <w:lang w:val="cs-CZ"/>
        </w:rPr>
        <w:t> české právní úpravě</w:t>
      </w:r>
      <w:bookmarkEnd w:id="69"/>
    </w:p>
    <w:p w14:paraId="215B29DB" w14:textId="77777777" w:rsidR="000F660B" w:rsidRPr="0062236B" w:rsidRDefault="00F735F5" w:rsidP="00BC068A">
      <w:pPr>
        <w:pStyle w:val="ZPDalodstavce"/>
        <w:ind w:firstLine="0"/>
      </w:pPr>
      <w:r w:rsidRPr="006403CE">
        <w:t xml:space="preserve">Jak již bylo uvedeno výše, reorganizace je jedním ze zákonných způsobů řešení úpadku dlužníka a je způsobem sanačním, tzn. </w:t>
      </w:r>
      <w:r w:rsidRPr="00A91C63">
        <w:rPr>
          <w:i/>
        </w:rPr>
        <w:t xml:space="preserve">„reorganizací se rozumí </w:t>
      </w:r>
      <w:r w:rsidRPr="00A91C63">
        <w:rPr>
          <w:i/>
          <w:u w:val="single"/>
        </w:rPr>
        <w:t>zpravidla</w:t>
      </w:r>
      <w:r w:rsidRPr="00A91C63">
        <w:rPr>
          <w:i/>
        </w:rPr>
        <w:t xml:space="preserve"> postupné uspokojování pohledávek věřitelů, při zachování provozu dlužníkova podniku, zajištěné opatřením k ozdravení hospodaření tohoto podniku podle insolvenčním soudem schváleného reorganizačního plánu s průběžnou kontrolou jeho plnění ze strany věřitelů.“</w:t>
      </w:r>
      <w:r w:rsidRPr="006403CE">
        <w:rPr>
          <w:rStyle w:val="Znakapoznpodarou"/>
        </w:rPr>
        <w:footnoteReference w:id="19"/>
      </w:r>
      <w:r w:rsidR="00082F8F" w:rsidRPr="006403CE">
        <w:t xml:space="preserve"> </w:t>
      </w:r>
      <w:r w:rsidR="00593273" w:rsidRPr="006403CE">
        <w:t xml:space="preserve">Zákonné vymezení </w:t>
      </w:r>
      <w:r w:rsidR="00A42794" w:rsidRPr="006403CE">
        <w:t xml:space="preserve">toho, co se reorganizací </w:t>
      </w:r>
      <w:r w:rsidR="00A42794" w:rsidRPr="006403CE">
        <w:rPr>
          <w:u w:val="single"/>
        </w:rPr>
        <w:t>zpravidla</w:t>
      </w:r>
      <w:r w:rsidR="00A42794" w:rsidRPr="006403CE">
        <w:t xml:space="preserve"> myslí</w:t>
      </w:r>
      <w:r w:rsidR="0008595E" w:rsidRPr="006403CE">
        <w:t>,</w:t>
      </w:r>
      <w:r w:rsidR="00A42794" w:rsidRPr="006403CE">
        <w:t xml:space="preserve"> odpovídá faktu, že</w:t>
      </w:r>
      <w:r w:rsidR="0008595E" w:rsidRPr="006403CE">
        <w:t xml:space="preserve"> i když</w:t>
      </w:r>
      <w:r w:rsidR="00A42794" w:rsidRPr="006403CE">
        <w:t xml:space="preserve"> samotný cíl reorganizace není zákonem vymezen, musí</w:t>
      </w:r>
      <w:r w:rsidR="0008595E" w:rsidRPr="006403CE">
        <w:t xml:space="preserve"> postup</w:t>
      </w:r>
      <w:r w:rsidR="00A42794" w:rsidRPr="006403CE">
        <w:t xml:space="preserve"> vždy korespondovat s cílem celého insolvenčního řízení dle §1 a §5 Insolvenčního zákona, tedy v zásadě poměrným způsobem co nejvýše uspokojit věřitele. </w:t>
      </w:r>
      <w:r w:rsidR="0062236B">
        <w:t xml:space="preserve">Podstatou reorganizace je tedy primárně zachování provozu dlužníkova podniku, k čemuž se vyjádřil i Vrchní soud v Praze: </w:t>
      </w:r>
      <w:r w:rsidR="0062236B">
        <w:rPr>
          <w:i/>
        </w:rPr>
        <w:t>„Pokud reorganizační plán neuvažuje s pokračováním činnosti dlužníkova podniku a reorganizace je toliko způsobem jeho likvidace a výmazu z obchodního rejstříku, takže cílem reorganizace je faktická likvidace dlužníkova podniku v jeho režii, je namístě závěr, že se navržená reorganizace dlužníkova podniku míjí s cílem reorganizace (§316 IZ), a proto jsou dány důvody pro zamítnutí reorganizačního plánu.“</w:t>
      </w:r>
      <w:r w:rsidR="0062236B">
        <w:rPr>
          <w:rStyle w:val="Znakapoznpodarou"/>
          <w:i/>
        </w:rPr>
        <w:footnoteReference w:id="20"/>
      </w:r>
    </w:p>
    <w:p w14:paraId="41617BF1" w14:textId="77777777" w:rsidR="000F660B" w:rsidRDefault="000F660B" w:rsidP="0062236B">
      <w:pPr>
        <w:pStyle w:val="ZPDalodstavce"/>
        <w:ind w:firstLine="0"/>
      </w:pPr>
    </w:p>
    <w:p w14:paraId="53DCAE08" w14:textId="6B5E4341" w:rsidR="0062236B" w:rsidRDefault="007215B4" w:rsidP="0062236B">
      <w:pPr>
        <w:pStyle w:val="ZPDalodstavce"/>
        <w:ind w:firstLine="0"/>
      </w:pPr>
      <w:r>
        <w:t>Tento cíl by měl být brán v potaz v průběhu celého insolvenčního řízení, ale zároveň by dle mého názoru měl být současně kladen důraz i na situaci, ve které se dlužník nachází a také na okolnosti, které ho do této situace přivedly, případně na vliv, který by ukončení činnosti dlužníka mělo na ostatní zájmové skupiny</w:t>
      </w:r>
      <w:r w:rsidR="00C82992">
        <w:t>,</w:t>
      </w:r>
      <w:r>
        <w:t xml:space="preserve"> jako jsou hlavně jeho zaměstnanci, jejich rodiny, vliv dlužníka na socioekonomickou situaci daného regionu nebo např. na životní prostředí. Zásadně ted</w:t>
      </w:r>
      <w:r w:rsidR="000A68EB">
        <w:t>y musím odmítnout, že by hlavním</w:t>
      </w:r>
      <w:r>
        <w:t xml:space="preserve"> cílem insolvenčního řízení bylo</w:t>
      </w:r>
      <w:r w:rsidR="00940E8B">
        <w:t xml:space="preserve"> pomocí vyřešení úpadku</w:t>
      </w:r>
      <w:r>
        <w:t xml:space="preserve"> </w:t>
      </w:r>
      <w:r w:rsidR="00CC66CF">
        <w:lastRenderedPageBreak/>
        <w:t xml:space="preserve">POUZE </w:t>
      </w:r>
      <w:r w:rsidR="000A68EB">
        <w:t xml:space="preserve">poměrně a co nejvýše </w:t>
      </w:r>
      <w:r>
        <w:t xml:space="preserve">uspokojit věřitele. </w:t>
      </w:r>
      <w:r w:rsidR="002F0173">
        <w:t>V mnohých případech, kdyby to však zákon umožňoval, by zachování činnosti dlužníka pomocí reorganizace mohlo mít daleko širší pozitivní dopad</w:t>
      </w:r>
      <w:r w:rsidR="00AF1AB2">
        <w:t>,</w:t>
      </w:r>
      <w:r w:rsidR="002F0173">
        <w:t xml:space="preserve"> než jen uspokojení věřitelů. </w:t>
      </w:r>
      <w:r w:rsidR="000F660B">
        <w:t xml:space="preserve">Protože však je česká úprava insolvenčního řízení, resp. reorganizace, </w:t>
      </w:r>
      <w:r w:rsidR="006A5A3B">
        <w:t>koncepčně nesprávně zaměřena</w:t>
      </w:r>
      <w:r w:rsidR="000F660B">
        <w:t xml:space="preserve"> a umožňuje vstoupit do reorganizace jen </w:t>
      </w:r>
      <w:r w:rsidR="000F660B" w:rsidRPr="00C13D51">
        <w:rPr>
          <w:i/>
        </w:rPr>
        <w:t>„privilegovaným“</w:t>
      </w:r>
      <w:r w:rsidR="000F660B">
        <w:t xml:space="preserve"> dlužníkům, není možné o žádném širším pozitivním dopadu hovořit.</w:t>
      </w:r>
      <w:r w:rsidR="00E16919">
        <w:t xml:space="preserve"> Proto se domnívám, že by obecný cíl insolvenčního řízení zm</w:t>
      </w:r>
      <w:r w:rsidR="00AF1AB2">
        <w:t>íněný výše</w:t>
      </w:r>
      <w:r w:rsidR="00E16919">
        <w:t xml:space="preserve"> měl být minimálně v části zákona, která upravuje reorganizaci, doplněn dalšími cíli, které budou brát v potaz jak </w:t>
      </w:r>
      <w:r w:rsidR="00E16919" w:rsidRPr="002D5F6E">
        <w:rPr>
          <w:i/>
        </w:rPr>
        <w:t>„vnější“</w:t>
      </w:r>
      <w:r w:rsidR="00E16919">
        <w:t xml:space="preserve"> okolí podniku, tedy např. vliv podniku jako zaměstnavatele na daný region</w:t>
      </w:r>
      <w:r w:rsidR="00FF76AA">
        <w:t>,</w:t>
      </w:r>
      <w:r w:rsidR="00E16919">
        <w:t xml:space="preserve"> </w:t>
      </w:r>
      <w:r w:rsidR="00FF76AA">
        <w:t>tak</w:t>
      </w:r>
      <w:r w:rsidR="00E16919">
        <w:t xml:space="preserve"> </w:t>
      </w:r>
      <w:r w:rsidR="00E16919" w:rsidRPr="002D5F6E">
        <w:rPr>
          <w:i/>
        </w:rPr>
        <w:t>„vnitřní“</w:t>
      </w:r>
      <w:r w:rsidR="00E16919">
        <w:t xml:space="preserve"> okolí podniku</w:t>
      </w:r>
      <w:r w:rsidR="00FF76AA">
        <w:t>,</w:t>
      </w:r>
      <w:r w:rsidR="00E16919">
        <w:t xml:space="preserve"> což je představováno výše zmíněnou vyšší hodnotou podniku jako celku oproti součtu hodnot jednotlivých jeho částí. </w:t>
      </w:r>
      <w:r w:rsidR="00C20C18">
        <w:t>Český insolvenční zákon dále obsahuje řadu nesmyslných</w:t>
      </w:r>
      <w:r w:rsidR="00AF1AB2">
        <w:t xml:space="preserve"> nebo nedomyšlených ustanovení či takových </w:t>
      </w:r>
      <w:r w:rsidR="00C20C18">
        <w:t>ustanovení</w:t>
      </w:r>
      <w:r w:rsidR="005944BC">
        <w:t>,</w:t>
      </w:r>
      <w:r w:rsidR="00C20C18">
        <w:t xml:space="preserve"> která jsou nedostatečně vy</w:t>
      </w:r>
      <w:r w:rsidR="005944BC">
        <w:t>mezena nebo neodpovídají současném</w:t>
      </w:r>
      <w:r w:rsidR="00AF1AB2">
        <w:t>u</w:t>
      </w:r>
      <w:r w:rsidR="005944BC">
        <w:t xml:space="preserve"> stavu věcí</w:t>
      </w:r>
      <w:r w:rsidR="0062236B">
        <w:t>.</w:t>
      </w:r>
    </w:p>
    <w:p w14:paraId="540D4ECF" w14:textId="77777777" w:rsidR="00D635F1" w:rsidRDefault="00D635F1" w:rsidP="0062236B">
      <w:pPr>
        <w:pStyle w:val="ZPDalodstavce"/>
        <w:ind w:firstLine="0"/>
      </w:pPr>
    </w:p>
    <w:p w14:paraId="1D95363D" w14:textId="77777777" w:rsidR="00D0600C" w:rsidRDefault="0093523B" w:rsidP="0062236B">
      <w:pPr>
        <w:pStyle w:val="Nadpis2"/>
        <w:numPr>
          <w:ilvl w:val="1"/>
          <w:numId w:val="1"/>
        </w:numPr>
        <w:ind w:left="0" w:firstLine="0"/>
      </w:pPr>
      <w:bookmarkStart w:id="70" w:name="_Toc509824546"/>
      <w:r w:rsidRPr="006403CE">
        <w:t xml:space="preserve">Kritická místa </w:t>
      </w:r>
      <w:r w:rsidR="00201D81" w:rsidRPr="006403CE">
        <w:t>české právní úpravy reorganizace</w:t>
      </w:r>
      <w:bookmarkEnd w:id="70"/>
    </w:p>
    <w:p w14:paraId="004E903D" w14:textId="4EA0308B" w:rsidR="00DD5F3F" w:rsidRPr="00DD5F3F" w:rsidRDefault="00DD5F3F" w:rsidP="00BC068A">
      <w:pPr>
        <w:pStyle w:val="ZPDalodstavce"/>
        <w:ind w:firstLine="0"/>
      </w:pPr>
      <w:r>
        <w:t xml:space="preserve">Jak bylo stanoveno </w:t>
      </w:r>
      <w:r w:rsidR="00D45B46">
        <w:t>v</w:t>
      </w:r>
      <w:r w:rsidR="00C13D51">
        <w:t> </w:t>
      </w:r>
      <w:r w:rsidR="00D45B46">
        <w:t>úvodu</w:t>
      </w:r>
      <w:r w:rsidR="00C13D51">
        <w:t xml:space="preserve"> této</w:t>
      </w:r>
      <w:r w:rsidR="00D45B46">
        <w:t xml:space="preserve"> diplomové práce</w:t>
      </w:r>
      <w:r w:rsidR="0075273C">
        <w:t xml:space="preserve">, je </w:t>
      </w:r>
      <w:r w:rsidR="00D45B46">
        <w:t xml:space="preserve">jejím </w:t>
      </w:r>
      <w:r>
        <w:t>cílem</w:t>
      </w:r>
      <w:r w:rsidR="0075273C">
        <w:t xml:space="preserve"> </w:t>
      </w:r>
      <w:r>
        <w:t xml:space="preserve">poukázat na slabá místa české právní úpravy reorganizace jako jednoho ze způsobů řešení úpadku a </w:t>
      </w:r>
      <w:r w:rsidR="00561986">
        <w:t>s využitím poznatků získaných při exkurzu do zahraničních právních úprav</w:t>
      </w:r>
      <w:r>
        <w:t xml:space="preserve"> navrhnout změny, které by mohly vést k</w:t>
      </w:r>
      <w:r w:rsidR="00AF1AB2">
        <w:t> jejich ná</w:t>
      </w:r>
      <w:r w:rsidR="00F51B98">
        <w:t>prav</w:t>
      </w:r>
      <w:r w:rsidR="00AF1AB2">
        <w:t>ě.</w:t>
      </w:r>
      <w:r>
        <w:t xml:space="preserve"> </w:t>
      </w:r>
    </w:p>
    <w:p w14:paraId="610031F9" w14:textId="77777777" w:rsidR="00241AAB" w:rsidRDefault="00241AAB" w:rsidP="00241AAB">
      <w:pPr>
        <w:pStyle w:val="ZPDalodstavce"/>
      </w:pPr>
    </w:p>
    <w:p w14:paraId="5F8A180A" w14:textId="64972C2C" w:rsidR="00ED5A6F" w:rsidRDefault="00ED5A6F" w:rsidP="00BC068A">
      <w:pPr>
        <w:pStyle w:val="ZPDalodstavce"/>
        <w:ind w:firstLine="0"/>
      </w:pPr>
      <w:r>
        <w:t>V</w:t>
      </w:r>
      <w:r w:rsidR="00210D01">
        <w:t xml:space="preserve"> této </w:t>
      </w:r>
      <w:r>
        <w:t>části</w:t>
      </w:r>
      <w:r w:rsidR="00210D01">
        <w:t xml:space="preserve"> práce</w:t>
      </w:r>
      <w:r>
        <w:t xml:space="preserve"> se </w:t>
      </w:r>
      <w:r w:rsidR="00AF1AB2">
        <w:t xml:space="preserve">tedy </w:t>
      </w:r>
      <w:r>
        <w:t xml:space="preserve">pokusím </w:t>
      </w:r>
      <w:r w:rsidR="001158FA">
        <w:t xml:space="preserve">pouze </w:t>
      </w:r>
      <w:r>
        <w:t xml:space="preserve">heslovitě </w:t>
      </w:r>
      <w:r w:rsidR="00AF1AB2">
        <w:t xml:space="preserve">problematická </w:t>
      </w:r>
      <w:r>
        <w:t>místa vymezit a následně je roz</w:t>
      </w:r>
      <w:r w:rsidR="001158FA">
        <w:t>vést</w:t>
      </w:r>
      <w:r>
        <w:t xml:space="preserve"> v jednotlivých </w:t>
      </w:r>
      <w:r w:rsidR="003E6BDA">
        <w:t xml:space="preserve">podkapitolách </w:t>
      </w:r>
      <w:r w:rsidR="008C0D76">
        <w:t>s exkurzem do zahraničních právních úprav.</w:t>
      </w:r>
      <w:r>
        <w:t xml:space="preserve"> </w:t>
      </w:r>
    </w:p>
    <w:p w14:paraId="4FC92627" w14:textId="77777777" w:rsidR="000D083E" w:rsidRDefault="000D083E" w:rsidP="00BC068A">
      <w:pPr>
        <w:pStyle w:val="ZPDalodstavce"/>
        <w:ind w:firstLine="0"/>
      </w:pPr>
    </w:p>
    <w:p w14:paraId="72C97CEF" w14:textId="77777777" w:rsidR="00F735F5" w:rsidRDefault="00ED5A6F" w:rsidP="00E45F04">
      <w:pPr>
        <w:pStyle w:val="ZPDalodstavce"/>
        <w:ind w:firstLine="0"/>
      </w:pPr>
      <w:r>
        <w:t xml:space="preserve">Za slabá místa české právní úpravy reorganizace považuji </w:t>
      </w:r>
      <w:r w:rsidR="00085846">
        <w:t xml:space="preserve">zejména </w:t>
      </w:r>
      <w:r>
        <w:t>následující:</w:t>
      </w:r>
    </w:p>
    <w:p w14:paraId="168676D1" w14:textId="77777777" w:rsidR="00AF1AB2"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p</w:t>
      </w:r>
      <w:r w:rsidR="004D3DC4" w:rsidRPr="006403CE">
        <w:rPr>
          <w:rFonts w:ascii="Times New Roman" w:eastAsia="Times New Roman" w:hAnsi="Times New Roman" w:cs="Times New Roman"/>
          <w:lang w:eastAsia="cs-CZ"/>
        </w:rPr>
        <w:t>řípustnost reorganizace</w:t>
      </w:r>
      <w:r w:rsidR="00021BF6">
        <w:rPr>
          <w:rFonts w:ascii="Times New Roman" w:eastAsia="Times New Roman" w:hAnsi="Times New Roman" w:cs="Times New Roman"/>
          <w:lang w:eastAsia="cs-CZ"/>
        </w:rPr>
        <w:t xml:space="preserve"> </w:t>
      </w:r>
      <w:r w:rsidR="009835D4">
        <w:rPr>
          <w:rFonts w:ascii="Times New Roman" w:eastAsia="Times New Roman" w:hAnsi="Times New Roman" w:cs="Times New Roman"/>
          <w:lang w:eastAsia="cs-CZ"/>
        </w:rPr>
        <w:t>pouze pro příliš velké podniky</w:t>
      </w:r>
      <w:r w:rsidR="00076151">
        <w:rPr>
          <w:rFonts w:ascii="Times New Roman" w:eastAsia="Times New Roman" w:hAnsi="Times New Roman" w:cs="Times New Roman"/>
          <w:lang w:eastAsia="cs-CZ"/>
        </w:rPr>
        <w:t xml:space="preserve">, </w:t>
      </w:r>
    </w:p>
    <w:p w14:paraId="36CAC3B4" w14:textId="3F88F9CE" w:rsidR="00752FEF" w:rsidRPr="00076151"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zákaz reorganizace pro dlužníka, který je v úpadku,</w:t>
      </w:r>
    </w:p>
    <w:p w14:paraId="1BC29301" w14:textId="25CD8FC9" w:rsidR="0063550A"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m</w:t>
      </w:r>
      <w:r w:rsidR="00752FEF">
        <w:rPr>
          <w:rFonts w:ascii="Times New Roman" w:eastAsia="Times New Roman" w:hAnsi="Times New Roman" w:cs="Times New Roman"/>
          <w:lang w:eastAsia="cs-CZ"/>
        </w:rPr>
        <w:t>ožnost odmítnutí insolvenčního návrhu, je-li nesrozumitelný, nemá všechny požadované náležitosti nebo je-li neurčitý, a to i v případě, že je s ním spojen návrh na povolení reorganizace</w:t>
      </w:r>
      <w:r>
        <w:rPr>
          <w:rFonts w:ascii="Times New Roman" w:eastAsia="Times New Roman" w:hAnsi="Times New Roman" w:cs="Times New Roman"/>
          <w:lang w:eastAsia="cs-CZ"/>
        </w:rPr>
        <w:t>,</w:t>
      </w:r>
    </w:p>
    <w:p w14:paraId="128E5333" w14:textId="341A99CB" w:rsidR="006F3ED8"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špatně formulovaná zákonná podmínka</w:t>
      </w:r>
      <w:r w:rsidR="001A461D">
        <w:rPr>
          <w:rFonts w:ascii="Times New Roman" w:eastAsia="Times New Roman" w:hAnsi="Times New Roman" w:cs="Times New Roman"/>
          <w:lang w:eastAsia="cs-CZ"/>
        </w:rPr>
        <w:t xml:space="preserve"> </w:t>
      </w:r>
      <w:r w:rsidR="006F3ED8">
        <w:rPr>
          <w:rFonts w:ascii="Times New Roman" w:eastAsia="Times New Roman" w:hAnsi="Times New Roman" w:cs="Times New Roman"/>
          <w:lang w:eastAsia="cs-CZ"/>
        </w:rPr>
        <w:t>dobré víry ve splnění všech podmínek pro schválení reorganizačního plánu</w:t>
      </w:r>
      <w:r>
        <w:rPr>
          <w:rFonts w:ascii="Times New Roman" w:eastAsia="Times New Roman" w:hAnsi="Times New Roman" w:cs="Times New Roman"/>
          <w:lang w:eastAsia="cs-CZ"/>
        </w:rPr>
        <w:t>,</w:t>
      </w:r>
    </w:p>
    <w:p w14:paraId="0A3087E6" w14:textId="25435502" w:rsidR="004D3DC4"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r</w:t>
      </w:r>
      <w:r w:rsidR="004D3DC4" w:rsidRPr="006403CE">
        <w:rPr>
          <w:rFonts w:ascii="Times New Roman" w:eastAsia="Times New Roman" w:hAnsi="Times New Roman" w:cs="Times New Roman"/>
          <w:lang w:eastAsia="cs-CZ"/>
        </w:rPr>
        <w:t>ole jednotlivých subjektů řízení v procesu reorganizace</w:t>
      </w:r>
      <w:r w:rsidR="00DA63FA">
        <w:rPr>
          <w:rFonts w:ascii="Times New Roman" w:eastAsia="Times New Roman" w:hAnsi="Times New Roman" w:cs="Times New Roman"/>
          <w:lang w:eastAsia="cs-CZ"/>
        </w:rPr>
        <w:t xml:space="preserve"> – </w:t>
      </w:r>
      <w:r w:rsidR="00076151">
        <w:rPr>
          <w:rFonts w:ascii="Times New Roman" w:eastAsia="Times New Roman" w:hAnsi="Times New Roman" w:cs="Times New Roman"/>
          <w:lang w:eastAsia="cs-CZ"/>
        </w:rPr>
        <w:t xml:space="preserve">pasivita insolvenčního soudu, </w:t>
      </w:r>
      <w:r w:rsidR="00AD4B1E">
        <w:rPr>
          <w:rFonts w:ascii="Times New Roman" w:eastAsia="Times New Roman" w:hAnsi="Times New Roman" w:cs="Times New Roman"/>
          <w:lang w:eastAsia="cs-CZ"/>
        </w:rPr>
        <w:t>nadbytečné pravomoci insolvenčního soudu</w:t>
      </w:r>
      <w:r w:rsidR="00DA63FA">
        <w:rPr>
          <w:rFonts w:ascii="Times New Roman" w:eastAsia="Times New Roman" w:hAnsi="Times New Roman" w:cs="Times New Roman"/>
          <w:lang w:eastAsia="cs-CZ"/>
        </w:rPr>
        <w:t xml:space="preserve"> (§326 IZ), pasivita insolvenčního správce při navrhování způsobu řešení </w:t>
      </w:r>
      <w:r w:rsidR="000940A6">
        <w:rPr>
          <w:rFonts w:ascii="Times New Roman" w:eastAsia="Times New Roman" w:hAnsi="Times New Roman" w:cs="Times New Roman"/>
          <w:lang w:eastAsia="cs-CZ"/>
        </w:rPr>
        <w:t>reorg</w:t>
      </w:r>
      <w:r w:rsidR="000D083E">
        <w:rPr>
          <w:rFonts w:ascii="Times New Roman" w:eastAsia="Times New Roman" w:hAnsi="Times New Roman" w:cs="Times New Roman"/>
          <w:lang w:eastAsia="cs-CZ"/>
        </w:rPr>
        <w:t xml:space="preserve">anizace, </w:t>
      </w:r>
      <w:r w:rsidR="00D121B8">
        <w:rPr>
          <w:rFonts w:ascii="Times New Roman" w:eastAsia="Times New Roman" w:hAnsi="Times New Roman" w:cs="Times New Roman"/>
          <w:lang w:eastAsia="cs-CZ"/>
        </w:rPr>
        <w:t xml:space="preserve">povinnost zajištěných věřitelů hradit </w:t>
      </w:r>
      <w:r w:rsidR="001770F2">
        <w:rPr>
          <w:rFonts w:ascii="Times New Roman" w:eastAsia="Times New Roman" w:hAnsi="Times New Roman" w:cs="Times New Roman"/>
          <w:lang w:eastAsia="cs-CZ"/>
        </w:rPr>
        <w:t>polovinu odměny znalce</w:t>
      </w:r>
      <w:r>
        <w:rPr>
          <w:rFonts w:ascii="Times New Roman" w:eastAsia="Times New Roman" w:hAnsi="Times New Roman" w:cs="Times New Roman"/>
          <w:lang w:eastAsia="cs-CZ"/>
        </w:rPr>
        <w:t>,</w:t>
      </w:r>
    </w:p>
    <w:p w14:paraId="02DA39A2" w14:textId="16C5220F" w:rsidR="00BD289E" w:rsidRPr="006403CE"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n</w:t>
      </w:r>
      <w:r w:rsidR="00BD289E">
        <w:rPr>
          <w:rFonts w:ascii="Times New Roman" w:eastAsia="Times New Roman" w:hAnsi="Times New Roman" w:cs="Times New Roman"/>
          <w:lang w:eastAsia="cs-CZ"/>
        </w:rPr>
        <w:t>edostatečně vymezené podmínky pro znalce při vypracování znaleckého posudku</w:t>
      </w:r>
      <w:r w:rsidR="0019600B">
        <w:rPr>
          <w:rFonts w:ascii="Times New Roman" w:eastAsia="Times New Roman" w:hAnsi="Times New Roman" w:cs="Times New Roman"/>
          <w:lang w:eastAsia="cs-CZ"/>
        </w:rPr>
        <w:t>, povinný obsah návrhu na povolení reorganizace</w:t>
      </w:r>
      <w:r>
        <w:rPr>
          <w:rFonts w:ascii="Times New Roman" w:eastAsia="Times New Roman" w:hAnsi="Times New Roman" w:cs="Times New Roman"/>
          <w:lang w:eastAsia="cs-CZ"/>
        </w:rPr>
        <w:t>,</w:t>
      </w:r>
    </w:p>
    <w:p w14:paraId="08E19C60" w14:textId="662F1BA1" w:rsidR="004D3DC4" w:rsidRDefault="001158FA" w:rsidP="00E45F04">
      <w:pPr>
        <w:pStyle w:val="Odstavecseseznamem"/>
        <w:numPr>
          <w:ilvl w:val="0"/>
          <w:numId w:val="2"/>
        </w:numPr>
        <w:spacing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n</w:t>
      </w:r>
      <w:r w:rsidR="00826018">
        <w:rPr>
          <w:rFonts w:ascii="Times New Roman" w:eastAsia="Times New Roman" w:hAnsi="Times New Roman" w:cs="Times New Roman"/>
          <w:lang w:eastAsia="cs-CZ"/>
        </w:rPr>
        <w:t>edostatečná p</w:t>
      </w:r>
      <w:r w:rsidR="004D3DC4" w:rsidRPr="006403CE">
        <w:rPr>
          <w:rFonts w:ascii="Times New Roman" w:eastAsia="Times New Roman" w:hAnsi="Times New Roman" w:cs="Times New Roman"/>
          <w:lang w:eastAsia="cs-CZ"/>
        </w:rPr>
        <w:t>omoc státu reorganizovaným podnikům</w:t>
      </w:r>
      <w:r w:rsidR="00826018">
        <w:rPr>
          <w:rFonts w:ascii="Times New Roman" w:eastAsia="Times New Roman" w:hAnsi="Times New Roman" w:cs="Times New Roman"/>
          <w:lang w:eastAsia="cs-CZ"/>
        </w:rPr>
        <w:t xml:space="preserve"> v podobě daňových úlev, poskytování financování apod.</w:t>
      </w:r>
      <w:r>
        <w:rPr>
          <w:rFonts w:ascii="Times New Roman" w:eastAsia="Times New Roman" w:hAnsi="Times New Roman" w:cs="Times New Roman"/>
          <w:lang w:eastAsia="cs-CZ"/>
        </w:rPr>
        <w:t>,</w:t>
      </w:r>
      <w:r w:rsidR="00826018">
        <w:rPr>
          <w:rFonts w:ascii="Times New Roman" w:eastAsia="Times New Roman" w:hAnsi="Times New Roman" w:cs="Times New Roman"/>
          <w:lang w:eastAsia="cs-CZ"/>
        </w:rPr>
        <w:t xml:space="preserve"> </w:t>
      </w:r>
    </w:p>
    <w:p w14:paraId="5238BBE9" w14:textId="212CAC87" w:rsidR="002661EE" w:rsidRDefault="001158FA" w:rsidP="00E23C4A">
      <w:pPr>
        <w:pStyle w:val="ZPDalodstavce"/>
        <w:numPr>
          <w:ilvl w:val="0"/>
          <w:numId w:val="2"/>
        </w:numPr>
      </w:pPr>
      <w:r>
        <w:t>n</w:t>
      </w:r>
      <w:r w:rsidR="00E23C4A">
        <w:t>edostatečně konkretizovaný cíl insolvenčního řízení v případě jeho řešení reorganizací</w:t>
      </w:r>
      <w:r w:rsidR="0019600B">
        <w:t xml:space="preserve">, </w:t>
      </w:r>
    </w:p>
    <w:p w14:paraId="658DAA7B" w14:textId="7BCB97D8" w:rsidR="000D083E" w:rsidRDefault="001158FA" w:rsidP="0044568B">
      <w:pPr>
        <w:pStyle w:val="ZPDalodstavce"/>
        <w:numPr>
          <w:ilvl w:val="0"/>
          <w:numId w:val="2"/>
        </w:numPr>
      </w:pPr>
      <w:r>
        <w:t>p</w:t>
      </w:r>
      <w:r w:rsidR="0019600B">
        <w:t xml:space="preserve">odmínky </w:t>
      </w:r>
      <w:r w:rsidR="00F212CE" w:rsidRPr="00F212CE">
        <w:rPr>
          <w:i/>
        </w:rPr>
        <w:t>„</w:t>
      </w:r>
      <w:r w:rsidR="0019600B" w:rsidRPr="00F212CE">
        <w:rPr>
          <w:i/>
        </w:rPr>
        <w:t>reorganizovatelnosti</w:t>
      </w:r>
      <w:r w:rsidR="00F212CE" w:rsidRPr="00F212CE">
        <w:rPr>
          <w:i/>
        </w:rPr>
        <w:t>“</w:t>
      </w:r>
      <w:r w:rsidR="0019600B">
        <w:t xml:space="preserve"> podniku</w:t>
      </w:r>
      <w:r>
        <w:t>.</w:t>
      </w:r>
    </w:p>
    <w:p w14:paraId="06D2213B" w14:textId="77777777" w:rsidR="00D635F1" w:rsidRPr="0044568B" w:rsidRDefault="00D635F1" w:rsidP="00D635F1">
      <w:pPr>
        <w:pStyle w:val="ZPDalodstavce"/>
        <w:ind w:left="720" w:firstLine="0"/>
      </w:pPr>
    </w:p>
    <w:p w14:paraId="4651812A" w14:textId="77777777" w:rsidR="00143F2D" w:rsidRDefault="00143F2D" w:rsidP="00BC068A">
      <w:pPr>
        <w:pStyle w:val="Nadpis3"/>
        <w:numPr>
          <w:ilvl w:val="2"/>
          <w:numId w:val="1"/>
        </w:numPr>
        <w:ind w:left="851" w:hanging="851"/>
        <w:rPr>
          <w:rFonts w:eastAsia="Times New Roman"/>
          <w:lang w:eastAsia="cs-CZ"/>
        </w:rPr>
      </w:pPr>
      <w:bookmarkStart w:id="71" w:name="_Toc509824547"/>
      <w:r>
        <w:rPr>
          <w:rFonts w:eastAsia="Times New Roman"/>
          <w:lang w:eastAsia="cs-CZ"/>
        </w:rPr>
        <w:t>Přípustnost reorganizace</w:t>
      </w:r>
      <w:bookmarkEnd w:id="71"/>
    </w:p>
    <w:p w14:paraId="3FD512F5" w14:textId="04E4316D" w:rsidR="004D155F" w:rsidRDefault="001D1B7E" w:rsidP="004D155F">
      <w:pPr>
        <w:pStyle w:val="ZPDalodstavce"/>
        <w:ind w:firstLine="0"/>
        <w:rPr>
          <w:rFonts w:ascii="Íõ∞Õ˛" w:hAnsi="Íõ∞Õ˛" w:cs="Íõ∞Õ˛"/>
          <w:color w:val="444444"/>
          <w:sz w:val="20"/>
          <w:szCs w:val="20"/>
        </w:rPr>
      </w:pPr>
      <w:r>
        <w:t>Český insolvenční zákon ve svém §316</w:t>
      </w:r>
      <w:r w:rsidR="00B84B05">
        <w:t xml:space="preserve"> explicitně vymezuje subjekt</w:t>
      </w:r>
      <w:r w:rsidR="00E26D13">
        <w:t>,</w:t>
      </w:r>
      <w:r w:rsidR="00B84B05">
        <w:t xml:space="preserve"> u </w:t>
      </w:r>
      <w:r w:rsidR="00E26D13">
        <w:t xml:space="preserve">kterého </w:t>
      </w:r>
      <w:r w:rsidR="00B84B05">
        <w:t xml:space="preserve">může </w:t>
      </w:r>
      <w:r w:rsidR="00E26D13">
        <w:t xml:space="preserve">být </w:t>
      </w:r>
      <w:r w:rsidR="00B84B05">
        <w:t xml:space="preserve">úpadek řešen reorganizací jako subjekt podnikatelský, přičemž reorganizace se týká jeho podniku. </w:t>
      </w:r>
      <w:r w:rsidR="009267DB" w:rsidRPr="00A91C63">
        <w:rPr>
          <w:i/>
        </w:rPr>
        <w:t>„Podnikatele“</w:t>
      </w:r>
      <w:r w:rsidR="00B84B05">
        <w:t xml:space="preserve"> definuje §420 zákona č. 89/2012 Sb., občanský zákoník, jako osobu která </w:t>
      </w:r>
      <w:r w:rsidR="00B84B05" w:rsidRPr="00A91C63">
        <w:rPr>
          <w:i/>
        </w:rPr>
        <w:t>„samostatně vykonává na vlastní účet a odpovědnost výdělečnou činnost živnostenským nebo obdobným způsobem se záměrem činit tak soustavně za účelem dosažení zisku“</w:t>
      </w:r>
      <w:r w:rsidR="00B84B05">
        <w:t>.</w:t>
      </w:r>
      <w:r w:rsidR="00B84B05">
        <w:rPr>
          <w:rStyle w:val="Znakapoznpodarou"/>
        </w:rPr>
        <w:footnoteReference w:id="21"/>
      </w:r>
      <w:r w:rsidR="00B84B05">
        <w:t xml:space="preserve"> S pojmem </w:t>
      </w:r>
      <w:r w:rsidR="00B84B05" w:rsidRPr="00A91C63">
        <w:rPr>
          <w:i/>
        </w:rPr>
        <w:t>„podnikatel“</w:t>
      </w:r>
      <w:r w:rsidR="00B84B05">
        <w:t xml:space="preserve"> souvisí pojem </w:t>
      </w:r>
      <w:r w:rsidR="00B84B05" w:rsidRPr="00A91C63">
        <w:rPr>
          <w:i/>
        </w:rPr>
        <w:t>„obchodní závod“</w:t>
      </w:r>
      <w:r w:rsidR="00B84B05">
        <w:t xml:space="preserve"> (dříve </w:t>
      </w:r>
      <w:r w:rsidR="00B84B05" w:rsidRPr="00A91C63">
        <w:rPr>
          <w:i/>
        </w:rPr>
        <w:t>„podnik“</w:t>
      </w:r>
      <w:r w:rsidR="00B84B05">
        <w:t>), který je definován v §502 zákona č.</w:t>
      </w:r>
      <w:r w:rsidR="00394E19">
        <w:t xml:space="preserve"> 89/2012 Sb., občanský zákoník</w:t>
      </w:r>
      <w:r w:rsidR="00C84114">
        <w:t>,</w:t>
      </w:r>
      <w:r w:rsidR="00394E19">
        <w:t xml:space="preserve"> jako </w:t>
      </w:r>
      <w:r w:rsidR="00394E19" w:rsidRPr="00A91C63">
        <w:rPr>
          <w:i/>
        </w:rPr>
        <w:t xml:space="preserve">„organizovaný soubor jmění, který </w:t>
      </w:r>
      <w:r w:rsidR="00394E19" w:rsidRPr="00A91C63">
        <w:rPr>
          <w:i/>
        </w:rPr>
        <w:lastRenderedPageBreak/>
        <w:t>podnikatel vytvořil a který z jeho vůle slouží k provozování jeho činnosti. Má se za to, že závod tvoří vše, co zpravidla slouží k jeho provozu.“</w:t>
      </w:r>
      <w:r w:rsidR="00394E19">
        <w:rPr>
          <w:rStyle w:val="Znakapoznpodarou"/>
        </w:rPr>
        <w:footnoteReference w:id="22"/>
      </w:r>
      <w:r w:rsidR="00E45F04">
        <w:t xml:space="preserve"> </w:t>
      </w:r>
      <w:r w:rsidR="0087706B">
        <w:t xml:space="preserve">Z těchto definic tedy můžeme usuzovat, že předmětem reorganizace tak může být podnikatel – právnická osoba i podnikatel – fyzická osoba, avšak u fyzické osoby se reorganizace bude vztahovat pouze k majetku, který tato osoba vytvořila a </w:t>
      </w:r>
      <w:r w:rsidR="002050EB">
        <w:t xml:space="preserve">který </w:t>
      </w:r>
      <w:r w:rsidR="0087706B">
        <w:t xml:space="preserve">používá k provozování podnikatelské činnosti. </w:t>
      </w:r>
      <w:r w:rsidR="004D155F">
        <w:t xml:space="preserve">U </w:t>
      </w:r>
      <w:r w:rsidR="002050EB">
        <w:t xml:space="preserve">podnikatele - </w:t>
      </w:r>
      <w:r w:rsidR="004D155F">
        <w:t xml:space="preserve">fyzické osoby zároveň platí, že tento musí mít obchodní závod, aby u něj byla reorganizace přípustná: </w:t>
      </w:r>
      <w:r w:rsidR="004D155F" w:rsidRPr="004D155F">
        <w:rPr>
          <w:i/>
        </w:rPr>
        <w:t>„U dlužníka (fyzické osoby), který má živnostenské oprávnění, na jehož základě „nepodniká“ v době, kdy insolvenční soud rozhoduje o návrhu na povolení reorganizace, je (při splnění dalších předpokladů vymezených insolvenčním zákonem může být) reorganizace přípustná, má-li dlužník závod, jehož provoz lze reorganizací zachovat (ve smyslu pokračování v provozu závodu nebo znovuobnovení provozu závodu). Nicméně tam, kde dlužník (fyzická osoba), který má živnostenské oprávnění, na jehož základě již „nepodniká“, nemá ani závod, jenž by mohl být reorganizován, lze uzavřít, že reorganizace je bez dalšího vyloučena (je nepřípustná)“</w:t>
      </w:r>
      <w:r w:rsidR="004D155F">
        <w:rPr>
          <w:rStyle w:val="Znakapoznpodarou"/>
          <w:i/>
        </w:rPr>
        <w:footnoteReference w:id="23"/>
      </w:r>
      <w:r w:rsidR="004D155F">
        <w:rPr>
          <w:rFonts w:ascii="Íõ∞Õ˛" w:hAnsi="Íõ∞Õ˛" w:cs="Íõ∞Õ˛"/>
          <w:color w:val="444444"/>
          <w:sz w:val="20"/>
          <w:szCs w:val="20"/>
        </w:rPr>
        <w:t xml:space="preserve">.  </w:t>
      </w:r>
    </w:p>
    <w:p w14:paraId="66D8C802" w14:textId="77777777" w:rsidR="00754088" w:rsidRDefault="00754088" w:rsidP="004D155F">
      <w:pPr>
        <w:pStyle w:val="ZPDalodstavce"/>
        <w:ind w:firstLine="0"/>
      </w:pPr>
    </w:p>
    <w:p w14:paraId="290EBD61" w14:textId="50BAD537" w:rsidR="00754088" w:rsidRDefault="003373F1" w:rsidP="004D155F">
      <w:pPr>
        <w:pStyle w:val="ZPDalodstavce"/>
        <w:ind w:firstLine="0"/>
      </w:pPr>
      <w:r>
        <w:t>Pokud by vymezení subjektů takto skončilo, bylo by to dle mého názoru zcela v pořádku a ot</w:t>
      </w:r>
      <w:r w:rsidR="00726999">
        <w:t>e</w:t>
      </w:r>
      <w:r>
        <w:t>vírala by se tak cesta pro větší množství reorganizací jako způsobu řešení úpadku podnikatelů. Bohužel však český zákonodárce jde mnohem dále, když v §316 odst. 4 Insolvenčního zákona</w:t>
      </w:r>
      <w:r w:rsidR="006F10E1">
        <w:t xml:space="preserve"> zavádí tzv. </w:t>
      </w:r>
      <w:r w:rsidR="006F10E1" w:rsidRPr="00A91C63">
        <w:rPr>
          <w:i/>
        </w:rPr>
        <w:t xml:space="preserve">„kvantitativní </w:t>
      </w:r>
      <w:r w:rsidR="00BC0BB7" w:rsidRPr="00A91C63">
        <w:rPr>
          <w:i/>
        </w:rPr>
        <w:t>bránu vstupu do</w:t>
      </w:r>
      <w:r w:rsidR="006F10E1" w:rsidRPr="00A91C63">
        <w:rPr>
          <w:i/>
        </w:rPr>
        <w:t xml:space="preserve"> reorganizace“</w:t>
      </w:r>
      <w:r w:rsidR="00D34B57">
        <w:rPr>
          <w:rStyle w:val="Znakapoznpodarou"/>
        </w:rPr>
        <w:footnoteReference w:id="24"/>
      </w:r>
      <w:r w:rsidR="006F10E1">
        <w:t xml:space="preserve"> a</w:t>
      </w:r>
      <w:r>
        <w:t xml:space="preserve"> p</w:t>
      </w:r>
      <w:r w:rsidR="00AB33CA">
        <w:t xml:space="preserve">řipouští </w:t>
      </w:r>
      <w:r w:rsidR="006F10E1">
        <w:t xml:space="preserve">tak </w:t>
      </w:r>
      <w:r w:rsidR="00AB33CA">
        <w:t>reorganizaci pouze pro dlužníka – podnikatele</w:t>
      </w:r>
      <w:r w:rsidR="00726999">
        <w:t>,</w:t>
      </w:r>
      <w:r w:rsidR="00AB33CA">
        <w:t xml:space="preserve"> jehož roční úhrn čistého obratu za účetní období předcházející období, ve kterém byl podán insolvenční návrh, činí minimálně 50.000.000,- Kč</w:t>
      </w:r>
      <w:r w:rsidR="00C17DAA">
        <w:t>,</w:t>
      </w:r>
      <w:r w:rsidR="00AB33CA">
        <w:t xml:space="preserve"> anebo má-li dlužník </w:t>
      </w:r>
      <w:r w:rsidR="00AB33CA">
        <w:lastRenderedPageBreak/>
        <w:t xml:space="preserve">nejméně 50 zaměstnanců v pracovním poměru. Tímto poměrně přísným ustanovením zákonodárce </w:t>
      </w:r>
      <w:r w:rsidR="000A6086">
        <w:t>znepřístupnil</w:t>
      </w:r>
      <w:r w:rsidR="00AB33CA">
        <w:t xml:space="preserve"> reorganizaci obrovskému procentu podnikatelů, u nichž </w:t>
      </w:r>
      <w:r w:rsidR="00B9276A">
        <w:t>by bylo možné</w:t>
      </w:r>
      <w:r w:rsidR="00AB33CA">
        <w:t xml:space="preserve"> konstatovat, že hodnota</w:t>
      </w:r>
      <w:r w:rsidR="00C17DAA">
        <w:t xml:space="preserve"> jejich</w:t>
      </w:r>
      <w:r w:rsidR="00AB33CA">
        <w:t xml:space="preserve"> podniku jako celku je vyšší než součet hodnot jednotlivých částí </w:t>
      </w:r>
      <w:r w:rsidR="002638B6">
        <w:t xml:space="preserve">jejich </w:t>
      </w:r>
      <w:r w:rsidR="00AB33CA">
        <w:t>podniku,</w:t>
      </w:r>
      <w:r w:rsidR="003A0DDD">
        <w:t xml:space="preserve"> tedy podnik by </w:t>
      </w:r>
      <w:r w:rsidR="008215A0">
        <w:t xml:space="preserve">mohl být </w:t>
      </w:r>
      <w:r w:rsidR="003A0DDD">
        <w:t>reorganizovatelný,</w:t>
      </w:r>
      <w:r w:rsidR="00AB33CA">
        <w:t xml:space="preserve"> ale protože nesplňují výše uvedené podmínky, není možné u nich o reorganizaci uvažovat. </w:t>
      </w:r>
    </w:p>
    <w:p w14:paraId="6FDB3707" w14:textId="77777777" w:rsidR="00754088" w:rsidRDefault="00754088" w:rsidP="004D155F">
      <w:pPr>
        <w:pStyle w:val="ZPDalodstavce"/>
        <w:ind w:firstLine="0"/>
      </w:pPr>
    </w:p>
    <w:p w14:paraId="6C450DA7" w14:textId="59784916" w:rsidR="00076151" w:rsidRPr="004D155F" w:rsidRDefault="00A94C52" w:rsidP="004D155F">
      <w:pPr>
        <w:pStyle w:val="ZPDalodstavce"/>
        <w:ind w:firstLine="0"/>
        <w:rPr>
          <w:rFonts w:ascii="Íõ∞Õ˛" w:hAnsi="Íõ∞Õ˛" w:cs="Íõ∞Õ˛"/>
          <w:color w:val="444444"/>
          <w:sz w:val="20"/>
          <w:szCs w:val="20"/>
        </w:rPr>
      </w:pPr>
      <w:r>
        <w:t>Výše uvedená kvantitativní kritéria dále doplňuje</w:t>
      </w:r>
      <w:r w:rsidR="00AB33CA">
        <w:t xml:space="preserve"> ustanovení</w:t>
      </w:r>
      <w:r w:rsidR="002C7D97">
        <w:t xml:space="preserve"> §316 odst. 5 Insolvenčního zákona</w:t>
      </w:r>
      <w:r w:rsidR="00BC0BB7">
        <w:t xml:space="preserve">, které zavádí tzv. </w:t>
      </w:r>
      <w:r w:rsidR="00BC0BB7" w:rsidRPr="00A91C63">
        <w:rPr>
          <w:i/>
        </w:rPr>
        <w:t>„kvalitativní bránu vstupu do reorganizace“</w:t>
      </w:r>
      <w:r w:rsidR="00CD3788">
        <w:rPr>
          <w:rStyle w:val="Znakapoznpodarou"/>
        </w:rPr>
        <w:footnoteReference w:id="25"/>
      </w:r>
      <w:r w:rsidR="00A82241">
        <w:t xml:space="preserve"> </w:t>
      </w:r>
      <w:r w:rsidR="00007B26">
        <w:t xml:space="preserve">neboli také tzv. </w:t>
      </w:r>
      <w:r w:rsidR="00007B26" w:rsidRPr="00A91C63">
        <w:rPr>
          <w:i/>
        </w:rPr>
        <w:t>„předbalenou reorganizaci“</w:t>
      </w:r>
      <w:r w:rsidR="00007B26">
        <w:t xml:space="preserve"> </w:t>
      </w:r>
      <w:r w:rsidR="00A82241">
        <w:t xml:space="preserve">na </w:t>
      </w:r>
      <w:r w:rsidR="00C17DAA">
        <w:t>jejímž základě</w:t>
      </w:r>
      <w:r w:rsidR="00A82241">
        <w:t xml:space="preserve"> má dlužník</w:t>
      </w:r>
      <w:r w:rsidR="000B4F5D">
        <w:t>, bez ohledu na výši jeho ročního obratu nebo poč</w:t>
      </w:r>
      <w:r w:rsidR="00C17DAA">
        <w:t>tu</w:t>
      </w:r>
      <w:r w:rsidR="000B4F5D">
        <w:t xml:space="preserve"> zaměstnanců,</w:t>
      </w:r>
      <w:r w:rsidR="00A82241">
        <w:t xml:space="preserve"> možnost </w:t>
      </w:r>
      <w:r w:rsidR="00A82241" w:rsidRPr="005801FE">
        <w:rPr>
          <w:i/>
        </w:rPr>
        <w:t>„společně s insolvenčním návrhem nebo nejpozději do rozhodnutí o úpadku předložit insolvenčnímu soudu reorganizační plán přijatý alespoň polovinou všech zajištěných věřitelů počítanou podle výše jejich pohledávek a alespoň polovinou všech nezajištěných věřitelů počítanou podle výše jejich pohledávek“</w:t>
      </w:r>
      <w:r w:rsidR="00A82241">
        <w:rPr>
          <w:rStyle w:val="Znakapoznpodarou"/>
        </w:rPr>
        <w:footnoteReference w:id="26"/>
      </w:r>
      <w:r w:rsidR="00A82241">
        <w:t xml:space="preserve">. </w:t>
      </w:r>
      <w:r w:rsidR="000446D3">
        <w:t>Toto ustanovení vidím spíše jako marnou snahu</w:t>
      </w:r>
      <w:r w:rsidR="00A82241">
        <w:t xml:space="preserve"> o zmírnění podmínek nastavených §316 odst. 4 Insolvenčního zákona</w:t>
      </w:r>
      <w:r w:rsidR="000446D3">
        <w:t>, neboť vypracování a následné schválení reorganizačního plánu je finančně a časově náročný proces.</w:t>
      </w:r>
      <w:r w:rsidR="00A82241">
        <w:t xml:space="preserve"> </w:t>
      </w:r>
      <w:r w:rsidR="00756615">
        <w:t xml:space="preserve">Ke stejnému závěru ostatně došel i JUDr. Tomáš Richter, LL.M., Ph.D., který po prvních dvou letech účinnosti IZ provedl první základní empirická pozorování </w:t>
      </w:r>
      <w:r w:rsidR="00DF5201">
        <w:t>ve vztahu</w:t>
      </w:r>
      <w:r w:rsidR="00756615">
        <w:t xml:space="preserve"> k reorganizaci a svoje poznatky uzavřel mimo jiné závěrem, že reorganizace podle §316 odst. 4 je dlužníkům k dispozici jen zcela výjimečně.</w:t>
      </w:r>
      <w:r w:rsidR="00756615">
        <w:rPr>
          <w:rStyle w:val="Znakapoznpodarou"/>
        </w:rPr>
        <w:footnoteReference w:id="27"/>
      </w:r>
      <w:r w:rsidR="00421993">
        <w:t xml:space="preserve"> </w:t>
      </w:r>
      <w:r w:rsidR="00D7063B">
        <w:t xml:space="preserve">Pomocí </w:t>
      </w:r>
      <w:r w:rsidR="00D7063B">
        <w:rPr>
          <w:i/>
        </w:rPr>
        <w:t>„</w:t>
      </w:r>
      <w:r w:rsidR="00D7063B" w:rsidRPr="00A91C63">
        <w:rPr>
          <w:i/>
        </w:rPr>
        <w:t>předbalené reorganizace</w:t>
      </w:r>
      <w:r w:rsidR="00D7063B">
        <w:rPr>
          <w:i/>
        </w:rPr>
        <w:t>“</w:t>
      </w:r>
      <w:r w:rsidR="00D7063B">
        <w:t xml:space="preserve"> je v současnosti </w:t>
      </w:r>
      <w:r w:rsidR="00743C68">
        <w:t xml:space="preserve">navrženo </w:t>
      </w:r>
      <w:r w:rsidR="00D7063B">
        <w:t>řešen</w:t>
      </w:r>
      <w:r w:rsidR="00743C68">
        <w:t>í úpadku</w:t>
      </w:r>
      <w:r w:rsidR="00D7063B">
        <w:t xml:space="preserve"> společnosti VÍTKOVICE HEAVY MACHINERY a.s., jejíž insolvenční řízení bylo zahájeno podáním insolvenčního </w:t>
      </w:r>
      <w:r w:rsidR="00D7063B">
        <w:lastRenderedPageBreak/>
        <w:t>návrhu dne 12.3.2018.</w:t>
      </w:r>
      <w:r w:rsidR="00D7063B">
        <w:rPr>
          <w:rStyle w:val="Znakapoznpodarou"/>
        </w:rPr>
        <w:footnoteReference w:id="28"/>
      </w:r>
      <w:r w:rsidR="00D7063B">
        <w:t xml:space="preserve"> </w:t>
      </w:r>
      <w:r w:rsidR="00743C68">
        <w:t xml:space="preserve">VÍTKOVICE HEAVY MACHINERY a.s. tak na sebe podala insolvenční návrh spojený s návrhem na povolení reorganizace. Reorganizační plán spojený s návrhem </w:t>
      </w:r>
      <w:r w:rsidR="00C03FC8">
        <w:t>n</w:t>
      </w:r>
      <w:r w:rsidR="00743C68">
        <w:t>a povolení reorganizace přijalo 78,35 % zajištěných věřitelů počítaných podle výše jejich pohledávek a 64,31 % nezajištěných věřitelů počítaných podle výše jejich pohledávek.</w:t>
      </w:r>
      <w:r w:rsidR="0064359C">
        <w:rPr>
          <w:rStyle w:val="Znakapoznpodarou"/>
        </w:rPr>
        <w:footnoteReference w:id="29"/>
      </w:r>
      <w:r w:rsidR="00743C68">
        <w:t xml:space="preserve"> </w:t>
      </w:r>
      <w:r w:rsidR="002F34F0">
        <w:t xml:space="preserve">Byla tedy splněna zákonná podmínka, že pro přijetí reorganizačního plánu musí hlasovat minimálně nadpoloviční většina zajištěných i nezajištěných věřitelů počítaná podle výše jejich pohledávek. </w:t>
      </w:r>
      <w:r w:rsidR="004A3892">
        <w:t>Domnívám se</w:t>
      </w:r>
      <w:r w:rsidR="00C03FC8">
        <w:t>, že zcela zásadním faktorem při rozhodování věřitelů, zda „předbalenou reorganizaci“ umožnit, je existence investora, který poskytne externí financování na udržení provozu podniku a jeho další rozvoj. V případě VÍTKOVICE HEAVY MACHINERY a.s. takovýto kapitálově silný a v oboru zkušený investor existuje, proto se domnívám, že pro ú</w:t>
      </w:r>
      <w:r w:rsidR="00304147">
        <w:t>padce nebylo zásadním problémem</w:t>
      </w:r>
      <w:r w:rsidR="008712B4">
        <w:t xml:space="preserve"> nechat</w:t>
      </w:r>
      <w:r w:rsidR="00C03FC8">
        <w:t xml:space="preserve"> </w:t>
      </w:r>
      <w:r w:rsidR="00C03FC8" w:rsidRPr="00A91C63">
        <w:rPr>
          <w:i/>
        </w:rPr>
        <w:t>„předbalenou reorganizaci“</w:t>
      </w:r>
      <w:r w:rsidR="00907E2C">
        <w:t xml:space="preserve"> </w:t>
      </w:r>
      <w:r w:rsidR="00C03FC8">
        <w:t xml:space="preserve">věřiteli přijmout. </w:t>
      </w:r>
      <w:r w:rsidR="00304147">
        <w:t>Existenci takového investora ale vidím spíše jako výjimku než jako pravidlo.</w:t>
      </w:r>
    </w:p>
    <w:p w14:paraId="220AC59B" w14:textId="1B76EAA3" w:rsidR="00754088" w:rsidRDefault="00754088">
      <w:pPr>
        <w:rPr>
          <w:rFonts w:ascii="Times New Roman" w:eastAsia="Times New Roman" w:hAnsi="Times New Roman" w:cs="Times New Roman"/>
          <w:lang w:eastAsia="cs-CZ"/>
        </w:rPr>
      </w:pPr>
    </w:p>
    <w:p w14:paraId="6C161DDF" w14:textId="30ADC56D" w:rsidR="00231232" w:rsidRDefault="00A82241" w:rsidP="00A91C63">
      <w:pPr>
        <w:pStyle w:val="ZPDalodstavce"/>
        <w:ind w:firstLine="0"/>
      </w:pPr>
      <w:r>
        <w:t xml:space="preserve">Jako </w:t>
      </w:r>
      <w:r w:rsidR="001E3FB2">
        <w:t xml:space="preserve">značně </w:t>
      </w:r>
      <w:r>
        <w:t xml:space="preserve">nedomyšlené vidím </w:t>
      </w:r>
      <w:r w:rsidR="001723E4">
        <w:t>dále</w:t>
      </w:r>
      <w:r>
        <w:t xml:space="preserve"> ustanovení §316 odst. 3 Insolvenčního zákona, a to zejména jeho první část, která stanovuje, že </w:t>
      </w:r>
      <w:r w:rsidRPr="00A91C63">
        <w:rPr>
          <w:i/>
        </w:rPr>
        <w:t>„reorganizace není přípustná, je-li dlužníkem právnická osoba v likvidaci“</w:t>
      </w:r>
      <w:r>
        <w:rPr>
          <w:rStyle w:val="Znakapoznpodarou"/>
        </w:rPr>
        <w:footnoteReference w:id="30"/>
      </w:r>
      <w:r>
        <w:t xml:space="preserve">. Považuji za velice pravděpodobné, že i mezi podniky v likvidaci </w:t>
      </w:r>
      <w:r w:rsidR="00093536">
        <w:t>se najdou funkční podniky, jejichž hodnota jako celku je vyšší</w:t>
      </w:r>
      <w:r w:rsidR="008712B4">
        <w:t xml:space="preserve"> </w:t>
      </w:r>
      <w:r w:rsidR="005F267D">
        <w:t xml:space="preserve">než součet hodnot jejich částí tzn. podnik by byl reorganizovatelný, ale z důvodu výše zmíněného zákonného ustanovení, reorganizace nebude přípustná. </w:t>
      </w:r>
    </w:p>
    <w:p w14:paraId="36813E75" w14:textId="77777777" w:rsidR="00907E2C" w:rsidRDefault="00907E2C" w:rsidP="00907E2C">
      <w:pPr>
        <w:rPr>
          <w:b/>
          <w:i/>
          <w:u w:val="single"/>
        </w:rPr>
      </w:pPr>
    </w:p>
    <w:p w14:paraId="50E93238" w14:textId="77777777" w:rsidR="005F267D" w:rsidRDefault="005F267D">
      <w:pPr>
        <w:rPr>
          <w:rFonts w:ascii="Times New Roman" w:hAnsi="Times New Roman" w:cs="Times New Roman"/>
          <w:b/>
          <w:i/>
          <w:u w:val="single"/>
        </w:rPr>
      </w:pPr>
      <w:r>
        <w:rPr>
          <w:rFonts w:ascii="Times New Roman" w:hAnsi="Times New Roman" w:cs="Times New Roman"/>
          <w:b/>
          <w:i/>
          <w:u w:val="single"/>
        </w:rPr>
        <w:br w:type="page"/>
      </w:r>
    </w:p>
    <w:p w14:paraId="2784E3E2" w14:textId="6F7404CD" w:rsidR="00231232" w:rsidRPr="00907E2C" w:rsidRDefault="005D349F" w:rsidP="00907E2C">
      <w:pPr>
        <w:spacing w:line="360" w:lineRule="auto"/>
        <w:rPr>
          <w:rFonts w:ascii="Times New Roman" w:eastAsia="Times New Roman" w:hAnsi="Times New Roman" w:cs="Times New Roman"/>
          <w:b/>
          <w:i/>
          <w:u w:val="single"/>
          <w:lang w:eastAsia="cs-CZ"/>
        </w:rPr>
      </w:pPr>
      <w:r w:rsidRPr="00907E2C">
        <w:rPr>
          <w:rFonts w:ascii="Times New Roman" w:hAnsi="Times New Roman" w:cs="Times New Roman"/>
          <w:b/>
          <w:i/>
          <w:u w:val="single"/>
        </w:rPr>
        <w:lastRenderedPageBreak/>
        <w:t>Exkurz do zahraniční právní úpravy</w:t>
      </w:r>
    </w:p>
    <w:p w14:paraId="30270FEC" w14:textId="5DA01610" w:rsidR="005D349F" w:rsidRDefault="006C57D0" w:rsidP="00907E2C">
      <w:pPr>
        <w:pStyle w:val="ZPDalodstavce"/>
        <w:ind w:firstLine="0"/>
      </w:pPr>
      <w:r>
        <w:t xml:space="preserve">Pro účely této práce jsem si pro porovnání zvolil jako základní porovnávací východiska americkou a německou právní úpravu reorganizace. Reorganizace ve Spojených státech amerických se řídí tzv. </w:t>
      </w:r>
      <w:r w:rsidRPr="00A91C63">
        <w:rPr>
          <w:i/>
        </w:rPr>
        <w:t>„U.S. Bankruptcy Code – Chapter 11“</w:t>
      </w:r>
      <w:r w:rsidR="00C0615D">
        <w:t xml:space="preserve"> (dále jen </w:t>
      </w:r>
      <w:r w:rsidR="00C0615D" w:rsidRPr="00A91C63">
        <w:rPr>
          <w:i/>
        </w:rPr>
        <w:t>„Kapitola 11“</w:t>
      </w:r>
      <w:r w:rsidR="00C0615D">
        <w:t>)</w:t>
      </w:r>
      <w:r w:rsidR="008712B4">
        <w:t>,</w:t>
      </w:r>
      <w:r>
        <w:t xml:space="preserve"> o níž český zákonodárce tvrdí, že byla základním východiskem při tvorbě </w:t>
      </w:r>
      <w:r w:rsidRPr="00A91C63">
        <w:rPr>
          <w:i/>
        </w:rPr>
        <w:t>„nového“</w:t>
      </w:r>
      <w:r>
        <w:t xml:space="preserve"> insolvenčního zákona</w:t>
      </w:r>
      <w:r w:rsidR="00B7197A">
        <w:t xml:space="preserve">. Stejně tak německá úprava řešení insolvencí, německý </w:t>
      </w:r>
      <w:r w:rsidR="00D82886" w:rsidRPr="00A91C63">
        <w:rPr>
          <w:i/>
        </w:rPr>
        <w:t>„</w:t>
      </w:r>
      <w:r w:rsidR="00B7197A" w:rsidRPr="00A91C63">
        <w:rPr>
          <w:i/>
        </w:rPr>
        <w:t>Insolvenzordnung</w:t>
      </w:r>
      <w:r w:rsidR="00D82886" w:rsidRPr="00A91C63">
        <w:rPr>
          <w:i/>
        </w:rPr>
        <w:t>“</w:t>
      </w:r>
      <w:r w:rsidR="00B7197A">
        <w:t xml:space="preserve"> (dále jen </w:t>
      </w:r>
      <w:r w:rsidR="00B7197A" w:rsidRPr="00A91C63">
        <w:rPr>
          <w:i/>
        </w:rPr>
        <w:t>„InsO“</w:t>
      </w:r>
      <w:r w:rsidR="00B7197A">
        <w:t>)</w:t>
      </w:r>
      <w:r w:rsidR="008712B4">
        <w:t>,</w:t>
      </w:r>
      <w:r>
        <w:t xml:space="preserve"> se inspiroval americkou úpravou</w:t>
      </w:r>
      <w:r w:rsidR="009D1341">
        <w:t>,</w:t>
      </w:r>
      <w:r>
        <w:t xml:space="preserve"> avšak</w:t>
      </w:r>
      <w:r w:rsidR="00B7197A">
        <w:t xml:space="preserve"> německý</w:t>
      </w:r>
      <w:r>
        <w:t xml:space="preserve"> </w:t>
      </w:r>
      <w:r w:rsidR="00B7197A">
        <w:t xml:space="preserve">zákonodárce </w:t>
      </w:r>
      <w:r>
        <w:t xml:space="preserve">neorientoval svoji úpravu </w:t>
      </w:r>
      <w:r w:rsidR="00D82886">
        <w:t xml:space="preserve">v takové míře </w:t>
      </w:r>
      <w:r>
        <w:t>směrem na dlužníka</w:t>
      </w:r>
      <w:r w:rsidR="00D82886">
        <w:t xml:space="preserve"> jako zákonodárce americký</w:t>
      </w:r>
      <w:r>
        <w:t xml:space="preserve">. </w:t>
      </w:r>
    </w:p>
    <w:p w14:paraId="659A9AC3" w14:textId="77777777" w:rsidR="00F43925" w:rsidRDefault="00F43925" w:rsidP="001D1B7E">
      <w:pPr>
        <w:pStyle w:val="ZPDalodstavce"/>
      </w:pPr>
    </w:p>
    <w:p w14:paraId="7730165C" w14:textId="1C7EE7C6" w:rsidR="009D1341" w:rsidRDefault="008712B4" w:rsidP="00BC068A">
      <w:pPr>
        <w:pStyle w:val="ZPDalodstavce"/>
        <w:ind w:firstLine="0"/>
      </w:pPr>
      <w:r>
        <w:t xml:space="preserve">Ust. </w:t>
      </w:r>
      <w:r w:rsidR="002C517A">
        <w:t xml:space="preserve">§109 </w:t>
      </w:r>
      <w:r w:rsidR="00624A67">
        <w:t>americké Kapitoly 11</w:t>
      </w:r>
      <w:r w:rsidR="002C517A">
        <w:t xml:space="preserve"> stanovuje, že dlužníkem podle tohoto zákona může být pouze osoba, která má sídlo, místo podnikání, bydliště nebo majetek na území Spojených států amerických. V následujících </w:t>
      </w:r>
      <w:r>
        <w:t>ustanoveních</w:t>
      </w:r>
      <w:r w:rsidR="002C517A">
        <w:t xml:space="preserve"> pojem</w:t>
      </w:r>
      <w:r w:rsidR="00544310">
        <w:t xml:space="preserve"> </w:t>
      </w:r>
      <w:r w:rsidR="00544310" w:rsidRPr="00A91C63">
        <w:rPr>
          <w:i/>
        </w:rPr>
        <w:t>„dlužník“</w:t>
      </w:r>
      <w:r w:rsidR="002C517A">
        <w:t xml:space="preserve"> zpřesňuje pro některé z dalších kapitol tohoto zákona, avšak ne pro </w:t>
      </w:r>
      <w:r w:rsidR="00F43925">
        <w:t>„</w:t>
      </w:r>
      <w:r w:rsidR="002C517A">
        <w:t>reorganizační</w:t>
      </w:r>
      <w:r w:rsidR="00F43925">
        <w:t>“</w:t>
      </w:r>
      <w:r w:rsidR="00624A67">
        <w:t xml:space="preserve"> K</w:t>
      </w:r>
      <w:r w:rsidR="002C517A">
        <w:t xml:space="preserve">apitolu 11. Podle této </w:t>
      </w:r>
      <w:r>
        <w:t>části zákona</w:t>
      </w:r>
      <w:r w:rsidR="002C517A">
        <w:t xml:space="preserve"> tak mohou postupovat jakékoliv entity bez ohledu na jejich velikost nebo druh. </w:t>
      </w:r>
      <w:r w:rsidR="008A78C0">
        <w:t>Mohou tedy podle této kapitoly postupovat např. i fyzické osoby s nadprůměrně vysokým příjmem, které nespadají pod ustanove</w:t>
      </w:r>
      <w:r w:rsidR="00624A67">
        <w:t>ní</w:t>
      </w:r>
      <w:r w:rsidR="00DF2216">
        <w:t xml:space="preserve"> </w:t>
      </w:r>
      <w:r w:rsidR="00DF2216">
        <w:rPr>
          <w:i/>
        </w:rPr>
        <w:t>„U.S. Bankruptcy Code – Chapter 13“</w:t>
      </w:r>
      <w:r w:rsidR="008A78C0">
        <w:t xml:space="preserve">, která řeší </w:t>
      </w:r>
      <w:r w:rsidR="006850E5">
        <w:t xml:space="preserve">úpadek dlužníků </w:t>
      </w:r>
      <w:r w:rsidR="008A78C0">
        <w:t xml:space="preserve">s průměrně vysokým příjmem. </w:t>
      </w:r>
      <w:r w:rsidR="002C517A">
        <w:t>Faktem však je, že vzhledem k náročnosti celého procesu</w:t>
      </w:r>
      <w:r w:rsidR="00557B69">
        <w:t xml:space="preserve"> dle Kapitoly 11</w:t>
      </w:r>
      <w:r w:rsidR="002C517A">
        <w:t xml:space="preserve"> je tento vyhledáván spíše většími společnostmi, které jsou schopny nejen dále pokračovat v činnosti, ale současně pokrýt náklady spojené s reorganizací dle Kapitoly 11</w:t>
      </w:r>
      <w:r w:rsidR="00661A17">
        <w:rPr>
          <w:rStyle w:val="Znakapoznpodarou"/>
        </w:rPr>
        <w:footnoteReference w:id="31"/>
      </w:r>
      <w:r w:rsidR="002C517A">
        <w:t xml:space="preserve">. </w:t>
      </w:r>
    </w:p>
    <w:p w14:paraId="0AD6BA5E" w14:textId="77777777" w:rsidR="00621EF7" w:rsidRDefault="00621EF7" w:rsidP="001D1B7E">
      <w:pPr>
        <w:pStyle w:val="ZPDalodstavce"/>
      </w:pPr>
    </w:p>
    <w:p w14:paraId="29376465" w14:textId="57C71619" w:rsidR="00F65E48" w:rsidRDefault="00624A67" w:rsidP="00BC068A">
      <w:pPr>
        <w:pStyle w:val="ZPDalodstavce"/>
        <w:ind w:firstLine="0"/>
      </w:pPr>
      <w:r>
        <w:t>Německý InsO</w:t>
      </w:r>
      <w:r w:rsidR="00357C7D">
        <w:t xml:space="preserve"> ve svém §11 stanovuje, že dlužníkem podle tohoto zákona může být každá právnická i fyzická osoba</w:t>
      </w:r>
      <w:r w:rsidR="00F06B06">
        <w:rPr>
          <w:rStyle w:val="Znakapoznpodarou"/>
        </w:rPr>
        <w:footnoteReference w:id="32"/>
      </w:r>
      <w:r w:rsidR="00357C7D">
        <w:t xml:space="preserve">. Dále ve své části </w:t>
      </w:r>
      <w:r w:rsidR="008712B4">
        <w:t>VI.</w:t>
      </w:r>
      <w:r w:rsidR="00357C7D">
        <w:t xml:space="preserve"> věnované insolvenčnímu </w:t>
      </w:r>
      <w:r w:rsidR="00357C7D">
        <w:lastRenderedPageBreak/>
        <w:t>plánu, což je obdoba české reorganizace, neomezuje přístup k tomuto procesu žádnému typu dlužníků</w:t>
      </w:r>
      <w:r w:rsidR="00926E8F">
        <w:t xml:space="preserve"> bez ohledu na druh či velikost měřenou podle jakýchkoliv kritérií</w:t>
      </w:r>
      <w:r w:rsidR="00357C7D">
        <w:rPr>
          <w:rStyle w:val="Znakapoznpodarou"/>
        </w:rPr>
        <w:footnoteReference w:id="33"/>
      </w:r>
      <w:r w:rsidR="00357C7D">
        <w:t xml:space="preserve">. </w:t>
      </w:r>
      <w:r w:rsidR="0041260C">
        <w:t>Jedinou překážku vstupu do reorganizace dle německé právní úpravy by pro některé dlužníky mohl představovat §26 Ins</w:t>
      </w:r>
      <w:r>
        <w:t>O</w:t>
      </w:r>
      <w:r w:rsidR="0041260C">
        <w:t xml:space="preserve">, který dává insolvenčnímu soudu možnost odmítnout insolvenční návrh </w:t>
      </w:r>
      <w:r w:rsidR="00CA314C">
        <w:t>v případě</w:t>
      </w:r>
      <w:r w:rsidR="0041260C">
        <w:t xml:space="preserve">, že </w:t>
      </w:r>
      <w:r w:rsidR="00BB21A0">
        <w:t>je pravděpodobné, že majetek dlužníka nebude stačit ani k tomu, aby pokryl náklady insolvenčního řízení</w:t>
      </w:r>
      <w:r w:rsidR="00BB21A0">
        <w:rPr>
          <w:rStyle w:val="Znakapoznpodarou"/>
        </w:rPr>
        <w:footnoteReference w:id="34"/>
      </w:r>
      <w:r w:rsidR="00BB21A0">
        <w:t xml:space="preserve">. </w:t>
      </w:r>
      <w:r w:rsidR="00FA64B3">
        <w:t xml:space="preserve">Soud má ale i </w:t>
      </w:r>
      <w:r w:rsidR="00CA314C">
        <w:t>v této situaci</w:t>
      </w:r>
      <w:r w:rsidR="00FA64B3">
        <w:t xml:space="preserve"> možnost rozhod</w:t>
      </w:r>
      <w:r w:rsidR="00D477DE">
        <w:t>nout o posečkání s úhradou nákladů řízení</w:t>
      </w:r>
      <w:r w:rsidR="004A07FE">
        <w:t>,</w:t>
      </w:r>
      <w:r w:rsidR="00D477DE">
        <w:t xml:space="preserve"> a tedy</w:t>
      </w:r>
      <w:r w:rsidR="004A07FE">
        <w:t xml:space="preserve"> i přes zdánlivě nedostatečnou výši majetku </w:t>
      </w:r>
      <w:r w:rsidR="008712B4">
        <w:t>pro jednorázovou úhradu nákladů</w:t>
      </w:r>
      <w:r w:rsidR="00D477DE">
        <w:t xml:space="preserve"> povolit reorganizaci. </w:t>
      </w:r>
      <w:r w:rsidR="00C341E8">
        <w:t>Pokud vyjde najevo až po zahájení insolvenčního řízení, že majetek dlužníka nestačí ani k úhradě nákladů tohoto řízení, postupuje insolvenční soud podle ustanovení §207 InsO a v řízení nepokračuje. Před tím, než soud rozhodne o tomto postupu v insolvenčním řízení z důvodu nedostatečné výše majetku alespoň k úhradě nákladů, má povinnost vyslechnout věřitelský výbor, insolvenčního správce a zajištěné věřitele.</w:t>
      </w:r>
      <w:r w:rsidR="008B554B">
        <w:rPr>
          <w:rStyle w:val="Znakapoznpodarou"/>
        </w:rPr>
        <w:footnoteReference w:id="35"/>
      </w:r>
      <w:r w:rsidR="008B554B">
        <w:t xml:space="preserve"> </w:t>
      </w:r>
    </w:p>
    <w:p w14:paraId="59ACEC84" w14:textId="77777777" w:rsidR="00F65E48" w:rsidRDefault="00F65E48" w:rsidP="00BC068A">
      <w:pPr>
        <w:pStyle w:val="ZPDalodstavce"/>
        <w:ind w:firstLine="0"/>
      </w:pPr>
    </w:p>
    <w:p w14:paraId="6AB84DD6" w14:textId="6CF743E1" w:rsidR="00D44B0B" w:rsidRDefault="00800F66" w:rsidP="00BC068A">
      <w:pPr>
        <w:pStyle w:val="ZPDalodstavce"/>
        <w:ind w:firstLine="0"/>
      </w:pPr>
      <w:r>
        <w:t xml:space="preserve">Pro úplnost považuji za nutné uvést, že i německý InsO v určitém případě operuje s podobnými </w:t>
      </w:r>
      <w:r w:rsidR="00A82245">
        <w:t xml:space="preserve">kvantitativními </w:t>
      </w:r>
      <w:r>
        <w:t xml:space="preserve">kritérii jako český IZ. </w:t>
      </w:r>
      <w:r w:rsidR="00547039">
        <w:t xml:space="preserve">Ust. </w:t>
      </w:r>
      <w:r>
        <w:t xml:space="preserve">§22a InsO zakotvuje povinnost </w:t>
      </w:r>
      <w:r w:rsidR="00547039">
        <w:t>insolvenčního soudu jmenovat</w:t>
      </w:r>
      <w:r>
        <w:t xml:space="preserve"> provizorní věřitelský výbor v případě úpadce, který splní minimálně dvě ze tří následujících kritérií: min</w:t>
      </w:r>
      <w:r w:rsidR="00285F32">
        <w:t>imální</w:t>
      </w:r>
      <w:r>
        <w:t xml:space="preserve"> hodnota aktiv v</w:t>
      </w:r>
      <w:r w:rsidR="0086071C">
        <w:t> </w:t>
      </w:r>
      <w:r>
        <w:t>rozvaze</w:t>
      </w:r>
      <w:r w:rsidR="0086071C">
        <w:t xml:space="preserve"> ve výši 4.840.000,- EUR; minimální výše příjmů v předešlých 12</w:t>
      </w:r>
      <w:r w:rsidR="0086752D">
        <w:t xml:space="preserve"> </w:t>
      </w:r>
      <w:r w:rsidR="0086071C">
        <w:t>měsících ve výši 9.680.000,- EUR; minimální průměrný roční počet zaměstnanců 50.</w:t>
      </w:r>
      <w:r w:rsidR="00753501">
        <w:rPr>
          <w:rStyle w:val="Znakapoznpodarou"/>
        </w:rPr>
        <w:footnoteReference w:id="36"/>
      </w:r>
    </w:p>
    <w:p w14:paraId="3B8EF298" w14:textId="77777777" w:rsidR="00076151" w:rsidRPr="00076151" w:rsidRDefault="00076151" w:rsidP="00076151">
      <w:pPr>
        <w:rPr>
          <w:lang w:eastAsia="cs-CZ"/>
        </w:rPr>
      </w:pPr>
    </w:p>
    <w:p w14:paraId="75FD819D" w14:textId="77777777" w:rsidR="00076151" w:rsidRDefault="00076151" w:rsidP="00BC068A">
      <w:pPr>
        <w:pStyle w:val="Nadpis3"/>
        <w:numPr>
          <w:ilvl w:val="2"/>
          <w:numId w:val="1"/>
        </w:numPr>
        <w:ind w:left="851" w:hanging="851"/>
        <w:rPr>
          <w:lang w:eastAsia="cs-CZ"/>
        </w:rPr>
      </w:pPr>
      <w:bookmarkStart w:id="72" w:name="_Toc509824548"/>
      <w:r>
        <w:rPr>
          <w:lang w:eastAsia="cs-CZ"/>
        </w:rPr>
        <w:t xml:space="preserve">Osud </w:t>
      </w:r>
      <w:r w:rsidR="004F2542">
        <w:rPr>
          <w:lang w:eastAsia="cs-CZ"/>
        </w:rPr>
        <w:t>návrhu na povolení reorganizace</w:t>
      </w:r>
      <w:r>
        <w:rPr>
          <w:lang w:eastAsia="cs-CZ"/>
        </w:rPr>
        <w:t xml:space="preserve"> při odmítnutí insolvenčního návrhu</w:t>
      </w:r>
      <w:bookmarkEnd w:id="72"/>
    </w:p>
    <w:p w14:paraId="4166C2C3" w14:textId="7E56CB4C" w:rsidR="000530CD" w:rsidRDefault="0085622E" w:rsidP="00BC068A">
      <w:pPr>
        <w:pStyle w:val="ZPDalodstavce"/>
        <w:ind w:firstLine="0"/>
        <w:rPr>
          <w:b/>
          <w:i/>
          <w:u w:val="single"/>
        </w:rPr>
      </w:pPr>
      <w:r>
        <w:t xml:space="preserve">Insolvenční zákon v §106 stanovuje, že </w:t>
      </w:r>
      <w:r w:rsidR="0005755D" w:rsidRPr="00A91C63">
        <w:rPr>
          <w:i/>
        </w:rPr>
        <w:t>„… s insolvenčním návrhem je rovněž možné spojit</w:t>
      </w:r>
      <w:r w:rsidR="009B2ECF" w:rsidRPr="00A91C63">
        <w:rPr>
          <w:i/>
        </w:rPr>
        <w:t xml:space="preserve"> návrh na povolení reorganizace.</w:t>
      </w:r>
      <w:r w:rsidR="0005755D" w:rsidRPr="00A91C63">
        <w:rPr>
          <w:i/>
        </w:rPr>
        <w:t>“</w:t>
      </w:r>
      <w:r w:rsidR="0005755D">
        <w:rPr>
          <w:rStyle w:val="Znakapoznpodarou"/>
        </w:rPr>
        <w:footnoteReference w:id="37"/>
      </w:r>
      <w:r w:rsidR="0005755D">
        <w:t xml:space="preserve"> </w:t>
      </w:r>
      <w:r w:rsidR="009B2ECF">
        <w:t xml:space="preserve">Dále je v §128 Insolvenčního zákona stanoveno, že </w:t>
      </w:r>
      <w:r w:rsidR="009B2ECF" w:rsidRPr="00A91C63">
        <w:rPr>
          <w:i/>
        </w:rPr>
        <w:t>„insolvenční návrh, který neobsahuje všechny náležitosti nebo který je nesrozumitelný anebo neurčitý, insolvenční soud odmítne, jestliže pro tyto nedostatky nelze pokračovat v řízení.“</w:t>
      </w:r>
      <w:r w:rsidR="009B2ECF">
        <w:rPr>
          <w:rStyle w:val="Znakapoznpodarou"/>
        </w:rPr>
        <w:footnoteReference w:id="38"/>
      </w:r>
      <w:r w:rsidR="008968F8">
        <w:t xml:space="preserve"> Zde spatřuji potenciální problém</w:t>
      </w:r>
      <w:r w:rsidR="00090C45">
        <w:t>,</w:t>
      </w:r>
      <w:r w:rsidR="008968F8">
        <w:t xml:space="preserve"> neboť pokud nastane situace</w:t>
      </w:r>
      <w:r w:rsidR="00090C45">
        <w:t>, kdy</w:t>
      </w:r>
      <w:r w:rsidR="008968F8">
        <w:t xml:space="preserve"> s insolvenčním návrhem bude spojen návrh na povolení reorganizace a tento insolvenční návrh bude na základě výše uvedeného zákonného ustanovení odmítnut, bude s ním bez dalšího odmítnut i </w:t>
      </w:r>
      <w:r w:rsidR="00E02B2D">
        <w:t xml:space="preserve">návrh na povolení reorganizace. Ustanovení §128 se jeví ještě více jako </w:t>
      </w:r>
      <w:r w:rsidR="00375E6C">
        <w:t>nesmyslné</w:t>
      </w:r>
      <w:r w:rsidR="00E02B2D">
        <w:t xml:space="preserve"> ve spojení se zněním §320 Insolvenčního zákona, který stanovuje </w:t>
      </w:r>
      <w:r w:rsidR="00375E6C">
        <w:t>v případě</w:t>
      </w:r>
      <w:r w:rsidR="00E02B2D">
        <w:t xml:space="preserve"> vad </w:t>
      </w:r>
      <w:r w:rsidR="0037254C">
        <w:t>návrhu na povolení reorganizace</w:t>
      </w:r>
      <w:r w:rsidR="00E02B2D">
        <w:t xml:space="preserve"> povinnost soudu vyzvat navrhovatele k nápravě a současně jej také poučit o tom, jak má opravu nebo doplnění návrhu provést. </w:t>
      </w:r>
      <w:r w:rsidR="00375E6C">
        <w:t>Navrhovatel se tedy musí spolehnout pouze</w:t>
      </w:r>
      <w:r w:rsidR="008968F8">
        <w:t xml:space="preserve"> na osvícenost soudce, který v takové situaci posoudí, zda má insolvenční návrh skutečně tak závažné nedostatky, že kvůli nim nelze pokračovat v</w:t>
      </w:r>
      <w:r w:rsidR="00375E6C">
        <w:t> </w:t>
      </w:r>
      <w:r w:rsidR="008968F8">
        <w:t>řízení</w:t>
      </w:r>
      <w:r w:rsidR="00375E6C">
        <w:t>,</w:t>
      </w:r>
      <w:r w:rsidR="008968F8">
        <w:t xml:space="preserve"> a zda </w:t>
      </w:r>
      <w:r w:rsidR="00375E6C">
        <w:t>je tedy</w:t>
      </w:r>
      <w:r w:rsidR="008968F8">
        <w:t xml:space="preserve"> opravdu nutné odmítat insolvenční návrh </w:t>
      </w:r>
      <w:r w:rsidR="0037254C">
        <w:t xml:space="preserve">jako celek </w:t>
      </w:r>
      <w:r w:rsidR="008968F8">
        <w:t>s nedůležitými nedostatky</w:t>
      </w:r>
      <w:r w:rsidR="00375E6C">
        <w:t>,</w:t>
      </w:r>
      <w:r w:rsidR="008968F8">
        <w:t xml:space="preserve"> i když je spojen s bezchybným ná</w:t>
      </w:r>
      <w:r w:rsidR="000530CD">
        <w:t>vrhem na povolení reorganizace.</w:t>
      </w:r>
    </w:p>
    <w:p w14:paraId="2BCD4EDA" w14:textId="77777777" w:rsidR="000530CD" w:rsidRDefault="000530CD" w:rsidP="00BC068A">
      <w:pPr>
        <w:pStyle w:val="ZPDalodstavce"/>
        <w:ind w:firstLine="0"/>
        <w:rPr>
          <w:b/>
          <w:i/>
          <w:u w:val="single"/>
        </w:rPr>
      </w:pPr>
    </w:p>
    <w:p w14:paraId="6A923158" w14:textId="1E4A8497" w:rsidR="00D6749D" w:rsidRPr="000530CD" w:rsidRDefault="00D6749D" w:rsidP="00BC068A">
      <w:pPr>
        <w:pStyle w:val="ZPDalodstavce"/>
        <w:ind w:firstLine="0"/>
      </w:pPr>
      <w:r w:rsidRPr="005D349F">
        <w:rPr>
          <w:b/>
          <w:i/>
          <w:u w:val="single"/>
        </w:rPr>
        <w:t>Exkurz do zahraniční právní úpravy</w:t>
      </w:r>
    </w:p>
    <w:p w14:paraId="057BDE9B" w14:textId="3B5AD048" w:rsidR="00B17D80" w:rsidRPr="00B17D80" w:rsidRDefault="008C6B7C" w:rsidP="00BC068A">
      <w:pPr>
        <w:pStyle w:val="ZPDalodstavce"/>
        <w:ind w:firstLine="0"/>
      </w:pPr>
      <w:r>
        <w:t>Kapitola 11 ani německý InsO</w:t>
      </w:r>
      <w:r w:rsidR="005375E4">
        <w:t xml:space="preserve"> ve </w:t>
      </w:r>
      <w:r w:rsidR="00B525CD">
        <w:t>svých textech</w:t>
      </w:r>
      <w:r w:rsidR="005375E4">
        <w:t xml:space="preserve"> na téma </w:t>
      </w:r>
      <w:r w:rsidR="0061491A">
        <w:t xml:space="preserve">insolvenčních návrhů a reorganizačních plánů neobsahují rozpory takového zásadního typu jako česká insolvenční právní úprava, ve které zákonodárce evidentně nedomýšlel do důsledku účinky znění jednotlivých </w:t>
      </w:r>
      <w:r w:rsidR="0037254C">
        <w:t>ustanovení</w:t>
      </w:r>
      <w:r w:rsidR="0061491A">
        <w:t xml:space="preserve">. </w:t>
      </w:r>
    </w:p>
    <w:p w14:paraId="7C17876B" w14:textId="77777777" w:rsidR="00076151" w:rsidRDefault="00076151" w:rsidP="00076151">
      <w:pPr>
        <w:rPr>
          <w:lang w:eastAsia="cs-CZ"/>
        </w:rPr>
      </w:pPr>
    </w:p>
    <w:p w14:paraId="2DB30D08" w14:textId="680F09B4" w:rsidR="00076151" w:rsidRDefault="00F053D9" w:rsidP="00BC068A">
      <w:pPr>
        <w:pStyle w:val="Nadpis3"/>
        <w:numPr>
          <w:ilvl w:val="2"/>
          <w:numId w:val="1"/>
        </w:numPr>
        <w:ind w:left="851" w:hanging="851"/>
        <w:rPr>
          <w:lang w:eastAsia="cs-CZ"/>
        </w:rPr>
      </w:pPr>
      <w:bookmarkStart w:id="73" w:name="_Toc509824549"/>
      <w:r>
        <w:rPr>
          <w:lang w:eastAsia="cs-CZ"/>
        </w:rPr>
        <w:t>Nesprávně</w:t>
      </w:r>
      <w:r w:rsidR="00FD7000">
        <w:rPr>
          <w:lang w:eastAsia="cs-CZ"/>
        </w:rPr>
        <w:t xml:space="preserve"> formulovaná zákonná podmínka dobré víry navrhovatele na povolení reorganizace</w:t>
      </w:r>
      <w:bookmarkEnd w:id="73"/>
    </w:p>
    <w:p w14:paraId="4907BACE" w14:textId="2267668A" w:rsidR="00076151" w:rsidRDefault="00986F5C" w:rsidP="00BC068A">
      <w:pPr>
        <w:pStyle w:val="ZPDalodstavce"/>
        <w:ind w:firstLine="0"/>
      </w:pPr>
      <w:r>
        <w:t>Teoretický dopad nezdařeného insolvenčního řízení, resp.</w:t>
      </w:r>
      <w:r w:rsidR="00C1363B">
        <w:t xml:space="preserve"> dopad odmítnutého, zamítnutého nebo zpět vzatého</w:t>
      </w:r>
      <w:r>
        <w:t xml:space="preserve"> </w:t>
      </w:r>
      <w:r w:rsidR="00D658D0">
        <w:t xml:space="preserve">návrhu na povolení reorganizace, může být </w:t>
      </w:r>
      <w:r w:rsidR="006400F0">
        <w:t>jak občanskoprávního charakteru</w:t>
      </w:r>
      <w:r w:rsidR="00D658D0">
        <w:t xml:space="preserve"> v podobě řízení o náhradu škody</w:t>
      </w:r>
      <w:r w:rsidR="000E3C32">
        <w:t xml:space="preserve"> na základě ustanovení §327 odst. 2 IZ ve spojení s §147 IZ</w:t>
      </w:r>
      <w:r w:rsidR="005027D1">
        <w:t>,</w:t>
      </w:r>
      <w:r w:rsidR="00D658D0">
        <w:t xml:space="preserve"> </w:t>
      </w:r>
      <w:r w:rsidR="005027D1">
        <w:t xml:space="preserve">tak i případně </w:t>
      </w:r>
      <w:r w:rsidR="006400F0">
        <w:t>trestněprávního charakteru</w:t>
      </w:r>
      <w:r w:rsidR="00D658D0">
        <w:t xml:space="preserve">. </w:t>
      </w:r>
    </w:p>
    <w:p w14:paraId="489654F1" w14:textId="77777777" w:rsidR="002910C8" w:rsidRDefault="002910C8" w:rsidP="00BC068A">
      <w:pPr>
        <w:pStyle w:val="ZPDalodstavce"/>
        <w:ind w:firstLine="0"/>
      </w:pPr>
    </w:p>
    <w:p w14:paraId="157B75CE" w14:textId="7AD7B9E7" w:rsidR="00FD7000" w:rsidRDefault="000E3C32" w:rsidP="00FD7000">
      <w:pPr>
        <w:pStyle w:val="ZPDalodstavce"/>
        <w:ind w:firstLine="0"/>
        <w:rPr>
          <w:b/>
          <w:i/>
          <w:u w:val="single"/>
        </w:rPr>
      </w:pPr>
      <w:r>
        <w:t xml:space="preserve">Na základě §317 odst. 2 IZ může návrh na povolení reorganizace podat jen osoba, která </w:t>
      </w:r>
      <w:r w:rsidR="004B0967">
        <w:t>jedná</w:t>
      </w:r>
      <w:r>
        <w:t xml:space="preserve"> v dobré víře, že jsou nebo budou splněny všechny podmínky pro schválení reorganizačního plánu. </w:t>
      </w:r>
      <w:r w:rsidR="000E1B27">
        <w:t xml:space="preserve">Reorganizační plán jako takový bývá zpravidla předem připraven jen v případě tzv. </w:t>
      </w:r>
      <w:r w:rsidR="000E1B27" w:rsidRPr="00A91C63">
        <w:rPr>
          <w:i/>
        </w:rPr>
        <w:t xml:space="preserve">„předbalené reorganizace“ </w:t>
      </w:r>
      <w:r w:rsidR="000E1B27">
        <w:t xml:space="preserve">dle §317 odst. 5 IZ, </w:t>
      </w:r>
      <w:r w:rsidR="00DE3704">
        <w:t xml:space="preserve">kdežto u </w:t>
      </w:r>
      <w:r w:rsidR="00DE3704" w:rsidRPr="00A91C63">
        <w:rPr>
          <w:i/>
        </w:rPr>
        <w:t>„standardní“</w:t>
      </w:r>
      <w:r w:rsidR="00DE3704">
        <w:t xml:space="preserve"> reorganizace v okamžiku podání návrhu na povolení reorganizace nemá reorganizační plán zatím většinou ani hrubé obrysy. Aby si tedy navrhovatel reorganizačního plánu zajistil vědomí dobré víry při podávání návrhu na povolení reorganizace a nemusel tak následně při neúspěchu čelit potenciálním občanskoprávním nebo trestněprávním postihům</w:t>
      </w:r>
      <w:r w:rsidR="00920D09">
        <w:t xml:space="preserve">, domnívám se, že by stejně jako navrhovatel </w:t>
      </w:r>
      <w:r w:rsidR="00920D09" w:rsidRPr="00A91C63">
        <w:rPr>
          <w:i/>
        </w:rPr>
        <w:t>„předbalené reorganizace“</w:t>
      </w:r>
      <w:r w:rsidR="00920D09">
        <w:t xml:space="preserve"> měl mít před podáním návrhu vypracován alespoň koncept reorganizačního plánu</w:t>
      </w:r>
      <w:r w:rsidR="005011AF">
        <w:t>, ne-li reorganizační plán celý</w:t>
      </w:r>
      <w:r w:rsidR="005C6088">
        <w:t>.</w:t>
      </w:r>
      <w:r w:rsidR="00920D09">
        <w:t xml:space="preserve"> </w:t>
      </w:r>
      <w:r w:rsidR="005C6088">
        <w:t>M</w:t>
      </w:r>
      <w:r w:rsidR="00711878">
        <w:t>ěl by</w:t>
      </w:r>
      <w:r w:rsidR="005C6088">
        <w:t xml:space="preserve"> dále</w:t>
      </w:r>
      <w:r w:rsidR="00711878">
        <w:t xml:space="preserve"> mít </w:t>
      </w:r>
      <w:r w:rsidR="005C6088">
        <w:t>předjednáno s věřiteli a předschváleno celé schéma provedení reorganizace</w:t>
      </w:r>
      <w:r w:rsidR="00CF62BD">
        <w:t xml:space="preserve"> a mít tak zajištěnu onu dobrou víru ve </w:t>
      </w:r>
      <w:r w:rsidR="00711878">
        <w:t xml:space="preserve">splnění všech podmínek pro </w:t>
      </w:r>
      <w:r w:rsidR="00CF62BD">
        <w:t xml:space="preserve">schválení reorganizačního plánu. Vzhledem k zákonným lhůtám a ostatním zákonným návaznostem toto považuji za neproveditelné. Celá situace se dále jeví ještě více nedomyšlená, a to </w:t>
      </w:r>
      <w:r w:rsidR="00580E82">
        <w:t xml:space="preserve">na základě znění </w:t>
      </w:r>
      <w:r w:rsidR="00CF62BD">
        <w:t xml:space="preserve">§319 IZ, který navrhovateli předepisuje obsahové náležitosti </w:t>
      </w:r>
      <w:r w:rsidR="004F3BE4">
        <w:t>návrhu na povolení reorganizace</w:t>
      </w:r>
      <w:r w:rsidR="00CF62BD">
        <w:t xml:space="preserve">, zejména uvedení způsobu reorganizace, ale zároveň dále ve svém textu v odst. 5 dává možnost nebýt vázán způsobem navrhované reorganizace. </w:t>
      </w:r>
      <w:r w:rsidR="00DA36B8">
        <w:t xml:space="preserve">Čtenář zákona, a to i ten zkušený, se tak může snadno ztratit v tom, co podmínkami pro schválení </w:t>
      </w:r>
      <w:r w:rsidR="0037254C">
        <w:t>reorganizačního plánu</w:t>
      </w:r>
      <w:r w:rsidR="00DA36B8">
        <w:t xml:space="preserve"> mě</w:t>
      </w:r>
      <w:r w:rsidR="0048135F">
        <w:t xml:space="preserve">l </w:t>
      </w:r>
      <w:r w:rsidR="0048135F">
        <w:lastRenderedPageBreak/>
        <w:t>vlastně zákonodárce na mysli.</w:t>
      </w:r>
      <w:r w:rsidR="00FD7000">
        <w:t xml:space="preserve"> Podmínka dobré víry navrhovatele je samozřejmě zcela zásadní </w:t>
      </w:r>
      <w:r w:rsidR="009109DA">
        <w:t>k tomu účelu</w:t>
      </w:r>
      <w:r w:rsidR="00FD7000">
        <w:t>, aby nedocházelo ke zneužívání návrhu na povolen</w:t>
      </w:r>
      <w:r w:rsidR="0037254C">
        <w:t>í reorganizace. Domnívám se ale</w:t>
      </w:r>
      <w:r w:rsidR="00FD7000">
        <w:t xml:space="preserve"> na základě výše uvedených faktů, že zákonná formulace </w:t>
      </w:r>
      <w:r w:rsidR="00FD7000" w:rsidRPr="00110166">
        <w:rPr>
          <w:i/>
        </w:rPr>
        <w:t>„dobrá víra ve schválení reorganizačního plánu“</w:t>
      </w:r>
      <w:r w:rsidR="00FD7000">
        <w:rPr>
          <w:i/>
        </w:rPr>
        <w:t xml:space="preserve"> </w:t>
      </w:r>
      <w:r w:rsidR="00FD7000">
        <w:t>není vhodně zvolena s ohledem na průběh insolvenčního procesu.</w:t>
      </w:r>
    </w:p>
    <w:p w14:paraId="17E1C4C3" w14:textId="51914DA8" w:rsidR="00C06006" w:rsidRDefault="00C06006">
      <w:pPr>
        <w:rPr>
          <w:rFonts w:ascii="Times New Roman" w:eastAsia="Times New Roman" w:hAnsi="Times New Roman" w:cs="Times New Roman"/>
          <w:b/>
          <w:i/>
          <w:u w:val="single"/>
          <w:lang w:eastAsia="cs-CZ"/>
        </w:rPr>
      </w:pPr>
    </w:p>
    <w:p w14:paraId="4B46227D" w14:textId="77777777" w:rsidR="00E536FB" w:rsidRPr="0048135F" w:rsidRDefault="00E536FB" w:rsidP="0048135F">
      <w:pPr>
        <w:pStyle w:val="ZPDalodstavce"/>
        <w:ind w:firstLine="0"/>
        <w:rPr>
          <w:b/>
          <w:i/>
          <w:u w:val="single"/>
        </w:rPr>
      </w:pPr>
      <w:r w:rsidRPr="0048135F">
        <w:rPr>
          <w:b/>
          <w:i/>
          <w:u w:val="single"/>
        </w:rPr>
        <w:t>Exkurz do zahraniční právní úpravy</w:t>
      </w:r>
    </w:p>
    <w:p w14:paraId="5CA5F159" w14:textId="77777777" w:rsidR="00E536FB" w:rsidRDefault="0082093D" w:rsidP="006048CD">
      <w:pPr>
        <w:pStyle w:val="ZPDalodstavce"/>
        <w:ind w:firstLine="0"/>
      </w:pPr>
      <w:r>
        <w:t>Kapitola 11 ani InsO explicitně neukládají navrhovateli plánu postupovat ještě před podáním návrhu na povolení reorganizace v dobré víře ve schválení reorganizačního plánu.</w:t>
      </w:r>
    </w:p>
    <w:p w14:paraId="6528B84C" w14:textId="77777777" w:rsidR="008E7BD0" w:rsidRDefault="008E7BD0" w:rsidP="006048CD">
      <w:pPr>
        <w:pStyle w:val="ZPDalodstavce"/>
        <w:ind w:firstLine="0"/>
      </w:pPr>
    </w:p>
    <w:p w14:paraId="66333B0F" w14:textId="04D531B3" w:rsidR="0082093D" w:rsidRPr="00E536FB" w:rsidRDefault="0082093D" w:rsidP="006048CD">
      <w:pPr>
        <w:pStyle w:val="ZPDalodstavce"/>
        <w:ind w:firstLine="0"/>
      </w:pPr>
      <w:r>
        <w:t>InsO nikde ve svém textu podmínku dobré víry pro podání návrhu na povolení reorganizace nezmiňuje. Ani Kapitola 11 navrhovatelům samotným podmínku dobré víry před podání</w:t>
      </w:r>
      <w:r w:rsidR="002E6E62">
        <w:t>m</w:t>
      </w:r>
      <w:r>
        <w:t xml:space="preserve"> návrhu na povolení reorganizace nestanovuje. Ukládá však povinnost soudům zkoumat dobrou víru navrhovatelů jako jednu z podmínek před potvrzením reorganizačního plánu</w:t>
      </w:r>
      <w:r>
        <w:rPr>
          <w:rStyle w:val="Znakapoznpodarou"/>
        </w:rPr>
        <w:footnoteReference w:id="39"/>
      </w:r>
      <w:r>
        <w:t xml:space="preserve">. </w:t>
      </w:r>
    </w:p>
    <w:p w14:paraId="566DAD87" w14:textId="77777777" w:rsidR="00076151" w:rsidRDefault="00076151" w:rsidP="00076151">
      <w:pPr>
        <w:rPr>
          <w:lang w:eastAsia="cs-CZ"/>
        </w:rPr>
      </w:pPr>
    </w:p>
    <w:p w14:paraId="0DAF5BB4" w14:textId="77777777" w:rsidR="00B57DAD" w:rsidRPr="004E3E36" w:rsidRDefault="00076151" w:rsidP="004E3E36">
      <w:pPr>
        <w:pStyle w:val="Nadpis3"/>
        <w:numPr>
          <w:ilvl w:val="2"/>
          <w:numId w:val="1"/>
        </w:numPr>
        <w:ind w:left="851" w:hanging="851"/>
        <w:rPr>
          <w:lang w:eastAsia="cs-CZ"/>
        </w:rPr>
      </w:pPr>
      <w:bookmarkStart w:id="74" w:name="_Toc508553158"/>
      <w:bookmarkStart w:id="75" w:name="_Toc508560863"/>
      <w:bookmarkStart w:id="76" w:name="_Toc508553159"/>
      <w:bookmarkStart w:id="77" w:name="_Toc508560864"/>
      <w:bookmarkStart w:id="78" w:name="_Toc508553160"/>
      <w:bookmarkStart w:id="79" w:name="_Toc508560865"/>
      <w:bookmarkStart w:id="80" w:name="_Toc508553161"/>
      <w:bookmarkStart w:id="81" w:name="_Toc508560866"/>
      <w:bookmarkStart w:id="82" w:name="_Toc508553162"/>
      <w:bookmarkStart w:id="83" w:name="_Toc508560867"/>
      <w:bookmarkStart w:id="84" w:name="_Toc508553163"/>
      <w:bookmarkStart w:id="85" w:name="_Toc508560868"/>
      <w:bookmarkStart w:id="86" w:name="_Toc508553164"/>
      <w:bookmarkStart w:id="87" w:name="_Toc508560869"/>
      <w:bookmarkStart w:id="88" w:name="_Toc508553165"/>
      <w:bookmarkStart w:id="89" w:name="_Toc508560870"/>
      <w:bookmarkStart w:id="90" w:name="_Toc508553166"/>
      <w:bookmarkStart w:id="91" w:name="_Toc508560871"/>
      <w:bookmarkStart w:id="92" w:name="_Toc508553167"/>
      <w:bookmarkStart w:id="93" w:name="_Toc508560872"/>
      <w:bookmarkStart w:id="94" w:name="_Toc508553168"/>
      <w:bookmarkStart w:id="95" w:name="_Toc508560873"/>
      <w:bookmarkStart w:id="96" w:name="_Toc508553169"/>
      <w:bookmarkStart w:id="97" w:name="_Toc508560874"/>
      <w:bookmarkStart w:id="98" w:name="_Toc508553170"/>
      <w:bookmarkStart w:id="99" w:name="_Toc508560875"/>
      <w:bookmarkStart w:id="100" w:name="_Toc508553171"/>
      <w:bookmarkStart w:id="101" w:name="_Toc508560876"/>
      <w:bookmarkStart w:id="102" w:name="_Toc50982455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lang w:eastAsia="cs-CZ"/>
        </w:rPr>
        <w:t>Role jednotlivých subjektů řízení v procesu reorganizace</w:t>
      </w:r>
      <w:bookmarkEnd w:id="102"/>
    </w:p>
    <w:p w14:paraId="1B5DC533" w14:textId="77777777" w:rsidR="00FC781B" w:rsidRDefault="00B57DAD" w:rsidP="006048CD">
      <w:pPr>
        <w:pStyle w:val="ZPDalodstavce"/>
        <w:ind w:firstLine="0"/>
        <w:rPr>
          <w:b/>
          <w:u w:val="single"/>
        </w:rPr>
      </w:pPr>
      <w:r>
        <w:rPr>
          <w:b/>
          <w:u w:val="single"/>
        </w:rPr>
        <w:t>Pasivita insolvenčního soudu</w:t>
      </w:r>
      <w:r w:rsidR="00440756">
        <w:rPr>
          <w:b/>
          <w:u w:val="single"/>
        </w:rPr>
        <w:t xml:space="preserve"> v</w:t>
      </w:r>
      <w:r w:rsidR="00186220">
        <w:rPr>
          <w:b/>
          <w:u w:val="single"/>
        </w:rPr>
        <w:t> </w:t>
      </w:r>
      <w:r w:rsidR="00440756">
        <w:rPr>
          <w:b/>
          <w:u w:val="single"/>
        </w:rPr>
        <w:t>navrhování</w:t>
      </w:r>
      <w:r w:rsidR="00186220">
        <w:rPr>
          <w:b/>
          <w:u w:val="single"/>
        </w:rPr>
        <w:t xml:space="preserve"> a posuzování</w:t>
      </w:r>
      <w:r w:rsidR="00440756">
        <w:rPr>
          <w:b/>
          <w:u w:val="single"/>
        </w:rPr>
        <w:t xml:space="preserve"> možného postupu</w:t>
      </w:r>
    </w:p>
    <w:p w14:paraId="7762E537" w14:textId="62C21519" w:rsidR="00B57DAD" w:rsidRDefault="0037254C" w:rsidP="006048CD">
      <w:pPr>
        <w:pStyle w:val="ZPDalodstavce"/>
        <w:ind w:firstLine="0"/>
      </w:pPr>
      <w:r>
        <w:t>Ust.</w:t>
      </w:r>
      <w:r w:rsidR="000530CD">
        <w:t xml:space="preserve"> </w:t>
      </w:r>
      <w:r w:rsidR="00D50B2F">
        <w:t xml:space="preserve">§97 odst. 1 IZ stanovuje, že </w:t>
      </w:r>
      <w:r w:rsidR="00D50B2F" w:rsidRPr="00A91C63">
        <w:rPr>
          <w:i/>
        </w:rPr>
        <w:t xml:space="preserve">„insolvenční </w:t>
      </w:r>
      <w:r w:rsidR="00BA64A7" w:rsidRPr="00A91C63">
        <w:rPr>
          <w:i/>
        </w:rPr>
        <w:t>řízení lze zahájit jen na návrh; zahajuje se dnem, kdy insolvenční návrh dojde věcně příslušnému soudu“</w:t>
      </w:r>
      <w:r w:rsidR="00BA64A7">
        <w:rPr>
          <w:rStyle w:val="Znakapoznpodarou"/>
        </w:rPr>
        <w:footnoteReference w:id="40"/>
      </w:r>
      <w:r w:rsidR="00BA64A7">
        <w:t xml:space="preserve">. </w:t>
      </w:r>
      <w:r w:rsidR="003B2205">
        <w:t>Tento návrh je na základě §97 odst. 5 IZ oprávněn podat dlužník nebo jeho věřitel, případně pouze dlužník</w:t>
      </w:r>
      <w:r w:rsidR="00831165">
        <w:t>,</w:t>
      </w:r>
      <w:r w:rsidR="003B2205">
        <w:t xml:space="preserve"> pokud se jedná o hrozící úpadek</w:t>
      </w:r>
      <w:r w:rsidR="00831165">
        <w:rPr>
          <w:rStyle w:val="Znakapoznpodarou"/>
        </w:rPr>
        <w:footnoteReference w:id="41"/>
      </w:r>
      <w:r w:rsidR="003B2205">
        <w:t xml:space="preserve">. </w:t>
      </w:r>
      <w:r>
        <w:t xml:space="preserve">Ust. </w:t>
      </w:r>
      <w:r w:rsidR="00532B9D">
        <w:t>§104 IZ poté dále specifikuje požadavky na obsahové náležitosti dlužnického insolvenčního návrhu</w:t>
      </w:r>
      <w:r w:rsidR="000E38C5">
        <w:t>.</w:t>
      </w:r>
      <w:r w:rsidR="00532B9D">
        <w:t xml:space="preserve"> </w:t>
      </w:r>
      <w:r>
        <w:lastRenderedPageBreak/>
        <w:t xml:space="preserve">Ust. </w:t>
      </w:r>
      <w:r w:rsidR="00532B9D">
        <w:t>§106</w:t>
      </w:r>
      <w:r w:rsidR="007D42CC">
        <w:t xml:space="preserve"> odst. 1</w:t>
      </w:r>
      <w:r w:rsidR="00532B9D">
        <w:t xml:space="preserve"> IZ udává možnost spojit s insolvenčním návrhem jiné návrhy</w:t>
      </w:r>
      <w:r w:rsidR="00440756">
        <w:t>,</w:t>
      </w:r>
      <w:r w:rsidR="00532B9D">
        <w:t xml:space="preserve"> a to buď návrh na povolení oddlužení</w:t>
      </w:r>
      <w:r w:rsidR="000E38C5">
        <w:t>,</w:t>
      </w:r>
      <w:r w:rsidR="00532B9D">
        <w:t xml:space="preserve"> nebo </w:t>
      </w:r>
      <w:r w:rsidR="007D42CC">
        <w:t>návrh na povolení reorganizace</w:t>
      </w:r>
      <w:r w:rsidR="000E38C5">
        <w:t>.</w:t>
      </w:r>
      <w:r w:rsidR="007D42CC">
        <w:t xml:space="preserve"> </w:t>
      </w:r>
      <w:r w:rsidR="000E38C5">
        <w:t>P</w:t>
      </w:r>
      <w:r w:rsidR="007D42CC">
        <w:t xml:space="preserve">řípadně v §106 odst. 2 IZ dává navrhovateli možnost už v insolvenčním návrhu uvést pouhý názor na to, jak by měl úpadek dlužníka být řešen. </w:t>
      </w:r>
      <w:r w:rsidR="00D15936">
        <w:t>Návrh na povolení reorganizace může poté na základě §</w:t>
      </w:r>
      <w:r w:rsidR="00A40D1E">
        <w:t>317 IZ podat buď dlužník</w:t>
      </w:r>
      <w:r w:rsidR="00FF4C7E">
        <w:t>,</w:t>
      </w:r>
      <w:r w:rsidR="00A40D1E">
        <w:t xml:space="preserve"> nebo přihlášený věřitel. O návrhu na povolení reorganizace insolvenční soud rozhoduje na základě ustanovení §325 IZ a dalších</w:t>
      </w:r>
      <w:r w:rsidR="00FF4C7E">
        <w:t>.</w:t>
      </w:r>
      <w:r w:rsidR="00A40D1E">
        <w:t xml:space="preserve"> </w:t>
      </w:r>
      <w:r w:rsidR="00FF4C7E">
        <w:t>P</w:t>
      </w:r>
      <w:r w:rsidR="00A40D1E">
        <w:t>okud nebude návrh na povolení reorganizace vzat zpět, zamítnut nebo odmítnut, pak insolvenční soud reorganizaci povolí</w:t>
      </w:r>
      <w:r w:rsidR="00FF4C7E">
        <w:t>.</w:t>
      </w:r>
      <w:r w:rsidR="00A40D1E">
        <w:t xml:space="preserve"> </w:t>
      </w:r>
      <w:r>
        <w:t xml:space="preserve">Ust. </w:t>
      </w:r>
      <w:r w:rsidR="00A40D1E">
        <w:t>§329 IZ</w:t>
      </w:r>
      <w:r w:rsidR="00FF4C7E">
        <w:t xml:space="preserve"> dále</w:t>
      </w:r>
      <w:r w:rsidR="00A40D1E">
        <w:t xml:space="preserve"> vyjmenovává obsahové náležitosti ro</w:t>
      </w:r>
      <w:r w:rsidR="006048CD">
        <w:t>zhodnutí o povolení reorganizace</w:t>
      </w:r>
      <w:r w:rsidR="00A40D1E">
        <w:t xml:space="preserve">. </w:t>
      </w:r>
    </w:p>
    <w:p w14:paraId="35D14388" w14:textId="77777777" w:rsidR="00C23F56" w:rsidRDefault="00C23F56" w:rsidP="006048CD">
      <w:pPr>
        <w:pStyle w:val="ZPDalodstavce"/>
        <w:ind w:firstLine="0"/>
      </w:pPr>
    </w:p>
    <w:p w14:paraId="28007391" w14:textId="4223196B" w:rsidR="0051100A" w:rsidRDefault="0051100A" w:rsidP="006048CD">
      <w:pPr>
        <w:pStyle w:val="ZPDalodstavce"/>
        <w:ind w:firstLine="0"/>
      </w:pPr>
      <w:r>
        <w:t xml:space="preserve">Jak je z výše nastíněného postupu patrné, veškerá aktivita směrem k reorganizaci </w:t>
      </w:r>
      <w:r w:rsidR="0032440D">
        <w:t xml:space="preserve">je </w:t>
      </w:r>
      <w:r>
        <w:t>už od stádia podání insolvenčního návrhu</w:t>
      </w:r>
      <w:r w:rsidR="00CC7640">
        <w:t xml:space="preserve"> v České republice</w:t>
      </w:r>
      <w:r>
        <w:t xml:space="preserve"> na bedrech dlužní</w:t>
      </w:r>
      <w:r w:rsidR="0037254C">
        <w:t xml:space="preserve">ka, potažmo věřitele. Stát </w:t>
      </w:r>
      <w:r>
        <w:t>reprezentovaný v insolven</w:t>
      </w:r>
      <w:r w:rsidR="0037254C">
        <w:t>čním řízení insolvenčními soudy</w:t>
      </w:r>
      <w:r>
        <w:t xml:space="preserve"> má v insolvenčním řízení</w:t>
      </w:r>
      <w:r w:rsidR="0037254C">
        <w:t xml:space="preserve"> v otázkách reorganizace vysoce </w:t>
      </w:r>
      <w:r>
        <w:t xml:space="preserve">pasivní roli </w:t>
      </w:r>
      <w:r w:rsidR="00CC7640">
        <w:t xml:space="preserve">(nejen v otázkách </w:t>
      </w:r>
      <w:r w:rsidR="00AC5E2D">
        <w:t xml:space="preserve">reorganizace) </w:t>
      </w:r>
      <w:r>
        <w:t xml:space="preserve">ve smyslu toho, že neposuzuje, zda je dlužníkův podnik </w:t>
      </w:r>
      <w:r w:rsidR="00262479">
        <w:t>způsobilý k reorganizaci</w:t>
      </w:r>
      <w:r w:rsidR="0032440D">
        <w:t>,</w:t>
      </w:r>
      <w:r>
        <w:t xml:space="preserve"> tzn. zda podnik splňuje určitá základní kritéria reorganizovatelnosti (v obecné rovině se jedná o hodnotu, kterou podnik má jako celek a která je vyšší</w:t>
      </w:r>
      <w:r w:rsidR="0032440D">
        <w:t xml:space="preserve"> nebo nižší</w:t>
      </w:r>
      <w:r w:rsidR="00F46527">
        <w:t>,</w:t>
      </w:r>
      <w:r>
        <w:t xml:space="preserve"> než je součet hodnot jednotlivých jeho částí při řešení úpadku konkurzem). </w:t>
      </w:r>
    </w:p>
    <w:p w14:paraId="0B2B0BE5" w14:textId="77777777" w:rsidR="00C23F56" w:rsidRDefault="00C23F56" w:rsidP="006048CD">
      <w:pPr>
        <w:pStyle w:val="ZPDalodstavce"/>
        <w:ind w:firstLine="0"/>
      </w:pPr>
    </w:p>
    <w:p w14:paraId="050D148F" w14:textId="77777777" w:rsidR="000530CD" w:rsidRDefault="00614DE5" w:rsidP="006048CD">
      <w:pPr>
        <w:pStyle w:val="ZPDalodstavce"/>
        <w:ind w:firstLine="0"/>
        <w:rPr>
          <w:b/>
          <w:i/>
          <w:u w:val="single"/>
        </w:rPr>
      </w:pPr>
      <w:r>
        <w:t>Rozdílná není v této otázce ani úloha insolvenčního správce</w:t>
      </w:r>
      <w:r w:rsidR="00A37410">
        <w:t>.</w:t>
      </w:r>
      <w:r>
        <w:t xml:space="preserve"> </w:t>
      </w:r>
      <w:r w:rsidR="00A37410">
        <w:t>Insolvenční správce</w:t>
      </w:r>
      <w:r>
        <w:t xml:space="preserve"> se v prvotní fázi </w:t>
      </w:r>
      <w:r w:rsidR="00A37410">
        <w:t>insolvenčního řízení</w:t>
      </w:r>
      <w:r>
        <w:t xml:space="preserve"> nijak nezajímá o to, zda by mohly být splněny podmínky efektivnějšího</w:t>
      </w:r>
      <w:r w:rsidR="00A37410">
        <w:t xml:space="preserve"> způsobu</w:t>
      </w:r>
      <w:r>
        <w:t xml:space="preserve"> řešení úpadku než toho, který byl </w:t>
      </w:r>
      <w:r w:rsidR="00A37410">
        <w:t>navržen</w:t>
      </w:r>
      <w:r>
        <w:t xml:space="preserve">. </w:t>
      </w:r>
    </w:p>
    <w:p w14:paraId="14ED1BB1" w14:textId="77777777" w:rsidR="000530CD" w:rsidRDefault="000530CD" w:rsidP="006048CD">
      <w:pPr>
        <w:pStyle w:val="ZPDalodstavce"/>
        <w:ind w:firstLine="0"/>
        <w:rPr>
          <w:b/>
          <w:i/>
          <w:u w:val="single"/>
        </w:rPr>
      </w:pPr>
    </w:p>
    <w:p w14:paraId="04DCA854" w14:textId="61DA75FB" w:rsidR="0039363E" w:rsidRPr="000530CD" w:rsidRDefault="0039363E" w:rsidP="006048CD">
      <w:pPr>
        <w:pStyle w:val="ZPDalodstavce"/>
        <w:ind w:firstLine="0"/>
      </w:pPr>
      <w:r w:rsidRPr="005D349F">
        <w:rPr>
          <w:b/>
          <w:i/>
          <w:u w:val="single"/>
        </w:rPr>
        <w:t>Exkurz do zahraniční právní úpravy</w:t>
      </w:r>
    </w:p>
    <w:p w14:paraId="20325C42" w14:textId="23C0559B" w:rsidR="00CD16E3" w:rsidRDefault="002667F3" w:rsidP="006048CD">
      <w:pPr>
        <w:pStyle w:val="ZPDalodstavce"/>
        <w:ind w:firstLine="0"/>
      </w:pPr>
      <w:r>
        <w:t xml:space="preserve">Americká </w:t>
      </w:r>
      <w:r w:rsidR="00C8526C">
        <w:t>Kapitola 11 ani německý InsO se víceméně nijak neliší v této otázce od české legislativy.</w:t>
      </w:r>
      <w:r>
        <w:t xml:space="preserve"> Veškerá aktivita je zde ponechána </w:t>
      </w:r>
      <w:r w:rsidR="002500DF">
        <w:t>na dlužníkovi, případně jeho věřiteli.</w:t>
      </w:r>
      <w:r>
        <w:t xml:space="preserve"> </w:t>
      </w:r>
      <w:r w:rsidR="00C8526C">
        <w:t xml:space="preserve">Pro tuto oblast jsem si však vybral exkurz do švýcarské právní úpravy </w:t>
      </w:r>
      <w:r w:rsidR="00C8526C">
        <w:lastRenderedPageBreak/>
        <w:t xml:space="preserve">reorganizací, která insolvenčnímu soudu ukládá povinnost z úřední povinnosti zkoumat </w:t>
      </w:r>
      <w:r w:rsidR="00C2233D">
        <w:t>před prohlášením konkursu</w:t>
      </w:r>
      <w:r w:rsidR="00E96DD8">
        <w:t>,</w:t>
      </w:r>
      <w:r w:rsidR="00C8526C">
        <w:t xml:space="preserve"> zda </w:t>
      </w:r>
      <w:r w:rsidR="00C2233D">
        <w:t>by podnik mohl být reorganizovatelný</w:t>
      </w:r>
      <w:r w:rsidR="005F18E1">
        <w:rPr>
          <w:rStyle w:val="Znakapoznpodarou"/>
        </w:rPr>
        <w:footnoteReference w:id="42"/>
      </w:r>
      <w:r w:rsidR="00C2233D">
        <w:t xml:space="preserve">. </w:t>
      </w:r>
    </w:p>
    <w:p w14:paraId="312F00BE" w14:textId="56BFA9DE" w:rsidR="00763700" w:rsidRDefault="00763700">
      <w:pPr>
        <w:rPr>
          <w:rFonts w:ascii="Times New Roman" w:eastAsia="Times New Roman" w:hAnsi="Times New Roman" w:cs="Times New Roman"/>
          <w:b/>
          <w:u w:val="single"/>
          <w:lang w:eastAsia="cs-CZ"/>
        </w:rPr>
      </w:pPr>
    </w:p>
    <w:p w14:paraId="6A101E52" w14:textId="76F77ADE" w:rsidR="00CD16E3" w:rsidRDefault="0065217C" w:rsidP="00CD16E3">
      <w:pPr>
        <w:pStyle w:val="ZPDalodstavce"/>
        <w:ind w:firstLine="0"/>
        <w:rPr>
          <w:b/>
          <w:u w:val="single"/>
        </w:rPr>
      </w:pPr>
      <w:r>
        <w:rPr>
          <w:b/>
          <w:u w:val="single"/>
        </w:rPr>
        <w:t>Nadbytečné pravomoci insolvenčního soudu</w:t>
      </w:r>
      <w:r w:rsidR="006E2F31">
        <w:rPr>
          <w:b/>
          <w:u w:val="single"/>
        </w:rPr>
        <w:t xml:space="preserve"> </w:t>
      </w:r>
      <w:r w:rsidR="00CD16E3">
        <w:rPr>
          <w:b/>
          <w:u w:val="single"/>
        </w:rPr>
        <w:t>(§326 IZ)</w:t>
      </w:r>
    </w:p>
    <w:p w14:paraId="07683158" w14:textId="7A5A1212" w:rsidR="004F0559" w:rsidRDefault="00403973" w:rsidP="00AB7D0C">
      <w:pPr>
        <w:pStyle w:val="ZPDalodstavce"/>
        <w:ind w:firstLine="0"/>
      </w:pPr>
      <w:r>
        <w:t xml:space="preserve">Výše v kapitole, kterou jsem věnoval </w:t>
      </w:r>
      <w:r w:rsidR="004F64EC">
        <w:t xml:space="preserve">dobré víře navrhovatele, jsem zmiňoval zákonnou podmínku </w:t>
      </w:r>
      <w:r w:rsidR="00A83623">
        <w:t xml:space="preserve">jeho </w:t>
      </w:r>
      <w:r w:rsidR="004F64EC">
        <w:t xml:space="preserve">dobré víry </w:t>
      </w:r>
      <w:r w:rsidR="008B49C3">
        <w:t>ve splnění všech podmínek pro schválení reorganizačního plánu</w:t>
      </w:r>
      <w:r w:rsidR="00C544ED">
        <w:t xml:space="preserve"> při podávání návrhu na povolení reorganizace. </w:t>
      </w:r>
      <w:r w:rsidR="00860C7B">
        <w:t xml:space="preserve">Dále jsem výše v textu konstatoval vysoce pasivní roli </w:t>
      </w:r>
      <w:r w:rsidR="000A40C1">
        <w:t xml:space="preserve">insolvenčních soudů </w:t>
      </w:r>
      <w:r w:rsidR="00860C7B">
        <w:t>v oblasti ex offo posuzování, zda je či není daný navržený způsob řešení úpadku vhodný</w:t>
      </w:r>
      <w:r w:rsidR="00A73343">
        <w:t>.</w:t>
      </w:r>
      <w:r w:rsidR="00860C7B">
        <w:t xml:space="preserve"> </w:t>
      </w:r>
      <w:r w:rsidR="00A73343">
        <w:t>Insolvenční soudy tedy ani z úřední povinnosti nezkoumají,</w:t>
      </w:r>
      <w:r w:rsidR="00860C7B">
        <w:t xml:space="preserve"> zda</w:t>
      </w:r>
      <w:r w:rsidR="00FB019B">
        <w:t xml:space="preserve"> </w:t>
      </w:r>
      <w:r w:rsidR="00860C7B">
        <w:t xml:space="preserve">podnik splňuje určitá předem daná </w:t>
      </w:r>
      <w:r w:rsidR="008B49C3">
        <w:t>kritéria reorgani</w:t>
      </w:r>
      <w:r w:rsidR="008A690B">
        <w:t>zovatelnosti</w:t>
      </w:r>
      <w:r w:rsidR="0037254C">
        <w:t xml:space="preserve"> a </w:t>
      </w:r>
      <w:r w:rsidR="00A73343">
        <w:t>zda je efektivní (efektivnější)</w:t>
      </w:r>
      <w:r w:rsidR="008B49C3">
        <w:t xml:space="preserve"> řešit jeho úpadek reorganizací. </w:t>
      </w:r>
      <w:r w:rsidR="002C6897">
        <w:t xml:space="preserve">Přesto však existuje v insolvenčním řízení, resp. </w:t>
      </w:r>
      <w:r w:rsidR="003607F7">
        <w:t xml:space="preserve">v reorganizaci, situace, kdy si dle mého názoru </w:t>
      </w:r>
      <w:r w:rsidR="00986F31">
        <w:t>i</w:t>
      </w:r>
      <w:r w:rsidR="00FD7000">
        <w:t>nsolvenční soud</w:t>
      </w:r>
      <w:r w:rsidR="00B15187">
        <w:t xml:space="preserve"> naopak</w:t>
      </w:r>
      <w:r w:rsidR="00FD7000">
        <w:t xml:space="preserve"> </w:t>
      </w:r>
      <w:r w:rsidR="003607F7">
        <w:t>nárokuje naprosto nadbytečné pravomoci</w:t>
      </w:r>
      <w:r w:rsidR="002B2D19">
        <w:t>.</w:t>
      </w:r>
    </w:p>
    <w:p w14:paraId="530CACB0" w14:textId="77777777" w:rsidR="00C15CAB" w:rsidRDefault="00C15CAB" w:rsidP="00CD16E3">
      <w:pPr>
        <w:pStyle w:val="ZPDalodstavce"/>
        <w:ind w:firstLine="0"/>
      </w:pPr>
    </w:p>
    <w:p w14:paraId="4339B29E" w14:textId="7BFDBCC4" w:rsidR="003607F7" w:rsidRDefault="00CD14F5" w:rsidP="00CD16E3">
      <w:pPr>
        <w:pStyle w:val="ZPDalodstavce"/>
        <w:ind w:firstLine="0"/>
      </w:pPr>
      <w:r>
        <w:t>Na základě podaného návrhu na povolení reorganizace může dojít k jejímu povolení, ke zpětvzetí tohoto návrhu, k jeho odmítnutí</w:t>
      </w:r>
      <w:r w:rsidR="001A0979">
        <w:t>,</w:t>
      </w:r>
      <w:r>
        <w:t xml:space="preserve"> nebo zamítnutí. Důvody zamítnutí jsou vymezeny </w:t>
      </w:r>
      <w:r w:rsidR="0037254C">
        <w:t xml:space="preserve">v </w:t>
      </w:r>
      <w:r>
        <w:t>§326 odst. 1 IZ, kde je uvedeno, že insolvenční soud zamítne návrh na povolení reorganizace</w:t>
      </w:r>
      <w:r w:rsidR="0037254C">
        <w:t>,</w:t>
      </w:r>
      <w:r>
        <w:t xml:space="preserve"> pokud</w:t>
      </w:r>
      <w:r>
        <w:rPr>
          <w:rStyle w:val="Znakapoznpodarou"/>
        </w:rPr>
        <w:footnoteReference w:id="43"/>
      </w:r>
      <w:r>
        <w:t>:</w:t>
      </w:r>
    </w:p>
    <w:p w14:paraId="17863357" w14:textId="77777777" w:rsidR="00CD14F5" w:rsidRDefault="00CD14F5" w:rsidP="00CD14F5">
      <w:pPr>
        <w:pStyle w:val="ZPDalodstavce"/>
        <w:numPr>
          <w:ilvl w:val="0"/>
          <w:numId w:val="5"/>
        </w:numPr>
      </w:pPr>
      <w:r>
        <w:t>lze se zřetelem ke všem okolnostem důvodně předpokládat, že je návrhem na povolení reorganizace sledován nepoctivý záměr, nebo</w:t>
      </w:r>
    </w:p>
    <w:p w14:paraId="126C3F37" w14:textId="77777777" w:rsidR="00CD14F5" w:rsidRDefault="00CD14F5" w:rsidP="00CD14F5">
      <w:pPr>
        <w:pStyle w:val="ZPDalodstavce"/>
        <w:numPr>
          <w:ilvl w:val="0"/>
          <w:numId w:val="5"/>
        </w:numPr>
      </w:pPr>
      <w:r>
        <w:t>návrh znovu podala osoba, o jejímž návrhu na povolení reorganizace bylo již dříve rozhodnuto, anebo</w:t>
      </w:r>
    </w:p>
    <w:p w14:paraId="6FE39F77" w14:textId="0BE33960" w:rsidR="00544F66" w:rsidRDefault="00CD14F5" w:rsidP="00282897">
      <w:pPr>
        <w:pStyle w:val="ZPDalodstavce"/>
        <w:numPr>
          <w:ilvl w:val="0"/>
          <w:numId w:val="5"/>
        </w:numPr>
      </w:pPr>
      <w:r>
        <w:t>návrh podal věřitel a tento návrh nebyl schválen schůzí věřitelů.</w:t>
      </w:r>
    </w:p>
    <w:p w14:paraId="271CBFAA" w14:textId="77777777" w:rsidR="00282897" w:rsidRDefault="00282897" w:rsidP="00282897">
      <w:pPr>
        <w:pStyle w:val="ZPDalodstavce"/>
        <w:ind w:left="720" w:firstLine="0"/>
      </w:pPr>
    </w:p>
    <w:p w14:paraId="0A699AD6" w14:textId="61FFE137" w:rsidR="004E3E36" w:rsidRPr="00544F66" w:rsidRDefault="00BB436C" w:rsidP="00544F66">
      <w:pPr>
        <w:pStyle w:val="ZPDalodstavce"/>
        <w:ind w:firstLine="0"/>
      </w:pPr>
      <w:r>
        <w:t xml:space="preserve">Pro potřeby této části práce se budu věnovat pouze ustanovení §326 odst. 1 písm. a), resp. pojmu </w:t>
      </w:r>
      <w:r w:rsidR="002375FB" w:rsidRPr="00A91C63">
        <w:rPr>
          <w:i/>
        </w:rPr>
        <w:t>„</w:t>
      </w:r>
      <w:r w:rsidRPr="00A91C63">
        <w:rPr>
          <w:i/>
        </w:rPr>
        <w:t>nepoctivý záměr</w:t>
      </w:r>
      <w:r w:rsidR="002375FB" w:rsidRPr="00A91C63">
        <w:rPr>
          <w:i/>
        </w:rPr>
        <w:t>“</w:t>
      </w:r>
      <w:r>
        <w:t>, jehož obsah je vymezen §326 odst. 2 IZ</w:t>
      </w:r>
      <w:r w:rsidR="002375FB">
        <w:t>.</w:t>
      </w:r>
      <w:r>
        <w:t xml:space="preserve"> </w:t>
      </w:r>
      <w:r w:rsidR="002375FB">
        <w:t>N</w:t>
      </w:r>
      <w:r>
        <w:t xml:space="preserve">a </w:t>
      </w:r>
      <w:r>
        <w:lastRenderedPageBreak/>
        <w:t xml:space="preserve">základě tohoto ustanovení lze na nepoctivý záměr usuzovat </w:t>
      </w:r>
      <w:r w:rsidRPr="00D25D5C">
        <w:rPr>
          <w:i/>
        </w:rPr>
        <w:t>„zejména tehdy, jestliže ohledně dl</w:t>
      </w:r>
      <w:r w:rsidR="00FF42BA" w:rsidRPr="00D25D5C">
        <w:rPr>
          <w:i/>
        </w:rPr>
        <w:t>užníka, jeho zákonného zástupce, jeho statutárního orgánu nebo člena kolektivního statutárního orgánu v posledních 5 letech probíhalo insolvenční řízení nebo jiné řízení řešící úpadek, a to v závislosti na výsledku takového řízení nebo podle výpisu z rejstříku trestů v posledních 5 letech před zahájením insolvenčního řízení proběhlo trestní řízení, které skončilo pravomocným odsouzením pro trestný čin majetkové nebo hospodářské povahy.“</w:t>
      </w:r>
      <w:r w:rsidR="00FF42BA">
        <w:rPr>
          <w:rStyle w:val="Znakapoznpodarou"/>
        </w:rPr>
        <w:footnoteReference w:id="44"/>
      </w:r>
      <w:r w:rsidR="00FB48C1">
        <w:t xml:space="preserve"> </w:t>
      </w:r>
      <w:r w:rsidR="00E4434D">
        <w:t xml:space="preserve">Nic jiného zákonodárce k pojmu </w:t>
      </w:r>
      <w:r w:rsidR="002717DA" w:rsidRPr="002717DA">
        <w:rPr>
          <w:i/>
        </w:rPr>
        <w:t>„</w:t>
      </w:r>
      <w:r w:rsidR="00E4434D" w:rsidRPr="002717DA">
        <w:rPr>
          <w:i/>
        </w:rPr>
        <w:t>nepoctivý záměr</w:t>
      </w:r>
      <w:r w:rsidR="002717DA" w:rsidRPr="002717DA">
        <w:rPr>
          <w:i/>
        </w:rPr>
        <w:t>“</w:t>
      </w:r>
      <w:r w:rsidR="00E4434D">
        <w:t xml:space="preserve"> neuvádí</w:t>
      </w:r>
      <w:r w:rsidR="00443444">
        <w:t>,</w:t>
      </w:r>
      <w:r w:rsidR="00E4434D">
        <w:t xml:space="preserve"> a to napříč celým </w:t>
      </w:r>
      <w:r w:rsidR="0087284E">
        <w:t>legislativním systémem. Je pozoruhodné, že totožné ustanovení před velkou novelou z 1.1.2014 obsahovala i právní úprava oddlužení, ale</w:t>
      </w:r>
      <w:r w:rsidR="00A272F7">
        <w:t xml:space="preserve"> její příslušná část</w:t>
      </w:r>
      <w:r w:rsidR="0087284E">
        <w:t xml:space="preserve"> byla zrušena a zákonodárce toto zrušení odův</w:t>
      </w:r>
      <w:r w:rsidR="00045F12">
        <w:t>odnil</w:t>
      </w:r>
      <w:r w:rsidR="00AB7D0C">
        <w:t xml:space="preserve"> </w:t>
      </w:r>
      <w:r w:rsidR="00443444">
        <w:t>tím</w:t>
      </w:r>
      <w:r w:rsidR="00AB7D0C">
        <w:t>, že takovýto příkladn</w:t>
      </w:r>
      <w:r w:rsidR="0087284E">
        <w:t>ý výčet</w:t>
      </w:r>
      <w:r w:rsidR="00A272F7">
        <w:t xml:space="preserve"> k pojmu </w:t>
      </w:r>
      <w:r w:rsidR="00A272F7" w:rsidRPr="00A91C63">
        <w:rPr>
          <w:i/>
        </w:rPr>
        <w:t>„nepoctivý záměr“</w:t>
      </w:r>
      <w:r w:rsidR="0087284E">
        <w:t xml:space="preserve"> je zavádějící, a přitom u reorga</w:t>
      </w:r>
      <w:r w:rsidR="00AB7D0C">
        <w:t>nizace tento zavádějící příkladn</w:t>
      </w:r>
      <w:r w:rsidR="0087284E">
        <w:t>ý výčet ponechal.</w:t>
      </w:r>
      <w:r w:rsidR="0087284E">
        <w:rPr>
          <w:rStyle w:val="Znakapoznpodarou"/>
        </w:rPr>
        <w:footnoteReference w:id="45"/>
      </w:r>
      <w:r w:rsidR="0087284E">
        <w:t xml:space="preserve"> </w:t>
      </w:r>
      <w:r w:rsidR="00B11D35">
        <w:t>Ve výše uvedeném ustanovení</w:t>
      </w:r>
      <w:r w:rsidR="00DE1C8E">
        <w:t>, tak jak je v současnosti formulováno,</w:t>
      </w:r>
      <w:r w:rsidR="00B11D35">
        <w:t xml:space="preserve"> nevidím žádný smysl</w:t>
      </w:r>
      <w:r w:rsidR="00E000F3">
        <w:t>.</w:t>
      </w:r>
      <w:r w:rsidR="00B11D35">
        <w:t xml:space="preserve"> </w:t>
      </w:r>
      <w:r w:rsidR="00E000F3">
        <w:t>P</w:t>
      </w:r>
      <w:r w:rsidR="00B11D35">
        <w:t>okud už jednou věřitelé schválili návrh na povolení reorganizace</w:t>
      </w:r>
      <w:r w:rsidR="00FA4EDF">
        <w:t>,</w:t>
      </w:r>
      <w:r w:rsidR="00924098">
        <w:t xml:space="preserve"> a tedy </w:t>
      </w:r>
      <w:r w:rsidR="005D6C94">
        <w:t>se rozhodli ignorovat skutečnosti, kterými Insolvenční zákon popisuje údajný nepoctivý záměr dlužníka</w:t>
      </w:r>
      <w:r w:rsidR="00B11D35">
        <w:t>, měl by se soud dále vyhnout jakémukoliv da</w:t>
      </w:r>
      <w:r w:rsidR="008C2E45">
        <w:t>lšímu posuzování návrhu</w:t>
      </w:r>
      <w:r w:rsidR="005D6C94">
        <w:t xml:space="preserve"> z pohledu údajného nepoctivého záměru dlužníka</w:t>
      </w:r>
      <w:r w:rsidR="00282897">
        <w:t>,</w:t>
      </w:r>
      <w:r w:rsidR="000B3B2C">
        <w:t xml:space="preserve"> na základě</w:t>
      </w:r>
      <w:r w:rsidR="008C2E45">
        <w:t xml:space="preserve"> </w:t>
      </w:r>
      <w:r w:rsidR="00282897">
        <w:t xml:space="preserve">akceptace </w:t>
      </w:r>
      <w:r w:rsidR="008C2E45">
        <w:t>věřitel</w:t>
      </w:r>
      <w:r w:rsidR="00282897">
        <w:t>i jej</w:t>
      </w:r>
      <w:r w:rsidR="008C2E45">
        <w:t xml:space="preserve"> </w:t>
      </w:r>
      <w:r w:rsidR="00B11D35">
        <w:t>schválit</w:t>
      </w:r>
      <w:r w:rsidR="00282897">
        <w:t xml:space="preserve"> také</w:t>
      </w:r>
      <w:r w:rsidR="00B11D35">
        <w:t xml:space="preserve"> a provedení reorganizace dále</w:t>
      </w:r>
      <w:r w:rsidR="001E20C1">
        <w:t xml:space="preserve"> </w:t>
      </w:r>
      <w:r w:rsidR="006C2797">
        <w:t xml:space="preserve">nadbytečně </w:t>
      </w:r>
      <w:r w:rsidR="00282897">
        <w:t>ne</w:t>
      </w:r>
      <w:r w:rsidR="00B11D35">
        <w:t xml:space="preserve">omezovat. </w:t>
      </w:r>
      <w:r w:rsidR="00787973">
        <w:t xml:space="preserve">Ustanovení §326 odst. </w:t>
      </w:r>
      <w:r w:rsidR="0080202C">
        <w:t>1 písm. a) ve spojení s §326 odst. 2</w:t>
      </w:r>
      <w:r w:rsidR="00787973">
        <w:t xml:space="preserve"> IZ na mě působí</w:t>
      </w:r>
      <w:r w:rsidR="00282897">
        <w:t>,</w:t>
      </w:r>
      <w:r w:rsidR="00787973">
        <w:t xml:space="preserve"> jako by zákonodárce chtěl vyjádřit určitou skepsi nad zdravým rozumem věřitelů a držet nad nimi pro každý případ ochrannou ruku, a </w:t>
      </w:r>
      <w:r w:rsidR="00282897">
        <w:t xml:space="preserve">to </w:t>
      </w:r>
      <w:r w:rsidR="00787973">
        <w:t xml:space="preserve">i v případě, že by věřitelé reorganizaci schválili, mít možnost reorganizaci </w:t>
      </w:r>
      <w:r w:rsidR="00045F12">
        <w:t xml:space="preserve">přesto </w:t>
      </w:r>
      <w:r w:rsidR="00787973">
        <w:t xml:space="preserve">zamítnout. </w:t>
      </w:r>
      <w:r w:rsidR="007E370C">
        <w:t>A to</w:t>
      </w:r>
      <w:r w:rsidR="00443444">
        <w:t>,</w:t>
      </w:r>
      <w:r w:rsidR="007E370C">
        <w:t xml:space="preserve"> ať už se jedná o dlužnický návrh na reorganizaci nebo návrh věřitelský, v jehož kontextu §326</w:t>
      </w:r>
      <w:r w:rsidR="0080202C">
        <w:t xml:space="preserve"> odst. 1 písm. a) a §326 odst. 2</w:t>
      </w:r>
      <w:r w:rsidR="007E370C">
        <w:t xml:space="preserve"> IZ půs</w:t>
      </w:r>
      <w:r w:rsidR="00282897">
        <w:t>obí ještě mnohem více nesmyslně</w:t>
      </w:r>
      <w:r w:rsidR="007E370C">
        <w:t>. V</w:t>
      </w:r>
      <w:r w:rsidR="00787973">
        <w:t xml:space="preserve">ěřitelé mají možnost se provedení reorganizace bránit sami pro případ, že by jim její provedení nepřipadalo optimální, případně by měli sami mít </w:t>
      </w:r>
      <w:r w:rsidR="006031BD">
        <w:t xml:space="preserve">poslední </w:t>
      </w:r>
      <w:r w:rsidR="006031BD">
        <w:lastRenderedPageBreak/>
        <w:t>slovo při rozhodnutí</w:t>
      </w:r>
      <w:r w:rsidR="00787973">
        <w:t>, zda jim skutečnosti, které vyjmenovává §326 odst.</w:t>
      </w:r>
      <w:r w:rsidR="0080202C">
        <w:t xml:space="preserve"> 2</w:t>
      </w:r>
      <w:r w:rsidR="00787973">
        <w:t xml:space="preserve"> IZ, přijdou až tak závažné, že kvůli nim reorganizaci neschválí. Osobně se domnívám, že to, co vyjmenovává výše uvedený odst. 2</w:t>
      </w:r>
      <w:r w:rsidR="00443444">
        <w:t>,</w:t>
      </w:r>
      <w:r w:rsidR="00787973">
        <w:t xml:space="preserve"> nemá absolutně žádný vliv na to, jaký má jádro podniku úpadce </w:t>
      </w:r>
      <w:r w:rsidR="00787973" w:rsidRPr="00A91C63">
        <w:rPr>
          <w:i/>
        </w:rPr>
        <w:t>„reorganizační potenciál“</w:t>
      </w:r>
      <w:r w:rsidR="00282897">
        <w:rPr>
          <w:i/>
        </w:rPr>
        <w:t>,</w:t>
      </w:r>
      <w:r w:rsidR="00787973">
        <w:t xml:space="preserve"> resp. zda podnik splňuje předem daná kritéria reorganizovatelnosti. </w:t>
      </w:r>
      <w:r w:rsidR="004062CF">
        <w:t xml:space="preserve">Pokud </w:t>
      </w:r>
      <w:r w:rsidR="005072CC">
        <w:t xml:space="preserve">zajdeme do důsledků, troufám si tvrdit, že zákonodárce tímto ustanovením může docílit toho, že zmaří základní cíl insolvenčního zákona, </w:t>
      </w:r>
      <w:r w:rsidR="004062CF">
        <w:t xml:space="preserve">tzn. </w:t>
      </w:r>
      <w:r w:rsidR="005072CC">
        <w:t>co nejvyšší uspokojení věřitelů</w:t>
      </w:r>
      <w:r w:rsidR="004062CF">
        <w:t>, neboť může dojít k tomu, že na základě §326 IZ zamítne návrh na reorganizaci u dlužníka</w:t>
      </w:r>
      <w:r w:rsidR="007B2715">
        <w:t>,</w:t>
      </w:r>
      <w:r w:rsidR="004062CF">
        <w:t xml:space="preserve"> </w:t>
      </w:r>
      <w:r w:rsidR="0080202C">
        <w:t>z důvodu údajného nepoctivého záměru dle jeho příkladného vymezení v §326 odst. 2</w:t>
      </w:r>
      <w:r w:rsidR="004062CF">
        <w:t>, které ale nic nevypovíd</w:t>
      </w:r>
      <w:r w:rsidR="0080202C">
        <w:t>á</w:t>
      </w:r>
      <w:r w:rsidR="004062CF">
        <w:t xml:space="preserve"> o </w:t>
      </w:r>
      <w:r w:rsidR="004062CF" w:rsidRPr="00A91C63">
        <w:rPr>
          <w:i/>
        </w:rPr>
        <w:t>„reorganizačním potenciálu“</w:t>
      </w:r>
      <w:r w:rsidR="004062CF">
        <w:t xml:space="preserve"> podniku</w:t>
      </w:r>
      <w:r w:rsidR="0080202C">
        <w:t>.</w:t>
      </w:r>
      <w:r w:rsidR="004062CF">
        <w:t xml:space="preserve"> </w:t>
      </w:r>
      <w:r w:rsidR="00442FCC">
        <w:t>Úpadek</w:t>
      </w:r>
      <w:r w:rsidR="008C3B84">
        <w:t xml:space="preserve"> dlužníka tak bude řešen konkurs</w:t>
      </w:r>
      <w:r w:rsidR="00442FCC">
        <w:t>em</w:t>
      </w:r>
      <w:r w:rsidR="004062CF">
        <w:t xml:space="preserve"> a uspokojení věřitelů bude</w:t>
      </w:r>
      <w:r w:rsidR="00442FCC">
        <w:t xml:space="preserve"> velice pravděpodobně</w:t>
      </w:r>
      <w:r w:rsidR="008C3B84">
        <w:t xml:space="preserve"> procentuálně</w:t>
      </w:r>
      <w:r w:rsidR="004062CF">
        <w:t xml:space="preserve"> daleko menší</w:t>
      </w:r>
      <w:r w:rsidR="00FA4EDF">
        <w:t>,</w:t>
      </w:r>
      <w:r w:rsidR="004062CF">
        <w:t xml:space="preserve"> než by mohlo být v reorganizaci. </w:t>
      </w:r>
      <w:r w:rsidR="00925D42">
        <w:t xml:space="preserve">Považuji za nutné k pojmu </w:t>
      </w:r>
      <w:r w:rsidR="00925D42" w:rsidRPr="00A91C63">
        <w:rPr>
          <w:i/>
        </w:rPr>
        <w:t>„nepoctivý záměr“</w:t>
      </w:r>
      <w:r w:rsidR="00925D42">
        <w:t xml:space="preserve"> uvést, že je</w:t>
      </w:r>
      <w:r w:rsidR="008A21D6">
        <w:t xml:space="preserve"> v současnosti</w:t>
      </w:r>
      <w:r w:rsidR="00925D42">
        <w:t xml:space="preserve"> </w:t>
      </w:r>
      <w:r w:rsidR="007F6FE4">
        <w:t>poměrně přiléhavě dotvářen judikaturou vyšších soudů, k</w:t>
      </w:r>
      <w:r w:rsidR="0063413F">
        <w:t>teré tento pojem vykládají jednoznačně</w:t>
      </w:r>
      <w:r w:rsidR="007F6FE4">
        <w:t xml:space="preserve"> restriktivně</w:t>
      </w:r>
      <w:r w:rsidR="0063413F">
        <w:t>, podle individuálních okolností konkrétního případu</w:t>
      </w:r>
      <w:r w:rsidR="007F6FE4">
        <w:t xml:space="preserve"> a </w:t>
      </w:r>
      <w:r w:rsidR="00D635F1" w:rsidRPr="00A91C63">
        <w:rPr>
          <w:i/>
        </w:rPr>
        <w:t>„</w:t>
      </w:r>
      <w:r w:rsidR="007F6FE4" w:rsidRPr="00A91C63">
        <w:rPr>
          <w:i/>
        </w:rPr>
        <w:t>prodlužnicky</w:t>
      </w:r>
      <w:r w:rsidR="00D635F1" w:rsidRPr="00A91C63">
        <w:rPr>
          <w:i/>
        </w:rPr>
        <w:t>“</w:t>
      </w:r>
      <w:r w:rsidR="007F6FE4">
        <w:t xml:space="preserve">, viz. 2 VSOL 181/2008, 1 VSPH 1446/2012-1-19, 1 VSPH 53/2009-A-16, VSOL 181/2008-A-4, 29 NSČR 8/2012. </w:t>
      </w:r>
    </w:p>
    <w:p w14:paraId="1065A7F0" w14:textId="77777777" w:rsidR="00326848" w:rsidRDefault="00326848" w:rsidP="003818A7">
      <w:pPr>
        <w:pStyle w:val="ZPDalodstavce"/>
        <w:ind w:firstLine="0"/>
        <w:rPr>
          <w:b/>
          <w:i/>
          <w:u w:val="single"/>
        </w:rPr>
      </w:pPr>
    </w:p>
    <w:p w14:paraId="26E84B66" w14:textId="77777777" w:rsidR="003818A7" w:rsidRDefault="003818A7" w:rsidP="003818A7">
      <w:pPr>
        <w:pStyle w:val="ZPDalodstavce"/>
        <w:ind w:firstLine="0"/>
        <w:rPr>
          <w:b/>
          <w:i/>
          <w:u w:val="single"/>
        </w:rPr>
      </w:pPr>
      <w:r w:rsidRPr="005D349F">
        <w:rPr>
          <w:b/>
          <w:i/>
          <w:u w:val="single"/>
        </w:rPr>
        <w:t>Exkurz do zahraniční právní úpravy</w:t>
      </w:r>
    </w:p>
    <w:p w14:paraId="38A15E26" w14:textId="65A8FB52" w:rsidR="00045F12" w:rsidRDefault="00001145" w:rsidP="003C0893">
      <w:pPr>
        <w:pStyle w:val="ZPDalodstavce"/>
        <w:ind w:firstLine="0"/>
      </w:pPr>
      <w:r>
        <w:t xml:space="preserve">Kapitola 11 ani německý InsO </w:t>
      </w:r>
      <w:r w:rsidR="00EE5836">
        <w:t xml:space="preserve">nedávají insolvenčnímu soudu možnost </w:t>
      </w:r>
      <w:r w:rsidR="00BB7425">
        <w:t xml:space="preserve">posuzovat úsudek věřitelů v tom smyslu, že by soud mohl </w:t>
      </w:r>
      <w:r w:rsidR="007E1038">
        <w:t>jimi</w:t>
      </w:r>
      <w:r w:rsidR="00BB7425">
        <w:t xml:space="preserve"> již schválený návrh na povolení reorganizace</w:t>
      </w:r>
      <w:r w:rsidR="00CA37A8">
        <w:t>, ať už z jakýchkoliv důvodů, zamítnout</w:t>
      </w:r>
      <w:r w:rsidR="00BB7425">
        <w:t xml:space="preserve">. </w:t>
      </w:r>
      <w:r w:rsidR="003604F9">
        <w:t>Obě zahraniční právní úpravy vůbec v této fázi řízení neumožňují soudu do něj takto fatálním způsobem vstupovat. Na základě §1129 Kapitoly 11 soud posuzuje, resp. potvrzuje, až insolvenční plán, nikoliv teprve návrh na něj, a</w:t>
      </w:r>
      <w:r w:rsidR="00E02D27">
        <w:t xml:space="preserve"> to za kumulativního splnění podmínek daných v tomto paragrafu</w:t>
      </w:r>
      <w:r w:rsidR="00865A6C">
        <w:t>.</w:t>
      </w:r>
      <w:r w:rsidR="00E02D27">
        <w:t xml:space="preserve"> </w:t>
      </w:r>
      <w:r w:rsidR="00865A6C">
        <w:t>M</w:t>
      </w:r>
      <w:r w:rsidR="00E02D27">
        <w:t>imo jiné např.</w:t>
      </w:r>
      <w:r w:rsidR="00865A6C">
        <w:t xml:space="preserve"> zda</w:t>
      </w:r>
      <w:r w:rsidR="003604F9">
        <w:t xml:space="preserve"> </w:t>
      </w:r>
      <w:r w:rsidR="00E02D27">
        <w:t>insolvenční plán splňuje veškeré podmínky dané Kapitolou 11,</w:t>
      </w:r>
      <w:r w:rsidR="00865A6C">
        <w:t xml:space="preserve"> zda</w:t>
      </w:r>
      <w:r w:rsidR="00E02D27">
        <w:t xml:space="preserve"> insolvenční navrhovatel splňuje všechny podmínky dané Kapitolou 11, </w:t>
      </w:r>
      <w:r w:rsidR="00865A6C">
        <w:t>zda byl insolvenční plán</w:t>
      </w:r>
      <w:r w:rsidR="00E02D27">
        <w:t xml:space="preserve"> navržen v dobré víře a v žádném případě v rozporu se zákonem</w:t>
      </w:r>
      <w:r w:rsidR="00282897">
        <w:t>,</w:t>
      </w:r>
      <w:r w:rsidR="00865A6C">
        <w:t xml:space="preserve"> nebo zda jsou </w:t>
      </w:r>
      <w:r w:rsidR="00E02D27">
        <w:t xml:space="preserve">všechny uskutečněné i </w:t>
      </w:r>
      <w:r w:rsidR="00E02D27">
        <w:lastRenderedPageBreak/>
        <w:t xml:space="preserve">plánované výdaje navrhovatele a dlužníka v souvislosti s insolvenčním plánem </w:t>
      </w:r>
      <w:r w:rsidR="00865A6C">
        <w:t>schváleny</w:t>
      </w:r>
      <w:r w:rsidR="00E02D27">
        <w:t xml:space="preserve"> soudem jako oprávněné.</w:t>
      </w:r>
      <w:r w:rsidR="006F3343">
        <w:t xml:space="preserve"> </w:t>
      </w:r>
    </w:p>
    <w:p w14:paraId="21A5A655" w14:textId="77777777" w:rsidR="00045F12" w:rsidRDefault="00045F12" w:rsidP="003C0893">
      <w:pPr>
        <w:pStyle w:val="ZPDalodstavce"/>
        <w:ind w:firstLine="0"/>
      </w:pPr>
    </w:p>
    <w:p w14:paraId="6AEACC24" w14:textId="4990DEA8" w:rsidR="003C0893" w:rsidRDefault="00FF14B7" w:rsidP="003C0893">
      <w:pPr>
        <w:pStyle w:val="ZPDalodstavce"/>
        <w:ind w:firstLine="0"/>
      </w:pPr>
      <w:r>
        <w:t>Německý InsO v §248 odst. 1 udává nutnost schválení insolvenčního plánu soudem poté, co jej schválí jednotlivé zainteresované skupiny dle §§ 244 – 246a a také poté</w:t>
      </w:r>
      <w:r w:rsidR="002673C6">
        <w:t>,</w:t>
      </w:r>
      <w:r>
        <w:t xml:space="preserve"> co s tímto plánem vysloví souhlas dlužník. Před tím</w:t>
      </w:r>
      <w:r w:rsidR="00AB7D0C">
        <w:t>,</w:t>
      </w:r>
      <w:r>
        <w:t xml:space="preserve"> než soud vysloví s takovým </w:t>
      </w:r>
      <w:r w:rsidR="00045F12">
        <w:t>insolvenčním plánem souhlas,</w:t>
      </w:r>
      <w:r>
        <w:t xml:space="preserve"> má právo vyslechnout insolvenčního správce, věřitelský výbor a dlužníka. </w:t>
      </w:r>
    </w:p>
    <w:p w14:paraId="4CA662EF" w14:textId="77777777" w:rsidR="00B4693E" w:rsidRPr="003C0893" w:rsidRDefault="00B4693E" w:rsidP="003C0893">
      <w:pPr>
        <w:rPr>
          <w:rFonts w:ascii="Times New Roman" w:eastAsia="Times New Roman" w:hAnsi="Times New Roman" w:cs="Times New Roman"/>
          <w:lang w:eastAsia="cs-CZ"/>
        </w:rPr>
      </w:pPr>
    </w:p>
    <w:p w14:paraId="262E4D5B" w14:textId="77777777" w:rsidR="001934D1" w:rsidRDefault="001934D1" w:rsidP="001934D1">
      <w:pPr>
        <w:pStyle w:val="ZPDalodstavce"/>
        <w:ind w:firstLine="0"/>
        <w:rPr>
          <w:b/>
          <w:u w:val="single"/>
        </w:rPr>
      </w:pPr>
      <w:r>
        <w:rPr>
          <w:b/>
          <w:u w:val="single"/>
        </w:rPr>
        <w:t>Povinnost</w:t>
      </w:r>
      <w:r w:rsidR="00B02F77">
        <w:rPr>
          <w:b/>
          <w:u w:val="single"/>
        </w:rPr>
        <w:t xml:space="preserve"> zajištěných</w:t>
      </w:r>
      <w:r>
        <w:rPr>
          <w:b/>
          <w:u w:val="single"/>
        </w:rPr>
        <w:t xml:space="preserve"> věřitelů hradit polovinu odměny znalce</w:t>
      </w:r>
    </w:p>
    <w:p w14:paraId="595A706D" w14:textId="1A48B933" w:rsidR="00076151" w:rsidRDefault="00574FFA" w:rsidP="00B13616">
      <w:pPr>
        <w:pStyle w:val="ZPDalodstavce"/>
        <w:ind w:firstLine="0"/>
      </w:pPr>
      <w:r>
        <w:t>Komplexně</w:t>
      </w:r>
      <w:r w:rsidR="0018385A">
        <w:t>ji</w:t>
      </w:r>
      <w:r>
        <w:t xml:space="preserve"> </w:t>
      </w:r>
      <w:r w:rsidR="00EE7110">
        <w:t>o problematické roli</w:t>
      </w:r>
      <w:r>
        <w:t xml:space="preserve"> znalce v procesu reorganizace bude pojednáno v další kapitole této práce, zde bych se však rád zastavil nad povinností danou zajištěným věřitelům</w:t>
      </w:r>
      <w:r w:rsidR="00A7574A">
        <w:t xml:space="preserve"> ve vztahu k soudním znalcům</w:t>
      </w:r>
      <w:r>
        <w:t xml:space="preserve"> dle §157 IZ. Je zcela logické, že k dalšímu postupu v rámci insolvenčního řízení je podstatné znát ocenění jednotlivých složek úpadcova </w:t>
      </w:r>
      <w:r w:rsidR="007C5062">
        <w:t>obchodního závodu</w:t>
      </w:r>
      <w:r w:rsidR="0084092C">
        <w:t>,</w:t>
      </w:r>
      <w:r>
        <w:t xml:space="preserve"> a </w:t>
      </w:r>
      <w:r w:rsidR="00282897">
        <w:t>je tedy</w:t>
      </w:r>
      <w:r>
        <w:t xml:space="preserve"> nutné nechat zpracovat ocenění majetkové podstaty soudním znalcem. </w:t>
      </w:r>
      <w:r w:rsidR="0084092C">
        <w:t xml:space="preserve">§157 IZ </w:t>
      </w:r>
      <w:r w:rsidR="00D852CF">
        <w:t xml:space="preserve">poté zajištěným věřitelům ukládá povinnost do majetkové podstaty uhradit společně a nerozdílně polovinu odměny a hotových výdajů uhrazených znalci. </w:t>
      </w:r>
    </w:p>
    <w:p w14:paraId="7D97F3AA" w14:textId="77777777" w:rsidR="00385223" w:rsidRDefault="00385223" w:rsidP="00B13616">
      <w:pPr>
        <w:pStyle w:val="ZPDalodstavce"/>
        <w:ind w:firstLine="0"/>
      </w:pPr>
    </w:p>
    <w:p w14:paraId="496BBA71" w14:textId="260D0E43" w:rsidR="007B5E37" w:rsidRDefault="001E2CB6" w:rsidP="00B13616">
      <w:pPr>
        <w:pStyle w:val="ZPDalodstavce"/>
        <w:ind w:firstLine="0"/>
      </w:pPr>
      <w:r>
        <w:t xml:space="preserve">Je naprosto </w:t>
      </w:r>
      <w:r w:rsidR="007B5E37">
        <w:t>bezesporu, že reorganizace je pravděpodobně nákladově nejnáročnějším způsobem řešení úpadku, neboť klade vysoké nároky na odbornost a je časově náročná. Přesto se domnívám, že</w:t>
      </w:r>
      <w:r>
        <w:t xml:space="preserve"> v mnoha případech</w:t>
      </w:r>
      <w:r w:rsidR="007B5E37">
        <w:t xml:space="preserve"> může být v dlouhodobém horizontu řešením, které bude </w:t>
      </w:r>
      <w:r>
        <w:t>nejen pro věřitele</w:t>
      </w:r>
      <w:r w:rsidR="007B5E37">
        <w:t xml:space="preserve"> efektivnější</w:t>
      </w:r>
      <w:r w:rsidR="00282897">
        <w:t>,</w:t>
      </w:r>
      <w:r w:rsidR="007B5E37">
        <w:t xml:space="preserve"> než jiné způsoby řešení úpadku. Výše v úvodu své práce jsem se zmínil o tom, že není úkolem zákonodárce chránit věřitele před reorganizací, avšak ustanovení §157 IZ</w:t>
      </w:r>
      <w:r w:rsidR="004B6AB8">
        <w:t xml:space="preserve"> považuji spíše za</w:t>
      </w:r>
      <w:r w:rsidR="00846E6E">
        <w:t xml:space="preserve"> pokus, možná opět neúmyslný, o</w:t>
      </w:r>
      <w:r w:rsidR="007B5E37">
        <w:t xml:space="preserve"> znevýhodnění reorganizace vůči ostatním způsobům řešení úpadk</w:t>
      </w:r>
      <w:r w:rsidR="004B6AB8">
        <w:t xml:space="preserve">u, neboť </w:t>
      </w:r>
      <w:r w:rsidR="00336964">
        <w:t>při konkursu zajištění věřitelé žádnou povinnos</w:t>
      </w:r>
      <w:r w:rsidR="00FD20AF">
        <w:t>t úhrady poloviny odměny znalce</w:t>
      </w:r>
      <w:r w:rsidR="00282897">
        <w:t xml:space="preserve"> nemají. Tento aspekt</w:t>
      </w:r>
      <w:r w:rsidR="00336964">
        <w:t xml:space="preserve"> zvlášť v případě, kdy</w:t>
      </w:r>
      <w:r w:rsidR="003E61E7">
        <w:t xml:space="preserve"> se</w:t>
      </w:r>
      <w:r w:rsidR="00336964">
        <w:t xml:space="preserve"> náklady na ocenění majetkové podstaty pro</w:t>
      </w:r>
      <w:r w:rsidR="003E61E7">
        <w:t xml:space="preserve"> provedení</w:t>
      </w:r>
      <w:r w:rsidR="00336964">
        <w:t xml:space="preserve"> reorganizac</w:t>
      </w:r>
      <w:r w:rsidR="003E61E7">
        <w:t>e</w:t>
      </w:r>
      <w:r w:rsidR="00336964">
        <w:t xml:space="preserve"> pohybují </w:t>
      </w:r>
      <w:r w:rsidR="00336964">
        <w:lastRenderedPageBreak/>
        <w:t xml:space="preserve">v řádu statisíců, </w:t>
      </w:r>
      <w:r w:rsidR="00FD20AF">
        <w:t>z nichž polovinu</w:t>
      </w:r>
      <w:r w:rsidR="00336964">
        <w:t xml:space="preserve"> musí uhradit zajištění věřitelé, jednozn</w:t>
      </w:r>
      <w:r w:rsidR="00612724">
        <w:t xml:space="preserve">ačně reorganizaci znevýhodňuje oproti jiným způsobům řešení úpadku. </w:t>
      </w:r>
    </w:p>
    <w:p w14:paraId="5D46757F" w14:textId="599BDF7D" w:rsidR="00304147" w:rsidRDefault="00304147">
      <w:pPr>
        <w:rPr>
          <w:rFonts w:ascii="Times New Roman" w:eastAsia="Times New Roman" w:hAnsi="Times New Roman" w:cs="Times New Roman"/>
          <w:b/>
          <w:i/>
          <w:u w:val="single"/>
          <w:lang w:eastAsia="cs-CZ"/>
        </w:rPr>
      </w:pPr>
    </w:p>
    <w:p w14:paraId="5480AF89" w14:textId="31B73A5B" w:rsidR="00635244" w:rsidRDefault="00635244" w:rsidP="00635244">
      <w:pPr>
        <w:pStyle w:val="ZPDalodstavce"/>
        <w:ind w:firstLine="0"/>
        <w:rPr>
          <w:b/>
          <w:i/>
          <w:u w:val="single"/>
        </w:rPr>
      </w:pPr>
      <w:r w:rsidRPr="005D349F">
        <w:rPr>
          <w:b/>
          <w:i/>
          <w:u w:val="single"/>
        </w:rPr>
        <w:t>Exkurz do zahraniční právní úpravy</w:t>
      </w:r>
    </w:p>
    <w:p w14:paraId="67DAEEC3" w14:textId="428E430C" w:rsidR="00B50C73" w:rsidRDefault="00342521" w:rsidP="00EE3A37">
      <w:pPr>
        <w:pStyle w:val="ZPDalodstavce"/>
        <w:ind w:firstLine="0"/>
      </w:pPr>
      <w:r>
        <w:t xml:space="preserve">Kapitola 11 ani německý InsO </w:t>
      </w:r>
      <w:r w:rsidR="00B35891">
        <w:t xml:space="preserve">nezakotvují povinnost věřitelů hradit </w:t>
      </w:r>
      <w:r w:rsidR="00A51FF6">
        <w:t>jakoukoliv odměnu znalce</w:t>
      </w:r>
      <w:r w:rsidR="00612724">
        <w:t xml:space="preserve"> při oceňování majetkové podstaty</w:t>
      </w:r>
      <w:r w:rsidR="00042BB7">
        <w:t xml:space="preserve"> obchodního závodu</w:t>
      </w:r>
      <w:r w:rsidR="00612724">
        <w:t xml:space="preserve"> úpadce. </w:t>
      </w:r>
    </w:p>
    <w:p w14:paraId="5506A06E" w14:textId="77777777" w:rsidR="00912CB6" w:rsidRDefault="00912CB6" w:rsidP="00EE3A37">
      <w:pPr>
        <w:pStyle w:val="ZPDalodstavce"/>
        <w:ind w:firstLine="0"/>
      </w:pPr>
    </w:p>
    <w:p w14:paraId="7A4583E2" w14:textId="47C02A68" w:rsidR="00573E88" w:rsidRDefault="00827369" w:rsidP="00EE3A37">
      <w:pPr>
        <w:pStyle w:val="ZPDalodstavce"/>
        <w:ind w:firstLine="0"/>
      </w:pPr>
      <w:r>
        <w:t>InsO stanovuje možnost odmítnout insolvenční návrh pro případ, že je pravděpodobné, že majetek dlužníka nebude stačit ani k tomu, aby pokryl náklady insolvenčního řízení</w:t>
      </w:r>
      <w:r>
        <w:rPr>
          <w:rStyle w:val="Znakapoznpodarou"/>
        </w:rPr>
        <w:footnoteReference w:id="46"/>
      </w:r>
      <w:r>
        <w:t xml:space="preserve">. </w:t>
      </w:r>
      <w:r w:rsidR="00075186">
        <w:t>V případě</w:t>
      </w:r>
      <w:r>
        <w:t>, že nedostatečná výše majetku pro úhradu alespo</w:t>
      </w:r>
      <w:r w:rsidR="00886999">
        <w:t xml:space="preserve">ň nákladů insolvenčního řízení </w:t>
      </w:r>
      <w:r>
        <w:t>vyjde najevo až po zahájení insolvenčního řízení, má insolvenční soud povinnost na základě §207 InsO v řízení dále nepokračovat, avšak před tímto rozhodnutím má povinnost vyslechnout věřitelský výbor, insolvenčního správce a zajištěné věřitele.</w:t>
      </w:r>
      <w:r>
        <w:rPr>
          <w:rStyle w:val="Znakapoznpodarou"/>
        </w:rPr>
        <w:footnoteReference w:id="47"/>
      </w:r>
      <w:r>
        <w:t xml:space="preserve"> </w:t>
      </w:r>
    </w:p>
    <w:p w14:paraId="57E172D5" w14:textId="77777777" w:rsidR="00912CB6" w:rsidRDefault="00912CB6" w:rsidP="00EE3A37">
      <w:pPr>
        <w:pStyle w:val="ZPDalodstavce"/>
        <w:ind w:firstLine="0"/>
      </w:pPr>
    </w:p>
    <w:p w14:paraId="7EFF276C" w14:textId="3183DFF7" w:rsidR="00B50C73" w:rsidRDefault="00B50C73" w:rsidP="00EE3A37">
      <w:pPr>
        <w:pStyle w:val="ZPDalodstavce"/>
        <w:ind w:firstLine="0"/>
      </w:pPr>
      <w:r>
        <w:t>Kapitola 11 v §1125 umožňuje soudu nařídit pro potřeby plné informovanosti věřitelů vyhotovení znaleckého ocenění jeho aktiv, avšak již se dále nezmiňuje o tom, kdo</w:t>
      </w:r>
      <w:r w:rsidR="00BC44A7">
        <w:t xml:space="preserve"> náklady na</w:t>
      </w:r>
      <w:r>
        <w:t xml:space="preserve"> takto nařízen</w:t>
      </w:r>
      <w:r w:rsidR="00BC44A7">
        <w:t>ý</w:t>
      </w:r>
      <w:r>
        <w:t xml:space="preserve"> znalecký posudek </w:t>
      </w:r>
      <w:r w:rsidR="00BC44A7">
        <w:t>uhradí</w:t>
      </w:r>
      <w:r>
        <w:t xml:space="preserve">. </w:t>
      </w:r>
    </w:p>
    <w:p w14:paraId="1E6B8488" w14:textId="6C669B8A" w:rsidR="005B0417" w:rsidRDefault="005B0417">
      <w:pPr>
        <w:rPr>
          <w:rFonts w:ascii="Times New Roman" w:eastAsiaTheme="majorEastAsia" w:hAnsi="Times New Roman" w:cstheme="majorBidi"/>
          <w:b/>
          <w:color w:val="000000" w:themeColor="text1"/>
          <w:sz w:val="28"/>
          <w:lang w:eastAsia="cs-CZ"/>
        </w:rPr>
      </w:pPr>
    </w:p>
    <w:p w14:paraId="7839F35C" w14:textId="294385AA" w:rsidR="000D083E" w:rsidRDefault="00573E88" w:rsidP="004E3E36">
      <w:pPr>
        <w:pStyle w:val="Nadpis3"/>
        <w:numPr>
          <w:ilvl w:val="2"/>
          <w:numId w:val="1"/>
        </w:numPr>
        <w:ind w:left="851" w:hanging="851"/>
        <w:rPr>
          <w:lang w:eastAsia="cs-CZ"/>
        </w:rPr>
      </w:pPr>
      <w:bookmarkStart w:id="103" w:name="_Toc509824551"/>
      <w:r>
        <w:rPr>
          <w:lang w:eastAsia="cs-CZ"/>
        </w:rPr>
        <w:t xml:space="preserve">Nedostatečně </w:t>
      </w:r>
      <w:r w:rsidR="00841C64">
        <w:rPr>
          <w:lang w:eastAsia="cs-CZ"/>
        </w:rPr>
        <w:t>vymezené podmínky pro znalce na</w:t>
      </w:r>
      <w:r>
        <w:rPr>
          <w:lang w:eastAsia="cs-CZ"/>
        </w:rPr>
        <w:t xml:space="preserve"> zpracování ocenění majetkové podstaty</w:t>
      </w:r>
      <w:bookmarkEnd w:id="103"/>
    </w:p>
    <w:p w14:paraId="623A1259" w14:textId="3987FEE8" w:rsidR="00573E88" w:rsidRDefault="00BF41CE" w:rsidP="00573E88">
      <w:pPr>
        <w:pStyle w:val="ZPDalodstavce"/>
        <w:ind w:firstLine="0"/>
      </w:pPr>
      <w:r>
        <w:t>Ocenění majetkové podstaty úpadce pro účely insolvenčního řízení je dle mého názoru klíčovým momentem</w:t>
      </w:r>
      <w:r w:rsidR="00D26852">
        <w:t xml:space="preserve"> celého řízení a klade tak na osobu znalce </w:t>
      </w:r>
      <w:r w:rsidR="00861C1C">
        <w:t>ty nejvyšší</w:t>
      </w:r>
      <w:r w:rsidR="00D26852">
        <w:t xml:space="preserve"> nároky na odbornost. </w:t>
      </w:r>
      <w:r w:rsidR="00F821AE">
        <w:t xml:space="preserve">Současná česká právní úprava insolvenčního řízení, resp. reorganizace, </w:t>
      </w:r>
      <w:r w:rsidR="006C4C39">
        <w:t xml:space="preserve">postupuje </w:t>
      </w:r>
      <w:r w:rsidR="00F821AE">
        <w:t>způso</w:t>
      </w:r>
      <w:r w:rsidR="00886999">
        <w:t>bem dle §153 IZ -</w:t>
      </w:r>
      <w:r w:rsidR="00F821AE">
        <w:t xml:space="preserve"> </w:t>
      </w:r>
      <w:r w:rsidR="00F821AE" w:rsidRPr="00A91C63">
        <w:rPr>
          <w:i/>
        </w:rPr>
        <w:t xml:space="preserve">„jestliže insolvenční soud </w:t>
      </w:r>
      <w:r w:rsidR="00F821AE" w:rsidRPr="00A91C63">
        <w:rPr>
          <w:i/>
        </w:rPr>
        <w:lastRenderedPageBreak/>
        <w:t>rozhodne, že způsobem řešení úpadku je reorganizace, spojí s tímto rozhodnutím i rozhodnutí o ustanovení znalce za účelem ocenění majetkové podstaty; současně znalci uloží, aby posudek vypracoval písemně.“</w:t>
      </w:r>
      <w:r w:rsidR="00F821AE">
        <w:rPr>
          <w:rStyle w:val="Znakapoznpodarou"/>
        </w:rPr>
        <w:footnoteReference w:id="48"/>
      </w:r>
      <w:r w:rsidR="00F821AE">
        <w:t xml:space="preserve"> </w:t>
      </w:r>
      <w:r w:rsidR="003A12CE">
        <w:t>Co se týče sam</w:t>
      </w:r>
      <w:r w:rsidR="001C5D43">
        <w:t>otného znaleckého posudku, insolvenční zákon vymezuje několik podmínek na jeho vypracování v §155 IZ, kde stanovuje, že rozhodným dnem pro zpracování ocenění</w:t>
      </w:r>
      <w:r w:rsidR="00D72993">
        <w:t xml:space="preserve"> majetkové podstaty</w:t>
      </w:r>
      <w:r w:rsidR="001C5D43">
        <w:t xml:space="preserve"> je den podání znaleckého posudku a v posudku je nutné odděleně ocenit majetek</w:t>
      </w:r>
      <w:r w:rsidR="00995CE1">
        <w:t>,</w:t>
      </w:r>
      <w:r w:rsidR="001C5D43">
        <w:t xml:space="preserve"> k němuž bylo uplatněno právo na uspokojení ze zajištění. </w:t>
      </w:r>
      <w:r w:rsidR="00E03DB1">
        <w:t xml:space="preserve">Žádné další podmínky pro zpracování znaleckého posudku na ocenění majetkové podstaty insolvenční zákon nestanovuje a nechává tedy na jiné právní úpravě, aby tyto podmínky vymezila. Soudní znalci tedy budou postupovat dle zákona č. 151/1997 Sb., o oceňování majetku. </w:t>
      </w:r>
      <w:r w:rsidR="004F058B">
        <w:t xml:space="preserve">Zákon o oceňování majetku v §24 o oceňování podniku uvádí, že </w:t>
      </w:r>
      <w:r w:rsidR="004F058B" w:rsidRPr="00A91C63">
        <w:rPr>
          <w:i/>
        </w:rPr>
        <w:t>„podnik se oceňuje součtem cen jednotlivých druhů majetku zjištěných podle zákona snížen</w:t>
      </w:r>
      <w:r w:rsidR="00995CE1" w:rsidRPr="00A91C63">
        <w:rPr>
          <w:i/>
        </w:rPr>
        <w:t>ých</w:t>
      </w:r>
      <w:r w:rsidR="004F058B" w:rsidRPr="00A91C63">
        <w:rPr>
          <w:i/>
        </w:rPr>
        <w:t xml:space="preserve"> o ceny závazků.“</w:t>
      </w:r>
      <w:r w:rsidR="004F058B">
        <w:rPr>
          <w:rStyle w:val="Znakapoznpodarou"/>
        </w:rPr>
        <w:footnoteReference w:id="49"/>
      </w:r>
      <w:r w:rsidR="004F058B">
        <w:t xml:space="preserve"> </w:t>
      </w:r>
    </w:p>
    <w:p w14:paraId="68DEB8F8" w14:textId="77777777" w:rsidR="0018666D" w:rsidRDefault="0018666D" w:rsidP="00573E88">
      <w:pPr>
        <w:pStyle w:val="ZPDalodstavce"/>
        <w:ind w:firstLine="0"/>
      </w:pPr>
    </w:p>
    <w:p w14:paraId="598CB042" w14:textId="5D1F4C49" w:rsidR="00F96256" w:rsidRDefault="008D4829" w:rsidP="00A91C63">
      <w:pPr>
        <w:pStyle w:val="ZPDalodstavce"/>
        <w:ind w:firstLine="0"/>
      </w:pPr>
      <w:r>
        <w:t xml:space="preserve">V podnikové ekonomice se pro oceňování podniku, </w:t>
      </w:r>
      <w:r w:rsidR="00144D3E">
        <w:t>především v případě</w:t>
      </w:r>
      <w:r>
        <w:t xml:space="preserve">, že </w:t>
      </w:r>
      <w:r w:rsidR="00AE58A8">
        <w:t>je prodáván</w:t>
      </w:r>
      <w:r>
        <w:t xml:space="preserve"> a bude dále provozován, používá </w:t>
      </w:r>
      <w:r w:rsidR="0018666D">
        <w:t xml:space="preserve">také </w:t>
      </w:r>
      <w:r>
        <w:t xml:space="preserve">výnosový způsob ocenění, kdy se sčítají diskontované budoucí čisté roční výnosy daného podniku. </w:t>
      </w:r>
    </w:p>
    <w:p w14:paraId="68D75E24" w14:textId="3769E43C" w:rsidR="005B0417" w:rsidRDefault="005B0417">
      <w:pPr>
        <w:rPr>
          <w:rFonts w:ascii="Times New Roman" w:eastAsia="Times New Roman" w:hAnsi="Times New Roman" w:cs="Times New Roman"/>
          <w:lang w:eastAsia="cs-CZ"/>
        </w:rPr>
      </w:pPr>
    </w:p>
    <w:p w14:paraId="6C848AB7" w14:textId="0527F464" w:rsidR="00552CC7" w:rsidRDefault="009922EC">
      <w:pPr>
        <w:pStyle w:val="ZPDalodstavce"/>
        <w:ind w:firstLine="0"/>
      </w:pPr>
      <w:r>
        <w:t>Pro úplnost uvádím vzorec výpočtu výnosového způsobu oceněné tzv. čisté současné hodnoty:</w:t>
      </w:r>
    </w:p>
    <w:p w14:paraId="33CA713D" w14:textId="77777777" w:rsidR="00BA3564" w:rsidRDefault="009922EC" w:rsidP="00BA3564">
      <w:pPr>
        <w:pStyle w:val="ZPDalodstavce"/>
        <w:keepNext/>
        <w:ind w:firstLine="0"/>
        <w:jc w:val="center"/>
      </w:pPr>
      <w:r>
        <w:rPr>
          <w:noProof/>
        </w:rPr>
        <w:drawing>
          <wp:inline distT="0" distB="0" distL="0" distR="0" wp14:anchorId="46E5DB5B" wp14:editId="7B1D0154">
            <wp:extent cx="1426865" cy="14268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mbox_thumb_.png"/>
                    <pic:cNvPicPr/>
                  </pic:nvPicPr>
                  <pic:blipFill>
                    <a:blip r:embed="rId9">
                      <a:extLst>
                        <a:ext uri="{28A0092B-C50C-407E-A947-70E740481C1C}">
                          <a14:useLocalDpi xmlns:a14="http://schemas.microsoft.com/office/drawing/2010/main" val="0"/>
                        </a:ext>
                      </a:extLst>
                    </a:blip>
                    <a:stretch>
                      <a:fillRect/>
                    </a:stretch>
                  </pic:blipFill>
                  <pic:spPr>
                    <a:xfrm>
                      <a:off x="0" y="0"/>
                      <a:ext cx="1464920" cy="1464920"/>
                    </a:xfrm>
                    <a:prstGeom prst="rect">
                      <a:avLst/>
                    </a:prstGeom>
                  </pic:spPr>
                </pic:pic>
              </a:graphicData>
            </a:graphic>
          </wp:inline>
        </w:drawing>
      </w:r>
    </w:p>
    <w:p w14:paraId="68272CAD" w14:textId="77777777" w:rsidR="005B0417" w:rsidRDefault="00BA3564" w:rsidP="005B0417">
      <w:pPr>
        <w:pStyle w:val="Titulek"/>
        <w:jc w:val="center"/>
      </w:pPr>
      <w:r>
        <w:t xml:space="preserve">Obrázek </w:t>
      </w:r>
      <w:fldSimple w:instr=" SEQ Obrázek \* ARABIC ">
        <w:r>
          <w:rPr>
            <w:noProof/>
          </w:rPr>
          <w:t>1</w:t>
        </w:r>
      </w:fldSimple>
      <w:r>
        <w:t xml:space="preserve"> - Vzorec výpočtu ČSH</w:t>
      </w:r>
    </w:p>
    <w:p w14:paraId="42DE2914" w14:textId="77777777" w:rsidR="005B0417" w:rsidRDefault="005B0417" w:rsidP="005B0417">
      <w:pPr>
        <w:pStyle w:val="Titulek"/>
        <w:jc w:val="both"/>
        <w:rPr>
          <w:rFonts w:ascii="Times New Roman" w:hAnsi="Times New Roman" w:cs="Times New Roman"/>
          <w:i w:val="0"/>
          <w:color w:val="000000" w:themeColor="text1"/>
          <w:sz w:val="24"/>
        </w:rPr>
      </w:pPr>
    </w:p>
    <w:p w14:paraId="20B3F7FD" w14:textId="41E9D6B1" w:rsidR="00ED12BA" w:rsidRPr="005B0417" w:rsidRDefault="009922EC" w:rsidP="005B0417">
      <w:pPr>
        <w:pStyle w:val="Titulek"/>
        <w:jc w:val="both"/>
        <w:rPr>
          <w:rFonts w:ascii="Times New Roman" w:hAnsi="Times New Roman" w:cs="Times New Roman"/>
          <w:i w:val="0"/>
          <w:color w:val="000000" w:themeColor="text1"/>
          <w:sz w:val="24"/>
        </w:rPr>
      </w:pPr>
      <w:r w:rsidRPr="005B0417">
        <w:rPr>
          <w:rFonts w:ascii="Times New Roman" w:hAnsi="Times New Roman" w:cs="Times New Roman"/>
          <w:i w:val="0"/>
          <w:color w:val="000000" w:themeColor="text1"/>
          <w:sz w:val="24"/>
        </w:rPr>
        <w:t>NPV</w:t>
      </w:r>
      <w:r w:rsidR="0065306C" w:rsidRPr="005B0417">
        <w:rPr>
          <w:rFonts w:ascii="Times New Roman" w:hAnsi="Times New Roman" w:cs="Times New Roman"/>
          <w:i w:val="0"/>
          <w:color w:val="000000" w:themeColor="text1"/>
          <w:sz w:val="24"/>
        </w:rPr>
        <w:t xml:space="preserve"> </w:t>
      </w:r>
      <w:r w:rsidRPr="005B0417">
        <w:rPr>
          <w:rFonts w:ascii="Times New Roman" w:hAnsi="Times New Roman" w:cs="Times New Roman"/>
          <w:i w:val="0"/>
          <w:color w:val="000000" w:themeColor="text1"/>
          <w:sz w:val="24"/>
        </w:rPr>
        <w:t>…</w:t>
      </w:r>
      <w:r w:rsidR="008A1533" w:rsidRPr="005B0417">
        <w:rPr>
          <w:rFonts w:ascii="Times New Roman" w:hAnsi="Times New Roman" w:cs="Times New Roman"/>
          <w:i w:val="0"/>
          <w:color w:val="000000" w:themeColor="text1"/>
          <w:sz w:val="24"/>
        </w:rPr>
        <w:t xml:space="preserve"> čistá současná hodnota</w:t>
      </w:r>
    </w:p>
    <w:p w14:paraId="333D7143" w14:textId="77777777" w:rsidR="009922EC" w:rsidRDefault="0065306C" w:rsidP="00573E88">
      <w:pPr>
        <w:pStyle w:val="ZPDalodstavce"/>
        <w:ind w:firstLine="0"/>
      </w:pPr>
      <w:r>
        <w:t xml:space="preserve">n </w:t>
      </w:r>
      <w:r w:rsidR="009922EC">
        <w:t>…</w:t>
      </w:r>
      <w:r w:rsidR="008A1533">
        <w:t xml:space="preserve"> </w:t>
      </w:r>
      <w:r>
        <w:t>doba životnosti projektu</w:t>
      </w:r>
    </w:p>
    <w:p w14:paraId="572EF4B3" w14:textId="77777777" w:rsidR="009922EC" w:rsidRDefault="009922EC" w:rsidP="00573E88">
      <w:pPr>
        <w:pStyle w:val="ZPDalodstavce"/>
        <w:ind w:firstLine="0"/>
      </w:pPr>
      <w:r>
        <w:t>CFt</w:t>
      </w:r>
      <w:r w:rsidR="0065306C">
        <w:t xml:space="preserve"> </w:t>
      </w:r>
      <w:r>
        <w:t>…</w:t>
      </w:r>
      <w:r w:rsidR="0065306C">
        <w:t xml:space="preserve"> peněžní toky v jednotlivých letech</w:t>
      </w:r>
    </w:p>
    <w:p w14:paraId="3F6E5D4E" w14:textId="77777777" w:rsidR="009922EC" w:rsidRDefault="0065306C" w:rsidP="00573E88">
      <w:pPr>
        <w:pStyle w:val="ZPDalodstavce"/>
        <w:ind w:firstLine="0"/>
      </w:pPr>
      <w:r>
        <w:t xml:space="preserve">r </w:t>
      </w:r>
      <w:r w:rsidR="009922EC">
        <w:t>…</w:t>
      </w:r>
      <w:r>
        <w:t xml:space="preserve"> diskontní úroková míra</w:t>
      </w:r>
    </w:p>
    <w:p w14:paraId="07FE50DB" w14:textId="77777777" w:rsidR="00457DAC" w:rsidRDefault="00457DAC" w:rsidP="00573E88">
      <w:pPr>
        <w:pStyle w:val="ZPDalodstavce"/>
        <w:ind w:firstLine="0"/>
      </w:pPr>
    </w:p>
    <w:p w14:paraId="42709B07" w14:textId="0AB781E8" w:rsidR="00ED12BA" w:rsidRDefault="00066F7C" w:rsidP="00573E88">
      <w:pPr>
        <w:pStyle w:val="ZPDalodstavce"/>
        <w:ind w:firstLine="0"/>
      </w:pPr>
      <w:r>
        <w:t xml:space="preserve">Jak je z výše uvedeného patrné, je ocenění výnosovým způsobem pro reorganizaci ideálním řešením, neboť účelem reorganizace je zachovat provoz dlužníkova </w:t>
      </w:r>
      <w:r w:rsidR="0057362F">
        <w:t>obchodního závodu</w:t>
      </w:r>
      <w:r w:rsidR="00886999">
        <w:t>,</w:t>
      </w:r>
      <w:r>
        <w:t xml:space="preserve"> a budoucí čisté roční</w:t>
      </w:r>
      <w:r w:rsidR="000A4506">
        <w:t xml:space="preserve"> výnosy, resp. jejich součet, jsou</w:t>
      </w:r>
      <w:r>
        <w:t xml:space="preserve"> pro věřit</w:t>
      </w:r>
      <w:r w:rsidR="00D61265">
        <w:t>ele klíčovým údajem</w:t>
      </w:r>
      <w:r w:rsidR="000A4506">
        <w:t xml:space="preserve"> pro posouzení</w:t>
      </w:r>
      <w:r w:rsidR="00F5676E">
        <w:t>,</w:t>
      </w:r>
      <w:r w:rsidR="000A4506">
        <w:t xml:space="preserve"> zda pozitivní rozdíl získaný reorganizací je pro </w:t>
      </w:r>
      <w:r w:rsidR="00060FEA">
        <w:t xml:space="preserve">ně natolik významný, že převáží </w:t>
      </w:r>
      <w:r w:rsidR="000A4506">
        <w:t>i</w:t>
      </w:r>
      <w:r w:rsidR="00060FEA">
        <w:t xml:space="preserve"> nad</w:t>
      </w:r>
      <w:r w:rsidR="003D6307">
        <w:t xml:space="preserve"> možná</w:t>
      </w:r>
      <w:r w:rsidR="000A4506">
        <w:t xml:space="preserve"> rychlejší</w:t>
      </w:r>
      <w:r w:rsidR="003D6307">
        <w:t>m, ale</w:t>
      </w:r>
      <w:r w:rsidR="00F5676E">
        <w:t xml:space="preserve"> často</w:t>
      </w:r>
      <w:r w:rsidR="003D6307">
        <w:t xml:space="preserve"> </w:t>
      </w:r>
      <w:r w:rsidR="00886999">
        <w:t>méně</w:t>
      </w:r>
      <w:r w:rsidR="003D6307">
        <w:t xml:space="preserve"> efektivn</w:t>
      </w:r>
      <w:r w:rsidR="00886999">
        <w:t>ím</w:t>
      </w:r>
      <w:r w:rsidR="000A4506">
        <w:t xml:space="preserve"> </w:t>
      </w:r>
      <w:r w:rsidR="0057362F">
        <w:rPr>
          <w:i/>
        </w:rPr>
        <w:t>„konkurs</w:t>
      </w:r>
      <w:r w:rsidR="000A4506" w:rsidRPr="00A91C63">
        <w:rPr>
          <w:i/>
        </w:rPr>
        <w:t>ní</w:t>
      </w:r>
      <w:r w:rsidR="003D6307" w:rsidRPr="00A91C63">
        <w:rPr>
          <w:i/>
        </w:rPr>
        <w:t>m</w:t>
      </w:r>
      <w:r w:rsidR="000A4506" w:rsidRPr="00A91C63">
        <w:rPr>
          <w:i/>
        </w:rPr>
        <w:t>“</w:t>
      </w:r>
      <w:r w:rsidR="000A4506">
        <w:t xml:space="preserve"> řešení</w:t>
      </w:r>
      <w:r w:rsidR="003D6307">
        <w:t>m</w:t>
      </w:r>
      <w:r w:rsidR="000A4506">
        <w:t xml:space="preserve">. </w:t>
      </w:r>
    </w:p>
    <w:p w14:paraId="74F84198" w14:textId="77777777" w:rsidR="00F55783" w:rsidRDefault="00F55783" w:rsidP="00C5405C">
      <w:pPr>
        <w:pStyle w:val="ZPDalodstavce"/>
        <w:ind w:firstLine="0"/>
      </w:pPr>
    </w:p>
    <w:p w14:paraId="72F94D31" w14:textId="5211C8DD" w:rsidR="00B35270" w:rsidRDefault="001118B4" w:rsidP="00C5405C">
      <w:pPr>
        <w:pStyle w:val="ZPDalodstavce"/>
        <w:ind w:firstLine="0"/>
      </w:pPr>
      <w:r>
        <w:t xml:space="preserve">Přesto ale dle mého názoru není právní úprava oceňování </w:t>
      </w:r>
      <w:r w:rsidR="0057362F">
        <w:t>obchodního závodu</w:t>
      </w:r>
      <w:r>
        <w:t xml:space="preserve"> pro účely reorganizace dostatečná. </w:t>
      </w:r>
      <w:r w:rsidR="00A032FE">
        <w:t xml:space="preserve">Znalec oceňuje </w:t>
      </w:r>
      <w:r w:rsidR="0057362F">
        <w:t>obchodní závod</w:t>
      </w:r>
      <w:r w:rsidR="00A032FE">
        <w:t xml:space="preserve"> úpadce pouze podle informací, které jsou mu předány dlužníkem nebo případ</w:t>
      </w:r>
      <w:r w:rsidR="00696D93">
        <w:t>ně</w:t>
      </w:r>
      <w:r w:rsidR="00A032FE">
        <w:t xml:space="preserve"> insolvenčním správcem. Takto oceněný </w:t>
      </w:r>
      <w:r w:rsidR="0057362F">
        <w:t>obchodní závod</w:t>
      </w:r>
      <w:r w:rsidR="00A032FE">
        <w:t xml:space="preserve"> podle mého názoru nezajišťuje věřitelům plnou informovanost o </w:t>
      </w:r>
      <w:r w:rsidR="0057362F">
        <w:t>svojí reorganizovatelnosti</w:t>
      </w:r>
      <w:r w:rsidR="00A032FE">
        <w:t xml:space="preserve">. </w:t>
      </w:r>
      <w:r w:rsidR="00532638">
        <w:t xml:space="preserve">Soudní znalec by měl při oceňování brát v potaz </w:t>
      </w:r>
      <w:r w:rsidR="00B00973">
        <w:t>nejen informace získané od dlužníka nebo správce, ale také komplexní informace týkající se zamýšleného způsobu provedení reorganizace</w:t>
      </w:r>
      <w:r w:rsidR="00886999">
        <w:t>, tedy j</w:t>
      </w:r>
      <w:r w:rsidR="00696D93">
        <w:t>aké</w:t>
      </w:r>
      <w:r w:rsidR="00B00973">
        <w:t xml:space="preserve"> dopady bude mít realizace tohoto způsobu reorganizace</w:t>
      </w:r>
      <w:r w:rsidR="00886999">
        <w:t xml:space="preserve"> včetně všech </w:t>
      </w:r>
      <w:r w:rsidR="00AB7D0C">
        <w:t>relevantní</w:t>
      </w:r>
      <w:r w:rsidR="00886999">
        <w:t>ch informací</w:t>
      </w:r>
      <w:r w:rsidR="00696D93">
        <w:t>,</w:t>
      </w:r>
      <w:r w:rsidR="00B00973">
        <w:t xml:space="preserve"> na základě kterých by věřitelé byli schopni zhodnotit, zda jim reorganizace dlužníkova podniku přinese vyšší uspokojení</w:t>
      </w:r>
      <w:r w:rsidR="00C06006">
        <w:t>,</w:t>
      </w:r>
      <w:r w:rsidR="00B00973">
        <w:t xml:space="preserve"> než by tomu bylo</w:t>
      </w:r>
      <w:r w:rsidR="0064542B">
        <w:t xml:space="preserve"> např.</w:t>
      </w:r>
      <w:r w:rsidR="00B00973">
        <w:t xml:space="preserve"> u j</w:t>
      </w:r>
      <w:r w:rsidR="0057362F">
        <w:t>iž tolikrát vzpomínaného konkurs</w:t>
      </w:r>
      <w:r w:rsidR="00B00973">
        <w:t xml:space="preserve">u. </w:t>
      </w:r>
    </w:p>
    <w:p w14:paraId="61133D12" w14:textId="77777777" w:rsidR="004D69EF" w:rsidRDefault="004D69EF" w:rsidP="00C5405C">
      <w:pPr>
        <w:pStyle w:val="ZPDalodstavce"/>
        <w:ind w:firstLine="0"/>
      </w:pPr>
    </w:p>
    <w:p w14:paraId="08296E18" w14:textId="77777777" w:rsidR="00EB0209" w:rsidRDefault="00987EC1" w:rsidP="00C5405C">
      <w:pPr>
        <w:pStyle w:val="ZPDalodstavce"/>
        <w:ind w:firstLine="0"/>
        <w:rPr>
          <w:b/>
          <w:i/>
          <w:u w:val="single"/>
        </w:rPr>
      </w:pPr>
      <w:r>
        <w:t>Pro úplnost k tématu oceňování majetkové podstaty je nutné také uvést, co dle zákona povinně obsahuje návrh na povolení reorganizace</w:t>
      </w:r>
      <w:r w:rsidR="00AA0253">
        <w:t>, neboť tuto informaci považuji za důležitou pro návrhovou část mé diplomové práce</w:t>
      </w:r>
      <w:r>
        <w:t xml:space="preserve">. Návrh na povolení reorganizace dle §319 IZ podaný dlužníkem obsahuje mimo jiné </w:t>
      </w:r>
      <w:r w:rsidRPr="00987EC1">
        <w:rPr>
          <w:i/>
        </w:rPr>
        <w:t xml:space="preserve">„seznam majetku </w:t>
      </w:r>
      <w:r w:rsidRPr="00987EC1">
        <w:rPr>
          <w:i/>
        </w:rPr>
        <w:lastRenderedPageBreak/>
        <w:t>a seznam závazků, popřípadě prohlášení o změnách, ke kterým v mezidobí došlo v porovnání se seznamy, které v insolvenčním již dříve předložil.“</w:t>
      </w:r>
      <w:r>
        <w:rPr>
          <w:rStyle w:val="Znakapoznpodarou"/>
          <w:i/>
        </w:rPr>
        <w:footnoteReference w:id="50"/>
      </w:r>
    </w:p>
    <w:p w14:paraId="7B1A6206" w14:textId="3A1AA662" w:rsidR="000530CD" w:rsidRDefault="000530CD">
      <w:pPr>
        <w:rPr>
          <w:rFonts w:ascii="Times New Roman" w:eastAsia="Times New Roman" w:hAnsi="Times New Roman" w:cs="Times New Roman"/>
          <w:b/>
          <w:i/>
          <w:u w:val="single"/>
          <w:lang w:eastAsia="cs-CZ"/>
        </w:rPr>
      </w:pPr>
    </w:p>
    <w:p w14:paraId="23A4AC94" w14:textId="7465A93C" w:rsidR="00C5405C" w:rsidRPr="00B35270" w:rsidRDefault="00C5405C" w:rsidP="00C5405C">
      <w:pPr>
        <w:pStyle w:val="ZPDalodstavce"/>
        <w:ind w:firstLine="0"/>
      </w:pPr>
      <w:r w:rsidRPr="005D349F">
        <w:rPr>
          <w:b/>
          <w:i/>
          <w:u w:val="single"/>
        </w:rPr>
        <w:t>Exkurz do zahraniční právní úpravy</w:t>
      </w:r>
    </w:p>
    <w:p w14:paraId="7F7D5F90" w14:textId="761101C9" w:rsidR="00C5405C" w:rsidRDefault="006841DC" w:rsidP="00C5405C">
      <w:pPr>
        <w:pStyle w:val="ZPDalodstavce"/>
        <w:ind w:firstLine="0"/>
      </w:pPr>
      <w:r>
        <w:t xml:space="preserve">Oceňování majetkové podstaty se v německém InsO týká §153, který ve svém odst. 1 stanovuje povinnost insolvenčního správce nechat zpracovat ke dni zahájení insolvenčního řízení znalecký posudek k majetkové podstatě úpadce. </w:t>
      </w:r>
      <w:r w:rsidR="00F354F5">
        <w:t xml:space="preserve">Ust. </w:t>
      </w:r>
      <w:r>
        <w:t xml:space="preserve">§153 odst. 2 InsO dále zakotvuje právo věřitele nebo insolvenčního správce požadovat po dlužníkovi čestné prohlášení týkající se správnosti a úplnosti oceněné majetkové podstaty. </w:t>
      </w:r>
      <w:r w:rsidR="008F5359">
        <w:t>Ocenění majetku pro účely insolvenčního plánu se</w:t>
      </w:r>
      <w:r w:rsidR="00B83B1D">
        <w:t xml:space="preserve"> dále</w:t>
      </w:r>
      <w:r w:rsidR="008F5359">
        <w:t xml:space="preserve"> týká §</w:t>
      </w:r>
      <w:r w:rsidR="00C8427B">
        <w:t>229 InsO, který stanovuje, že p</w:t>
      </w:r>
      <w:r w:rsidR="00C8427B" w:rsidRPr="00C8427B">
        <w:t>okud se předpokládá, že věřitelé budou uspokojeni z příjmů pocházejících z</w:t>
      </w:r>
      <w:r w:rsidR="00C8427B">
        <w:t xml:space="preserve"> provozu</w:t>
      </w:r>
      <w:r w:rsidR="00C539E9">
        <w:t xml:space="preserve"> podniku dlužníka</w:t>
      </w:r>
      <w:r w:rsidR="00C8427B" w:rsidRPr="00C8427B">
        <w:t xml:space="preserve"> </w:t>
      </w:r>
      <w:r w:rsidR="00C539E9">
        <w:t>provozovaného</w:t>
      </w:r>
      <w:r w:rsidR="00A0427C">
        <w:t xml:space="preserve"> buď</w:t>
      </w:r>
      <w:r w:rsidR="00C8427B" w:rsidRPr="00C8427B">
        <w:t xml:space="preserve"> dlužníkem</w:t>
      </w:r>
      <w:r w:rsidR="00240112">
        <w:t>,</w:t>
      </w:r>
      <w:r w:rsidR="00C8427B" w:rsidRPr="00C8427B">
        <w:t xml:space="preserve"> nebo třetí stranou, bude k insolvenčnímu plánu přiložen </w:t>
      </w:r>
      <w:r w:rsidR="00C8427B">
        <w:t xml:space="preserve">znalecký posudek </w:t>
      </w:r>
      <w:r w:rsidR="00A0427C">
        <w:t xml:space="preserve">stanovující </w:t>
      </w:r>
      <w:r w:rsidR="00C8427B">
        <w:t>hodnotu jednotlivých druhů</w:t>
      </w:r>
      <w:r w:rsidR="00C8427B" w:rsidRPr="00C8427B">
        <w:t xml:space="preserve"> </w:t>
      </w:r>
      <w:r w:rsidR="00C8427B">
        <w:t>majetku</w:t>
      </w:r>
      <w:r w:rsidR="00C8427B" w:rsidRPr="00C8427B">
        <w:t xml:space="preserve"> a závazků, které mají být </w:t>
      </w:r>
      <w:r w:rsidR="00C8427B">
        <w:t>plněny. Kromě toho je povinnou součástí také plán příjmů a výdajů</w:t>
      </w:r>
      <w:r w:rsidR="00C8427B" w:rsidRPr="00C8427B">
        <w:t xml:space="preserve">, </w:t>
      </w:r>
      <w:r w:rsidR="00C8427B">
        <w:t>které lze očekávat během období, kdy z nich budou věřitelé uspokojováni</w:t>
      </w:r>
      <w:r w:rsidR="00C8427B" w:rsidRPr="00C8427B">
        <w:t xml:space="preserve">, a podle kterého </w:t>
      </w:r>
      <w:r w:rsidR="00C8427B">
        <w:t>se během tohoto období bude řídit posloupnost uspokojování věřitelů, aby byla zachována likvidita podniku</w:t>
      </w:r>
      <w:r w:rsidR="00C8427B" w:rsidRPr="00C8427B">
        <w:t>.</w:t>
      </w:r>
      <w:r w:rsidR="00CD3A1F">
        <w:rPr>
          <w:rStyle w:val="Znakapoznpodarou"/>
        </w:rPr>
        <w:footnoteReference w:id="51"/>
      </w:r>
      <w:r w:rsidR="00C8427B" w:rsidRPr="00C8427B">
        <w:t xml:space="preserve"> </w:t>
      </w:r>
    </w:p>
    <w:p w14:paraId="07C80131" w14:textId="77777777" w:rsidR="00B50C73" w:rsidRDefault="00B50C73" w:rsidP="00C5405C">
      <w:pPr>
        <w:pStyle w:val="ZPDalodstavce"/>
        <w:ind w:firstLine="0"/>
      </w:pPr>
    </w:p>
    <w:p w14:paraId="1EE25B3E" w14:textId="108AE94A" w:rsidR="00076151" w:rsidRDefault="00AB2859" w:rsidP="00A75202">
      <w:pPr>
        <w:pStyle w:val="ZPDalodstavce"/>
        <w:ind w:firstLine="0"/>
      </w:pPr>
      <w:r>
        <w:t xml:space="preserve">Americká </w:t>
      </w:r>
      <w:r w:rsidR="001337F8">
        <w:t xml:space="preserve">Kapitola 11 </w:t>
      </w:r>
      <w:r>
        <w:t>nezakotvuje povinnost zpracovat znalecký posudek k</w:t>
      </w:r>
      <w:r w:rsidR="00F94B67">
        <w:t xml:space="preserve"> majetku v majetkové podstatě. </w:t>
      </w:r>
      <w:r w:rsidR="006F0FD8">
        <w:t>Avšak j</w:t>
      </w:r>
      <w:r w:rsidR="00FD4369">
        <w:t xml:space="preserve">edním z dokumentů, které musí dlužník přiložit </w:t>
      </w:r>
      <w:r w:rsidR="008F2DCD">
        <w:t>k insolvenčnímu návrhu</w:t>
      </w:r>
      <w:r w:rsidR="00B5067D">
        <w:t xml:space="preserve"> dle §1121</w:t>
      </w:r>
      <w:r w:rsidR="008F2DCD">
        <w:t xml:space="preserve">, je tzv. </w:t>
      </w:r>
      <w:r w:rsidR="008F2DCD" w:rsidRPr="00A91C63">
        <w:rPr>
          <w:i/>
        </w:rPr>
        <w:t>„disclosure statement“</w:t>
      </w:r>
      <w:r w:rsidR="008F2DCD">
        <w:t xml:space="preserve">, veřejné prohlášení dlužníka, jehož účelem je podat veřejnosti ucelený obraz </w:t>
      </w:r>
      <w:r w:rsidR="009B2A86">
        <w:t xml:space="preserve">o </w:t>
      </w:r>
      <w:r w:rsidR="008C22EA">
        <w:t xml:space="preserve">celkové situaci dlužníka, aby měli zejména věřitelé adekvátní informace nutné k rozhodnutí o reorganizačním plánu. </w:t>
      </w:r>
      <w:r w:rsidR="00B80630">
        <w:t xml:space="preserve">Obsah veřejného prohlášení dlužníka se liší podle předmětu podnikání dlužníka, velikosti jeho podniku a </w:t>
      </w:r>
      <w:r w:rsidR="00AD1A64">
        <w:t>délky</w:t>
      </w:r>
      <w:r w:rsidR="00B80630">
        <w:t xml:space="preserve"> jeho historie. </w:t>
      </w:r>
      <w:r w:rsidR="00B80630">
        <w:lastRenderedPageBreak/>
        <w:t xml:space="preserve">Typickým obsahem veřejného prohlášení dlužníka je zejména: historie dlužníkova podniku; okolnosti, které způsobily podání insolvenčního </w:t>
      </w:r>
      <w:r w:rsidR="003B2751">
        <w:t xml:space="preserve">návrhu, případně jiné související okolnosti; shrnutí obsahu reorganizačního plánu; popis a hodnota dlužníkových aktiv; popis a hodnota závazků a způsob jejich vypořádání v reorganizačním plánu; daňové dopady reorganizačního plánu; informace o proveditelnosti reorganizačního plánu; </w:t>
      </w:r>
      <w:r w:rsidR="00B5067D">
        <w:t xml:space="preserve">srovnání se způsobem řešení úpadku pomocí likvidace dle </w:t>
      </w:r>
      <w:r w:rsidR="00D91138">
        <w:rPr>
          <w:i/>
        </w:rPr>
        <w:t>„U.S. Bankruptcy Code – Chapter 7“</w:t>
      </w:r>
      <w:r w:rsidR="00B5067D">
        <w:t xml:space="preserve">; jakékoliv další adekvátní informace, které by mohly sloužit věřitelům k tomu, aby mohli provést informované rozhodnutí o povolení nebo nepovolení reorganizačního plánu dlužníka. </w:t>
      </w:r>
      <w:r w:rsidR="00465B82">
        <w:t xml:space="preserve">Pojem </w:t>
      </w:r>
      <w:r w:rsidR="00465B82" w:rsidRPr="00A91C63">
        <w:rPr>
          <w:i/>
        </w:rPr>
        <w:t>„adekvátní informace“</w:t>
      </w:r>
      <w:r w:rsidR="00465B82">
        <w:t xml:space="preserve"> upravuje §1125 Kapitoly 11, který ve svém odstavci b) umožňuje soudu schválit veřejné prohlášení dlužníka i bez ocenění jeho aktiv, pokud jsou však i bez </w:t>
      </w:r>
      <w:r w:rsidR="000B7898">
        <w:t xml:space="preserve">tohoto ocenění </w:t>
      </w:r>
      <w:r w:rsidR="00465B82">
        <w:t xml:space="preserve">naplněny ostatní znaky pojmu </w:t>
      </w:r>
      <w:r w:rsidR="00465B82" w:rsidRPr="00A91C63">
        <w:rPr>
          <w:i/>
        </w:rPr>
        <w:t>„adekvátní informace“</w:t>
      </w:r>
      <w:r w:rsidR="00465B82">
        <w:t>, který je vymezen v §1125 odst. a) Kapitoly 11. Z výkladu tohoto ustanovení vyplývá, že pokud je to pro účely zákona nutné, soud může nařídit zpracování znaleckého ocenění dlužníkových aktiv.</w:t>
      </w:r>
      <w:r w:rsidR="007F2592">
        <w:t xml:space="preserve"> Úpadková praxe ve Spojených státech amerických je taková, že</w:t>
      </w:r>
      <w:r w:rsidR="00B01782">
        <w:t xml:space="preserve"> si</w:t>
      </w:r>
      <w:r w:rsidR="007F2592">
        <w:t xml:space="preserve"> dlužníci</w:t>
      </w:r>
      <w:r w:rsidR="00C539E9">
        <w:t xml:space="preserve"> </w:t>
      </w:r>
      <w:r w:rsidR="007F2592">
        <w:t>podávající inso</w:t>
      </w:r>
      <w:r w:rsidR="00C539E9">
        <w:t>lvenční návrh podle Kapitoly 11</w:t>
      </w:r>
      <w:r w:rsidR="00B01782">
        <w:t xml:space="preserve"> </w:t>
      </w:r>
      <w:r w:rsidR="007F2592">
        <w:t xml:space="preserve">pro </w:t>
      </w:r>
      <w:r w:rsidR="00B01782">
        <w:t xml:space="preserve">provedení </w:t>
      </w:r>
      <w:r w:rsidR="007F2592">
        <w:t xml:space="preserve">úspěšné reorganizace najímají advokátní kanceláře, které se na reorganizace specializují a </w:t>
      </w:r>
      <w:r w:rsidR="00B01782">
        <w:t>mají proto</w:t>
      </w:r>
      <w:r w:rsidR="007F2592">
        <w:t xml:space="preserve"> zkušenost </w:t>
      </w:r>
      <w:r w:rsidR="00C539E9">
        <w:t>s </w:t>
      </w:r>
      <w:r w:rsidR="007F2592">
        <w:t>oceňování</w:t>
      </w:r>
      <w:r w:rsidR="00C539E9">
        <w:t>m,</w:t>
      </w:r>
      <w:r w:rsidR="007F2592">
        <w:t xml:space="preserve"> a jsou tedy schopny už ve veřejném prohlášení dlužníka podat adekvátní informace o ceně jeho aktiv.</w:t>
      </w:r>
    </w:p>
    <w:p w14:paraId="78B1DEA4" w14:textId="75C687A6" w:rsidR="00C06006" w:rsidRDefault="00C06006">
      <w:pPr>
        <w:rPr>
          <w:rFonts w:ascii="Times New Roman" w:eastAsiaTheme="majorEastAsia" w:hAnsi="Times New Roman" w:cstheme="majorBidi"/>
          <w:b/>
          <w:color w:val="000000" w:themeColor="text1"/>
          <w:sz w:val="28"/>
          <w:lang w:eastAsia="cs-CZ"/>
        </w:rPr>
      </w:pPr>
    </w:p>
    <w:p w14:paraId="5AB739C7" w14:textId="77777777" w:rsidR="00076151" w:rsidRDefault="00704731" w:rsidP="00076151">
      <w:pPr>
        <w:pStyle w:val="Nadpis3"/>
        <w:numPr>
          <w:ilvl w:val="2"/>
          <w:numId w:val="1"/>
        </w:numPr>
        <w:ind w:left="851" w:hanging="851"/>
        <w:rPr>
          <w:lang w:eastAsia="cs-CZ"/>
        </w:rPr>
      </w:pPr>
      <w:bookmarkStart w:id="104" w:name="_Toc509824552"/>
      <w:r>
        <w:rPr>
          <w:lang w:eastAsia="cs-CZ"/>
        </w:rPr>
        <w:t>Pasivní a aktivní p</w:t>
      </w:r>
      <w:r w:rsidR="00942C84">
        <w:rPr>
          <w:lang w:eastAsia="cs-CZ"/>
        </w:rPr>
        <w:t>omoc státu reorganizovaným podnikům</w:t>
      </w:r>
      <w:bookmarkEnd w:id="104"/>
    </w:p>
    <w:p w14:paraId="599472C6" w14:textId="3E2F6A81" w:rsidR="00AD0EF7" w:rsidRDefault="00E51908" w:rsidP="00A75202">
      <w:pPr>
        <w:pStyle w:val="ZPDalodstavce"/>
        <w:ind w:firstLine="0"/>
      </w:pPr>
      <w:r>
        <w:t xml:space="preserve">V rámci českého prostředí se v podstatě </w:t>
      </w:r>
      <w:r w:rsidR="00036D68">
        <w:t>veškerá státní pomoc, resp. podpora</w:t>
      </w:r>
      <w:r>
        <w:t xml:space="preserve"> reorganizovaným podniků</w:t>
      </w:r>
      <w:r w:rsidR="00036D68">
        <w:t>m</w:t>
      </w:r>
      <w:r>
        <w:t>, odehrává</w:t>
      </w:r>
      <w:r w:rsidR="00575AE4">
        <w:t xml:space="preserve"> mimo jiné</w:t>
      </w:r>
      <w:r>
        <w:t xml:space="preserve"> na daňové bázi, která úzce souvisí s dopadem </w:t>
      </w:r>
      <w:r w:rsidR="00EE6BA2">
        <w:t>na vedení účetnictví úpadce a jeho daňové povinnosti</w:t>
      </w:r>
      <w:r w:rsidR="000E46D2">
        <w:t xml:space="preserve">, zejména na povinnost </w:t>
      </w:r>
      <w:r w:rsidR="00EC7050">
        <w:t xml:space="preserve">odvedení </w:t>
      </w:r>
      <w:r w:rsidR="000E46D2">
        <w:t>daně z příjmu právnických osob</w:t>
      </w:r>
      <w:r w:rsidR="00EE6BA2">
        <w:t xml:space="preserve">. </w:t>
      </w:r>
      <w:r w:rsidR="000E46D2">
        <w:t>V rámci insolvenčního řízení je možné snížit základ daně z</w:t>
      </w:r>
      <w:r w:rsidR="005463B9">
        <w:t> </w:t>
      </w:r>
      <w:r w:rsidR="000E46D2">
        <w:t>příjmů</w:t>
      </w:r>
      <w:r w:rsidR="005463B9">
        <w:t xml:space="preserve"> právnických osob</w:t>
      </w:r>
      <w:r w:rsidR="000E46D2">
        <w:t xml:space="preserve"> např. o následující položky</w:t>
      </w:r>
      <w:r w:rsidR="0028791E">
        <w:t>:</w:t>
      </w:r>
    </w:p>
    <w:p w14:paraId="2F040666" w14:textId="77777777" w:rsidR="0028791E" w:rsidRDefault="00AD0EF7" w:rsidP="0028791E">
      <w:pPr>
        <w:pStyle w:val="ZPDalodstavce"/>
        <w:numPr>
          <w:ilvl w:val="0"/>
          <w:numId w:val="2"/>
        </w:numPr>
      </w:pPr>
      <w:r>
        <w:lastRenderedPageBreak/>
        <w:t>o</w:t>
      </w:r>
      <w:r w:rsidR="0028791E">
        <w:t>dečet nevyužité daňové ztráty</w:t>
      </w:r>
      <w:r w:rsidR="00D41FE6">
        <w:t xml:space="preserve"> nebo její části, která vznikla a byla vyměřena za zdaňovací období nebo jeho část, která předcházela dni, kdy byl prohlášen úpadek, a to za podmínek stanovených zvláštním zákonem</w:t>
      </w:r>
      <w:r>
        <w:t>,</w:t>
      </w:r>
      <w:r w:rsidR="00D41FE6">
        <w:rPr>
          <w:rStyle w:val="Znakapoznpodarou"/>
        </w:rPr>
        <w:footnoteReference w:id="52"/>
      </w:r>
    </w:p>
    <w:p w14:paraId="4876432F" w14:textId="77777777" w:rsidR="00D41FE6" w:rsidRDefault="00AD0EF7" w:rsidP="0028791E">
      <w:pPr>
        <w:pStyle w:val="ZPDalodstavce"/>
        <w:numPr>
          <w:ilvl w:val="0"/>
          <w:numId w:val="2"/>
        </w:numPr>
      </w:pPr>
      <w:r>
        <w:t>o</w:t>
      </w:r>
      <w:r w:rsidR="001543C8">
        <w:t>svobození příjmů, které plynou z odpisu závazků provedeného podle insolvenčního zákona</w:t>
      </w:r>
      <w:r>
        <w:t>,</w:t>
      </w:r>
      <w:r w:rsidR="001543C8">
        <w:t xml:space="preserve"> a to za předpokladu, že dojde k jejich zaúčtování ve prospěch výnosů</w:t>
      </w:r>
      <w:r>
        <w:t>.</w:t>
      </w:r>
      <w:r w:rsidR="001543C8">
        <w:rPr>
          <w:rStyle w:val="Znakapoznpodarou"/>
        </w:rPr>
        <w:footnoteReference w:id="53"/>
      </w:r>
    </w:p>
    <w:p w14:paraId="7BFC2A87" w14:textId="77777777" w:rsidR="005766C1" w:rsidRDefault="005766C1" w:rsidP="005766C1">
      <w:pPr>
        <w:pStyle w:val="ZPDalodstavce"/>
        <w:ind w:firstLine="0"/>
      </w:pPr>
    </w:p>
    <w:p w14:paraId="13F86FB0" w14:textId="77777777" w:rsidR="00AD0EF7" w:rsidRDefault="005766C1" w:rsidP="0097221F">
      <w:pPr>
        <w:pStyle w:val="ZPDalodstavce"/>
        <w:ind w:firstLine="0"/>
      </w:pPr>
      <w:r>
        <w:t xml:space="preserve">Z výše uvedeného je patrné, že </w:t>
      </w:r>
      <w:r w:rsidR="0049519E">
        <w:t xml:space="preserve">se jedná pouze o podporu v podobě určitých legálních účetních operací, které mohou úpadci pomoci při řízení reorganizovaného podniku ven z krize. </w:t>
      </w:r>
      <w:r w:rsidR="0097221F">
        <w:t xml:space="preserve">Tuto podobu státní angažovanosti v reorganizaci osobně považuji za určitou </w:t>
      </w:r>
      <w:r w:rsidR="0097221F" w:rsidRPr="00314398">
        <w:rPr>
          <w:i/>
        </w:rPr>
        <w:t>„pasivní“</w:t>
      </w:r>
      <w:r w:rsidR="0097221F">
        <w:t xml:space="preserve"> </w:t>
      </w:r>
      <w:r w:rsidR="00582480">
        <w:t>roli</w:t>
      </w:r>
      <w:r w:rsidR="0097221F">
        <w:t xml:space="preserve">. </w:t>
      </w:r>
      <w:r w:rsidR="0049519E">
        <w:t xml:space="preserve">Tzn. </w:t>
      </w:r>
      <w:r w:rsidR="00582480">
        <w:t>v české legislativě nenajdeme</w:t>
      </w:r>
      <w:r w:rsidR="0049519E">
        <w:t xml:space="preserve"> žádnou</w:t>
      </w:r>
      <w:r w:rsidR="00582480">
        <w:t xml:space="preserve"> formu</w:t>
      </w:r>
      <w:r w:rsidR="0049519E">
        <w:t xml:space="preserve"> aktivní činnost</w:t>
      </w:r>
      <w:r w:rsidR="00582480">
        <w:t>i</w:t>
      </w:r>
      <w:r w:rsidR="0049519E">
        <w:t xml:space="preserve"> státu</w:t>
      </w:r>
      <w:r w:rsidR="0097221F">
        <w:t xml:space="preserve"> směřující k usnadnění překlenutí </w:t>
      </w:r>
      <w:r w:rsidR="00064653">
        <w:t xml:space="preserve">úpadcova </w:t>
      </w:r>
      <w:r w:rsidR="0097221F">
        <w:t>krizového období po schválení reorganizace.</w:t>
      </w:r>
      <w:r w:rsidR="0049519E">
        <w:t xml:space="preserve"> </w:t>
      </w:r>
    </w:p>
    <w:p w14:paraId="3CE1631E" w14:textId="77777777" w:rsidR="000803F8" w:rsidRDefault="000803F8" w:rsidP="0097221F">
      <w:pPr>
        <w:pStyle w:val="ZPDalodstavce"/>
        <w:ind w:firstLine="0"/>
      </w:pPr>
    </w:p>
    <w:p w14:paraId="2DA447DF" w14:textId="408EFAD6" w:rsidR="000803F8" w:rsidRDefault="000803F8" w:rsidP="0097221F">
      <w:pPr>
        <w:pStyle w:val="ZPDalodstavce"/>
        <w:ind w:firstLine="0"/>
      </w:pPr>
      <w:r>
        <w:t xml:space="preserve">Za další projev </w:t>
      </w:r>
      <w:r w:rsidRPr="00A91C63">
        <w:rPr>
          <w:i/>
        </w:rPr>
        <w:t>„pasivní“</w:t>
      </w:r>
      <w:r w:rsidR="00C07E0A">
        <w:t xml:space="preserve"> podpory úpadců ze strany</w:t>
      </w:r>
      <w:r w:rsidR="00C539E9">
        <w:t xml:space="preserve"> státu v insolvenčním řízení považuji umožnění </w:t>
      </w:r>
      <w:r>
        <w:t>získat úvěrové financování</w:t>
      </w:r>
      <w:r w:rsidR="0058615C">
        <w:t>,</w:t>
      </w:r>
      <w:r w:rsidR="00BF2B3E">
        <w:t xml:space="preserve"> případně uzavřít smlouvy obdobné smlouvám o úvěru nebo smlouvy na dodávku energií nebo surovin</w:t>
      </w:r>
      <w:r w:rsidR="009B47AF">
        <w:t xml:space="preserve"> na základě ustanovení §§41 a 42 IZ. Tato možnost je klíčová</w:t>
      </w:r>
      <w:r>
        <w:t xml:space="preserve"> pro udržení nebo obnovení provozu podniku</w:t>
      </w:r>
      <w:r w:rsidR="009B47AF">
        <w:t xml:space="preserve"> úpadce</w:t>
      </w:r>
      <w:r>
        <w:t xml:space="preserve">. </w:t>
      </w:r>
      <w:r>
        <w:rPr>
          <w:i/>
        </w:rPr>
        <w:t>„Insolvenční správce může pro udržení nebo obnovení provozu podniku, který je součástí majetkové podstaty, uzavřít za obvyklých obchodních podmínek smlouvy o úvěru a smlouvy obdobné, jakož i smlouvy na dodávky energií a surovin, včetně smluv o zajištění splnění těchto smluv.“</w:t>
      </w:r>
      <w:r w:rsidR="009B47AF">
        <w:rPr>
          <w:rStyle w:val="Znakapoznpodarou"/>
          <w:i/>
        </w:rPr>
        <w:footnoteReference w:id="54"/>
      </w:r>
      <w:r w:rsidR="009B47AF">
        <w:rPr>
          <w:i/>
        </w:rPr>
        <w:t xml:space="preserve"> </w:t>
      </w:r>
      <w:r w:rsidR="00A7488A">
        <w:t xml:space="preserve">Smlouvy o úvěrovém financování může uzavřít i dlužník s dispozičním oprávněním nebo dlužník po dobu trvání moratoria. </w:t>
      </w:r>
      <w:r w:rsidR="009B47AF">
        <w:t xml:space="preserve">Zároveň insolvenční zákon jako poskytovatele úvěrového nebo obdobného financování, případně jako dodavatele </w:t>
      </w:r>
      <w:r w:rsidR="009B47AF">
        <w:lastRenderedPageBreak/>
        <w:t xml:space="preserve">energií nebo surovin, upřednostňuje dosavadní zajištěné věřitele, avšak pouze </w:t>
      </w:r>
      <w:r w:rsidR="004E2277">
        <w:t>za situace, že</w:t>
      </w:r>
      <w:r w:rsidR="009B47AF">
        <w:t xml:space="preserve"> nenabídnou horší podmínky než </w:t>
      </w:r>
      <w:r w:rsidR="006964B5">
        <w:t xml:space="preserve">jiná </w:t>
      </w:r>
      <w:r w:rsidR="009B47AF">
        <w:t>nejlepší nabídka.</w:t>
      </w:r>
      <w:r w:rsidR="009B47AF">
        <w:rPr>
          <w:rStyle w:val="Znakapoznpodarou"/>
        </w:rPr>
        <w:footnoteReference w:id="55"/>
      </w:r>
      <w:r w:rsidR="00A7488A">
        <w:t xml:space="preserve"> Takto získané finanční prostředky se ale nestávají předmětem zajištění podle dřívějších smluv a lze je použít jen k účelům, které jsou stanoveny v nově uzavřených smlouvách s poskytovateli takového financování.</w:t>
      </w:r>
      <w:r w:rsidR="00A7488A">
        <w:rPr>
          <w:rStyle w:val="Znakapoznpodarou"/>
        </w:rPr>
        <w:footnoteReference w:id="56"/>
      </w:r>
    </w:p>
    <w:p w14:paraId="62A7F368" w14:textId="41856BD3" w:rsidR="003A05E9" w:rsidRDefault="003A05E9">
      <w:pPr>
        <w:rPr>
          <w:rFonts w:ascii="Times New Roman" w:eastAsia="Times New Roman" w:hAnsi="Times New Roman" w:cs="Times New Roman"/>
          <w:lang w:eastAsia="cs-CZ"/>
        </w:rPr>
      </w:pPr>
    </w:p>
    <w:p w14:paraId="6ED742BF" w14:textId="5BB1A961" w:rsidR="00D028ED" w:rsidRPr="00DD1C6C" w:rsidRDefault="00474E78" w:rsidP="0097221F">
      <w:pPr>
        <w:pStyle w:val="ZPDalodstavce"/>
        <w:ind w:firstLine="0"/>
      </w:pPr>
      <w:r>
        <w:t xml:space="preserve">Určitý projev </w:t>
      </w:r>
      <w:r w:rsidRPr="00A91C63">
        <w:rPr>
          <w:i/>
        </w:rPr>
        <w:t>„pasivní role“</w:t>
      </w:r>
      <w:r>
        <w:t xml:space="preserve"> státu spatřuji také v ustanovení §52</w:t>
      </w:r>
      <w:r w:rsidR="003C6FFF">
        <w:t xml:space="preserve"> písm. c)</w:t>
      </w:r>
      <w:r>
        <w:t xml:space="preserve"> zákona č. </w:t>
      </w:r>
      <w:r w:rsidR="003C6FFF">
        <w:t xml:space="preserve">262/2006 Sb., zákoník práce, ve znění pozdějších předpisů, které stanoví, že zaměstnavatel může dát zaměstnanci výpověď </w:t>
      </w:r>
      <w:r w:rsidR="003C6FFF">
        <w:rPr>
          <w:i/>
        </w:rPr>
        <w:t>„stane-li se zaměstnanec nadbytečným vzhledem k rozhodnutí zaměstnavatele nebo příslušného orgánu o změně jeho úkolů, technického vybavení, o snížení stavu zaměstnanců za účelem zvýšení efektivnosti práce nebo o jiných organizačních změnách.“</w:t>
      </w:r>
      <w:r w:rsidR="003C6FFF" w:rsidRPr="00DD1C6C">
        <w:rPr>
          <w:rStyle w:val="Znakapoznpodarou"/>
        </w:rPr>
        <w:footnoteReference w:id="57"/>
      </w:r>
      <w:r w:rsidR="00DD1C6C">
        <w:rPr>
          <w:i/>
        </w:rPr>
        <w:t xml:space="preserve"> </w:t>
      </w:r>
      <w:r w:rsidR="00DD1C6C">
        <w:t>Na podkladě tohoto ustanovení má zaměstnavatel, který je v úpadku, právo dát zaměstnanci výpověď</w:t>
      </w:r>
      <w:r w:rsidR="00C539E9">
        <w:t>,</w:t>
      </w:r>
      <w:r w:rsidR="00DD1C6C">
        <w:t xml:space="preserve"> a má t</w:t>
      </w:r>
      <w:r w:rsidR="00C539E9">
        <w:t xml:space="preserve">ak danou </w:t>
      </w:r>
      <w:r w:rsidR="00DD1C6C">
        <w:t xml:space="preserve"> jednu ze zákonných možností, jak podnik reorganizovat a zvýšit jeho efektivnost, aby se podnik dostal z krize a byl schopen uspokojit </w:t>
      </w:r>
      <w:r w:rsidR="006F35D2">
        <w:t>pohledávky svých věřitelů</w:t>
      </w:r>
      <w:r w:rsidR="00DD1C6C">
        <w:t xml:space="preserve">. </w:t>
      </w:r>
    </w:p>
    <w:p w14:paraId="53288D00" w14:textId="77777777" w:rsidR="00D028ED" w:rsidRDefault="00D028ED" w:rsidP="0097221F">
      <w:pPr>
        <w:pStyle w:val="ZPDalodstavce"/>
        <w:ind w:firstLine="0"/>
      </w:pPr>
    </w:p>
    <w:p w14:paraId="55B61D54" w14:textId="4EFBB621" w:rsidR="00C15312" w:rsidRPr="009B47AF" w:rsidRDefault="00C15312" w:rsidP="0097221F">
      <w:pPr>
        <w:pStyle w:val="ZPDalodstavce"/>
        <w:ind w:firstLine="0"/>
      </w:pPr>
      <w:r>
        <w:t>Na tomt</w:t>
      </w:r>
      <w:r w:rsidR="00443ABD">
        <w:t xml:space="preserve">o místě si dovolím, v souvislosti s </w:t>
      </w:r>
      <w:r w:rsidR="00443ABD" w:rsidRPr="00A91C63">
        <w:rPr>
          <w:i/>
        </w:rPr>
        <w:t>„aktivní rolí“</w:t>
      </w:r>
      <w:r w:rsidR="00443ABD">
        <w:t xml:space="preserve"> státu, zmínit zákon č. 118/2000 Sb., o ochraně zaměstnanců při platební neschopnosti zaměstnavatele a o změně některých zákonů. Na základě tohoto zákona může zaměstnanec u úřadu práce uplatňovat své neuspokojené mzdové nároky za rozhodné období z pracovního poměru nebo dohody o provedení práce, která zakládá účast na nemocenském pojištění a ze které odměna zaměstnance převyšuje měsíčně částku 10.000,- Kč nebo dohody o pracovní činnosti. </w:t>
      </w:r>
      <w:r w:rsidR="00483472">
        <w:t xml:space="preserve">Rozhodným obdobím pro účel tohoto zákona je období 3 měsíců předcházejících a 3 měsíců následujících po měsíci, ve kterém bylo vyhlášeno moratorium nebo ve kterém byl podán insolvenční návrh. </w:t>
      </w:r>
      <w:r w:rsidR="00483472">
        <w:lastRenderedPageBreak/>
        <w:t>Celková výše mzdových nároků pro 1 zaměst</w:t>
      </w:r>
      <w:r w:rsidR="00162062">
        <w:t xml:space="preserve">nance nesmí překročit měsíčně 1,5 </w:t>
      </w:r>
      <w:r w:rsidR="00483472">
        <w:t>násobek rozhodné částky, kdy rozhodnou částkou je výše průměrné mzdy v národním hospodářství, kterou ve vyhlášce vyhlašuje ministerstvo práce a sociáln</w:t>
      </w:r>
      <w:r w:rsidR="001731D8">
        <w:t>ích věcí na příslušný kalendářní</w:t>
      </w:r>
      <w:r w:rsidR="00483472">
        <w:t xml:space="preserve"> rok. </w:t>
      </w:r>
      <w:r w:rsidR="00FF7FBF">
        <w:t>Mzdové nároky u úřadu práce uplatňuje zaměstnanec insolventního zaměstnavatele na žádost.</w:t>
      </w:r>
    </w:p>
    <w:p w14:paraId="469001AC" w14:textId="77777777" w:rsidR="002B2F36" w:rsidRDefault="002B2F36" w:rsidP="0097221F">
      <w:pPr>
        <w:pStyle w:val="ZPDalodstavce"/>
        <w:ind w:firstLine="0"/>
      </w:pPr>
    </w:p>
    <w:p w14:paraId="1D9CFB61" w14:textId="4D19B190" w:rsidR="00385223" w:rsidRDefault="003D5A21" w:rsidP="0097221F">
      <w:pPr>
        <w:pStyle w:val="ZPDalodstavce"/>
        <w:ind w:firstLine="0"/>
      </w:pPr>
      <w:r>
        <w:t xml:space="preserve">Fakticky se sice jedná o </w:t>
      </w:r>
      <w:r w:rsidR="002804A8">
        <w:t xml:space="preserve">určitou </w:t>
      </w:r>
      <w:r>
        <w:t>formu pomoci, ale charakte</w:t>
      </w:r>
      <w:r w:rsidR="00D45E7D">
        <w:t>rem znění výše uvedeného zákona</w:t>
      </w:r>
      <w:r>
        <w:t xml:space="preserve"> je to </w:t>
      </w:r>
      <w:r w:rsidR="00F57C6D">
        <w:t xml:space="preserve">dle mého názoru </w:t>
      </w:r>
      <w:r>
        <w:t xml:space="preserve">spíše pomoc </w:t>
      </w:r>
      <w:r w:rsidR="00A15A47">
        <w:t xml:space="preserve">od </w:t>
      </w:r>
      <w:r>
        <w:t xml:space="preserve">státu </w:t>
      </w:r>
      <w:r w:rsidR="002A344D">
        <w:t xml:space="preserve">přímo </w:t>
      </w:r>
      <w:r>
        <w:t>zaměstnancům úpadce</w:t>
      </w:r>
      <w:r w:rsidR="00A15A47">
        <w:t>, jak tuto krizi překonat</w:t>
      </w:r>
      <w:r w:rsidR="00D45E7D">
        <w:t>,</w:t>
      </w:r>
      <w:r>
        <w:t xml:space="preserve"> než </w:t>
      </w:r>
      <w:r w:rsidR="002A344D">
        <w:t>pomoc</w:t>
      </w:r>
      <w:r>
        <w:t xml:space="preserve"> zaměstnavatelům, kteří jsou v</w:t>
      </w:r>
      <w:r w:rsidR="002A344D">
        <w:t> úpadku</w:t>
      </w:r>
      <w:r w:rsidR="002804A8">
        <w:t>.</w:t>
      </w:r>
    </w:p>
    <w:p w14:paraId="2A646E30" w14:textId="77777777" w:rsidR="002A344D" w:rsidRDefault="002A344D" w:rsidP="0097221F">
      <w:pPr>
        <w:pStyle w:val="ZPDalodstavce"/>
        <w:ind w:firstLine="0"/>
      </w:pPr>
    </w:p>
    <w:p w14:paraId="69E3F8E2" w14:textId="05819BF2" w:rsidR="005B34D8" w:rsidRPr="00A57AC3" w:rsidRDefault="00DF44B8" w:rsidP="00A57AC3">
      <w:pPr>
        <w:pStyle w:val="ZPDalodstavce"/>
        <w:ind w:firstLine="0"/>
      </w:pPr>
      <w:r>
        <w:t xml:space="preserve">V podstatě ve všech fázích insolvenčního řízení od schválení reorganizace </w:t>
      </w:r>
      <w:r w:rsidR="001113E1">
        <w:t>lze</w:t>
      </w:r>
      <w:r>
        <w:t xml:space="preserve"> identifikovat místo, kde by určitý aktivní zásah státu mohl mít pozitivní dopad na podnik úpadce </w:t>
      </w:r>
      <w:r w:rsidR="001113E1">
        <w:t>tak</w:t>
      </w:r>
      <w:r>
        <w:t>, že by mu umožnil lépe se s krizí vypořádat.</w:t>
      </w:r>
      <w:r w:rsidR="009A6077">
        <w:t xml:space="preserve"> Dle mého názoru lze také identifikovat další možné </w:t>
      </w:r>
      <w:r w:rsidR="009A6077" w:rsidRPr="00A91C63">
        <w:rPr>
          <w:i/>
        </w:rPr>
        <w:t>„pasivní“</w:t>
      </w:r>
      <w:r w:rsidR="009A6077">
        <w:t xml:space="preserve"> zásahy státu, které by cestu z krize úpadci mohly usnadnit a pomoc</w:t>
      </w:r>
      <w:r w:rsidR="001113E1">
        <w:t>i</w:t>
      </w:r>
      <w:r w:rsidR="009A6077">
        <w:t xml:space="preserve"> tak naplnit cíle insolvenčního řízení.</w:t>
      </w:r>
      <w:r>
        <w:t xml:space="preserve"> </w:t>
      </w:r>
      <w:r w:rsidR="00A2155C">
        <w:t>Za</w:t>
      </w:r>
      <w:r w:rsidR="009A6077">
        <w:t xml:space="preserve"> pozitivní</w:t>
      </w:r>
      <w:r w:rsidR="00A2155C">
        <w:t xml:space="preserve"> </w:t>
      </w:r>
      <w:r w:rsidR="001113E1" w:rsidRPr="00A91C63">
        <w:rPr>
          <w:i/>
        </w:rPr>
        <w:t>„</w:t>
      </w:r>
      <w:r w:rsidR="00A2155C" w:rsidRPr="00A91C63">
        <w:rPr>
          <w:i/>
        </w:rPr>
        <w:t>aktivní</w:t>
      </w:r>
      <w:r w:rsidR="001113E1" w:rsidRPr="00A91C63">
        <w:rPr>
          <w:i/>
        </w:rPr>
        <w:t>“</w:t>
      </w:r>
      <w:r w:rsidR="00A2155C">
        <w:t xml:space="preserve"> zásah</w:t>
      </w:r>
      <w:r w:rsidR="009A6077">
        <w:t>y</w:t>
      </w:r>
      <w:r w:rsidR="00A2155C">
        <w:t xml:space="preserve"> státu </w:t>
      </w:r>
      <w:r w:rsidR="009A6077">
        <w:t xml:space="preserve">lze považovat např. poskytnutí krátkodobého financování nebo poradenskou činnost. Jak bylo uvedeno výše, za pojmem </w:t>
      </w:r>
      <w:r w:rsidR="009A6077" w:rsidRPr="00A91C63">
        <w:rPr>
          <w:i/>
        </w:rPr>
        <w:t>„pasivní“</w:t>
      </w:r>
      <w:r w:rsidR="009A6077">
        <w:t xml:space="preserve"> role státu spatřuji hlavně roli státu jako zákonodárce, který pomocí své pravomoci v zákonodárné činnosti usnadňuje úpadcům řešení krize a tím zajišťuje i věřitelům co nejvyšší uspokojení jejich pohledávek a naplnění cílů insolvenčního řízení.</w:t>
      </w:r>
    </w:p>
    <w:p w14:paraId="6031D065" w14:textId="77777777" w:rsidR="003A05E9" w:rsidRDefault="003A05E9" w:rsidP="002B2F36">
      <w:pPr>
        <w:pStyle w:val="ZPDalodstavce"/>
        <w:ind w:firstLine="0"/>
        <w:rPr>
          <w:b/>
          <w:i/>
          <w:u w:val="single"/>
        </w:rPr>
      </w:pPr>
    </w:p>
    <w:p w14:paraId="69CFE0F2" w14:textId="77777777" w:rsidR="000803F8" w:rsidRDefault="00DF44B8" w:rsidP="002B2F36">
      <w:pPr>
        <w:pStyle w:val="ZPDalodstavce"/>
        <w:ind w:firstLine="0"/>
        <w:rPr>
          <w:b/>
          <w:i/>
          <w:u w:val="single"/>
        </w:rPr>
      </w:pPr>
      <w:r w:rsidRPr="002B2F36">
        <w:rPr>
          <w:b/>
          <w:i/>
          <w:u w:val="single"/>
        </w:rPr>
        <w:t>Exkurz do zahraniční právní úpravy</w:t>
      </w:r>
    </w:p>
    <w:p w14:paraId="66F5A4DD" w14:textId="3C15A71D" w:rsidR="00DF44B8" w:rsidRDefault="00260349" w:rsidP="002B2F36">
      <w:pPr>
        <w:pStyle w:val="ZPDalodstavce"/>
        <w:ind w:firstLine="0"/>
      </w:pPr>
      <w:r>
        <w:t xml:space="preserve">Co se týče </w:t>
      </w:r>
      <w:r w:rsidR="00407750">
        <w:t>účetn</w:t>
      </w:r>
      <w:r w:rsidR="00D45E7D">
        <w:t xml:space="preserve">ictví a daňových povinností, </w:t>
      </w:r>
      <w:r w:rsidR="00407750">
        <w:t>lze prohlásit, že srovnávané státy s podniky v reorganizaci zachází víceméně podobně. Není ale účelem mé diplomové práce porovnávat jednotlivé zákony o účetnictví a jejich odlišnosti (</w:t>
      </w:r>
      <w:r w:rsidR="00E71937">
        <w:t>ob</w:t>
      </w:r>
      <w:r w:rsidR="00407750">
        <w:t xml:space="preserve">zvlášť v okamžiku, kdy účetnictví v USA funguje na jiných standardech než účetnictví evropské). </w:t>
      </w:r>
      <w:r w:rsidR="00000A9A">
        <w:t xml:space="preserve">Podobně se také staví německá, americká i česká úprava k získávání úvěrového financování. </w:t>
      </w:r>
      <w:r w:rsidR="00ED588E">
        <w:t>V této kapitole bych</w:t>
      </w:r>
      <w:r w:rsidR="00000A9A">
        <w:t xml:space="preserve"> však</w:t>
      </w:r>
      <w:r w:rsidR="00ED588E">
        <w:t xml:space="preserve"> rád poukázal na několik ustanovení zahraniční právní úpravy, která osobně považuji za </w:t>
      </w:r>
      <w:r w:rsidR="00014FAD">
        <w:t>velice užitečná pro reorganizaci</w:t>
      </w:r>
      <w:r w:rsidR="00ED588E">
        <w:t xml:space="preserve"> a která se v české právní úpravě nevyskytují. </w:t>
      </w:r>
    </w:p>
    <w:p w14:paraId="78C2A346" w14:textId="77777777" w:rsidR="00F55783" w:rsidRDefault="00F55783" w:rsidP="00F55783">
      <w:pPr>
        <w:pStyle w:val="ZPDalodstavce"/>
        <w:ind w:firstLine="0"/>
      </w:pPr>
    </w:p>
    <w:p w14:paraId="5DFEB155" w14:textId="77777777" w:rsidR="00ED588E" w:rsidRPr="00F55783" w:rsidRDefault="006C61EB" w:rsidP="00F55783">
      <w:pPr>
        <w:pStyle w:val="ZPDalodstavce"/>
        <w:ind w:firstLine="0"/>
      </w:pPr>
      <w:r>
        <w:t xml:space="preserve">Insolvenční řízení má všeobecně vliv na velké množství zájmových skupin. Jednou z nejdůležitějších zájmových skupin jsou zaměstnanci podniku v úpadku. Přestože to může mít krátkodobě negativní dopad na zaměstnanost v dané lokalitě, umožňuje německý insolvenční zákon v případě úpadku jednoduše rozvazovat pracovní poměry se zaměstnanci na základě ustanovení §113 InsO. </w:t>
      </w:r>
      <w:r>
        <w:rPr>
          <w:i/>
        </w:rPr>
        <w:t xml:space="preserve">„Pracovní poměr se zaměstnancem může být ukončen insolvenčním správcem bez ohledu na dohodnutou dobu trvání smlouvy nebo </w:t>
      </w:r>
      <w:r w:rsidR="00AD0CD6">
        <w:rPr>
          <w:i/>
        </w:rPr>
        <w:t>ujednaný způsob ukončení takové smlouvy. Pokud nebude dohodnuto jinak, výpovědní doba se sjednává jako tříměsíční, která končí na konci třetího měsíce od data výpovědi. Pokud bude takto insolvenčním správcem pracovní poměr ukončen, může bývalý zaměstnanec požadovat náhradu za předčasné ukončení pracovního poměru a pro takový případ má v řízení postavení jako věřitel.“</w:t>
      </w:r>
      <w:r w:rsidR="00AD0CD6">
        <w:rPr>
          <w:rStyle w:val="Znakapoznpodarou"/>
          <w:i/>
        </w:rPr>
        <w:footnoteReference w:id="58"/>
      </w:r>
      <w:r w:rsidR="00EF338A">
        <w:rPr>
          <w:i/>
        </w:rPr>
        <w:t xml:space="preserve"> </w:t>
      </w:r>
      <w:r w:rsidR="00EF338A">
        <w:t xml:space="preserve">V tomto ustanovení spatřuji </w:t>
      </w:r>
      <w:r w:rsidR="00592276">
        <w:t xml:space="preserve">další z možností, jak stát může v </w:t>
      </w:r>
      <w:r w:rsidR="00592276" w:rsidRPr="00A91C63">
        <w:rPr>
          <w:i/>
        </w:rPr>
        <w:t>„pasivní“</w:t>
      </w:r>
      <w:r w:rsidR="00592276">
        <w:t xml:space="preserve"> roli zákonodárce podpořit průběh insolvenčního řízení, resp. průběh reorganizace a její zdárné provedení. Úspěšné provedení reorganizace spočívá především v </w:t>
      </w:r>
      <w:r w:rsidR="00592276" w:rsidRPr="00A91C63">
        <w:rPr>
          <w:i/>
        </w:rPr>
        <w:t>„zeštíhlení“</w:t>
      </w:r>
      <w:r w:rsidR="00592276">
        <w:t xml:space="preserve"> podniku, snížení nákladů, zefektivnění výroby a ostatních vnitropodnikových procesů. Mzdové náklady jsou ve většině případů tou největší nákladovou položkou,</w:t>
      </w:r>
      <w:r w:rsidR="00500D31">
        <w:t xml:space="preserve"> kterou podniky mají</w:t>
      </w:r>
      <w:r w:rsidR="00C37048">
        <w:t>,</w:t>
      </w:r>
      <w:r w:rsidR="00500D31">
        <w:t xml:space="preserve"> a proto zákonnou možnost zjednodušení rozvázání pracovního poměru v případě reorganizace považuji za velice přínosnou. </w:t>
      </w:r>
    </w:p>
    <w:p w14:paraId="0EE6024B" w14:textId="77777777" w:rsidR="00FD5D91" w:rsidRDefault="00FD5D91" w:rsidP="002B2F36">
      <w:pPr>
        <w:pStyle w:val="ZPDalodstavce"/>
        <w:ind w:firstLine="0"/>
      </w:pPr>
    </w:p>
    <w:p w14:paraId="28F2A6C1" w14:textId="0F8C0EC9" w:rsidR="005730D9" w:rsidRDefault="000C31FB" w:rsidP="00002E7E">
      <w:pPr>
        <w:pStyle w:val="ZPDalodstavce"/>
        <w:ind w:firstLine="0"/>
      </w:pPr>
      <w:r>
        <w:t>Podniky, jejichž úpadek se řídí něm</w:t>
      </w:r>
      <w:r w:rsidR="00D45E7D">
        <w:t>eckou legislativou, mohou stejně</w:t>
      </w:r>
      <w:r>
        <w:t xml:space="preserve"> jako podniky v jiných zemích, získávat externí financování pro zachování svého chodu. Kromě toho je úpadcům za zákonem daných podmínek zajištěno financování z veřejných zdrojů v prvních několika měsících po zahájení insolvenčního řízení.</w:t>
      </w:r>
      <w:r w:rsidR="005E6CED">
        <w:t xml:space="preserve"> Německý insolvenční zákon dle §22 odst. 1 číslo 2) předpokládá, že podniky budou pokračovat v činnosti i po zahájení insolvenčního řízení. </w:t>
      </w:r>
      <w:r w:rsidR="00C93B77">
        <w:t>Dle mého náz</w:t>
      </w:r>
      <w:r w:rsidR="00371904">
        <w:t xml:space="preserve">oru se </w:t>
      </w:r>
      <w:r w:rsidR="00371904">
        <w:lastRenderedPageBreak/>
        <w:t>primárně jedná o</w:t>
      </w:r>
      <w:r w:rsidR="001F01DE">
        <w:t xml:space="preserve"> sociálně motivovanou</w:t>
      </w:r>
      <w:r w:rsidR="00371904">
        <w:t xml:space="preserve"> </w:t>
      </w:r>
      <w:r w:rsidR="001F01DE">
        <w:t>snahu zákonodárce, která</w:t>
      </w:r>
      <w:r w:rsidR="00C93B77">
        <w:t xml:space="preserve"> </w:t>
      </w:r>
      <w:r w:rsidR="001F01DE">
        <w:t>má sloužit</w:t>
      </w:r>
      <w:r w:rsidR="00C93B77">
        <w:t xml:space="preserve"> k tomu, že budou </w:t>
      </w:r>
      <w:r w:rsidR="00371904">
        <w:t xml:space="preserve">minimálně krátkodobě </w:t>
      </w:r>
      <w:r w:rsidR="00C93B77">
        <w:t>zachována pracovní místa</w:t>
      </w:r>
      <w:r w:rsidR="00371904">
        <w:t xml:space="preserve"> i po podání insolvenčního návrhu </w:t>
      </w:r>
      <w:r w:rsidR="00C93B77">
        <w:t xml:space="preserve">a zahájené insolvenční řízení tak nebude mít okamžitý vliv na zaměstnanost v daném regionu. </w:t>
      </w:r>
      <w:r w:rsidR="00FC73D2">
        <w:t xml:space="preserve">S tím </w:t>
      </w:r>
      <w:r w:rsidR="00C47784">
        <w:t>souvisí ustanovení §175</w:t>
      </w:r>
      <w:r w:rsidR="00FC73D2">
        <w:t xml:space="preserve"> </w:t>
      </w:r>
      <w:r w:rsidR="00E7765F">
        <w:t xml:space="preserve">německého zákoníku práce, tzv. </w:t>
      </w:r>
      <w:r w:rsidR="00E7765F" w:rsidRPr="00A91C63">
        <w:rPr>
          <w:i/>
        </w:rPr>
        <w:t>„Sozialgesetzbuch – Drittes Buch – arbeitsförderung“</w:t>
      </w:r>
      <w:r w:rsidR="00E7765F">
        <w:t>,</w:t>
      </w:r>
      <w:r w:rsidR="00455636">
        <w:t xml:space="preserve"> na </w:t>
      </w:r>
      <w:r w:rsidR="001A5D64">
        <w:t>jehož základě</w:t>
      </w:r>
      <w:r w:rsidR="00455636">
        <w:t xml:space="preserve"> stát, resp. úřad práce, v prvních třech měsících po podání insolvenčního návrhu financuje mzdové náklady úpadce včetně všech vedlejších mzdových nákladů</w:t>
      </w:r>
      <w:r w:rsidR="004F3B23">
        <w:rPr>
          <w:rStyle w:val="Znakapoznpodarou"/>
        </w:rPr>
        <w:footnoteReference w:id="59"/>
      </w:r>
      <w:r w:rsidR="00455636">
        <w:t xml:space="preserve">. Takováto finanční podpora samozřejmě není poskytována všem </w:t>
      </w:r>
      <w:r w:rsidR="00794022">
        <w:t xml:space="preserve">a </w:t>
      </w:r>
      <w:r w:rsidR="00455636">
        <w:t>za všech okolností. Úřad práce takto financuje mzdové náklady pouze zpětně</w:t>
      </w:r>
      <w:r w:rsidR="00635921">
        <w:t xml:space="preserve">, </w:t>
      </w:r>
      <w:r w:rsidR="00455636">
        <w:t xml:space="preserve">pouze v těch případech, ve kterých existuje pozitivní výhled na uzdravení </w:t>
      </w:r>
      <w:r w:rsidR="00910EF0">
        <w:t xml:space="preserve">úpadcova </w:t>
      </w:r>
      <w:r w:rsidR="00455636">
        <w:t>podniku</w:t>
      </w:r>
      <w:r w:rsidR="00635921">
        <w:t>,</w:t>
      </w:r>
      <w:r w:rsidR="00455636">
        <w:t xml:space="preserve"> a pouze za předpokladu, že úpadce je schopen </w:t>
      </w:r>
      <w:r w:rsidR="00910EF0">
        <w:t xml:space="preserve">tyto mzdové náklady předfinancovat. Po uplynutí 3 měsíců po podání insolvenčního návrhu již další měsíční mzdové náklady financuje úpadce sám. </w:t>
      </w:r>
    </w:p>
    <w:p w14:paraId="7FF3F3BB" w14:textId="77777777" w:rsidR="005730D9" w:rsidRDefault="005730D9">
      <w:pPr>
        <w:rPr>
          <w:rFonts w:ascii="Times New Roman" w:eastAsia="Times New Roman" w:hAnsi="Times New Roman" w:cs="Times New Roman"/>
          <w:lang w:eastAsia="cs-CZ"/>
        </w:rPr>
      </w:pPr>
    </w:p>
    <w:p w14:paraId="4CDA40EC" w14:textId="5C8A58CF" w:rsidR="005B052A" w:rsidRDefault="00460C42" w:rsidP="00002E7E">
      <w:pPr>
        <w:pStyle w:val="ZPDalodstavce"/>
        <w:ind w:firstLine="0"/>
      </w:pPr>
      <w:r>
        <w:t>Skutečnost, že úřad práce mzdové náklady</w:t>
      </w:r>
      <w:r w:rsidR="005F228D">
        <w:t xml:space="preserve"> úpadce</w:t>
      </w:r>
      <w:r>
        <w:t xml:space="preserve"> v prvních třech měsících insolvenčního řízení financuje zpětně</w:t>
      </w:r>
      <w:r w:rsidR="00402F13">
        <w:t>,</w:t>
      </w:r>
      <w:r>
        <w:t xml:space="preserve"> znamená, že podnik </w:t>
      </w:r>
      <w:r w:rsidR="005F228D">
        <w:t>musí tyto finance nejdříve zajistit</w:t>
      </w:r>
      <w:r w:rsidR="00402F13">
        <w:t>,</w:t>
      </w:r>
      <w:r w:rsidR="005F228D">
        <w:t xml:space="preserve"> a až </w:t>
      </w:r>
      <w:r w:rsidR="00402F13">
        <w:t>poté</w:t>
      </w:r>
      <w:r w:rsidR="005F228D">
        <w:t xml:space="preserve"> mu budou zpětně proplaceny úřadem práce. V této fázi je velice důležitá role předběžného insolvenčního správce, jehož úkolem je mimo jiné úvěrové financování pro tento účel zajistit. </w:t>
      </w:r>
    </w:p>
    <w:p w14:paraId="6BF97E77" w14:textId="77777777" w:rsidR="00FF7FBF" w:rsidRDefault="00FF7FBF">
      <w:pPr>
        <w:rPr>
          <w:rFonts w:ascii="Times New Roman" w:eastAsiaTheme="majorEastAsia" w:hAnsi="Times New Roman" w:cstheme="majorBidi"/>
          <w:b/>
          <w:color w:val="000000" w:themeColor="text1"/>
          <w:sz w:val="28"/>
          <w:lang w:eastAsia="cs-CZ"/>
        </w:rPr>
      </w:pPr>
    </w:p>
    <w:p w14:paraId="5D75882D" w14:textId="77777777" w:rsidR="00D42AC5" w:rsidRDefault="000B4D5C" w:rsidP="001B6FCA">
      <w:pPr>
        <w:pStyle w:val="Nadpis3"/>
        <w:numPr>
          <w:ilvl w:val="2"/>
          <w:numId w:val="1"/>
        </w:numPr>
        <w:ind w:left="851" w:hanging="851"/>
        <w:rPr>
          <w:lang w:eastAsia="cs-CZ"/>
        </w:rPr>
      </w:pPr>
      <w:bookmarkStart w:id="105" w:name="_Toc509824553"/>
      <w:r>
        <w:rPr>
          <w:lang w:eastAsia="cs-CZ"/>
        </w:rPr>
        <w:t>Reorganizace – cíl a základní zásady</w:t>
      </w:r>
      <w:bookmarkEnd w:id="105"/>
    </w:p>
    <w:p w14:paraId="5EBCC76A" w14:textId="77777777" w:rsidR="00907092" w:rsidRDefault="00982F71" w:rsidP="00A75202">
      <w:pPr>
        <w:pStyle w:val="ZPDalodstavce"/>
        <w:ind w:firstLine="0"/>
      </w:pPr>
      <w:r>
        <w:t xml:space="preserve">Insolvenční zákon </w:t>
      </w:r>
      <w:r w:rsidR="009E0ADD">
        <w:t xml:space="preserve">v §1 jako předmět svojí úpravy vymezuje </w:t>
      </w:r>
      <w:r w:rsidR="009E0ADD" w:rsidRPr="00A91C63">
        <w:rPr>
          <w:i/>
        </w:rPr>
        <w:t>„řešení úpadku a hrozícího úpadku dlužníka soudním řízením některým ze stanovených způsobů tak, aby došlo k uspořádání majetkových vztahů k osobám dotčeným dlužníkovým úpadkem nebo hrozícím úpadkem a k co nejvyššímu a v zásadě poměrnému uspokojení dlužníkových věřitelů; oddlužení dlužníka.“</w:t>
      </w:r>
      <w:r w:rsidR="009E0ADD">
        <w:rPr>
          <w:rStyle w:val="Znakapoznpodarou"/>
        </w:rPr>
        <w:footnoteReference w:id="60"/>
      </w:r>
    </w:p>
    <w:p w14:paraId="54826372" w14:textId="77777777" w:rsidR="00907092" w:rsidRDefault="00907092" w:rsidP="00A75202">
      <w:pPr>
        <w:pStyle w:val="ZPDalodstavce"/>
        <w:ind w:firstLine="0"/>
      </w:pPr>
    </w:p>
    <w:p w14:paraId="00F60463" w14:textId="7D119BB7" w:rsidR="00122628" w:rsidRDefault="0021345A" w:rsidP="00A75202">
      <w:pPr>
        <w:pStyle w:val="ZPDalodstavce"/>
        <w:ind w:firstLine="0"/>
      </w:pPr>
      <w:r>
        <w:t>Při podrobnějším zkoumání cílů insolvenčního řízení lze dále vyjít</w:t>
      </w:r>
      <w:r w:rsidR="00982F71">
        <w:t xml:space="preserve"> ze základních zásad insolvenčního řízení, jak je</w:t>
      </w:r>
      <w:r w:rsidR="00776FBB">
        <w:t xml:space="preserve"> zejména</w:t>
      </w:r>
      <w:r w:rsidR="00982F71">
        <w:t xml:space="preserve"> </w:t>
      </w:r>
      <w:r w:rsidR="00375071">
        <w:t xml:space="preserve">stanoveno v </w:t>
      </w:r>
      <w:r w:rsidR="00982F71">
        <w:t>§5 IZ:</w:t>
      </w:r>
    </w:p>
    <w:p w14:paraId="7912FBDD" w14:textId="77777777" w:rsidR="00394657" w:rsidRDefault="00394657" w:rsidP="00A75202">
      <w:pPr>
        <w:pStyle w:val="ZPDalodstavce"/>
        <w:ind w:firstLine="0"/>
      </w:pPr>
    </w:p>
    <w:p w14:paraId="68554C70" w14:textId="77777777" w:rsidR="00982F71" w:rsidRDefault="00982F71" w:rsidP="00394657">
      <w:pPr>
        <w:pStyle w:val="ZPDalodstavce"/>
        <w:numPr>
          <w:ilvl w:val="0"/>
          <w:numId w:val="2"/>
        </w:numPr>
      </w:pPr>
      <w:r>
        <w:t>insolvenční řízení musí být vedeno tak, aby žádný z účastníků nebyl nespravedlivě poškozen nebo nedovoleně zvýhodněn a aby se dosáhlo rychlého, hospodárného a co nejvyššího uspokojení věřitelů;</w:t>
      </w:r>
    </w:p>
    <w:p w14:paraId="2B625382" w14:textId="77777777" w:rsidR="00982F71" w:rsidRPr="00394657" w:rsidRDefault="00982F71" w:rsidP="00394657">
      <w:pPr>
        <w:pStyle w:val="ZPDalodstavce"/>
        <w:numPr>
          <w:ilvl w:val="0"/>
          <w:numId w:val="2"/>
        </w:numPr>
      </w:pPr>
      <w:r w:rsidRPr="00394657">
        <w:t>věřitelé, kteří mají podle tohoto zákona zásadně stejné nebo obdobné postavení, mají v insolvenčním řízení rovné možnosti;</w:t>
      </w:r>
    </w:p>
    <w:p w14:paraId="762A6E80" w14:textId="77777777" w:rsidR="00982F71" w:rsidRPr="00394657" w:rsidRDefault="00982F71" w:rsidP="00394657">
      <w:pPr>
        <w:pStyle w:val="ZPDalodstavce"/>
        <w:numPr>
          <w:ilvl w:val="0"/>
          <w:numId w:val="2"/>
        </w:numPr>
      </w:pPr>
      <w:r w:rsidRPr="00394657">
        <w:t>nestanoví-li tento zákon jinak, nelze práva věřitele nabytá v dobré víře před zahájením insolvenčního řízení omezit rozhodnutím insolvenčního soudu ani postupem insolvenčního správce;</w:t>
      </w:r>
    </w:p>
    <w:p w14:paraId="54DE2141" w14:textId="77777777" w:rsidR="00982F71" w:rsidRDefault="00394657" w:rsidP="00394657">
      <w:pPr>
        <w:pStyle w:val="ZPDalodstavce"/>
        <w:numPr>
          <w:ilvl w:val="0"/>
          <w:numId w:val="2"/>
        </w:numPr>
      </w:pPr>
      <w:r w:rsidRPr="00394657">
        <w:t>věřitelé jsou povinni zdržet se jednání, směřujícího k uspokojení jejich pohledávek mimo insolvenční řízení, ledaže to dovoluje zákon.</w:t>
      </w:r>
      <w:r>
        <w:rPr>
          <w:rStyle w:val="Znakapoznpodarou"/>
        </w:rPr>
        <w:footnoteReference w:id="61"/>
      </w:r>
    </w:p>
    <w:p w14:paraId="68AEA516" w14:textId="77777777" w:rsidR="006201AD" w:rsidRDefault="006201AD" w:rsidP="006201AD">
      <w:pPr>
        <w:pStyle w:val="ZPDalodstavce"/>
      </w:pPr>
    </w:p>
    <w:p w14:paraId="0F001B1B" w14:textId="278FAC53" w:rsidR="006201AD" w:rsidRDefault="006201AD" w:rsidP="006201AD">
      <w:pPr>
        <w:pStyle w:val="ZPDalodstavce"/>
        <w:ind w:firstLine="0"/>
      </w:pPr>
      <w:r>
        <w:t xml:space="preserve">Za </w:t>
      </w:r>
      <w:r w:rsidR="00AA0129">
        <w:t xml:space="preserve">obecný </w:t>
      </w:r>
      <w:r>
        <w:t>cíl insolvenčního řízení tedy na základě výše uvedených informací lze dle mého názoru považovat</w:t>
      </w:r>
      <w:r w:rsidR="00AA0129">
        <w:t xml:space="preserve"> v případě úpadku nebo hrozícího úpadku dlužníka</w:t>
      </w:r>
      <w:r>
        <w:t xml:space="preserve"> poměrné, rychlé, hospodárné a co nejvyšší uspokojení </w:t>
      </w:r>
      <w:r w:rsidR="00AA0129">
        <w:t xml:space="preserve">jeho </w:t>
      </w:r>
      <w:r>
        <w:t>věřitelů</w:t>
      </w:r>
      <w:r w:rsidR="00AA0129">
        <w:t xml:space="preserve"> pomocí zákonem stanovených postupů</w:t>
      </w:r>
      <w:r>
        <w:t xml:space="preserve">. </w:t>
      </w:r>
    </w:p>
    <w:p w14:paraId="2FA481B9" w14:textId="77777777" w:rsidR="000A01DA" w:rsidRDefault="000A01DA" w:rsidP="006201AD">
      <w:pPr>
        <w:pStyle w:val="ZPDalodstavce"/>
        <w:ind w:firstLine="0"/>
      </w:pPr>
    </w:p>
    <w:p w14:paraId="121C93AF" w14:textId="2773106F" w:rsidR="00776FBB" w:rsidRDefault="000A01DA" w:rsidP="006201AD">
      <w:pPr>
        <w:pStyle w:val="ZPDalodstavce"/>
        <w:ind w:firstLine="0"/>
      </w:pPr>
      <w:r>
        <w:t>Výčet základních zásad insolvenčního řízení je demonstrativní, tzn. insolvenční řízení spočívá i na jiných zásadách než v těch v IZ uvedených.</w:t>
      </w:r>
    </w:p>
    <w:p w14:paraId="55116F5F" w14:textId="77777777" w:rsidR="000A01DA" w:rsidRDefault="000A01DA" w:rsidP="006201AD">
      <w:pPr>
        <w:pStyle w:val="ZPDalodstavce"/>
        <w:ind w:firstLine="0"/>
      </w:pPr>
    </w:p>
    <w:p w14:paraId="6D5A4EE1" w14:textId="20A65A99" w:rsidR="00C812C7" w:rsidRPr="009D0BCC" w:rsidRDefault="00E3774F" w:rsidP="00C812C7">
      <w:pPr>
        <w:pStyle w:val="ZPDalodstavce"/>
        <w:ind w:firstLine="0"/>
      </w:pPr>
      <w:r w:rsidRPr="00C812C7">
        <w:t xml:space="preserve">Co se týče samotné reorganizace jako způsobu řešení úpadku, insolvenční zákon </w:t>
      </w:r>
      <w:r w:rsidR="004E3276">
        <w:t>nijak</w:t>
      </w:r>
      <w:r w:rsidR="005D1E60">
        <w:t xml:space="preserve"> nestanovuje </w:t>
      </w:r>
      <w:r w:rsidR="004E3276">
        <w:t>jak</w:t>
      </w:r>
      <w:r w:rsidR="005D1E60">
        <w:t xml:space="preserve"> její cíl, </w:t>
      </w:r>
      <w:r w:rsidR="004E3276">
        <w:t xml:space="preserve">tak </w:t>
      </w:r>
      <w:r w:rsidR="005D1E60">
        <w:t>ani její základní zásady.</w:t>
      </w:r>
      <w:r w:rsidR="00C812C7" w:rsidRPr="00C812C7">
        <w:t xml:space="preserve"> Pouze v §316 IZ zákonodárce blíže vysvětluje, co se zpravidla rozumí pod pojmem reorganizace, tedy </w:t>
      </w:r>
      <w:r w:rsidR="00C812C7" w:rsidRPr="00C812C7">
        <w:rPr>
          <w:i/>
        </w:rPr>
        <w:t xml:space="preserve">„postupné uspokojování pohledávek věřitelů při zachování provozu </w:t>
      </w:r>
      <w:r w:rsidR="00C812C7" w:rsidRPr="00C812C7">
        <w:rPr>
          <w:i/>
        </w:rPr>
        <w:lastRenderedPageBreak/>
        <w:t>dlužníkova podniku, zajištěné opatřeními k ozdravění hospodaření tohoto podniku podle insolvenčním soudem schváleného reorganizačního plánu s průběžnou kontrolou jeho plnění ze strany věřitelů.“</w:t>
      </w:r>
      <w:r w:rsidR="00C812C7">
        <w:rPr>
          <w:rStyle w:val="Znakapoznpodarou"/>
          <w:i/>
        </w:rPr>
        <w:footnoteReference w:id="62"/>
      </w:r>
      <w:r w:rsidR="009D0BCC">
        <w:rPr>
          <w:i/>
        </w:rPr>
        <w:t xml:space="preserve"> </w:t>
      </w:r>
      <w:r w:rsidR="009D0BCC">
        <w:t>Ze zákonné definice pojmu reorganizace by šlo usuzovat na určité základní zásady tohoto způsobu řešení úpadku, avšak já se domnívám, že těchto zásad je mnohem více</w:t>
      </w:r>
      <w:r w:rsidR="00F146BF">
        <w:t>,</w:t>
      </w:r>
      <w:r w:rsidR="009D0BCC">
        <w:t xml:space="preserve"> a proto by měly být přímo v zákoně vyjmenovány.</w:t>
      </w:r>
    </w:p>
    <w:p w14:paraId="3C90F152" w14:textId="77777777" w:rsidR="000022E5" w:rsidRDefault="000022E5" w:rsidP="0047378A">
      <w:pPr>
        <w:pStyle w:val="ZPDalodstavce"/>
        <w:ind w:firstLine="0"/>
      </w:pPr>
    </w:p>
    <w:p w14:paraId="1F8699B4" w14:textId="77777777" w:rsidR="00E23735" w:rsidRDefault="00146EC7" w:rsidP="00E23735">
      <w:pPr>
        <w:pStyle w:val="ZPDalodstavce"/>
        <w:ind w:firstLine="0"/>
      </w:pPr>
      <w:r>
        <w:t xml:space="preserve">Tato kapitola neobsahuje exkurz do zahraniční právní úpravy, neboť obě zmiňované zahraniční úpravy se k tématu staví stejně jako ta česká. </w:t>
      </w:r>
    </w:p>
    <w:p w14:paraId="09C349BD" w14:textId="77777777" w:rsidR="00E23735" w:rsidRDefault="00E23735" w:rsidP="00E23735">
      <w:pPr>
        <w:pStyle w:val="ZPDalodstavce"/>
        <w:ind w:firstLine="0"/>
      </w:pPr>
    </w:p>
    <w:p w14:paraId="23F085BE" w14:textId="77777777" w:rsidR="006F2BDD" w:rsidRDefault="00CB68A1" w:rsidP="00E23735">
      <w:pPr>
        <w:pStyle w:val="Nadpis3"/>
        <w:numPr>
          <w:ilvl w:val="2"/>
          <w:numId w:val="1"/>
        </w:numPr>
        <w:ind w:left="851" w:hanging="851"/>
      </w:pPr>
      <w:bookmarkStart w:id="106" w:name="_Toc509824554"/>
      <w:r>
        <w:t>Reorganizovatelnost a p</w:t>
      </w:r>
      <w:r w:rsidR="0054126A">
        <w:t>odmínky reorganizovatelnosti</w:t>
      </w:r>
      <w:bookmarkEnd w:id="106"/>
    </w:p>
    <w:p w14:paraId="5D4798B2" w14:textId="1B38EF44" w:rsidR="0054126A" w:rsidRDefault="004F5162" w:rsidP="00CF3ED1">
      <w:pPr>
        <w:pStyle w:val="ZPDalodstavce"/>
        <w:ind w:firstLine="0"/>
      </w:pPr>
      <w:r>
        <w:t>Jak jsem výše v diplomové prác</w:t>
      </w:r>
      <w:r w:rsidR="00351A48">
        <w:t>i</w:t>
      </w:r>
      <w:r>
        <w:t xml:space="preserve"> zmínil, </w:t>
      </w:r>
      <w:r w:rsidR="00F761FD">
        <w:t>domnívám se, že by podmínky přípustnosti reorganizace tak, jak je vymezuje §316 odst. 4, měly být zrušeny</w:t>
      </w:r>
      <w:r w:rsidR="003A0DDD">
        <w:t xml:space="preserve">. </w:t>
      </w:r>
      <w:r w:rsidR="00E1542E">
        <w:t xml:space="preserve">Dále jsem se v textu práce zabýval tím, jak nedostatečně a chybně zákonodárce vymezuje požadavky na zpracování ocenění majetkové podstaty pomocí znaleckého posudku, který zpracovává soudní znalec. </w:t>
      </w:r>
      <w:r w:rsidR="00453BDE">
        <w:t>V souvislosti s</w:t>
      </w:r>
      <w:r w:rsidR="00142482">
        <w:t xml:space="preserve"> nedostatečnými </w:t>
      </w:r>
      <w:r w:rsidR="00C6616B">
        <w:t xml:space="preserve">požadavky kladenými na znalecké posudky jsem dále kritizoval i nedostatečné vymezení obsahu návrhu na povolení reorganizace. </w:t>
      </w:r>
    </w:p>
    <w:p w14:paraId="1EB9DA3B" w14:textId="77777777" w:rsidR="009E3D75" w:rsidRDefault="009E3D75" w:rsidP="00CF3ED1">
      <w:pPr>
        <w:pStyle w:val="ZPDalodstavce"/>
        <w:ind w:firstLine="0"/>
      </w:pPr>
    </w:p>
    <w:p w14:paraId="5AF5BCAF" w14:textId="77777777" w:rsidR="00142482" w:rsidRDefault="00CB68A1" w:rsidP="00CF3ED1">
      <w:pPr>
        <w:pStyle w:val="ZPDalodstavce"/>
        <w:ind w:firstLine="0"/>
      </w:pPr>
      <w:r>
        <w:t>Přípustnost reorganiza</w:t>
      </w:r>
      <w:r w:rsidR="009E3D75">
        <w:t>ce, ocenění majetkové podstaty i</w:t>
      </w:r>
      <w:r>
        <w:t xml:space="preserve"> návrh na povolení reorganizace úzce souvisí s </w:t>
      </w:r>
      <w:r w:rsidRPr="00A91C63">
        <w:rPr>
          <w:i/>
        </w:rPr>
        <w:t>„reorganizovatelností“</w:t>
      </w:r>
      <w:r w:rsidR="009E3D75">
        <w:t xml:space="preserve"> podniku a s podmínkami reorganizovatelnosti. </w:t>
      </w:r>
      <w:r>
        <w:t xml:space="preserve"> </w:t>
      </w:r>
    </w:p>
    <w:p w14:paraId="205468B5" w14:textId="77777777" w:rsidR="002845AC" w:rsidRDefault="002845AC" w:rsidP="00CF3ED1">
      <w:pPr>
        <w:pStyle w:val="ZPDalodstavce"/>
        <w:ind w:firstLine="0"/>
      </w:pPr>
    </w:p>
    <w:p w14:paraId="0B4B863D" w14:textId="7C9FCE7F" w:rsidR="00A93F95" w:rsidRDefault="00CB68A1" w:rsidP="00CF3ED1">
      <w:pPr>
        <w:pStyle w:val="ZPDalodstavce"/>
        <w:ind w:firstLine="0"/>
      </w:pPr>
      <w:r>
        <w:t xml:space="preserve">Reorganizovatelnost podniku je dle mého názoru </w:t>
      </w:r>
      <w:r w:rsidR="00A005B2">
        <w:t>vlastnost podniku</w:t>
      </w:r>
      <w:r w:rsidR="006F2D79">
        <w:t xml:space="preserve">, </w:t>
      </w:r>
      <w:r w:rsidR="00A005B2">
        <w:t xml:space="preserve">která se vyznačuje tím, </w:t>
      </w:r>
      <w:r w:rsidR="006F2D79">
        <w:t xml:space="preserve">že podnik úpadce má vyšší hodnotu jako celek, než je celková hodnota součtu hodnot jednotlivých jeho částí. </w:t>
      </w:r>
      <w:r w:rsidR="00A34104">
        <w:t>Jinými slovy te</w:t>
      </w:r>
      <w:r w:rsidR="001C5E19">
        <w:t>dy to, že podnik je způsobilý k reorganizaci</w:t>
      </w:r>
      <w:r w:rsidR="00A34104">
        <w:t xml:space="preserve">. </w:t>
      </w:r>
      <w:r w:rsidR="006F2D79">
        <w:t xml:space="preserve">V praxi to tedy </w:t>
      </w:r>
      <w:r w:rsidR="00B54493">
        <w:t>znamená, že podnik nebude</w:t>
      </w:r>
      <w:r w:rsidR="006F2D79">
        <w:t xml:space="preserve"> jen souč</w:t>
      </w:r>
      <w:r w:rsidR="00691DA7">
        <w:t>tem</w:t>
      </w:r>
      <w:r w:rsidR="006F2D79">
        <w:t xml:space="preserve"> </w:t>
      </w:r>
      <w:r w:rsidR="006F2D79">
        <w:lastRenderedPageBreak/>
        <w:t xml:space="preserve">hodnot majetku ponížený o </w:t>
      </w:r>
      <w:r w:rsidR="00B54493">
        <w:t xml:space="preserve">celkovou </w:t>
      </w:r>
      <w:r w:rsidR="006F2D79">
        <w:t xml:space="preserve">výši závazků, ale je to množina velkého počtu faktorů, které při ocenění jeho hodnoty hrají roli. </w:t>
      </w:r>
      <w:r w:rsidR="008C7ABA">
        <w:t xml:space="preserve">Mezi takové faktory můžeme zařadit například unikátní vizionářský produkt, unikátní výrobní proces, veškeré </w:t>
      </w:r>
      <w:r w:rsidR="008C7ABA" w:rsidRPr="00A91C63">
        <w:rPr>
          <w:i/>
        </w:rPr>
        <w:t>„shareholders“</w:t>
      </w:r>
      <w:r w:rsidR="00BB5465">
        <w:t>,</w:t>
      </w:r>
      <w:r w:rsidR="008C7ABA">
        <w:t xml:space="preserve"> tedy všechny zájmové skupiny okolo podniku</w:t>
      </w:r>
      <w:r w:rsidR="00EE58B9">
        <w:t>,</w:t>
      </w:r>
      <w:r w:rsidR="008C7ABA">
        <w:t xml:space="preserve"> a </w:t>
      </w:r>
      <w:r w:rsidR="00BB5465">
        <w:t>také zhodnocení toho, jaký</w:t>
      </w:r>
      <w:r w:rsidR="00404A68">
        <w:t xml:space="preserve"> dopad by na ně měl konkurs</w:t>
      </w:r>
      <w:r w:rsidR="008C7ABA">
        <w:t xml:space="preserve"> a likvidace podniku. </w:t>
      </w:r>
      <w:r w:rsidR="007F5EE2">
        <w:t xml:space="preserve">Pojem </w:t>
      </w:r>
      <w:r w:rsidR="007F5EE2" w:rsidRPr="00A91C63">
        <w:rPr>
          <w:i/>
        </w:rPr>
        <w:t>„reorganizovatelnost“</w:t>
      </w:r>
      <w:r w:rsidR="00A93F95">
        <w:t xml:space="preserve"> český právní řád nezná, logicky tedy </w:t>
      </w:r>
      <w:r w:rsidR="00F54409">
        <w:t xml:space="preserve">nevymezuje </w:t>
      </w:r>
      <w:r w:rsidR="00404A68">
        <w:t xml:space="preserve">ani </w:t>
      </w:r>
      <w:r w:rsidR="00F54409">
        <w:t xml:space="preserve">žádné podmínky </w:t>
      </w:r>
      <w:r w:rsidR="00A93F95">
        <w:t>tohoto pojmu.</w:t>
      </w:r>
      <w:r w:rsidR="00F54409">
        <w:t xml:space="preserve"> </w:t>
      </w:r>
    </w:p>
    <w:p w14:paraId="19C1D38D" w14:textId="77777777" w:rsidR="00404A68" w:rsidRDefault="00404A68" w:rsidP="00CF3ED1">
      <w:pPr>
        <w:pStyle w:val="ZPDalodstavce"/>
        <w:ind w:firstLine="0"/>
      </w:pPr>
    </w:p>
    <w:p w14:paraId="17B2C1D1" w14:textId="5351FEAD" w:rsidR="00EE58B9" w:rsidRDefault="003E1B0C" w:rsidP="00CF3ED1">
      <w:pPr>
        <w:pStyle w:val="ZPDalodstavce"/>
        <w:ind w:firstLine="0"/>
      </w:pPr>
      <w:r>
        <w:t>Podmínky reorganizovatelnosti by měly brát v potaz celou řadu faktorů ovlivňujících chod podniku</w:t>
      </w:r>
      <w:r w:rsidR="00A93F95">
        <w:t>,</w:t>
      </w:r>
      <w:r>
        <w:t xml:space="preserve"> zároveň</w:t>
      </w:r>
      <w:r w:rsidR="00890482">
        <w:t xml:space="preserve"> by mělo být možné</w:t>
      </w:r>
      <w:r>
        <w:t xml:space="preserve"> vliv těchto podmínek kvantifikovat a následně na základě této kvantifikace posoudit, zda je podnik reorganizace hoden</w:t>
      </w:r>
      <w:r w:rsidR="00935727">
        <w:t>, či nikoliv.</w:t>
      </w:r>
    </w:p>
    <w:p w14:paraId="3FC22BFE" w14:textId="77777777" w:rsidR="003C623B" w:rsidRDefault="003C623B" w:rsidP="00CF3ED1">
      <w:pPr>
        <w:pStyle w:val="ZPDalodstavce"/>
        <w:ind w:firstLine="0"/>
      </w:pPr>
    </w:p>
    <w:p w14:paraId="171E8A8A" w14:textId="77777777" w:rsidR="003C623B" w:rsidRPr="0054126A" w:rsidRDefault="003C623B" w:rsidP="00CF3ED1">
      <w:pPr>
        <w:pStyle w:val="ZPDalodstavce"/>
        <w:ind w:firstLine="0"/>
      </w:pPr>
      <w:r>
        <w:t>Stejně jako předchozí kapitola, tak ani tato neobsahuje žádný exkurz do zahraniční právní úpravy</w:t>
      </w:r>
      <w:r w:rsidR="000B4D5C">
        <w:t>,</w:t>
      </w:r>
      <w:r>
        <w:t xml:space="preserve"> neboť obě zmiňované zahraniční úpravy nic podobného jako </w:t>
      </w:r>
      <w:r w:rsidRPr="00A91C63">
        <w:rPr>
          <w:i/>
        </w:rPr>
        <w:t>„reorganizovatelnost</w:t>
      </w:r>
      <w:r>
        <w:t xml:space="preserve">“ nebo </w:t>
      </w:r>
      <w:r w:rsidRPr="00A91C63">
        <w:rPr>
          <w:i/>
        </w:rPr>
        <w:t>„podmínky reorganizovatelnosti“</w:t>
      </w:r>
      <w:r>
        <w:t xml:space="preserve"> neznají. </w:t>
      </w:r>
    </w:p>
    <w:p w14:paraId="09B58CC1" w14:textId="77777777" w:rsidR="00885CFE" w:rsidRDefault="00817808" w:rsidP="0063550A">
      <w:pPr>
        <w:pStyle w:val="Nadpis10"/>
        <w:rPr>
          <w:lang w:val="cs-CZ"/>
        </w:rPr>
      </w:pPr>
      <w:bookmarkStart w:id="107" w:name="_Toc509824555"/>
      <w:r w:rsidRPr="006403CE">
        <w:rPr>
          <w:lang w:val="cs-CZ"/>
        </w:rPr>
        <w:lastRenderedPageBreak/>
        <w:t>Návrhy řešení</w:t>
      </w:r>
      <w:bookmarkEnd w:id="107"/>
    </w:p>
    <w:p w14:paraId="14E57992" w14:textId="3B24F5B4" w:rsidR="00AB1144" w:rsidRDefault="00AB1144" w:rsidP="00BC068A">
      <w:pPr>
        <w:pStyle w:val="ZPDalodstavce"/>
        <w:ind w:firstLine="0"/>
      </w:pPr>
      <w:r>
        <w:t xml:space="preserve">V této kapitole bych rád </w:t>
      </w:r>
      <w:r w:rsidR="00047EC8">
        <w:t xml:space="preserve">navrhl </w:t>
      </w:r>
      <w:r w:rsidR="00BB4D84">
        <w:t xml:space="preserve">k výše uvedeným problémovým oblastem české </w:t>
      </w:r>
      <w:r w:rsidR="00047EC8">
        <w:t xml:space="preserve">právní </w:t>
      </w:r>
      <w:r w:rsidR="00BB4D84">
        <w:t>úpravy reorganizace</w:t>
      </w:r>
      <w:r w:rsidR="00047EC8">
        <w:t xml:space="preserve"> </w:t>
      </w:r>
      <w:r w:rsidR="00BB4D84">
        <w:t xml:space="preserve">smysluplnější alternativu, která by </w:t>
      </w:r>
      <w:r w:rsidR="00934B6F">
        <w:t>napomohla</w:t>
      </w:r>
      <w:r w:rsidR="00BB4D84">
        <w:t xml:space="preserve"> </w:t>
      </w:r>
      <w:r w:rsidR="00934B6F">
        <w:t>tomu, aby se</w:t>
      </w:r>
      <w:r w:rsidR="00BB4D84">
        <w:t xml:space="preserve"> reorganizace </w:t>
      </w:r>
      <w:r w:rsidR="00934B6F">
        <w:t>stala</w:t>
      </w:r>
      <w:r w:rsidR="00BB4D84">
        <w:t xml:space="preserve"> přístupnější</w:t>
      </w:r>
      <w:r w:rsidR="00CF5AA5">
        <w:t xml:space="preserve">m způsobem </w:t>
      </w:r>
      <w:r w:rsidR="00BB4D84">
        <w:t>řešení úpadku dlužníka.</w:t>
      </w:r>
    </w:p>
    <w:p w14:paraId="42758505" w14:textId="77777777" w:rsidR="000D426E" w:rsidRPr="00AB1144" w:rsidRDefault="000D426E" w:rsidP="00AB1144">
      <w:pPr>
        <w:pStyle w:val="ZPDalodstavce"/>
      </w:pPr>
    </w:p>
    <w:p w14:paraId="317CE663" w14:textId="77777777" w:rsidR="00AB1144" w:rsidRDefault="00AB1144" w:rsidP="00BC068A">
      <w:pPr>
        <w:pStyle w:val="Nadpis2"/>
        <w:numPr>
          <w:ilvl w:val="1"/>
          <w:numId w:val="1"/>
        </w:numPr>
        <w:ind w:hanging="720"/>
        <w:rPr>
          <w:lang w:eastAsia="cs-CZ"/>
        </w:rPr>
      </w:pPr>
      <w:bookmarkStart w:id="108" w:name="_Toc509824556"/>
      <w:r>
        <w:rPr>
          <w:lang w:eastAsia="cs-CZ"/>
        </w:rPr>
        <w:t>Přípustnost reorganizace</w:t>
      </w:r>
      <w:bookmarkEnd w:id="108"/>
    </w:p>
    <w:p w14:paraId="635D88C8" w14:textId="77777777" w:rsidR="00934B6F" w:rsidRDefault="000D426E" w:rsidP="00BC068A">
      <w:pPr>
        <w:pStyle w:val="ZPDalodstavce"/>
        <w:ind w:firstLine="0"/>
      </w:pPr>
      <w:r>
        <w:t>Jak bylo výše uvedeno, česká právní úprava reorganizace, resp. přípustnosti reorganizace</w:t>
      </w:r>
      <w:r w:rsidR="0046287E">
        <w:t>,</w:t>
      </w:r>
      <w:r>
        <w:t xml:space="preserve"> stanovuje</w:t>
      </w:r>
      <w:r w:rsidR="004752A9">
        <w:t xml:space="preserve"> v §314 odst. 4 IZ</w:t>
      </w:r>
      <w:r>
        <w:t>, že reorganizace je přípustná pouze pro dlužníka – podnikatele</w:t>
      </w:r>
      <w:r w:rsidR="0046287E">
        <w:t>,</w:t>
      </w:r>
      <w:r>
        <w:t xml:space="preserve"> jehož roční úhrn čistého obratu za účetní období předcházející období, ve kterém byl podán insolvenční návrh, činí minimálně 50.000.000,- Kč</w:t>
      </w:r>
      <w:r w:rsidR="0046287E">
        <w:t>,</w:t>
      </w:r>
      <w:r>
        <w:t xml:space="preserve"> anebo má-li dlužník nejméně 50 zaměstnanců v pracovním poměru. Na základě exkurzu do americké a německé právní úpravy bylo zjištěno, že ani jedna z těchto vyspělých insolvenčních legislativ nestanovuje takto přísné </w:t>
      </w:r>
      <w:r w:rsidRPr="00A91C63">
        <w:rPr>
          <w:i/>
        </w:rPr>
        <w:t>„ekonomické“</w:t>
      </w:r>
      <w:r>
        <w:t xml:space="preserve"> podmí</w:t>
      </w:r>
      <w:r w:rsidR="007D2B25">
        <w:t>nky pro přípustnost reorganizace</w:t>
      </w:r>
      <w:r>
        <w:t xml:space="preserve">. Obě zahraniční právní úpravy ponechávají na soudu nebo na samotném navrhovateli reorganizačního plánu, aby zvážil, zda je pro dlužníka reorganizace vhodným způsobem řešení úpadku. </w:t>
      </w:r>
    </w:p>
    <w:p w14:paraId="7869995F" w14:textId="77777777" w:rsidR="0031551D" w:rsidRDefault="0031551D" w:rsidP="00BC068A">
      <w:pPr>
        <w:pStyle w:val="ZPDalodstavce"/>
        <w:ind w:firstLine="0"/>
      </w:pPr>
    </w:p>
    <w:p w14:paraId="1F9F2814" w14:textId="028C584C" w:rsidR="000D426E" w:rsidRDefault="00934B6F" w:rsidP="00BC068A">
      <w:pPr>
        <w:pStyle w:val="ZPDalodstavce"/>
        <w:ind w:firstLine="0"/>
      </w:pPr>
      <w:r>
        <w:t>O tom, jak by měly být</w:t>
      </w:r>
      <w:r w:rsidR="006E7E8C">
        <w:t xml:space="preserve"> nastav</w:t>
      </w:r>
      <w:r>
        <w:t xml:space="preserve">eny </w:t>
      </w:r>
      <w:r w:rsidR="006E7E8C">
        <w:t xml:space="preserve"> </w:t>
      </w:r>
      <w:r>
        <w:t xml:space="preserve"> </w:t>
      </w:r>
      <w:r w:rsidR="006E7E8C">
        <w:t xml:space="preserve">parametry </w:t>
      </w:r>
      <w:r w:rsidR="006E7E8C" w:rsidRPr="00A91C63">
        <w:rPr>
          <w:i/>
        </w:rPr>
        <w:t>„</w:t>
      </w:r>
      <w:r w:rsidR="000E0F61" w:rsidRPr="00A91C63">
        <w:rPr>
          <w:i/>
        </w:rPr>
        <w:t>přípustnosti</w:t>
      </w:r>
      <w:r w:rsidR="006E7E8C" w:rsidRPr="00A91C63">
        <w:rPr>
          <w:i/>
        </w:rPr>
        <w:t>“</w:t>
      </w:r>
      <w:r w:rsidR="006E7E8C">
        <w:t xml:space="preserve"> reorganizace, kdo by je měl zkoumat a jak by toto mělo být v souladu se samotným </w:t>
      </w:r>
      <w:r>
        <w:t>nově formulovaným</w:t>
      </w:r>
      <w:r w:rsidR="006E7E8C">
        <w:t xml:space="preserve"> cílem reorganizace, bude pojednáno dále v této práci.</w:t>
      </w:r>
    </w:p>
    <w:p w14:paraId="37D13F03" w14:textId="77777777" w:rsidR="00AB7D0C" w:rsidRDefault="00AB7D0C" w:rsidP="00BC068A">
      <w:pPr>
        <w:pStyle w:val="ZPDalodstavce"/>
        <w:ind w:firstLine="0"/>
      </w:pPr>
    </w:p>
    <w:p w14:paraId="716B3552" w14:textId="16769AE6" w:rsidR="00B832E0" w:rsidRDefault="00934B6F" w:rsidP="00BC068A">
      <w:pPr>
        <w:pStyle w:val="ZPDalodstavce"/>
        <w:ind w:firstLine="0"/>
      </w:pPr>
      <w:r>
        <w:t xml:space="preserve">V první řadě </w:t>
      </w:r>
      <w:r w:rsidR="006E7E8C">
        <w:t>tedy navrhuji, aby</w:t>
      </w:r>
      <w:r w:rsidR="0046287E">
        <w:t xml:space="preserve"> byly</w:t>
      </w:r>
      <w:r w:rsidR="006E7E8C">
        <w:t xml:space="preserve"> z české právní úpravy reorganizace </w:t>
      </w:r>
      <w:r w:rsidR="00F45E58">
        <w:t xml:space="preserve">zcela </w:t>
      </w:r>
      <w:r w:rsidR="006E7E8C">
        <w:t xml:space="preserve">vypuštěny obě </w:t>
      </w:r>
      <w:r w:rsidR="00F45E58">
        <w:t>kvantitativně vymezené podmínky</w:t>
      </w:r>
      <w:r w:rsidR="0005349F">
        <w:t xml:space="preserve"> </w:t>
      </w:r>
      <w:r w:rsidR="005D1FAC">
        <w:t>(</w:t>
      </w:r>
      <w:r w:rsidR="0005349F">
        <w:t>§316 odst. 4 IZ</w:t>
      </w:r>
      <w:r w:rsidR="005D1FAC">
        <w:t>)</w:t>
      </w:r>
      <w:r w:rsidR="00F45E58">
        <w:t xml:space="preserve">, tedy a) </w:t>
      </w:r>
      <w:r w:rsidR="0005349F">
        <w:t xml:space="preserve">nutná výše obratu za předcházející účetní období před podáním insolvenčního návrhu 50.000.000,- Kč a b) minimální počet 50 zaměstnanců v pracovním poměru. V souvislosti se zrušením těchto podmínek by zároveň </w:t>
      </w:r>
      <w:r>
        <w:t xml:space="preserve">mělo zaniknout </w:t>
      </w:r>
      <w:r w:rsidR="0046287E">
        <w:t xml:space="preserve">ustanovení o </w:t>
      </w:r>
      <w:r w:rsidR="0005349F">
        <w:t xml:space="preserve">tzv. </w:t>
      </w:r>
      <w:r w:rsidR="0005349F" w:rsidRPr="00A91C63">
        <w:rPr>
          <w:i/>
        </w:rPr>
        <w:t>„předbalen</w:t>
      </w:r>
      <w:r w:rsidR="0046287E">
        <w:rPr>
          <w:i/>
        </w:rPr>
        <w:t>é</w:t>
      </w:r>
      <w:r w:rsidR="0005349F" w:rsidRPr="00A91C63">
        <w:rPr>
          <w:i/>
        </w:rPr>
        <w:t>“</w:t>
      </w:r>
      <w:r>
        <w:t xml:space="preserve"> reorganizaci</w:t>
      </w:r>
      <w:r w:rsidR="003636FF">
        <w:t xml:space="preserve"> (</w:t>
      </w:r>
      <w:r w:rsidR="00A026D1">
        <w:t>§316 odst. 5 IZ)</w:t>
      </w:r>
      <w:r w:rsidR="008577DD">
        <w:t>. R</w:t>
      </w:r>
      <w:r w:rsidR="009A0216">
        <w:t xml:space="preserve">eorganizační plán přijatý </w:t>
      </w:r>
      <w:r w:rsidR="009A0216">
        <w:lastRenderedPageBreak/>
        <w:t>alespoň polovinou všech zajištěných věřitelů počítanou podle výše jejich pohledávek a alespoň polovinou všech nezajištěných věřitelů počítanou podle výše</w:t>
      </w:r>
      <w:r w:rsidR="001C277E">
        <w:t xml:space="preserve"> jejich</w:t>
      </w:r>
      <w:r w:rsidR="009A0216">
        <w:t xml:space="preserve"> pohledávek, předložený insolvenčnímu soudu dlužníkem společně s insolvenčním návrhem nebo nejpozději do rozhodnutí o úpadku, </w:t>
      </w:r>
      <w:r w:rsidR="0005349F">
        <w:t>již dále nebude dávat</w:t>
      </w:r>
      <w:r w:rsidR="00764DA8">
        <w:t xml:space="preserve"> žádný</w:t>
      </w:r>
      <w:r w:rsidR="0005349F">
        <w:t xml:space="preserve"> smysl</w:t>
      </w:r>
      <w:r w:rsidR="004A07FE">
        <w:t>,</w:t>
      </w:r>
      <w:r w:rsidR="0005349F">
        <w:t xml:space="preserve"> pokud budou podmínky vstupu do </w:t>
      </w:r>
      <w:r w:rsidR="0005349F" w:rsidRPr="003C5422">
        <w:rPr>
          <w:i/>
        </w:rPr>
        <w:t>„standardní“</w:t>
      </w:r>
      <w:r w:rsidR="0005349F">
        <w:t xml:space="preserve"> reorganizace zmírněny. </w:t>
      </w:r>
      <w:r w:rsidR="00973F3A">
        <w:t xml:space="preserve">Dále </w:t>
      </w:r>
      <w:r w:rsidR="00357EF6">
        <w:t>by měla být reorganizace přístupná i osobě, která je v likvidaci</w:t>
      </w:r>
      <w:r w:rsidR="00973F3A">
        <w:t xml:space="preserve"> s tím, že reorganizace zůstane nepřípustná pro obchodníka s cennými papíry a osobě oprávněné k obchodování na komoditní burze podle zvláštního právního předpisu. Nevidím žádný důvod</w:t>
      </w:r>
      <w:r w:rsidR="00B832E0">
        <w:t>,</w:t>
      </w:r>
      <w:r w:rsidR="00973F3A">
        <w:t xml:space="preserve"> proč by bylo nutné znepřístupnit reorganizaci právnické osobě v likvidaci, </w:t>
      </w:r>
      <w:r w:rsidR="004D676D">
        <w:t xml:space="preserve">a to </w:t>
      </w:r>
      <w:r w:rsidR="00973F3A">
        <w:t>zvlášť v okamžiku, kdy znění tohoto paragrafu nijak nespecifikuje důvody, pro které je osoba v</w:t>
      </w:r>
      <w:r w:rsidR="0033245A">
        <w:t> </w:t>
      </w:r>
      <w:r w:rsidR="00973F3A">
        <w:t>likvidaci</w:t>
      </w:r>
      <w:r w:rsidR="0033245A">
        <w:t>.</w:t>
      </w:r>
      <w:r w:rsidR="00973F3A">
        <w:t xml:space="preserve"> </w:t>
      </w:r>
      <w:r w:rsidR="0033245A">
        <w:t xml:space="preserve">I </w:t>
      </w:r>
      <w:r w:rsidR="00E63813">
        <w:t>t</w:t>
      </w:r>
      <w:r w:rsidR="008577DD">
        <w:t xml:space="preserve">ato </w:t>
      </w:r>
      <w:r w:rsidR="0033245A">
        <w:t xml:space="preserve">osoba může splňovat </w:t>
      </w:r>
      <w:r w:rsidR="00B56680">
        <w:t>podmínky</w:t>
      </w:r>
      <w:r w:rsidR="00973F3A">
        <w:t xml:space="preserve"> </w:t>
      </w:r>
      <w:r w:rsidR="00973F3A" w:rsidRPr="00A91C63">
        <w:rPr>
          <w:i/>
        </w:rPr>
        <w:t>„reorgani</w:t>
      </w:r>
      <w:r w:rsidR="00B56680" w:rsidRPr="00A91C63">
        <w:rPr>
          <w:i/>
        </w:rPr>
        <w:t>zovatelnosti“</w:t>
      </w:r>
      <w:r w:rsidR="00B56680">
        <w:t>, o kterých</w:t>
      </w:r>
      <w:r w:rsidR="00973F3A">
        <w:t xml:space="preserve"> bude pojednáno dále v této práci</w:t>
      </w:r>
      <w:r w:rsidR="0033245A">
        <w:t xml:space="preserve">, a </w:t>
      </w:r>
      <w:r w:rsidR="008577DD">
        <w:t>mělo by jí tedy</w:t>
      </w:r>
      <w:r w:rsidR="0033245A">
        <w:t xml:space="preserve"> být umožněno do reorganizace vstoupit. </w:t>
      </w:r>
    </w:p>
    <w:p w14:paraId="38E985D2" w14:textId="77777777" w:rsidR="00B832E0" w:rsidRDefault="00B832E0" w:rsidP="00B832E0">
      <w:pPr>
        <w:pStyle w:val="Nadpis3"/>
        <w:numPr>
          <w:ilvl w:val="0"/>
          <w:numId w:val="0"/>
        </w:numPr>
        <w:ind w:left="720" w:hanging="720"/>
        <w:rPr>
          <w:lang w:eastAsia="cs-CZ"/>
        </w:rPr>
      </w:pPr>
    </w:p>
    <w:p w14:paraId="71BFAD04" w14:textId="77777777" w:rsidR="00B832E0" w:rsidRDefault="00B832E0" w:rsidP="0039759E">
      <w:pPr>
        <w:pStyle w:val="Nadpis2"/>
        <w:numPr>
          <w:ilvl w:val="1"/>
          <w:numId w:val="1"/>
        </w:numPr>
        <w:ind w:hanging="720"/>
        <w:rPr>
          <w:lang w:eastAsia="cs-CZ"/>
        </w:rPr>
      </w:pPr>
      <w:bookmarkStart w:id="109" w:name="_Toc509824557"/>
      <w:r>
        <w:rPr>
          <w:lang w:eastAsia="cs-CZ"/>
        </w:rPr>
        <w:t xml:space="preserve">Osud </w:t>
      </w:r>
      <w:r w:rsidR="004F2542">
        <w:rPr>
          <w:lang w:eastAsia="cs-CZ"/>
        </w:rPr>
        <w:t>návrhu na povolení reorganizace</w:t>
      </w:r>
      <w:r>
        <w:rPr>
          <w:lang w:eastAsia="cs-CZ"/>
        </w:rPr>
        <w:t xml:space="preserve"> při odmítnutí insolvenčního návrhu</w:t>
      </w:r>
      <w:bookmarkEnd w:id="109"/>
    </w:p>
    <w:p w14:paraId="615D6996" w14:textId="2A763FB7" w:rsidR="0086532F" w:rsidRDefault="0086532F" w:rsidP="0039759E">
      <w:pPr>
        <w:pStyle w:val="ZPDalodstavce"/>
        <w:ind w:firstLine="0"/>
      </w:pPr>
      <w:r>
        <w:t xml:space="preserve">Insolvenční zákon </w:t>
      </w:r>
      <w:r w:rsidR="0011036C">
        <w:t>dává insolvenčnímu navrhovateli možnost s podáním insolvenčního návrhu spojit i podání návrhu na povolení reo</w:t>
      </w:r>
      <w:r w:rsidR="008577DD">
        <w:t xml:space="preserve">rganizace. Pokud </w:t>
      </w:r>
      <w:r w:rsidR="0011036C">
        <w:t xml:space="preserve"> insolvenční návrh soud odmítne, </w:t>
      </w:r>
      <w:r w:rsidR="000374B1">
        <w:t>odmítá s ním v takovém případě bez dalšího i návrh na povolení reorganizace, pokud nelze i za existence nedostatků v návrhu dále pokračovat v říze</w:t>
      </w:r>
      <w:r w:rsidR="008577DD">
        <w:t>ní. Zákon by tedy měl umožňovat</w:t>
      </w:r>
      <w:r w:rsidR="000374B1">
        <w:t xml:space="preserve"> pro případ, že s insolvenčním návrhem bude spojen i návrh na povolení reorganizace, tento insolvenční návrh při existenci </w:t>
      </w:r>
      <w:r w:rsidR="000530CD">
        <w:t xml:space="preserve">jeho </w:t>
      </w:r>
      <w:r w:rsidR="000374B1">
        <w:t xml:space="preserve">nedostatků neodmítat, ale naopak by zákon měl zakotvit povinnost soudu v takovém případě vyzvat navrhovatele k odstranění </w:t>
      </w:r>
      <w:r w:rsidR="000530CD">
        <w:t xml:space="preserve">takových </w:t>
      </w:r>
      <w:r w:rsidR="000374B1">
        <w:t>nedostatků ve lhůtě např. 7 dnů a poučit jej o tom</w:t>
      </w:r>
      <w:r w:rsidR="000530CD">
        <w:t>, jak tyto nedostatky odstranit. Insolvenční soud by tedy měl postupovat stejně jako to činí na základě</w:t>
      </w:r>
      <w:r w:rsidR="000374B1">
        <w:t xml:space="preserve"> §320 IZ v případě nedostatků, které obsahuje samostatně podaný návrh na povolení reorganizace. </w:t>
      </w:r>
    </w:p>
    <w:p w14:paraId="57A89880" w14:textId="77777777" w:rsidR="0025338D" w:rsidRDefault="0025338D" w:rsidP="0086532F">
      <w:pPr>
        <w:pStyle w:val="ZPDalodstavce"/>
      </w:pPr>
    </w:p>
    <w:p w14:paraId="79EF4DBF" w14:textId="0DFDE53C" w:rsidR="0025338D" w:rsidRDefault="00800922" w:rsidP="0039759E">
      <w:pPr>
        <w:pStyle w:val="Nadpis2"/>
        <w:numPr>
          <w:ilvl w:val="1"/>
          <w:numId w:val="1"/>
        </w:numPr>
        <w:ind w:hanging="720"/>
      </w:pPr>
      <w:bookmarkStart w:id="110" w:name="_Toc509824558"/>
      <w:r>
        <w:lastRenderedPageBreak/>
        <w:t xml:space="preserve">Nesprávně formulovaná zákonná podmínka dobré víry navrhovatele </w:t>
      </w:r>
      <w:r w:rsidR="00783F0B">
        <w:t>na povolení reorganizace</w:t>
      </w:r>
      <w:bookmarkEnd w:id="110"/>
    </w:p>
    <w:p w14:paraId="6C86A420" w14:textId="368FDC99" w:rsidR="0025338D" w:rsidRDefault="000B1D7F" w:rsidP="0039759E">
      <w:pPr>
        <w:pStyle w:val="ZPDalodstavce"/>
        <w:ind w:firstLine="0"/>
      </w:pPr>
      <w:r>
        <w:t>§317 odst. 2 IZ stanovuje, že návrh na povolení reorganizace může podat jen osoba, která je v dobré víře, že jsou nebo budou splněny všechny podmínky pro schválení reorganizačního plánu.</w:t>
      </w:r>
      <w:r w:rsidR="00046CF6">
        <w:t xml:space="preserve"> Jak je zmíněno výše v textu práce, domnívám se, že zákonodárce</w:t>
      </w:r>
      <w:r w:rsidR="008577DD">
        <w:t xml:space="preserve"> </w:t>
      </w:r>
      <w:r w:rsidR="00046CF6">
        <w:t xml:space="preserve">nezvolil příliš vhodnou formulaci pro ustanovení §317 odst. 2 IZ v části </w:t>
      </w:r>
      <w:r w:rsidR="00573FC8">
        <w:t>podmínky</w:t>
      </w:r>
      <w:r w:rsidR="00046CF6">
        <w:t xml:space="preserve"> dobré víry</w:t>
      </w:r>
      <w:r w:rsidR="008577DD">
        <w:t xml:space="preserve"> při</w:t>
      </w:r>
      <w:r w:rsidR="00046CF6">
        <w:t xml:space="preserve"> splnění všech podmínek pro </w:t>
      </w:r>
      <w:r w:rsidR="009366F9">
        <w:t>schválení reorganizačního plánu</w:t>
      </w:r>
      <w:r w:rsidR="008577DD" w:rsidRPr="000530CD">
        <w:t xml:space="preserve">. </w:t>
      </w:r>
      <w:r w:rsidR="002D65C1" w:rsidRPr="000530CD">
        <w:t>T</w:t>
      </w:r>
      <w:r w:rsidR="009366F9" w:rsidRPr="000530CD">
        <w:t>oto ustanovení</w:t>
      </w:r>
      <w:r w:rsidR="008577DD" w:rsidRPr="000530CD">
        <w:t xml:space="preserve"> </w:t>
      </w:r>
      <w:r w:rsidR="009366F9" w:rsidRPr="000530CD">
        <w:t xml:space="preserve">klade naprosto nepřiměřené nároky na navrhovatele </w:t>
      </w:r>
      <w:r w:rsidR="005618AD" w:rsidRPr="000530CD">
        <w:t xml:space="preserve">na </w:t>
      </w:r>
      <w:r w:rsidR="009366F9" w:rsidRPr="000530CD">
        <w:t xml:space="preserve">povolení reorganizace, </w:t>
      </w:r>
      <w:r w:rsidR="000530CD" w:rsidRPr="000530CD">
        <w:t>z důvodu potenciální důkazní nouze v okamžiku dokazování jeho dobré víry ve splnění všech podmínek ve schválení reorganizačního plánu. Mohl by se v takovém případě vystavit občanskoprávním a trestněprávním postihům.</w:t>
      </w:r>
      <w:r w:rsidR="00046CF6">
        <w:t xml:space="preserve"> Nejasnosti tohoto ustanovení je nutné</w:t>
      </w:r>
      <w:r w:rsidR="009366F9">
        <w:t xml:space="preserve"> v současnosti</w:t>
      </w:r>
      <w:r w:rsidR="00046CF6">
        <w:t xml:space="preserve"> překlenout výkladem</w:t>
      </w:r>
      <w:r w:rsidR="00B34FC6">
        <w:t>.</w:t>
      </w:r>
      <w:r w:rsidR="009366F9">
        <w:t xml:space="preserve"> </w:t>
      </w:r>
      <w:r w:rsidR="00B34FC6">
        <w:t>K</w:t>
      </w:r>
      <w:r w:rsidR="009366F9">
        <w:t xml:space="preserve">lade </w:t>
      </w:r>
      <w:r w:rsidR="002E6F8A">
        <w:t xml:space="preserve">nepřiměřeně </w:t>
      </w:r>
      <w:r w:rsidR="009366F9">
        <w:t xml:space="preserve">vysoké nároky na </w:t>
      </w:r>
      <w:r w:rsidR="00B34FC6">
        <w:t>argumentaci osob</w:t>
      </w:r>
      <w:r w:rsidR="009366F9">
        <w:t xml:space="preserve"> ve prospěch existence </w:t>
      </w:r>
      <w:r w:rsidR="00B34FC6">
        <w:t>jejich</w:t>
      </w:r>
      <w:r w:rsidR="009366F9">
        <w:t xml:space="preserve"> dobré víry v době podávání návrhu na povolení reorganizace. </w:t>
      </w:r>
      <w:r w:rsidR="002C2B69">
        <w:t>Vzhledem k tomu, že podmínka dobré víry navrhovatele je podstatn</w:t>
      </w:r>
      <w:r w:rsidR="00605805">
        <w:t>ým prostředkem o</w:t>
      </w:r>
      <w:r w:rsidR="005E4039">
        <w:t>chrany před zneužitím reorganiza</w:t>
      </w:r>
      <w:r w:rsidR="00605805">
        <w:t xml:space="preserve">ce, měla by zcela jistě zůstat zachována, ale formulace této podmínky by měla být změněna. </w:t>
      </w:r>
    </w:p>
    <w:p w14:paraId="60B2E31A" w14:textId="77777777" w:rsidR="00F71B6A" w:rsidRDefault="00F71B6A" w:rsidP="00A91C63">
      <w:pPr>
        <w:pStyle w:val="ZPDalodstavce"/>
        <w:ind w:firstLine="0"/>
      </w:pPr>
    </w:p>
    <w:p w14:paraId="5EAAB789" w14:textId="0940029A" w:rsidR="005B34D8" w:rsidRDefault="00605805" w:rsidP="00A91C63">
      <w:pPr>
        <w:pStyle w:val="ZPDalodstavce"/>
        <w:ind w:firstLine="0"/>
        <w:rPr>
          <w:rFonts w:eastAsiaTheme="majorEastAsia" w:cstheme="majorBidi"/>
          <w:color w:val="000000" w:themeColor="text1"/>
          <w:sz w:val="32"/>
          <w:szCs w:val="26"/>
        </w:rPr>
      </w:pPr>
      <w:r>
        <w:t>N</w:t>
      </w:r>
      <w:r w:rsidR="00573FC8">
        <w:t>avrhuji změnit formulaci tohoto zákonného ustanovení v tom smyslu, že</w:t>
      </w:r>
      <w:r w:rsidR="009366F9">
        <w:t xml:space="preserve"> zákon nebude klást podmínku dobré víry ve splnění všech podmínek pro schválení reorganizačního plánu, ale spíše bude klást podmínku dobré víry v </w:t>
      </w:r>
      <w:r w:rsidR="009366F9" w:rsidRPr="00A91C63">
        <w:rPr>
          <w:i/>
        </w:rPr>
        <w:t>„reorganizovatelnost“</w:t>
      </w:r>
      <w:r w:rsidR="009366F9">
        <w:t xml:space="preserve"> </w:t>
      </w:r>
      <w:r w:rsidR="00BE6388">
        <w:t xml:space="preserve">daného </w:t>
      </w:r>
      <w:r w:rsidR="009366F9">
        <w:t>podniku</w:t>
      </w:r>
      <w:r w:rsidR="00BE6388">
        <w:t xml:space="preserve">. Existenci dobré víry v </w:t>
      </w:r>
      <w:r w:rsidR="00BE6388" w:rsidRPr="00A91C63">
        <w:rPr>
          <w:i/>
        </w:rPr>
        <w:t>„reorganizovatelnost“</w:t>
      </w:r>
      <w:r w:rsidR="00BE6388">
        <w:t xml:space="preserve"> je dle mého názoru v daném momentě daleko jednodušší podložit relevantními argumenty a v případě odmítnutí insolvenčního návrhu s občanskoprávními nebo trestněprávními následky se pravděpodobněji vyvarovat neoprávněné sankci. </w:t>
      </w:r>
      <w:r w:rsidR="00F86819">
        <w:t xml:space="preserve">K pojmu </w:t>
      </w:r>
      <w:r w:rsidR="00F86819" w:rsidRPr="00A91C63">
        <w:rPr>
          <w:i/>
        </w:rPr>
        <w:t>„reorganizovatelnost“</w:t>
      </w:r>
      <w:r w:rsidR="00F86819">
        <w:t xml:space="preserve"> viz dále.</w:t>
      </w:r>
    </w:p>
    <w:p w14:paraId="2F7A5403" w14:textId="77777777" w:rsidR="00C17518" w:rsidRPr="00AD3394" w:rsidRDefault="00C17518" w:rsidP="00A91C63"/>
    <w:p w14:paraId="02F5CD56" w14:textId="77777777" w:rsidR="00C17518" w:rsidRDefault="00C17518" w:rsidP="004E3E36">
      <w:pPr>
        <w:pStyle w:val="Nadpis2"/>
        <w:numPr>
          <w:ilvl w:val="1"/>
          <w:numId w:val="1"/>
        </w:numPr>
        <w:ind w:hanging="720"/>
      </w:pPr>
      <w:bookmarkStart w:id="111" w:name="_Toc509824559"/>
      <w:r>
        <w:lastRenderedPageBreak/>
        <w:t>Role jednotlivých subjektů řízení v procesu reorganizace</w:t>
      </w:r>
      <w:bookmarkEnd w:id="111"/>
    </w:p>
    <w:p w14:paraId="65792B67" w14:textId="77777777" w:rsidR="00995ECB" w:rsidRDefault="00995ECB" w:rsidP="00C17518">
      <w:pPr>
        <w:pStyle w:val="ZPDalodstavce"/>
        <w:ind w:firstLine="0"/>
        <w:rPr>
          <w:b/>
          <w:u w:val="single"/>
        </w:rPr>
      </w:pPr>
    </w:p>
    <w:p w14:paraId="2AD31258" w14:textId="77777777" w:rsidR="00C17518" w:rsidRDefault="00C17518" w:rsidP="00C17518">
      <w:pPr>
        <w:pStyle w:val="ZPDalodstavce"/>
        <w:ind w:firstLine="0"/>
        <w:rPr>
          <w:b/>
          <w:u w:val="single"/>
        </w:rPr>
      </w:pPr>
      <w:r>
        <w:rPr>
          <w:b/>
          <w:u w:val="single"/>
        </w:rPr>
        <w:t>Pasivita insolvenčního soudu v navrhování a posuzování možného postupu</w:t>
      </w:r>
    </w:p>
    <w:p w14:paraId="7E7372FD" w14:textId="5B639640" w:rsidR="00C17518" w:rsidRDefault="00717DEA" w:rsidP="00014211">
      <w:pPr>
        <w:pStyle w:val="ZPDalodstavce"/>
        <w:ind w:firstLine="0"/>
      </w:pPr>
      <w:r>
        <w:t>Přestože právní úpravy Německa ani USA neobsahují ex of</w:t>
      </w:r>
      <w:r w:rsidR="00EC4A93">
        <w:t xml:space="preserve">fo povinnost soudu zkoumat, zda jsou splněny podmínky vstupu do reorganizace, domnívám se, že v případě, že tyto podmínky budou nastaveny tak, aby zbytečně neprodlužovaly </w:t>
      </w:r>
      <w:r w:rsidR="00C41B7B">
        <w:t>posouzení</w:t>
      </w:r>
      <w:r w:rsidR="00EC4A93">
        <w:t xml:space="preserve"> určitého způsobu řešení úpadku, byla by ex offo povinnost soudu zkoumat </w:t>
      </w:r>
      <w:r w:rsidR="00EC4A93" w:rsidRPr="00A91C63">
        <w:rPr>
          <w:i/>
        </w:rPr>
        <w:t>„reorganizovatelnost“</w:t>
      </w:r>
      <w:r w:rsidR="00EC4A93">
        <w:t xml:space="preserve"> úpadce vhodným doplněním české insolvenční úpravy. </w:t>
      </w:r>
      <w:r w:rsidR="009F5ACE">
        <w:t>Resp. pokud jsem výše ve své práci konstatoval, že česká insolvenční úprava zbytečně diskriminuje dlužníky v tom, zda je možné jejich podnik reorganizovat dle zákona nebo ne, a stanovuje příliš přísné podmínky pro vstup do reorganizace, jevily by se mi tyto zákonné podmínky (obrat nebo počet zaměstnanců) jako vhodný milník mezi množinou podniků, u nichž by soud neměl povinnost ex offo reorganizovatelnost posuzovat</w:t>
      </w:r>
      <w:r w:rsidR="008577DD">
        <w:t xml:space="preserve">, </w:t>
      </w:r>
      <w:r w:rsidR="009F5ACE">
        <w:t xml:space="preserve">a množinou, kde by tuto povinnost soud měl. Domnívám se, že čím větší podnik úpadce, tím by měl </w:t>
      </w:r>
      <w:r w:rsidR="008577DD">
        <w:t>mít stát</w:t>
      </w:r>
      <w:r w:rsidR="00FA7CC6">
        <w:t xml:space="preserve"> větší povinnost</w:t>
      </w:r>
      <w:r w:rsidR="009F5ACE">
        <w:t xml:space="preserve"> umožnit</w:t>
      </w:r>
      <w:r w:rsidR="00FA7CC6">
        <w:t xml:space="preserve"> mu</w:t>
      </w:r>
      <w:r w:rsidR="009F5ACE">
        <w:t xml:space="preserve"> reorganizaci, zejména s ohledem na zachování pracovních míst a dalších pozitivních socioekonomických dopadů. </w:t>
      </w:r>
    </w:p>
    <w:p w14:paraId="2E0F4D85" w14:textId="77777777" w:rsidR="00014211" w:rsidRDefault="00014211" w:rsidP="00014211">
      <w:pPr>
        <w:pStyle w:val="ZPDalodstavce"/>
        <w:ind w:firstLine="0"/>
      </w:pPr>
    </w:p>
    <w:p w14:paraId="1C1DB9AA" w14:textId="118F56CC" w:rsidR="00014211" w:rsidRDefault="00F15727" w:rsidP="00014211">
      <w:pPr>
        <w:pStyle w:val="ZPDalodstavce"/>
        <w:ind w:firstLine="0"/>
        <w:rPr>
          <w:b/>
          <w:u w:val="single"/>
        </w:rPr>
      </w:pPr>
      <w:r>
        <w:rPr>
          <w:b/>
          <w:u w:val="single"/>
        </w:rPr>
        <w:t>Nadbytečné pravomoci insolvenčního soudu</w:t>
      </w:r>
      <w:r w:rsidR="00014211">
        <w:rPr>
          <w:b/>
          <w:u w:val="single"/>
        </w:rPr>
        <w:t xml:space="preserve"> (§326 IZ)</w:t>
      </w:r>
    </w:p>
    <w:p w14:paraId="3B687A23" w14:textId="5C9F6A40" w:rsidR="00EB4DD4" w:rsidRDefault="00030543" w:rsidP="003A0D8C">
      <w:pPr>
        <w:pStyle w:val="ZPDalodstavce"/>
        <w:ind w:firstLine="0"/>
      </w:pPr>
      <w:r>
        <w:t xml:space="preserve">Ustanovení §326 odst. 1 písm. a) IZ považuji za zcela nadbytečnou snahu zákonodárce vložit do rukou soudu pravomoc zamítnout </w:t>
      </w:r>
      <w:r w:rsidR="00FA7CC6">
        <w:t xml:space="preserve">reorganizaci </w:t>
      </w:r>
      <w:r w:rsidR="00A80EA6">
        <w:t xml:space="preserve">již schválenou </w:t>
      </w:r>
      <w:r w:rsidR="00FA7CC6">
        <w:t>věřiteli</w:t>
      </w:r>
      <w:r w:rsidR="00A80EA6">
        <w:t xml:space="preserve"> na základě přijetí usnesení schůze věřitelů dle §150 IZ.</w:t>
      </w:r>
      <w:r>
        <w:t xml:space="preserve"> Věřitelé, pokud dlužníkův návrh na reorganizaci schválí, </w:t>
      </w:r>
      <w:r w:rsidR="00FA7CC6">
        <w:t>i přes</w:t>
      </w:r>
      <w:r w:rsidR="004C4877">
        <w:t xml:space="preserve"> vědomí, že mohou u dlužníka existovat skutečnosti dle zákonné definice jeho nepoctivého záměru, dle mého názoru upřednostňují reorganizační potenciál dlužníkova podniku před jeho potenciálním nepoctivým záměrem. </w:t>
      </w:r>
      <w:r>
        <w:t xml:space="preserve">Insolvenční soud dle mého názoru nemá znovu posuzovat to, co již jednou posoudili věřitelé, a pokud uznali za vhodné ignorovat u dlužníka existenci potenciálního nepoctivého záměru, tak jak je vymezen v §326 </w:t>
      </w:r>
      <w:r>
        <w:lastRenderedPageBreak/>
        <w:t>odst. 2 IZ, a upřednostnili tak reor</w:t>
      </w:r>
      <w:r w:rsidR="00FA7CC6">
        <w:t>ganizační potenciál úpadce, nemělo by být</w:t>
      </w:r>
      <w:r>
        <w:t xml:space="preserve"> úkolem insolvenčního soudu o tom znovu jakkoliv polemizovat.</w:t>
      </w:r>
      <w:r w:rsidR="00A80EA6">
        <w:t xml:space="preserve"> Pokud schůze věřitelů přijala usnesení dle §150 IZ</w:t>
      </w:r>
      <w:r w:rsidR="00BC5877">
        <w:rPr>
          <w:rStyle w:val="Znakapoznpodarou"/>
        </w:rPr>
        <w:footnoteReference w:id="63"/>
      </w:r>
      <w:r w:rsidR="00A80EA6">
        <w:t>, má insolvenční soud postupovat podle §152 IZ</w:t>
      </w:r>
      <w:r w:rsidR="00BC5877">
        <w:rPr>
          <w:rStyle w:val="Znakapoznpodarou"/>
        </w:rPr>
        <w:footnoteReference w:id="64"/>
      </w:r>
      <w:r w:rsidR="00A80EA6">
        <w:t xml:space="preserve"> a bez dalšího rozhodnout o způsobu řešení úpadku dle tohoto usnesení.</w:t>
      </w:r>
      <w:r>
        <w:t xml:space="preserve"> </w:t>
      </w:r>
    </w:p>
    <w:p w14:paraId="6BD1ED1A" w14:textId="77777777" w:rsidR="00597D09" w:rsidRDefault="00597D09" w:rsidP="003A0D8C">
      <w:pPr>
        <w:pStyle w:val="ZPDalodstavce"/>
        <w:ind w:firstLine="0"/>
      </w:pPr>
    </w:p>
    <w:p w14:paraId="6F81F774" w14:textId="77777777" w:rsidR="00597D09" w:rsidRDefault="00597D09" w:rsidP="00597D09">
      <w:pPr>
        <w:pStyle w:val="ZPDalodstavce"/>
        <w:ind w:firstLine="0"/>
        <w:rPr>
          <w:b/>
          <w:u w:val="single"/>
        </w:rPr>
      </w:pPr>
      <w:r>
        <w:rPr>
          <w:b/>
          <w:u w:val="single"/>
        </w:rPr>
        <w:t>Povinnost zajištěných věřitelů hradit polovinu odměny znalce</w:t>
      </w:r>
    </w:p>
    <w:p w14:paraId="67FF0477" w14:textId="4C105D37" w:rsidR="00597D09" w:rsidRDefault="00597D09" w:rsidP="0081520C">
      <w:pPr>
        <w:pStyle w:val="ZPDalodstavce"/>
        <w:ind w:firstLine="0"/>
      </w:pPr>
      <w:r>
        <w:t>Považuji za krajně nedomyš</w:t>
      </w:r>
      <w:r w:rsidR="00FA7CC6">
        <w:t xml:space="preserve">lené, že v případě </w:t>
      </w:r>
      <w:r>
        <w:t>řešen</w:t>
      </w:r>
      <w:r w:rsidR="00FA7CC6">
        <w:t>í úpadku reorganizací</w:t>
      </w:r>
      <w:r>
        <w:t xml:space="preserve"> musejí zajištění věřitelé dle zákona hradit polovinu odměny soudního znalce, který zpracovává ocenění majetkové podstaty dlužníka. Tato povinnost je o to více nesmyslná, když pro účely řešení úpadku konkursem nic podobného stanoveno není. </w:t>
      </w:r>
      <w:r w:rsidR="0081520C">
        <w:t>Domnívám se, že ustanovení §157 IZ jednoznačně znevýhod</w:t>
      </w:r>
      <w:r w:rsidR="00BA7D1D">
        <w:t>ňuje reorganizaci oproti konkurs</w:t>
      </w:r>
      <w:r w:rsidR="0081520C">
        <w:t xml:space="preserve">u. Zákonodárce má tedy </w:t>
      </w:r>
      <w:r w:rsidR="00582FCF">
        <w:t xml:space="preserve">tři </w:t>
      </w:r>
      <w:r w:rsidR="00FA7CC6">
        <w:t>varianty -</w:t>
      </w:r>
      <w:r w:rsidR="0081520C">
        <w:t xml:space="preserve"> buď zakotví stejné podmínky pro všechny v tom smyslu, že věřitelé budou povinni hradit určitou část nákladů na znalecké posudky k majetkové podstatě, a to bez rozdílu způsobu řešení úpadku, nebo tuto povinnost mít nebudou, a to opět bez rozdílu způsobu řešení úpadku</w:t>
      </w:r>
      <w:r w:rsidR="00582FCF">
        <w:t xml:space="preserve">, nebo </w:t>
      </w:r>
      <w:r w:rsidR="001F2275">
        <w:t>by měl zákonodárce přesvědčivě odůvodnit</w:t>
      </w:r>
      <w:r w:rsidR="00FA7CC6">
        <w:t>,</w:t>
      </w:r>
      <w:r w:rsidR="001F2275">
        <w:t xml:space="preserve"> proč jsou zajištění věřitelé u reorganizace k této</w:t>
      </w:r>
      <w:r w:rsidR="007567D1">
        <w:t xml:space="preserve"> úhradě povinni a proč u konkurs</w:t>
      </w:r>
      <w:r w:rsidR="001F2275">
        <w:t>u tuto povinnost nemají.</w:t>
      </w:r>
      <w:r w:rsidR="00582FCF">
        <w:t xml:space="preserve"> </w:t>
      </w:r>
    </w:p>
    <w:p w14:paraId="62DC549E" w14:textId="77777777" w:rsidR="002A0AB1" w:rsidRDefault="002A0AB1" w:rsidP="003A0D8C">
      <w:pPr>
        <w:pStyle w:val="ZPDalodstavce"/>
        <w:ind w:firstLine="0"/>
      </w:pPr>
    </w:p>
    <w:p w14:paraId="3D5B35A7" w14:textId="09C303C2" w:rsidR="00EB4DD4" w:rsidRDefault="0078262E" w:rsidP="003A0D8C">
      <w:pPr>
        <w:pStyle w:val="ZPDalodstavce"/>
        <w:ind w:firstLine="0"/>
      </w:pPr>
      <w:r>
        <w:t xml:space="preserve">Osobně se domnívám, že tato nerovnost nejde smysluplně odůvodnit, tedy onu výše uvedenou třetí možnost nespatřuji jako efektivní. </w:t>
      </w:r>
      <w:r w:rsidR="0081520C">
        <w:t>Vzhledem k tomu, že náklady na znalecký posudek pro účely ko</w:t>
      </w:r>
      <w:r w:rsidR="000A25A2">
        <w:t>nkurs</w:t>
      </w:r>
      <w:r w:rsidR="0081520C">
        <w:t>u a pro účely reorganizace se mohou</w:t>
      </w:r>
      <w:r w:rsidR="009E1D83">
        <w:t xml:space="preserve"> </w:t>
      </w:r>
      <w:r w:rsidR="0081520C">
        <w:t>lišit</w:t>
      </w:r>
      <w:r w:rsidR="009E1D83">
        <w:t xml:space="preserve"> v řádech desetitisíců až statisíců</w:t>
      </w:r>
      <w:r w:rsidR="00AE3BF2">
        <w:t xml:space="preserve"> korun</w:t>
      </w:r>
      <w:r w:rsidR="0081520C">
        <w:t>, povinnost uhradit určitý podíl nákladů na znalecký posudek bez</w:t>
      </w:r>
      <w:r w:rsidR="00FA7CC6">
        <w:t xml:space="preserve"> ohledu na způsob řešení úpadku</w:t>
      </w:r>
      <w:r w:rsidR="0081520C">
        <w:t xml:space="preserve"> by dle mého názoru </w:t>
      </w:r>
      <w:r w:rsidR="00FA7CC6">
        <w:t>tuto nerovnost</w:t>
      </w:r>
      <w:r w:rsidR="0081520C">
        <w:t xml:space="preserve"> </w:t>
      </w:r>
      <w:r>
        <w:t xml:space="preserve">také </w:t>
      </w:r>
      <w:r w:rsidR="0081520C">
        <w:t xml:space="preserve">nevyřešila. </w:t>
      </w:r>
    </w:p>
    <w:p w14:paraId="6F261B23" w14:textId="25DCBACB" w:rsidR="00597D09" w:rsidRDefault="0081520C" w:rsidP="003A0D8C">
      <w:pPr>
        <w:pStyle w:val="ZPDalodstavce"/>
        <w:ind w:firstLine="0"/>
      </w:pPr>
      <w:r>
        <w:lastRenderedPageBreak/>
        <w:t xml:space="preserve">Pro účely </w:t>
      </w:r>
      <w:r w:rsidRPr="00D030F6">
        <w:rPr>
          <w:i/>
        </w:rPr>
        <w:t>„fair play“</w:t>
      </w:r>
      <w:r>
        <w:t xml:space="preserve"> mezi jednotlivými způsoby řešení úpadku navrhuji </w:t>
      </w:r>
      <w:r w:rsidR="00FA7CC6">
        <w:t xml:space="preserve">zrušit </w:t>
      </w:r>
      <w:r>
        <w:t xml:space="preserve">povinnost zajištěných věřitelů podílet se polovinou </w:t>
      </w:r>
      <w:r w:rsidR="00FA7CC6">
        <w:t xml:space="preserve">na </w:t>
      </w:r>
      <w:r>
        <w:t>náklad</w:t>
      </w:r>
      <w:r w:rsidR="00FA7CC6">
        <w:t>ech</w:t>
      </w:r>
      <w:r>
        <w:t xml:space="preserve"> znaleck</w:t>
      </w:r>
      <w:r w:rsidR="00FA7CC6">
        <w:t>ého posudku</w:t>
      </w:r>
      <w:r>
        <w:t xml:space="preserve"> pro účely reorganizace. </w:t>
      </w:r>
    </w:p>
    <w:p w14:paraId="23EBF4E5" w14:textId="77777777" w:rsidR="0081520C" w:rsidRDefault="0081520C" w:rsidP="003A0D8C">
      <w:pPr>
        <w:pStyle w:val="ZPDalodstavce"/>
        <w:ind w:firstLine="0"/>
      </w:pPr>
    </w:p>
    <w:p w14:paraId="2E1EAD50" w14:textId="77777777" w:rsidR="0070287F" w:rsidRPr="0070287F" w:rsidRDefault="0081520C" w:rsidP="0070287F">
      <w:pPr>
        <w:pStyle w:val="Nadpis2"/>
        <w:numPr>
          <w:ilvl w:val="1"/>
          <w:numId w:val="1"/>
        </w:numPr>
        <w:ind w:hanging="720"/>
        <w:rPr>
          <w:lang w:eastAsia="cs-CZ"/>
        </w:rPr>
      </w:pPr>
      <w:bookmarkStart w:id="112" w:name="_Toc509824560"/>
      <w:r>
        <w:rPr>
          <w:lang w:eastAsia="cs-CZ"/>
        </w:rPr>
        <w:t>Nedostatečně vymezené podmínky pro znalce na zpracování ocenění majetkové podstaty</w:t>
      </w:r>
      <w:bookmarkEnd w:id="112"/>
    </w:p>
    <w:p w14:paraId="69EBB1C6" w14:textId="77777777" w:rsidR="00E6664B" w:rsidRDefault="008562A8" w:rsidP="003A0D8C">
      <w:pPr>
        <w:pStyle w:val="ZPDalodstavce"/>
        <w:ind w:firstLine="0"/>
      </w:pPr>
      <w:r>
        <w:t xml:space="preserve">Na základě exkurzu do zahraniční právní úpravy </w:t>
      </w:r>
      <w:r w:rsidR="00144801">
        <w:t xml:space="preserve">byly zjištěny dva odlišné přístupy na oceňování majetkové podstaty pro účely insolvenčního řízení, resp. reorganizace. </w:t>
      </w:r>
    </w:p>
    <w:p w14:paraId="120FDF5C" w14:textId="77777777" w:rsidR="00DD07DD" w:rsidRDefault="00DD07DD" w:rsidP="003A0D8C">
      <w:pPr>
        <w:pStyle w:val="ZPDalodstavce"/>
        <w:ind w:firstLine="0"/>
      </w:pPr>
    </w:p>
    <w:p w14:paraId="05F88B84" w14:textId="71D65642" w:rsidR="00E6664B" w:rsidRDefault="00E6664B" w:rsidP="003A0D8C">
      <w:pPr>
        <w:pStyle w:val="ZPDalodstavce"/>
        <w:ind w:firstLine="0"/>
      </w:pPr>
      <w:r>
        <w:t>Americká Kapitola 11 jde dle mého názoru příliš daleko v tom smyslu, že v mnoha případech soudní ocenění nevyžaduje (resp. znalecký posudek k </w:t>
      </w:r>
      <w:r w:rsidR="00E73A3C">
        <w:t xml:space="preserve">hodnotě </w:t>
      </w:r>
      <w:r>
        <w:t xml:space="preserve">majetkové podstaty není dle zákona povinný) a ponechává </w:t>
      </w:r>
      <w:r w:rsidR="006F6A6C">
        <w:t>ocenění</w:t>
      </w:r>
      <w:r>
        <w:t xml:space="preserve"> plně v kompetenci dlužníka, potažmo jím najaté advokátní kanceláře</w:t>
      </w:r>
      <w:r w:rsidR="00F944EB">
        <w:t>, která za dlužníka zpracovává veřejné prohlášení</w:t>
      </w:r>
      <w:r>
        <w:t>.</w:t>
      </w:r>
      <w:r w:rsidR="003F4B9D">
        <w:t xml:space="preserve"> Následné posouzení informací k jeho majetku</w:t>
      </w:r>
      <w:r w:rsidR="00F944EB">
        <w:t>,</w:t>
      </w:r>
      <w:r w:rsidR="003F4B9D">
        <w:t xml:space="preserve"> obsažených ve veřejném prohlášení dlužníka, je ponecháno na věřitelském výboru</w:t>
      </w:r>
      <w:r w:rsidR="00F944EB">
        <w:t xml:space="preserve">, případně insolvenčním soudu. </w:t>
      </w:r>
    </w:p>
    <w:p w14:paraId="2B0CF82F" w14:textId="77777777" w:rsidR="00DD07DD" w:rsidRDefault="00DD07DD" w:rsidP="003A0D8C">
      <w:pPr>
        <w:pStyle w:val="ZPDalodstavce"/>
        <w:ind w:firstLine="0"/>
      </w:pPr>
    </w:p>
    <w:p w14:paraId="2B99E384" w14:textId="1FF6BBCA" w:rsidR="0081520C" w:rsidRDefault="00144801" w:rsidP="003A0D8C">
      <w:pPr>
        <w:pStyle w:val="ZPDalodstavce"/>
        <w:ind w:firstLine="0"/>
      </w:pPr>
      <w:r>
        <w:t>Německá a česká legislativa jdou v tomto případě vícem</w:t>
      </w:r>
      <w:r w:rsidR="00CF3DEE">
        <w:t>éně stejnou cestou</w:t>
      </w:r>
      <w:r w:rsidR="00950EEF">
        <w:t>,</w:t>
      </w:r>
      <w:r w:rsidR="00CF3DEE">
        <w:t xml:space="preserve"> avšak s tím rozdílem, že německý zákonodárce pro případ oceňování majetkové podstaty v reorganizaci stanovuje dodatečné zvláštní podmínky </w:t>
      </w:r>
      <w:r w:rsidR="00D52216">
        <w:t>pro to</w:t>
      </w:r>
      <w:r w:rsidR="00FA2240">
        <w:t>, co by mělo být předloženo současně se znaleckým posudkem</w:t>
      </w:r>
      <w:r w:rsidR="00CF3DEE">
        <w:t xml:space="preserve"> právě </w:t>
      </w:r>
      <w:r w:rsidR="00950EEF">
        <w:t>pro účely reorganizace</w:t>
      </w:r>
      <w:r w:rsidR="00FA7CC6">
        <w:t>,</w:t>
      </w:r>
      <w:r w:rsidR="00950EEF">
        <w:t xml:space="preserve"> tzn. zejména plán příjmů a výdajů</w:t>
      </w:r>
      <w:r w:rsidR="00FA2240">
        <w:t xml:space="preserve"> dlužníkova podniku. </w:t>
      </w:r>
      <w:r w:rsidR="00963A01">
        <w:t xml:space="preserve">Česká legislativa nic podobného nestanovuje, a to nejen pro účely znaleckého posudku, </w:t>
      </w:r>
      <w:r w:rsidR="009770AA">
        <w:t xml:space="preserve">ale </w:t>
      </w:r>
      <w:r w:rsidR="00963A01">
        <w:t>ani pro účely samotného reorganizačního plánu. §340</w:t>
      </w:r>
      <w:r w:rsidR="00BC4331">
        <w:t xml:space="preserve"> odst. 1</w:t>
      </w:r>
      <w:r w:rsidR="00963A01">
        <w:t xml:space="preserve"> IZ stanovuje, co je vždy obsahem reorganizačního plánu: a) rozdělení věřitelů do skupin s</w:t>
      </w:r>
      <w:r w:rsidR="00733E01">
        <w:t> </w:t>
      </w:r>
      <w:r w:rsidR="00963A01">
        <w:t>určením</w:t>
      </w:r>
      <w:r w:rsidR="00733E01">
        <w:t>,</w:t>
      </w:r>
      <w:r w:rsidR="00963A01">
        <w:t xml:space="preserve"> jak bude nakládáno s pohledávkami věřitelů v jednotlivých skupinách, b) určení způsobu reorganizace, c) určení opatření k plnění reorganizačního plánu, zejména z hlediska nakládání s majetkovou podstatou, a </w:t>
      </w:r>
      <w:r w:rsidR="00733E01">
        <w:t>určení</w:t>
      </w:r>
      <w:r w:rsidR="00963A01">
        <w:t xml:space="preserve"> osob, které s ní mohou nakládat, včetně </w:t>
      </w:r>
      <w:r w:rsidR="00963A01">
        <w:lastRenderedPageBreak/>
        <w:t>rozsahu jejich práv k nakládání s ní, d) údaj o tom, zda bude pokračovat provoz dlužníkova podniku nebo jeho části a za jakých podmínek, e) uvedení osob, které se budou podílet na financování reorganizačního plánu</w:t>
      </w:r>
      <w:r w:rsidR="00733E01">
        <w:t>,</w:t>
      </w:r>
      <w:r w:rsidR="00963A01">
        <w:t xml:space="preserve"> nebo převezmou některé dlužníkovy závazky</w:t>
      </w:r>
      <w:r w:rsidR="000F5CBC">
        <w:t xml:space="preserve"> anebo zajistí jejich splnění, včetně určení rozsahu, v němž jsou ochotny tak učinit, f) </w:t>
      </w:r>
      <w:r w:rsidR="00BC4331">
        <w:t>údaj o tom, zda a jak reorganizační plán ovlivní zaměstnanost v dlužníkově podniku, a o opatřeních, která mají být v tomto směru uskutečněna, g) údaj o tom, zda a jaké závazky vůči věřitelům bude mít dlužník po skončení reorganizace.</w:t>
      </w:r>
      <w:r w:rsidR="00BC4331">
        <w:rPr>
          <w:rStyle w:val="Znakapoznpodarou"/>
        </w:rPr>
        <w:footnoteReference w:id="65"/>
      </w:r>
      <w:r w:rsidR="00BC4331">
        <w:t xml:space="preserve"> </w:t>
      </w:r>
      <w:r w:rsidR="00D24C37">
        <w:t xml:space="preserve">Použití slova </w:t>
      </w:r>
      <w:r w:rsidR="00D24C37" w:rsidRPr="008634E9">
        <w:rPr>
          <w:i/>
        </w:rPr>
        <w:t>„vždy“</w:t>
      </w:r>
      <w:r w:rsidR="00D24C37">
        <w:t xml:space="preserve"> znamená, že výše uvedený výčet představuje povinný</w:t>
      </w:r>
      <w:r w:rsidR="00E37ACA">
        <w:t xml:space="preserve"> základní</w:t>
      </w:r>
      <w:r w:rsidR="00D24C37">
        <w:t xml:space="preserve"> obsah reorganizačního plánu a </w:t>
      </w:r>
      <w:r w:rsidR="00E800C8">
        <w:t xml:space="preserve">dále jsou možné </w:t>
      </w:r>
      <w:r w:rsidR="00D24C37">
        <w:t xml:space="preserve">jakékoliv další údaje, které slouží k tomu, aby </w:t>
      </w:r>
      <w:r w:rsidR="00D24C37" w:rsidRPr="00A91C63">
        <w:rPr>
          <w:i/>
        </w:rPr>
        <w:t>„věrně zobrazovaly ekonomické a právní možnosti dlužníka“</w:t>
      </w:r>
      <w:r w:rsidR="00D24C37">
        <w:rPr>
          <w:rStyle w:val="Znakapoznpodarou"/>
        </w:rPr>
        <w:footnoteReference w:id="66"/>
      </w:r>
      <w:r w:rsidR="00D24C37">
        <w:t xml:space="preserve"> a je v zájmu všech zúčastněných skupin tyto údaje uvést. </w:t>
      </w:r>
      <w:r w:rsidR="00E37ACA">
        <w:t xml:space="preserve">Často </w:t>
      </w:r>
      <w:r w:rsidR="00430D06">
        <w:t xml:space="preserve">jsou </w:t>
      </w:r>
      <w:r w:rsidR="00E37ACA">
        <w:t xml:space="preserve">tedy obsahem reorganizačního plánu </w:t>
      </w:r>
      <w:r w:rsidR="00EE6BA2">
        <w:t>navíc nově vznikající závazkové vztahy</w:t>
      </w:r>
      <w:r w:rsidR="00E37ACA">
        <w:t xml:space="preserve"> mezi dlužníkem a jednotlivými věřiteli,</w:t>
      </w:r>
      <w:r w:rsidR="00EE6BA2">
        <w:t xml:space="preserve"> k jejichž splnění je dlužník účinností reorganizačního plánu zavázán, případně je sjednáno dodatečné zajištění závazků dlužníka. </w:t>
      </w:r>
      <w:r w:rsidR="00BC4629">
        <w:t>Obsah reorganizačního plánu ale již nemá pod kontrolou soudní znalec, který zpracov</w:t>
      </w:r>
      <w:r w:rsidR="00EA5795">
        <w:t xml:space="preserve">ává ocenění majetkové podstaty nýbrž osoba, která reorganizační plán zpracovává, tedy ve většině případů dlužník, případně věřitel. </w:t>
      </w:r>
    </w:p>
    <w:p w14:paraId="49B9FA85" w14:textId="77777777" w:rsidR="0069776C" w:rsidRDefault="0069776C" w:rsidP="003A0D8C">
      <w:pPr>
        <w:pStyle w:val="ZPDalodstavce"/>
        <w:ind w:firstLine="0"/>
      </w:pPr>
    </w:p>
    <w:p w14:paraId="7ECCA9A9" w14:textId="0F84F65B" w:rsidR="00875AC3" w:rsidRDefault="002F6868" w:rsidP="003A0D8C">
      <w:pPr>
        <w:pStyle w:val="ZPDalodstavce"/>
        <w:ind w:firstLine="0"/>
      </w:pPr>
      <w:r>
        <w:t xml:space="preserve">Domnívám se, že pro </w:t>
      </w:r>
      <w:r w:rsidR="005D6C9C">
        <w:t>účely insolvenčního řízení v České republic</w:t>
      </w:r>
      <w:r w:rsidR="00DA6F42">
        <w:t>e</w:t>
      </w:r>
      <w:r w:rsidR="005D6C9C">
        <w:t xml:space="preserve"> by bylo praktičtější inspirovat se německou</w:t>
      </w:r>
      <w:r w:rsidR="00430D06">
        <w:t xml:space="preserve"> právní</w:t>
      </w:r>
      <w:r w:rsidR="005D6C9C">
        <w:t xml:space="preserve"> úpravou reorganizace s tím, že by</w:t>
      </w:r>
      <w:r w:rsidR="00B57763">
        <w:t xml:space="preserve"> přímo insolvenční</w:t>
      </w:r>
      <w:r w:rsidR="005D6C9C">
        <w:t xml:space="preserve"> zákon kladl přesnější a obsáhlejší podmínky na znalecké posudky. </w:t>
      </w:r>
      <w:r w:rsidR="009A3DE6">
        <w:t>Znalecký posudek by tak</w:t>
      </w:r>
      <w:r w:rsidR="00F944EB">
        <w:t xml:space="preserve"> dle mého názoru</w:t>
      </w:r>
      <w:r w:rsidR="009A3DE6">
        <w:t xml:space="preserve"> měl obsahovat ocenění podniku součtem cen jednotlivých druhů majetku</w:t>
      </w:r>
      <w:r w:rsidR="00BE7C5F">
        <w:t>, tedy tzv. likvidační</w:t>
      </w:r>
      <w:r w:rsidR="009136A7">
        <w:t xml:space="preserve"> hodnotu</w:t>
      </w:r>
      <w:r w:rsidR="009A3DE6">
        <w:t>,</w:t>
      </w:r>
      <w:r w:rsidR="009136A7">
        <w:t xml:space="preserve"> dále pak</w:t>
      </w:r>
      <w:r w:rsidR="009A3DE6">
        <w:t xml:space="preserve"> ocenění podniku výnosovým způsobem pomocí čisté současné hodnoty,</w:t>
      </w:r>
      <w:r w:rsidR="009136A7">
        <w:t xml:space="preserve"> tedy tzv. reorganizační hodnotu, dále pak</w:t>
      </w:r>
      <w:r w:rsidR="009A3DE6">
        <w:t xml:space="preserve"> SWOT analýz</w:t>
      </w:r>
      <w:r w:rsidR="00CD2DCA">
        <w:t>u</w:t>
      </w:r>
      <w:r w:rsidR="004D497E">
        <w:rPr>
          <w:rStyle w:val="Znakapoznpodarou"/>
        </w:rPr>
        <w:footnoteReference w:id="67"/>
      </w:r>
      <w:r w:rsidR="00CD2DCA">
        <w:t xml:space="preserve"> podniku, plán příjmů a výdajů </w:t>
      </w:r>
      <w:r w:rsidR="00CD2DCA">
        <w:lastRenderedPageBreak/>
        <w:t>včetně tzv. cash flow testu, dále pak</w:t>
      </w:r>
      <w:r w:rsidR="009A3DE6">
        <w:t xml:space="preserve"> </w:t>
      </w:r>
      <w:r w:rsidR="00946EFA">
        <w:t xml:space="preserve">analýzu vlivu ukončení a pokračování podniku na </w:t>
      </w:r>
      <w:r w:rsidR="00946EFA" w:rsidRPr="00A91C63">
        <w:rPr>
          <w:i/>
        </w:rPr>
        <w:t>„shareholders“</w:t>
      </w:r>
      <w:r w:rsidR="00430D06">
        <w:t>,</w:t>
      </w:r>
      <w:r w:rsidR="00946EFA">
        <w:t xml:space="preserve"> tzn. na všechny zainteresované strany, které mají jakoukoliv vazbu s podnikem, např. dodavatelé, odběratelé, zaměstnanci atd. </w:t>
      </w:r>
      <w:r w:rsidR="00875AC3">
        <w:t xml:space="preserve">Cash flow test vychází ze zpracovaného plánu příjmů a výdajů a na základě toho ukazuje, zda je podnik schopen po vstupu do reorganizace po provedení navržených reorganizačních opatření generovat dostatek vlastních zdrojů pro další životaschopnost podniku. </w:t>
      </w:r>
    </w:p>
    <w:p w14:paraId="0C95C770" w14:textId="77777777" w:rsidR="00787765" w:rsidRDefault="00787765" w:rsidP="003A0D8C">
      <w:pPr>
        <w:pStyle w:val="ZPDalodstavce"/>
        <w:ind w:firstLine="0"/>
      </w:pPr>
    </w:p>
    <w:p w14:paraId="6910BDB8" w14:textId="445D92FB" w:rsidR="00EB4DD4" w:rsidRDefault="00946EFA" w:rsidP="003A0D8C">
      <w:pPr>
        <w:pStyle w:val="ZPDalodstavce"/>
        <w:ind w:firstLine="0"/>
      </w:pPr>
      <w:r>
        <w:t xml:space="preserve">Výsledkem znaleckého posudku by pak </w:t>
      </w:r>
      <w:r w:rsidR="007976B4">
        <w:t xml:space="preserve">mělo být </w:t>
      </w:r>
      <w:r>
        <w:t>doporučení znalce, zda je podnik reorganizovatelný</w:t>
      </w:r>
      <w:r w:rsidR="00DA6F42">
        <w:t>,</w:t>
      </w:r>
      <w:r>
        <w:t xml:space="preserve"> tzn. </w:t>
      </w:r>
      <w:r w:rsidR="00DA6F42">
        <w:t xml:space="preserve"> z</w:t>
      </w:r>
      <w:r>
        <w:t>da</w:t>
      </w:r>
      <w:r w:rsidR="00DA6F42">
        <w:t xml:space="preserve"> </w:t>
      </w:r>
      <w:r>
        <w:t xml:space="preserve">jeho hodnota jako celku je vyšší než hodnota </w:t>
      </w:r>
      <w:r w:rsidR="00F944EB">
        <w:t>součtu jeho jednotlivých částí</w:t>
      </w:r>
      <w:r w:rsidR="00167E0A">
        <w:t xml:space="preserve"> a zda je schopen generovat dostatek finančních </w:t>
      </w:r>
      <w:r w:rsidR="008C6308">
        <w:t>zdrojů pro pokrytí všech závazků</w:t>
      </w:r>
      <w:r w:rsidR="007976B4">
        <w:t>,</w:t>
      </w:r>
      <w:r w:rsidR="00F944EB">
        <w:t xml:space="preserve"> a </w:t>
      </w:r>
      <w:r w:rsidR="00DA6F42">
        <w:t xml:space="preserve">je </w:t>
      </w:r>
      <w:r w:rsidR="00F944EB">
        <w:t>tedy pro</w:t>
      </w:r>
      <w:r w:rsidR="008B6EE9">
        <w:t xml:space="preserve"> </w:t>
      </w:r>
      <w:r w:rsidR="00F944EB">
        <w:t>věřitele výhodnější podnik reorganizovat, protože jejich pohledávky budou uspokojeny z větší části</w:t>
      </w:r>
      <w:r w:rsidR="00416701">
        <w:t xml:space="preserve">, </w:t>
      </w:r>
      <w:r w:rsidR="00F944EB">
        <w:t>než v příp</w:t>
      </w:r>
      <w:r w:rsidR="00416701">
        <w:t>adě rozprodeje podniku v konkurs</w:t>
      </w:r>
      <w:r w:rsidR="00F944EB">
        <w:t xml:space="preserve">u. </w:t>
      </w:r>
    </w:p>
    <w:p w14:paraId="424B383A" w14:textId="77777777" w:rsidR="00787765" w:rsidRDefault="00787765" w:rsidP="003A0D8C">
      <w:pPr>
        <w:pStyle w:val="ZPDalodstavce"/>
        <w:ind w:firstLine="0"/>
      </w:pPr>
    </w:p>
    <w:p w14:paraId="5AB8D0A0" w14:textId="62526F4E" w:rsidR="00153145" w:rsidRDefault="00B56680" w:rsidP="005B34D8">
      <w:pPr>
        <w:pStyle w:val="ZPDalodstavce"/>
        <w:ind w:firstLine="0"/>
      </w:pPr>
      <w:r>
        <w:t xml:space="preserve">Zároveň se domnívám, že </w:t>
      </w:r>
      <w:r w:rsidR="00787765">
        <w:t>je nutné</w:t>
      </w:r>
      <w:r w:rsidR="00DA6F42">
        <w:t xml:space="preserve"> (</w:t>
      </w:r>
      <w:r w:rsidR="00787765">
        <w:t>za</w:t>
      </w:r>
      <w:r w:rsidR="00526034">
        <w:t xml:space="preserve"> pomoci</w:t>
      </w:r>
      <w:r w:rsidR="00787765">
        <w:t xml:space="preserve"> inspirace v americké právní úpravě</w:t>
      </w:r>
      <w:r w:rsidR="00DA6F42">
        <w:t>)</w:t>
      </w:r>
      <w:r w:rsidR="00787765">
        <w:t xml:space="preserve"> zpřísnit podmínky pro povinný obsah návrhů na povolení reorganizace</w:t>
      </w:r>
      <w:r w:rsidR="00603AF5">
        <w:t xml:space="preserve"> v souvislosti se zpřísněním podmínek pro soudní znalce</w:t>
      </w:r>
      <w:r w:rsidR="00787765">
        <w:t xml:space="preserve">. Dle insolvenčního zákona dlužník k návrhu připojuje seznam majetku </w:t>
      </w:r>
      <w:r w:rsidR="00603AF5">
        <w:t>a seznam závazků. Navrhuji, aby byl dlužník povinen k návrhu na povolení reorganizace předložit seznam majetku, seznam závazků, seznam odběratelů, seznam dod</w:t>
      </w:r>
      <w:r w:rsidR="005827CD">
        <w:t xml:space="preserve">avatelů (oba tyto seznamy s procentuálním vyčíslením podílu na obratu podniku), seznam zaměstnanců včetně výše mezd, SWOT analýzu a návrh plánu příjmů a výdajů. </w:t>
      </w:r>
    </w:p>
    <w:p w14:paraId="7F2875DE" w14:textId="77777777" w:rsidR="00AB7D0C" w:rsidRPr="005B34D8" w:rsidRDefault="00AB7D0C" w:rsidP="005B34D8">
      <w:pPr>
        <w:pStyle w:val="ZPDalodstavce"/>
        <w:ind w:firstLine="0"/>
      </w:pPr>
    </w:p>
    <w:p w14:paraId="4E3ECD7E" w14:textId="77777777" w:rsidR="003F1D56" w:rsidRDefault="00730D43" w:rsidP="00DF44B8">
      <w:pPr>
        <w:pStyle w:val="Nadpis2"/>
        <w:numPr>
          <w:ilvl w:val="1"/>
          <w:numId w:val="1"/>
        </w:numPr>
        <w:ind w:left="0" w:hanging="11"/>
      </w:pPr>
      <w:bookmarkStart w:id="113" w:name="_Toc509824561"/>
      <w:r>
        <w:t xml:space="preserve">Pasivní a aktivní </w:t>
      </w:r>
      <w:r w:rsidR="00D5437E">
        <w:t>pomoc</w:t>
      </w:r>
      <w:r w:rsidR="00DF44B8">
        <w:t xml:space="preserve"> státu reorganizovaným podnikům</w:t>
      </w:r>
      <w:bookmarkEnd w:id="113"/>
    </w:p>
    <w:p w14:paraId="5A5E40C0" w14:textId="01D4CF98" w:rsidR="00A61D88" w:rsidRDefault="00110114" w:rsidP="00A61D88">
      <w:pPr>
        <w:pStyle w:val="ZPDalodstavce"/>
        <w:ind w:firstLine="0"/>
      </w:pPr>
      <w:r>
        <w:t>Jak jsem výše v</w:t>
      </w:r>
      <w:r w:rsidR="00036717">
        <w:t xml:space="preserve"> </w:t>
      </w:r>
      <w:r>
        <w:t xml:space="preserve">diplomové práci uvedl, česká i německá právní úprava se svými způsoby podílí na financování mezd zaměstnanců </w:t>
      </w:r>
      <w:r w:rsidR="00BC0C10">
        <w:t>zaměstnavatele, který je v úpadku. Český úřad práce financuje mzdy v</w:t>
      </w:r>
      <w:r w:rsidR="00FF2C66">
        <w:t> </w:t>
      </w:r>
      <w:r w:rsidR="00BC0C10">
        <w:t>rozhodném</w:t>
      </w:r>
      <w:r w:rsidR="00FF2C66">
        <w:t xml:space="preserve"> období</w:t>
      </w:r>
      <w:r w:rsidR="00BC0C10">
        <w:t xml:space="preserve"> na žádost, kterou </w:t>
      </w:r>
      <w:r w:rsidR="00BC0C10">
        <w:lastRenderedPageBreak/>
        <w:t xml:space="preserve">mu podávají přímo zaměstnanci úpadce. Německý úřad práce financuje mzdy zaměstnancům úpadce poskytnutím financování přímo </w:t>
      </w:r>
      <w:r w:rsidR="00FF2C66">
        <w:t>tomuto úpadci</w:t>
      </w:r>
      <w:r w:rsidR="00BC0C10">
        <w:t>. Financování od německého úřadu práce ale probíhá zpětně, tzn. úpadce, resp. insolvenční správce úpadce</w:t>
      </w:r>
      <w:r w:rsidR="00DD2FE5">
        <w:t>,</w:t>
      </w:r>
      <w:r w:rsidR="00BC0C10">
        <w:t xml:space="preserve"> musí nejdříve zajistit předfinancování těchto mezd většinou pomocí</w:t>
      </w:r>
      <w:r w:rsidR="00FF2C66">
        <w:t xml:space="preserve"> krátkodobého bankovního úvěru a následně jsou mu tyto již zaplacené mzdy zpětně proplaceny. </w:t>
      </w:r>
      <w:r w:rsidR="00F97768">
        <w:t xml:space="preserve">Německý systém je dle mého názoru o něco procesně náročnější než ten český, klade vyšší nároky na insolvenční správce a zároveň také na bankovní sektor a jím poskytované produkty. </w:t>
      </w:r>
      <w:r w:rsidR="00923594">
        <w:t>Pokud ale existuje zákonný závazek proplacení těchto mezd státem, nevidím důvod</w:t>
      </w:r>
      <w:r w:rsidR="00E54631">
        <w:t>,</w:t>
      </w:r>
      <w:r w:rsidR="00923594">
        <w:t xml:space="preserve"> proč by banka nemohla krátkodobě takové finance poskytnout</w:t>
      </w:r>
      <w:r w:rsidR="00E54631">
        <w:t>,</w:t>
      </w:r>
      <w:r w:rsidR="00923594">
        <w:t xml:space="preserve"> pokud jsou zajištěny takovým závazkem státu. </w:t>
      </w:r>
      <w:r w:rsidR="00E54631">
        <w:t>Vzhledem k tomu, že osobně považuji zaměstnance za jednu z nejdůle</w:t>
      </w:r>
      <w:r w:rsidR="00DD2FE5">
        <w:t>žitějších, ne-li nejdůležitější zájmovou skupinu</w:t>
      </w:r>
      <w:r w:rsidR="00E54631">
        <w:t xml:space="preserve">, nemělo by uspokojení jejich mzdových pohledávek </w:t>
      </w:r>
      <w:r w:rsidR="00566082">
        <w:t xml:space="preserve">být čímkoliv podmíněno a ovlivněno, tzn. nemělo by záviset na schopnosti insolvenčního správce dojednat krátkodobé financování jejich mezd a nemělo by ani záviset na ochotě nebo neochotě bank poskytovat bankovní úvěry. Z tohoto důvodu se mi česká právní úprava zdá vhodnější, avšak s jednou změnou. Navrhuji změnu v tom smyslu, že by žádost o profinancování mezd úřadem práce podával hromadně za všechny zaměstnance přímo zaměstnavatel v úpadku. </w:t>
      </w:r>
    </w:p>
    <w:p w14:paraId="6CE6E7C1" w14:textId="77777777" w:rsidR="00566082" w:rsidRDefault="00566082" w:rsidP="00A61D88">
      <w:pPr>
        <w:pStyle w:val="ZPDalodstavce"/>
        <w:ind w:firstLine="0"/>
      </w:pPr>
    </w:p>
    <w:p w14:paraId="7155C76E" w14:textId="1631FA3D" w:rsidR="002365A4" w:rsidRDefault="00C8392C" w:rsidP="00A61D88">
      <w:pPr>
        <w:pStyle w:val="ZPDalodstavce"/>
        <w:ind w:firstLine="0"/>
      </w:pPr>
      <w:r>
        <w:t xml:space="preserve">Dřívější znění zákona o daních z příjmů obsahovalo z důvodů krize z roku 2008 osvobození od daně z příjmů </w:t>
      </w:r>
      <w:r w:rsidR="004F7260">
        <w:t>týkající se</w:t>
      </w:r>
      <w:r>
        <w:t xml:space="preserve"> příjmů plynoucích dlužníkovi ve zdaňovacím období, ve kterém bylo rozhodnuto o povolení reorganizace podle zvláštního právního předpisu, a ve zdaňovacím období následujícím bezprostředně po zdaňovacím období, ve kterém bylo rozhodnuto o povolení reorganizace, pokud v něm n</w:t>
      </w:r>
      <w:r w:rsidR="00EB33F6">
        <w:t>edošlo ke skončení reorganizace (platí v případě insolvenčních řízení zahájených od 1.1.2008).</w:t>
      </w:r>
      <w:r w:rsidR="00EB33F6">
        <w:rPr>
          <w:rStyle w:val="Znakapoznpodarou"/>
        </w:rPr>
        <w:footnoteReference w:id="68"/>
      </w:r>
      <w:r w:rsidR="00F33971">
        <w:t xml:space="preserve"> V aktuálně účinném znění žádné takové ustanovení není </w:t>
      </w:r>
      <w:r w:rsidR="00F33971">
        <w:lastRenderedPageBreak/>
        <w:t xml:space="preserve">možné nalézt. </w:t>
      </w:r>
      <w:r w:rsidR="00DE51E3">
        <w:t>Motivace zákonodárce pro</w:t>
      </w:r>
      <w:r w:rsidR="00EA396D">
        <w:t xml:space="preserve"> zavedení tohoto ustanovení v dobách uplynulé finanční krize je logická. </w:t>
      </w:r>
      <w:r w:rsidR="00EF12D4">
        <w:t xml:space="preserve">Z mého </w:t>
      </w:r>
      <w:r w:rsidR="00A5142D">
        <w:t>pohledu je však nelogický fakt,</w:t>
      </w:r>
      <w:r w:rsidR="00EF12D4">
        <w:t xml:space="preserve"> proč toto ustanovení zákon o daních z příjmů neobsahuje již od nepaměti. </w:t>
      </w:r>
      <w:r w:rsidR="005B5682">
        <w:t xml:space="preserve">Stát má dle mého názoru v insolvenčním řízení působit jako podpůrce a nemá dlužníkům </w:t>
      </w:r>
      <w:r w:rsidR="00B8781F">
        <w:t xml:space="preserve">už tak složitou situaci </w:t>
      </w:r>
      <w:r w:rsidR="00DD2FE5">
        <w:t xml:space="preserve">ještě </w:t>
      </w:r>
      <w:r w:rsidR="00B8781F">
        <w:t>více komplikovat. Stát by měl být tím hlavním subjektem</w:t>
      </w:r>
      <w:r w:rsidR="00DD2FE5">
        <w:t>,</w:t>
      </w:r>
      <w:r w:rsidR="00B8781F">
        <w:t xml:space="preserve"> jemuž záleží na urovnání krize podniku, zachování pracovních míst a uspokojení věřitelů. A tuto roli by měl stát zastávat i za cenu toho, že</w:t>
      </w:r>
      <w:r w:rsidR="00DD2FE5">
        <w:t xml:space="preserve"> se krátkodobě připraví o výnos </w:t>
      </w:r>
      <w:r w:rsidR="00B8781F">
        <w:t xml:space="preserve"> daně z příjmu, kterou by měl platit úpadce. </w:t>
      </w:r>
      <w:r w:rsidR="006D14D4">
        <w:t>Navrhuji tedy, aby bylo výše zmíněné, již jednou zrušené ustanovení zákona o daních z příjmů, znovu implementováno</w:t>
      </w:r>
      <w:r w:rsidR="00035A2D">
        <w:t>,</w:t>
      </w:r>
      <w:r w:rsidR="006D14D4">
        <w:t xml:space="preserve"> a to</w:t>
      </w:r>
      <w:r w:rsidR="00DD2FE5">
        <w:t xml:space="preserve"> nikoli pouze přechodně, ale na</w:t>
      </w:r>
      <w:r w:rsidR="006D14D4">
        <w:t xml:space="preserve">trvalo. </w:t>
      </w:r>
    </w:p>
    <w:p w14:paraId="02D0AB98" w14:textId="77777777" w:rsidR="00B8781F" w:rsidRDefault="00B8781F" w:rsidP="00A61D88">
      <w:pPr>
        <w:pStyle w:val="ZPDalodstavce"/>
        <w:ind w:firstLine="0"/>
      </w:pPr>
    </w:p>
    <w:p w14:paraId="1A539799" w14:textId="77777777" w:rsidR="003E7904" w:rsidRDefault="00595A55" w:rsidP="003E7904">
      <w:pPr>
        <w:pStyle w:val="Nadpis2"/>
        <w:numPr>
          <w:ilvl w:val="1"/>
          <w:numId w:val="1"/>
        </w:numPr>
        <w:ind w:left="0" w:hanging="11"/>
      </w:pPr>
      <w:bookmarkStart w:id="114" w:name="_Toc509824562"/>
      <w:r>
        <w:t>Reorganizace – cíl a základní zásady</w:t>
      </w:r>
      <w:bookmarkEnd w:id="114"/>
    </w:p>
    <w:p w14:paraId="13EB96F6" w14:textId="77777777" w:rsidR="00ED19AF" w:rsidRDefault="003E7904" w:rsidP="003E7904">
      <w:pPr>
        <w:pStyle w:val="ZPDalodstavce"/>
        <w:ind w:firstLine="0"/>
      </w:pPr>
      <w:r>
        <w:t xml:space="preserve">Základním cílem insolvenčního řízení je dle IZ poměrné, rychlé, hospodárné a co nejvyšší uspokojení věřitelů. </w:t>
      </w:r>
      <w:r w:rsidR="00ED19AF">
        <w:t>Insolvenční řízení spočívá na základních zásadách stanovených zákonem a také na jiných všeobecně platných zásadách.</w:t>
      </w:r>
    </w:p>
    <w:p w14:paraId="1C275E2D" w14:textId="77777777" w:rsidR="001F2673" w:rsidRDefault="001F2673" w:rsidP="003E7904">
      <w:pPr>
        <w:pStyle w:val="ZPDalodstavce"/>
        <w:ind w:firstLine="0"/>
      </w:pPr>
    </w:p>
    <w:p w14:paraId="500B25B2" w14:textId="660ABBCC" w:rsidR="003E7904" w:rsidRDefault="003E7904" w:rsidP="003E7904">
      <w:pPr>
        <w:pStyle w:val="ZPDalodstavce"/>
        <w:ind w:firstLine="0"/>
      </w:pPr>
      <w:r w:rsidRPr="00C812C7">
        <w:t xml:space="preserve">§316 IZ </w:t>
      </w:r>
      <w:r w:rsidR="00F92EA6">
        <w:t xml:space="preserve">definuje reorganizaci </w:t>
      </w:r>
      <w:r w:rsidR="005E465F">
        <w:t>jako</w:t>
      </w:r>
      <w:r w:rsidRPr="00C812C7">
        <w:t xml:space="preserve"> </w:t>
      </w:r>
      <w:r w:rsidRPr="00C812C7">
        <w:rPr>
          <w:i/>
        </w:rPr>
        <w:t>„postupné uspokojování pohledávek věřitelů při zachování provozu dlužníkova podniku, zajištěné opatřeními k ozdravění hospodaření tohoto podniku podle insolvenčním soudem schváleného reorganizačního plánu s průběžnou kontrolou jeho plnění ze strany věřitelů.“</w:t>
      </w:r>
      <w:r>
        <w:rPr>
          <w:rStyle w:val="Znakapoznpodarou"/>
          <w:i/>
        </w:rPr>
        <w:footnoteReference w:id="69"/>
      </w:r>
      <w:r>
        <w:rPr>
          <w:i/>
        </w:rPr>
        <w:t xml:space="preserve"> </w:t>
      </w:r>
      <w:r w:rsidR="00DD2FE5">
        <w:t xml:space="preserve">Reorganizace </w:t>
      </w:r>
      <w:r w:rsidR="008D68B2">
        <w:t>jako</w:t>
      </w:r>
      <w:r w:rsidR="00DD2FE5">
        <w:t xml:space="preserve"> jeden ze způsobů řešení úpadku</w:t>
      </w:r>
      <w:r w:rsidR="008D68B2">
        <w:t xml:space="preserve"> podléhá jak vyjmenovaným základním zásadám insolvenčního řízení, tak i zásadám v insolvenčním </w:t>
      </w:r>
      <w:r w:rsidR="008331A6">
        <w:t xml:space="preserve">zákoně nevyjmenovaným. </w:t>
      </w:r>
      <w:r w:rsidR="008D68B2">
        <w:t xml:space="preserve">Osobně se však domnívám, že vzhledem ke svému sanačnímu charakteru a vzhledem k tomu, jak široký dopad reorganizace má, měly by její základní zásady být zákonem </w:t>
      </w:r>
      <w:r w:rsidR="005B420D">
        <w:t>definovány</w:t>
      </w:r>
      <w:r w:rsidR="008D68B2">
        <w:t xml:space="preserve">. </w:t>
      </w:r>
    </w:p>
    <w:p w14:paraId="1D8FB316" w14:textId="77777777" w:rsidR="001F2673" w:rsidRDefault="001F2673" w:rsidP="005B34D8">
      <w:pPr>
        <w:pStyle w:val="ZPDalodstavce"/>
        <w:ind w:firstLine="0"/>
      </w:pPr>
    </w:p>
    <w:p w14:paraId="56B1FEB2" w14:textId="44D3806A" w:rsidR="007E4427" w:rsidRDefault="00053302" w:rsidP="005B34D8">
      <w:pPr>
        <w:pStyle w:val="ZPDalodstavce"/>
        <w:ind w:firstLine="0"/>
      </w:pPr>
      <w:r>
        <w:lastRenderedPageBreak/>
        <w:t>Navrhuji, aby byl §316 doplněn o základní zásady samotné reorganizace, která spočívá zejména na maximální snaz</w:t>
      </w:r>
      <w:r w:rsidR="00B52A7F">
        <w:t>e o zachování pracovních míst, na</w:t>
      </w:r>
      <w:r>
        <w:t xml:space="preserve"> minimalizaci dopadu reorganizačních opa</w:t>
      </w:r>
      <w:r w:rsidR="00B52A7F">
        <w:t>tření na ostatní zájmové skupiny, na zvážení všech vlastností podniku úpadce</w:t>
      </w:r>
      <w:r w:rsidR="00DD2FE5">
        <w:t>,</w:t>
      </w:r>
      <w:r w:rsidR="00B52A7F">
        <w:t xml:space="preserve"> jako jsou např. unikátní výrobní technologie</w:t>
      </w:r>
      <w:r w:rsidR="001F2673">
        <w:t xml:space="preserve">, </w:t>
      </w:r>
      <w:r w:rsidR="00B52A7F">
        <w:t>unikátní produkt či služba</w:t>
      </w:r>
      <w:r w:rsidR="00AB78B0">
        <w:t>.</w:t>
      </w:r>
    </w:p>
    <w:p w14:paraId="0584D520" w14:textId="77777777" w:rsidR="00035A2D" w:rsidRDefault="00035A2D">
      <w:pPr>
        <w:rPr>
          <w:rFonts w:ascii="Times New Roman" w:eastAsiaTheme="majorEastAsia" w:hAnsi="Times New Roman" w:cstheme="majorBidi"/>
          <w:b/>
          <w:color w:val="000000" w:themeColor="text1"/>
          <w:sz w:val="32"/>
          <w:szCs w:val="26"/>
        </w:rPr>
      </w:pPr>
    </w:p>
    <w:p w14:paraId="53F0D3A9" w14:textId="29FE5F8F" w:rsidR="00DF44B8" w:rsidRDefault="008E3E48" w:rsidP="002A0AB1">
      <w:pPr>
        <w:pStyle w:val="Nadpis2"/>
        <w:numPr>
          <w:ilvl w:val="1"/>
          <w:numId w:val="1"/>
        </w:numPr>
        <w:ind w:left="0" w:hanging="11"/>
      </w:pPr>
      <w:bookmarkStart w:id="115" w:name="_Toc509824563"/>
      <w:r>
        <w:t>Reorganizovatelnost</w:t>
      </w:r>
      <w:r w:rsidR="004518C1">
        <w:t xml:space="preserve">, </w:t>
      </w:r>
      <w:r>
        <w:t>p</w:t>
      </w:r>
      <w:r w:rsidR="002365A4">
        <w:t>odmínky</w:t>
      </w:r>
      <w:r w:rsidR="002A0AB1">
        <w:t xml:space="preserve"> </w:t>
      </w:r>
      <w:r w:rsidR="002365A4">
        <w:t>reorganizovatelnosti</w:t>
      </w:r>
      <w:bookmarkEnd w:id="115"/>
    </w:p>
    <w:p w14:paraId="58F4EC96" w14:textId="396E1567" w:rsidR="002365A4" w:rsidRDefault="00BB1B1D" w:rsidP="002365A4">
      <w:pPr>
        <w:pStyle w:val="ZPDalodstavce"/>
        <w:ind w:firstLine="0"/>
      </w:pPr>
      <w:r>
        <w:t xml:space="preserve">Navrhuji, aby </w:t>
      </w:r>
      <w:r w:rsidR="004A1D5C">
        <w:t xml:space="preserve">samotný insolvenční zákon ve svém textu definoval pojem „reorganizovatelnost“. Reorganizovatelnost je </w:t>
      </w:r>
      <w:r w:rsidR="00E60A6A">
        <w:t xml:space="preserve">potenciální </w:t>
      </w:r>
      <w:r w:rsidR="00EB7039">
        <w:t>základní vlastnost podniku</w:t>
      </w:r>
      <w:r w:rsidR="00E60A6A">
        <w:t xml:space="preserve"> v úpadku</w:t>
      </w:r>
      <w:r w:rsidR="00EB7039">
        <w:t xml:space="preserve"> a základní předpoklad reorganizace, který</w:t>
      </w:r>
      <w:r w:rsidR="004A1D5C">
        <w:t xml:space="preserve"> spočívá v tom, že hodnota podniku jako celku při zvážení všech </w:t>
      </w:r>
      <w:r w:rsidR="0066121D">
        <w:t>podstatných</w:t>
      </w:r>
      <w:r w:rsidR="004A1D5C">
        <w:t xml:space="preserve"> okolností </w:t>
      </w:r>
      <w:r w:rsidR="0066121D">
        <w:t xml:space="preserve">daného případu </w:t>
      </w:r>
      <w:r w:rsidR="004A1D5C">
        <w:t>je vyšší než celková hodnota součtu ho</w:t>
      </w:r>
      <w:r w:rsidR="00DD2FE5">
        <w:t>dnot jednotlivých částí podniku,</w:t>
      </w:r>
      <w:r w:rsidR="004A1D5C">
        <w:t xml:space="preserve"> </w:t>
      </w:r>
      <w:r w:rsidR="00DD2FE5">
        <w:t>t</w:t>
      </w:r>
      <w:r w:rsidR="00E60A6A">
        <w:t>zn.</w:t>
      </w:r>
      <w:r w:rsidR="00296A4A">
        <w:t xml:space="preserve"> že</w:t>
      </w:r>
      <w:r w:rsidR="00E60A6A">
        <w:t xml:space="preserve"> </w:t>
      </w:r>
      <w:r w:rsidR="006907DA">
        <w:t xml:space="preserve">likvidační hodnota podniku úpadce </w:t>
      </w:r>
      <w:r w:rsidR="00296A4A">
        <w:t>je nižší</w:t>
      </w:r>
      <w:r w:rsidR="0066121D">
        <w:t>,</w:t>
      </w:r>
      <w:r w:rsidR="00296A4A">
        <w:t xml:space="preserve"> než je jeho reorganizační hodnota. </w:t>
      </w:r>
    </w:p>
    <w:p w14:paraId="47250970" w14:textId="77777777" w:rsidR="00727580" w:rsidRDefault="00727580" w:rsidP="002365A4">
      <w:pPr>
        <w:pStyle w:val="ZPDalodstavce"/>
        <w:ind w:firstLine="0"/>
      </w:pPr>
    </w:p>
    <w:p w14:paraId="72E7EA72" w14:textId="4F37F08D" w:rsidR="00727580" w:rsidRDefault="00727580" w:rsidP="002365A4">
      <w:pPr>
        <w:pStyle w:val="ZPDalodstavce"/>
        <w:ind w:firstLine="0"/>
      </w:pPr>
      <w:r>
        <w:t>Podmínky reorganizovatelnosti podniku úpadce souvisí s výše zmíněnými dodatečnými požadavky na znalecké posudky na ocenění majetkové podstaty. Podmínka</w:t>
      </w:r>
      <w:r w:rsidR="008E0833">
        <w:t xml:space="preserve">mi reorganizovatelnosti </w:t>
      </w:r>
      <w:r w:rsidR="00267D31">
        <w:t>jsou tedy</w:t>
      </w:r>
      <w:r w:rsidR="008E0833">
        <w:t xml:space="preserve"> kladný rozdíl mezi reorganizační hodnotou a likvidační hodnotou, tzn. kladná reorganizační hodnota</w:t>
      </w:r>
      <w:r>
        <w:t>, kladný plán příjmů a výdajů</w:t>
      </w:r>
      <w:r w:rsidR="008E0833">
        <w:t xml:space="preserve"> ukazující na schopnost podniku úpadce generovat pomocí reorganizačních opatření dostatek cash flow, SWOT analýza podniku</w:t>
      </w:r>
      <w:r w:rsidR="00DD2FE5">
        <w:t>,</w:t>
      </w:r>
      <w:r w:rsidR="008E0833">
        <w:t xml:space="preserve"> jejímž výsledkem bude jednoznačný závěr o tom, že příležitosti a silné stránky podniku převažují nad hrozbami a slabými stránkami. </w:t>
      </w:r>
    </w:p>
    <w:p w14:paraId="461A12AC" w14:textId="77777777" w:rsidR="00F13536" w:rsidRDefault="00F13536" w:rsidP="002365A4">
      <w:pPr>
        <w:pStyle w:val="ZPDalodstavce"/>
        <w:ind w:firstLine="0"/>
      </w:pPr>
    </w:p>
    <w:p w14:paraId="6A7E5103" w14:textId="2ECA9F30" w:rsidR="00000219" w:rsidRDefault="00F13536" w:rsidP="00A91C63">
      <w:pPr>
        <w:pStyle w:val="ZPDalodstavce"/>
        <w:ind w:firstLine="0"/>
        <w:rPr>
          <w:rFonts w:asciiTheme="majorHAnsi" w:eastAsiaTheme="majorEastAsia" w:hAnsiTheme="majorHAnsi" w:cstheme="majorBidi"/>
          <w:color w:val="2F5496" w:themeColor="accent1" w:themeShade="BF"/>
          <w:sz w:val="32"/>
          <w:szCs w:val="32"/>
        </w:rPr>
      </w:pPr>
      <w:r>
        <w:t xml:space="preserve">Jak jsem uvedl výše v návrhové části v kapitole k dodatečným požadavkům na znalecké posudky, resp. </w:t>
      </w:r>
      <w:r w:rsidR="00CC5F98">
        <w:t xml:space="preserve">požadavkům na </w:t>
      </w:r>
      <w:r>
        <w:t>obsah návrhu na povolení reorganizace, podklady k podmínkám reorganizovatelnosti by měl v první řadě předkládat navrhovatel reorganizace. Tyto podklady by pak následně sloužily soudnímu znalci, který bude oceňovat majetkovou podstatu úpadce, avšak na z</w:t>
      </w:r>
      <w:r w:rsidR="00DD2FE5">
        <w:t xml:space="preserve">ákladě výše navržených </w:t>
      </w:r>
      <w:r>
        <w:t>dodatečných podmínek na zpracování znaleckých posudků.</w:t>
      </w:r>
      <w:r w:rsidR="00000219">
        <w:br w:type="page"/>
      </w:r>
    </w:p>
    <w:p w14:paraId="0AF6DE33" w14:textId="77777777" w:rsidR="001B5FBF" w:rsidRDefault="001B5FBF" w:rsidP="001B5FBF">
      <w:pPr>
        <w:pStyle w:val="Nadpis10"/>
        <w:rPr>
          <w:lang w:val="cs-CZ"/>
        </w:rPr>
      </w:pPr>
      <w:r w:rsidRPr="001B5FBF">
        <w:rPr>
          <w:lang w:val="cs-CZ"/>
        </w:rPr>
        <w:lastRenderedPageBreak/>
        <w:t xml:space="preserve"> </w:t>
      </w:r>
      <w:bookmarkStart w:id="116" w:name="_Toc509824564"/>
      <w:r w:rsidRPr="001B5FBF">
        <w:rPr>
          <w:lang w:val="cs-CZ"/>
        </w:rPr>
        <w:t>Závěr</w:t>
      </w:r>
      <w:bookmarkEnd w:id="116"/>
    </w:p>
    <w:p w14:paraId="48CCD341" w14:textId="35868566" w:rsidR="005701A7" w:rsidRDefault="005701A7" w:rsidP="005701A7">
      <w:pPr>
        <w:pStyle w:val="ZPDalodstavce"/>
        <w:ind w:firstLine="0"/>
      </w:pPr>
      <w:r>
        <w:t xml:space="preserve">Tato diplomová práce se zabývala reorganizací jako jedním ze způsobů řešení úpadku dlužníka v insolvenčním řízení. Základní hypotézou diplomové práce bylo, že česká právní úprava reorganizace je nedostatečná a místo toho, aby reorganizaci dlužníkům zpřístupňovala, tak jim její provedení spíše znemožňuje. V českém insolvenčním zákoně jsem identifikoval několik problémových míst, která dle mého názoru způsobují, že reorganizace není k řešení úpadku využívána tak často, jak by mohla být. </w:t>
      </w:r>
      <w:r w:rsidR="0054386D">
        <w:t xml:space="preserve">Efektivně fungující legislativní úprava reorganizace je dle mého názoru jednou z klíčových částí insolvenčního zákona. </w:t>
      </w:r>
      <w:r w:rsidR="006A196C">
        <w:t xml:space="preserve">Pokud je podniku v úpadku, který je způsobilý k reorganizaci, tento způsob řešení jeho úpadku umožněn, mohou z úspěšně provedené reorganizace v dlouhodobém horizontu profitovat všichni </w:t>
      </w:r>
      <w:r w:rsidR="006A196C" w:rsidRPr="006A196C">
        <w:rPr>
          <w:i/>
        </w:rPr>
        <w:t>„shareholders“</w:t>
      </w:r>
      <w:r w:rsidR="006A196C">
        <w:t xml:space="preserve">, tj. zájmové skupiny okolo podniku, jako např. zaměstnanci, věřitelé, dodavatelé, odběratelé, územní samosprávné celky nebo stát. </w:t>
      </w:r>
      <w:r w:rsidR="0054386D">
        <w:t xml:space="preserve">Česká úprava reorganizace je bohužel ale koncepčně nesprávně zaměřena a umožňuje provádět reorganizaci jen u </w:t>
      </w:r>
      <w:r w:rsidR="006A196C">
        <w:t xml:space="preserve">minimálního procenta podniků, které splňují zákonná kritéria. </w:t>
      </w:r>
    </w:p>
    <w:p w14:paraId="644E6357" w14:textId="6A0123F1" w:rsidR="00A94F79" w:rsidRDefault="00A94F79" w:rsidP="00F13536">
      <w:pPr>
        <w:pStyle w:val="ZPDalodstavce"/>
        <w:ind w:firstLine="0"/>
      </w:pPr>
    </w:p>
    <w:p w14:paraId="77F42987" w14:textId="77777777" w:rsidR="005701A7" w:rsidRDefault="005701A7" w:rsidP="005701A7">
      <w:pPr>
        <w:pStyle w:val="ZPDalodstavce"/>
        <w:ind w:firstLine="0"/>
      </w:pPr>
      <w:r>
        <w:t xml:space="preserve">Za problémové body české legislativy týkající se řešení úpadku reorganizací považuji zejména stanovenou </w:t>
      </w:r>
      <w:r w:rsidRPr="00A91C63">
        <w:rPr>
          <w:i/>
        </w:rPr>
        <w:t>„kvantitativní a kvalitativní bránu vstupu do reorganizace“</w:t>
      </w:r>
      <w:r>
        <w:t xml:space="preserve">. Za </w:t>
      </w:r>
      <w:r>
        <w:rPr>
          <w:i/>
        </w:rPr>
        <w:t xml:space="preserve">„kvantitativní bránu vstupu do reorganizace“ </w:t>
      </w:r>
      <w:r>
        <w:t xml:space="preserve">jsou považována zákonem stanovená kritéria přípustnosti reorganizace dle §316 odst. 4 IZ (50.000.000,- Kč čistý obrat nebo průměrný počet 50 zaměstnanců). Tato kritéria jsou dle mého názoru v Insolvenčním zákoně zavedena zcela nadbytečně. </w:t>
      </w:r>
      <w:r>
        <w:rPr>
          <w:i/>
        </w:rPr>
        <w:t xml:space="preserve">„Kvalitativní bránu vstupu do reorganizace“ </w:t>
      </w:r>
      <w:r>
        <w:t xml:space="preserve">představuje §316 odst. 5 IZ, který upravuje tzv. </w:t>
      </w:r>
      <w:r>
        <w:rPr>
          <w:i/>
        </w:rPr>
        <w:t>„předbalenou reorganizaci“</w:t>
      </w:r>
      <w:r>
        <w:t xml:space="preserve">, která dle mého názoru klade nepřiměřené požadavky na věřitelské schvalování reorganizačního plánu. </w:t>
      </w:r>
      <w:r>
        <w:rPr>
          <w:i/>
        </w:rPr>
        <w:t xml:space="preserve">„Předbalená reorganizace“ </w:t>
      </w:r>
      <w:r>
        <w:t xml:space="preserve">je v současnosti využívána zcela výjimečně neboť ve většině případů není možné vyhovět zákonem požadovanému kvoru pro schválení reorganizačního plánu zajištěnými a nezajištěnými věřiteli. Pro schválení </w:t>
      </w:r>
      <w:r>
        <w:rPr>
          <w:i/>
        </w:rPr>
        <w:lastRenderedPageBreak/>
        <w:t xml:space="preserve">„předbalené reorganizace“ </w:t>
      </w:r>
      <w:r>
        <w:t xml:space="preserve">je zcela zásadní vstup kapitálově silného investora, který zajistí financování reorganizace úpadce. Dále pak problémové body spatřuji ve vzájemně nenavazujících zákonných ustanoveních jako v případě §§ 106, 108 a 320 Insolvenčního zákona) a v nesprávně formulovaných požadavcích na dobrou víru navrhovatele návrhu na povolení reorganizace. Podle mého názoru není možné dle současné legislativy zcela vyhovět požadavkům na </w:t>
      </w:r>
      <w:r>
        <w:rPr>
          <w:i/>
        </w:rPr>
        <w:t xml:space="preserve">„dobrou víru ve schválení reorganizačního plánu“ </w:t>
      </w:r>
      <w:r>
        <w:t xml:space="preserve">a navrhovatel reorganizace se tak vědomě vystavuje riziku potenciálního občanskoprávního nebo trestněprávního postihu. Jako jeden z klíčových nedostatků vidím nedostatečnou podporu zdárně reorganizovaných podniků ze strany státu. Pomocí daňových úlev nebo např. poskytnutím krátkodobého financování, by stát měl pomáhat podnikatelům, kteří se snaží svoji úpadkovou situaci řešit reorganizací, a tedy chtějí v podnikání po provedení reorganizace dále pokračovat. Další z problémových bodů jsou dle mého názoru nedostatečně vymezené podmínky pro soudní znalce na oceňování majetkové podstaty a s tím související absence zákonného vymezení podmínek, na základě kterých lze usuzovat, zda je podnik úpadce </w:t>
      </w:r>
      <w:r>
        <w:rPr>
          <w:i/>
        </w:rPr>
        <w:t>„způsobilý k reorganizaci</w:t>
      </w:r>
      <w:r w:rsidRPr="00A91C63">
        <w:rPr>
          <w:i/>
        </w:rPr>
        <w:t>“</w:t>
      </w:r>
      <w:r>
        <w:t xml:space="preserve">. Soudní znalci oceňují majetkovou podstatu úpadce jako součet cen jednotlivých druhů majetku ponížený o závazky úpadce. Domnívám se, že tento způsob oceňování neodráží podstatu reorganizace, tzn. sanace dlužníkova úpadku. Zákon by měl jasně stanovovat požadavky na znalecké posudky pro účely provádění reorganizace. </w:t>
      </w:r>
    </w:p>
    <w:p w14:paraId="54C83804" w14:textId="77777777" w:rsidR="00A94F79" w:rsidRDefault="00A94F79" w:rsidP="00F13536">
      <w:pPr>
        <w:pStyle w:val="ZPDalodstavce"/>
        <w:ind w:firstLine="0"/>
      </w:pPr>
    </w:p>
    <w:p w14:paraId="64515F46" w14:textId="77777777" w:rsidR="00CE3078" w:rsidRDefault="00CE3078" w:rsidP="00CE3078">
      <w:pPr>
        <w:pStyle w:val="ZPDalodstavce"/>
        <w:ind w:firstLine="0"/>
      </w:pPr>
      <w:r>
        <w:t xml:space="preserve">Následně jsem pomocí exkurzu do zahraničních právních úprav poukázal na to, jak se k těmto problémovým místům staví zákonodárce v zahraničí, zejména ve Spojených státech amerických a v Německu. Americká Kapitola 11 byla vzorem při zpracovávání prakticky všech moderních insolvenčních zákonů např. ve Švýcarsku, ve Francii, v Německu nebo také v České republice, proto jsem si jej vybral jako jeden ze zahraničních zdrojů pro exkurz. Německý insolvenční zákon, inspirovaný tím americkým, je v Německu praxí již dostatečně prověřen, a proto jsem jej využil jako druhý z hlavních zahraničních zdrojů pro exkurz. Obě </w:t>
      </w:r>
      <w:r>
        <w:lastRenderedPageBreak/>
        <w:t xml:space="preserve">zahraniční právní úpravy jsou dle mého názoru koncipovány mnohem více </w:t>
      </w:r>
      <w:r>
        <w:rPr>
          <w:i/>
        </w:rPr>
        <w:t xml:space="preserve">„prodlužnicky“ </w:t>
      </w:r>
      <w:r>
        <w:t xml:space="preserve">a provedení reorganizace nebrání nadbytečnými požadavky a zákonnými ustanoveními.  </w:t>
      </w:r>
    </w:p>
    <w:p w14:paraId="69A407B2" w14:textId="77777777" w:rsidR="00A94F79" w:rsidRDefault="00A94F79" w:rsidP="00F13536">
      <w:pPr>
        <w:pStyle w:val="ZPDalodstavce"/>
        <w:ind w:firstLine="0"/>
      </w:pPr>
    </w:p>
    <w:p w14:paraId="21B8F849" w14:textId="6ABFFFD2" w:rsidR="00CE3078" w:rsidRDefault="00CE3078" w:rsidP="00CE3078">
      <w:pPr>
        <w:pStyle w:val="ZPDalodstavce"/>
        <w:ind w:firstLine="0"/>
      </w:pPr>
      <w:r>
        <w:t xml:space="preserve">V návrhové části diplomové práce jsem se snažil k výše zmíněným problémovým místům českého insolvenčního zákona navrhnout způsob, jak by tyto bylo možné změnit, aby insolvenční zákon umožňoval vstoupit do reorganizace většímu počtu dlužníků. Z návrhové části práce si dovolím zmínit zejména nutnost zrušení kvantitativní a kvalitativní brány vstupu do reorganizace (podobná kritéria neobsahuje ani německý ani americký insolvenční zákon, které umožňují provedení reorganizace prakticky u jakéhokoliv subjektu); zavedení podmínek </w:t>
      </w:r>
      <w:r w:rsidRPr="00A91C63">
        <w:rPr>
          <w:i/>
        </w:rPr>
        <w:t>„reorganizovatelnosti“</w:t>
      </w:r>
      <w:r>
        <w:t xml:space="preserve"> podniku jako kritérií, na základě kterých soudní znalec posoudí, zda je podnik ú</w:t>
      </w:r>
      <w:r w:rsidR="005C76AA">
        <w:t>padce způsobilý k reorganizaci</w:t>
      </w:r>
      <w:r>
        <w:t>; prohloubení státní podpory zdárně reorganizovaných podniků a přeformulování zákonného ustanovení nutnosti dobré víry navrhovatele při podávání návrhu na povolení reorganizace.</w:t>
      </w:r>
    </w:p>
    <w:p w14:paraId="1AD1472B" w14:textId="77777777" w:rsidR="00A94F79" w:rsidRDefault="00A94F79" w:rsidP="00F13536">
      <w:pPr>
        <w:pStyle w:val="ZPDalodstavce"/>
        <w:ind w:firstLine="0"/>
      </w:pPr>
    </w:p>
    <w:p w14:paraId="71B26F63" w14:textId="4EC7359B" w:rsidR="00A243A0" w:rsidRDefault="005F79E6" w:rsidP="00F13536">
      <w:pPr>
        <w:pStyle w:val="ZPDalodstavce"/>
        <w:ind w:firstLine="0"/>
      </w:pPr>
      <w:r>
        <w:t>Většina změn</w:t>
      </w:r>
      <w:r w:rsidR="00A243A0">
        <w:t>, které jsem navrhl, j</w:t>
      </w:r>
      <w:r w:rsidR="00330AFF">
        <w:t>e inspirována</w:t>
      </w:r>
      <w:r w:rsidR="00A243A0">
        <w:t xml:space="preserve"> zahraničními právními úpravami, o kterých český zákonodárce tvrdí, že byly inspirací při tvorbě </w:t>
      </w:r>
      <w:r w:rsidR="007564BD">
        <w:t xml:space="preserve">českého </w:t>
      </w:r>
      <w:r w:rsidR="00A243A0">
        <w:t>insolvenčního zákona. Nerozumím tedy</w:t>
      </w:r>
      <w:r w:rsidR="00330AFF">
        <w:t>,</w:t>
      </w:r>
      <w:r w:rsidR="00A243A0">
        <w:t xml:space="preserve"> proč se zákonodárce inspiroval jen zčásti</w:t>
      </w:r>
      <w:r w:rsidR="00C919C0">
        <w:t>,</w:t>
      </w:r>
      <w:r w:rsidR="00A243A0">
        <w:t xml:space="preserve"> a v</w:t>
      </w:r>
      <w:r w:rsidR="007564BD">
        <w:t> ustanoveních</w:t>
      </w:r>
      <w:r w:rsidR="007E4F95">
        <w:t>,</w:t>
      </w:r>
      <w:r w:rsidR="00330AFF">
        <w:t xml:space="preserve"> která jsou </w:t>
      </w:r>
      <w:r w:rsidR="00A243A0">
        <w:t>z mého pohledu podstatn</w:t>
      </w:r>
      <w:r w:rsidR="00330AFF">
        <w:t>á</w:t>
      </w:r>
      <w:r w:rsidR="00A243A0">
        <w:t>, šel zcela jinou</w:t>
      </w:r>
      <w:r w:rsidR="00F456C5">
        <w:t xml:space="preserve"> a</w:t>
      </w:r>
      <w:r w:rsidR="00A243A0">
        <w:t xml:space="preserve"> </w:t>
      </w:r>
      <w:r w:rsidR="009D382C">
        <w:t>neefektivní</w:t>
      </w:r>
      <w:r w:rsidR="00A243A0">
        <w:t xml:space="preserve"> cestou. </w:t>
      </w:r>
    </w:p>
    <w:p w14:paraId="15C7533F" w14:textId="77777777" w:rsidR="00A94F79" w:rsidRDefault="00A94F79" w:rsidP="00F13536">
      <w:pPr>
        <w:pStyle w:val="ZPDalodstavce"/>
        <w:ind w:firstLine="0"/>
      </w:pPr>
    </w:p>
    <w:p w14:paraId="1399D084" w14:textId="242DA96D" w:rsidR="004E079F" w:rsidRDefault="00B2345F" w:rsidP="00F13536">
      <w:pPr>
        <w:pStyle w:val="ZPDalodstavce"/>
        <w:ind w:firstLine="0"/>
      </w:pPr>
      <w:r>
        <w:t xml:space="preserve">Základní hypotézou </w:t>
      </w:r>
      <w:r w:rsidR="004E079F">
        <w:t>diplomové práce bylo, že česká právní úprava reorganizace je natolik nezvládnutá, že poskytuje dlužníkům minimální šanci</w:t>
      </w:r>
      <w:r w:rsidR="00330AFF">
        <w:t xml:space="preserve"> vyřešit</w:t>
      </w:r>
      <w:r w:rsidR="00CE3078">
        <w:t xml:space="preserve"> úpadek </w:t>
      </w:r>
      <w:r w:rsidR="004E079F">
        <w:t xml:space="preserve">reorganizací. </w:t>
      </w:r>
      <w:r w:rsidR="0073735D">
        <w:t xml:space="preserve">Na základě </w:t>
      </w:r>
      <w:r w:rsidR="001333A5">
        <w:t xml:space="preserve">výčtu nedostatků české právní úpravy si dovoluji tvrdit, že tato hypotéza byla mojí prací potvrzena. </w:t>
      </w:r>
      <w:r w:rsidR="00B24F39">
        <w:t xml:space="preserve">Český insolvenční zákon v části týkající se reorganizací je skutečně málo efektivní a je koncepčně nesprávně zaměřen. Umožňuje provádět reorganizaci jen u velkých podniků (počítáno dle obratu nebo počtu zaměstnanců) a nachází se v něm několik vzájemně nenavazujících ustanovení, která mohou schválení reorganizace znemožnit. Stát je v procesu </w:t>
      </w:r>
      <w:r w:rsidR="00B24F39">
        <w:lastRenderedPageBreak/>
        <w:t xml:space="preserve">reorganizace vysoce pasivní, a přitom se domnívám, že by to měl být právě on, kdo by měl usilovat o zachování ekonomické činnosti dlužníka, pokud to daná situace umožňuje. </w:t>
      </w:r>
      <w:r w:rsidR="006A3A68">
        <w:t>Stát by také měl prostřednictvím efektivní úpravy oceňování majetkové podstaty úpadce mít možnost ukázat věřitelům dlužníka, že jeho podnik je reorganizovatelný, že jeho reorganizační hodnota je vyšší než likvidační a že dlužníkův podnik má potenciál být dlouhodobě ziskový a tím pádem věřitelům přinést procentuálně vyšší uspokojení jejich pohledávek</w:t>
      </w:r>
      <w:r w:rsidR="00C2125D">
        <w:t>,</w:t>
      </w:r>
      <w:r w:rsidR="006A3A68">
        <w:t xml:space="preserve"> než by tomu bylo v konkursu.</w:t>
      </w:r>
    </w:p>
    <w:p w14:paraId="1637308C" w14:textId="77777777" w:rsidR="00DD07C7" w:rsidRDefault="00DD07C7" w:rsidP="00F13536">
      <w:pPr>
        <w:pStyle w:val="ZPDalodstavce"/>
        <w:ind w:firstLine="0"/>
      </w:pPr>
    </w:p>
    <w:p w14:paraId="65680A98" w14:textId="277604D9" w:rsidR="00B73D87" w:rsidRPr="00F13536" w:rsidRDefault="00B73D87" w:rsidP="00F13536">
      <w:pPr>
        <w:pStyle w:val="ZPDalodstavce"/>
        <w:ind w:firstLine="0"/>
      </w:pPr>
      <w:r>
        <w:t xml:space="preserve">Nezbývá než doufat, že </w:t>
      </w:r>
      <w:r w:rsidR="009E6301">
        <w:t>v blízké době dojde k novelizaci insolvenčního zákona, která bude reflektovat zjevná pozitiva reorganizace jako způsobu řešení úpad</w:t>
      </w:r>
      <w:r w:rsidR="00413883">
        <w:t>ku a zpřístupní tak reorganizaci</w:t>
      </w:r>
      <w:r w:rsidR="009E6301">
        <w:t xml:space="preserve"> většímu počtu dlužníků</w:t>
      </w:r>
      <w:r w:rsidR="00DD24AF">
        <w:t>,</w:t>
      </w:r>
      <w:r w:rsidR="009E6301">
        <w:t xml:space="preserve"> než tomu bylo doposud.</w:t>
      </w:r>
      <w:r w:rsidR="00F80243">
        <w:t xml:space="preserve"> </w:t>
      </w:r>
      <w:r w:rsidR="00413883">
        <w:t>V dlouhodobém horizontu se dle mého názoru jedná o způsob řešení úpadku, jehož provedení může přinést všem zainteresovaným stranám jedině pozitiva.</w:t>
      </w:r>
      <w:bookmarkStart w:id="117" w:name="_GoBack"/>
      <w:bookmarkEnd w:id="117"/>
      <w:r w:rsidR="00413883">
        <w:t xml:space="preserve"> </w:t>
      </w:r>
    </w:p>
    <w:p w14:paraId="636B5D22" w14:textId="77777777" w:rsidR="001B5FBF" w:rsidRDefault="001B5FBF">
      <w:pPr>
        <w:rPr>
          <w:rFonts w:ascii="Times New Roman" w:eastAsia="Times New Roman" w:hAnsi="Times New Roman" w:cs="Times New Roman"/>
          <w:b/>
          <w:kern w:val="32"/>
          <w:sz w:val="40"/>
          <w:szCs w:val="40"/>
          <w:lang w:val="sk-SK" w:eastAsia="cs-CZ"/>
        </w:rPr>
      </w:pPr>
      <w:r>
        <w:br w:type="page"/>
      </w:r>
    </w:p>
    <w:p w14:paraId="28E0BB1E" w14:textId="608E51FC" w:rsidR="0063550A" w:rsidRDefault="001B5FBF" w:rsidP="001B5FBF">
      <w:pPr>
        <w:pStyle w:val="Nadpis10"/>
        <w:rPr>
          <w:lang w:val="cs-CZ"/>
        </w:rPr>
      </w:pPr>
      <w:bookmarkStart w:id="118" w:name="_Toc509824565"/>
      <w:r>
        <w:rPr>
          <w:lang w:val="cs-CZ"/>
        </w:rPr>
        <w:lastRenderedPageBreak/>
        <w:t>Použité zdroje</w:t>
      </w:r>
      <w:bookmarkEnd w:id="118"/>
    </w:p>
    <w:p w14:paraId="4026B1CB" w14:textId="77777777" w:rsidR="00554AE4" w:rsidRDefault="00554AE4" w:rsidP="007A1712">
      <w:pPr>
        <w:pStyle w:val="ZPDalodstavce"/>
        <w:ind w:firstLine="0"/>
        <w:rPr>
          <w:b/>
          <w:u w:val="single"/>
        </w:rPr>
      </w:pPr>
    </w:p>
    <w:p w14:paraId="44B6F30D" w14:textId="3308198B" w:rsidR="00FA0C66" w:rsidRPr="007A1712" w:rsidRDefault="007A1712" w:rsidP="007A1712">
      <w:pPr>
        <w:pStyle w:val="ZPDalodstavce"/>
        <w:ind w:firstLine="0"/>
        <w:rPr>
          <w:b/>
          <w:u w:val="single"/>
        </w:rPr>
      </w:pPr>
      <w:r w:rsidRPr="007A1712">
        <w:rPr>
          <w:b/>
          <w:u w:val="single"/>
        </w:rPr>
        <w:t>Odborná</w:t>
      </w:r>
      <w:r w:rsidR="00FA0C66" w:rsidRPr="007A1712">
        <w:rPr>
          <w:b/>
          <w:u w:val="single"/>
        </w:rPr>
        <w:t xml:space="preserve"> literatura</w:t>
      </w:r>
    </w:p>
    <w:p w14:paraId="725ADE0D" w14:textId="77777777" w:rsidR="00FA0C66" w:rsidRDefault="00FA0C66" w:rsidP="007A1712">
      <w:pPr>
        <w:pStyle w:val="ZPDalodstavce"/>
      </w:pPr>
    </w:p>
    <w:p w14:paraId="5BE01953" w14:textId="287371FE" w:rsidR="004F44E1" w:rsidRDefault="004F44E1" w:rsidP="007A1712">
      <w:pPr>
        <w:pStyle w:val="ZPDalodstavce"/>
        <w:numPr>
          <w:ilvl w:val="0"/>
          <w:numId w:val="2"/>
        </w:numPr>
      </w:pPr>
      <w:r>
        <w:t xml:space="preserve">JAROŠ, Tomáš. </w:t>
      </w:r>
      <w:r>
        <w:rPr>
          <w:i/>
        </w:rPr>
        <w:t>Zdanění příjmů v roce 2011 – komplexní průvodce</w:t>
      </w:r>
      <w:r w:rsidRPr="00B845A8">
        <w:rPr>
          <w:i/>
        </w:rPr>
        <w:t>.</w:t>
      </w:r>
      <w:r>
        <w:t xml:space="preserve"> </w:t>
      </w:r>
      <w:r>
        <w:rPr>
          <w:rFonts w:hint="eastAsia"/>
        </w:rPr>
        <w:t>Praha</w:t>
      </w:r>
      <w:r w:rsidRPr="00B845A8">
        <w:rPr>
          <w:rFonts w:hint="eastAsia"/>
        </w:rPr>
        <w:t>: </w:t>
      </w:r>
      <w:r>
        <w:t>Grada Publishing a.s.</w:t>
      </w:r>
      <w:r>
        <w:rPr>
          <w:rFonts w:hint="eastAsia"/>
        </w:rPr>
        <w:t>, 20</w:t>
      </w:r>
      <w:r>
        <w:t xml:space="preserve">11. 237 s. ISBN </w:t>
      </w:r>
      <w:r>
        <w:rPr>
          <w:rFonts w:hint="eastAsia"/>
        </w:rPr>
        <w:t>978-8</w:t>
      </w:r>
      <w:r>
        <w:t>8</w:t>
      </w:r>
      <w:r>
        <w:rPr>
          <w:rFonts w:hint="eastAsia"/>
        </w:rPr>
        <w:t>-</w:t>
      </w:r>
      <w:r>
        <w:t>0247</w:t>
      </w:r>
      <w:r>
        <w:rPr>
          <w:rFonts w:hint="eastAsia"/>
        </w:rPr>
        <w:t>-</w:t>
      </w:r>
      <w:r>
        <w:t>382</w:t>
      </w:r>
      <w:r>
        <w:rPr>
          <w:rFonts w:hint="eastAsia"/>
        </w:rPr>
        <w:t>-</w:t>
      </w:r>
      <w:r>
        <w:t>22.</w:t>
      </w:r>
    </w:p>
    <w:p w14:paraId="510BD7A4" w14:textId="77777777" w:rsidR="007A1712" w:rsidRDefault="007A1712" w:rsidP="007A1712">
      <w:pPr>
        <w:pStyle w:val="ZPDalodstavce"/>
        <w:ind w:left="720" w:firstLine="0"/>
      </w:pPr>
    </w:p>
    <w:p w14:paraId="1B377543" w14:textId="579382C0" w:rsidR="004F44E1" w:rsidRPr="007A1712" w:rsidRDefault="004F44E1" w:rsidP="007A1712">
      <w:pPr>
        <w:pStyle w:val="ZPDalodstavce"/>
        <w:numPr>
          <w:ilvl w:val="0"/>
          <w:numId w:val="2"/>
        </w:numPr>
      </w:pPr>
      <w:r w:rsidRPr="007A1712">
        <w:t xml:space="preserve">KOTOUČOVÁ, J. </w:t>
      </w:r>
      <w:r w:rsidRPr="007A1712">
        <w:rPr>
          <w:i/>
        </w:rPr>
        <w:t>Reorganizace - nová cesta řešení úpadku v insolvenčním právu</w:t>
      </w:r>
      <w:r w:rsidRPr="007A1712">
        <w:t>, Acta oeconomica pragensia, 8/2004, str.98.</w:t>
      </w:r>
    </w:p>
    <w:p w14:paraId="5C9D57A0" w14:textId="77777777" w:rsidR="004F44E1" w:rsidRDefault="004F44E1" w:rsidP="007A1712">
      <w:pPr>
        <w:pStyle w:val="ZPDalodstavce"/>
      </w:pPr>
    </w:p>
    <w:p w14:paraId="7FC5195D" w14:textId="4F491E46" w:rsidR="00A77AFC" w:rsidRDefault="00A77AFC" w:rsidP="007A1712">
      <w:pPr>
        <w:pStyle w:val="ZPDalodstavce"/>
        <w:numPr>
          <w:ilvl w:val="0"/>
          <w:numId w:val="2"/>
        </w:numPr>
      </w:pPr>
      <w:r>
        <w:t xml:space="preserve">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XXVIII předmluva. ISBN </w:t>
      </w:r>
      <w:r w:rsidRPr="00B845A8">
        <w:rPr>
          <w:rFonts w:hint="eastAsia"/>
        </w:rPr>
        <w:t>978-80-7552-135-4</w:t>
      </w:r>
      <w:r>
        <w:t>.</w:t>
      </w:r>
    </w:p>
    <w:p w14:paraId="7A5E7E3A" w14:textId="77777777" w:rsidR="007A1712" w:rsidRDefault="007A1712" w:rsidP="007A1712">
      <w:pPr>
        <w:pStyle w:val="Odstavecseseznamem"/>
      </w:pPr>
    </w:p>
    <w:p w14:paraId="3C9E0A6D" w14:textId="0996D463" w:rsidR="00FA0C66" w:rsidRDefault="00FA0C66" w:rsidP="007A1712">
      <w:pPr>
        <w:pStyle w:val="ZPDalodstavce"/>
        <w:numPr>
          <w:ilvl w:val="0"/>
          <w:numId w:val="2"/>
        </w:numPr>
      </w:pPr>
      <w:r w:rsidRPr="006C446B">
        <w:t xml:space="preserve">RICHTER, Tomáš. </w:t>
      </w:r>
      <w:r w:rsidRPr="006C446B">
        <w:rPr>
          <w:i/>
        </w:rPr>
        <w:t>Insolvenční právo</w:t>
      </w:r>
      <w:r w:rsidRPr="006C446B">
        <w:t xml:space="preserve">. 2 vyd. </w:t>
      </w:r>
      <w:r>
        <w:rPr>
          <w:rFonts w:hint="eastAsia"/>
        </w:rPr>
        <w:t>Praha</w:t>
      </w:r>
      <w:r w:rsidRPr="006C446B">
        <w:rPr>
          <w:rFonts w:hint="eastAsia"/>
        </w:rPr>
        <w:t>: Wolters Kluwer, 201</w:t>
      </w:r>
      <w:r w:rsidRPr="006C446B">
        <w:t xml:space="preserve">7. st. 378. ISBN </w:t>
      </w:r>
      <w:r w:rsidRPr="006C446B">
        <w:rPr>
          <w:rFonts w:hint="eastAsia"/>
        </w:rPr>
        <w:t>978-80-7552-444-7</w:t>
      </w:r>
    </w:p>
    <w:p w14:paraId="5B288D84" w14:textId="77777777" w:rsidR="007A1712" w:rsidRDefault="007A1712" w:rsidP="007A1712">
      <w:pPr>
        <w:pStyle w:val="Odstavecseseznamem"/>
      </w:pPr>
    </w:p>
    <w:p w14:paraId="0F1A8D18" w14:textId="02F70FDF" w:rsidR="004F44E1" w:rsidRDefault="004F44E1" w:rsidP="007A1712">
      <w:pPr>
        <w:pStyle w:val="ZPDalodstavce"/>
        <w:numPr>
          <w:ilvl w:val="0"/>
          <w:numId w:val="2"/>
        </w:numPr>
      </w:pPr>
      <w:r>
        <w:t xml:space="preserve">RICHTER, Tomáš. Reorganizace podle insolvenčního zákona – 1. část. </w:t>
      </w:r>
      <w:r>
        <w:rPr>
          <w:i/>
        </w:rPr>
        <w:t>Právní rozhledy</w:t>
      </w:r>
      <w:r>
        <w:t>. 2008, č. 13, str. 465. ISSN 1210-6410.</w:t>
      </w:r>
    </w:p>
    <w:p w14:paraId="6A4E9897" w14:textId="77777777" w:rsidR="007A1712" w:rsidRDefault="007A1712" w:rsidP="007A1712">
      <w:pPr>
        <w:pStyle w:val="Odstavecseseznamem"/>
      </w:pPr>
    </w:p>
    <w:p w14:paraId="03B286EB" w14:textId="04C73BD2" w:rsidR="004F44E1" w:rsidRDefault="004F44E1" w:rsidP="007A1712">
      <w:pPr>
        <w:pStyle w:val="ZPDalodstavce"/>
        <w:numPr>
          <w:ilvl w:val="0"/>
          <w:numId w:val="2"/>
        </w:numPr>
      </w:pPr>
      <w:r>
        <w:t xml:space="preserve">RICHTER, Tomáš. Reorganizace povolené v prvních dvou letech účinnosti insolvenčního zákona – základní empirická pozorování. </w:t>
      </w:r>
      <w:r>
        <w:rPr>
          <w:i/>
        </w:rPr>
        <w:t>Obchodněprávní revue</w:t>
      </w:r>
      <w:r>
        <w:t>. 2010, č. 11, str. 339. ISSN 1803-6554.</w:t>
      </w:r>
    </w:p>
    <w:p w14:paraId="32864B8D" w14:textId="77777777" w:rsidR="007A1712" w:rsidRDefault="007A1712" w:rsidP="007A1712">
      <w:pPr>
        <w:pStyle w:val="Odstavecseseznamem"/>
      </w:pPr>
    </w:p>
    <w:p w14:paraId="3B7ACB36" w14:textId="2410C5F0" w:rsidR="004F44E1" w:rsidRDefault="004F44E1" w:rsidP="007A1712">
      <w:pPr>
        <w:pStyle w:val="ZPDalodstavce"/>
        <w:numPr>
          <w:ilvl w:val="0"/>
          <w:numId w:val="2"/>
        </w:numPr>
      </w:pPr>
      <w:r>
        <w:t xml:space="preserve">SCHELLEOVÁ, Ilona. </w:t>
      </w:r>
      <w:r w:rsidRPr="0090154F">
        <w:rPr>
          <w:i/>
        </w:rPr>
        <w:t>Základy insolvenčního práva</w:t>
      </w:r>
      <w:r>
        <w:rPr>
          <w:i/>
        </w:rPr>
        <w:t>.</w:t>
      </w:r>
      <w:r>
        <w:t xml:space="preserve"> 1. vyd. </w:t>
      </w:r>
      <w:r>
        <w:rPr>
          <w:rFonts w:hint="eastAsia"/>
        </w:rPr>
        <w:t>Ostrava</w:t>
      </w:r>
      <w:r w:rsidRPr="0090154F">
        <w:rPr>
          <w:rFonts w:hint="eastAsia"/>
        </w:rPr>
        <w:t>: Key Publishing, 2008</w:t>
      </w:r>
      <w:r>
        <w:t xml:space="preserve">, s. 8. ISBN </w:t>
      </w:r>
      <w:r w:rsidRPr="00B845A8">
        <w:rPr>
          <w:rFonts w:hint="eastAsia"/>
        </w:rPr>
        <w:t>978-80-87071-88-5</w:t>
      </w:r>
      <w:r>
        <w:t>.</w:t>
      </w:r>
    </w:p>
    <w:p w14:paraId="11B9A0E9" w14:textId="77777777" w:rsidR="007A1712" w:rsidRDefault="007A1712" w:rsidP="007A1712">
      <w:pPr>
        <w:pStyle w:val="Odstavecseseznamem"/>
      </w:pPr>
    </w:p>
    <w:p w14:paraId="3023A040" w14:textId="436B982C" w:rsidR="004F44E1" w:rsidRDefault="004F44E1" w:rsidP="007A1712">
      <w:pPr>
        <w:pStyle w:val="ZPDalodstavce"/>
        <w:numPr>
          <w:ilvl w:val="0"/>
          <w:numId w:val="2"/>
        </w:numPr>
      </w:pPr>
      <w:r>
        <w:t xml:space="preserve">SIGMUND, Adam. (Ne)poctivý záměr v sanačních formách insolvenčního řízení. </w:t>
      </w:r>
      <w:r w:rsidRPr="00E744FA">
        <w:rPr>
          <w:i/>
        </w:rPr>
        <w:t>Bulletin advokacie</w:t>
      </w:r>
      <w:r>
        <w:t>. 2016, č. 6, str. 35. ISSN 1210-6348.</w:t>
      </w:r>
    </w:p>
    <w:p w14:paraId="46A12C0C" w14:textId="77777777" w:rsidR="004F44E1" w:rsidRDefault="004F44E1" w:rsidP="007A1712">
      <w:pPr>
        <w:pStyle w:val="ZPDalodstavce"/>
      </w:pPr>
    </w:p>
    <w:p w14:paraId="34432621" w14:textId="77777777" w:rsidR="004F44E1" w:rsidRDefault="004F44E1" w:rsidP="007A1712">
      <w:pPr>
        <w:pStyle w:val="ZPDalodstavce"/>
      </w:pPr>
    </w:p>
    <w:p w14:paraId="29BFC2B9" w14:textId="1A439C28" w:rsidR="00FA0C66" w:rsidRDefault="004F44E1" w:rsidP="007A1712">
      <w:pPr>
        <w:pStyle w:val="ZPDalodstavce"/>
        <w:ind w:firstLine="0"/>
        <w:rPr>
          <w:b/>
          <w:u w:val="single"/>
        </w:rPr>
      </w:pPr>
      <w:r w:rsidRPr="007A1712">
        <w:rPr>
          <w:b/>
          <w:u w:val="single"/>
        </w:rPr>
        <w:t>Právní předpisy a dokumenty</w:t>
      </w:r>
    </w:p>
    <w:p w14:paraId="554CFCEE" w14:textId="77777777" w:rsidR="007A1712" w:rsidRPr="007A1712" w:rsidRDefault="007A1712" w:rsidP="007A1712">
      <w:pPr>
        <w:pStyle w:val="ZPDalodstavce"/>
        <w:ind w:firstLine="0"/>
        <w:rPr>
          <w:b/>
          <w:u w:val="single"/>
        </w:rPr>
      </w:pPr>
    </w:p>
    <w:p w14:paraId="753577A8" w14:textId="51A8D700" w:rsidR="004F44E1" w:rsidRDefault="007A1712" w:rsidP="007A1712">
      <w:pPr>
        <w:pStyle w:val="ZPDalodstavce"/>
        <w:numPr>
          <w:ilvl w:val="0"/>
          <w:numId w:val="2"/>
        </w:numPr>
      </w:pPr>
      <w:r>
        <w:t>Zákon</w:t>
      </w:r>
      <w:r w:rsidR="004F44E1">
        <w:t xml:space="preserve"> č. 182/2006 Sb., o úpadku a způsobech jeho řešení, ve znění pozdějších předpisů. In: ASPI [právní informační systém]. Wolters Kluwer ČR. [cit. 15.12.2017]</w:t>
      </w:r>
    </w:p>
    <w:p w14:paraId="1DEB8FBD" w14:textId="77777777" w:rsidR="007A1712" w:rsidRDefault="007A1712" w:rsidP="007A1712">
      <w:pPr>
        <w:pStyle w:val="ZPDalodstavce"/>
        <w:ind w:left="720" w:firstLine="0"/>
      </w:pPr>
    </w:p>
    <w:p w14:paraId="130F6DA2" w14:textId="7BB9B1EB" w:rsidR="004F44E1" w:rsidRDefault="007A1712" w:rsidP="007A1712">
      <w:pPr>
        <w:pStyle w:val="ZPDalodstavce"/>
        <w:numPr>
          <w:ilvl w:val="0"/>
          <w:numId w:val="2"/>
        </w:numPr>
      </w:pPr>
      <w:r>
        <w:t>Zákon</w:t>
      </w:r>
      <w:r w:rsidR="004F44E1">
        <w:t xml:space="preserve"> č. 89/2012 Sb., občanský zákoník, ve znění pozdějších předpisů. In: ASPI [právní informační systém]. Wolters Kluwer ČR. [cit. 6.1.2018]</w:t>
      </w:r>
    </w:p>
    <w:p w14:paraId="6A9992AC" w14:textId="77777777" w:rsidR="007A1712" w:rsidRDefault="007A1712" w:rsidP="007A1712">
      <w:pPr>
        <w:pStyle w:val="Odstavecseseznamem"/>
      </w:pPr>
    </w:p>
    <w:p w14:paraId="211A5C1F" w14:textId="219BA1C4" w:rsidR="004F44E1" w:rsidRDefault="007A1712" w:rsidP="007A1712">
      <w:pPr>
        <w:pStyle w:val="ZPDalodstavce"/>
        <w:numPr>
          <w:ilvl w:val="0"/>
          <w:numId w:val="2"/>
        </w:numPr>
      </w:pPr>
      <w:r>
        <w:t>Zákon</w:t>
      </w:r>
      <w:r w:rsidR="004F44E1">
        <w:t xml:space="preserve"> č. 151/1997 Sb., o oceňování majetku, ve znění pozdějších předpisů. In: ASPI [právní informační systém]. Wolters Kluwer ČR. [cit. 20.1.2018]</w:t>
      </w:r>
    </w:p>
    <w:p w14:paraId="599917A5" w14:textId="77777777" w:rsidR="007A1712" w:rsidRDefault="007A1712" w:rsidP="007A1712">
      <w:pPr>
        <w:pStyle w:val="Odstavecseseznamem"/>
      </w:pPr>
    </w:p>
    <w:p w14:paraId="1F5767F7" w14:textId="62365649" w:rsidR="004F44E1" w:rsidRDefault="007A1712" w:rsidP="007A1712">
      <w:pPr>
        <w:pStyle w:val="ZPDalodstavce"/>
        <w:numPr>
          <w:ilvl w:val="0"/>
          <w:numId w:val="2"/>
        </w:numPr>
      </w:pPr>
      <w:r>
        <w:t>Zákon</w:t>
      </w:r>
      <w:r w:rsidR="004F44E1">
        <w:t xml:space="preserve"> č. 586/1992 Sb., o daních z příjmů, ve znění pozdějších předpisů. In: ASPI [právní informační systém]. Wolters Kluwer ČR. [cit. 28.1.2018]</w:t>
      </w:r>
    </w:p>
    <w:p w14:paraId="15D9571B" w14:textId="77777777" w:rsidR="007A1712" w:rsidRDefault="007A1712" w:rsidP="007A1712">
      <w:pPr>
        <w:pStyle w:val="Odstavecseseznamem"/>
      </w:pPr>
    </w:p>
    <w:p w14:paraId="5C5F3E35" w14:textId="7BE91AC7" w:rsidR="004F44E1" w:rsidRDefault="007A1712" w:rsidP="007A1712">
      <w:pPr>
        <w:pStyle w:val="ZPDalodstavce"/>
        <w:numPr>
          <w:ilvl w:val="0"/>
          <w:numId w:val="2"/>
        </w:numPr>
      </w:pPr>
      <w:r>
        <w:t>Zákon</w:t>
      </w:r>
      <w:r w:rsidR="004F44E1">
        <w:t xml:space="preserve"> č. 262/2006 Sb., zákoník práce, ve znění pozdějších předpisů. In: ASPI [právní informační systém]. Wolters Kluwer ČR. [cit. 28.1.</w:t>
      </w:r>
      <w:r>
        <w:t>2018]</w:t>
      </w:r>
    </w:p>
    <w:p w14:paraId="48AD909E" w14:textId="77777777" w:rsidR="009E0FBF" w:rsidRDefault="009E0FBF" w:rsidP="007A1712">
      <w:pPr>
        <w:pStyle w:val="ZPDalodstavce"/>
      </w:pPr>
    </w:p>
    <w:p w14:paraId="7C3558D4" w14:textId="1DF7838A" w:rsidR="009E0FBF" w:rsidRDefault="009E0FBF" w:rsidP="007A1712">
      <w:pPr>
        <w:pStyle w:val="ZPDalodstavce"/>
        <w:numPr>
          <w:ilvl w:val="0"/>
          <w:numId w:val="2"/>
        </w:numPr>
      </w:pPr>
      <w:r>
        <w:t xml:space="preserve">SPOJENÉ STÁTY AMERICKÉ. U.S. Bankrupty code – Chapter 11. In: Office of the Law Revison Counsel United States Code [právní informační systém]. Office of the Law revision Counsel United States Code [cit. 10.1.2018]. Dostupné z: </w:t>
      </w:r>
      <w:hyperlink r:id="rId10" w:history="1">
        <w:r w:rsidRPr="00F60A6B">
          <w:rPr>
            <w:rStyle w:val="Hypertextovodkaz"/>
          </w:rPr>
          <w:t>http://uscode.house.gov/view.xhtml?path=/prelim@title11/chapter11&amp;edition=prelim</w:t>
        </w:r>
      </w:hyperlink>
      <w:r>
        <w:t xml:space="preserve"> </w:t>
      </w:r>
    </w:p>
    <w:p w14:paraId="27CFF11B" w14:textId="77777777" w:rsidR="007A1712" w:rsidRDefault="007A1712" w:rsidP="007A1712">
      <w:pPr>
        <w:pStyle w:val="Odstavecseseznamem"/>
      </w:pPr>
    </w:p>
    <w:p w14:paraId="05475DDC" w14:textId="7D7A5856" w:rsidR="007A1712" w:rsidRPr="0086752D" w:rsidRDefault="004F44E1" w:rsidP="0086752D">
      <w:pPr>
        <w:pStyle w:val="ZPDalodstavce"/>
        <w:numPr>
          <w:ilvl w:val="0"/>
          <w:numId w:val="2"/>
        </w:numPr>
        <w:rPr>
          <w:color w:val="FF0000"/>
        </w:rPr>
      </w:pPr>
      <w:r>
        <w:t xml:space="preserve">SPOLKOVÁ REPUBLIKA NĚMECKO. </w:t>
      </w:r>
      <w:r w:rsidR="009E0FBF">
        <w:t xml:space="preserve">Zákon č. 311-13. Insolvenzordnung. In: Gesetze im Internet [právní informační systém]. Gesetze im Internet [cit. 10.1.2018]. Dostupné z: </w:t>
      </w:r>
      <w:hyperlink r:id="rId11" w:history="1">
        <w:r w:rsidR="007A1712" w:rsidRPr="00F60A6B">
          <w:rPr>
            <w:rStyle w:val="Hypertextovodkaz"/>
          </w:rPr>
          <w:t>https://www.gesetze-im-internet.de/englisch_inso/englisch_inso.html</w:t>
        </w:r>
      </w:hyperlink>
    </w:p>
    <w:p w14:paraId="4DDEECF5" w14:textId="060B37EA" w:rsidR="009E0FBF" w:rsidRDefault="009E0FBF" w:rsidP="007A1712">
      <w:pPr>
        <w:pStyle w:val="ZPDalodstavce"/>
        <w:numPr>
          <w:ilvl w:val="0"/>
          <w:numId w:val="2"/>
        </w:numPr>
      </w:pPr>
      <w:r>
        <w:lastRenderedPageBreak/>
        <w:t xml:space="preserve">SPOLKOVÁ REPUBLIKA NĚMECKO. Zákon č. 860-3. Sozialgesetzbuch – Drittes Buch - Arbeitsförderung. In: Gesetze im Internet [právní informační systém]. Gesetze im Internet [cit. 10.1.2018]. Dostupné z: </w:t>
      </w:r>
      <w:hyperlink r:id="rId12" w:history="1">
        <w:r w:rsidRPr="005B1B72">
          <w:rPr>
            <w:rStyle w:val="Hypertextovodkaz"/>
          </w:rPr>
          <w:t>https://www.gesetze-im-internet.de/sgb_3/__175.html</w:t>
        </w:r>
      </w:hyperlink>
    </w:p>
    <w:p w14:paraId="62D56B4F" w14:textId="77777777" w:rsidR="007A1712" w:rsidRDefault="007A1712" w:rsidP="007A1712">
      <w:pPr>
        <w:pStyle w:val="Odstavecseseznamem"/>
      </w:pPr>
    </w:p>
    <w:p w14:paraId="731F6BE9" w14:textId="50BE0199" w:rsidR="007A1712" w:rsidRDefault="007A1712" w:rsidP="007A1712">
      <w:pPr>
        <w:pStyle w:val="ZPDalodstavce"/>
        <w:numPr>
          <w:ilvl w:val="0"/>
          <w:numId w:val="2"/>
        </w:numPr>
      </w:pPr>
      <w:r>
        <w:t xml:space="preserve">Insolvenční řízení subjektu VÍTKOVICE ENVI a.s., reorganizační plán, dostupné z: </w:t>
      </w:r>
      <w:hyperlink r:id="rId13" w:history="1">
        <w:r w:rsidR="00351E51" w:rsidRPr="00F60A6B">
          <w:rPr>
            <w:rStyle w:val="Hypertextovodkaz"/>
          </w:rPr>
          <w:t>https://www.isir.info/isir/spis/213063/A/VTKOVICE-ENVI-a.s</w:t>
        </w:r>
      </w:hyperlink>
    </w:p>
    <w:p w14:paraId="245026D2" w14:textId="77777777" w:rsidR="00351E51" w:rsidRDefault="00351E51" w:rsidP="00351E51">
      <w:pPr>
        <w:pStyle w:val="Odstavecseseznamem"/>
      </w:pPr>
    </w:p>
    <w:p w14:paraId="4DEDEA5B" w14:textId="5EEF3B98" w:rsidR="00351E51" w:rsidRDefault="00351E51" w:rsidP="007A1712">
      <w:pPr>
        <w:pStyle w:val="ZPDalodstavce"/>
        <w:numPr>
          <w:ilvl w:val="0"/>
          <w:numId w:val="2"/>
        </w:numPr>
      </w:pPr>
      <w:r>
        <w:t xml:space="preserve">Insolvenční řízení subjektu VÍTKOVICE HEAVY MACHINERY a.s., Insolvenční rejstřík, dostupné z: </w:t>
      </w:r>
      <w:hyperlink r:id="rId14" w:history="1">
        <w:r w:rsidRPr="00F60A6B">
          <w:rPr>
            <w:rStyle w:val="Hypertextovodkaz"/>
          </w:rPr>
          <w:t>https://www.isir.info/isir/spis/250300/A/VTKOVICE-HEAVY-MACHINERY-a.s</w:t>
        </w:r>
      </w:hyperlink>
      <w:r>
        <w:t xml:space="preserve"> </w:t>
      </w:r>
    </w:p>
    <w:p w14:paraId="10CB6D50" w14:textId="77FD5CD2" w:rsidR="004F44E1" w:rsidRDefault="004F44E1" w:rsidP="007A1712">
      <w:pPr>
        <w:pStyle w:val="ZPDalodstavce"/>
      </w:pPr>
    </w:p>
    <w:p w14:paraId="672D584C" w14:textId="33D3A8B0" w:rsidR="004F44E1" w:rsidRPr="00087CD1" w:rsidRDefault="004F44E1" w:rsidP="00087CD1">
      <w:pPr>
        <w:pStyle w:val="ZPDalodstavce"/>
        <w:ind w:firstLine="0"/>
        <w:rPr>
          <w:b/>
          <w:u w:val="single"/>
        </w:rPr>
      </w:pPr>
      <w:r w:rsidRPr="00087CD1">
        <w:rPr>
          <w:b/>
          <w:u w:val="single"/>
        </w:rPr>
        <w:t>Soudní rozhodnutí</w:t>
      </w:r>
    </w:p>
    <w:p w14:paraId="6C68DD93" w14:textId="77777777" w:rsidR="004F44E1" w:rsidRDefault="004F44E1" w:rsidP="007A1712">
      <w:pPr>
        <w:pStyle w:val="ZPDalodstavce"/>
      </w:pPr>
    </w:p>
    <w:p w14:paraId="0E094A77" w14:textId="0332446D" w:rsidR="004F44E1" w:rsidRDefault="004F44E1" w:rsidP="004F1920">
      <w:pPr>
        <w:pStyle w:val="ZPDalodstavce"/>
        <w:numPr>
          <w:ilvl w:val="0"/>
          <w:numId w:val="2"/>
        </w:numPr>
      </w:pPr>
      <w:r>
        <w:t>Usnesení Vrchního soudu v Olomouci ze dne 30.5.2014, sp.zn. 1 VSOL 60/2014-B-34. In: ASPI [právní informační systém]. Wol</w:t>
      </w:r>
      <w:r w:rsidR="004F1920">
        <w:t>ters Kluwer ČR. [cit. 6.2.2018]</w:t>
      </w:r>
    </w:p>
    <w:p w14:paraId="7B9E0B1F" w14:textId="77777777" w:rsidR="004F1920" w:rsidRDefault="004F1920" w:rsidP="004F1920">
      <w:pPr>
        <w:pStyle w:val="ZPDalodstavce"/>
        <w:ind w:left="720" w:firstLine="0"/>
      </w:pPr>
    </w:p>
    <w:p w14:paraId="1C0DF111" w14:textId="7639A342" w:rsidR="004F1920" w:rsidRDefault="004F44E1" w:rsidP="004F1920">
      <w:pPr>
        <w:pStyle w:val="ZPDalodstavce"/>
        <w:numPr>
          <w:ilvl w:val="0"/>
          <w:numId w:val="2"/>
        </w:numPr>
      </w:pPr>
      <w:r>
        <w:t xml:space="preserve">Rozhodnutí pléna Ústavního soudu ze dne 25.6.2002, sp.zn. Pl ÚS 36/01. </w:t>
      </w:r>
      <w:r>
        <w:rPr>
          <w:i/>
        </w:rPr>
        <w:t xml:space="preserve">Ústavní soud </w:t>
      </w:r>
      <w:r>
        <w:t xml:space="preserve">[online]. Ústavní soud, 2006 [cit. 6.2.2018]. Dostupné z: </w:t>
      </w:r>
      <w:hyperlink r:id="rId15" w:history="1">
        <w:r w:rsidRPr="005B1B72">
          <w:rPr>
            <w:rStyle w:val="Hypertextovodkaz"/>
          </w:rPr>
          <w:t>https://nalus.usoud.cz/Search/ResultDetail.aspx?id=40737&amp;pos=2&amp;cnt=6&amp;typ=result</w:t>
        </w:r>
      </w:hyperlink>
    </w:p>
    <w:p w14:paraId="63BE63C9" w14:textId="77777777" w:rsidR="005C641F" w:rsidRDefault="005C641F" w:rsidP="005C641F">
      <w:pPr>
        <w:pStyle w:val="Odstavecseseznamem"/>
      </w:pPr>
    </w:p>
    <w:p w14:paraId="1A06F9FA" w14:textId="0544CEEF" w:rsidR="005C641F" w:rsidRPr="005C641F" w:rsidRDefault="005C641F" w:rsidP="005C641F">
      <w:pPr>
        <w:pStyle w:val="Textpoznpodarou"/>
        <w:numPr>
          <w:ilvl w:val="0"/>
          <w:numId w:val="2"/>
        </w:numPr>
        <w:spacing w:line="360" w:lineRule="auto"/>
        <w:jc w:val="both"/>
        <w:rPr>
          <w:sz w:val="24"/>
        </w:rPr>
      </w:pPr>
      <w:r w:rsidRPr="005C641F">
        <w:rPr>
          <w:sz w:val="24"/>
        </w:rPr>
        <w:t>Usnesení Vrchního soudu v Praze ze dne 12.3.2015, sp. zn. 3 VSPH 890/2014-B-158. In: ASPI [právní informační systém]. Wol</w:t>
      </w:r>
      <w:r w:rsidR="00351E51">
        <w:rPr>
          <w:sz w:val="24"/>
        </w:rPr>
        <w:t>ters Kluwer ČR. [cit. 6.2.2018]</w:t>
      </w:r>
    </w:p>
    <w:p w14:paraId="3A77ABFE" w14:textId="0DAA9262" w:rsidR="004F1920" w:rsidRPr="00726698" w:rsidRDefault="004F1920" w:rsidP="005C641F">
      <w:pPr>
        <w:pStyle w:val="ZPDalodstavce"/>
        <w:ind w:left="360" w:firstLine="0"/>
      </w:pPr>
    </w:p>
    <w:p w14:paraId="13C13A6A" w14:textId="545ECF09" w:rsidR="004F44E1" w:rsidRPr="009069A1" w:rsidRDefault="004F44E1" w:rsidP="004F1920">
      <w:pPr>
        <w:pStyle w:val="ZPDalodstavce"/>
        <w:numPr>
          <w:ilvl w:val="0"/>
          <w:numId w:val="2"/>
        </w:numPr>
      </w:pPr>
      <w:r>
        <w:lastRenderedPageBreak/>
        <w:t xml:space="preserve">Usnesení Nejvyššího soudu ČR ze dne 30.6.2015, sen. zn. 29 NSCR 50/2013. </w:t>
      </w:r>
      <w:r>
        <w:rPr>
          <w:i/>
        </w:rPr>
        <w:t xml:space="preserve">Nejvyšší soud </w:t>
      </w:r>
      <w:r>
        <w:t xml:space="preserve">[online]. Nejvyšší soud, 2010 [cit. 6.2.2018]. Dostupné z: </w:t>
      </w:r>
      <w:hyperlink r:id="rId16" w:history="1">
        <w:r w:rsidRPr="005B1B72">
          <w:rPr>
            <w:rStyle w:val="Hypertextovodkaz"/>
          </w:rPr>
          <w:t>http://www.nsoud.cz/Judikatura/judikatura_ns.nsf/WebSearch/A3CA30789CC86375C1257E7E0030CFD7?openDocument&amp;Highlight=0</w:t>
        </w:r>
      </w:hyperlink>
      <w:r>
        <w:t xml:space="preserve"> </w:t>
      </w:r>
    </w:p>
    <w:p w14:paraId="51A14B54" w14:textId="77777777" w:rsidR="004F44E1" w:rsidRPr="00A77AFC" w:rsidRDefault="004F44E1" w:rsidP="007A1712">
      <w:pPr>
        <w:pStyle w:val="ZPDalodstavce"/>
      </w:pPr>
    </w:p>
    <w:sectPr w:rsidR="004F44E1" w:rsidRPr="00A77AFC" w:rsidSect="00E260E7">
      <w:footerReference w:type="even" r:id="rId17"/>
      <w:footerReference w:type="default" r:id="rId18"/>
      <w:pgSz w:w="11900" w:h="16840"/>
      <w:pgMar w:top="1701" w:right="1701" w:bottom="2835"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6AF5A" w14:textId="77777777" w:rsidR="00BC0A98" w:rsidRDefault="00BC0A98" w:rsidP="00BA3D22">
      <w:r>
        <w:separator/>
      </w:r>
    </w:p>
  </w:endnote>
  <w:endnote w:type="continuationSeparator" w:id="0">
    <w:p w14:paraId="0300DB36" w14:textId="77777777" w:rsidR="00BC0A98" w:rsidRDefault="00BC0A98" w:rsidP="00BA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Íõ∞Õ˛">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30446507"/>
      <w:docPartObj>
        <w:docPartGallery w:val="Page Numbers (Bottom of Page)"/>
        <w:docPartUnique/>
      </w:docPartObj>
    </w:sdtPr>
    <w:sdtContent>
      <w:p w14:paraId="53A8A01D" w14:textId="77777777" w:rsidR="0054386D" w:rsidRDefault="0054386D" w:rsidP="002C3D04">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71361AA" w14:textId="77777777" w:rsidR="0054386D" w:rsidRDefault="0054386D">
    <w:pPr>
      <w:pStyle w:val="Zpat"/>
    </w:pPr>
  </w:p>
  <w:p w14:paraId="0D96642B" w14:textId="77777777" w:rsidR="0054386D" w:rsidRDefault="005438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249813378"/>
      <w:docPartObj>
        <w:docPartGallery w:val="Page Numbers (Bottom of Page)"/>
        <w:docPartUnique/>
      </w:docPartObj>
    </w:sdtPr>
    <w:sdtContent>
      <w:p w14:paraId="17D8C0D8" w14:textId="77777777" w:rsidR="0054386D" w:rsidRDefault="0054386D" w:rsidP="002C3D04">
        <w:pPr>
          <w:pStyle w:val="Zpat"/>
          <w:framePr w:wrap="none" w:vAnchor="text" w:hAnchor="margin" w:xAlign="center" w:y="1"/>
          <w:rPr>
            <w:rStyle w:val="slostrnky"/>
          </w:rPr>
        </w:pPr>
        <w:r w:rsidRPr="00783321">
          <w:rPr>
            <w:rStyle w:val="slostrnky"/>
            <w:rFonts w:ascii="Times New Roman" w:hAnsi="Times New Roman" w:cs="Times New Roman"/>
          </w:rPr>
          <w:fldChar w:fldCharType="begin"/>
        </w:r>
        <w:r w:rsidRPr="00783321">
          <w:rPr>
            <w:rStyle w:val="slostrnky"/>
            <w:rFonts w:ascii="Times New Roman" w:hAnsi="Times New Roman" w:cs="Times New Roman"/>
          </w:rPr>
          <w:instrText xml:space="preserve"> PAGE </w:instrText>
        </w:r>
        <w:r w:rsidRPr="00783321">
          <w:rPr>
            <w:rStyle w:val="slostrnky"/>
            <w:rFonts w:ascii="Times New Roman" w:hAnsi="Times New Roman" w:cs="Times New Roman"/>
          </w:rPr>
          <w:fldChar w:fldCharType="separate"/>
        </w:r>
        <w:r>
          <w:rPr>
            <w:rStyle w:val="slostrnky"/>
            <w:rFonts w:ascii="Times New Roman" w:hAnsi="Times New Roman" w:cs="Times New Roman"/>
            <w:noProof/>
          </w:rPr>
          <w:t>69</w:t>
        </w:r>
        <w:r w:rsidRPr="00783321">
          <w:rPr>
            <w:rStyle w:val="slostrnky"/>
            <w:rFonts w:ascii="Times New Roman" w:hAnsi="Times New Roman" w:cs="Times New Roman"/>
          </w:rPr>
          <w:fldChar w:fldCharType="end"/>
        </w:r>
      </w:p>
    </w:sdtContent>
  </w:sdt>
  <w:p w14:paraId="716ACE58" w14:textId="77777777" w:rsidR="0054386D" w:rsidRDefault="0054386D">
    <w:pPr>
      <w:pStyle w:val="Zpat"/>
    </w:pPr>
  </w:p>
  <w:p w14:paraId="297B08CC" w14:textId="77777777" w:rsidR="0054386D" w:rsidRDefault="005438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8B345" w14:textId="77777777" w:rsidR="00BC0A98" w:rsidRDefault="00BC0A98" w:rsidP="00BA3D22">
      <w:r>
        <w:separator/>
      </w:r>
    </w:p>
  </w:footnote>
  <w:footnote w:type="continuationSeparator" w:id="0">
    <w:p w14:paraId="3DAE3ACC" w14:textId="77777777" w:rsidR="00BC0A98" w:rsidRDefault="00BC0A98" w:rsidP="00BA3D22">
      <w:r>
        <w:continuationSeparator/>
      </w:r>
    </w:p>
  </w:footnote>
  <w:footnote w:id="1">
    <w:p w14:paraId="096E17D7" w14:textId="44B83E4E" w:rsidR="0054386D" w:rsidRDefault="0054386D" w:rsidP="00236999">
      <w:pPr>
        <w:pStyle w:val="Textpoznpodarou"/>
        <w:jc w:val="both"/>
      </w:pPr>
      <w:r>
        <w:rPr>
          <w:rStyle w:val="Znakapoznpodarou"/>
        </w:rPr>
        <w:footnoteRef/>
      </w:r>
      <w:r>
        <w:t xml:space="preserve"> Insolvenční řízení subjektu VÍTKOVICE ENVI a.s., reorganizační plán, dostupné z: </w:t>
      </w:r>
      <w:hyperlink r:id="rId1" w:history="1">
        <w:r w:rsidRPr="00F60A6B">
          <w:rPr>
            <w:rStyle w:val="Hypertextovodkaz"/>
          </w:rPr>
          <w:t>https://www.isir.info/isir/spis/213063/A/VTKOVICE-ENVI-a.s</w:t>
        </w:r>
      </w:hyperlink>
      <w:r>
        <w:t xml:space="preserve"> </w:t>
      </w:r>
    </w:p>
  </w:footnote>
  <w:footnote w:id="2">
    <w:p w14:paraId="675BDEAE" w14:textId="6B36B7EF" w:rsidR="0054386D" w:rsidRDefault="0054386D" w:rsidP="0033777E">
      <w:pPr>
        <w:pStyle w:val="Textpoznpodarou"/>
        <w:jc w:val="both"/>
      </w:pPr>
      <w:r>
        <w:rPr>
          <w:rStyle w:val="Znakapoznpodarou"/>
        </w:rPr>
        <w:footnoteRef/>
      </w:r>
      <w:r>
        <w:t xml:space="preserve"> SCHELLEOVÁ, Ilona. </w:t>
      </w:r>
      <w:r w:rsidRPr="0090154F">
        <w:rPr>
          <w:i/>
        </w:rPr>
        <w:t>Základy insolvenčního práva</w:t>
      </w:r>
      <w:r>
        <w:rPr>
          <w:i/>
        </w:rPr>
        <w:t>.</w:t>
      </w:r>
      <w:r>
        <w:t xml:space="preserve"> 1. vyd. </w:t>
      </w:r>
      <w:r>
        <w:rPr>
          <w:rFonts w:hint="eastAsia"/>
        </w:rPr>
        <w:t>Ostrava</w:t>
      </w:r>
      <w:r w:rsidRPr="0090154F">
        <w:rPr>
          <w:rFonts w:hint="eastAsia"/>
        </w:rPr>
        <w:t>: Key Publishing, 2008</w:t>
      </w:r>
      <w:r>
        <w:t xml:space="preserve">, s. 8. ISBN </w:t>
      </w:r>
      <w:r w:rsidRPr="00B845A8">
        <w:rPr>
          <w:rFonts w:hint="eastAsia"/>
        </w:rPr>
        <w:t>978-80-87071-88-5</w:t>
      </w:r>
      <w:r>
        <w:t>.</w:t>
      </w:r>
    </w:p>
  </w:footnote>
  <w:footnote w:id="3">
    <w:p w14:paraId="4A7AA3FC" w14:textId="77777777" w:rsidR="0054386D" w:rsidRDefault="0054386D" w:rsidP="0033777E">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XXVIII předmluva. ISBN </w:t>
      </w:r>
      <w:r w:rsidRPr="00B845A8">
        <w:rPr>
          <w:rFonts w:hint="eastAsia"/>
        </w:rPr>
        <w:t>978-80-7552-135-4</w:t>
      </w:r>
      <w:r>
        <w:t>.</w:t>
      </w:r>
    </w:p>
  </w:footnote>
  <w:footnote w:id="4">
    <w:p w14:paraId="07FB8580" w14:textId="69125204" w:rsidR="0054386D" w:rsidRDefault="0054386D" w:rsidP="00B1380D">
      <w:pPr>
        <w:pStyle w:val="Textpoznpodarou"/>
        <w:jc w:val="both"/>
      </w:pPr>
      <w:r>
        <w:rPr>
          <w:rStyle w:val="Znakapoznpodarou"/>
        </w:rPr>
        <w:footnoteRef/>
      </w:r>
      <w:r>
        <w:t xml:space="preserve"> §3 odst. 1 zákona č. 182/2006 Sb., o úpadku a způsobech jeho řešení, ve znění pozdějších předpisů. In: ASPI [právní informační systém]. Wolters Kluwer ČR. [cit. 15.12.2017]</w:t>
      </w:r>
    </w:p>
  </w:footnote>
  <w:footnote w:id="5">
    <w:p w14:paraId="2EC35038" w14:textId="77777777" w:rsidR="0054386D" w:rsidRDefault="0054386D" w:rsidP="00B1380D">
      <w:pPr>
        <w:pStyle w:val="Textpoznpodarou"/>
        <w:jc w:val="both"/>
      </w:pPr>
      <w:r>
        <w:rPr>
          <w:rStyle w:val="Znakapoznpodarou"/>
        </w:rPr>
        <w:footnoteRef/>
      </w:r>
      <w:r>
        <w:t xml:space="preserve"> §3 odst. 2 zákona č. 182/2006 Sb., o úpadku a způsobech jeho řešení, ve znění pozdějších předpisů. In: ASPI [právní informační systém]. Wolters Kluwer ČR. [cit. 15.12.2017]</w:t>
      </w:r>
    </w:p>
  </w:footnote>
  <w:footnote w:id="6">
    <w:p w14:paraId="15E93C6D" w14:textId="77777777" w:rsidR="0054386D" w:rsidRDefault="0054386D" w:rsidP="00B1380D">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11. ISBN </w:t>
      </w:r>
      <w:r w:rsidRPr="00B845A8">
        <w:rPr>
          <w:rFonts w:hint="eastAsia"/>
        </w:rPr>
        <w:t>978-80-7552-135-4</w:t>
      </w:r>
      <w:r>
        <w:t>.</w:t>
      </w:r>
    </w:p>
  </w:footnote>
  <w:footnote w:id="7">
    <w:p w14:paraId="2FBFF166" w14:textId="77777777" w:rsidR="0054386D" w:rsidRDefault="0054386D" w:rsidP="00B1380D">
      <w:pPr>
        <w:pStyle w:val="Textpoznpodarou"/>
        <w:jc w:val="both"/>
      </w:pPr>
      <w:r>
        <w:rPr>
          <w:rStyle w:val="Znakapoznpodarou"/>
        </w:rPr>
        <w:footnoteRef/>
      </w:r>
      <w:r>
        <w:t xml:space="preserve"> SCHELLEOVÁ, Ilona. </w:t>
      </w:r>
      <w:r w:rsidRPr="0090154F">
        <w:rPr>
          <w:i/>
        </w:rPr>
        <w:t>Základy insolvenčního práva</w:t>
      </w:r>
      <w:r>
        <w:rPr>
          <w:i/>
        </w:rPr>
        <w:t>.</w:t>
      </w:r>
      <w:r>
        <w:t xml:space="preserve"> 1. vyd. </w:t>
      </w:r>
      <w:r>
        <w:rPr>
          <w:rFonts w:hint="eastAsia"/>
        </w:rPr>
        <w:t>Ostrava</w:t>
      </w:r>
      <w:r w:rsidRPr="0090154F">
        <w:rPr>
          <w:rFonts w:hint="eastAsia"/>
        </w:rPr>
        <w:t>: Key Publishing, 2008</w:t>
      </w:r>
      <w:r>
        <w:t xml:space="preserve">, s. 16. ISBN </w:t>
      </w:r>
      <w:r w:rsidRPr="00B845A8">
        <w:rPr>
          <w:rFonts w:hint="eastAsia"/>
        </w:rPr>
        <w:t>978-80-87071-88-5</w:t>
      </w:r>
      <w:r>
        <w:t>.</w:t>
      </w:r>
    </w:p>
  </w:footnote>
  <w:footnote w:id="8">
    <w:p w14:paraId="4E45CDDC" w14:textId="77777777" w:rsidR="0054386D" w:rsidRDefault="0054386D" w:rsidP="00145C0F">
      <w:pPr>
        <w:pStyle w:val="Textpoznpodarou"/>
        <w:jc w:val="both"/>
      </w:pPr>
      <w:r>
        <w:rPr>
          <w:rStyle w:val="Znakapoznpodarou"/>
        </w:rPr>
        <w:footnoteRef/>
      </w:r>
      <w:r>
        <w:t xml:space="preserve"> §3 odst. 3 zákona č. 182/2006 Sb., o úpadku a způsobech jeho řešení, ve znění pozdějších předpisů. In: ASPI [právní informační systém]. Wolters Kluwer ČR. [cit. 28.2.2018]</w:t>
      </w:r>
    </w:p>
  </w:footnote>
  <w:footnote w:id="9">
    <w:p w14:paraId="089AB3FC" w14:textId="77777777" w:rsidR="0054386D" w:rsidRDefault="0054386D" w:rsidP="00145C0F">
      <w:pPr>
        <w:pStyle w:val="Textpoznpodarou"/>
        <w:jc w:val="both"/>
      </w:pPr>
      <w:r>
        <w:rPr>
          <w:rStyle w:val="Znakapoznpodarou"/>
        </w:rPr>
        <w:footnoteRef/>
      </w:r>
      <w:r>
        <w:t xml:space="preserve"> §3 odst. 4 zákona č. 182/2006 Sb., o úpadku a způsobech jeho řešení, ve znění pozdějších předpisů. In: ASPI [právní informační systém]. Wolters Kluwer ČR. [cit. 16.12.2017]</w:t>
      </w:r>
    </w:p>
  </w:footnote>
  <w:footnote w:id="10">
    <w:p w14:paraId="31F774A9" w14:textId="77777777" w:rsidR="0054386D" w:rsidRDefault="0054386D" w:rsidP="00145C0F">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20. ISBN </w:t>
      </w:r>
      <w:r w:rsidRPr="00B845A8">
        <w:rPr>
          <w:rFonts w:hint="eastAsia"/>
        </w:rPr>
        <w:t>978-80-7552-135-4</w:t>
      </w:r>
      <w:r>
        <w:t>.</w:t>
      </w:r>
    </w:p>
  </w:footnote>
  <w:footnote w:id="11">
    <w:p w14:paraId="7D433984" w14:textId="77777777" w:rsidR="0054386D" w:rsidRDefault="0054386D" w:rsidP="007002D1">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20. ISBN </w:t>
      </w:r>
      <w:r w:rsidRPr="00B845A8">
        <w:rPr>
          <w:rFonts w:hint="eastAsia"/>
        </w:rPr>
        <w:t>978-80-7552-135-4</w:t>
      </w:r>
      <w:r>
        <w:t>.</w:t>
      </w:r>
    </w:p>
  </w:footnote>
  <w:footnote w:id="12">
    <w:p w14:paraId="17027567" w14:textId="77777777" w:rsidR="0054386D" w:rsidRDefault="0054386D" w:rsidP="00145C0F">
      <w:pPr>
        <w:pStyle w:val="Textpoznpodarou"/>
        <w:jc w:val="both"/>
      </w:pPr>
      <w:r>
        <w:rPr>
          <w:rStyle w:val="Znakapoznpodarou"/>
        </w:rPr>
        <w:footnoteRef/>
      </w:r>
      <w:r>
        <w:t xml:space="preserve"> </w:t>
      </w:r>
      <w:r w:rsidRPr="006C446B">
        <w:t xml:space="preserve">RICHTER, Tomáš. </w:t>
      </w:r>
      <w:r w:rsidRPr="006C446B">
        <w:rPr>
          <w:i/>
        </w:rPr>
        <w:t>Insolvenční právo</w:t>
      </w:r>
      <w:r w:rsidRPr="006C446B">
        <w:t xml:space="preserve">. 2 vyd. </w:t>
      </w:r>
      <w:r>
        <w:rPr>
          <w:rFonts w:hint="eastAsia"/>
        </w:rPr>
        <w:t>Praha</w:t>
      </w:r>
      <w:r w:rsidRPr="006C446B">
        <w:rPr>
          <w:rFonts w:hint="eastAsia"/>
        </w:rPr>
        <w:t>: Wolters Kluwer, 201</w:t>
      </w:r>
      <w:r w:rsidRPr="006C446B">
        <w:t xml:space="preserve">7. st. 378. ISBN </w:t>
      </w:r>
      <w:r w:rsidRPr="006C446B">
        <w:rPr>
          <w:rFonts w:hint="eastAsia"/>
        </w:rPr>
        <w:t>978-80-7552-444-7</w:t>
      </w:r>
    </w:p>
  </w:footnote>
  <w:footnote w:id="13">
    <w:p w14:paraId="5090F988" w14:textId="08F411E8" w:rsidR="0054386D" w:rsidRDefault="0054386D" w:rsidP="00145C0F">
      <w:pPr>
        <w:autoSpaceDE w:val="0"/>
        <w:autoSpaceDN w:val="0"/>
        <w:adjustRightInd w:val="0"/>
        <w:jc w:val="both"/>
      </w:pPr>
      <w:r w:rsidRPr="00145C0F">
        <w:rPr>
          <w:rStyle w:val="Znakapoznpodarou"/>
          <w:rFonts w:ascii="Times New Roman" w:hAnsi="Times New Roman" w:cs="Times New Roman"/>
          <w:sz w:val="20"/>
          <w:szCs w:val="20"/>
        </w:rPr>
        <w:footnoteRef/>
      </w:r>
      <w:r w:rsidRPr="00145C0F">
        <w:rPr>
          <w:rFonts w:ascii="Times New Roman" w:hAnsi="Times New Roman" w:cs="Times New Roman"/>
          <w:sz w:val="20"/>
          <w:szCs w:val="20"/>
        </w:rPr>
        <w:t xml:space="preserve"> </w:t>
      </w:r>
      <w:r>
        <w:rPr>
          <w:rFonts w:ascii="Times New Roman" w:hAnsi="Times New Roman" w:cs="Times New Roman"/>
          <w:sz w:val="20"/>
          <w:szCs w:val="20"/>
        </w:rPr>
        <w:t>KOTOUČOVÁ,</w:t>
      </w:r>
      <w:r w:rsidRPr="00921AAA">
        <w:rPr>
          <w:rFonts w:ascii="Times New Roman" w:hAnsi="Times New Roman" w:cs="Times New Roman"/>
          <w:sz w:val="20"/>
          <w:szCs w:val="20"/>
        </w:rPr>
        <w:t xml:space="preserve"> J. </w:t>
      </w:r>
      <w:r w:rsidRPr="00145C0F">
        <w:rPr>
          <w:rFonts w:ascii="Times New Roman" w:hAnsi="Times New Roman" w:cs="Times New Roman"/>
          <w:i/>
          <w:sz w:val="20"/>
          <w:szCs w:val="20"/>
        </w:rPr>
        <w:t>Reorganizace - nová cesta řešení úpadku v insolvenčním právu</w:t>
      </w:r>
      <w:r w:rsidRPr="00921AAA">
        <w:rPr>
          <w:rFonts w:ascii="Times New Roman" w:hAnsi="Times New Roman" w:cs="Times New Roman"/>
          <w:sz w:val="20"/>
          <w:szCs w:val="20"/>
        </w:rPr>
        <w:t>, Acta oeconomica</w:t>
      </w:r>
      <w:r>
        <w:rPr>
          <w:rFonts w:ascii="Times New Roman" w:hAnsi="Times New Roman" w:cs="Times New Roman"/>
          <w:sz w:val="20"/>
          <w:szCs w:val="20"/>
        </w:rPr>
        <w:t xml:space="preserve"> </w:t>
      </w:r>
      <w:r w:rsidRPr="00145C0F">
        <w:rPr>
          <w:rFonts w:ascii="Times New Roman" w:hAnsi="Times New Roman" w:cs="Times New Roman"/>
          <w:sz w:val="21"/>
        </w:rPr>
        <w:t>pragensia, 8/2004, str.</w:t>
      </w:r>
      <w:r>
        <w:rPr>
          <w:rFonts w:ascii="Times New Roman" w:hAnsi="Times New Roman" w:cs="Times New Roman"/>
          <w:sz w:val="21"/>
        </w:rPr>
        <w:t xml:space="preserve"> </w:t>
      </w:r>
      <w:r w:rsidRPr="00145C0F">
        <w:rPr>
          <w:rFonts w:ascii="Times New Roman" w:hAnsi="Times New Roman" w:cs="Times New Roman"/>
          <w:sz w:val="21"/>
        </w:rPr>
        <w:t>98</w:t>
      </w:r>
      <w:r>
        <w:rPr>
          <w:rFonts w:ascii="Times New Roman" w:hAnsi="Times New Roman" w:cs="Times New Roman"/>
          <w:sz w:val="21"/>
        </w:rPr>
        <w:t>.</w:t>
      </w:r>
    </w:p>
  </w:footnote>
  <w:footnote w:id="14">
    <w:p w14:paraId="64C1B557" w14:textId="77777777" w:rsidR="0054386D" w:rsidRDefault="0054386D" w:rsidP="00145C0F">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20. ISBN </w:t>
      </w:r>
      <w:r w:rsidRPr="00B845A8">
        <w:rPr>
          <w:rFonts w:hint="eastAsia"/>
        </w:rPr>
        <w:t>978-80-7552-135-4</w:t>
      </w:r>
      <w:r>
        <w:t>.</w:t>
      </w:r>
    </w:p>
  </w:footnote>
  <w:footnote w:id="15">
    <w:p w14:paraId="7656A9C3" w14:textId="77777777" w:rsidR="0054386D" w:rsidRDefault="0054386D" w:rsidP="00145C0F">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20. ISBN </w:t>
      </w:r>
      <w:r w:rsidRPr="00B845A8">
        <w:rPr>
          <w:rFonts w:hint="eastAsia"/>
        </w:rPr>
        <w:t>978-80-7552-135-4</w:t>
      </w:r>
      <w:r>
        <w:t>.</w:t>
      </w:r>
    </w:p>
  </w:footnote>
  <w:footnote w:id="16">
    <w:p w14:paraId="75BB91E7" w14:textId="77777777" w:rsidR="0054386D" w:rsidRDefault="0054386D" w:rsidP="00145C0F">
      <w:pPr>
        <w:pStyle w:val="Textpoznpodarou"/>
        <w:jc w:val="both"/>
      </w:pPr>
      <w:r>
        <w:rPr>
          <w:rStyle w:val="Znakapoznpodarou"/>
        </w:rPr>
        <w:footnoteRef/>
      </w:r>
      <w:r>
        <w:t xml:space="preserve"> KOZÁK, Jan, DADAM, Alexandr, PACHL, Lukáš. </w:t>
      </w:r>
      <w:r w:rsidRPr="00B845A8">
        <w:rPr>
          <w:i/>
        </w:rPr>
        <w:t>Insolvenční zákon a předpisy související: komentář.</w:t>
      </w:r>
      <w:r>
        <w:t xml:space="preserve"> 3. vyd. </w:t>
      </w:r>
      <w:r>
        <w:rPr>
          <w:rFonts w:hint="eastAsia"/>
        </w:rPr>
        <w:t>Praha</w:t>
      </w:r>
      <w:r w:rsidRPr="00B845A8">
        <w:rPr>
          <w:rFonts w:hint="eastAsia"/>
        </w:rPr>
        <w:t>: Wolters Kluwer, 2016</w:t>
      </w:r>
      <w:r>
        <w:t xml:space="preserve">. s. 21. ISBN </w:t>
      </w:r>
      <w:r w:rsidRPr="00B845A8">
        <w:rPr>
          <w:rFonts w:hint="eastAsia"/>
        </w:rPr>
        <w:t>978-80-7552-135-4</w:t>
      </w:r>
      <w:r>
        <w:t>.</w:t>
      </w:r>
    </w:p>
  </w:footnote>
  <w:footnote w:id="17">
    <w:p w14:paraId="37D932B2" w14:textId="77777777" w:rsidR="0054386D" w:rsidRDefault="0054386D" w:rsidP="00145C0F">
      <w:pPr>
        <w:pStyle w:val="Textpoznpodarou"/>
        <w:jc w:val="both"/>
      </w:pPr>
      <w:r>
        <w:rPr>
          <w:rStyle w:val="Znakapoznpodarou"/>
        </w:rPr>
        <w:footnoteRef/>
      </w:r>
      <w:r>
        <w:t xml:space="preserve"> Usnesení Vrchního soudu v Olomouci ze dne 30.5.2014, sp.zn. 1 VSOL 60/2014-B-34. In: ASPI [právní informační systém]. Wolters Kluwer ČR. [cit. 6.2.2018].</w:t>
      </w:r>
    </w:p>
  </w:footnote>
  <w:footnote w:id="18">
    <w:p w14:paraId="227AA02C" w14:textId="77777777" w:rsidR="0054386D" w:rsidRPr="00726698" w:rsidRDefault="0054386D" w:rsidP="00B1380D">
      <w:pPr>
        <w:pStyle w:val="Textpoznpodarou"/>
      </w:pPr>
      <w:r>
        <w:rPr>
          <w:rStyle w:val="Znakapoznpodarou"/>
        </w:rPr>
        <w:footnoteRef/>
      </w:r>
      <w:r>
        <w:t xml:space="preserve"> Rozhodnutí pléna Ústavního soudu ze dne 25.6.2002, sp.zn. Pl ÚS 36/01. </w:t>
      </w:r>
      <w:r>
        <w:rPr>
          <w:i/>
        </w:rPr>
        <w:t xml:space="preserve">Ústavní soud </w:t>
      </w:r>
      <w:r>
        <w:t xml:space="preserve">[online]. Ústavní soud, 2006 [cit. 6.2.2018]. Dostupné z: </w:t>
      </w:r>
      <w:hyperlink r:id="rId2" w:history="1">
        <w:r w:rsidRPr="005B1B72">
          <w:rPr>
            <w:rStyle w:val="Hypertextovodkaz"/>
          </w:rPr>
          <w:t>https://nalus.usoud.cz/Search/ResultDetail.aspx?id=40737&amp;pos=2&amp;cnt=6&amp;typ=result</w:t>
        </w:r>
      </w:hyperlink>
      <w:r>
        <w:t xml:space="preserve"> </w:t>
      </w:r>
    </w:p>
  </w:footnote>
  <w:footnote w:id="19">
    <w:p w14:paraId="432A3014" w14:textId="77777777" w:rsidR="0054386D" w:rsidRDefault="0054386D">
      <w:pPr>
        <w:pStyle w:val="Textpoznpodarou"/>
      </w:pPr>
      <w:r>
        <w:rPr>
          <w:rStyle w:val="Znakapoznpodarou"/>
        </w:rPr>
        <w:footnoteRef/>
      </w:r>
      <w:r>
        <w:t xml:space="preserve"> §316 odst. 1 zákona č. 182/2006 Sb., o úpadku a způsobech jeho řešení, ve znění pozdějších předpisů. In: ASPI [právní informační systém]. Wolters Kluwer ČR. [cit. 6.1.2018]</w:t>
      </w:r>
    </w:p>
  </w:footnote>
  <w:footnote w:id="20">
    <w:p w14:paraId="44835086" w14:textId="4C4303A0" w:rsidR="0054386D" w:rsidRDefault="0054386D">
      <w:pPr>
        <w:pStyle w:val="Textpoznpodarou"/>
      </w:pPr>
      <w:r>
        <w:rPr>
          <w:rStyle w:val="Znakapoznpodarou"/>
        </w:rPr>
        <w:footnoteRef/>
      </w:r>
      <w:r>
        <w:t xml:space="preserve"> Usnesení Vrchního soudu v Praze ze dne 12.3.2015, sp. zn. 3 VSPH 890/2014-B-158. In: ASPI [právní informační systém]. Wolters Kluwer ČR. [cit. 6.2.2018].</w:t>
      </w:r>
    </w:p>
  </w:footnote>
  <w:footnote w:id="21">
    <w:p w14:paraId="7CB4F5AC" w14:textId="77777777" w:rsidR="0054386D" w:rsidRDefault="0054386D">
      <w:pPr>
        <w:pStyle w:val="Textpoznpodarou"/>
      </w:pPr>
      <w:r>
        <w:rPr>
          <w:rStyle w:val="Znakapoznpodarou"/>
        </w:rPr>
        <w:footnoteRef/>
      </w:r>
      <w:r>
        <w:t xml:space="preserve"> §420 zákona č. 89/2012 Sb., občanský zákoník, ve znění pozdějších předpisů. In: ASPI [právní informační systém]. Wolters Kluwer ČR. [cit. 6.1.2018]</w:t>
      </w:r>
    </w:p>
  </w:footnote>
  <w:footnote w:id="22">
    <w:p w14:paraId="4541D540" w14:textId="77777777" w:rsidR="0054386D" w:rsidRDefault="0054386D">
      <w:pPr>
        <w:pStyle w:val="Textpoznpodarou"/>
      </w:pPr>
      <w:r>
        <w:rPr>
          <w:rStyle w:val="Znakapoznpodarou"/>
        </w:rPr>
        <w:footnoteRef/>
      </w:r>
      <w:r>
        <w:t xml:space="preserve"> §502 zákona č. 89/2012 Sb., občanský zákoník, ve znění pozdějších předpisů. In: ASPI [právní informační systém]. Wolters Kluwer ČR. [cit. 6.1.2018]</w:t>
      </w:r>
    </w:p>
  </w:footnote>
  <w:footnote w:id="23">
    <w:p w14:paraId="099EC534" w14:textId="77777777" w:rsidR="0054386D" w:rsidRPr="009069A1" w:rsidRDefault="0054386D">
      <w:pPr>
        <w:pStyle w:val="Textpoznpodarou"/>
      </w:pPr>
      <w:r>
        <w:rPr>
          <w:rStyle w:val="Znakapoznpodarou"/>
        </w:rPr>
        <w:footnoteRef/>
      </w:r>
      <w:r>
        <w:t xml:space="preserve">  Usnesení Nejvyššího soudu ČR ze dne 30.6.2015, sen. zn. 29 NSCR 50/2013. </w:t>
      </w:r>
      <w:r>
        <w:rPr>
          <w:i/>
        </w:rPr>
        <w:t xml:space="preserve">Nejvyšší soud </w:t>
      </w:r>
      <w:r>
        <w:t xml:space="preserve">[online]. Nejvyšší soud, 2010 [cit. 6.2.2018]. Dostupné z: </w:t>
      </w:r>
      <w:hyperlink r:id="rId3" w:history="1">
        <w:r w:rsidRPr="005B1B72">
          <w:rPr>
            <w:rStyle w:val="Hypertextovodkaz"/>
          </w:rPr>
          <w:t>http://www.nsoud.cz/Judikatura/judikatura_ns.nsf/WebSearch/A3CA30789CC86375C1257E7E0030CFD7?openDocument&amp;Highlight=0</w:t>
        </w:r>
      </w:hyperlink>
      <w:r>
        <w:t xml:space="preserve"> </w:t>
      </w:r>
    </w:p>
  </w:footnote>
  <w:footnote w:id="24">
    <w:p w14:paraId="2B002446" w14:textId="77777777" w:rsidR="0054386D" w:rsidRDefault="0054386D">
      <w:pPr>
        <w:pStyle w:val="Textpoznpodarou"/>
      </w:pPr>
      <w:r>
        <w:rPr>
          <w:rStyle w:val="Znakapoznpodarou"/>
        </w:rPr>
        <w:footnoteRef/>
      </w:r>
      <w:r>
        <w:t xml:space="preserve"> RICHTER, Tomáš. Reorganizace podle insolvenčního zákona – 1. část. </w:t>
      </w:r>
      <w:r>
        <w:rPr>
          <w:i/>
        </w:rPr>
        <w:t>Právní rozhledy</w:t>
      </w:r>
      <w:r>
        <w:t>. 2008, č. 13, str. 465. ISSN 1210-6410.</w:t>
      </w:r>
    </w:p>
  </w:footnote>
  <w:footnote w:id="25">
    <w:p w14:paraId="3F7C56BD" w14:textId="77777777" w:rsidR="0054386D" w:rsidRDefault="0054386D">
      <w:pPr>
        <w:pStyle w:val="Textpoznpodarou"/>
      </w:pPr>
      <w:r>
        <w:rPr>
          <w:rStyle w:val="Znakapoznpodarou"/>
        </w:rPr>
        <w:footnoteRef/>
      </w:r>
      <w:r>
        <w:t xml:space="preserve"> RICHTER, Tomáš. Reorganizace podle insolvenčního zákona – 1. část. </w:t>
      </w:r>
      <w:r>
        <w:rPr>
          <w:i/>
        </w:rPr>
        <w:t>Právní rozhledy</w:t>
      </w:r>
      <w:r>
        <w:t>. 2008, č. 13, str. 465. ISSN 1210-6410.</w:t>
      </w:r>
    </w:p>
  </w:footnote>
  <w:footnote w:id="26">
    <w:p w14:paraId="20186B2D" w14:textId="77777777" w:rsidR="0054386D" w:rsidRDefault="0054386D">
      <w:pPr>
        <w:pStyle w:val="Textpoznpodarou"/>
      </w:pPr>
      <w:r>
        <w:rPr>
          <w:rStyle w:val="Znakapoznpodarou"/>
        </w:rPr>
        <w:footnoteRef/>
      </w:r>
      <w:r>
        <w:t xml:space="preserve"> §316 odst. 5 zákona č. 182/2006 Sb., o úpadku a způsobech jeho řešení, ve znění pozdějších předpisů. In: ASPI [právní informační systém]. Wolters Kluwer ČR. [cit. 6.1.2018]</w:t>
      </w:r>
    </w:p>
  </w:footnote>
  <w:footnote w:id="27">
    <w:p w14:paraId="63D46102" w14:textId="77777777" w:rsidR="0054386D" w:rsidRDefault="0054386D">
      <w:pPr>
        <w:pStyle w:val="Textpoznpodarou"/>
      </w:pPr>
      <w:r>
        <w:rPr>
          <w:rStyle w:val="Znakapoznpodarou"/>
        </w:rPr>
        <w:footnoteRef/>
      </w:r>
      <w:r>
        <w:t xml:space="preserve"> RICHTER, Tomáš. Reorganizace povolené v prvních dvou letech účinnosti insolvenčního zákona – základní empirická pozorování. </w:t>
      </w:r>
      <w:r>
        <w:rPr>
          <w:i/>
        </w:rPr>
        <w:t>Obchodněprávní revue</w:t>
      </w:r>
      <w:r>
        <w:t>. 2010, č. 11, str. 339. ISSN 1803-6554.</w:t>
      </w:r>
    </w:p>
  </w:footnote>
  <w:footnote w:id="28">
    <w:p w14:paraId="34115EA8" w14:textId="708CC7A0" w:rsidR="0054386D" w:rsidRDefault="0054386D" w:rsidP="00A91C63">
      <w:pPr>
        <w:pStyle w:val="Textpoznpodarou"/>
        <w:jc w:val="both"/>
      </w:pPr>
      <w:r>
        <w:rPr>
          <w:rStyle w:val="Znakapoznpodarou"/>
        </w:rPr>
        <w:footnoteRef/>
      </w:r>
      <w:r>
        <w:t xml:space="preserve"> Insolvenční řízení subjektu VÍTKOVICE HEAVY MACHINERY a.s., Insolvenční rejstřík, dostupné z: </w:t>
      </w:r>
      <w:r w:rsidRPr="00D7063B">
        <w:t>https://www.isir.info/isir/spis/250300/A/VTKOVICE-HEAVY-MACHINERY-a.s</w:t>
      </w:r>
    </w:p>
  </w:footnote>
  <w:footnote w:id="29">
    <w:p w14:paraId="6BDC157C" w14:textId="02A7F0F9" w:rsidR="0054386D" w:rsidRDefault="0054386D" w:rsidP="00A91C63">
      <w:pPr>
        <w:pStyle w:val="Textpoznpodarou"/>
        <w:jc w:val="both"/>
      </w:pPr>
      <w:r>
        <w:rPr>
          <w:rStyle w:val="Znakapoznpodarou"/>
        </w:rPr>
        <w:footnoteRef/>
      </w:r>
      <w:r>
        <w:t xml:space="preserve"> Insolvenční řízení subjektu VÍTKOVICE HEAVY MACHINERY a.s., Insolvenční rejstřík, dostupné z: </w:t>
      </w:r>
      <w:r w:rsidRPr="00D7063B">
        <w:t>https://www.isir.info/isir/spis/250300/A/VTKOVICE-HEAVY-MACHINERY-a.s</w:t>
      </w:r>
    </w:p>
  </w:footnote>
  <w:footnote w:id="30">
    <w:p w14:paraId="659A6463" w14:textId="77777777" w:rsidR="0054386D" w:rsidRDefault="0054386D">
      <w:pPr>
        <w:pStyle w:val="Textpoznpodarou"/>
      </w:pPr>
      <w:r>
        <w:rPr>
          <w:rStyle w:val="Znakapoznpodarou"/>
        </w:rPr>
        <w:footnoteRef/>
      </w:r>
      <w:r>
        <w:t xml:space="preserve"> §316 odst. 3 zákona č. 182/2006 Sb., o úpadku a způsobech jeho řešení, ve znění pozdějších předpisů. In: ASPI [právní informační systém]. Wolters Kluwer ČR. [cit. 6.1.2018]</w:t>
      </w:r>
    </w:p>
  </w:footnote>
  <w:footnote w:id="31">
    <w:p w14:paraId="6F0A21EC" w14:textId="23C34E5C" w:rsidR="0054386D" w:rsidRDefault="0054386D" w:rsidP="00D64FFB">
      <w:pPr>
        <w:pStyle w:val="Textpoznpodarou"/>
        <w:jc w:val="both"/>
      </w:pPr>
      <w:r>
        <w:rPr>
          <w:rStyle w:val="Znakapoznpodarou"/>
        </w:rPr>
        <w:footnoteRef/>
      </w:r>
      <w:r>
        <w:t xml:space="preserve"> SPOJENÉ STÁTY AMERICKÉ. §109 U.S. Bankrupty code – Chapter 11. In: </w:t>
      </w:r>
      <w:r w:rsidRPr="000A3027">
        <w:rPr>
          <w:i/>
        </w:rPr>
        <w:t>Office of the Law Revison Counsel United States Code</w:t>
      </w:r>
      <w:r>
        <w:t xml:space="preserve"> [právní informační systém]. Office of the Law revision Counsel United States Code [cit. 10.1.2018]. Dostupné z: </w:t>
      </w:r>
      <w:hyperlink r:id="rId4" w:history="1">
        <w:r w:rsidRPr="00F60A6B">
          <w:rPr>
            <w:rStyle w:val="Hypertextovodkaz"/>
          </w:rPr>
          <w:t>http://uscode.house.gov/view.xhtml?path=/prelim@title11/chapter11&amp;edition=prelim</w:t>
        </w:r>
      </w:hyperlink>
      <w:r>
        <w:t xml:space="preserve"> </w:t>
      </w:r>
    </w:p>
  </w:footnote>
  <w:footnote w:id="32">
    <w:p w14:paraId="72C45384" w14:textId="62239D4A" w:rsidR="0054386D" w:rsidRPr="00CF0392" w:rsidRDefault="0054386D" w:rsidP="00CF0392">
      <w:pPr>
        <w:pStyle w:val="Textpoznpodarou"/>
        <w:jc w:val="both"/>
        <w:rPr>
          <w:color w:val="FF0000"/>
        </w:rPr>
      </w:pPr>
      <w:r>
        <w:rPr>
          <w:rStyle w:val="Znakapoznpodarou"/>
        </w:rPr>
        <w:footnoteRef/>
      </w:r>
      <w:r>
        <w:t xml:space="preserve"> SPOLKOVÁ REPUBLIKA NĚMECKO. §11 zákona č. 311-13. Insolvenzordnung. In: </w:t>
      </w:r>
      <w:r w:rsidRPr="000A3027">
        <w:rPr>
          <w:i/>
        </w:rPr>
        <w:t>Gesetze im Internet</w:t>
      </w:r>
      <w:r>
        <w:t xml:space="preserve"> [právní informační systém]. Gesetze im Internet [cit. 10.1.2018]. Dostupné z: </w:t>
      </w:r>
      <w:r w:rsidRPr="004F369A">
        <w:rPr>
          <w:color w:val="0070C0"/>
        </w:rPr>
        <w:t>https://www.gesetze-im-internet.de/englisch_inso/englisch_inso.html</w:t>
      </w:r>
    </w:p>
  </w:footnote>
  <w:footnote w:id="33">
    <w:p w14:paraId="70C4E7A9" w14:textId="4C97DBD3" w:rsidR="0054386D" w:rsidRPr="00D57CCE" w:rsidRDefault="0054386D" w:rsidP="00D57CCE">
      <w:pPr>
        <w:pStyle w:val="Textpoznpodarou"/>
        <w:jc w:val="both"/>
        <w:rPr>
          <w:color w:val="FF0000"/>
        </w:rPr>
      </w:pPr>
      <w:r>
        <w:rPr>
          <w:rStyle w:val="Znakapoznpodarou"/>
        </w:rPr>
        <w:footnoteRef/>
      </w:r>
      <w:r>
        <w:t xml:space="preserve">  SPOLKOVÁ REPUBLIKA NĚMECKO. Část šestá zákona č. 311-13. Insolvenzordnung. In: </w:t>
      </w:r>
      <w:r w:rsidRPr="00D57CCE">
        <w:rPr>
          <w:i/>
        </w:rPr>
        <w:t>Gesetze im Internet</w:t>
      </w:r>
      <w:r>
        <w:t xml:space="preserve"> [právní informační systém]. Gesetze im Internet [cit. 10.1.2018]. Dostupné z: </w:t>
      </w:r>
      <w:r w:rsidRPr="004F369A">
        <w:rPr>
          <w:color w:val="0070C0"/>
        </w:rPr>
        <w:t>https://www.gesetze-im-internet.de/englisch_inso/englisch_inso.html</w:t>
      </w:r>
    </w:p>
  </w:footnote>
  <w:footnote w:id="34">
    <w:p w14:paraId="4CF83036" w14:textId="7BE20A2A" w:rsidR="0054386D" w:rsidRPr="00D57CCE" w:rsidRDefault="0054386D" w:rsidP="00D57CCE">
      <w:pPr>
        <w:pStyle w:val="Textpoznpodarou"/>
        <w:jc w:val="both"/>
        <w:rPr>
          <w:color w:val="FF0000"/>
        </w:rPr>
      </w:pPr>
      <w:r>
        <w:rPr>
          <w:rStyle w:val="Znakapoznpodarou"/>
        </w:rPr>
        <w:footnoteRef/>
      </w:r>
      <w:r>
        <w:t xml:space="preserve"> SPOLKOVÁ REPUBLIKA NĚMECKO. §26 zákona č. 311-13. Insolvenzordnung. In: </w:t>
      </w:r>
      <w:r w:rsidRPr="00D57CCE">
        <w:rPr>
          <w:i/>
        </w:rPr>
        <w:t>Gesetze im Internet</w:t>
      </w:r>
      <w:r>
        <w:t xml:space="preserve"> [právní informační systém]. Gesetze im Internet [cit. 10.1.2018]. Dostupné z: </w:t>
      </w:r>
      <w:r w:rsidRPr="004F369A">
        <w:rPr>
          <w:color w:val="0070C0"/>
        </w:rPr>
        <w:t>https://www.gesetze-im-internet.de/englisch_inso/englisch_inso.html</w:t>
      </w:r>
    </w:p>
  </w:footnote>
  <w:footnote w:id="35">
    <w:p w14:paraId="685E5E28" w14:textId="6BD688A0" w:rsidR="0054386D" w:rsidRPr="00D57CCE" w:rsidRDefault="0054386D" w:rsidP="00D57CCE">
      <w:pPr>
        <w:pStyle w:val="Textpoznpodarou"/>
        <w:jc w:val="both"/>
        <w:rPr>
          <w:color w:val="FF0000"/>
        </w:rPr>
      </w:pPr>
      <w:r>
        <w:rPr>
          <w:rStyle w:val="Znakapoznpodarou"/>
        </w:rPr>
        <w:footnoteRef/>
      </w:r>
      <w:r>
        <w:t xml:space="preserve"> SPOLKOVÁ REPUBLIKA NĚMECKO. §207 zákona č. 311-13. Insolvenzordnung. In: </w:t>
      </w:r>
      <w:r w:rsidRPr="00D57CCE">
        <w:rPr>
          <w:i/>
        </w:rPr>
        <w:t>Gesetze im Internet</w:t>
      </w:r>
      <w:r>
        <w:t xml:space="preserve"> [právní informační systém]. Gesetze im Internet [cit. 10.1.2018]. Dostupné z: </w:t>
      </w:r>
      <w:r w:rsidRPr="004F369A">
        <w:rPr>
          <w:color w:val="0070C0"/>
        </w:rPr>
        <w:t>https://www.gesetze-im-internet.de/englisch_inso/englisch_inso.html</w:t>
      </w:r>
    </w:p>
  </w:footnote>
  <w:footnote w:id="36">
    <w:p w14:paraId="074F1CDF" w14:textId="7E04D35F" w:rsidR="0054386D" w:rsidRPr="00D57CCE" w:rsidRDefault="0054386D" w:rsidP="00D57CCE">
      <w:pPr>
        <w:pStyle w:val="Textpoznpodarou"/>
        <w:jc w:val="both"/>
        <w:rPr>
          <w:color w:val="FF0000"/>
        </w:rPr>
      </w:pPr>
      <w:r>
        <w:rPr>
          <w:rStyle w:val="Znakapoznpodarou"/>
        </w:rPr>
        <w:footnoteRef/>
      </w:r>
      <w:r>
        <w:t xml:space="preserve"> SPOLKOVÁ REPUBLIKA NĚMECKO. §22a zákona č. 311-13. Insolvenzordnung. In: </w:t>
      </w:r>
      <w:r w:rsidRPr="00D57CCE">
        <w:rPr>
          <w:i/>
        </w:rPr>
        <w:t>Gesetze im Internet</w:t>
      </w:r>
      <w:r>
        <w:t xml:space="preserve"> [právní informační systém]. Gesetze im Internet [cit. 10.1.2018]. Dostupné z: </w:t>
      </w:r>
      <w:r w:rsidRPr="004F369A">
        <w:rPr>
          <w:color w:val="0070C0"/>
        </w:rPr>
        <w:t>https://www.gesetze-im-internet.de/englisch_inso/englisch_inso.html</w:t>
      </w:r>
    </w:p>
  </w:footnote>
  <w:footnote w:id="37">
    <w:p w14:paraId="01133F8D" w14:textId="77777777" w:rsidR="0054386D" w:rsidRDefault="0054386D" w:rsidP="00A91C63">
      <w:pPr>
        <w:pStyle w:val="Textpoznpodarou"/>
        <w:jc w:val="both"/>
      </w:pPr>
      <w:r>
        <w:rPr>
          <w:rStyle w:val="Znakapoznpodarou"/>
        </w:rPr>
        <w:footnoteRef/>
      </w:r>
      <w:r>
        <w:t xml:space="preserve"> §106 zákona č. 182/2006 Sb., o úpadku a způsobech jeho řešení, ve znění pozdějších předpisů. In: ASPI [právní informační systém]. Wolters Kluwer ČR. [cit. 15.1.2018].</w:t>
      </w:r>
    </w:p>
  </w:footnote>
  <w:footnote w:id="38">
    <w:p w14:paraId="5A79C1F6" w14:textId="77777777" w:rsidR="0054386D" w:rsidRDefault="0054386D" w:rsidP="00A91C63">
      <w:pPr>
        <w:pStyle w:val="Textpoznpodarou"/>
        <w:jc w:val="both"/>
      </w:pPr>
      <w:r>
        <w:rPr>
          <w:rStyle w:val="Znakapoznpodarou"/>
        </w:rPr>
        <w:footnoteRef/>
      </w:r>
      <w:r>
        <w:t xml:space="preserve"> §128 zákona č. 182/2006 Sb., o úpadku a způsobech jeho řešení, ve znění pozdějších předpisů. In: ASPI [právní informační systém]. Wolters Kluwer ČR. [cit. 15.1.2018]</w:t>
      </w:r>
    </w:p>
  </w:footnote>
  <w:footnote w:id="39">
    <w:p w14:paraId="0C12EDFC" w14:textId="7532C4B4" w:rsidR="0054386D" w:rsidRDefault="0054386D" w:rsidP="00A91C63">
      <w:pPr>
        <w:pStyle w:val="Textpoznpodarou"/>
        <w:jc w:val="both"/>
      </w:pPr>
      <w:r>
        <w:rPr>
          <w:rStyle w:val="Znakapoznpodarou"/>
        </w:rPr>
        <w:footnoteRef/>
      </w:r>
      <w:r>
        <w:t xml:space="preserve"> SPOJENÉ STÁTY AMERICKÉ. 1129 odst. a) číslice 3 U.S. Bankrupty code – Chapter 11. In: Office of the Law Revison Counsel United States Code [právní informační systém]. Office of the Law revision Counsel United States Code [cit. 10.1.2018]. Dostupné z: </w:t>
      </w:r>
      <w:hyperlink r:id="rId5" w:history="1">
        <w:r w:rsidRPr="00F60A6B">
          <w:rPr>
            <w:rStyle w:val="Hypertextovodkaz"/>
          </w:rPr>
          <w:t>http://uscode.house.gov/view.xhtml?path=/prelim@title11/chapter11&amp;edition=prelim</w:t>
        </w:r>
      </w:hyperlink>
      <w:r>
        <w:t xml:space="preserve"> </w:t>
      </w:r>
    </w:p>
  </w:footnote>
  <w:footnote w:id="40">
    <w:p w14:paraId="4D40A5E7" w14:textId="77777777" w:rsidR="0054386D" w:rsidRDefault="0054386D" w:rsidP="00A91C63">
      <w:pPr>
        <w:pStyle w:val="Textpoznpodarou"/>
        <w:jc w:val="both"/>
      </w:pPr>
      <w:r>
        <w:rPr>
          <w:rStyle w:val="Znakapoznpodarou"/>
        </w:rPr>
        <w:footnoteRef/>
      </w:r>
      <w:r>
        <w:t xml:space="preserve"> §97 odst. 1 zákona č. 182/2006 Sb., o úpadku a způsobech jeho řešení, ve znění pozdějších předpisů. In: ASPI [právní informační systém]. Wolters Kluwer ČR. [cit. 16.1.2018]</w:t>
      </w:r>
    </w:p>
  </w:footnote>
  <w:footnote w:id="41">
    <w:p w14:paraId="44296217" w14:textId="77777777" w:rsidR="0054386D" w:rsidRDefault="0054386D" w:rsidP="00A91C63">
      <w:pPr>
        <w:pStyle w:val="Textpoznpodarou"/>
        <w:jc w:val="both"/>
      </w:pPr>
      <w:r>
        <w:rPr>
          <w:rStyle w:val="Znakapoznpodarou"/>
        </w:rPr>
        <w:footnoteRef/>
      </w:r>
      <w:r>
        <w:t xml:space="preserve"> §97 odst. 5 zákona č. 182/2006 Sb., o úpadku a způsobech jeho řešení, ve znění pozdějších předpisů. In: ASPI [právní informační systém]. Wolters Kluwer ČR. [cit. 16.1.2018]</w:t>
      </w:r>
    </w:p>
  </w:footnote>
  <w:footnote w:id="42">
    <w:p w14:paraId="24A0ECFC" w14:textId="3FA30980" w:rsidR="0054386D" w:rsidRDefault="0054386D">
      <w:pPr>
        <w:pStyle w:val="Textpoznpodarou"/>
      </w:pPr>
      <w:r>
        <w:rPr>
          <w:rStyle w:val="Znakapoznpodarou"/>
        </w:rPr>
        <w:footnoteRef/>
      </w:r>
      <w:r>
        <w:t xml:space="preserve">  KOTOUČOVÁ,</w:t>
      </w:r>
      <w:r w:rsidRPr="00921AAA">
        <w:t xml:space="preserve"> J. </w:t>
      </w:r>
      <w:r w:rsidRPr="00145C0F">
        <w:rPr>
          <w:i/>
        </w:rPr>
        <w:t>Reorganizace - nová cesta řešení úpadku v insolvenčním právu</w:t>
      </w:r>
      <w:r w:rsidRPr="00921AAA">
        <w:t>, Acta oeconomica</w:t>
      </w:r>
      <w:r>
        <w:t xml:space="preserve"> </w:t>
      </w:r>
      <w:r w:rsidRPr="00145C0F">
        <w:rPr>
          <w:sz w:val="21"/>
        </w:rPr>
        <w:t>pragensia, 8/2004, str.</w:t>
      </w:r>
      <w:r>
        <w:rPr>
          <w:sz w:val="21"/>
        </w:rPr>
        <w:t xml:space="preserve"> </w:t>
      </w:r>
      <w:r w:rsidRPr="00145C0F">
        <w:rPr>
          <w:sz w:val="21"/>
        </w:rPr>
        <w:t>98</w:t>
      </w:r>
      <w:r>
        <w:rPr>
          <w:sz w:val="21"/>
        </w:rPr>
        <w:t>.</w:t>
      </w:r>
    </w:p>
  </w:footnote>
  <w:footnote w:id="43">
    <w:p w14:paraId="02A4D7AA" w14:textId="77777777" w:rsidR="0054386D" w:rsidRDefault="0054386D" w:rsidP="00A91C63">
      <w:pPr>
        <w:pStyle w:val="Textpoznpodarou"/>
        <w:jc w:val="both"/>
      </w:pPr>
      <w:r>
        <w:rPr>
          <w:rStyle w:val="Znakapoznpodarou"/>
        </w:rPr>
        <w:footnoteRef/>
      </w:r>
      <w:r>
        <w:t xml:space="preserve"> §326 odst. 1 zákona č. 182/2006 Sb., o úpadku a způsobech jeho řešení, ve znění pozdějších předpisů. In: ASPI [právní informační systém]. Wolters Kluwer ČR. [cit. 20.1.2018]</w:t>
      </w:r>
    </w:p>
  </w:footnote>
  <w:footnote w:id="44">
    <w:p w14:paraId="08F236EE" w14:textId="77777777" w:rsidR="0054386D" w:rsidRDefault="0054386D" w:rsidP="00A91C63">
      <w:pPr>
        <w:pStyle w:val="Textpoznpodarou"/>
        <w:jc w:val="both"/>
      </w:pPr>
      <w:r>
        <w:rPr>
          <w:rStyle w:val="Znakapoznpodarou"/>
        </w:rPr>
        <w:footnoteRef/>
      </w:r>
      <w:r>
        <w:t xml:space="preserve"> §326 odst. 2 zákona č. 182/2006 Sb., o úpadku a způsobech jeho řešení, ve znění pozdějších předpisů. In: ASPI [právní informační systém]. Wolters Kluwer ČR. [cit. 20.1.2018]</w:t>
      </w:r>
    </w:p>
  </w:footnote>
  <w:footnote w:id="45">
    <w:p w14:paraId="4F31F558" w14:textId="77EDE6BF" w:rsidR="0054386D" w:rsidRDefault="0054386D" w:rsidP="00A91C63">
      <w:pPr>
        <w:pStyle w:val="Textpoznpodarou"/>
        <w:jc w:val="both"/>
      </w:pPr>
      <w:r>
        <w:rPr>
          <w:rStyle w:val="Znakapoznpodarou"/>
        </w:rPr>
        <w:footnoteRef/>
      </w:r>
      <w:r>
        <w:t xml:space="preserve"> SIGMUND, Adam. (Ne)poctivý záměr v sanačních formách insolvenčního řízení. </w:t>
      </w:r>
      <w:r w:rsidRPr="00E744FA">
        <w:rPr>
          <w:i/>
        </w:rPr>
        <w:t>Bulletin advokacie</w:t>
      </w:r>
      <w:r>
        <w:t>. 2016, č. 6, str. 35. ISSN 1210-6348.</w:t>
      </w:r>
    </w:p>
  </w:footnote>
  <w:footnote w:id="46">
    <w:p w14:paraId="4A9E1A3C" w14:textId="59DFB6A2" w:rsidR="0054386D" w:rsidRPr="00EB0209" w:rsidRDefault="0054386D" w:rsidP="00A91C63">
      <w:pPr>
        <w:pStyle w:val="Textpoznpodarou"/>
        <w:jc w:val="both"/>
        <w:rPr>
          <w:color w:val="FF0000"/>
        </w:rPr>
      </w:pPr>
      <w:r>
        <w:rPr>
          <w:rStyle w:val="Znakapoznpodarou"/>
        </w:rPr>
        <w:footnoteRef/>
      </w:r>
      <w:r>
        <w:t xml:space="preserve"> SPOLKOVÁ REPUBLIKA NĚMECKO. §26 zákona č. 311-13. Insolvenzordnung. In: Gesetze im Internet [právní informační systém]. Gesetze im Internet [cit. 10.1.2018]. Dostupné z: </w:t>
      </w:r>
      <w:r w:rsidRPr="004F369A">
        <w:rPr>
          <w:color w:val="0070C0"/>
        </w:rPr>
        <w:t>https://www.gesetze-im-internet.de/englisch_inso/englisch_inso.html</w:t>
      </w:r>
    </w:p>
  </w:footnote>
  <w:footnote w:id="47">
    <w:p w14:paraId="2E614238" w14:textId="05A3BC3F" w:rsidR="0054386D" w:rsidRPr="00EB0209" w:rsidRDefault="0054386D" w:rsidP="00A91C63">
      <w:pPr>
        <w:pStyle w:val="Textpoznpodarou"/>
        <w:jc w:val="both"/>
        <w:rPr>
          <w:color w:val="FF0000"/>
        </w:rPr>
      </w:pPr>
      <w:r>
        <w:rPr>
          <w:rStyle w:val="Znakapoznpodarou"/>
        </w:rPr>
        <w:footnoteRef/>
      </w:r>
      <w:r>
        <w:t xml:space="preserve"> SPOLKOVÁ REPUBLIKA NĚMECKO. §207 zákona č. 311-13. Insolvenzordnung. In: Gesetze im Internet [právní informační systém]. Gesetze im Internet [cit. 10.1.2018]. Dostupné z: </w:t>
      </w:r>
      <w:r w:rsidRPr="004F369A">
        <w:rPr>
          <w:color w:val="0070C0"/>
        </w:rPr>
        <w:t>https://www.gesetze-im-internet.de/englisch_inso/englisch_inso.html</w:t>
      </w:r>
    </w:p>
  </w:footnote>
  <w:footnote w:id="48">
    <w:p w14:paraId="643630B0" w14:textId="77777777" w:rsidR="0054386D" w:rsidRDefault="0054386D" w:rsidP="00A91C63">
      <w:pPr>
        <w:pStyle w:val="Textpoznpodarou"/>
        <w:jc w:val="both"/>
      </w:pPr>
      <w:r>
        <w:rPr>
          <w:rStyle w:val="Znakapoznpodarou"/>
        </w:rPr>
        <w:footnoteRef/>
      </w:r>
      <w:r>
        <w:t xml:space="preserve"> §153 zákona č. 182/2006 Sb., o úpadku a způsobech jeho řešení, ve znění pozdějších předpisů. In: ASPI [právní informační systém]. Wolters Kluwer ČR. [cit. 20.1.2018]</w:t>
      </w:r>
    </w:p>
  </w:footnote>
  <w:footnote w:id="49">
    <w:p w14:paraId="0DF6C1AF" w14:textId="77777777" w:rsidR="0054386D" w:rsidRDefault="0054386D" w:rsidP="00696D93">
      <w:pPr>
        <w:pStyle w:val="Textpoznpodarou"/>
        <w:jc w:val="both"/>
      </w:pPr>
      <w:r>
        <w:rPr>
          <w:rStyle w:val="Znakapoznpodarou"/>
        </w:rPr>
        <w:footnoteRef/>
      </w:r>
      <w:r>
        <w:t xml:space="preserve"> §24 zákona č. 151/1997 Sb., o oceňování majetku, ve znění pozdějších předpisů. In: ASPI [právní informační systém]. Wolters Kluwer ČR. [cit. 20.1.2018]</w:t>
      </w:r>
    </w:p>
  </w:footnote>
  <w:footnote w:id="50">
    <w:p w14:paraId="4E70FFB6" w14:textId="77777777" w:rsidR="0054386D" w:rsidRDefault="0054386D">
      <w:pPr>
        <w:pStyle w:val="Textpoznpodarou"/>
      </w:pPr>
      <w:r>
        <w:rPr>
          <w:rStyle w:val="Znakapoznpodarou"/>
        </w:rPr>
        <w:footnoteRef/>
      </w:r>
      <w:r>
        <w:t xml:space="preserve">  §319 odst. 2 zákona č. 182/2006 Sb., o úpadku a způsobech jeho řešení, ve znění pozdějších předpisů. In: ASPI [právní informační systém]. Wolters Kluwer ČR. [cit. 25.1.2018]</w:t>
      </w:r>
    </w:p>
  </w:footnote>
  <w:footnote w:id="51">
    <w:p w14:paraId="600EB83D" w14:textId="44137587" w:rsidR="0054386D" w:rsidRPr="00937537" w:rsidRDefault="0054386D" w:rsidP="00A91C63">
      <w:pPr>
        <w:pStyle w:val="Textpoznpodarou"/>
        <w:jc w:val="both"/>
        <w:rPr>
          <w:color w:val="FF0000"/>
        </w:rPr>
      </w:pPr>
      <w:r>
        <w:rPr>
          <w:rStyle w:val="Znakapoznpodarou"/>
        </w:rPr>
        <w:footnoteRef/>
      </w:r>
      <w:r>
        <w:t xml:space="preserve"> SPOLKOVÁ REPUBLIKA NĚMECKO. §229 zákona č. 311-13. Insolvenzordnung. In: Gesetze im Internet [právní informační systém]. Gesetze im Internet [cit. 10.1.2018]. Dostupné z: </w:t>
      </w:r>
      <w:r w:rsidRPr="004F369A">
        <w:rPr>
          <w:color w:val="0070C0"/>
        </w:rPr>
        <w:t>https://www.gesetze-im-internet.de/englisch_inso/englisch_inso.html</w:t>
      </w:r>
    </w:p>
  </w:footnote>
  <w:footnote w:id="52">
    <w:p w14:paraId="2FBEF52C" w14:textId="77777777" w:rsidR="0054386D" w:rsidRDefault="0054386D" w:rsidP="00A91C63">
      <w:pPr>
        <w:pStyle w:val="Textpoznpodarou"/>
        <w:jc w:val="both"/>
      </w:pPr>
      <w:r>
        <w:rPr>
          <w:rStyle w:val="Znakapoznpodarou"/>
        </w:rPr>
        <w:footnoteRef/>
      </w:r>
      <w:r>
        <w:t xml:space="preserve"> §34 odst. 1 zákona č. 586/1992 Sb., o daních z příjmů, ve znění pozdějších předpisů. In: ASPI [právní informační systém]. Wolters Kluwer ČR. [cit. 28.1.2018]</w:t>
      </w:r>
    </w:p>
  </w:footnote>
  <w:footnote w:id="53">
    <w:p w14:paraId="4BD059DF" w14:textId="77777777" w:rsidR="0054386D" w:rsidRDefault="0054386D" w:rsidP="00A91C63">
      <w:pPr>
        <w:pStyle w:val="Textpoznpodarou"/>
        <w:jc w:val="both"/>
      </w:pPr>
      <w:r>
        <w:rPr>
          <w:rStyle w:val="Znakapoznpodarou"/>
        </w:rPr>
        <w:footnoteRef/>
      </w:r>
      <w:r>
        <w:t xml:space="preserve"> §19 odst. 1 písm. h) zákona č. 586/1992 Sb., o daních z příjmů, ve znění pozdějších předpisů. In: ASPI [právní informační systém]. Wolters Kluwer ČR. [cit. 28.1.2018]</w:t>
      </w:r>
    </w:p>
  </w:footnote>
  <w:footnote w:id="54">
    <w:p w14:paraId="1314A565" w14:textId="77777777" w:rsidR="0054386D" w:rsidRDefault="0054386D" w:rsidP="00A91C63">
      <w:pPr>
        <w:pStyle w:val="Textpoznpodarou"/>
        <w:jc w:val="both"/>
      </w:pPr>
      <w:r>
        <w:rPr>
          <w:rStyle w:val="Znakapoznpodarou"/>
        </w:rPr>
        <w:footnoteRef/>
      </w:r>
      <w:r>
        <w:t xml:space="preserve"> §41 odst. 1 zákona č. 182/2006 Sb., o úpadku a způsobech jeho řešení, ve znění pozdějších předpisů. In: ASPI [právní informační systém]. Wolters Kluwer ČR. [cit. 28.1.2018]</w:t>
      </w:r>
    </w:p>
  </w:footnote>
  <w:footnote w:id="55">
    <w:p w14:paraId="1A19BDF4" w14:textId="77777777" w:rsidR="0054386D" w:rsidRDefault="0054386D" w:rsidP="00A91C63">
      <w:pPr>
        <w:pStyle w:val="Textpoznpodarou"/>
        <w:jc w:val="both"/>
      </w:pPr>
      <w:r>
        <w:rPr>
          <w:rStyle w:val="Znakapoznpodarou"/>
        </w:rPr>
        <w:footnoteRef/>
      </w:r>
      <w:r>
        <w:t xml:space="preserve"> §41 odst. 2 zákona č. 182/2006 Sb., o úpadku a způsobech jeho řešení, ve znění pozdějších předpisů. In: ASPI [právní informační systém]. Wolters Kluwer ČR. [cit. 4.2.2018]</w:t>
      </w:r>
    </w:p>
  </w:footnote>
  <w:footnote w:id="56">
    <w:p w14:paraId="6898FE33" w14:textId="77777777" w:rsidR="0054386D" w:rsidRDefault="0054386D" w:rsidP="00A91C63">
      <w:pPr>
        <w:pStyle w:val="Textpoznpodarou"/>
        <w:jc w:val="both"/>
      </w:pPr>
      <w:r>
        <w:rPr>
          <w:rStyle w:val="Znakapoznpodarou"/>
        </w:rPr>
        <w:footnoteRef/>
      </w:r>
      <w:r>
        <w:t xml:space="preserve"> §42 zákona č. 182/2006 Sb., o úpadku a způsobech jeho řešení, ve znění pozdějších předpisů. In: ASPI [právní informační systém]. Wolters Kluwer ČR. [cit. 4.2.2018]</w:t>
      </w:r>
    </w:p>
  </w:footnote>
  <w:footnote w:id="57">
    <w:p w14:paraId="505CCC15" w14:textId="77777777" w:rsidR="0054386D" w:rsidRDefault="0054386D" w:rsidP="00A91C63">
      <w:pPr>
        <w:pStyle w:val="Textpoznpodarou"/>
        <w:jc w:val="both"/>
      </w:pPr>
      <w:r>
        <w:rPr>
          <w:rStyle w:val="Znakapoznpodarou"/>
        </w:rPr>
        <w:footnoteRef/>
      </w:r>
      <w:r>
        <w:t xml:space="preserve">  §52 písm. c) zákona č. 262/2006 Sb., zákoník práce, ve znění pozdějších předpisů. In: ASPI [právní informační systém]. Wolters Kluwer ČR. [cit. 28.1.2018]</w:t>
      </w:r>
    </w:p>
  </w:footnote>
  <w:footnote w:id="58">
    <w:p w14:paraId="130E2E81" w14:textId="40601F8B" w:rsidR="0054386D" w:rsidRPr="00F479B6" w:rsidRDefault="0054386D" w:rsidP="00A91C63">
      <w:pPr>
        <w:pStyle w:val="Textpoznpodarou"/>
        <w:jc w:val="both"/>
        <w:rPr>
          <w:color w:val="FF0000"/>
        </w:rPr>
      </w:pPr>
      <w:r>
        <w:rPr>
          <w:rStyle w:val="Znakapoznpodarou"/>
        </w:rPr>
        <w:footnoteRef/>
      </w:r>
      <w:r>
        <w:t xml:space="preserve"> SPOLKOVÁ REPUBLIKA NĚMECKO. §113 zákona č. 311-13. Insolvenzordnung. In: Gesetze im Internet [právní informační systém]. Gesetze im Internet [cit. 10.1.2018]. Dostupné z: </w:t>
      </w:r>
      <w:r w:rsidRPr="004F369A">
        <w:rPr>
          <w:color w:val="0070C0"/>
        </w:rPr>
        <w:t>https://www.gesetze-im-internet.de/englisch_inso/englisch_inso.html</w:t>
      </w:r>
    </w:p>
  </w:footnote>
  <w:footnote w:id="59">
    <w:p w14:paraId="221ABB6B" w14:textId="3C41C10C" w:rsidR="0054386D" w:rsidRPr="00D80913" w:rsidRDefault="0054386D" w:rsidP="00D80913">
      <w:pPr>
        <w:pStyle w:val="ZPDalodstavce"/>
        <w:spacing w:line="240" w:lineRule="auto"/>
        <w:ind w:firstLine="0"/>
        <w:rPr>
          <w:sz w:val="20"/>
        </w:rPr>
      </w:pPr>
      <w:r>
        <w:rPr>
          <w:rStyle w:val="Znakapoznpodarou"/>
        </w:rPr>
        <w:footnoteRef/>
      </w:r>
      <w:r>
        <w:t xml:space="preserve"> </w:t>
      </w:r>
      <w:r w:rsidRPr="00D80913">
        <w:rPr>
          <w:sz w:val="20"/>
        </w:rPr>
        <w:t xml:space="preserve">SPOLKOVÁ REPUBLIKA NĚMECKO. </w:t>
      </w:r>
      <w:r>
        <w:rPr>
          <w:sz w:val="20"/>
        </w:rPr>
        <w:t>§175 z</w:t>
      </w:r>
      <w:r w:rsidRPr="00D80913">
        <w:rPr>
          <w:sz w:val="20"/>
        </w:rPr>
        <w:t>ákon</w:t>
      </w:r>
      <w:r>
        <w:rPr>
          <w:sz w:val="20"/>
        </w:rPr>
        <w:t>a</w:t>
      </w:r>
      <w:r w:rsidRPr="00D80913">
        <w:rPr>
          <w:sz w:val="20"/>
        </w:rPr>
        <w:t xml:space="preserve"> č. 860-3. Sozialgesetzbuch – Drittes Buch - Arbeitsförderung. In: Gesetze im Internet [právní informační systém]. Gesetze im Internet [cit. 10.1.2018]. Dostupné z: </w:t>
      </w:r>
      <w:hyperlink r:id="rId6" w:history="1">
        <w:r w:rsidRPr="00D80913">
          <w:rPr>
            <w:rStyle w:val="Hypertextovodkaz"/>
            <w:sz w:val="20"/>
          </w:rPr>
          <w:t>https://www.gesetze-im-internet.de/sgb_3/__175.html</w:t>
        </w:r>
      </w:hyperlink>
    </w:p>
  </w:footnote>
  <w:footnote w:id="60">
    <w:p w14:paraId="55369656" w14:textId="17448D88" w:rsidR="0054386D" w:rsidRDefault="0054386D" w:rsidP="00937537">
      <w:pPr>
        <w:pStyle w:val="Textpoznpodarou"/>
        <w:jc w:val="both"/>
      </w:pPr>
      <w:r>
        <w:rPr>
          <w:rStyle w:val="Znakapoznpodarou"/>
        </w:rPr>
        <w:footnoteRef/>
      </w:r>
      <w:r>
        <w:t xml:space="preserve"> §1 zákona č. 182/2006 Sb., o úpadku a způsobech jeho řešení, ve znění pozdějších předpisů. In: ASPI [právní informační systém]. Wolters Kluwer ČR. [cit. 28.1.2018]</w:t>
      </w:r>
    </w:p>
  </w:footnote>
  <w:footnote w:id="61">
    <w:p w14:paraId="7694C651" w14:textId="77777777" w:rsidR="0054386D" w:rsidRDefault="0054386D" w:rsidP="00A91C63">
      <w:pPr>
        <w:pStyle w:val="Textpoznpodarou"/>
        <w:jc w:val="both"/>
      </w:pPr>
      <w:r>
        <w:rPr>
          <w:rStyle w:val="Znakapoznpodarou"/>
        </w:rPr>
        <w:footnoteRef/>
      </w:r>
      <w:r>
        <w:t xml:space="preserve"> §5 zákona č. 182/2006 Sb., o úpadku a způsobech jeho řešení, ve znění pozdějších předpisů. In: ASPI [právní informační systém]. Wolters Kluwer ČR. [cit. 8.2.2018]</w:t>
      </w:r>
    </w:p>
  </w:footnote>
  <w:footnote w:id="62">
    <w:p w14:paraId="44891872" w14:textId="77777777" w:rsidR="0054386D" w:rsidRDefault="0054386D" w:rsidP="00A91C63">
      <w:pPr>
        <w:pStyle w:val="Textpoznpodarou"/>
        <w:jc w:val="both"/>
      </w:pPr>
      <w:r>
        <w:rPr>
          <w:rStyle w:val="Znakapoznpodarou"/>
        </w:rPr>
        <w:footnoteRef/>
      </w:r>
      <w:r>
        <w:t xml:space="preserve">  §316 odst. 1 zákona č. 182/2006 Sb., o úpadku a způsobech jeho řešení, ve znění pozdějších předpisů. In: ASPI [právní informační systém]. Wolters Kluwer ČR. [cit. 8.2.2018]</w:t>
      </w:r>
    </w:p>
  </w:footnote>
  <w:footnote w:id="63">
    <w:p w14:paraId="5A7BB38A" w14:textId="77777777" w:rsidR="0054386D" w:rsidRDefault="0054386D" w:rsidP="00A91C63">
      <w:pPr>
        <w:pStyle w:val="Textpoznpodarou"/>
        <w:jc w:val="both"/>
      </w:pPr>
      <w:r>
        <w:rPr>
          <w:rStyle w:val="Znakapoznpodarou"/>
        </w:rPr>
        <w:footnoteRef/>
      </w:r>
      <w:r>
        <w:t xml:space="preserve"> §150 zákona č. 182/2006 Sb., o úpadku a způsobech jeho řešení, ve znění pozdějších předpisů. In: ASPI [právní informační systém]. Wolters Kluwer ČR. [cit. 15.2.2018]</w:t>
      </w:r>
    </w:p>
  </w:footnote>
  <w:footnote w:id="64">
    <w:p w14:paraId="56A3A513" w14:textId="77777777" w:rsidR="0054386D" w:rsidRDefault="0054386D" w:rsidP="00A91C63">
      <w:pPr>
        <w:pStyle w:val="Textpoznpodarou"/>
        <w:jc w:val="both"/>
      </w:pPr>
      <w:r>
        <w:rPr>
          <w:rStyle w:val="Znakapoznpodarou"/>
        </w:rPr>
        <w:footnoteRef/>
      </w:r>
      <w:r>
        <w:t xml:space="preserve"> §152 zákona č. 182/2006 Sb., o úpadku a způsobech jeho řešení, ve znění pozdějších předpisů. In: ASPI [právní informační systém]. Wolters Kluwer ČR. [cit. 15.2.2018]</w:t>
      </w:r>
    </w:p>
  </w:footnote>
  <w:footnote w:id="65">
    <w:p w14:paraId="5F00B1FA" w14:textId="77777777" w:rsidR="0054386D" w:rsidRDefault="0054386D" w:rsidP="00A91C63">
      <w:pPr>
        <w:pStyle w:val="Textpoznpodarou"/>
        <w:jc w:val="both"/>
      </w:pPr>
      <w:r>
        <w:rPr>
          <w:rStyle w:val="Znakapoznpodarou"/>
        </w:rPr>
        <w:footnoteRef/>
      </w:r>
      <w:r>
        <w:t xml:space="preserve"> §§340 odst. 1 zákona č. 182/2006 Sb., o úpadku a způsobech jeho řešení, ve znění pozdějších předpisů. In: ASPI [právní informační systém]. Wolters Kluwer ČR. [cit. 20.2.2018]</w:t>
      </w:r>
    </w:p>
  </w:footnote>
  <w:footnote w:id="66">
    <w:p w14:paraId="38B8A920" w14:textId="77777777" w:rsidR="0054386D" w:rsidRDefault="0054386D" w:rsidP="00A91C63">
      <w:pPr>
        <w:pStyle w:val="Textpoznpodarou"/>
        <w:jc w:val="both"/>
      </w:pPr>
      <w:r>
        <w:rPr>
          <w:rStyle w:val="Znakapoznpodarou"/>
        </w:rPr>
        <w:footnoteRef/>
      </w:r>
      <w:r>
        <w:t xml:space="preserve"> §340 odst. 3 zákona č. 182/2006 Sb., o úpadku a způsobech jeho řešení, ve znění pozdějších předpisů. In: ASPI [právní informační systém]. Wolters Kluwer ČR. [cit. 20.2.2018]</w:t>
      </w:r>
    </w:p>
  </w:footnote>
  <w:footnote w:id="67">
    <w:p w14:paraId="7AEBAD90" w14:textId="1D9DEFDE" w:rsidR="0054386D" w:rsidRDefault="0054386D">
      <w:pPr>
        <w:pStyle w:val="Textpoznpodarou"/>
      </w:pPr>
      <w:r>
        <w:rPr>
          <w:rStyle w:val="Znakapoznpodarou"/>
        </w:rPr>
        <w:footnoteRef/>
      </w:r>
      <w:r>
        <w:t xml:space="preserve"> SWOT analýza – základní metoda strategické analýzy v podnikovém managementu zohledňující silné stránky podniku (S-Strengths), slabé stránky podniku (W-Weaknesses), příležitosti (O-Opportunities) a hrozby (T-Threats)</w:t>
      </w:r>
    </w:p>
  </w:footnote>
  <w:footnote w:id="68">
    <w:p w14:paraId="1F3CFA48" w14:textId="77777777" w:rsidR="0054386D" w:rsidRDefault="0054386D" w:rsidP="00A91C63">
      <w:pPr>
        <w:pStyle w:val="Textpoznpodarou"/>
        <w:jc w:val="both"/>
      </w:pPr>
      <w:r>
        <w:rPr>
          <w:rStyle w:val="Znakapoznpodarou"/>
        </w:rPr>
        <w:footnoteRef/>
      </w:r>
      <w:r>
        <w:t xml:space="preserve"> JAROŠ, Tomáš. </w:t>
      </w:r>
      <w:r>
        <w:rPr>
          <w:i/>
        </w:rPr>
        <w:t>Zdanění příjmů v roce 2011 – komplexní průvodce</w:t>
      </w:r>
      <w:r w:rsidRPr="00B845A8">
        <w:rPr>
          <w:i/>
        </w:rPr>
        <w:t>.</w:t>
      </w:r>
      <w:r>
        <w:t xml:space="preserve"> </w:t>
      </w:r>
      <w:r>
        <w:rPr>
          <w:rFonts w:hint="eastAsia"/>
        </w:rPr>
        <w:t>Praha</w:t>
      </w:r>
      <w:r w:rsidRPr="00B845A8">
        <w:rPr>
          <w:rFonts w:hint="eastAsia"/>
        </w:rPr>
        <w:t>: </w:t>
      </w:r>
      <w:r>
        <w:t>Grada Publishing a.s.</w:t>
      </w:r>
      <w:r>
        <w:rPr>
          <w:rFonts w:hint="eastAsia"/>
        </w:rPr>
        <w:t>, 20</w:t>
      </w:r>
      <w:r>
        <w:t xml:space="preserve">11. 237 s. ISBN </w:t>
      </w:r>
      <w:r>
        <w:rPr>
          <w:rFonts w:hint="eastAsia"/>
        </w:rPr>
        <w:t>978-8</w:t>
      </w:r>
      <w:r>
        <w:t>8</w:t>
      </w:r>
      <w:r>
        <w:rPr>
          <w:rFonts w:hint="eastAsia"/>
        </w:rPr>
        <w:t>-</w:t>
      </w:r>
      <w:r>
        <w:t>0247</w:t>
      </w:r>
      <w:r>
        <w:rPr>
          <w:rFonts w:hint="eastAsia"/>
        </w:rPr>
        <w:t>-</w:t>
      </w:r>
      <w:r>
        <w:t>382</w:t>
      </w:r>
      <w:r>
        <w:rPr>
          <w:rFonts w:hint="eastAsia"/>
        </w:rPr>
        <w:t>-</w:t>
      </w:r>
      <w:r>
        <w:t>22.</w:t>
      </w:r>
    </w:p>
  </w:footnote>
  <w:footnote w:id="69">
    <w:p w14:paraId="015A64D7" w14:textId="43CB6B2B" w:rsidR="0054386D" w:rsidRDefault="0054386D" w:rsidP="00A91C63">
      <w:pPr>
        <w:pStyle w:val="Textpoznpodarou"/>
        <w:jc w:val="both"/>
      </w:pPr>
      <w:r>
        <w:rPr>
          <w:rStyle w:val="Znakapoznpodarou"/>
        </w:rPr>
        <w:footnoteRef/>
      </w:r>
      <w:r>
        <w:t xml:space="preserve"> §316 odst. 1 zákona č. 182/2006 Sb., o úpadku a způsobech jeho řešení, ve znění pozdějších předpisů. In: ASPI [právní informační systém]. Wolters Kluwer ČR. [cit. 8.2.2018]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F7CE3"/>
    <w:multiLevelType w:val="multilevel"/>
    <w:tmpl w:val="6EE4AAB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EB038D7"/>
    <w:multiLevelType w:val="hybridMultilevel"/>
    <w:tmpl w:val="7F0A1318"/>
    <w:lvl w:ilvl="0" w:tplc="8F9865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F319F0"/>
    <w:multiLevelType w:val="multilevel"/>
    <w:tmpl w:val="EB8E341E"/>
    <w:lvl w:ilvl="0">
      <w:start w:val="1"/>
      <w:numFmt w:val="decimal"/>
      <w:pStyle w:val="Nadpis10"/>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38F2527C"/>
    <w:multiLevelType w:val="hybridMultilevel"/>
    <w:tmpl w:val="D736DF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0D36E5"/>
    <w:multiLevelType w:val="hybridMultilevel"/>
    <w:tmpl w:val="599C44E4"/>
    <w:lvl w:ilvl="0" w:tplc="64220050">
      <w:numFmt w:val="bullet"/>
      <w:lvlText w:val="-"/>
      <w:lvlJc w:val="left"/>
      <w:pPr>
        <w:ind w:left="1117"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E25FF8"/>
    <w:multiLevelType w:val="multilevel"/>
    <w:tmpl w:val="BBE856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27"/>
    <w:rsid w:val="00000219"/>
    <w:rsid w:val="00000A9A"/>
    <w:rsid w:val="00001145"/>
    <w:rsid w:val="000022E5"/>
    <w:rsid w:val="00002E7E"/>
    <w:rsid w:val="00007B26"/>
    <w:rsid w:val="00011AEA"/>
    <w:rsid w:val="00014211"/>
    <w:rsid w:val="00014FAD"/>
    <w:rsid w:val="00021143"/>
    <w:rsid w:val="00021BF6"/>
    <w:rsid w:val="00027AF6"/>
    <w:rsid w:val="00027FBD"/>
    <w:rsid w:val="00030543"/>
    <w:rsid w:val="000344FA"/>
    <w:rsid w:val="00035A2D"/>
    <w:rsid w:val="00036412"/>
    <w:rsid w:val="00036717"/>
    <w:rsid w:val="00036D68"/>
    <w:rsid w:val="000374B1"/>
    <w:rsid w:val="00042BB7"/>
    <w:rsid w:val="000446D3"/>
    <w:rsid w:val="000450C9"/>
    <w:rsid w:val="00045F12"/>
    <w:rsid w:val="00046CF6"/>
    <w:rsid w:val="00047EC8"/>
    <w:rsid w:val="000530CD"/>
    <w:rsid w:val="00053302"/>
    <w:rsid w:val="0005349F"/>
    <w:rsid w:val="0005564A"/>
    <w:rsid w:val="0005755D"/>
    <w:rsid w:val="00057D10"/>
    <w:rsid w:val="0006004F"/>
    <w:rsid w:val="00060FEA"/>
    <w:rsid w:val="000612EC"/>
    <w:rsid w:val="0006324D"/>
    <w:rsid w:val="00064653"/>
    <w:rsid w:val="00066F7C"/>
    <w:rsid w:val="0006755C"/>
    <w:rsid w:val="00074DCC"/>
    <w:rsid w:val="00075186"/>
    <w:rsid w:val="00076151"/>
    <w:rsid w:val="000803F8"/>
    <w:rsid w:val="00082F8F"/>
    <w:rsid w:val="00085846"/>
    <w:rsid w:val="0008595E"/>
    <w:rsid w:val="00085EA5"/>
    <w:rsid w:val="00087CD1"/>
    <w:rsid w:val="00090C45"/>
    <w:rsid w:val="00093536"/>
    <w:rsid w:val="000940A6"/>
    <w:rsid w:val="0009411C"/>
    <w:rsid w:val="000A01DA"/>
    <w:rsid w:val="000A0A95"/>
    <w:rsid w:val="000A25A2"/>
    <w:rsid w:val="000A3027"/>
    <w:rsid w:val="000A3B0F"/>
    <w:rsid w:val="000A40C1"/>
    <w:rsid w:val="000A4506"/>
    <w:rsid w:val="000A6086"/>
    <w:rsid w:val="000A6105"/>
    <w:rsid w:val="000A68EB"/>
    <w:rsid w:val="000B027F"/>
    <w:rsid w:val="000B1D7F"/>
    <w:rsid w:val="000B317A"/>
    <w:rsid w:val="000B3B2C"/>
    <w:rsid w:val="000B4D5C"/>
    <w:rsid w:val="000B4F5D"/>
    <w:rsid w:val="000B5004"/>
    <w:rsid w:val="000B7898"/>
    <w:rsid w:val="000C31FB"/>
    <w:rsid w:val="000C4666"/>
    <w:rsid w:val="000D083E"/>
    <w:rsid w:val="000D426E"/>
    <w:rsid w:val="000E0F61"/>
    <w:rsid w:val="000E1B27"/>
    <w:rsid w:val="000E28C5"/>
    <w:rsid w:val="000E38C5"/>
    <w:rsid w:val="000E3C32"/>
    <w:rsid w:val="000E46D2"/>
    <w:rsid w:val="000E71E1"/>
    <w:rsid w:val="000F5CBC"/>
    <w:rsid w:val="000F63A1"/>
    <w:rsid w:val="000F660B"/>
    <w:rsid w:val="000F766D"/>
    <w:rsid w:val="00100749"/>
    <w:rsid w:val="00110114"/>
    <w:rsid w:val="0011036C"/>
    <w:rsid w:val="001113E1"/>
    <w:rsid w:val="001118B4"/>
    <w:rsid w:val="00112911"/>
    <w:rsid w:val="00114999"/>
    <w:rsid w:val="001158FA"/>
    <w:rsid w:val="00122628"/>
    <w:rsid w:val="001333A5"/>
    <w:rsid w:val="001337F8"/>
    <w:rsid w:val="001377CD"/>
    <w:rsid w:val="00141A14"/>
    <w:rsid w:val="00142482"/>
    <w:rsid w:val="001429B0"/>
    <w:rsid w:val="00143F2D"/>
    <w:rsid w:val="00144801"/>
    <w:rsid w:val="00144D3E"/>
    <w:rsid w:val="00145C0F"/>
    <w:rsid w:val="00146EC7"/>
    <w:rsid w:val="00150188"/>
    <w:rsid w:val="00150B56"/>
    <w:rsid w:val="00153145"/>
    <w:rsid w:val="001543C8"/>
    <w:rsid w:val="00154C7C"/>
    <w:rsid w:val="00157768"/>
    <w:rsid w:val="00162062"/>
    <w:rsid w:val="001677D7"/>
    <w:rsid w:val="00167E0A"/>
    <w:rsid w:val="001707B8"/>
    <w:rsid w:val="001723E4"/>
    <w:rsid w:val="001731D8"/>
    <w:rsid w:val="00173E01"/>
    <w:rsid w:val="001746F6"/>
    <w:rsid w:val="001770F2"/>
    <w:rsid w:val="00181FD2"/>
    <w:rsid w:val="0018385A"/>
    <w:rsid w:val="00186220"/>
    <w:rsid w:val="0018666D"/>
    <w:rsid w:val="00191FEB"/>
    <w:rsid w:val="001922DE"/>
    <w:rsid w:val="00192413"/>
    <w:rsid w:val="001934D1"/>
    <w:rsid w:val="0019600B"/>
    <w:rsid w:val="00196068"/>
    <w:rsid w:val="001A0979"/>
    <w:rsid w:val="001A461D"/>
    <w:rsid w:val="001A5D64"/>
    <w:rsid w:val="001B5FBF"/>
    <w:rsid w:val="001B65CF"/>
    <w:rsid w:val="001B6FCA"/>
    <w:rsid w:val="001C277E"/>
    <w:rsid w:val="001C5D43"/>
    <w:rsid w:val="001C5E19"/>
    <w:rsid w:val="001C626E"/>
    <w:rsid w:val="001D1B7E"/>
    <w:rsid w:val="001D5D4C"/>
    <w:rsid w:val="001E20C1"/>
    <w:rsid w:val="001E2CB6"/>
    <w:rsid w:val="001E3789"/>
    <w:rsid w:val="001E3FB2"/>
    <w:rsid w:val="001E5B04"/>
    <w:rsid w:val="001F01DE"/>
    <w:rsid w:val="001F2275"/>
    <w:rsid w:val="001F2673"/>
    <w:rsid w:val="001F7083"/>
    <w:rsid w:val="00200EDC"/>
    <w:rsid w:val="00201D81"/>
    <w:rsid w:val="002050EB"/>
    <w:rsid w:val="00210D01"/>
    <w:rsid w:val="00211562"/>
    <w:rsid w:val="0021345A"/>
    <w:rsid w:val="00213CC4"/>
    <w:rsid w:val="00220B2C"/>
    <w:rsid w:val="00222FFA"/>
    <w:rsid w:val="00231232"/>
    <w:rsid w:val="00231E86"/>
    <w:rsid w:val="00233415"/>
    <w:rsid w:val="00233778"/>
    <w:rsid w:val="002365A4"/>
    <w:rsid w:val="00236999"/>
    <w:rsid w:val="002375FB"/>
    <w:rsid w:val="00240112"/>
    <w:rsid w:val="00241AAB"/>
    <w:rsid w:val="00243D70"/>
    <w:rsid w:val="002500DF"/>
    <w:rsid w:val="00250B77"/>
    <w:rsid w:val="0025338D"/>
    <w:rsid w:val="00253F95"/>
    <w:rsid w:val="00255251"/>
    <w:rsid w:val="00260349"/>
    <w:rsid w:val="0026236E"/>
    <w:rsid w:val="00262479"/>
    <w:rsid w:val="002638B6"/>
    <w:rsid w:val="002661EE"/>
    <w:rsid w:val="002667F3"/>
    <w:rsid w:val="002673C6"/>
    <w:rsid w:val="00267D31"/>
    <w:rsid w:val="00267FF3"/>
    <w:rsid w:val="002717DA"/>
    <w:rsid w:val="00272B80"/>
    <w:rsid w:val="002804A8"/>
    <w:rsid w:val="00281713"/>
    <w:rsid w:val="00281ABE"/>
    <w:rsid w:val="00282897"/>
    <w:rsid w:val="002845AC"/>
    <w:rsid w:val="00285F32"/>
    <w:rsid w:val="0028791E"/>
    <w:rsid w:val="002910C8"/>
    <w:rsid w:val="00291392"/>
    <w:rsid w:val="00296A4A"/>
    <w:rsid w:val="00297A51"/>
    <w:rsid w:val="002A0AB1"/>
    <w:rsid w:val="002A344D"/>
    <w:rsid w:val="002A4781"/>
    <w:rsid w:val="002A6485"/>
    <w:rsid w:val="002B17EC"/>
    <w:rsid w:val="002B2D19"/>
    <w:rsid w:val="002B2F36"/>
    <w:rsid w:val="002C2B69"/>
    <w:rsid w:val="002C3946"/>
    <w:rsid w:val="002C3D04"/>
    <w:rsid w:val="002C517A"/>
    <w:rsid w:val="002C6897"/>
    <w:rsid w:val="002C757B"/>
    <w:rsid w:val="002C7D97"/>
    <w:rsid w:val="002D18CF"/>
    <w:rsid w:val="002D5F6E"/>
    <w:rsid w:val="002D65C1"/>
    <w:rsid w:val="002D65C8"/>
    <w:rsid w:val="002E1BDC"/>
    <w:rsid w:val="002E6E62"/>
    <w:rsid w:val="002E6F8A"/>
    <w:rsid w:val="002F0173"/>
    <w:rsid w:val="002F2386"/>
    <w:rsid w:val="002F34F0"/>
    <w:rsid w:val="002F6868"/>
    <w:rsid w:val="002F6E00"/>
    <w:rsid w:val="00304147"/>
    <w:rsid w:val="00307934"/>
    <w:rsid w:val="00314398"/>
    <w:rsid w:val="0031551D"/>
    <w:rsid w:val="003231A7"/>
    <w:rsid w:val="0032440D"/>
    <w:rsid w:val="00326848"/>
    <w:rsid w:val="00330AFF"/>
    <w:rsid w:val="0033245A"/>
    <w:rsid w:val="003324F3"/>
    <w:rsid w:val="00333E13"/>
    <w:rsid w:val="00336964"/>
    <w:rsid w:val="003373F1"/>
    <w:rsid w:val="0033777E"/>
    <w:rsid w:val="00337ABE"/>
    <w:rsid w:val="003406C2"/>
    <w:rsid w:val="00342521"/>
    <w:rsid w:val="003428B0"/>
    <w:rsid w:val="00345069"/>
    <w:rsid w:val="00351A48"/>
    <w:rsid w:val="00351E51"/>
    <w:rsid w:val="00353FDD"/>
    <w:rsid w:val="003574C1"/>
    <w:rsid w:val="00357C7D"/>
    <w:rsid w:val="00357EF6"/>
    <w:rsid w:val="003604F9"/>
    <w:rsid w:val="003605BD"/>
    <w:rsid w:val="003607F7"/>
    <w:rsid w:val="003636FF"/>
    <w:rsid w:val="00365853"/>
    <w:rsid w:val="00371904"/>
    <w:rsid w:val="0037254C"/>
    <w:rsid w:val="00375071"/>
    <w:rsid w:val="00375E6C"/>
    <w:rsid w:val="003760C0"/>
    <w:rsid w:val="00376FE4"/>
    <w:rsid w:val="00380856"/>
    <w:rsid w:val="003818A7"/>
    <w:rsid w:val="00382BE5"/>
    <w:rsid w:val="00385223"/>
    <w:rsid w:val="00385941"/>
    <w:rsid w:val="00391465"/>
    <w:rsid w:val="00392343"/>
    <w:rsid w:val="0039363E"/>
    <w:rsid w:val="00394657"/>
    <w:rsid w:val="00394E19"/>
    <w:rsid w:val="0039637A"/>
    <w:rsid w:val="0039759E"/>
    <w:rsid w:val="003A05E9"/>
    <w:rsid w:val="003A0C74"/>
    <w:rsid w:val="003A0D8C"/>
    <w:rsid w:val="003A0DDD"/>
    <w:rsid w:val="003A12CE"/>
    <w:rsid w:val="003A168D"/>
    <w:rsid w:val="003A19A0"/>
    <w:rsid w:val="003A2A80"/>
    <w:rsid w:val="003B2205"/>
    <w:rsid w:val="003B2751"/>
    <w:rsid w:val="003B5D5A"/>
    <w:rsid w:val="003B5DBE"/>
    <w:rsid w:val="003B79B5"/>
    <w:rsid w:val="003B7AE6"/>
    <w:rsid w:val="003C0893"/>
    <w:rsid w:val="003C198C"/>
    <w:rsid w:val="003C5422"/>
    <w:rsid w:val="003C623B"/>
    <w:rsid w:val="003C6FFF"/>
    <w:rsid w:val="003D5A21"/>
    <w:rsid w:val="003D6307"/>
    <w:rsid w:val="003E1B0C"/>
    <w:rsid w:val="003E44BC"/>
    <w:rsid w:val="003E61E7"/>
    <w:rsid w:val="003E6BDA"/>
    <w:rsid w:val="003E7241"/>
    <w:rsid w:val="003E7904"/>
    <w:rsid w:val="003F1D56"/>
    <w:rsid w:val="003F4013"/>
    <w:rsid w:val="003F4B9D"/>
    <w:rsid w:val="004026F5"/>
    <w:rsid w:val="00402F13"/>
    <w:rsid w:val="00403973"/>
    <w:rsid w:val="00404A68"/>
    <w:rsid w:val="004062CF"/>
    <w:rsid w:val="00407750"/>
    <w:rsid w:val="00411665"/>
    <w:rsid w:val="00411866"/>
    <w:rsid w:val="0041260C"/>
    <w:rsid w:val="00413883"/>
    <w:rsid w:val="00416701"/>
    <w:rsid w:val="00421961"/>
    <w:rsid w:val="00421993"/>
    <w:rsid w:val="0042334C"/>
    <w:rsid w:val="00430D06"/>
    <w:rsid w:val="00433921"/>
    <w:rsid w:val="00434E45"/>
    <w:rsid w:val="00435158"/>
    <w:rsid w:val="00440131"/>
    <w:rsid w:val="00440756"/>
    <w:rsid w:val="00442FCC"/>
    <w:rsid w:val="00443444"/>
    <w:rsid w:val="00443ABD"/>
    <w:rsid w:val="00444518"/>
    <w:rsid w:val="0044568B"/>
    <w:rsid w:val="00445DFE"/>
    <w:rsid w:val="00447061"/>
    <w:rsid w:val="00447EDB"/>
    <w:rsid w:val="00450BA3"/>
    <w:rsid w:val="00450C1A"/>
    <w:rsid w:val="004518C1"/>
    <w:rsid w:val="00453BDE"/>
    <w:rsid w:val="00455636"/>
    <w:rsid w:val="00457DAC"/>
    <w:rsid w:val="004605FE"/>
    <w:rsid w:val="00460C42"/>
    <w:rsid w:val="0046287E"/>
    <w:rsid w:val="00465B82"/>
    <w:rsid w:val="00467AE1"/>
    <w:rsid w:val="0047378A"/>
    <w:rsid w:val="0047428F"/>
    <w:rsid w:val="00474E78"/>
    <w:rsid w:val="004752A9"/>
    <w:rsid w:val="00475B20"/>
    <w:rsid w:val="00480C3A"/>
    <w:rsid w:val="0048135F"/>
    <w:rsid w:val="00482726"/>
    <w:rsid w:val="00483472"/>
    <w:rsid w:val="00484C8D"/>
    <w:rsid w:val="00484ED0"/>
    <w:rsid w:val="00485B18"/>
    <w:rsid w:val="00492DBB"/>
    <w:rsid w:val="00494A78"/>
    <w:rsid w:val="00494C0F"/>
    <w:rsid w:val="0049519E"/>
    <w:rsid w:val="00495EE1"/>
    <w:rsid w:val="004A013E"/>
    <w:rsid w:val="004A07FE"/>
    <w:rsid w:val="004A1D5C"/>
    <w:rsid w:val="004A3892"/>
    <w:rsid w:val="004A3DB8"/>
    <w:rsid w:val="004B0967"/>
    <w:rsid w:val="004B273F"/>
    <w:rsid w:val="004B6AB8"/>
    <w:rsid w:val="004B78B5"/>
    <w:rsid w:val="004C27D1"/>
    <w:rsid w:val="004C2FB5"/>
    <w:rsid w:val="004C4877"/>
    <w:rsid w:val="004C5390"/>
    <w:rsid w:val="004C6273"/>
    <w:rsid w:val="004D155F"/>
    <w:rsid w:val="004D32BC"/>
    <w:rsid w:val="004D3DC4"/>
    <w:rsid w:val="004D497E"/>
    <w:rsid w:val="004D5144"/>
    <w:rsid w:val="004D5CB9"/>
    <w:rsid w:val="004D676D"/>
    <w:rsid w:val="004D69EF"/>
    <w:rsid w:val="004D7365"/>
    <w:rsid w:val="004D746F"/>
    <w:rsid w:val="004E079F"/>
    <w:rsid w:val="004E2277"/>
    <w:rsid w:val="004E3276"/>
    <w:rsid w:val="004E3E36"/>
    <w:rsid w:val="004E6143"/>
    <w:rsid w:val="004F0559"/>
    <w:rsid w:val="004F058B"/>
    <w:rsid w:val="004F1920"/>
    <w:rsid w:val="004F2542"/>
    <w:rsid w:val="004F38C2"/>
    <w:rsid w:val="004F3B23"/>
    <w:rsid w:val="004F3BE4"/>
    <w:rsid w:val="004F44E1"/>
    <w:rsid w:val="004F4A6D"/>
    <w:rsid w:val="004F5162"/>
    <w:rsid w:val="004F64EC"/>
    <w:rsid w:val="004F685B"/>
    <w:rsid w:val="004F7260"/>
    <w:rsid w:val="00500D31"/>
    <w:rsid w:val="005011AF"/>
    <w:rsid w:val="005027D1"/>
    <w:rsid w:val="005072CC"/>
    <w:rsid w:val="0051100A"/>
    <w:rsid w:val="0051258C"/>
    <w:rsid w:val="005222B4"/>
    <w:rsid w:val="005227E4"/>
    <w:rsid w:val="00526034"/>
    <w:rsid w:val="00530B5F"/>
    <w:rsid w:val="00532638"/>
    <w:rsid w:val="00532687"/>
    <w:rsid w:val="00532B9D"/>
    <w:rsid w:val="00535C09"/>
    <w:rsid w:val="00536127"/>
    <w:rsid w:val="005375E4"/>
    <w:rsid w:val="0054126A"/>
    <w:rsid w:val="00541A83"/>
    <w:rsid w:val="0054386D"/>
    <w:rsid w:val="00544310"/>
    <w:rsid w:val="00544F66"/>
    <w:rsid w:val="0054573B"/>
    <w:rsid w:val="00545D13"/>
    <w:rsid w:val="005463B9"/>
    <w:rsid w:val="00547039"/>
    <w:rsid w:val="00550891"/>
    <w:rsid w:val="00552CC7"/>
    <w:rsid w:val="00554AE4"/>
    <w:rsid w:val="00554B4A"/>
    <w:rsid w:val="00557B69"/>
    <w:rsid w:val="00560AB1"/>
    <w:rsid w:val="005618AD"/>
    <w:rsid w:val="00561986"/>
    <w:rsid w:val="00565836"/>
    <w:rsid w:val="00566082"/>
    <w:rsid w:val="005701A7"/>
    <w:rsid w:val="005730D9"/>
    <w:rsid w:val="0057362F"/>
    <w:rsid w:val="00573E88"/>
    <w:rsid w:val="00573FC8"/>
    <w:rsid w:val="00574CE4"/>
    <w:rsid w:val="00574FFA"/>
    <w:rsid w:val="00575AE4"/>
    <w:rsid w:val="00575F9A"/>
    <w:rsid w:val="005766C1"/>
    <w:rsid w:val="005801FE"/>
    <w:rsid w:val="00580E82"/>
    <w:rsid w:val="00582480"/>
    <w:rsid w:val="005827CD"/>
    <w:rsid w:val="00582FCF"/>
    <w:rsid w:val="0058615C"/>
    <w:rsid w:val="00586B4F"/>
    <w:rsid w:val="005900EF"/>
    <w:rsid w:val="00592276"/>
    <w:rsid w:val="00593273"/>
    <w:rsid w:val="005944BC"/>
    <w:rsid w:val="00595A55"/>
    <w:rsid w:val="00595F23"/>
    <w:rsid w:val="00596896"/>
    <w:rsid w:val="00597D09"/>
    <w:rsid w:val="00597D94"/>
    <w:rsid w:val="005A420C"/>
    <w:rsid w:val="005A5BC4"/>
    <w:rsid w:val="005B0417"/>
    <w:rsid w:val="005B052A"/>
    <w:rsid w:val="005B13C1"/>
    <w:rsid w:val="005B34D8"/>
    <w:rsid w:val="005B420D"/>
    <w:rsid w:val="005B5682"/>
    <w:rsid w:val="005B61BF"/>
    <w:rsid w:val="005C0D73"/>
    <w:rsid w:val="005C21E9"/>
    <w:rsid w:val="005C6088"/>
    <w:rsid w:val="005C641F"/>
    <w:rsid w:val="005C76AA"/>
    <w:rsid w:val="005D0B51"/>
    <w:rsid w:val="005D1D14"/>
    <w:rsid w:val="005D1E60"/>
    <w:rsid w:val="005D1FAC"/>
    <w:rsid w:val="005D349F"/>
    <w:rsid w:val="005D6C94"/>
    <w:rsid w:val="005D6C9C"/>
    <w:rsid w:val="005E0F38"/>
    <w:rsid w:val="005E4039"/>
    <w:rsid w:val="005E465F"/>
    <w:rsid w:val="005E4903"/>
    <w:rsid w:val="005E6CED"/>
    <w:rsid w:val="005F18E1"/>
    <w:rsid w:val="005F228D"/>
    <w:rsid w:val="005F267D"/>
    <w:rsid w:val="005F79E6"/>
    <w:rsid w:val="00601AE2"/>
    <w:rsid w:val="00602D60"/>
    <w:rsid w:val="006031BD"/>
    <w:rsid w:val="00603AF5"/>
    <w:rsid w:val="006048CD"/>
    <w:rsid w:val="00605805"/>
    <w:rsid w:val="006108AA"/>
    <w:rsid w:val="00612724"/>
    <w:rsid w:val="00612A72"/>
    <w:rsid w:val="0061491A"/>
    <w:rsid w:val="00614DE5"/>
    <w:rsid w:val="0061533B"/>
    <w:rsid w:val="00615B3A"/>
    <w:rsid w:val="00616908"/>
    <w:rsid w:val="006201AD"/>
    <w:rsid w:val="00621EF7"/>
    <w:rsid w:val="0062236B"/>
    <w:rsid w:val="00624A67"/>
    <w:rsid w:val="0063412B"/>
    <w:rsid w:val="0063413F"/>
    <w:rsid w:val="00635244"/>
    <w:rsid w:val="0063550A"/>
    <w:rsid w:val="006358D3"/>
    <w:rsid w:val="00635921"/>
    <w:rsid w:val="006365B6"/>
    <w:rsid w:val="006400F0"/>
    <w:rsid w:val="006403CE"/>
    <w:rsid w:val="0064359C"/>
    <w:rsid w:val="0064469E"/>
    <w:rsid w:val="0064542B"/>
    <w:rsid w:val="0064608D"/>
    <w:rsid w:val="0065217C"/>
    <w:rsid w:val="0065306C"/>
    <w:rsid w:val="00655174"/>
    <w:rsid w:val="0066033F"/>
    <w:rsid w:val="0066121D"/>
    <w:rsid w:val="00661A17"/>
    <w:rsid w:val="006704BC"/>
    <w:rsid w:val="006704E8"/>
    <w:rsid w:val="00671882"/>
    <w:rsid w:val="00671AA5"/>
    <w:rsid w:val="00683957"/>
    <w:rsid w:val="006841DC"/>
    <w:rsid w:val="006850E5"/>
    <w:rsid w:val="006875E4"/>
    <w:rsid w:val="006907DA"/>
    <w:rsid w:val="00691DA7"/>
    <w:rsid w:val="006941C5"/>
    <w:rsid w:val="006964B5"/>
    <w:rsid w:val="00696D93"/>
    <w:rsid w:val="0069776C"/>
    <w:rsid w:val="006A0035"/>
    <w:rsid w:val="006A05D1"/>
    <w:rsid w:val="006A196C"/>
    <w:rsid w:val="006A23C6"/>
    <w:rsid w:val="006A3A68"/>
    <w:rsid w:val="006A5A3B"/>
    <w:rsid w:val="006A7A18"/>
    <w:rsid w:val="006B0DE8"/>
    <w:rsid w:val="006B39FD"/>
    <w:rsid w:val="006B584F"/>
    <w:rsid w:val="006C2797"/>
    <w:rsid w:val="006C2C56"/>
    <w:rsid w:val="006C4C39"/>
    <w:rsid w:val="006C57D0"/>
    <w:rsid w:val="006C61EB"/>
    <w:rsid w:val="006D14D4"/>
    <w:rsid w:val="006D4F47"/>
    <w:rsid w:val="006E20AC"/>
    <w:rsid w:val="006E2F31"/>
    <w:rsid w:val="006E7E8C"/>
    <w:rsid w:val="006F0FD8"/>
    <w:rsid w:val="006F10E1"/>
    <w:rsid w:val="006F14C1"/>
    <w:rsid w:val="006F2BDD"/>
    <w:rsid w:val="006F2D79"/>
    <w:rsid w:val="006F3343"/>
    <w:rsid w:val="006F35D2"/>
    <w:rsid w:val="006F3ED8"/>
    <w:rsid w:val="006F40F3"/>
    <w:rsid w:val="006F6A6C"/>
    <w:rsid w:val="006F7AC9"/>
    <w:rsid w:val="007002D1"/>
    <w:rsid w:val="0070287F"/>
    <w:rsid w:val="00704731"/>
    <w:rsid w:val="00705500"/>
    <w:rsid w:val="00710441"/>
    <w:rsid w:val="007114F9"/>
    <w:rsid w:val="00711878"/>
    <w:rsid w:val="0071212D"/>
    <w:rsid w:val="00714C76"/>
    <w:rsid w:val="00717DEA"/>
    <w:rsid w:val="007215B4"/>
    <w:rsid w:val="00722686"/>
    <w:rsid w:val="00726698"/>
    <w:rsid w:val="00726999"/>
    <w:rsid w:val="007272FB"/>
    <w:rsid w:val="00727580"/>
    <w:rsid w:val="007304B0"/>
    <w:rsid w:val="00730D43"/>
    <w:rsid w:val="00731359"/>
    <w:rsid w:val="007317F4"/>
    <w:rsid w:val="00733E01"/>
    <w:rsid w:val="0073735D"/>
    <w:rsid w:val="007376BA"/>
    <w:rsid w:val="00743C68"/>
    <w:rsid w:val="00743EEC"/>
    <w:rsid w:val="0074538D"/>
    <w:rsid w:val="007470DD"/>
    <w:rsid w:val="007520A4"/>
    <w:rsid w:val="0075273C"/>
    <w:rsid w:val="00752FEF"/>
    <w:rsid w:val="00753501"/>
    <w:rsid w:val="00754088"/>
    <w:rsid w:val="007564BD"/>
    <w:rsid w:val="00756615"/>
    <w:rsid w:val="007567D1"/>
    <w:rsid w:val="0075790D"/>
    <w:rsid w:val="00757F84"/>
    <w:rsid w:val="00763700"/>
    <w:rsid w:val="00763A15"/>
    <w:rsid w:val="00764DA8"/>
    <w:rsid w:val="00766EBA"/>
    <w:rsid w:val="00774FAA"/>
    <w:rsid w:val="00776FBB"/>
    <w:rsid w:val="007815D0"/>
    <w:rsid w:val="0078262E"/>
    <w:rsid w:val="00783321"/>
    <w:rsid w:val="00783F0B"/>
    <w:rsid w:val="00785D06"/>
    <w:rsid w:val="00787765"/>
    <w:rsid w:val="00787973"/>
    <w:rsid w:val="007909EE"/>
    <w:rsid w:val="00791009"/>
    <w:rsid w:val="00794022"/>
    <w:rsid w:val="007976B4"/>
    <w:rsid w:val="00797898"/>
    <w:rsid w:val="007A1712"/>
    <w:rsid w:val="007A278D"/>
    <w:rsid w:val="007A62BF"/>
    <w:rsid w:val="007B2715"/>
    <w:rsid w:val="007B5E37"/>
    <w:rsid w:val="007B73AD"/>
    <w:rsid w:val="007C5062"/>
    <w:rsid w:val="007D257E"/>
    <w:rsid w:val="007D2B25"/>
    <w:rsid w:val="007D42CC"/>
    <w:rsid w:val="007D58E2"/>
    <w:rsid w:val="007E1038"/>
    <w:rsid w:val="007E370C"/>
    <w:rsid w:val="007E4427"/>
    <w:rsid w:val="007E4F95"/>
    <w:rsid w:val="007E747E"/>
    <w:rsid w:val="007F1915"/>
    <w:rsid w:val="007F1BB0"/>
    <w:rsid w:val="007F2592"/>
    <w:rsid w:val="007F5EE2"/>
    <w:rsid w:val="007F6FE4"/>
    <w:rsid w:val="00800922"/>
    <w:rsid w:val="00800F66"/>
    <w:rsid w:val="0080202C"/>
    <w:rsid w:val="00804A13"/>
    <w:rsid w:val="00813781"/>
    <w:rsid w:val="0081520C"/>
    <w:rsid w:val="00817808"/>
    <w:rsid w:val="00817E5A"/>
    <w:rsid w:val="0082093D"/>
    <w:rsid w:val="008215A0"/>
    <w:rsid w:val="008243DC"/>
    <w:rsid w:val="0082449B"/>
    <w:rsid w:val="00826018"/>
    <w:rsid w:val="00827369"/>
    <w:rsid w:val="00831165"/>
    <w:rsid w:val="00832F9D"/>
    <w:rsid w:val="008331A6"/>
    <w:rsid w:val="0084092C"/>
    <w:rsid w:val="00841C64"/>
    <w:rsid w:val="00846E6E"/>
    <w:rsid w:val="008472D9"/>
    <w:rsid w:val="00850F9A"/>
    <w:rsid w:val="00851D6B"/>
    <w:rsid w:val="0085622E"/>
    <w:rsid w:val="008562A8"/>
    <w:rsid w:val="008577DD"/>
    <w:rsid w:val="0086071C"/>
    <w:rsid w:val="00860C7B"/>
    <w:rsid w:val="00861C1C"/>
    <w:rsid w:val="008634E9"/>
    <w:rsid w:val="00864F68"/>
    <w:rsid w:val="008650BD"/>
    <w:rsid w:val="0086532F"/>
    <w:rsid w:val="00865A6C"/>
    <w:rsid w:val="0086752D"/>
    <w:rsid w:val="00867BE7"/>
    <w:rsid w:val="008712B4"/>
    <w:rsid w:val="0087284E"/>
    <w:rsid w:val="00872A93"/>
    <w:rsid w:val="00872F78"/>
    <w:rsid w:val="008757B1"/>
    <w:rsid w:val="00875AC3"/>
    <w:rsid w:val="0087706B"/>
    <w:rsid w:val="008774B8"/>
    <w:rsid w:val="00885CFE"/>
    <w:rsid w:val="00886999"/>
    <w:rsid w:val="00890482"/>
    <w:rsid w:val="00890605"/>
    <w:rsid w:val="008968F8"/>
    <w:rsid w:val="008A1533"/>
    <w:rsid w:val="008A21D6"/>
    <w:rsid w:val="008A3300"/>
    <w:rsid w:val="008A633D"/>
    <w:rsid w:val="008A690B"/>
    <w:rsid w:val="008A6B32"/>
    <w:rsid w:val="008A78C0"/>
    <w:rsid w:val="008A79F5"/>
    <w:rsid w:val="008B3DE2"/>
    <w:rsid w:val="008B49C3"/>
    <w:rsid w:val="008B554B"/>
    <w:rsid w:val="008B5D3F"/>
    <w:rsid w:val="008B6EE9"/>
    <w:rsid w:val="008C0B78"/>
    <w:rsid w:val="008C0D76"/>
    <w:rsid w:val="008C22EA"/>
    <w:rsid w:val="008C2E45"/>
    <w:rsid w:val="008C3B84"/>
    <w:rsid w:val="008C6308"/>
    <w:rsid w:val="008C6B7C"/>
    <w:rsid w:val="008C7ABA"/>
    <w:rsid w:val="008D31BD"/>
    <w:rsid w:val="008D4829"/>
    <w:rsid w:val="008D5276"/>
    <w:rsid w:val="008D68B2"/>
    <w:rsid w:val="008D6E14"/>
    <w:rsid w:val="008E0833"/>
    <w:rsid w:val="008E196F"/>
    <w:rsid w:val="008E19E0"/>
    <w:rsid w:val="008E25CF"/>
    <w:rsid w:val="008E3E48"/>
    <w:rsid w:val="008E7BD0"/>
    <w:rsid w:val="008F2DCD"/>
    <w:rsid w:val="008F5359"/>
    <w:rsid w:val="009003E5"/>
    <w:rsid w:val="009007F1"/>
    <w:rsid w:val="00902F73"/>
    <w:rsid w:val="00905986"/>
    <w:rsid w:val="009069A1"/>
    <w:rsid w:val="00907092"/>
    <w:rsid w:val="00907E2C"/>
    <w:rsid w:val="009109DA"/>
    <w:rsid w:val="00910EF0"/>
    <w:rsid w:val="00912BBF"/>
    <w:rsid w:val="00912CB6"/>
    <w:rsid w:val="00912E1C"/>
    <w:rsid w:val="009136A7"/>
    <w:rsid w:val="00913920"/>
    <w:rsid w:val="00914EFB"/>
    <w:rsid w:val="00915CC6"/>
    <w:rsid w:val="00920D09"/>
    <w:rsid w:val="009213C0"/>
    <w:rsid w:val="009216F2"/>
    <w:rsid w:val="00921AAA"/>
    <w:rsid w:val="00923594"/>
    <w:rsid w:val="00924098"/>
    <w:rsid w:val="00925D42"/>
    <w:rsid w:val="009267DB"/>
    <w:rsid w:val="00926C8E"/>
    <w:rsid w:val="00926E8F"/>
    <w:rsid w:val="00934B6F"/>
    <w:rsid w:val="00934ED1"/>
    <w:rsid w:val="0093523B"/>
    <w:rsid w:val="00935727"/>
    <w:rsid w:val="009366F9"/>
    <w:rsid w:val="00936B1E"/>
    <w:rsid w:val="00937537"/>
    <w:rsid w:val="0093776C"/>
    <w:rsid w:val="00940CC6"/>
    <w:rsid w:val="00940E8B"/>
    <w:rsid w:val="00942C84"/>
    <w:rsid w:val="00942D68"/>
    <w:rsid w:val="00946EFA"/>
    <w:rsid w:val="009478F4"/>
    <w:rsid w:val="00950EEF"/>
    <w:rsid w:val="009564E0"/>
    <w:rsid w:val="009633A8"/>
    <w:rsid w:val="00963A01"/>
    <w:rsid w:val="00963C3B"/>
    <w:rsid w:val="0097221F"/>
    <w:rsid w:val="009726BC"/>
    <w:rsid w:val="00973F3A"/>
    <w:rsid w:val="009770AA"/>
    <w:rsid w:val="00982F71"/>
    <w:rsid w:val="009835D4"/>
    <w:rsid w:val="00986F31"/>
    <w:rsid w:val="00986F5C"/>
    <w:rsid w:val="00987EC1"/>
    <w:rsid w:val="0099054A"/>
    <w:rsid w:val="009922EC"/>
    <w:rsid w:val="00995CE1"/>
    <w:rsid w:val="00995ECB"/>
    <w:rsid w:val="009A0216"/>
    <w:rsid w:val="009A0793"/>
    <w:rsid w:val="009A11E9"/>
    <w:rsid w:val="009A2C68"/>
    <w:rsid w:val="009A3DE6"/>
    <w:rsid w:val="009A406A"/>
    <w:rsid w:val="009A6077"/>
    <w:rsid w:val="009B2A86"/>
    <w:rsid w:val="009B2ECF"/>
    <w:rsid w:val="009B47AF"/>
    <w:rsid w:val="009B5252"/>
    <w:rsid w:val="009B79D9"/>
    <w:rsid w:val="009C3CEE"/>
    <w:rsid w:val="009D0BCC"/>
    <w:rsid w:val="009D1341"/>
    <w:rsid w:val="009D246B"/>
    <w:rsid w:val="009D382C"/>
    <w:rsid w:val="009D3ABA"/>
    <w:rsid w:val="009D6E97"/>
    <w:rsid w:val="009E0ADD"/>
    <w:rsid w:val="009E0FBF"/>
    <w:rsid w:val="009E1D83"/>
    <w:rsid w:val="009E2268"/>
    <w:rsid w:val="009E3D75"/>
    <w:rsid w:val="009E6301"/>
    <w:rsid w:val="009E7C9F"/>
    <w:rsid w:val="009F5ACE"/>
    <w:rsid w:val="00A005B2"/>
    <w:rsid w:val="00A01C79"/>
    <w:rsid w:val="00A026D1"/>
    <w:rsid w:val="00A02BEC"/>
    <w:rsid w:val="00A032FE"/>
    <w:rsid w:val="00A0427C"/>
    <w:rsid w:val="00A06CF6"/>
    <w:rsid w:val="00A1557D"/>
    <w:rsid w:val="00A15A47"/>
    <w:rsid w:val="00A2155C"/>
    <w:rsid w:val="00A243A0"/>
    <w:rsid w:val="00A246B7"/>
    <w:rsid w:val="00A26E6E"/>
    <w:rsid w:val="00A272F7"/>
    <w:rsid w:val="00A30B33"/>
    <w:rsid w:val="00A34104"/>
    <w:rsid w:val="00A37410"/>
    <w:rsid w:val="00A40489"/>
    <w:rsid w:val="00A40D1E"/>
    <w:rsid w:val="00A42794"/>
    <w:rsid w:val="00A464AF"/>
    <w:rsid w:val="00A5142D"/>
    <w:rsid w:val="00A51FF6"/>
    <w:rsid w:val="00A53E2F"/>
    <w:rsid w:val="00A57AC3"/>
    <w:rsid w:val="00A61D88"/>
    <w:rsid w:val="00A62EBA"/>
    <w:rsid w:val="00A63BA3"/>
    <w:rsid w:val="00A73343"/>
    <w:rsid w:val="00A734D6"/>
    <w:rsid w:val="00A7488A"/>
    <w:rsid w:val="00A75202"/>
    <w:rsid w:val="00A7574A"/>
    <w:rsid w:val="00A75C13"/>
    <w:rsid w:val="00A77AFC"/>
    <w:rsid w:val="00A809A7"/>
    <w:rsid w:val="00A80EA6"/>
    <w:rsid w:val="00A81718"/>
    <w:rsid w:val="00A82241"/>
    <w:rsid w:val="00A82245"/>
    <w:rsid w:val="00A83623"/>
    <w:rsid w:val="00A86453"/>
    <w:rsid w:val="00A91C63"/>
    <w:rsid w:val="00A93F95"/>
    <w:rsid w:val="00A94C52"/>
    <w:rsid w:val="00A94F79"/>
    <w:rsid w:val="00AA0129"/>
    <w:rsid w:val="00AA0253"/>
    <w:rsid w:val="00AA3669"/>
    <w:rsid w:val="00AA4392"/>
    <w:rsid w:val="00AA5A8E"/>
    <w:rsid w:val="00AB1144"/>
    <w:rsid w:val="00AB2859"/>
    <w:rsid w:val="00AB33CA"/>
    <w:rsid w:val="00AB42A7"/>
    <w:rsid w:val="00AB658E"/>
    <w:rsid w:val="00AB78B0"/>
    <w:rsid w:val="00AB7D0C"/>
    <w:rsid w:val="00AC22EC"/>
    <w:rsid w:val="00AC230B"/>
    <w:rsid w:val="00AC5E2D"/>
    <w:rsid w:val="00AD0CD6"/>
    <w:rsid w:val="00AD0EF7"/>
    <w:rsid w:val="00AD166B"/>
    <w:rsid w:val="00AD1A64"/>
    <w:rsid w:val="00AD1C9C"/>
    <w:rsid w:val="00AD3394"/>
    <w:rsid w:val="00AD4B1E"/>
    <w:rsid w:val="00AE0F5F"/>
    <w:rsid w:val="00AE16F1"/>
    <w:rsid w:val="00AE25AA"/>
    <w:rsid w:val="00AE3BF2"/>
    <w:rsid w:val="00AE58A8"/>
    <w:rsid w:val="00AE77F1"/>
    <w:rsid w:val="00AF1AB2"/>
    <w:rsid w:val="00AF1E40"/>
    <w:rsid w:val="00AF258F"/>
    <w:rsid w:val="00AF2926"/>
    <w:rsid w:val="00AF70F8"/>
    <w:rsid w:val="00B00973"/>
    <w:rsid w:val="00B01782"/>
    <w:rsid w:val="00B02F77"/>
    <w:rsid w:val="00B02F7E"/>
    <w:rsid w:val="00B07241"/>
    <w:rsid w:val="00B11D35"/>
    <w:rsid w:val="00B12330"/>
    <w:rsid w:val="00B12567"/>
    <w:rsid w:val="00B13616"/>
    <w:rsid w:val="00B1380D"/>
    <w:rsid w:val="00B14EB0"/>
    <w:rsid w:val="00B15187"/>
    <w:rsid w:val="00B17C5E"/>
    <w:rsid w:val="00B17D80"/>
    <w:rsid w:val="00B208DD"/>
    <w:rsid w:val="00B2345F"/>
    <w:rsid w:val="00B24F39"/>
    <w:rsid w:val="00B2631D"/>
    <w:rsid w:val="00B3310E"/>
    <w:rsid w:val="00B34FC6"/>
    <w:rsid w:val="00B35270"/>
    <w:rsid w:val="00B35891"/>
    <w:rsid w:val="00B364BC"/>
    <w:rsid w:val="00B41218"/>
    <w:rsid w:val="00B41EE0"/>
    <w:rsid w:val="00B43598"/>
    <w:rsid w:val="00B43FEE"/>
    <w:rsid w:val="00B4693E"/>
    <w:rsid w:val="00B47265"/>
    <w:rsid w:val="00B5067D"/>
    <w:rsid w:val="00B50C73"/>
    <w:rsid w:val="00B525CD"/>
    <w:rsid w:val="00B52A7F"/>
    <w:rsid w:val="00B54493"/>
    <w:rsid w:val="00B551A3"/>
    <w:rsid w:val="00B56680"/>
    <w:rsid w:val="00B57763"/>
    <w:rsid w:val="00B57DAD"/>
    <w:rsid w:val="00B611BE"/>
    <w:rsid w:val="00B7197A"/>
    <w:rsid w:val="00B73D87"/>
    <w:rsid w:val="00B764B9"/>
    <w:rsid w:val="00B7672D"/>
    <w:rsid w:val="00B80630"/>
    <w:rsid w:val="00B832E0"/>
    <w:rsid w:val="00B83B1D"/>
    <w:rsid w:val="00B84B05"/>
    <w:rsid w:val="00B86E86"/>
    <w:rsid w:val="00B8781F"/>
    <w:rsid w:val="00B9276A"/>
    <w:rsid w:val="00BA0B3D"/>
    <w:rsid w:val="00BA0FE0"/>
    <w:rsid w:val="00BA16A0"/>
    <w:rsid w:val="00BA3564"/>
    <w:rsid w:val="00BA3D22"/>
    <w:rsid w:val="00BA64A7"/>
    <w:rsid w:val="00BA71F1"/>
    <w:rsid w:val="00BA7D1D"/>
    <w:rsid w:val="00BB113F"/>
    <w:rsid w:val="00BB1B1D"/>
    <w:rsid w:val="00BB21A0"/>
    <w:rsid w:val="00BB31A7"/>
    <w:rsid w:val="00BB436C"/>
    <w:rsid w:val="00BB4D84"/>
    <w:rsid w:val="00BB51D0"/>
    <w:rsid w:val="00BB5465"/>
    <w:rsid w:val="00BB7425"/>
    <w:rsid w:val="00BC068A"/>
    <w:rsid w:val="00BC0A98"/>
    <w:rsid w:val="00BC0BB7"/>
    <w:rsid w:val="00BC0C10"/>
    <w:rsid w:val="00BC4331"/>
    <w:rsid w:val="00BC44A7"/>
    <w:rsid w:val="00BC4629"/>
    <w:rsid w:val="00BC5877"/>
    <w:rsid w:val="00BD289E"/>
    <w:rsid w:val="00BD6E29"/>
    <w:rsid w:val="00BD7EC8"/>
    <w:rsid w:val="00BE0737"/>
    <w:rsid w:val="00BE38D0"/>
    <w:rsid w:val="00BE5370"/>
    <w:rsid w:val="00BE6388"/>
    <w:rsid w:val="00BE7C5F"/>
    <w:rsid w:val="00BF2B3E"/>
    <w:rsid w:val="00BF41CE"/>
    <w:rsid w:val="00BF4E45"/>
    <w:rsid w:val="00C0358D"/>
    <w:rsid w:val="00C03FC8"/>
    <w:rsid w:val="00C06006"/>
    <w:rsid w:val="00C0615D"/>
    <w:rsid w:val="00C07E0A"/>
    <w:rsid w:val="00C1363B"/>
    <w:rsid w:val="00C13D51"/>
    <w:rsid w:val="00C15312"/>
    <w:rsid w:val="00C15CAB"/>
    <w:rsid w:val="00C17518"/>
    <w:rsid w:val="00C17DAA"/>
    <w:rsid w:val="00C20204"/>
    <w:rsid w:val="00C20C18"/>
    <w:rsid w:val="00C2125D"/>
    <w:rsid w:val="00C2196C"/>
    <w:rsid w:val="00C2233D"/>
    <w:rsid w:val="00C23F56"/>
    <w:rsid w:val="00C341E8"/>
    <w:rsid w:val="00C34EE8"/>
    <w:rsid w:val="00C37048"/>
    <w:rsid w:val="00C37CD8"/>
    <w:rsid w:val="00C41B7B"/>
    <w:rsid w:val="00C4327F"/>
    <w:rsid w:val="00C47784"/>
    <w:rsid w:val="00C539E9"/>
    <w:rsid w:val="00C5405C"/>
    <w:rsid w:val="00C544ED"/>
    <w:rsid w:val="00C6484C"/>
    <w:rsid w:val="00C64F27"/>
    <w:rsid w:val="00C6616B"/>
    <w:rsid w:val="00C676D3"/>
    <w:rsid w:val="00C726FF"/>
    <w:rsid w:val="00C72E3D"/>
    <w:rsid w:val="00C737D5"/>
    <w:rsid w:val="00C8087B"/>
    <w:rsid w:val="00C812C7"/>
    <w:rsid w:val="00C82992"/>
    <w:rsid w:val="00C836BD"/>
    <w:rsid w:val="00C8392C"/>
    <w:rsid w:val="00C84114"/>
    <w:rsid w:val="00C8427B"/>
    <w:rsid w:val="00C8526C"/>
    <w:rsid w:val="00C866E8"/>
    <w:rsid w:val="00C919C0"/>
    <w:rsid w:val="00C93B77"/>
    <w:rsid w:val="00C96DD7"/>
    <w:rsid w:val="00C96E83"/>
    <w:rsid w:val="00C974BC"/>
    <w:rsid w:val="00CA1E0A"/>
    <w:rsid w:val="00CA25F4"/>
    <w:rsid w:val="00CA314C"/>
    <w:rsid w:val="00CA37A8"/>
    <w:rsid w:val="00CA4F59"/>
    <w:rsid w:val="00CA776E"/>
    <w:rsid w:val="00CB68A1"/>
    <w:rsid w:val="00CC29C4"/>
    <w:rsid w:val="00CC2C06"/>
    <w:rsid w:val="00CC3FFE"/>
    <w:rsid w:val="00CC40A1"/>
    <w:rsid w:val="00CC5F98"/>
    <w:rsid w:val="00CC66CF"/>
    <w:rsid w:val="00CC6A08"/>
    <w:rsid w:val="00CC7640"/>
    <w:rsid w:val="00CD01B2"/>
    <w:rsid w:val="00CD14F5"/>
    <w:rsid w:val="00CD16E3"/>
    <w:rsid w:val="00CD2C01"/>
    <w:rsid w:val="00CD2DCA"/>
    <w:rsid w:val="00CD3788"/>
    <w:rsid w:val="00CD3A1F"/>
    <w:rsid w:val="00CD4B17"/>
    <w:rsid w:val="00CE0E9F"/>
    <w:rsid w:val="00CE3078"/>
    <w:rsid w:val="00CE5290"/>
    <w:rsid w:val="00CF0392"/>
    <w:rsid w:val="00CF1058"/>
    <w:rsid w:val="00CF3190"/>
    <w:rsid w:val="00CF3DEE"/>
    <w:rsid w:val="00CF3ED1"/>
    <w:rsid w:val="00CF5200"/>
    <w:rsid w:val="00CF5AA5"/>
    <w:rsid w:val="00CF62BD"/>
    <w:rsid w:val="00CF6FF3"/>
    <w:rsid w:val="00D00778"/>
    <w:rsid w:val="00D01488"/>
    <w:rsid w:val="00D028ED"/>
    <w:rsid w:val="00D030F6"/>
    <w:rsid w:val="00D05550"/>
    <w:rsid w:val="00D0600C"/>
    <w:rsid w:val="00D121B8"/>
    <w:rsid w:val="00D1227D"/>
    <w:rsid w:val="00D15936"/>
    <w:rsid w:val="00D163B0"/>
    <w:rsid w:val="00D170A1"/>
    <w:rsid w:val="00D247B4"/>
    <w:rsid w:val="00D24C37"/>
    <w:rsid w:val="00D25D5C"/>
    <w:rsid w:val="00D26852"/>
    <w:rsid w:val="00D27F11"/>
    <w:rsid w:val="00D31462"/>
    <w:rsid w:val="00D34B57"/>
    <w:rsid w:val="00D41D6A"/>
    <w:rsid w:val="00D41DA2"/>
    <w:rsid w:val="00D41FE6"/>
    <w:rsid w:val="00D42AC5"/>
    <w:rsid w:val="00D44B0B"/>
    <w:rsid w:val="00D45B46"/>
    <w:rsid w:val="00D45E7D"/>
    <w:rsid w:val="00D471D0"/>
    <w:rsid w:val="00D477DE"/>
    <w:rsid w:val="00D50B2F"/>
    <w:rsid w:val="00D52216"/>
    <w:rsid w:val="00D5437E"/>
    <w:rsid w:val="00D545D4"/>
    <w:rsid w:val="00D57CCE"/>
    <w:rsid w:val="00D61265"/>
    <w:rsid w:val="00D63550"/>
    <w:rsid w:val="00D635A3"/>
    <w:rsid w:val="00D635F1"/>
    <w:rsid w:val="00D6469E"/>
    <w:rsid w:val="00D64FFB"/>
    <w:rsid w:val="00D658D0"/>
    <w:rsid w:val="00D659FD"/>
    <w:rsid w:val="00D6749D"/>
    <w:rsid w:val="00D7063B"/>
    <w:rsid w:val="00D72993"/>
    <w:rsid w:val="00D7351F"/>
    <w:rsid w:val="00D77EDF"/>
    <w:rsid w:val="00D80913"/>
    <w:rsid w:val="00D809C1"/>
    <w:rsid w:val="00D82886"/>
    <w:rsid w:val="00D84F60"/>
    <w:rsid w:val="00D852CF"/>
    <w:rsid w:val="00D87AB3"/>
    <w:rsid w:val="00D91138"/>
    <w:rsid w:val="00D91C94"/>
    <w:rsid w:val="00D920C7"/>
    <w:rsid w:val="00D964C5"/>
    <w:rsid w:val="00D96F60"/>
    <w:rsid w:val="00DA36B8"/>
    <w:rsid w:val="00DA5F07"/>
    <w:rsid w:val="00DA63FA"/>
    <w:rsid w:val="00DA6F42"/>
    <w:rsid w:val="00DB1F5D"/>
    <w:rsid w:val="00DB2D1F"/>
    <w:rsid w:val="00DB6FBF"/>
    <w:rsid w:val="00DB7529"/>
    <w:rsid w:val="00DC0D24"/>
    <w:rsid w:val="00DC0EEB"/>
    <w:rsid w:val="00DC171E"/>
    <w:rsid w:val="00DC5A4B"/>
    <w:rsid w:val="00DD07C7"/>
    <w:rsid w:val="00DD07DD"/>
    <w:rsid w:val="00DD1C6C"/>
    <w:rsid w:val="00DD24AF"/>
    <w:rsid w:val="00DD2FE5"/>
    <w:rsid w:val="00DD488B"/>
    <w:rsid w:val="00DD5F3F"/>
    <w:rsid w:val="00DD7545"/>
    <w:rsid w:val="00DE1C8E"/>
    <w:rsid w:val="00DE3704"/>
    <w:rsid w:val="00DE3948"/>
    <w:rsid w:val="00DE51E3"/>
    <w:rsid w:val="00DF0750"/>
    <w:rsid w:val="00DF0BF1"/>
    <w:rsid w:val="00DF1835"/>
    <w:rsid w:val="00DF2216"/>
    <w:rsid w:val="00DF2B80"/>
    <w:rsid w:val="00DF44B8"/>
    <w:rsid w:val="00DF5201"/>
    <w:rsid w:val="00E000F3"/>
    <w:rsid w:val="00E02B2D"/>
    <w:rsid w:val="00E02D27"/>
    <w:rsid w:val="00E03DB1"/>
    <w:rsid w:val="00E054B1"/>
    <w:rsid w:val="00E11E5A"/>
    <w:rsid w:val="00E1542E"/>
    <w:rsid w:val="00E16151"/>
    <w:rsid w:val="00E16919"/>
    <w:rsid w:val="00E23735"/>
    <w:rsid w:val="00E23C4A"/>
    <w:rsid w:val="00E260E7"/>
    <w:rsid w:val="00E26D13"/>
    <w:rsid w:val="00E27AD7"/>
    <w:rsid w:val="00E36546"/>
    <w:rsid w:val="00E3774F"/>
    <w:rsid w:val="00E37ACA"/>
    <w:rsid w:val="00E43165"/>
    <w:rsid w:val="00E4434D"/>
    <w:rsid w:val="00E44D4C"/>
    <w:rsid w:val="00E45F04"/>
    <w:rsid w:val="00E51908"/>
    <w:rsid w:val="00E51A90"/>
    <w:rsid w:val="00E536FB"/>
    <w:rsid w:val="00E54631"/>
    <w:rsid w:val="00E54E95"/>
    <w:rsid w:val="00E55181"/>
    <w:rsid w:val="00E60A6A"/>
    <w:rsid w:val="00E61346"/>
    <w:rsid w:val="00E63813"/>
    <w:rsid w:val="00E6664B"/>
    <w:rsid w:val="00E66EAE"/>
    <w:rsid w:val="00E71937"/>
    <w:rsid w:val="00E73A3C"/>
    <w:rsid w:val="00E73ECA"/>
    <w:rsid w:val="00E744FA"/>
    <w:rsid w:val="00E75FA0"/>
    <w:rsid w:val="00E768D2"/>
    <w:rsid w:val="00E7765F"/>
    <w:rsid w:val="00E77E55"/>
    <w:rsid w:val="00E800C8"/>
    <w:rsid w:val="00E826C2"/>
    <w:rsid w:val="00E8327A"/>
    <w:rsid w:val="00E850FE"/>
    <w:rsid w:val="00E919AF"/>
    <w:rsid w:val="00E94FC7"/>
    <w:rsid w:val="00E96DD8"/>
    <w:rsid w:val="00E97991"/>
    <w:rsid w:val="00EA1201"/>
    <w:rsid w:val="00EA2878"/>
    <w:rsid w:val="00EA396D"/>
    <w:rsid w:val="00EA5338"/>
    <w:rsid w:val="00EA5795"/>
    <w:rsid w:val="00EB0209"/>
    <w:rsid w:val="00EB17CC"/>
    <w:rsid w:val="00EB2C8B"/>
    <w:rsid w:val="00EB33F6"/>
    <w:rsid w:val="00EB3D67"/>
    <w:rsid w:val="00EB4DD4"/>
    <w:rsid w:val="00EB5343"/>
    <w:rsid w:val="00EB5794"/>
    <w:rsid w:val="00EB7039"/>
    <w:rsid w:val="00EC4A93"/>
    <w:rsid w:val="00EC4AEA"/>
    <w:rsid w:val="00EC7050"/>
    <w:rsid w:val="00EC716A"/>
    <w:rsid w:val="00ED0223"/>
    <w:rsid w:val="00ED12BA"/>
    <w:rsid w:val="00ED19AF"/>
    <w:rsid w:val="00ED3F98"/>
    <w:rsid w:val="00ED588E"/>
    <w:rsid w:val="00ED5A6F"/>
    <w:rsid w:val="00EE2B83"/>
    <w:rsid w:val="00EE3A37"/>
    <w:rsid w:val="00EE5836"/>
    <w:rsid w:val="00EE58B9"/>
    <w:rsid w:val="00EE69F6"/>
    <w:rsid w:val="00EE6BA2"/>
    <w:rsid w:val="00EE7110"/>
    <w:rsid w:val="00EF12D4"/>
    <w:rsid w:val="00EF338A"/>
    <w:rsid w:val="00EF3E58"/>
    <w:rsid w:val="00F01880"/>
    <w:rsid w:val="00F0241D"/>
    <w:rsid w:val="00F03847"/>
    <w:rsid w:val="00F053D9"/>
    <w:rsid w:val="00F0588E"/>
    <w:rsid w:val="00F06B06"/>
    <w:rsid w:val="00F0721C"/>
    <w:rsid w:val="00F075F6"/>
    <w:rsid w:val="00F13536"/>
    <w:rsid w:val="00F146BF"/>
    <w:rsid w:val="00F1564C"/>
    <w:rsid w:val="00F15727"/>
    <w:rsid w:val="00F15A92"/>
    <w:rsid w:val="00F212CE"/>
    <w:rsid w:val="00F33971"/>
    <w:rsid w:val="00F33C73"/>
    <w:rsid w:val="00F34EC6"/>
    <w:rsid w:val="00F354F5"/>
    <w:rsid w:val="00F43925"/>
    <w:rsid w:val="00F45160"/>
    <w:rsid w:val="00F456C5"/>
    <w:rsid w:val="00F45E58"/>
    <w:rsid w:val="00F46527"/>
    <w:rsid w:val="00F479B6"/>
    <w:rsid w:val="00F51B98"/>
    <w:rsid w:val="00F51DF7"/>
    <w:rsid w:val="00F54409"/>
    <w:rsid w:val="00F5487D"/>
    <w:rsid w:val="00F551BB"/>
    <w:rsid w:val="00F55783"/>
    <w:rsid w:val="00F5676E"/>
    <w:rsid w:val="00F57C6D"/>
    <w:rsid w:val="00F630E2"/>
    <w:rsid w:val="00F65E48"/>
    <w:rsid w:val="00F71B6A"/>
    <w:rsid w:val="00F735F5"/>
    <w:rsid w:val="00F7410A"/>
    <w:rsid w:val="00F74681"/>
    <w:rsid w:val="00F761FD"/>
    <w:rsid w:val="00F80243"/>
    <w:rsid w:val="00F821AE"/>
    <w:rsid w:val="00F83BD2"/>
    <w:rsid w:val="00F85447"/>
    <w:rsid w:val="00F858BD"/>
    <w:rsid w:val="00F86329"/>
    <w:rsid w:val="00F86819"/>
    <w:rsid w:val="00F912CF"/>
    <w:rsid w:val="00F92129"/>
    <w:rsid w:val="00F92EA6"/>
    <w:rsid w:val="00F944EB"/>
    <w:rsid w:val="00F94B67"/>
    <w:rsid w:val="00F96256"/>
    <w:rsid w:val="00F97768"/>
    <w:rsid w:val="00FA0C66"/>
    <w:rsid w:val="00FA2240"/>
    <w:rsid w:val="00FA2D6F"/>
    <w:rsid w:val="00FA4A4C"/>
    <w:rsid w:val="00FA4EDF"/>
    <w:rsid w:val="00FA64B3"/>
    <w:rsid w:val="00FA7CC6"/>
    <w:rsid w:val="00FB019B"/>
    <w:rsid w:val="00FB0C45"/>
    <w:rsid w:val="00FB44FF"/>
    <w:rsid w:val="00FB48C1"/>
    <w:rsid w:val="00FB5E5E"/>
    <w:rsid w:val="00FB7E4C"/>
    <w:rsid w:val="00FC6FE4"/>
    <w:rsid w:val="00FC73D2"/>
    <w:rsid w:val="00FC781B"/>
    <w:rsid w:val="00FD20AF"/>
    <w:rsid w:val="00FD4369"/>
    <w:rsid w:val="00FD4D71"/>
    <w:rsid w:val="00FD53F1"/>
    <w:rsid w:val="00FD5D91"/>
    <w:rsid w:val="00FD7000"/>
    <w:rsid w:val="00FE52A0"/>
    <w:rsid w:val="00FE6EB7"/>
    <w:rsid w:val="00FF14B7"/>
    <w:rsid w:val="00FF2C66"/>
    <w:rsid w:val="00FF42BA"/>
    <w:rsid w:val="00FF4C7E"/>
    <w:rsid w:val="00FF5A73"/>
    <w:rsid w:val="00FF6E2F"/>
    <w:rsid w:val="00FF76AA"/>
    <w:rsid w:val="00FF7F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A38B"/>
  <w14:defaultImageDpi w14:val="32767"/>
  <w15:docId w15:val="{381D79A1-11CB-984F-A0F9-EFA8EA62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B61BF"/>
    <w:pPr>
      <w:keepNext/>
      <w:keepLines/>
      <w:numPr>
        <w:numId w:val="4"/>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A62EBA"/>
    <w:pPr>
      <w:keepNext/>
      <w:keepLines/>
      <w:numPr>
        <w:ilvl w:val="1"/>
        <w:numId w:val="4"/>
      </w:numPr>
      <w:spacing w:before="40" w:line="360" w:lineRule="auto"/>
      <w:jc w:val="both"/>
      <w:outlineLvl w:val="1"/>
    </w:pPr>
    <w:rPr>
      <w:rFonts w:ascii="Times New Roman" w:eastAsiaTheme="majorEastAsia" w:hAnsi="Times New Roman" w:cstheme="majorBidi"/>
      <w:b/>
      <w:color w:val="000000" w:themeColor="text1"/>
      <w:sz w:val="32"/>
      <w:szCs w:val="26"/>
    </w:rPr>
  </w:style>
  <w:style w:type="paragraph" w:styleId="Nadpis3">
    <w:name w:val="heading 3"/>
    <w:basedOn w:val="Normln"/>
    <w:next w:val="Normln"/>
    <w:link w:val="Nadpis3Char"/>
    <w:uiPriority w:val="9"/>
    <w:unhideWhenUsed/>
    <w:qFormat/>
    <w:rsid w:val="00143F2D"/>
    <w:pPr>
      <w:keepNext/>
      <w:keepLines/>
      <w:numPr>
        <w:ilvl w:val="2"/>
        <w:numId w:val="4"/>
      </w:numPr>
      <w:spacing w:before="40" w:line="360" w:lineRule="auto"/>
      <w:jc w:val="both"/>
      <w:outlineLvl w:val="2"/>
    </w:pPr>
    <w:rPr>
      <w:rFonts w:ascii="Times New Roman" w:eastAsiaTheme="majorEastAsia" w:hAnsi="Times New Roman" w:cstheme="majorBidi"/>
      <w:b/>
      <w:color w:val="000000" w:themeColor="text1"/>
      <w:sz w:val="28"/>
    </w:rPr>
  </w:style>
  <w:style w:type="paragraph" w:styleId="Nadpis4">
    <w:name w:val="heading 4"/>
    <w:basedOn w:val="Normln"/>
    <w:next w:val="Normln"/>
    <w:link w:val="Nadpis4Char"/>
    <w:uiPriority w:val="9"/>
    <w:semiHidden/>
    <w:unhideWhenUsed/>
    <w:qFormat/>
    <w:rsid w:val="00143F2D"/>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43F2D"/>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43F2D"/>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43F2D"/>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43F2D"/>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43F2D"/>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PZhlavtitulnlist">
    <w:name w:val="ZP: Záhlaví titulní list"/>
    <w:basedOn w:val="Normln"/>
    <w:rsid w:val="00C64F27"/>
    <w:pPr>
      <w:keepNext/>
      <w:keepLines/>
      <w:pBdr>
        <w:bottom w:val="single" w:sz="4" w:space="1" w:color="auto"/>
      </w:pBdr>
      <w:tabs>
        <w:tab w:val="left" w:pos="0"/>
        <w:tab w:val="right" w:pos="8505"/>
      </w:tabs>
      <w:suppressAutoHyphens/>
      <w:spacing w:after="360" w:line="280" w:lineRule="atLeast"/>
      <w:contextualSpacing/>
      <w:jc w:val="center"/>
    </w:pPr>
    <w:rPr>
      <w:rFonts w:ascii="Cambria" w:eastAsia="Times New Roman" w:hAnsi="Cambria" w:cs="Times New Roman"/>
      <w:b/>
      <w:sz w:val="32"/>
      <w:lang w:val="sk-SK" w:eastAsia="cs-CZ"/>
    </w:rPr>
  </w:style>
  <w:style w:type="paragraph" w:styleId="Zpat">
    <w:name w:val="footer"/>
    <w:basedOn w:val="Normln"/>
    <w:link w:val="ZpatChar"/>
    <w:uiPriority w:val="99"/>
    <w:unhideWhenUsed/>
    <w:rsid w:val="00BA3D22"/>
    <w:pPr>
      <w:tabs>
        <w:tab w:val="center" w:pos="4536"/>
        <w:tab w:val="right" w:pos="9072"/>
      </w:tabs>
    </w:pPr>
  </w:style>
  <w:style w:type="character" w:customStyle="1" w:styleId="ZpatChar">
    <w:name w:val="Zápatí Char"/>
    <w:basedOn w:val="Standardnpsmoodstavce"/>
    <w:link w:val="Zpat"/>
    <w:uiPriority w:val="99"/>
    <w:rsid w:val="00BA3D22"/>
  </w:style>
  <w:style w:type="character" w:styleId="slostrnky">
    <w:name w:val="page number"/>
    <w:basedOn w:val="Standardnpsmoodstavce"/>
    <w:uiPriority w:val="99"/>
    <w:semiHidden/>
    <w:unhideWhenUsed/>
    <w:rsid w:val="00BA3D22"/>
  </w:style>
  <w:style w:type="paragraph" w:customStyle="1" w:styleId="ZPDalodstavce">
    <w:name w:val="ZP: Další odstavce"/>
    <w:basedOn w:val="Normln"/>
    <w:link w:val="ZPDalodstavceChar"/>
    <w:qFormat/>
    <w:rsid w:val="006048CD"/>
    <w:pPr>
      <w:spacing w:line="360" w:lineRule="auto"/>
      <w:ind w:firstLine="482"/>
      <w:jc w:val="both"/>
    </w:pPr>
    <w:rPr>
      <w:rFonts w:ascii="Times New Roman" w:eastAsia="Times New Roman" w:hAnsi="Times New Roman" w:cs="Times New Roman"/>
      <w:lang w:eastAsia="cs-CZ"/>
    </w:rPr>
  </w:style>
  <w:style w:type="character" w:customStyle="1" w:styleId="ZPDalodstavceChar">
    <w:name w:val="ZP: Další odstavce Char"/>
    <w:basedOn w:val="Standardnpsmoodstavce"/>
    <w:link w:val="ZPDalodstavce"/>
    <w:rsid w:val="006048CD"/>
    <w:rPr>
      <w:rFonts w:ascii="Times New Roman" w:eastAsia="Times New Roman" w:hAnsi="Times New Roman" w:cs="Times New Roman"/>
      <w:lang w:eastAsia="cs-CZ"/>
    </w:rPr>
  </w:style>
  <w:style w:type="paragraph" w:customStyle="1" w:styleId="Nadpis10">
    <w:name w:val="Nadpis 1*"/>
    <w:basedOn w:val="Normln"/>
    <w:next w:val="Normln"/>
    <w:qFormat/>
    <w:rsid w:val="00A63BA3"/>
    <w:pPr>
      <w:keepNext/>
      <w:keepLines/>
      <w:pageBreakBefore/>
      <w:numPr>
        <w:numId w:val="1"/>
      </w:numPr>
      <w:suppressAutoHyphens/>
      <w:spacing w:after="280"/>
      <w:jc w:val="both"/>
      <w:outlineLvl w:val="0"/>
    </w:pPr>
    <w:rPr>
      <w:rFonts w:ascii="Times New Roman" w:eastAsia="Times New Roman" w:hAnsi="Times New Roman" w:cs="Times New Roman"/>
      <w:b/>
      <w:kern w:val="32"/>
      <w:sz w:val="40"/>
      <w:szCs w:val="40"/>
      <w:lang w:val="sk-SK" w:eastAsia="cs-CZ"/>
    </w:rPr>
  </w:style>
  <w:style w:type="paragraph" w:styleId="Textpoznpodarou">
    <w:name w:val="footnote text"/>
    <w:basedOn w:val="Normln"/>
    <w:link w:val="TextpoznpodarouChar"/>
    <w:uiPriority w:val="99"/>
    <w:unhideWhenUsed/>
    <w:rsid w:val="00D920C7"/>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D920C7"/>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D920C7"/>
    <w:rPr>
      <w:vertAlign w:val="superscript"/>
    </w:rPr>
  </w:style>
  <w:style w:type="character" w:customStyle="1" w:styleId="Nadpis1Char">
    <w:name w:val="Nadpis 1 Char"/>
    <w:basedOn w:val="Standardnpsmoodstavce"/>
    <w:link w:val="Nadpis1"/>
    <w:uiPriority w:val="9"/>
    <w:rsid w:val="005B61BF"/>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5B61BF"/>
    <w:pPr>
      <w:spacing w:before="480" w:line="276" w:lineRule="auto"/>
      <w:outlineLvl w:val="9"/>
    </w:pPr>
    <w:rPr>
      <w:b/>
      <w:bCs/>
      <w:sz w:val="28"/>
      <w:szCs w:val="28"/>
      <w:lang w:eastAsia="cs-CZ"/>
    </w:rPr>
  </w:style>
  <w:style w:type="paragraph" w:styleId="Obsah1">
    <w:name w:val="toc 1"/>
    <w:basedOn w:val="Normln"/>
    <w:next w:val="Normln"/>
    <w:autoRedefine/>
    <w:uiPriority w:val="39"/>
    <w:unhideWhenUsed/>
    <w:rsid w:val="00E73ECA"/>
    <w:pPr>
      <w:tabs>
        <w:tab w:val="left" w:pos="480"/>
        <w:tab w:val="right" w:leader="dot" w:pos="7921"/>
      </w:tabs>
      <w:spacing w:after="100"/>
      <w:jc w:val="both"/>
    </w:pPr>
  </w:style>
  <w:style w:type="character" w:styleId="Hypertextovodkaz">
    <w:name w:val="Hyperlink"/>
    <w:basedOn w:val="Standardnpsmoodstavce"/>
    <w:uiPriority w:val="99"/>
    <w:unhideWhenUsed/>
    <w:rsid w:val="005B61BF"/>
    <w:rPr>
      <w:color w:val="0563C1" w:themeColor="hyperlink"/>
      <w:u w:val="single"/>
    </w:rPr>
  </w:style>
  <w:style w:type="paragraph" w:styleId="Odstavecseseznamem">
    <w:name w:val="List Paragraph"/>
    <w:basedOn w:val="Normln"/>
    <w:uiPriority w:val="34"/>
    <w:qFormat/>
    <w:rsid w:val="00CC29C4"/>
    <w:pPr>
      <w:ind w:left="720"/>
      <w:contextualSpacing/>
    </w:pPr>
  </w:style>
  <w:style w:type="character" w:customStyle="1" w:styleId="Nadpis2Char">
    <w:name w:val="Nadpis 2 Char"/>
    <w:basedOn w:val="Standardnpsmoodstavce"/>
    <w:link w:val="Nadpis2"/>
    <w:uiPriority w:val="9"/>
    <w:rsid w:val="00A62EBA"/>
    <w:rPr>
      <w:rFonts w:ascii="Times New Roman" w:eastAsiaTheme="majorEastAsia" w:hAnsi="Times New Roman" w:cstheme="majorBidi"/>
      <w:b/>
      <w:color w:val="000000" w:themeColor="text1"/>
      <w:sz w:val="32"/>
      <w:szCs w:val="26"/>
    </w:rPr>
  </w:style>
  <w:style w:type="paragraph" w:styleId="Obsah2">
    <w:name w:val="toc 2"/>
    <w:basedOn w:val="Normln"/>
    <w:next w:val="Normln"/>
    <w:autoRedefine/>
    <w:uiPriority w:val="39"/>
    <w:unhideWhenUsed/>
    <w:rsid w:val="00337ABE"/>
    <w:pPr>
      <w:spacing w:after="100"/>
      <w:ind w:left="240"/>
    </w:pPr>
  </w:style>
  <w:style w:type="character" w:customStyle="1" w:styleId="Nadpis3Char">
    <w:name w:val="Nadpis 3 Char"/>
    <w:basedOn w:val="Standardnpsmoodstavce"/>
    <w:link w:val="Nadpis3"/>
    <w:uiPriority w:val="9"/>
    <w:rsid w:val="00143F2D"/>
    <w:rPr>
      <w:rFonts w:ascii="Times New Roman" w:eastAsiaTheme="majorEastAsia" w:hAnsi="Times New Roman" w:cstheme="majorBidi"/>
      <w:b/>
      <w:color w:val="000000" w:themeColor="text1"/>
      <w:sz w:val="28"/>
    </w:rPr>
  </w:style>
  <w:style w:type="paragraph" w:styleId="Obsah3">
    <w:name w:val="toc 3"/>
    <w:basedOn w:val="Normln"/>
    <w:next w:val="Normln"/>
    <w:autoRedefine/>
    <w:uiPriority w:val="39"/>
    <w:unhideWhenUsed/>
    <w:rsid w:val="00100749"/>
    <w:pPr>
      <w:spacing w:after="100"/>
      <w:ind w:left="480"/>
    </w:pPr>
  </w:style>
  <w:style w:type="character" w:customStyle="1" w:styleId="Nadpis4Char">
    <w:name w:val="Nadpis 4 Char"/>
    <w:basedOn w:val="Standardnpsmoodstavce"/>
    <w:link w:val="Nadpis4"/>
    <w:uiPriority w:val="9"/>
    <w:semiHidden/>
    <w:rsid w:val="00143F2D"/>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43F2D"/>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43F2D"/>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43F2D"/>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43F2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43F2D"/>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B12330"/>
    <w:pPr>
      <w:tabs>
        <w:tab w:val="center" w:pos="4536"/>
        <w:tab w:val="right" w:pos="9072"/>
      </w:tabs>
    </w:pPr>
  </w:style>
  <w:style w:type="character" w:customStyle="1" w:styleId="ZhlavChar">
    <w:name w:val="Záhlaví Char"/>
    <w:basedOn w:val="Standardnpsmoodstavce"/>
    <w:link w:val="Zhlav"/>
    <w:uiPriority w:val="99"/>
    <w:rsid w:val="00B12330"/>
  </w:style>
  <w:style w:type="character" w:customStyle="1" w:styleId="Nevyeenzmnka1">
    <w:name w:val="Nevyřešená zmínka1"/>
    <w:basedOn w:val="Standardnpsmoodstavce"/>
    <w:uiPriority w:val="99"/>
    <w:rsid w:val="007470DD"/>
    <w:rPr>
      <w:color w:val="808080"/>
      <w:shd w:val="clear" w:color="auto" w:fill="E6E6E6"/>
    </w:rPr>
  </w:style>
  <w:style w:type="paragraph" w:customStyle="1" w:styleId="l5">
    <w:name w:val="l5"/>
    <w:basedOn w:val="Normln"/>
    <w:rsid w:val="00982F71"/>
    <w:pPr>
      <w:spacing w:before="100" w:beforeAutospacing="1" w:after="100" w:afterAutospacing="1"/>
    </w:pPr>
    <w:rPr>
      <w:rFonts w:ascii="Times New Roman" w:eastAsia="Times New Roman" w:hAnsi="Times New Roman" w:cs="Times New Roman"/>
      <w:lang w:eastAsia="cs-CZ"/>
    </w:rPr>
  </w:style>
  <w:style w:type="paragraph" w:styleId="Titulek">
    <w:name w:val="caption"/>
    <w:basedOn w:val="Normln"/>
    <w:next w:val="Normln"/>
    <w:uiPriority w:val="35"/>
    <w:unhideWhenUsed/>
    <w:qFormat/>
    <w:rsid w:val="00BA3564"/>
    <w:pPr>
      <w:spacing w:after="200"/>
    </w:pPr>
    <w:rPr>
      <w:i/>
      <w:iCs/>
      <w:color w:val="44546A" w:themeColor="text2"/>
      <w:sz w:val="18"/>
      <w:szCs w:val="18"/>
    </w:rPr>
  </w:style>
  <w:style w:type="paragraph" w:styleId="Textbubliny">
    <w:name w:val="Balloon Text"/>
    <w:basedOn w:val="Normln"/>
    <w:link w:val="TextbublinyChar"/>
    <w:uiPriority w:val="99"/>
    <w:semiHidden/>
    <w:unhideWhenUsed/>
    <w:rsid w:val="003E7241"/>
    <w:rPr>
      <w:rFonts w:ascii="Tahoma" w:hAnsi="Tahoma" w:cs="Tahoma"/>
      <w:sz w:val="16"/>
      <w:szCs w:val="16"/>
    </w:rPr>
  </w:style>
  <w:style w:type="character" w:customStyle="1" w:styleId="TextbublinyChar">
    <w:name w:val="Text bubliny Char"/>
    <w:basedOn w:val="Standardnpsmoodstavce"/>
    <w:link w:val="Textbubliny"/>
    <w:uiPriority w:val="99"/>
    <w:semiHidden/>
    <w:rsid w:val="003E7241"/>
    <w:rPr>
      <w:rFonts w:ascii="Tahoma" w:hAnsi="Tahoma" w:cs="Tahoma"/>
      <w:sz w:val="16"/>
      <w:szCs w:val="16"/>
    </w:rPr>
  </w:style>
  <w:style w:type="character" w:styleId="Odkaznakoment">
    <w:name w:val="annotation reference"/>
    <w:basedOn w:val="Standardnpsmoodstavce"/>
    <w:uiPriority w:val="99"/>
    <w:semiHidden/>
    <w:unhideWhenUsed/>
    <w:rsid w:val="003E7241"/>
    <w:rPr>
      <w:sz w:val="16"/>
      <w:szCs w:val="16"/>
    </w:rPr>
  </w:style>
  <w:style w:type="paragraph" w:styleId="Textkomente">
    <w:name w:val="annotation text"/>
    <w:basedOn w:val="Normln"/>
    <w:link w:val="TextkomenteChar"/>
    <w:uiPriority w:val="99"/>
    <w:semiHidden/>
    <w:unhideWhenUsed/>
    <w:rsid w:val="003E7241"/>
    <w:rPr>
      <w:sz w:val="20"/>
      <w:szCs w:val="20"/>
    </w:rPr>
  </w:style>
  <w:style w:type="character" w:customStyle="1" w:styleId="TextkomenteChar">
    <w:name w:val="Text komentáře Char"/>
    <w:basedOn w:val="Standardnpsmoodstavce"/>
    <w:link w:val="Textkomente"/>
    <w:uiPriority w:val="99"/>
    <w:semiHidden/>
    <w:rsid w:val="003E7241"/>
    <w:rPr>
      <w:sz w:val="20"/>
      <w:szCs w:val="20"/>
    </w:rPr>
  </w:style>
  <w:style w:type="paragraph" w:styleId="Pedmtkomente">
    <w:name w:val="annotation subject"/>
    <w:basedOn w:val="Textkomente"/>
    <w:next w:val="Textkomente"/>
    <w:link w:val="PedmtkomenteChar"/>
    <w:uiPriority w:val="99"/>
    <w:semiHidden/>
    <w:unhideWhenUsed/>
    <w:rsid w:val="003E7241"/>
    <w:rPr>
      <w:b/>
      <w:bCs/>
    </w:rPr>
  </w:style>
  <w:style w:type="character" w:customStyle="1" w:styleId="PedmtkomenteChar">
    <w:name w:val="Předmět komentáře Char"/>
    <w:basedOn w:val="TextkomenteChar"/>
    <w:link w:val="Pedmtkomente"/>
    <w:uiPriority w:val="99"/>
    <w:semiHidden/>
    <w:rsid w:val="003E7241"/>
    <w:rPr>
      <w:b/>
      <w:bCs/>
      <w:sz w:val="20"/>
      <w:szCs w:val="20"/>
    </w:rPr>
  </w:style>
  <w:style w:type="paragraph" w:styleId="Revize">
    <w:name w:val="Revision"/>
    <w:hidden/>
    <w:uiPriority w:val="99"/>
    <w:semiHidden/>
    <w:rsid w:val="00DE3948"/>
  </w:style>
  <w:style w:type="character" w:customStyle="1" w:styleId="Nevyeenzmnka2">
    <w:name w:val="Nevyřešená zmínka2"/>
    <w:basedOn w:val="Standardnpsmoodstavce"/>
    <w:uiPriority w:val="99"/>
    <w:semiHidden/>
    <w:unhideWhenUsed/>
    <w:rsid w:val="009E0FB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157125">
      <w:bodyDiv w:val="1"/>
      <w:marLeft w:val="0"/>
      <w:marRight w:val="0"/>
      <w:marTop w:val="0"/>
      <w:marBottom w:val="0"/>
      <w:divBdr>
        <w:top w:val="none" w:sz="0" w:space="0" w:color="auto"/>
        <w:left w:val="none" w:sz="0" w:space="0" w:color="auto"/>
        <w:bottom w:val="none" w:sz="0" w:space="0" w:color="auto"/>
        <w:right w:val="none" w:sz="0" w:space="0" w:color="auto"/>
      </w:divBdr>
    </w:div>
    <w:div w:id="858547466">
      <w:bodyDiv w:val="1"/>
      <w:marLeft w:val="0"/>
      <w:marRight w:val="0"/>
      <w:marTop w:val="0"/>
      <w:marBottom w:val="0"/>
      <w:divBdr>
        <w:top w:val="none" w:sz="0" w:space="0" w:color="auto"/>
        <w:left w:val="none" w:sz="0" w:space="0" w:color="auto"/>
        <w:bottom w:val="none" w:sz="0" w:space="0" w:color="auto"/>
        <w:right w:val="none" w:sz="0" w:space="0" w:color="auto"/>
      </w:divBdr>
    </w:div>
    <w:div w:id="1448158227">
      <w:bodyDiv w:val="1"/>
      <w:marLeft w:val="0"/>
      <w:marRight w:val="0"/>
      <w:marTop w:val="0"/>
      <w:marBottom w:val="0"/>
      <w:divBdr>
        <w:top w:val="none" w:sz="0" w:space="0" w:color="auto"/>
        <w:left w:val="none" w:sz="0" w:space="0" w:color="auto"/>
        <w:bottom w:val="none" w:sz="0" w:space="0" w:color="auto"/>
        <w:right w:val="none" w:sz="0" w:space="0" w:color="auto"/>
      </w:divBdr>
    </w:div>
    <w:div w:id="1646424507">
      <w:bodyDiv w:val="1"/>
      <w:marLeft w:val="0"/>
      <w:marRight w:val="0"/>
      <w:marTop w:val="0"/>
      <w:marBottom w:val="0"/>
      <w:divBdr>
        <w:top w:val="none" w:sz="0" w:space="0" w:color="auto"/>
        <w:left w:val="none" w:sz="0" w:space="0" w:color="auto"/>
        <w:bottom w:val="none" w:sz="0" w:space="0" w:color="auto"/>
        <w:right w:val="none" w:sz="0" w:space="0" w:color="auto"/>
      </w:divBdr>
      <w:divsChild>
        <w:div w:id="1947032695">
          <w:marLeft w:val="0"/>
          <w:marRight w:val="0"/>
          <w:marTop w:val="0"/>
          <w:marBottom w:val="0"/>
          <w:divBdr>
            <w:top w:val="none" w:sz="0" w:space="0" w:color="auto"/>
            <w:left w:val="none" w:sz="0" w:space="0" w:color="auto"/>
            <w:bottom w:val="none" w:sz="0" w:space="0" w:color="auto"/>
            <w:right w:val="none" w:sz="0" w:space="0" w:color="auto"/>
          </w:divBdr>
          <w:divsChild>
            <w:div w:id="685788775">
              <w:marLeft w:val="0"/>
              <w:marRight w:val="0"/>
              <w:marTop w:val="0"/>
              <w:marBottom w:val="0"/>
              <w:divBdr>
                <w:top w:val="none" w:sz="0" w:space="0" w:color="auto"/>
                <w:left w:val="none" w:sz="0" w:space="0" w:color="auto"/>
                <w:bottom w:val="none" w:sz="0" w:space="0" w:color="auto"/>
                <w:right w:val="none" w:sz="0" w:space="0" w:color="auto"/>
              </w:divBdr>
              <w:divsChild>
                <w:div w:id="352151850">
                  <w:marLeft w:val="0"/>
                  <w:marRight w:val="0"/>
                  <w:marTop w:val="0"/>
                  <w:marBottom w:val="0"/>
                  <w:divBdr>
                    <w:top w:val="none" w:sz="0" w:space="0" w:color="auto"/>
                    <w:left w:val="none" w:sz="0" w:space="0" w:color="auto"/>
                    <w:bottom w:val="none" w:sz="0" w:space="0" w:color="auto"/>
                    <w:right w:val="none" w:sz="0" w:space="0" w:color="auto"/>
                  </w:divBdr>
                  <w:divsChild>
                    <w:div w:id="7689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08085">
      <w:bodyDiv w:val="1"/>
      <w:marLeft w:val="0"/>
      <w:marRight w:val="0"/>
      <w:marTop w:val="0"/>
      <w:marBottom w:val="0"/>
      <w:divBdr>
        <w:top w:val="none" w:sz="0" w:space="0" w:color="auto"/>
        <w:left w:val="none" w:sz="0" w:space="0" w:color="auto"/>
        <w:bottom w:val="none" w:sz="0" w:space="0" w:color="auto"/>
        <w:right w:val="none" w:sz="0" w:space="0" w:color="auto"/>
      </w:divBdr>
    </w:div>
    <w:div w:id="20178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isir.info/isir/spis/213063/A/VTKOVICE-ENVI-a.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esetze-im-internet.de/sgb_3/__175.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soud.cz/Judikatura/judikatura_ns.nsf/WebSearch/A3CA30789CC86375C1257E7E0030CFD7?openDocument&amp;Highlight=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inso/englisch_inso.html" TargetMode="External"/><Relationship Id="rId5" Type="http://schemas.openxmlformats.org/officeDocument/2006/relationships/webSettings" Target="webSettings.xml"/><Relationship Id="rId15" Type="http://schemas.openxmlformats.org/officeDocument/2006/relationships/hyperlink" Target="https://nalus.usoud.cz/Search/ResultDetail.aspx?id=40737&amp;pos=2&amp;cnt=6&amp;typ=result" TargetMode="External"/><Relationship Id="rId10" Type="http://schemas.openxmlformats.org/officeDocument/2006/relationships/hyperlink" Target="http://uscode.house.gov/view.xhtml?path=/prelim@title11/chapter11&amp;edition=preli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sir.info/isir/spis/250300/A/VTKOVICE-HEAVY-MACHINERY-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judikatura_ns.nsf/WebSearch/A3CA30789CC86375C1257E7E0030CFD7?openDocument&amp;Highlight=0" TargetMode="External"/><Relationship Id="rId2" Type="http://schemas.openxmlformats.org/officeDocument/2006/relationships/hyperlink" Target="https://nalus.usoud.cz/Search/ResultDetail.aspx?id=40737&amp;pos=2&amp;cnt=6&amp;typ=result" TargetMode="External"/><Relationship Id="rId1" Type="http://schemas.openxmlformats.org/officeDocument/2006/relationships/hyperlink" Target="https://www.isir.info/isir/spis/213063/A/VTKOVICE-ENVI-a.s" TargetMode="External"/><Relationship Id="rId6" Type="http://schemas.openxmlformats.org/officeDocument/2006/relationships/hyperlink" Target="https://www.gesetze-im-internet.de/sgb_3/__175.html" TargetMode="External"/><Relationship Id="rId5" Type="http://schemas.openxmlformats.org/officeDocument/2006/relationships/hyperlink" Target="http://uscode.house.gov/view.xhtml?path=/prelim@title11/chapter11&amp;edition=prelim" TargetMode="External"/><Relationship Id="rId4" Type="http://schemas.openxmlformats.org/officeDocument/2006/relationships/hyperlink" Target="http://uscode.house.gov/view.xhtml?path=/prelim@title11/chapter11&amp;edition=preli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DAD85C05C2674C9199F1C2F224192D"/>
        <w:category>
          <w:name w:val="Obecné"/>
          <w:gallery w:val="placeholder"/>
        </w:category>
        <w:types>
          <w:type w:val="bbPlcHdr"/>
        </w:types>
        <w:behaviors>
          <w:behavior w:val="content"/>
        </w:behaviors>
        <w:guid w:val="{82D6B969-CBE5-F446-A5CD-110988441268}"/>
      </w:docPartPr>
      <w:docPartBody>
        <w:p w:rsidR="00CF53EC" w:rsidRDefault="00B44F36" w:rsidP="00B44F36">
          <w:pPr>
            <w:pStyle w:val="7FDAD85C05C2674C9199F1C2F224192D"/>
          </w:pPr>
          <w:r w:rsidRPr="006174F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Íõ∞Õ˛">
    <w:altName w:val="Calibri"/>
    <w:panose1 w:val="020B0604020202020204"/>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F36"/>
    <w:rsid w:val="000B5009"/>
    <w:rsid w:val="00194FB4"/>
    <w:rsid w:val="001C3E2C"/>
    <w:rsid w:val="001D3F72"/>
    <w:rsid w:val="001D7985"/>
    <w:rsid w:val="003E72C6"/>
    <w:rsid w:val="00641467"/>
    <w:rsid w:val="007A3718"/>
    <w:rsid w:val="007E661A"/>
    <w:rsid w:val="008818CF"/>
    <w:rsid w:val="009033C2"/>
    <w:rsid w:val="009507F8"/>
    <w:rsid w:val="00992C9D"/>
    <w:rsid w:val="00AE02B4"/>
    <w:rsid w:val="00AF438A"/>
    <w:rsid w:val="00B44F36"/>
    <w:rsid w:val="00C550F6"/>
    <w:rsid w:val="00CF53EC"/>
    <w:rsid w:val="00DA39A5"/>
    <w:rsid w:val="00DE62A3"/>
    <w:rsid w:val="00F93CD8"/>
    <w:rsid w:val="00FF5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44F36"/>
    <w:rPr>
      <w:color w:val="808080"/>
    </w:rPr>
  </w:style>
  <w:style w:type="paragraph" w:customStyle="1" w:styleId="7FDAD85C05C2674C9199F1C2F224192D">
    <w:name w:val="7FDAD85C05C2674C9199F1C2F224192D"/>
    <w:rsid w:val="00B44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B1A10-5D89-4144-8089-5BEC14E22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70</Pages>
  <Words>15824</Words>
  <Characters>93363</Characters>
  <Application>Microsoft Office Word</Application>
  <DocSecurity>0</DocSecurity>
  <Lines>778</Lines>
  <Paragraphs>217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Microsoft Office</dc:creator>
  <cp:lastModifiedBy>Uživatel Microsoft Office</cp:lastModifiedBy>
  <cp:revision>62</cp:revision>
  <cp:lastPrinted>2018-02-23T14:21:00Z</cp:lastPrinted>
  <dcterms:created xsi:type="dcterms:W3CDTF">2018-03-26T06:18:00Z</dcterms:created>
  <dcterms:modified xsi:type="dcterms:W3CDTF">2018-03-27T07:01:00Z</dcterms:modified>
</cp:coreProperties>
</file>