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CB3" w:rsidRPr="00746487" w:rsidRDefault="00832CB3" w:rsidP="00D83E7E">
      <w:pPr>
        <w:pStyle w:val="ZPTitulkafakulta"/>
        <w:spacing w:before="0" w:after="0" w:line="240" w:lineRule="auto"/>
      </w:pPr>
      <w:r w:rsidRPr="00746487">
        <w:rPr>
          <w:noProof/>
          <w:lang w:val="ru-RU" w:eastAsia="ru-RU"/>
        </w:rPr>
        <mc:AlternateContent>
          <mc:Choice Requires="wps">
            <w:drawing>
              <wp:inline distT="0" distB="0" distL="0" distR="0" wp14:anchorId="3B222C39" wp14:editId="3ECB9D4A">
                <wp:extent cx="4572000" cy="1404620"/>
                <wp:effectExtent l="0" t="0" r="0" b="0"/>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noFill/>
                          <a:miter lim="800000"/>
                          <a:headEnd/>
                          <a:tailEnd/>
                        </a:ln>
                      </wps:spPr>
                      <wps:txbx>
                        <w:txbxContent>
                          <w:p w:rsidR="00832CB3" w:rsidRDefault="00832CB3" w:rsidP="00832CB3">
                            <w:pPr>
                              <w:pStyle w:val="ZPZhlavtitulnlist"/>
                              <w:pBdr>
                                <w:bottom w:val="none" w:sz="0" w:space="0" w:color="auto"/>
                              </w:pBdr>
                              <w:spacing w:after="0"/>
                              <w:rPr>
                                <w:rStyle w:val="ZP-NadpisyzkladChar"/>
                              </w:rPr>
                            </w:pPr>
                            <w:r>
                              <w:rPr>
                                <w:noProof/>
                                <w:lang w:val="ru-RU" w:eastAsia="ru-RU"/>
                              </w:rPr>
                              <w:drawing>
                                <wp:inline distT="0" distB="0" distL="0" distR="0" wp14:anchorId="5C340169" wp14:editId="213DC98C">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rsidR="00832CB3" w:rsidRDefault="00FE7CCB" w:rsidP="00832CB3">
                            <w:pPr>
                              <w:pStyle w:val="ZPTitulkafakulta"/>
                            </w:pPr>
                            <w:r>
                              <w:t>Fakulta sociálních studií</w:t>
                            </w:r>
                          </w:p>
                          <w:p w:rsidR="00832CB3" w:rsidRDefault="00904402" w:rsidP="00904402">
                            <w:pPr>
                              <w:pStyle w:val="ZPTitulkanzev"/>
                            </w:pPr>
                            <w:sdt>
                              <w:sdtPr>
                                <w:rPr>
                                  <w:rFonts w:asciiTheme="majorHAnsi" w:hAnsiTheme="majorHAnsi" w:cstheme="majorHAnsi"/>
                                  <w:sz w:val="56"/>
                                  <w:szCs w:val="56"/>
                                  <w:lang w:eastAsia="ru-RU"/>
                                </w:r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Pr="00904402">
                                  <w:rPr>
                                    <w:rFonts w:asciiTheme="majorHAnsi" w:hAnsiTheme="majorHAnsi" w:cstheme="majorHAnsi"/>
                                    <w:sz w:val="56"/>
                                    <w:szCs w:val="56"/>
                                    <w:lang w:eastAsia="ru-RU"/>
                                  </w:rPr>
                                  <w:t>Sociální opora v zármutku a truchlení u pozůstalých válečných uprchlíků z Ukrajiny v České republice</w:t>
                                </w:r>
                              </w:sdtContent>
                            </w:sdt>
                          </w:p>
                        </w:txbxContent>
                      </wps:txbx>
                      <wps:bodyPr rot="0" vert="horz" wrap="square" lIns="91440" tIns="45720" rIns="91440" bIns="45720" anchor="t" anchorCtr="0">
                        <a:spAutoFit/>
                      </wps:bodyPr>
                    </wps:wsp>
                  </a:graphicData>
                </a:graphic>
              </wp:inline>
            </w:drawing>
          </mc:Choice>
          <mc:Fallback>
            <w:pict>
              <v:shapetype w14:anchorId="3B222C39" id="_x0000_t202" coordsize="21600,21600" o:spt="202" path="m,l,21600r21600,l21600,xe">
                <v:stroke joinstyle="miter"/>
                <v:path gradientshapeok="t" o:connecttype="rect"/>
              </v:shapetype>
              <v:shape id="Textové pole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" stroked="f">
                <v:textbox style="mso-fit-shape-to-text:t">
                  <w:txbxContent>
                    <w:p w:rsidR="00832CB3" w:rsidRDefault="00832CB3" w:rsidP="00832CB3">
                      <w:pPr>
                        <w:pStyle w:val="ZPZhlavtitulnlist"/>
                        <w:pBdr>
                          <w:bottom w:val="none" w:sz="0" w:space="0" w:color="auto"/>
                        </w:pBdr>
                        <w:spacing w:after="0"/>
                        <w:rPr>
                          <w:rStyle w:val="ZP-NadpisyzkladChar"/>
                        </w:rPr>
                      </w:pPr>
                      <w:r>
                        <w:rPr>
                          <w:noProof/>
                          <w:lang w:val="ru-RU" w:eastAsia="ru-RU"/>
                        </w:rPr>
                        <w:drawing>
                          <wp:inline distT="0" distB="0" distL="0" distR="0" wp14:anchorId="5C340169" wp14:editId="213DC98C">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rsidR="00832CB3" w:rsidRDefault="00FE7CCB" w:rsidP="00832CB3">
                      <w:pPr>
                        <w:pStyle w:val="ZPTitulkafakulta"/>
                      </w:pPr>
                      <w:r>
                        <w:t>Fakulta sociálních studií</w:t>
                      </w:r>
                    </w:p>
                    <w:p w:rsidR="00832CB3" w:rsidRDefault="00904402" w:rsidP="00904402">
                      <w:pPr>
                        <w:pStyle w:val="ZPTitulkanzev"/>
                      </w:pPr>
                      <w:sdt>
                        <w:sdtPr>
                          <w:rPr>
                            <w:rFonts w:asciiTheme="majorHAnsi" w:hAnsiTheme="majorHAnsi" w:cstheme="majorHAnsi"/>
                            <w:sz w:val="56"/>
                            <w:szCs w:val="56"/>
                            <w:lang w:eastAsia="ru-RU"/>
                          </w:r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Pr="00904402">
                            <w:rPr>
                              <w:rFonts w:asciiTheme="majorHAnsi" w:hAnsiTheme="majorHAnsi" w:cstheme="majorHAnsi"/>
                              <w:sz w:val="56"/>
                              <w:szCs w:val="56"/>
                              <w:lang w:eastAsia="ru-RU"/>
                            </w:rPr>
                            <w:t>Sociální opora v zármutku a truchlení u pozůstalých válečných uprchlíků z Ukrajiny v České republice</w:t>
                          </w:r>
                        </w:sdtContent>
                      </w:sdt>
                    </w:p>
                  </w:txbxContent>
                </v:textbox>
                <w10:anchorlock/>
              </v:shape>
            </w:pict>
          </mc:Fallback>
        </mc:AlternateContent>
      </w:r>
    </w:p>
    <w:sdt>
      <w:sdtPr>
        <w:alias w:val="Druh práce"/>
        <w:tag w:val="Druh práce"/>
        <w:id w:val="962082722"/>
        <w:placeholder>
          <w:docPart w:val="B86BE420C2F84499B286B3C8883A5357"/>
        </w:placeholder>
        <w:comboBox>
          <w:listItem w:displayText="[Zvolte druh závěrečné práce]" w:value=""/>
          <w:listItem w:displayText="Bakalářská práce" w:value="Bakalářská práce"/>
          <w:listItem w:displayText="Diplomová práce" w:value="Diplomová práce"/>
          <w:listItem w:displayText="Disertační práce" w:value="Disertační práce"/>
        </w:comboBox>
      </w:sdtPr>
      <w:sdtEndPr/>
      <w:sdtContent>
        <w:p w:rsidR="00832CB3" w:rsidRPr="00746487" w:rsidRDefault="00904402" w:rsidP="00832CB3">
          <w:pPr>
            <w:pStyle w:val="ZPTitulkahlavn"/>
          </w:pPr>
          <w:r>
            <w:t>Bakalářská práce</w:t>
          </w:r>
        </w:p>
      </w:sdtContent>
    </w:sdt>
    <w:p w:rsidR="00832CB3" w:rsidRPr="00746487" w:rsidRDefault="00904402" w:rsidP="00832CB3">
      <w:pPr>
        <w:pStyle w:val="ZPTitulkaautor"/>
      </w:pPr>
      <w:sdt>
        <w:sdtPr>
          <w:alias w:val="Autor"/>
          <w:tag w:val=""/>
          <w:id w:val="678628427"/>
          <w:placeholder>
            <w:docPart w:val="705A56B05E604687AF31F79C25F1ADFD"/>
          </w:placeholder>
          <w:dataBinding w:prefixMappings="xmlns:ns0='http://purl.org/dc/elements/1.1/' xmlns:ns1='http://schemas.openxmlformats.org/package/2006/metadata/core-properties' " w:xpath="/ns1:coreProperties[1]/ns0:creator[1]" w:storeItemID="{6C3C8BC8-F283-45AE-878A-BAB7291924A1}"/>
          <w:text/>
        </w:sdtPr>
        <w:sdtContent>
          <w:r w:rsidRPr="00904402">
            <w:t>LIUDMYLA ZINCHENKO</w:t>
          </w:r>
        </w:sdtContent>
      </w:sdt>
    </w:p>
    <w:p w:rsidR="00832CB3" w:rsidRPr="00746487" w:rsidRDefault="00832CB3" w:rsidP="00704143">
      <w:pPr>
        <w:pStyle w:val="ZPTitulkadra"/>
      </w:pPr>
    </w:p>
    <w:p w:rsidR="00B75A1B" w:rsidRPr="00746487" w:rsidRDefault="00830CE4" w:rsidP="00704143">
      <w:pPr>
        <w:pStyle w:val="ZPPatatitulnstrnky"/>
        <w:keepNext w:val="0"/>
        <w:keepLines w:val="0"/>
        <w:widowControl w:val="0"/>
      </w:pPr>
      <w:r w:rsidRPr="00746487">
        <w:rPr>
          <w:noProof/>
          <w:lang w:val="ru-RU" w:eastAsia="ru-RU"/>
        </w:rPr>
        <mc:AlternateContent>
          <mc:Choice Requires="wps">
            <w:drawing>
              <wp:inline distT="0" distB="0" distL="0" distR="0" wp14:anchorId="381BE73F" wp14:editId="21831CC7">
                <wp:extent cx="4572000" cy="1152000"/>
                <wp:effectExtent l="0" t="0" r="0" b="1270"/>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52000"/>
                        </a:xfrm>
                        <a:prstGeom prst="rect">
                          <a:avLst/>
                        </a:prstGeom>
                        <a:solidFill>
                          <a:srgbClr val="FFFFFF"/>
                        </a:solidFill>
                        <a:ln w="9525">
                          <a:noFill/>
                          <a:miter lim="800000"/>
                          <a:headEnd/>
                          <a:tailEnd/>
                        </a:ln>
                      </wps:spPr>
                      <wps:txbx>
                        <w:txbxContent>
                          <w:p w:rsidR="00830CE4" w:rsidRDefault="00FE7CCB" w:rsidP="006E36ED">
                            <w:pPr>
                              <w:pStyle w:val="ZPTitulkahlavn"/>
                              <w:spacing w:after="340"/>
                            </w:pPr>
                            <w:r>
                              <w:t>Vedoucí práce</w:t>
                            </w:r>
                            <w:r w:rsidR="00830CE4">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904402">
                                  <w:t>Mgr. et Mgr. Zdeňka Dohnalová, Ph.D.</w:t>
                                </w:r>
                              </w:sdtContent>
                            </w:sdt>
                          </w:p>
                          <w:bookmarkStart w:id="0" w:name="PRACOVISTE" w:displacedByCustomXml="next"/>
                          <w:sdt>
                            <w:sdtPr>
                              <w:alias w:val="PRACOVISTE"/>
                              <w:tag w:val="Pracoviště"/>
                              <w:id w:val="-1708783100"/>
                              <w:dataBinding w:xpath="/ns0:Properties[1]/ns0:Company[1]" w:storeItemID="{6668398D-A668-4E3E-A5EB-62B293D839F1}"/>
                              <w:comboBox w:lastValue="Pracoviště">
                                <w:listItem w:displayText="[Vyberte český název katedry nebo ústavu]" w:value=""/>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EndPr/>
                            <w:sdtContent>
                              <w:p w:rsidR="00FC6C95" w:rsidRPr="00581F80" w:rsidRDefault="00FE7CCB" w:rsidP="00FC6C95">
                                <w:pPr>
                                  <w:pStyle w:val="ZPTitulkahlavn"/>
                                </w:pPr>
                                <w:r>
                                  <w:t>Pracoviště</w:t>
                                </w:r>
                              </w:p>
                            </w:sdtContent>
                          </w:sdt>
                          <w:bookmarkEnd w:id="0" w:displacedByCustomXml="prev"/>
                          <w:p w:rsidR="00830CE4" w:rsidRDefault="00FE7CCB" w:rsidP="009263A5">
                            <w:pPr>
                              <w:pStyle w:val="ZPTitulkahlavn"/>
                            </w:pPr>
                            <w:r>
                              <w:rPr>
                                <w:lang w:val="en-US"/>
                              </w:rPr>
                              <w:t>Program</w:t>
                            </w:r>
                            <w:r w:rsidR="009263A5">
                              <w:t xml:space="preserve"> </w:t>
                            </w:r>
                            <w:bookmarkStart w:id="1" w:name="OBOR"/>
                            <w:sdt>
                              <w:sdtPr>
                                <w:alias w:val="Obor"/>
                                <w:tag w:val="Obor"/>
                                <w:id w:val="245777307"/>
                                <w:comboBox>
                                  <w:listItem w:displayText="Vyberte český název programu" w:value=""/>
                                  <w:listItem w:displayText="Bezpečnostní a strategická studia" w:value="Bezpečnostní a strategická studia"/>
                                  <w:listItem w:displayText="Energetická bezpečnost (angl.)" w:value="Energetická bezpečnost (angl.)"/>
                                  <w:listItem w:displayText="Environmentální studia" w:value="Environmentální studia"/>
                                  <w:listItem w:displayText="European Politics (angl.)" w:value="European Politics (angl.)"/>
                                  <w:listItem w:displayText="Evropská studia" w:value="Evropská studia"/>
                                  <w:listItem w:displayText="Evropské vládnutí" w:value="Evropské vládnutí"/>
                                  <w:listItem w:displayText="Genderová studia" w:value="Genderová studia"/>
                                  <w:listItem w:displayText="Humanitní environmentalistika" w:value="Humanitní environmentalistika"/>
                                  <w:listItem w:displayText="Joint Master Programme in International Relations: Europe from the Visegrad Perspective" w:value="Joint Master Programme in International Relations: Europe from the Visegrad Perspective"/>
                                  <w:listItem w:displayText="Konfliktní a demokratická studia (angl.)" w:value="Konfliktní a demokratická studia (angl.)"/>
                                  <w:listItem w:displayText="Kulturní sociologie (angl.)" w:value="Kulturní sociologie (angl.)"/>
                                  <w:listItem w:displayText="Mediální studia a žurnalistika" w:value="Mediální studia a žurnalistika"/>
                                  <w:listItem w:displayText="Mezinárodní vztahy" w:value="Mezinárodní vztahy"/>
                                  <w:listItem w:displayText="Mezinárodní vztahy a energetická bezpečnost" w:value="Mezinárodní vztahy a energetická bezpečnost"/>
                                  <w:listItem w:displayText="Mezinárodní vztahy a evropská politika (angl.)" w:value="Mezinárodní vztahy a evropská politika (angl.)"/>
                                  <w:listItem w:displayText="Obecná psychologie" w:value="Obecná psychologie"/>
                                  <w:listItem w:displayText="Politologie" w:value="Politologie"/>
                                  <w:listItem w:displayText="Psychologie" w:value="Psychologie"/>
                                  <w:listItem w:displayText="Psychoterapeutická studia" w:value="Psychoterapeutická studia"/>
                                  <w:listItem w:displayText="Sociální antropologie" w:value="Sociální antropologie"/>
                                  <w:listItem w:displayText="Sociální politika a sociální práce" w:value="Sociální politika a sociální práce"/>
                                  <w:listItem w:displayText="Sociální práce" w:value="Sociální práce"/>
                                  <w:listItem w:displayText="Sociální psychologie" w:value="Sociální psychologie"/>
                                  <w:listItem w:displayText="Sociologie" w:value="Sociologie"/>
                                  <w:listItem w:displayText="Společný mezinárodní program kulturní sociologie" w:value="Společný mezinárodní program kulturní sociologie"/>
                                  <w:listItem w:displayText="Veřejná politika a lidské zdroje" w:value="Veřejná politika a lidské zdroje"/>
                                  <w:listItem w:displayText="Vývojová psychologie" w:value="Vývojová psychologie"/>
                                  <w:listItem w:displayText="Žurnalistika" w:value="Žurnalistika"/>
                                </w:comboBox>
                              </w:sdtPr>
                              <w:sdtEndPr/>
                              <w:sdtContent>
                                <w:r w:rsidR="00904402">
                                  <w:t>Sociální politika a sociální práce</w:t>
                                </w:r>
                              </w:sdtContent>
                            </w:sdt>
                            <w:r w:rsidR="00061EC6">
                              <w:t xml:space="preserve"> </w:t>
                            </w:r>
                            <w:bookmarkEnd w:id="1"/>
                          </w:p>
                        </w:txbxContent>
                      </wps:txbx>
                      <wps:bodyPr rot="0" vert="horz" wrap="square" lIns="91440" tIns="45720" rIns="91440" bIns="45720" anchor="t" anchorCtr="0">
                        <a:spAutoFit/>
                      </wps:bodyPr>
                    </wps:wsp>
                  </a:graphicData>
                </a:graphic>
              </wp:inline>
            </w:drawing>
          </mc:Choice>
          <mc:Fallback>
            <w:pict>
              <v:shape w14:anchorId="381BE73F" id="_x0000_s1027" type="#_x0000_t202" style="width:5in;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" stroked="f">
                <v:textbox style="mso-fit-shape-to-text:t">
                  <w:txbxContent>
                    <w:p w:rsidR="00830CE4" w:rsidRDefault="00FE7CCB" w:rsidP="006E36ED">
                      <w:pPr>
                        <w:pStyle w:val="ZPTitulkahlavn"/>
                        <w:spacing w:after="340"/>
                      </w:pPr>
                      <w:r>
                        <w:t>Vedoucí práce</w:t>
                      </w:r>
                      <w:r w:rsidR="00830CE4">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904402">
                            <w:t>Mgr. et Mgr. Zdeňka Dohnalová, Ph.D.</w:t>
                          </w:r>
                        </w:sdtContent>
                      </w:sdt>
                    </w:p>
                    <w:bookmarkStart w:id="2" w:name="PRACOVISTE" w:displacedByCustomXml="next"/>
                    <w:sdt>
                      <w:sdtPr>
                        <w:alias w:val="PRACOVISTE"/>
                        <w:tag w:val="Pracoviště"/>
                        <w:id w:val="-1708783100"/>
                        <w:dataBinding w:xpath="/ns0:Properties[1]/ns0:Company[1]" w:storeItemID="{6668398D-A668-4E3E-A5EB-62B293D839F1}"/>
                        <w:comboBox w:lastValue="Pracoviště">
                          <w:listItem w:displayText="[Vyberte český název katedry nebo ústavu]" w:value=""/>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EndPr/>
                      <w:sdtContent>
                        <w:p w:rsidR="00FC6C95" w:rsidRPr="00581F80" w:rsidRDefault="00FE7CCB" w:rsidP="00FC6C95">
                          <w:pPr>
                            <w:pStyle w:val="ZPTitulkahlavn"/>
                          </w:pPr>
                          <w:r>
                            <w:t>Pracoviště</w:t>
                          </w:r>
                        </w:p>
                      </w:sdtContent>
                    </w:sdt>
                    <w:bookmarkEnd w:id="2" w:displacedByCustomXml="prev"/>
                    <w:p w:rsidR="00830CE4" w:rsidRDefault="00FE7CCB" w:rsidP="009263A5">
                      <w:pPr>
                        <w:pStyle w:val="ZPTitulkahlavn"/>
                      </w:pPr>
                      <w:r>
                        <w:rPr>
                          <w:lang w:val="en-US"/>
                        </w:rPr>
                        <w:t>Program</w:t>
                      </w:r>
                      <w:r w:rsidR="009263A5">
                        <w:t xml:space="preserve"> </w:t>
                      </w:r>
                      <w:bookmarkStart w:id="3" w:name="OBOR"/>
                      <w:sdt>
                        <w:sdtPr>
                          <w:alias w:val="Obor"/>
                          <w:tag w:val="Obor"/>
                          <w:id w:val="245777307"/>
                          <w:comboBox>
                            <w:listItem w:displayText="Vyberte český název programu" w:value=""/>
                            <w:listItem w:displayText="Bezpečnostní a strategická studia" w:value="Bezpečnostní a strategická studia"/>
                            <w:listItem w:displayText="Energetická bezpečnost (angl.)" w:value="Energetická bezpečnost (angl.)"/>
                            <w:listItem w:displayText="Environmentální studia" w:value="Environmentální studia"/>
                            <w:listItem w:displayText="European Politics (angl.)" w:value="European Politics (angl.)"/>
                            <w:listItem w:displayText="Evropská studia" w:value="Evropská studia"/>
                            <w:listItem w:displayText="Evropské vládnutí" w:value="Evropské vládnutí"/>
                            <w:listItem w:displayText="Genderová studia" w:value="Genderová studia"/>
                            <w:listItem w:displayText="Humanitní environmentalistika" w:value="Humanitní environmentalistika"/>
                            <w:listItem w:displayText="Joint Master Programme in International Relations: Europe from the Visegrad Perspective" w:value="Joint Master Programme in International Relations: Europe from the Visegrad Perspective"/>
                            <w:listItem w:displayText="Konfliktní a demokratická studia (angl.)" w:value="Konfliktní a demokratická studia (angl.)"/>
                            <w:listItem w:displayText="Kulturní sociologie (angl.)" w:value="Kulturní sociologie (angl.)"/>
                            <w:listItem w:displayText="Mediální studia a žurnalistika" w:value="Mediální studia a žurnalistika"/>
                            <w:listItem w:displayText="Mezinárodní vztahy" w:value="Mezinárodní vztahy"/>
                            <w:listItem w:displayText="Mezinárodní vztahy a energetická bezpečnost" w:value="Mezinárodní vztahy a energetická bezpečnost"/>
                            <w:listItem w:displayText="Mezinárodní vztahy a evropská politika (angl.)" w:value="Mezinárodní vztahy a evropská politika (angl.)"/>
                            <w:listItem w:displayText="Obecná psychologie" w:value="Obecná psychologie"/>
                            <w:listItem w:displayText="Politologie" w:value="Politologie"/>
                            <w:listItem w:displayText="Psychologie" w:value="Psychologie"/>
                            <w:listItem w:displayText="Psychoterapeutická studia" w:value="Psychoterapeutická studia"/>
                            <w:listItem w:displayText="Sociální antropologie" w:value="Sociální antropologie"/>
                            <w:listItem w:displayText="Sociální politika a sociální práce" w:value="Sociální politika a sociální práce"/>
                            <w:listItem w:displayText="Sociální práce" w:value="Sociální práce"/>
                            <w:listItem w:displayText="Sociální psychologie" w:value="Sociální psychologie"/>
                            <w:listItem w:displayText="Sociologie" w:value="Sociologie"/>
                            <w:listItem w:displayText="Společný mezinárodní program kulturní sociologie" w:value="Společný mezinárodní program kulturní sociologie"/>
                            <w:listItem w:displayText="Veřejná politika a lidské zdroje" w:value="Veřejná politika a lidské zdroje"/>
                            <w:listItem w:displayText="Vývojová psychologie" w:value="Vývojová psychologie"/>
                            <w:listItem w:displayText="Žurnalistika" w:value="Žurnalistika"/>
                          </w:comboBox>
                        </w:sdtPr>
                        <w:sdtEndPr/>
                        <w:sdtContent>
                          <w:r w:rsidR="00904402">
                            <w:t>Sociální politika a sociální práce</w:t>
                          </w:r>
                        </w:sdtContent>
                      </w:sdt>
                      <w:r w:rsidR="00061EC6">
                        <w:t xml:space="preserve"> </w:t>
                      </w:r>
                      <w:bookmarkEnd w:id="3"/>
                    </w:p>
                  </w:txbxContent>
                </v:textbox>
                <w10:anchorlock/>
              </v:shape>
            </w:pict>
          </mc:Fallback>
        </mc:AlternateContent>
      </w:r>
    </w:p>
    <w:p w:rsidR="00825B26" w:rsidRPr="00746487" w:rsidRDefault="00DD5A2A" w:rsidP="00832CB3">
      <w:pPr>
        <w:pStyle w:val="ZPTitulkarok"/>
        <w:sectPr w:rsidR="00825B26" w:rsidRPr="00746487" w:rsidSect="00FE7CCB">
          <w:headerReference w:type="even" r:id="rId12"/>
          <w:footerReference w:type="even" r:id="rId13"/>
          <w:pgSz w:w="11906" w:h="16838" w:code="9"/>
          <w:pgMar w:top="1980" w:right="1140" w:bottom="2380" w:left="1140" w:header="1140" w:footer="1420" w:gutter="860"/>
          <w:cols w:space="708"/>
          <w:vAlign w:val="both"/>
          <w:docGrid w:linePitch="360"/>
        </w:sectPr>
      </w:pPr>
      <w:r w:rsidRPr="00746487">
        <w:t>Brno</w:t>
      </w:r>
      <w:r w:rsidR="007468F6" w:rsidRPr="00746487">
        <w:t xml:space="preserve"> </w:t>
      </w:r>
      <w:bookmarkStart w:id="4" w:name="ROK_ODEVZDANI"/>
      <w:sdt>
        <w:sdtPr>
          <w:alias w:val="Rok odevzdání"/>
          <w:tag w:val="ROK_ODEVZDANI"/>
          <w:id w:val="-513071692"/>
          <w:placeholder>
            <w:docPart w:val="A85992F56C0940149EA7062AFEE97F71"/>
          </w:placeholder>
          <w:text/>
        </w:sdtPr>
        <w:sdtEndPr/>
        <w:sdtContent>
          <w:r w:rsidR="00904402">
            <w:rPr>
              <w:lang w:val="ru-RU"/>
            </w:rPr>
            <w:t>2025</w:t>
          </w:r>
        </w:sdtContent>
      </w:sdt>
      <w:bookmarkEnd w:id="4"/>
      <w:r w:rsidR="00194596">
        <w:t xml:space="preserve">  </w:t>
      </w:r>
    </w:p>
    <w:p w:rsidR="00E5465E" w:rsidRPr="00746487" w:rsidRDefault="00E5465E" w:rsidP="00F343E4">
      <w:pPr>
        <w:pStyle w:val="ZPTitulkadra"/>
      </w:pPr>
    </w:p>
    <w:p w:rsidR="004932BC" w:rsidRPr="00746487" w:rsidRDefault="00FE7CCB" w:rsidP="004932BC">
      <w:pPr>
        <w:pStyle w:val="inZPKlovslova"/>
        <w:jc w:val="center"/>
      </w:pPr>
      <w:r>
        <w:rPr>
          <w:noProof/>
          <w:lang w:val="ru-RU" w:eastAsia="ru-RU"/>
        </w:rPr>
        <w:drawing>
          <wp:inline distT="0" distB="0" distL="0" distR="0" wp14:anchorId="3DF3BD4F" wp14:editId="4AB25052">
            <wp:extent cx="1128889" cy="778933"/>
            <wp:effectExtent l="0" t="0" r="0" b="2540"/>
            <wp:docPr id="1155676821" name="Obrázek 3"/>
            <wp:cNvGraphicFramePr/>
            <a:graphic xmlns:a="http://schemas.openxmlformats.org/drawingml/2006/main">
              <a:graphicData uri="http://schemas.openxmlformats.org/drawingml/2006/picture">
                <pic:pic xmlns:pic="http://schemas.openxmlformats.org/drawingml/2006/picture">
                  <pic:nvPicPr>
                    <pic:cNvPr id="1155676821" name=""/>
                    <pic:cNvPicPr/>
                  </pic:nvPicPr>
                  <pic:blipFill>
                    <a:blip r:embed="rId14"/>
                    <a:stretch>
                      <a:fillRect/>
                    </a:stretch>
                  </pic:blipFill>
                  <pic:spPr>
                    <a:xfrm>
                      <a:off x="0" y="0"/>
                      <a:ext cx="1128889" cy="778933"/>
                    </a:xfrm>
                    <a:prstGeom prst="rect">
                      <a:avLst/>
                    </a:prstGeom>
                  </pic:spPr>
                </pic:pic>
              </a:graphicData>
            </a:graphic>
          </wp:inline>
        </w:drawing>
      </w:r>
    </w:p>
    <w:p w:rsidR="00E5465E" w:rsidRPr="00746487" w:rsidRDefault="00E5465E" w:rsidP="00F343E4">
      <w:pPr>
        <w:pStyle w:val="ZPTitulkadra"/>
      </w:pPr>
    </w:p>
    <w:p w:rsidR="00C35E32" w:rsidRPr="00746487" w:rsidRDefault="00C35E32" w:rsidP="00F343E4">
      <w:pPr>
        <w:pStyle w:val="ZPTitulkadra"/>
      </w:pPr>
    </w:p>
    <w:p w:rsidR="00C35E32" w:rsidRPr="00746487" w:rsidRDefault="00C35E32" w:rsidP="007C294D">
      <w:pPr>
        <w:pStyle w:val="inZPKlovslova"/>
        <w:sectPr w:rsidR="00C35E32" w:rsidRPr="00746487" w:rsidSect="00FE7CCB">
          <w:headerReference w:type="default" r:id="rId15"/>
          <w:headerReference w:type="first" r:id="rId16"/>
          <w:footerReference w:type="first" r:id="rId17"/>
          <w:type w:val="oddPage"/>
          <w:pgSz w:w="11906" w:h="16838" w:code="9"/>
          <w:pgMar w:top="1980" w:right="1140" w:bottom="2380" w:left="1140" w:header="1140" w:footer="1420" w:gutter="860"/>
          <w:pgNumType w:start="1"/>
          <w:cols w:space="708"/>
          <w:vAlign w:val="both"/>
          <w:docGrid w:linePitch="360"/>
        </w:sectPr>
      </w:pPr>
    </w:p>
    <w:p w:rsidR="002C0686" w:rsidRPr="00746487" w:rsidRDefault="002C0686" w:rsidP="00A00BBC">
      <w:pPr>
        <w:pStyle w:val="ZPNadpis1vodn"/>
      </w:pPr>
      <w:r w:rsidRPr="00746487">
        <w:lastRenderedPageBreak/>
        <w:t>Bibliografický záznam</w:t>
      </w:r>
    </w:p>
    <w:p w:rsidR="00BB6FEC" w:rsidRPr="00746487" w:rsidRDefault="00974A40" w:rsidP="00280732">
      <w:pPr>
        <w:pStyle w:val="ZPBibilografickzznam"/>
      </w:pPr>
      <w:r w:rsidRPr="00746487">
        <w:rPr>
          <w:rStyle w:val="ZPPKlbiblografie"/>
        </w:rPr>
        <w:t>Autor:</w:t>
      </w:r>
      <w:r w:rsidRPr="00746487">
        <w:tab/>
      </w:r>
      <w:sdt>
        <w:sdtPr>
          <w:rPr>
            <w:lang w:val="en-US"/>
          </w:rPr>
          <w:alias w:val="Autor"/>
          <w:tag w:val=""/>
          <w:id w:val="-2076660119"/>
          <w:placeholder>
            <w:docPart w:val="91FE01D626FA43228360E47621135F51"/>
          </w:placeholder>
          <w:dataBinding w:prefixMappings="xmlns:ns0='http://purl.org/dc/elements/1.1/' xmlns:ns1='http://schemas.openxmlformats.org/package/2006/metadata/core-properties' " w:xpath="/ns1:coreProperties[1]/ns0:creator[1]" w:storeItemID="{6C3C8BC8-F283-45AE-878A-BAB7291924A1}"/>
          <w:text/>
        </w:sdtPr>
        <w:sdtEndPr/>
        <w:sdtContent>
          <w:r w:rsidR="00904402" w:rsidRPr="00904402">
            <w:rPr>
              <w:lang w:val="en-US"/>
            </w:rPr>
            <w:t>LIUDMYLA ZINCHENKO</w:t>
          </w:r>
        </w:sdtContent>
      </w:sdt>
      <w:r w:rsidRPr="00746487">
        <w:br/>
      </w:r>
      <w:r w:rsidR="00FE7CCB">
        <w:t>Fakulta sociálních studií</w:t>
      </w:r>
      <w:r w:rsidR="006C2D7E">
        <w:br/>
      </w:r>
      <w:r w:rsidR="009263A5" w:rsidRPr="00746487">
        <w:t xml:space="preserve">Masarykova univerzita </w:t>
      </w:r>
      <w:r w:rsidRPr="00746487">
        <w:br/>
      </w:r>
      <w:r w:rsidR="00FE7CCB">
        <w:fldChar w:fldCharType="begin"/>
      </w:r>
      <w:r w:rsidR="00FE7CCB">
        <w:instrText xml:space="preserve"> REF PRACOVISTE \h </w:instrText>
      </w:r>
      <w:r w:rsidR="00FE7CCB">
        <w:fldChar w:fldCharType="separate"/>
      </w:r>
      <w:sdt>
        <w:sdtPr>
          <w:alias w:val="PRACOVISTE"/>
          <w:tag w:val="Pracoviště"/>
          <w:id w:val="2032831986"/>
          <w:dataBinding w:xpath="/ns0:Properties[1]/ns0:Company[1]" w:storeItemID="{6668398D-A668-4E3E-A5EB-62B293D839F1}"/>
          <w:comboBox w:lastValue="Pracoviště">
            <w:listItem w:displayText="[Vyberte český název katedry nebo ústavu]" w:value=""/>
            <w:listItem w:displayText="Katedra environmentálních studií " w:value="Katedra environmentálních studií "/>
            <w:listItem w:displayText="Katedra mediálních studií a žurnalistiky " w:value="Katedra mediálních studií a žurnalistiky "/>
            <w:listItem w:displayText="Katedra mezinárodních vztahů a evropských studií " w:value="Katedra mezinárodních vztahů a evropských studií "/>
            <w:listItem w:displayText="Katedra politologie " w:value="Katedra politologie "/>
            <w:listItem w:displayText="Katedra psychologie " w:value="Katedra psychologie "/>
            <w:listItem w:displayText="Katedra sociální politiky a sociální práce " w:value="Katedra sociální politiky a sociální práce "/>
            <w:listItem w:displayText="Katedra sociologie " w:value="Katedra sociologie "/>
          </w:comboBox>
        </w:sdtPr>
        <w:sdtContent>
          <w:r w:rsidR="00DA4148">
            <w:t>Pracoviště</w:t>
          </w:r>
        </w:sdtContent>
      </w:sdt>
      <w:r w:rsidR="00FE7CCB">
        <w:fldChar w:fldCharType="end"/>
      </w:r>
    </w:p>
    <w:p w:rsidR="00974A40" w:rsidRPr="00746487" w:rsidRDefault="00974A40" w:rsidP="00280732">
      <w:pPr>
        <w:pStyle w:val="ZPBibilografickzznam"/>
      </w:pPr>
      <w:r w:rsidRPr="00746487">
        <w:rPr>
          <w:rStyle w:val="ZPPKlbiblografie"/>
        </w:rPr>
        <w:t>Název práce:</w:t>
      </w:r>
      <w:r w:rsidRPr="00746487">
        <w:tab/>
      </w:r>
      <w:sdt>
        <w:sdtPr>
          <w:alias w:val="Název"/>
          <w:tag w:val=""/>
          <w:id w:val="1293642851"/>
          <w:placeholder>
            <w:docPart w:val="873A47E7DFFE444C8730269C686E0C19"/>
          </w:placeholder>
          <w:dataBinding w:prefixMappings="xmlns:ns0='http://purl.org/dc/elements/1.1/' xmlns:ns1='http://schemas.openxmlformats.org/package/2006/metadata/core-properties' " w:xpath="/ns1:coreProperties[1]/ns0:title[1]" w:storeItemID="{6C3C8BC8-F283-45AE-878A-BAB7291924A1}"/>
          <w:text/>
        </w:sdtPr>
        <w:sdtEndPr/>
        <w:sdtContent>
          <w:r w:rsidR="00904402" w:rsidRPr="00904402">
            <w:t>Sociální opora v zármutku a truchlení u pozůstalých válečných uprchlíků z Ukrajiny v České republice</w:t>
          </w:r>
        </w:sdtContent>
      </w:sdt>
    </w:p>
    <w:p w:rsidR="0091711B" w:rsidRPr="00746487" w:rsidRDefault="00FE7CCB" w:rsidP="00704143">
      <w:pPr>
        <w:pStyle w:val="ZPBibilografickzznam"/>
      </w:pPr>
      <w:r>
        <w:rPr>
          <w:rStyle w:val="ZPPKlbiblografie"/>
        </w:rPr>
        <w:t>Studijní program</w:t>
      </w:r>
      <w:r w:rsidR="00974A40" w:rsidRPr="00746487">
        <w:rPr>
          <w:rStyle w:val="ZPPKlbiblografie"/>
        </w:rPr>
        <w:t>:</w:t>
      </w:r>
      <w:r w:rsidR="00974A40" w:rsidRPr="00746487">
        <w:tab/>
      </w:r>
      <w:r w:rsidR="00974A40" w:rsidRPr="00746487">
        <w:fldChar w:fldCharType="begin"/>
      </w:r>
      <w:r w:rsidR="00974A40" w:rsidRPr="00746487">
        <w:instrText xml:space="preserve"> REF OBOR \h  \* MERGEFORMAT </w:instrText>
      </w:r>
      <w:r w:rsidR="00974A40" w:rsidRPr="00746487">
        <w:fldChar w:fldCharType="separate"/>
      </w:r>
      <w:sdt>
        <w:sdtPr>
          <w:alias w:val="Obor"/>
          <w:tag w:val="Obor"/>
          <w:id w:val="-163323786"/>
          <w:comboBox>
            <w:listItem w:displayText="Vyberte český název programu" w:value=""/>
            <w:listItem w:displayText="Bezpečnostní a strategická studia" w:value="Bezpečnostní a strategická studia"/>
            <w:listItem w:displayText="Energetická bezpečnost (angl.)" w:value="Energetická bezpečnost (angl.)"/>
            <w:listItem w:displayText="Environmentální studia" w:value="Environmentální studia"/>
            <w:listItem w:displayText="European Politics (angl.)" w:value="European Politics (angl.)"/>
            <w:listItem w:displayText="Evropská studia" w:value="Evropská studia"/>
            <w:listItem w:displayText="Evropské vládnutí" w:value="Evropské vládnutí"/>
            <w:listItem w:displayText="Genderová studia" w:value="Genderová studia"/>
            <w:listItem w:displayText="Humanitní environmentalistika" w:value="Humanitní environmentalistika"/>
            <w:listItem w:displayText="Joint Master Programme in International Relations: Europe from the Visegrad Perspective" w:value="Joint Master Programme in International Relations: Europe from the Visegrad Perspective"/>
            <w:listItem w:displayText="Konfliktní a demokratická studia (angl.)" w:value="Konfliktní a demokratická studia (angl.)"/>
            <w:listItem w:displayText="Kulturní sociologie (angl.)" w:value="Kulturní sociologie (angl.)"/>
            <w:listItem w:displayText="Mediální studia a žurnalistika" w:value="Mediální studia a žurnalistika"/>
            <w:listItem w:displayText="Mezinárodní vztahy" w:value="Mezinárodní vztahy"/>
            <w:listItem w:displayText="Mezinárodní vztahy a energetická bezpečnost" w:value="Mezinárodní vztahy a energetická bezpečnost"/>
            <w:listItem w:displayText="Mezinárodní vztahy a evropská politika (angl.)" w:value="Mezinárodní vztahy a evropská politika (angl.)"/>
            <w:listItem w:displayText="Obecná psychologie" w:value="Obecná psychologie"/>
            <w:listItem w:displayText="Politologie" w:value="Politologie"/>
            <w:listItem w:displayText="Psychologie" w:value="Psychologie"/>
            <w:listItem w:displayText="Psychoterapeutická studia" w:value="Psychoterapeutická studia"/>
            <w:listItem w:displayText="Sociální antropologie" w:value="Sociální antropologie"/>
            <w:listItem w:displayText="Sociální politika a sociální práce" w:value="Sociální politika a sociální práce"/>
            <w:listItem w:displayText="Sociální práce" w:value="Sociální práce"/>
            <w:listItem w:displayText="Sociální psychologie" w:value="Sociální psychologie"/>
            <w:listItem w:displayText="Sociologie" w:value="Sociologie"/>
            <w:listItem w:displayText="Společný mezinárodní program kulturní sociologie" w:value="Společný mezinárodní program kulturní sociologie"/>
            <w:listItem w:displayText="Veřejná politika a lidské zdroje" w:value="Veřejná politika a lidské zdroje"/>
            <w:listItem w:displayText="Vývojová psychologie" w:value="Vývojová psychologie"/>
            <w:listItem w:displayText="Žurnalistika" w:value="Žurnalistika"/>
          </w:comboBox>
        </w:sdtPr>
        <w:sdtContent>
          <w:r w:rsidR="00904402">
            <w:t>Sociální práce</w:t>
          </w:r>
        </w:sdtContent>
      </w:sdt>
      <w:r w:rsidR="00DA4148">
        <w:t xml:space="preserve"> </w:t>
      </w:r>
      <w:r w:rsidR="00974A40" w:rsidRPr="00746487">
        <w:fldChar w:fldCharType="end"/>
      </w:r>
    </w:p>
    <w:p w:rsidR="00974A40" w:rsidRPr="00746487" w:rsidRDefault="00FE7CCB" w:rsidP="00704143">
      <w:pPr>
        <w:pStyle w:val="ZPBibilografickzznam"/>
      </w:pPr>
      <w:r>
        <w:rPr>
          <w:rStyle w:val="ZPPKlbiblografie"/>
        </w:rPr>
        <w:t>Vedoucí práce</w:t>
      </w:r>
      <w:r w:rsidR="00974A40" w:rsidRPr="00746487">
        <w:rPr>
          <w:rStyle w:val="ZPPKlbiblografie"/>
        </w:rPr>
        <w:t>:</w:t>
      </w:r>
      <w:r w:rsidR="00974A40" w:rsidRPr="00746487">
        <w:tab/>
      </w:r>
      <w:sdt>
        <w:sdtPr>
          <w:alias w:val="Vedoucí práce"/>
          <w:tag w:val=""/>
          <w:id w:val="1828940534"/>
          <w:placeholder>
            <w:docPart w:val="9C6CDA50C21A49D7A15EEAA989CDA50D"/>
          </w:placeholder>
          <w:dataBinding w:prefixMappings="xmlns:ns0='http://schemas.openxmlformats.org/officeDocument/2006/extended-properties' " w:xpath="/ns0:Properties[1]/ns0:Manager[1]" w:storeItemID="{6668398D-A668-4E3E-A5EB-62B293D839F1}"/>
          <w:text/>
        </w:sdtPr>
        <w:sdtEndPr/>
        <w:sdtContent>
          <w:r w:rsidR="00904402" w:rsidRPr="00904402">
            <w:t>Mgr. et Mgr. Zdeňka Dohnalová, Ph.D.</w:t>
          </w:r>
        </w:sdtContent>
      </w:sdt>
    </w:p>
    <w:p w:rsidR="00974A40" w:rsidRPr="00746487" w:rsidRDefault="00FE7CCB" w:rsidP="00704143">
      <w:pPr>
        <w:pStyle w:val="ZPBibilografickzznam"/>
      </w:pPr>
      <w:r w:rsidRPr="00DA4148">
        <w:rPr>
          <w:rStyle w:val="ZPPKlbiblografie"/>
        </w:rPr>
        <w:t>Rok</w:t>
      </w:r>
      <w:r w:rsidR="00D21BED" w:rsidRPr="00746487">
        <w:rPr>
          <w:rStyle w:val="ZPPKlbiblografie"/>
        </w:rPr>
        <w:t>:</w:t>
      </w:r>
      <w:r w:rsidR="00974A40" w:rsidRPr="00746487">
        <w:tab/>
      </w:r>
      <w:r w:rsidR="00B67E52">
        <w:fldChar w:fldCharType="begin"/>
      </w:r>
      <w:r w:rsidR="00B67E52">
        <w:instrText xml:space="preserve"> REF ROK_ODEVZDANI \h </w:instrText>
      </w:r>
      <w:r w:rsidR="00B67E52">
        <w:fldChar w:fldCharType="separate"/>
      </w:r>
      <w:sdt>
        <w:sdtPr>
          <w:alias w:val="Rok odevzdání"/>
          <w:tag w:val="ROK_ODEVZDANI"/>
          <w:id w:val="-760062848"/>
          <w:placeholder>
            <w:docPart w:val="A6973DCF13964926BC8B70E27100D5C7"/>
          </w:placeholder>
          <w:text/>
        </w:sdtPr>
        <w:sdtContent>
          <w:r w:rsidR="00904402" w:rsidRPr="00904402">
            <w:t>2025</w:t>
          </w:r>
        </w:sdtContent>
      </w:sdt>
      <w:r w:rsidR="00B67E52">
        <w:fldChar w:fldCharType="end"/>
      </w:r>
    </w:p>
    <w:p w:rsidR="00974A40" w:rsidRPr="00904402" w:rsidRDefault="00974A40" w:rsidP="00704143">
      <w:pPr>
        <w:pStyle w:val="ZPBibilografickzznam"/>
      </w:pPr>
      <w:r w:rsidRPr="00746487">
        <w:rPr>
          <w:rStyle w:val="ZPPKlbiblografie"/>
        </w:rPr>
        <w:t>Počet stran:</w:t>
      </w:r>
      <w:r w:rsidRPr="00746487">
        <w:tab/>
      </w:r>
      <w:r w:rsidR="00904402" w:rsidRPr="00904402">
        <w:rPr>
          <w:noProof/>
        </w:rPr>
        <w:t>130</w:t>
      </w:r>
    </w:p>
    <w:p w:rsidR="00A3028A" w:rsidRDefault="00974A40" w:rsidP="00704143">
      <w:pPr>
        <w:pStyle w:val="ZPBibilografickzznam"/>
      </w:pPr>
      <w:r w:rsidRPr="00746487">
        <w:rPr>
          <w:rStyle w:val="ZPPKlbiblografie"/>
        </w:rPr>
        <w:t>Klíčová slova:</w:t>
      </w:r>
      <w:r w:rsidRPr="00746487">
        <w:tab/>
      </w:r>
      <w:sdt>
        <w:sdtPr>
          <w:tag w:val="POLE_KEY_WORDS_CS"/>
          <w:id w:val="2087726934"/>
          <w:placeholder>
            <w:docPart w:val="6152E3AC30E9487EA746E1810F36D018"/>
          </w:placeholder>
          <w:text/>
        </w:sdtPr>
        <w:sdtContent>
          <w:r w:rsidR="00904402">
            <w:t>zármutek, truchlení, sociální opora, váleční uprchlíci, Ukrajina, migrace, pozůstalí, sociální práce</w:t>
          </w:r>
        </w:sdtContent>
      </w:sdt>
    </w:p>
    <w:p w:rsidR="000E1807" w:rsidRPr="00746487" w:rsidRDefault="000E1807" w:rsidP="00704143">
      <w:pPr>
        <w:pStyle w:val="ZPBibilografickzznam"/>
      </w:pPr>
      <w:r w:rsidRPr="00746487">
        <w:br w:type="page"/>
      </w:r>
    </w:p>
    <w:p w:rsidR="000E1807" w:rsidRPr="00F8678C" w:rsidRDefault="004F1C84" w:rsidP="00A00BBC">
      <w:pPr>
        <w:pStyle w:val="ZPNadpis1vodn"/>
      </w:pPr>
      <w:r w:rsidRPr="00F8678C">
        <w:lastRenderedPageBreak/>
        <w:t>Bibliographic</w:t>
      </w:r>
      <w:r w:rsidR="000E1807" w:rsidRPr="00F8678C">
        <w:t xml:space="preserve"> record</w:t>
      </w:r>
    </w:p>
    <w:p w:rsidR="00BB6FEC" w:rsidRPr="007E5512" w:rsidRDefault="000E1807" w:rsidP="00EF006C">
      <w:pPr>
        <w:pStyle w:val="ZPBibilografickzznam"/>
      </w:pPr>
      <w:r w:rsidRPr="00F8678C">
        <w:rPr>
          <w:rStyle w:val="ZPPKlbiblografie"/>
        </w:rPr>
        <w:t>Author:</w:t>
      </w:r>
      <w:r w:rsidRPr="007E5512">
        <w:tab/>
      </w:r>
      <w:sdt>
        <w:sdtPr>
          <w:rPr>
            <w:lang w:val="en-US"/>
          </w:rPr>
          <w:alias w:val="Autor"/>
          <w:tag w:val=""/>
          <w:id w:val="-1160154958"/>
          <w:placeholder>
            <w:docPart w:val="D3B0B83B72BC46B388992FEB85832B52"/>
          </w:placeholder>
          <w:dataBinding w:prefixMappings="xmlns:ns0='http://purl.org/dc/elements/1.1/' xmlns:ns1='http://schemas.openxmlformats.org/package/2006/metadata/core-properties' " w:xpath="/ns1:coreProperties[1]/ns0:creator[1]" w:storeItemID="{6C3C8BC8-F283-45AE-878A-BAB7291924A1}"/>
          <w:text/>
        </w:sdtPr>
        <w:sdtEndPr/>
        <w:sdtContent>
          <w:r w:rsidR="00904402" w:rsidRPr="00904402">
            <w:rPr>
              <w:lang w:val="en-US"/>
            </w:rPr>
            <w:t>LIUDMYLA ZINCHENKO</w:t>
          </w:r>
        </w:sdtContent>
      </w:sdt>
      <w:r w:rsidRPr="007E5512">
        <w:br/>
      </w:r>
      <w:r w:rsidR="00FE7CCB">
        <w:t>Faculty of Social Studies</w:t>
      </w:r>
      <w:r w:rsidR="006C2D7E" w:rsidRPr="007E5512">
        <w:br/>
      </w:r>
      <w:r w:rsidR="009263A5" w:rsidRPr="007E5512">
        <w:t>Masaryk University</w:t>
      </w:r>
      <w:r w:rsidRPr="007E5512">
        <w:br/>
      </w:r>
      <w:sdt>
        <w:sdtPr>
          <w:alias w:val="PRACOVISTE_EN"/>
          <w:tag w:val="Pracoviště anglicky"/>
          <w:id w:val="1210611377"/>
          <w:placeholder>
            <w:docPart w:val="D9FC1DD7730F48DCB3E07B5A22AFD7F3"/>
          </w:placeholder>
          <w:comboBox>
            <w:listItem w:displayText="[Vyberte anglický název katedry nebo ústavu]" w:value=""/>
            <w:listItem w:displayText="Department of Environmental Studies " w:value="Department of Environmental Studies "/>
            <w:listItem w:displayText="Department of International Relations and European Studies " w:value="Department of International Relations and European Studies "/>
            <w:listItem w:displayText="Department of Media Studies and Journalism " w:value="Department of Media Studies and Journalism "/>
            <w:listItem w:displayText="Department of Political Science " w:value="Department of Political Science "/>
            <w:listItem w:displayText="Department of Psychology " w:value="Department of Psychology "/>
            <w:listItem w:displayText="Department of Social Policy and Social Work " w:value="Department of Social Policy and Social Work "/>
            <w:listItem w:displayText="Department of Sociology " w:value="Department of Sociology "/>
          </w:comboBox>
        </w:sdtPr>
        <w:sdtEndPr/>
        <w:sdtContent>
          <w:r w:rsidR="00904402">
            <w:t xml:space="preserve">Department of Social Policy and Social Work </w:t>
          </w:r>
        </w:sdtContent>
      </w:sdt>
    </w:p>
    <w:p w:rsidR="000E1807" w:rsidRPr="00746487" w:rsidRDefault="000E1807" w:rsidP="00704143">
      <w:pPr>
        <w:pStyle w:val="ZPBibilografickzznam"/>
        <w:rPr>
          <w:lang w:val="en-GB"/>
        </w:rPr>
      </w:pPr>
      <w:r w:rsidRPr="00746487">
        <w:rPr>
          <w:rStyle w:val="ZPPKlbiblografie"/>
          <w:lang w:val="en-GB"/>
        </w:rPr>
        <w:t>Title of Thesis:</w:t>
      </w:r>
      <w:r w:rsidRPr="00746487">
        <w:rPr>
          <w:lang w:val="en-GB"/>
        </w:rPr>
        <w:tab/>
      </w:r>
      <w:sdt>
        <w:sdtPr>
          <w:rPr>
            <w:lang w:val="en-US"/>
          </w:rPr>
          <w:id w:val="-469832108"/>
          <w:placeholder>
            <w:docPart w:val="3E816CC36E0C4CAAB54E31DE6371AE8A"/>
          </w:placeholder>
          <w:text/>
        </w:sdtPr>
        <w:sdtContent>
          <w:r w:rsidR="00904402" w:rsidRPr="00904402">
            <w:rPr>
              <w:lang w:val="en-US"/>
            </w:rPr>
            <w:t>Social Support in Bereavement and Grief Among Ukrainian War Refugees in the Czech Republic</w:t>
          </w:r>
        </w:sdtContent>
      </w:sdt>
    </w:p>
    <w:p w:rsidR="0091711B" w:rsidRPr="00762881" w:rsidRDefault="00FE7CCB" w:rsidP="00704143">
      <w:pPr>
        <w:pStyle w:val="ZPBibilografickzznam"/>
      </w:pPr>
      <w:r>
        <w:rPr>
          <w:rStyle w:val="ZPPKlbiblografie"/>
          <w:lang w:val="en-GB"/>
        </w:rPr>
        <w:t>Degree Programme</w:t>
      </w:r>
      <w:r w:rsidR="000E1807" w:rsidRPr="00746487">
        <w:rPr>
          <w:rStyle w:val="ZPPKlbiblografie"/>
          <w:lang w:val="en-GB"/>
        </w:rPr>
        <w:t>:</w:t>
      </w:r>
      <w:r w:rsidR="000E1807" w:rsidRPr="00746487">
        <w:rPr>
          <w:lang w:val="en-GB"/>
        </w:rPr>
        <w:tab/>
      </w:r>
      <w:sdt>
        <w:sdtPr>
          <w:rPr>
            <w:lang w:val="en-GB"/>
          </w:rPr>
          <w:alias w:val="Obor"/>
          <w:tag w:val="Obor"/>
          <w:id w:val="1290869704"/>
          <w:placeholder>
            <w:docPart w:val="991BDAF9393340DB90C2116BC54B2A30"/>
          </w:placeholder>
          <w:comboBox>
            <w:listItem w:displayText="Vyberte anglický název programu" w:value=""/>
            <w:listItem w:displayText="Conflict and Democracy Studies (Eng.)" w:value="Conflict and Democracy Studies (Eng.)"/>
            <w:listItem w:displayText="Cultural Sociology (Eng.)" w:value="Cultural Sociology (Eng.)"/>
            <w:listItem w:displayText="Developmental Psychology" w:value="Developmental Psychology"/>
            <w:listItem w:displayText="Energy Security Studies (Eng.)" w:value="Energy Security Studies (Eng.)"/>
            <w:listItem w:displayText="Environmental Humanities" w:value="Environmental Humanities"/>
            <w:listItem w:displayText="Environmental Studies" w:value="Environmental Studies"/>
            <w:listItem w:displayText="European Governance" w:value="European Governance"/>
            <w:listItem w:displayText="European Politics (Eng.)" w:value="European Politics (Eng.)"/>
            <w:listItem w:displayText="European Studies" w:value="European Studies"/>
            <w:listItem w:displayText="Gender Studies" w:value="Gender Studies"/>
            <w:listItem w:displayText="General Psychology" w:value="General Psychology"/>
            <w:listItem w:displayText="International Joint Master's Degree in Cultural Sociology" w:value="International Joint Master's Degree in Cultural Sociology"/>
            <w:listItem w:displayText="International Relations" w:value="International Relations"/>
            <w:listItem w:displayText="International Relations and Energy Security" w:value="International Relations and Energy Security"/>
            <w:listItem w:displayText="International Relations and European Politics (Eng.)" w:value="International Relations and European Politics (Eng.)"/>
            <w:listItem w:displayText="Joint Master Programme in International Relations: Europe from the Visegrad Perspective" w:value="Joint Master Programme in International Relations: Europe from the Visegrad Perspective"/>
            <w:listItem w:displayText="Journalism" w:value="Journalism"/>
            <w:listItem w:displayText="Media Studies and Journalism" w:value="Media Studies and Journalism"/>
            <w:listItem w:displayText="Political Science" w:value="Political Science"/>
            <w:listItem w:displayText="Psychology" w:value="Psychology"/>
            <w:listItem w:displayText="Psychotherapeutic Studies" w:value="Psychotherapeutic Studies"/>
            <w:listItem w:displayText="Public Policy and Human Resources" w:value="Public Policy and Human Resources"/>
            <w:listItem w:displayText="Security &amp; Strategic Studies" w:value="Security &amp; Strategic Studies"/>
            <w:listItem w:displayText="Security and Strategic Studies" w:value="Security and Strategic Studies"/>
            <w:listItem w:displayText="Social Anthropology" w:value="Social Anthropology"/>
            <w:listItem w:displayText="Social Policy and Social Work" w:value="Social Policy and Social Work"/>
            <w:listItem w:displayText="Social Psychology" w:value="Social Psychology"/>
            <w:listItem w:displayText="Social Work" w:value="Social Work"/>
            <w:listItem w:displayText="Sociology" w:value="Sociology"/>
          </w:comboBox>
        </w:sdtPr>
        <w:sdtEndPr/>
        <w:sdtContent>
          <w:r w:rsidR="00904402">
            <w:rPr>
              <w:lang w:val="en-GB"/>
            </w:rPr>
            <w:t>Social Work</w:t>
          </w:r>
        </w:sdtContent>
      </w:sdt>
    </w:p>
    <w:p w:rsidR="000E1807" w:rsidRPr="00746487" w:rsidRDefault="00D21BED" w:rsidP="00704143">
      <w:pPr>
        <w:pStyle w:val="ZPBibilografickzznam"/>
        <w:rPr>
          <w:lang w:val="en-GB"/>
        </w:rPr>
      </w:pPr>
      <w:r w:rsidRPr="00746487">
        <w:rPr>
          <w:rStyle w:val="ZPPKlbiblografie"/>
          <w:lang w:val="en-GB"/>
        </w:rPr>
        <w:t>Supervisor</w:t>
      </w:r>
      <w:r w:rsidR="000E1807" w:rsidRPr="00746487">
        <w:rPr>
          <w:rStyle w:val="ZPPKlbiblografie"/>
          <w:lang w:val="en-GB"/>
        </w:rPr>
        <w:t>:</w:t>
      </w:r>
      <w:r w:rsidR="000E1807" w:rsidRPr="00746487">
        <w:rPr>
          <w:lang w:val="en-GB"/>
        </w:rPr>
        <w:tab/>
      </w:r>
      <w:sdt>
        <w:sdtPr>
          <w:rPr>
            <w:lang w:val="en-US"/>
          </w:rPr>
          <w:alias w:val="Vedoucí práce"/>
          <w:tag w:val=""/>
          <w:id w:val="-1442070207"/>
          <w:placeholder>
            <w:docPart w:val="7791CB89CA704D69AA791475C68BD68A"/>
          </w:placeholder>
          <w:dataBinding w:prefixMappings="xmlns:ns0='http://schemas.openxmlformats.org/officeDocument/2006/extended-properties' " w:xpath="/ns0:Properties[1]/ns0:Manager[1]" w:storeItemID="{6668398D-A668-4E3E-A5EB-62B293D839F1}"/>
          <w:text/>
        </w:sdtPr>
        <w:sdtEndPr/>
        <w:sdtContent>
          <w:r w:rsidR="00904402" w:rsidRPr="00904402">
            <w:rPr>
              <w:lang w:val="en-US"/>
            </w:rPr>
            <w:t>Mgr. et Mgr. Zdeňka Dohnalová, Ph.D.</w:t>
          </w:r>
        </w:sdtContent>
      </w:sdt>
    </w:p>
    <w:p w:rsidR="000E1807" w:rsidRPr="00746487" w:rsidRDefault="00FE7CCB" w:rsidP="00704143">
      <w:pPr>
        <w:pStyle w:val="ZPBibilografickzznam"/>
        <w:rPr>
          <w:lang w:val="en-GB"/>
        </w:rPr>
      </w:pPr>
      <w:r>
        <w:rPr>
          <w:rStyle w:val="ZPPKlbiblografie"/>
          <w:lang w:val="en-GB"/>
        </w:rPr>
        <w:t>Year</w:t>
      </w:r>
      <w:r w:rsidR="00D21BED" w:rsidRPr="00746487">
        <w:rPr>
          <w:rStyle w:val="ZPPKlbiblografie"/>
          <w:lang w:val="en-GB"/>
        </w:rPr>
        <w:t>:</w:t>
      </w:r>
      <w:r w:rsidR="000E1807" w:rsidRPr="00746487">
        <w:rPr>
          <w:lang w:val="en-GB"/>
        </w:rPr>
        <w:tab/>
      </w:r>
      <w:r w:rsidR="00B67E52">
        <w:rPr>
          <w:lang w:val="en-GB"/>
        </w:rPr>
        <w:fldChar w:fldCharType="begin"/>
      </w:r>
      <w:r w:rsidR="00B67E52">
        <w:rPr>
          <w:lang w:val="en-GB"/>
        </w:rPr>
        <w:instrText xml:space="preserve"> REF ROK_ODEVZDANI \h </w:instrText>
      </w:r>
      <w:r w:rsidR="00B67E52">
        <w:rPr>
          <w:lang w:val="en-GB"/>
        </w:rPr>
      </w:r>
      <w:r w:rsidR="00B67E52">
        <w:rPr>
          <w:lang w:val="en-GB"/>
        </w:rPr>
        <w:fldChar w:fldCharType="separate"/>
      </w:r>
      <w:sdt>
        <w:sdtPr>
          <w:rPr>
            <w:lang w:val="en-US"/>
          </w:rPr>
          <w:alias w:val="Rok odevzdání"/>
          <w:tag w:val="ROK_ODEVZDANI"/>
          <w:id w:val="-594475135"/>
          <w:placeholder>
            <w:docPart w:val="BE8497E4014D4DD1BDC417980FA9FBA0"/>
          </w:placeholder>
          <w:text/>
        </w:sdtPr>
        <w:sdtContent>
          <w:r w:rsidR="00904402" w:rsidRPr="00904402">
            <w:rPr>
              <w:lang w:val="en-US"/>
            </w:rPr>
            <w:t>2025</w:t>
          </w:r>
        </w:sdtContent>
      </w:sdt>
      <w:r w:rsidR="00B67E52">
        <w:rPr>
          <w:lang w:val="en-GB"/>
        </w:rPr>
        <w:fldChar w:fldCharType="end"/>
      </w:r>
    </w:p>
    <w:p w:rsidR="000E1807" w:rsidRPr="00904402" w:rsidRDefault="00D21BED" w:rsidP="00704143">
      <w:pPr>
        <w:pStyle w:val="ZPBibilografickzznam"/>
        <w:rPr>
          <w:lang w:val="en-US"/>
        </w:rPr>
      </w:pPr>
      <w:r w:rsidRPr="00746487">
        <w:rPr>
          <w:rStyle w:val="ZPPKlbiblografie"/>
          <w:lang w:val="en-GB"/>
        </w:rPr>
        <w:t>Number of Pages</w:t>
      </w:r>
      <w:r w:rsidR="000E1807" w:rsidRPr="00746487">
        <w:rPr>
          <w:rStyle w:val="ZPPKlbiblografie"/>
          <w:lang w:val="en-GB"/>
        </w:rPr>
        <w:t>:</w:t>
      </w:r>
      <w:r w:rsidR="000E1807" w:rsidRPr="00746487">
        <w:rPr>
          <w:lang w:val="en-GB"/>
        </w:rPr>
        <w:tab/>
      </w:r>
      <w:r w:rsidR="00904402" w:rsidRPr="00904402">
        <w:rPr>
          <w:lang w:val="en-US"/>
        </w:rPr>
        <w:t>130</w:t>
      </w:r>
    </w:p>
    <w:p w:rsidR="00974A40" w:rsidRPr="00746487" w:rsidRDefault="000E1807" w:rsidP="00704143">
      <w:pPr>
        <w:pStyle w:val="ZPBibilografickzznam"/>
        <w:rPr>
          <w:lang w:val="en-GB"/>
        </w:rPr>
      </w:pPr>
      <w:r w:rsidRPr="00746487">
        <w:rPr>
          <w:rStyle w:val="ZPPKlbiblografie"/>
          <w:lang w:val="en-GB"/>
        </w:rPr>
        <w:t>K</w:t>
      </w:r>
      <w:r w:rsidR="00D21BED" w:rsidRPr="00746487">
        <w:rPr>
          <w:rStyle w:val="ZPPKlbiblografie"/>
          <w:lang w:val="en-GB"/>
        </w:rPr>
        <w:t>eywords</w:t>
      </w:r>
      <w:r w:rsidRPr="00746487">
        <w:rPr>
          <w:rStyle w:val="ZPPKlbiblografie"/>
          <w:lang w:val="en-GB"/>
        </w:rPr>
        <w:t>:</w:t>
      </w:r>
      <w:r w:rsidRPr="00746487">
        <w:rPr>
          <w:lang w:val="en-GB"/>
        </w:rPr>
        <w:tab/>
      </w:r>
      <w:sdt>
        <w:sdtPr>
          <w:rPr>
            <w:rFonts w:ascii="Times New Roman" w:eastAsiaTheme="minorHAnsi" w:hAnsi="Times New Roman"/>
            <w:lang w:val="en-US" w:eastAsia="en-US"/>
          </w:rPr>
          <w:tag w:val="POLE_KEY_WORDS"/>
          <w:id w:val="112340290"/>
          <w:placeholder>
            <w:docPart w:val="BB313BAC131245DB9B04FF0BD7CAA147"/>
          </w:placeholder>
          <w:text/>
        </w:sdtPr>
        <w:sdtContent>
          <w:r w:rsidR="00904402" w:rsidRPr="00904402">
            <w:rPr>
              <w:rFonts w:ascii="Times New Roman" w:eastAsiaTheme="minorHAnsi" w:hAnsi="Times New Roman"/>
              <w:lang w:val="en-US" w:eastAsia="en-US"/>
            </w:rPr>
            <w:t>grief, bereavement, social support, war refugees, Ukraine, migration, bereaved individuals, social work</w:t>
          </w:r>
        </w:sdtContent>
      </w:sdt>
    </w:p>
    <w:p w:rsidR="000E1807" w:rsidRPr="00746487" w:rsidRDefault="000E1807" w:rsidP="00704143">
      <w:pPr>
        <w:pStyle w:val="ZPBibilografickzznam"/>
        <w:sectPr w:rsidR="000E1807" w:rsidRPr="00746487" w:rsidSect="00FE7CCB">
          <w:headerReference w:type="default" r:id="rId18"/>
          <w:footerReference w:type="even" r:id="rId19"/>
          <w:footerReference w:type="default" r:id="rId20"/>
          <w:type w:val="evenPage"/>
          <w:pgSz w:w="11906" w:h="16838" w:code="9"/>
          <w:pgMar w:top="1980" w:right="1140" w:bottom="2380" w:left="1140" w:header="1140" w:footer="1420" w:gutter="860"/>
          <w:cols w:space="708"/>
          <w:docGrid w:linePitch="360"/>
        </w:sectPr>
      </w:pPr>
    </w:p>
    <w:p w:rsidR="0077567B" w:rsidRPr="00746487" w:rsidRDefault="0077567B" w:rsidP="00A00BBC">
      <w:pPr>
        <w:pStyle w:val="ZPNadpis1vodn"/>
      </w:pPr>
      <w:r w:rsidRPr="00746487">
        <w:lastRenderedPageBreak/>
        <w:t>A</w:t>
      </w:r>
      <w:r w:rsidR="00DD1BF2">
        <w:t>notace</w:t>
      </w:r>
    </w:p>
    <w:p w:rsidR="00C96B30" w:rsidRDefault="00904402" w:rsidP="00C96B30">
      <w:pPr>
        <w:pStyle w:val="ZPZklad"/>
      </w:pPr>
      <w:r w:rsidRPr="00904402">
        <w:rPr>
          <w:rFonts w:asciiTheme="minorHAnsi" w:eastAsiaTheme="minorHAnsi" w:hAnsiTheme="minorHAnsi" w:cstheme="minorBidi"/>
          <w:lang w:eastAsia="en-US"/>
        </w:rPr>
        <w:t xml:space="preserve">Tato bakalářská práce se zabývá využíváním sociální opory v procesu truchlení u pozůstalých válečných uprchlíků z Ukrajiny, kteří od února 2022 nalezli útočiště v České republice. V souvislosti s dopady války, nucené migrace a ztráty blízkých nabývá téma truchlení v exilu na zvláštní důležitosti. Cílem práce bylo zjistit, jaké zdroje sociální opory pozůstalí uprchlíci využívají. Výzkum byl realizován kvalitativní metodou prostřednictvím polostrukturovaných rozhovorů a analyzován pomocí in-terpretativní fenomenologické analýzy (IPA). </w:t>
      </w:r>
      <w:r w:rsidR="00997136">
        <w:t xml:space="preserve">Z výsledků vyplývá, že </w:t>
      </w:r>
      <w:r w:rsidR="00B4758F" w:rsidRPr="00B4758F">
        <w:t>respondenti</w:t>
      </w:r>
      <w:r w:rsidR="00B4758F">
        <w:t xml:space="preserve"> </w:t>
      </w:r>
      <w:r w:rsidR="00997136">
        <w:t>nejčastěji využívají neformální oporu od rodiny a přátel, digitální formy kontaktu, zatímco formální pomoc je využívána omezeně</w:t>
      </w:r>
      <w:r w:rsidR="00997136">
        <w:t>.</w:t>
      </w:r>
    </w:p>
    <w:p w:rsidR="0009050F" w:rsidRPr="00997136" w:rsidRDefault="0009050F" w:rsidP="00C96B30">
      <w:pPr>
        <w:pStyle w:val="ZPZklad"/>
      </w:pPr>
    </w:p>
    <w:p w:rsidR="00C96B30" w:rsidRPr="00F8678C" w:rsidRDefault="00C96B30" w:rsidP="00A00BBC">
      <w:pPr>
        <w:pStyle w:val="ZPNadpis1vodn"/>
      </w:pPr>
      <w:r w:rsidRPr="00F8678C">
        <w:lastRenderedPageBreak/>
        <w:t>Abstract</w:t>
      </w:r>
    </w:p>
    <w:p w:rsidR="00F21594" w:rsidRPr="00F21594" w:rsidRDefault="00FA2AD1" w:rsidP="00FA2AD1">
      <w:pPr>
        <w:pStyle w:val="Odstavec1EN"/>
      </w:pPr>
      <w:r w:rsidRPr="00FA2AD1">
        <w:rPr>
          <w:lang w:val="en-US"/>
        </w:rPr>
        <w:t xml:space="preserve">This bachelor thesis explores the use of social support in the grieving process of be-reaved Ukrainian war refugees who found refuge in the Czech Republic since Febru-ary 2022. Given the impact of war, forced migration, and the loss of loved ones, the topic of grief in exile becomes particularly relevant. The aim of the thesis is to exam-ine what sources of social support bereaved refugees use. The research was conduct-ed using a qualitative method through semi-structured interviews and analysed us-ing interpretative phenomenological analysis (IPA). </w:t>
      </w:r>
      <w:r w:rsidR="00B4758F">
        <w:t>The results show that the respondents most often rely on informal support from family and friends and digital forms of contact, while formal support is used only to a limited extent</w:t>
      </w:r>
      <w:r w:rsidR="00997136">
        <w:t>.</w:t>
      </w:r>
    </w:p>
    <w:p w:rsidR="002C0686" w:rsidRPr="00746487" w:rsidRDefault="002C0686" w:rsidP="002C0686">
      <w:pPr>
        <w:pStyle w:val="ZPSeznamzkratek"/>
      </w:pPr>
    </w:p>
    <w:p w:rsidR="002C0686" w:rsidRPr="00746487" w:rsidRDefault="002C0686" w:rsidP="007C294D">
      <w:pPr>
        <w:pStyle w:val="inZPKlovslova"/>
        <w:sectPr w:rsidR="002C0686" w:rsidRPr="00746487" w:rsidSect="00FE7CCB">
          <w:type w:val="evenPage"/>
          <w:pgSz w:w="11906" w:h="16838" w:code="9"/>
          <w:pgMar w:top="1980" w:right="1140" w:bottom="2380" w:left="1140" w:header="1140" w:footer="1420" w:gutter="860"/>
          <w:cols w:space="708"/>
          <w:docGrid w:linePitch="360"/>
        </w:sectPr>
      </w:pPr>
    </w:p>
    <w:p w:rsidR="006613D4" w:rsidRPr="00746487" w:rsidRDefault="006613D4" w:rsidP="00CE1A04">
      <w:pPr>
        <w:pStyle w:val="ZPNadpis1vodn"/>
      </w:pPr>
      <w:r w:rsidRPr="00746487">
        <w:lastRenderedPageBreak/>
        <w:t>Čestné prohlášení</w:t>
      </w:r>
    </w:p>
    <w:p w:rsidR="00FE7CCB" w:rsidRDefault="00AE7A70" w:rsidP="00ED1B1E">
      <w:pPr>
        <w:pStyle w:val="ZPZklad"/>
      </w:pPr>
      <w:r w:rsidRPr="00746487">
        <w:t xml:space="preserve">Prohlašuji, že jsem </w:t>
      </w:r>
      <w:sdt>
        <w:sdtPr>
          <w:alias w:val="Druh práce"/>
          <w:tag w:val="Druh práce"/>
          <w:id w:val="1732275393"/>
          <w:placeholder>
            <w:docPart w:val="24439AC7719A4CEDB05CCF294A952491"/>
          </w:placeholder>
          <w:comboBox>
            <w:listItem w:value="[Vyberte druh práce]"/>
            <w:listItem w:displayText="bakalářskou práci" w:value="bakalářskou práci"/>
            <w:listItem w:displayText="diplomovou práci" w:value="diplomovou práci"/>
            <w:listItem w:displayText="disertační práci" w:value="disertační práci"/>
          </w:comboBox>
        </w:sdtPr>
        <w:sdtContent>
          <w:r>
            <w:t>bakalářskou práci</w:t>
          </w:r>
        </w:sdtContent>
      </w:sdt>
      <w:r w:rsidRPr="00746487">
        <w:t xml:space="preserve"> na téma</w:t>
      </w:r>
      <w:r w:rsidRPr="00746487">
        <w:rPr>
          <w:rStyle w:val="ZPSilnvyznaen"/>
        </w:rPr>
        <w:t xml:space="preserve"> </w:t>
      </w:r>
      <w:sdt>
        <w:sdtPr>
          <w:rPr>
            <w:rStyle w:val="ZPSilnvyznaen"/>
          </w:rPr>
          <w:alias w:val="Název"/>
          <w:tag w:val=""/>
          <w:id w:val="418843204"/>
          <w:placeholder>
            <w:docPart w:val="AAF09742A13A4626AE376144A33111E5"/>
          </w:placeholder>
          <w:dataBinding w:prefixMappings="xmlns:ns0='http://purl.org/dc/elements/1.1/' xmlns:ns1='http://schemas.openxmlformats.org/package/2006/metadata/core-properties' " w:xpath="/ns1:coreProperties[1]/ns0:title[1]" w:storeItemID="{6C3C8BC8-F283-45AE-878A-BAB7291924A1}"/>
          <w:text/>
        </w:sdtPr>
        <w:sdtContent>
          <w:r w:rsidRPr="00847859">
            <w:rPr>
              <w:rStyle w:val="ZPSilnvyznaen"/>
            </w:rPr>
            <w:t>Sociální opora v zármutku a truchlení u pozůstalých válečných uprchlíků z Ukrajiny v České republice</w:t>
          </w:r>
        </w:sdtContent>
      </w:sdt>
      <w:r w:rsidRPr="00746487">
        <w:rPr>
          <w:rStyle w:val="ZPSilnvyznaen"/>
        </w:rPr>
        <w:t xml:space="preserve"> </w:t>
      </w:r>
      <w:sdt>
        <w:sdtPr>
          <w:rPr>
            <w:rStyle w:val="ZPSilnvyznaen"/>
            <w:b w:val="0"/>
          </w:rPr>
          <w:id w:val="1031064272"/>
          <w:placeholder>
            <w:docPart w:val="1FF4B9CE7C504C558EA650ACE7D8FE85"/>
          </w:placeholder>
          <w:comboBox>
            <w:listItem w:value="Zvolte podle rodu"/>
            <w:listItem w:displayText="zpracovala sama" w:value="zpracovala sama"/>
            <w:listItem w:displayText="zpracoval sám" w:value="zpracoval sám"/>
          </w:comboBox>
        </w:sdtPr>
        <w:sdtContent>
          <w:r>
            <w:rPr>
              <w:rStyle w:val="ZPSilnvyznaen"/>
              <w:b w:val="0"/>
            </w:rPr>
            <w:t>zpracovala sama</w:t>
          </w:r>
        </w:sdtContent>
      </w:sdt>
      <w:r w:rsidRPr="00677782">
        <w:rPr>
          <w:b/>
        </w:rPr>
        <w:t>.</w:t>
      </w:r>
      <w:r w:rsidRPr="00746487">
        <w:t xml:space="preserve"> Veškeré prameny a zdroje informací, které jsem </w:t>
      </w:r>
      <w:sdt>
        <w:sdtPr>
          <w:id w:val="-1571889777"/>
          <w:placeholder>
            <w:docPart w:val="1C87A98979C2482FA457E6CFA26D70D1"/>
          </w:placeholder>
          <w:comboBox>
            <w:listItem w:value="Zvolte položku."/>
            <w:listItem w:displayText="použil" w:value="použil"/>
            <w:listItem w:displayText="použila" w:value="použila"/>
          </w:comboBox>
        </w:sdtPr>
        <w:sdtContent>
          <w:r>
            <w:t>použila</w:t>
          </w:r>
        </w:sdtContent>
      </w:sdt>
      <w:r w:rsidRPr="00746487">
        <w:t xml:space="preserve"> k sepsání této práce, byly citovány</w:t>
      </w:r>
      <w:r>
        <w:t xml:space="preserve"> v textu</w:t>
      </w:r>
      <w:r w:rsidRPr="00746487">
        <w:t xml:space="preserve"> a jsou uvedeny v seznamu</w:t>
      </w:r>
      <w:r>
        <w:t xml:space="preserve"> použitých pramenů a literatury</w:t>
      </w:r>
      <w:r w:rsidR="00FE7CCB" w:rsidRPr="00746487">
        <w:t>.</w:t>
      </w:r>
    </w:p>
    <w:p w:rsidR="00581933" w:rsidRPr="00746487" w:rsidRDefault="00F40517" w:rsidP="00FF3438">
      <w:pPr>
        <w:pStyle w:val="inZPPodpisprohlen"/>
        <w:spacing w:before="600"/>
      </w:pPr>
      <w:r w:rsidRPr="00746487">
        <w:t xml:space="preserve">V Brně </w:t>
      </w:r>
      <w:sdt>
        <w:sdtPr>
          <w:tag w:val="DATUM"/>
          <w:id w:val="541563648"/>
          <w:placeholder>
            <w:docPart w:val="65D4DE89B25942F68AE89791153FF395"/>
          </w:placeholder>
          <w:date w:fullDate="2025-05-30T00:00:00Z">
            <w:dateFormat w:val="d. MMMM yyyy"/>
            <w:lid w:val="cs-CZ"/>
            <w:storeMappedDataAs w:val="dateTime"/>
            <w:calendar w:val="gregorian"/>
          </w:date>
        </w:sdtPr>
        <w:sdtEndPr/>
        <w:sdtContent>
          <w:r w:rsidR="00AE7A70">
            <w:t>30. května 2025</w:t>
          </w:r>
        </w:sdtContent>
      </w:sdt>
      <w:r w:rsidR="00581933" w:rsidRPr="00746487">
        <w:tab/>
      </w:r>
      <w:r w:rsidR="00FF3438" w:rsidRPr="00746487">
        <w:t>.......................................</w:t>
      </w:r>
      <w:r w:rsidR="00581933" w:rsidRPr="00746487">
        <w:tab/>
      </w:r>
      <w:sdt>
        <w:sdtPr>
          <w:alias w:val="Autor"/>
          <w:tag w:val=""/>
          <w:id w:val="-1420636599"/>
          <w:placeholder>
            <w:docPart w:val="5D6AE1F42B1D4EF6B81AA61955BAF501"/>
          </w:placeholder>
          <w:dataBinding w:prefixMappings="xmlns:ns0='http://purl.org/dc/elements/1.1/' xmlns:ns1='http://schemas.openxmlformats.org/package/2006/metadata/core-properties' " w:xpath="/ns1:coreProperties[1]/ns0:creator[1]" w:storeItemID="{6C3C8BC8-F283-45AE-878A-BAB7291924A1}"/>
          <w:text/>
        </w:sdtPr>
        <w:sdtEndPr/>
        <w:sdtContent>
          <w:r w:rsidR="00904402" w:rsidRPr="00AE7A70">
            <w:t>LIUDMYLA ZINCHENKO</w:t>
          </w:r>
        </w:sdtContent>
      </w:sdt>
    </w:p>
    <w:p w:rsidR="00DB00F5" w:rsidRPr="00746487" w:rsidRDefault="00DB00F5" w:rsidP="00581933">
      <w:pPr>
        <w:pStyle w:val="inZPPodpisprohlen"/>
      </w:pPr>
    </w:p>
    <w:p w:rsidR="00FF3438" w:rsidRPr="00746487" w:rsidRDefault="00FF3438" w:rsidP="00581933">
      <w:pPr>
        <w:pStyle w:val="inZPPodpisprohlen"/>
        <w:sectPr w:rsidR="00FF3438" w:rsidRPr="00746487" w:rsidSect="00FE7CCB">
          <w:type w:val="oddPage"/>
          <w:pgSz w:w="11906" w:h="16838" w:code="9"/>
          <w:pgMar w:top="1980" w:right="1140" w:bottom="2380" w:left="1140" w:header="1140" w:footer="1420" w:gutter="860"/>
          <w:cols w:space="708"/>
          <w:vAlign w:val="bottom"/>
          <w:docGrid w:linePitch="360"/>
        </w:sectPr>
      </w:pPr>
    </w:p>
    <w:p w:rsidR="00F40517" w:rsidRPr="00746487" w:rsidRDefault="00210C1C" w:rsidP="00CE1A04">
      <w:pPr>
        <w:pStyle w:val="ZPNadpis1vodn"/>
      </w:pPr>
      <w:r w:rsidRPr="00746487">
        <w:lastRenderedPageBreak/>
        <w:t>Poděkování</w:t>
      </w:r>
    </w:p>
    <w:p w:rsidR="00210C1C" w:rsidRPr="00746487" w:rsidRDefault="00AE7A70" w:rsidP="00FB18F9">
      <w:pPr>
        <w:pStyle w:val="ZPZklad"/>
      </w:pPr>
      <w:r w:rsidRPr="00AE7A70">
        <w:rPr>
          <w:rFonts w:asciiTheme="minorHAnsi" w:eastAsiaTheme="minorHAnsi" w:hAnsiTheme="minorHAnsi" w:cstheme="minorBidi"/>
          <w:lang w:eastAsia="en-US"/>
        </w:rPr>
        <w:t>Ráda bych poděkovala Mgr. et Mgr. Zdeňce Dohnalové, Ph.D., za odborné vedení, podporu, trpělivost a citlivý přístup během psaní této bakalářské práce. Dále děkuji své rodině a přátelům za trvalou podporu a povzbuzení nejen při studiu, ale i během osobně náročného období. Ze srdce děkuji také všem respondentům, kteří se zapojili do výzkumu, za jejich důvěru, odvahu a otevřenost sdílet své hluboce osobní příběhy.</w:t>
      </w:r>
    </w:p>
    <w:p w:rsidR="009951BF" w:rsidRPr="00746487" w:rsidRDefault="009951BF" w:rsidP="00AE7A70">
      <w:pPr>
        <w:pStyle w:val="Dalodstavce"/>
        <w:ind w:firstLine="0"/>
        <w:sectPr w:rsidR="009951BF" w:rsidRPr="00746487" w:rsidSect="00FE7CCB">
          <w:footerReference w:type="default" r:id="rId21"/>
          <w:footerReference w:type="first" r:id="rId22"/>
          <w:type w:val="oddPage"/>
          <w:pgSz w:w="11906" w:h="16838" w:code="9"/>
          <w:pgMar w:top="1980" w:right="1140" w:bottom="2380" w:left="1140" w:header="1140" w:footer="1420" w:gutter="860"/>
          <w:cols w:space="708"/>
          <w:docGrid w:linePitch="360"/>
        </w:sectPr>
      </w:pPr>
    </w:p>
    <w:p w:rsidR="00FE7CCB" w:rsidRPr="00AE7A70" w:rsidRDefault="00F44C00" w:rsidP="00AE7A70">
      <w:pPr>
        <w:pStyle w:val="ZPNadpis1vodn"/>
      </w:pPr>
      <w:r w:rsidRPr="00746487">
        <w:lastRenderedPageBreak/>
        <w:t>Obsah</w:t>
      </w:r>
      <w:r w:rsidR="00825A03" w:rsidRPr="00746487">
        <w:fldChar w:fldCharType="begin"/>
      </w:r>
      <w:r w:rsidR="00825A03" w:rsidRPr="00746487">
        <w:instrText xml:space="preserve"> TOC \o "1-</w:instrText>
      </w:r>
      <w:r w:rsidR="004E0F2F">
        <w:instrText>2</w:instrText>
      </w:r>
      <w:r w:rsidR="00825A03" w:rsidRPr="00746487">
        <w:instrText xml:space="preserve">" </w:instrText>
      </w:r>
      <w:r w:rsidR="00825A03" w:rsidRPr="00746487">
        <w:fldChar w:fldCharType="separate"/>
      </w:r>
    </w:p>
    <w:p w:rsidR="00FE7CCB" w:rsidRPr="00AE7A70" w:rsidRDefault="00FE7CCB">
      <w:pPr>
        <w:pStyle w:val="11"/>
        <w:rPr>
          <w:rFonts w:asciiTheme="minorHAnsi" w:eastAsiaTheme="minorEastAsia" w:hAnsiTheme="minorHAnsi" w:cstheme="minorBidi"/>
          <w:b w:val="0"/>
          <w:color w:val="auto"/>
          <w:kern w:val="2"/>
          <w:lang w:val="en-US"/>
          <w14:ligatures w14:val="standardContextual"/>
        </w:rPr>
      </w:pPr>
      <w:r>
        <w:t>Seznam pojmů a zkratek</w:t>
      </w:r>
      <w:r>
        <w:tab/>
      </w:r>
      <w:r w:rsidR="00AE7A70" w:rsidRPr="00AE7A70">
        <w:rPr>
          <w:lang w:val="en-US"/>
        </w:rPr>
        <w:t>15</w:t>
      </w:r>
    </w:p>
    <w:p w:rsidR="00FE7CCB" w:rsidRPr="00AE7A70" w:rsidRDefault="00FE7CCB">
      <w:pPr>
        <w:pStyle w:val="11"/>
        <w:rPr>
          <w:rFonts w:asciiTheme="minorHAnsi" w:eastAsiaTheme="minorEastAsia" w:hAnsiTheme="minorHAnsi" w:cstheme="minorBidi"/>
          <w:b w:val="0"/>
          <w:color w:val="auto"/>
          <w:kern w:val="2"/>
          <w:lang w:val="ru-RU"/>
          <w14:ligatures w14:val="standardContextual"/>
        </w:rPr>
      </w:pPr>
      <w:r>
        <w:t>Seznam příloh</w:t>
      </w:r>
      <w:r>
        <w:tab/>
      </w:r>
      <w:r w:rsidR="00AE7A70" w:rsidRPr="00AE7A70">
        <w:rPr>
          <w:lang w:val="en-US"/>
        </w:rPr>
        <w:t>1</w:t>
      </w:r>
      <w:r w:rsidR="00AE7A70">
        <w:rPr>
          <w:lang w:val="ru-RU"/>
        </w:rPr>
        <w:t>6</w:t>
      </w:r>
    </w:p>
    <w:p w:rsidR="00AE7A70" w:rsidRDefault="00AE7A70" w:rsidP="00AE7A70">
      <w:pPr>
        <w:pStyle w:val="11"/>
      </w:pPr>
      <w:r>
        <w:t>1</w:t>
      </w:r>
      <w:r>
        <w:rPr>
          <w:rFonts w:asciiTheme="minorHAnsi" w:eastAsiaTheme="minorEastAsia" w:hAnsiTheme="minorHAnsi" w:cstheme="minorBidi"/>
          <w:b w:val="0"/>
          <w:color w:val="auto"/>
          <w:kern w:val="2"/>
          <w14:ligatures w14:val="standardContextual"/>
        </w:rPr>
        <w:tab/>
      </w:r>
      <w:r>
        <w:t>Úvod</w:t>
      </w:r>
      <w:r>
        <w:tab/>
        <w:t>17</w:t>
      </w:r>
    </w:p>
    <w:p w:rsidR="00AE7A70" w:rsidRPr="00071464" w:rsidRDefault="00AE7A70" w:rsidP="00AE7A70">
      <w:pPr>
        <w:pStyle w:val="11"/>
      </w:pPr>
      <w:r>
        <w:t>TEORETICKÁ ČÁST</w:t>
      </w:r>
      <w:r>
        <w:tab/>
        <w:t>19</w:t>
      </w:r>
    </w:p>
    <w:p w:rsidR="00AE7A70" w:rsidRDefault="00AE7A70" w:rsidP="00AE7A70">
      <w:pPr>
        <w:pStyle w:val="11"/>
        <w:rPr>
          <w:rFonts w:asciiTheme="minorHAnsi" w:eastAsiaTheme="minorEastAsia" w:hAnsiTheme="minorHAnsi" w:cstheme="minorBidi"/>
          <w:b w:val="0"/>
          <w:color w:val="auto"/>
          <w:kern w:val="2"/>
          <w14:ligatures w14:val="standardContextual"/>
        </w:rPr>
      </w:pPr>
      <w:r>
        <w:t>2</w:t>
      </w:r>
      <w:r>
        <w:rPr>
          <w:rFonts w:asciiTheme="minorHAnsi" w:eastAsiaTheme="minorEastAsia" w:hAnsiTheme="minorHAnsi" w:cstheme="minorBidi"/>
          <w:b w:val="0"/>
          <w:color w:val="auto"/>
          <w:kern w:val="2"/>
          <w14:ligatures w14:val="standardContextual"/>
        </w:rPr>
        <w:tab/>
      </w:r>
      <w:r w:rsidRPr="003E79E8">
        <w:t>Váleční uprchlíci z Ukrajiny</w:t>
      </w:r>
      <w:r>
        <w:tab/>
        <w:t>20</w:t>
      </w:r>
    </w:p>
    <w:p w:rsidR="00AE7A70" w:rsidRDefault="00AE7A70" w:rsidP="00AE7A70">
      <w:pPr>
        <w:pStyle w:val="22"/>
      </w:pPr>
      <w:r>
        <w:t>2.1</w:t>
      </w:r>
      <w:r>
        <w:rPr>
          <w:rFonts w:asciiTheme="minorHAnsi" w:eastAsiaTheme="minorEastAsia" w:hAnsiTheme="minorHAnsi" w:cstheme="minorBidi"/>
          <w:iCs w:val="0"/>
          <w:kern w:val="2"/>
          <w14:ligatures w14:val="standardContextual"/>
        </w:rPr>
        <w:tab/>
      </w:r>
      <w:r w:rsidRPr="00F725F5">
        <w:t>Specifika válečného uprchlictví</w:t>
      </w:r>
      <w:r>
        <w:tab/>
      </w:r>
      <w:r>
        <w:fldChar w:fldCharType="begin"/>
      </w:r>
      <w:r>
        <w:instrText xml:space="preserve"> PAGEREF _Toc195539490 \h </w:instrText>
      </w:r>
      <w:r>
        <w:fldChar w:fldCharType="separate"/>
      </w:r>
      <w:r>
        <w:t>2</w:t>
      </w:r>
      <w:r>
        <w:fldChar w:fldCharType="end"/>
      </w:r>
      <w:r>
        <w:t>0</w:t>
      </w:r>
    </w:p>
    <w:p w:rsidR="00AE7A70" w:rsidRDefault="00AE7A70" w:rsidP="00AE7A70">
      <w:pPr>
        <w:pStyle w:val="22"/>
        <w:rPr>
          <w:rFonts w:asciiTheme="minorHAnsi" w:eastAsiaTheme="minorEastAsia" w:hAnsiTheme="minorHAnsi" w:cstheme="minorBidi"/>
          <w:iCs w:val="0"/>
          <w:kern w:val="2"/>
          <w14:ligatures w14:val="standardContextual"/>
        </w:rPr>
      </w:pPr>
      <w:r>
        <w:t>2.2</w:t>
      </w:r>
      <w:r>
        <w:rPr>
          <w:rFonts w:asciiTheme="minorHAnsi" w:eastAsiaTheme="minorEastAsia" w:hAnsiTheme="minorHAnsi" w:cstheme="minorBidi"/>
          <w:iCs w:val="0"/>
          <w:kern w:val="2"/>
          <w14:ligatures w14:val="standardContextual"/>
        </w:rPr>
        <w:tab/>
      </w:r>
      <w:r w:rsidRPr="00F725F5">
        <w:t>Charakteristika pozůstalých válečných uprchlíků</w:t>
      </w:r>
      <w:r>
        <w:tab/>
      </w:r>
      <w:r>
        <w:fldChar w:fldCharType="begin"/>
      </w:r>
      <w:r>
        <w:instrText xml:space="preserve"> PAGEREF _Toc195539490 \h </w:instrText>
      </w:r>
      <w:r>
        <w:fldChar w:fldCharType="separate"/>
      </w:r>
      <w:r>
        <w:t>2</w:t>
      </w:r>
      <w:r>
        <w:fldChar w:fldCharType="end"/>
      </w:r>
      <w:r>
        <w:t>0</w:t>
      </w:r>
    </w:p>
    <w:p w:rsidR="00AE7A70" w:rsidRDefault="00AE7A70" w:rsidP="00AE7A70">
      <w:pPr>
        <w:pStyle w:val="22"/>
        <w:rPr>
          <w:rFonts w:asciiTheme="minorHAnsi" w:eastAsiaTheme="minorEastAsia" w:hAnsiTheme="minorHAnsi" w:cstheme="minorBidi"/>
          <w:iCs w:val="0"/>
          <w:kern w:val="2"/>
          <w14:ligatures w14:val="standardContextual"/>
        </w:rPr>
      </w:pPr>
      <w:r>
        <w:t>2.3</w:t>
      </w:r>
      <w:r>
        <w:rPr>
          <w:rFonts w:asciiTheme="minorHAnsi" w:eastAsiaTheme="minorEastAsia" w:hAnsiTheme="minorHAnsi" w:cstheme="minorBidi"/>
          <w:iCs w:val="0"/>
          <w:kern w:val="2"/>
          <w14:ligatures w14:val="standardContextual"/>
        </w:rPr>
        <w:tab/>
      </w:r>
      <w:r w:rsidRPr="00F725F5">
        <w:t>Kulturní aspekty truchlení u Ukrajinců</w:t>
      </w:r>
      <w:r>
        <w:tab/>
      </w:r>
      <w:r>
        <w:fldChar w:fldCharType="begin"/>
      </w:r>
      <w:r>
        <w:instrText xml:space="preserve"> PAGEREF _Toc195539490 \h </w:instrText>
      </w:r>
      <w:r>
        <w:fldChar w:fldCharType="separate"/>
      </w:r>
      <w:r>
        <w:t>2</w:t>
      </w:r>
      <w:r>
        <w:fldChar w:fldCharType="end"/>
      </w:r>
      <w:r>
        <w:t>1</w:t>
      </w:r>
    </w:p>
    <w:p w:rsidR="00AE7A70" w:rsidRDefault="00AE7A70" w:rsidP="00AE7A70">
      <w:pPr>
        <w:pStyle w:val="22"/>
        <w:rPr>
          <w:rFonts w:asciiTheme="minorHAnsi" w:eastAsiaTheme="minorEastAsia" w:hAnsiTheme="minorHAnsi" w:cstheme="minorBidi"/>
          <w:iCs w:val="0"/>
          <w:kern w:val="2"/>
          <w14:ligatures w14:val="standardContextual"/>
        </w:rPr>
      </w:pPr>
      <w:r>
        <w:t>2.4</w:t>
      </w:r>
      <w:r>
        <w:rPr>
          <w:rFonts w:asciiTheme="minorHAnsi" w:eastAsiaTheme="minorEastAsia" w:hAnsiTheme="minorHAnsi" w:cstheme="minorBidi"/>
          <w:iCs w:val="0"/>
          <w:kern w:val="2"/>
          <w14:ligatures w14:val="standardContextual"/>
        </w:rPr>
        <w:tab/>
      </w:r>
      <w:r w:rsidRPr="00F725F5">
        <w:t>Ztráty spojené s nucenou migrací</w:t>
      </w:r>
      <w:r>
        <w:tab/>
      </w:r>
      <w:r>
        <w:fldChar w:fldCharType="begin"/>
      </w:r>
      <w:r>
        <w:instrText xml:space="preserve"> PAGEREF _Toc195539490 \h </w:instrText>
      </w:r>
      <w:r>
        <w:fldChar w:fldCharType="separate"/>
      </w:r>
      <w:r>
        <w:t>2</w:t>
      </w:r>
      <w:r>
        <w:fldChar w:fldCharType="end"/>
      </w:r>
      <w:r>
        <w:t>2</w:t>
      </w:r>
    </w:p>
    <w:p w:rsidR="00AE7A70" w:rsidRDefault="00AE7A70" w:rsidP="00AE7A70">
      <w:pPr>
        <w:pStyle w:val="22"/>
        <w:rPr>
          <w:rFonts w:asciiTheme="minorHAnsi" w:eastAsiaTheme="minorEastAsia" w:hAnsiTheme="minorHAnsi" w:cstheme="minorBidi"/>
          <w:iCs w:val="0"/>
          <w:kern w:val="2"/>
          <w14:ligatures w14:val="standardContextual"/>
        </w:rPr>
      </w:pPr>
      <w:r>
        <w:t>2.5</w:t>
      </w:r>
      <w:r>
        <w:rPr>
          <w:rFonts w:asciiTheme="minorHAnsi" w:eastAsiaTheme="minorEastAsia" w:hAnsiTheme="minorHAnsi" w:cstheme="minorBidi"/>
          <w:iCs w:val="0"/>
          <w:kern w:val="2"/>
          <w14:ligatures w14:val="standardContextual"/>
        </w:rPr>
        <w:tab/>
      </w:r>
      <w:r w:rsidRPr="00F725F5">
        <w:t>Situace ukrajinských uprchlíků v ČR</w:t>
      </w:r>
      <w:r>
        <w:tab/>
      </w:r>
      <w:r>
        <w:fldChar w:fldCharType="begin"/>
      </w:r>
      <w:r>
        <w:instrText xml:space="preserve"> PAGEREF _Toc195539490 \h </w:instrText>
      </w:r>
      <w:r>
        <w:fldChar w:fldCharType="separate"/>
      </w:r>
      <w:r>
        <w:t>2</w:t>
      </w:r>
      <w:r>
        <w:fldChar w:fldCharType="end"/>
      </w:r>
      <w:r>
        <w:t>3</w:t>
      </w:r>
    </w:p>
    <w:p w:rsidR="00AE7A70" w:rsidRDefault="00AE7A70" w:rsidP="00AE7A70">
      <w:pPr>
        <w:pStyle w:val="11"/>
        <w:rPr>
          <w:rFonts w:asciiTheme="minorHAnsi" w:eastAsiaTheme="minorEastAsia" w:hAnsiTheme="minorHAnsi" w:cstheme="minorBidi"/>
          <w:b w:val="0"/>
          <w:color w:val="auto"/>
          <w:kern w:val="2"/>
          <w14:ligatures w14:val="standardContextual"/>
        </w:rPr>
      </w:pPr>
      <w:r>
        <w:t>3</w:t>
      </w:r>
      <w:r>
        <w:rPr>
          <w:rFonts w:asciiTheme="minorHAnsi" w:eastAsiaTheme="minorEastAsia" w:hAnsiTheme="minorHAnsi" w:cstheme="minorBidi"/>
          <w:b w:val="0"/>
          <w:color w:val="auto"/>
          <w:kern w:val="2"/>
          <w14:ligatures w14:val="standardContextual"/>
        </w:rPr>
        <w:tab/>
      </w:r>
      <w:r w:rsidRPr="00F725F5">
        <w:t>Zármutek a truchlení pozůstalých</w:t>
      </w:r>
      <w:r>
        <w:tab/>
      </w:r>
      <w:r>
        <w:fldChar w:fldCharType="begin"/>
      </w:r>
      <w:r>
        <w:instrText xml:space="preserve"> PAGEREF _Toc195539489 \h </w:instrText>
      </w:r>
      <w:r>
        <w:fldChar w:fldCharType="separate"/>
      </w:r>
      <w:r>
        <w:t>2</w:t>
      </w:r>
      <w:r>
        <w:fldChar w:fldCharType="end"/>
      </w:r>
      <w:r>
        <w:t>5</w:t>
      </w:r>
    </w:p>
    <w:p w:rsidR="00AE7A70" w:rsidRDefault="00AE7A70" w:rsidP="00AE7A70">
      <w:pPr>
        <w:pStyle w:val="22"/>
      </w:pPr>
      <w:r>
        <w:t>3.1</w:t>
      </w:r>
      <w:r>
        <w:rPr>
          <w:rFonts w:asciiTheme="minorHAnsi" w:eastAsiaTheme="minorEastAsia" w:hAnsiTheme="minorHAnsi" w:cstheme="minorBidi"/>
          <w:iCs w:val="0"/>
          <w:kern w:val="2"/>
          <w14:ligatures w14:val="standardContextual"/>
        </w:rPr>
        <w:tab/>
      </w:r>
      <w:r w:rsidRPr="005D4126">
        <w:t>Vymezení základních pojmů</w:t>
      </w:r>
      <w:r>
        <w:tab/>
      </w:r>
      <w:r>
        <w:fldChar w:fldCharType="begin"/>
      </w:r>
      <w:r>
        <w:instrText xml:space="preserve"> PAGEREF _Toc195539490 \h </w:instrText>
      </w:r>
      <w:r>
        <w:fldChar w:fldCharType="separate"/>
      </w:r>
      <w:r>
        <w:t>2</w:t>
      </w:r>
      <w:r>
        <w:fldChar w:fldCharType="end"/>
      </w:r>
      <w:r>
        <w:t>5</w:t>
      </w:r>
    </w:p>
    <w:p w:rsidR="00AE7A70" w:rsidRDefault="00AE7A70" w:rsidP="00AE7A70">
      <w:pPr>
        <w:pStyle w:val="22"/>
      </w:pPr>
      <w:r>
        <w:t>3.2</w:t>
      </w:r>
      <w:r>
        <w:rPr>
          <w:rFonts w:asciiTheme="minorHAnsi" w:eastAsiaTheme="minorEastAsia" w:hAnsiTheme="minorHAnsi" w:cstheme="minorBidi"/>
          <w:iCs w:val="0"/>
          <w:kern w:val="2"/>
          <w14:ligatures w14:val="standardContextual"/>
        </w:rPr>
        <w:tab/>
      </w:r>
      <w:r w:rsidRPr="00F01309">
        <w:t>Modelové pojetí truchlení</w:t>
      </w:r>
      <w:r>
        <w:tab/>
      </w:r>
      <w:r>
        <w:fldChar w:fldCharType="begin"/>
      </w:r>
      <w:r>
        <w:instrText xml:space="preserve"> PAGEREF _Toc195539490 \h </w:instrText>
      </w:r>
      <w:r>
        <w:fldChar w:fldCharType="separate"/>
      </w:r>
      <w:r>
        <w:t>2</w:t>
      </w:r>
      <w:r>
        <w:fldChar w:fldCharType="end"/>
      </w:r>
      <w:r>
        <w:t>5</w:t>
      </w:r>
    </w:p>
    <w:p w:rsidR="00AE7A70" w:rsidRDefault="00AE7A70" w:rsidP="00AE7A70">
      <w:pPr>
        <w:pStyle w:val="22"/>
      </w:pPr>
      <w:r>
        <w:t>3.3</w:t>
      </w:r>
      <w:r>
        <w:rPr>
          <w:rFonts w:asciiTheme="minorHAnsi" w:eastAsiaTheme="minorEastAsia" w:hAnsiTheme="minorHAnsi" w:cstheme="minorBidi"/>
          <w:iCs w:val="0"/>
          <w:kern w:val="2"/>
          <w14:ligatures w14:val="standardContextual"/>
        </w:rPr>
        <w:tab/>
      </w:r>
      <w:r w:rsidRPr="00F01309">
        <w:t>Typy truchlení</w:t>
      </w:r>
      <w:r>
        <w:tab/>
      </w:r>
      <w:r>
        <w:fldChar w:fldCharType="begin"/>
      </w:r>
      <w:r>
        <w:instrText xml:space="preserve"> PAGEREF _Toc195539490 \h </w:instrText>
      </w:r>
      <w:r>
        <w:fldChar w:fldCharType="separate"/>
      </w:r>
      <w:r>
        <w:t>2</w:t>
      </w:r>
      <w:r>
        <w:fldChar w:fldCharType="end"/>
      </w:r>
      <w:r>
        <w:t>8</w:t>
      </w:r>
    </w:p>
    <w:p w:rsidR="00AE7A70" w:rsidRDefault="00AE7A70" w:rsidP="00AE7A70">
      <w:pPr>
        <w:pStyle w:val="22"/>
      </w:pPr>
      <w:r>
        <w:t>3.4</w:t>
      </w:r>
      <w:r>
        <w:rPr>
          <w:rFonts w:asciiTheme="minorHAnsi" w:eastAsiaTheme="minorEastAsia" w:hAnsiTheme="minorHAnsi" w:cstheme="minorBidi"/>
          <w:iCs w:val="0"/>
          <w:kern w:val="2"/>
          <w14:ligatures w14:val="standardContextual"/>
        </w:rPr>
        <w:tab/>
      </w:r>
      <w:r w:rsidRPr="00F01309">
        <w:t>Faktory ovlivňující průběh truchlení</w:t>
      </w:r>
      <w:r>
        <w:tab/>
        <w:t>30</w:t>
      </w:r>
    </w:p>
    <w:p w:rsidR="00AE7A70" w:rsidRDefault="00AE7A70" w:rsidP="00AE7A70">
      <w:pPr>
        <w:pStyle w:val="22"/>
      </w:pPr>
      <w:r>
        <w:t>3.5</w:t>
      </w:r>
      <w:r>
        <w:rPr>
          <w:rFonts w:asciiTheme="minorHAnsi" w:eastAsiaTheme="minorEastAsia" w:hAnsiTheme="minorHAnsi" w:cstheme="minorBidi"/>
          <w:iCs w:val="0"/>
          <w:kern w:val="2"/>
          <w14:ligatures w14:val="standardContextual"/>
        </w:rPr>
        <w:tab/>
      </w:r>
      <w:r w:rsidRPr="00F01309">
        <w:t>Komplikované a nekomplikované truchlení</w:t>
      </w:r>
      <w:r>
        <w:tab/>
        <w:t>30</w:t>
      </w:r>
    </w:p>
    <w:p w:rsidR="00AE7A70" w:rsidRDefault="00AE7A70" w:rsidP="00AE7A70">
      <w:pPr>
        <w:pStyle w:val="11"/>
        <w:rPr>
          <w:rFonts w:asciiTheme="minorHAnsi" w:eastAsiaTheme="minorEastAsia" w:hAnsiTheme="minorHAnsi" w:cstheme="minorBidi"/>
          <w:b w:val="0"/>
          <w:color w:val="auto"/>
          <w:kern w:val="2"/>
          <w14:ligatures w14:val="standardContextual"/>
        </w:rPr>
      </w:pPr>
      <w:r>
        <w:t>4</w:t>
      </w:r>
      <w:r>
        <w:rPr>
          <w:rFonts w:asciiTheme="minorHAnsi" w:eastAsiaTheme="minorEastAsia" w:hAnsiTheme="minorHAnsi" w:cstheme="minorBidi"/>
          <w:b w:val="0"/>
          <w:color w:val="auto"/>
          <w:kern w:val="2"/>
          <w14:ligatures w14:val="standardContextual"/>
        </w:rPr>
        <w:tab/>
      </w:r>
      <w:r w:rsidRPr="00F01309">
        <w:t>Specifika truchlení u válečných uprchlíků</w:t>
      </w:r>
      <w:r>
        <w:tab/>
        <w:t>33</w:t>
      </w:r>
    </w:p>
    <w:p w:rsidR="00AE7A70" w:rsidRDefault="00AE7A70" w:rsidP="00AE7A70">
      <w:pPr>
        <w:pStyle w:val="22"/>
      </w:pPr>
      <w:r>
        <w:t>4.1</w:t>
      </w:r>
      <w:r>
        <w:rPr>
          <w:rFonts w:asciiTheme="minorHAnsi" w:eastAsiaTheme="minorEastAsia" w:hAnsiTheme="minorHAnsi" w:cstheme="minorBidi"/>
          <w:iCs w:val="0"/>
          <w:kern w:val="2"/>
          <w14:ligatures w14:val="standardContextual"/>
        </w:rPr>
        <w:tab/>
      </w:r>
      <w:r w:rsidRPr="00F01309">
        <w:t>Nestanovená ztráta v kontextu války na Ukrajině</w:t>
      </w:r>
      <w:r>
        <w:tab/>
        <w:t>33</w:t>
      </w:r>
    </w:p>
    <w:p w:rsidR="00AE7A70" w:rsidRDefault="00AE7A70" w:rsidP="00AE7A70">
      <w:pPr>
        <w:pStyle w:val="22"/>
      </w:pPr>
      <w:r>
        <w:t>3.2</w:t>
      </w:r>
      <w:r>
        <w:rPr>
          <w:rFonts w:asciiTheme="minorHAnsi" w:eastAsiaTheme="minorEastAsia" w:hAnsiTheme="minorHAnsi" w:cstheme="minorBidi"/>
          <w:iCs w:val="0"/>
          <w:kern w:val="2"/>
          <w14:ligatures w14:val="standardContextual"/>
        </w:rPr>
        <w:tab/>
      </w:r>
      <w:r w:rsidRPr="00F01309">
        <w:t>Riziko prolongovaného truchlení u válečných uprchlíků z Ukrajiny</w:t>
      </w:r>
      <w:r w:rsidRPr="00EC5D4D">
        <w:t xml:space="preserve"> </w:t>
      </w:r>
      <w:r>
        <w:t>v ČR</w:t>
      </w:r>
      <w:r>
        <w:tab/>
        <w:t>34</w:t>
      </w:r>
    </w:p>
    <w:p w:rsidR="00AE7A70" w:rsidRDefault="00AE7A70" w:rsidP="00AE7A70">
      <w:pPr>
        <w:pStyle w:val="11"/>
        <w:rPr>
          <w:rFonts w:asciiTheme="minorHAnsi" w:eastAsiaTheme="minorEastAsia" w:hAnsiTheme="minorHAnsi" w:cstheme="minorBidi"/>
          <w:b w:val="0"/>
          <w:color w:val="auto"/>
          <w:kern w:val="2"/>
          <w14:ligatures w14:val="standardContextual"/>
        </w:rPr>
      </w:pPr>
      <w:r>
        <w:t>5</w:t>
      </w:r>
      <w:r>
        <w:rPr>
          <w:rFonts w:asciiTheme="minorHAnsi" w:eastAsiaTheme="minorEastAsia" w:hAnsiTheme="minorHAnsi" w:cstheme="minorBidi"/>
          <w:b w:val="0"/>
          <w:color w:val="auto"/>
          <w:kern w:val="2"/>
          <w14:ligatures w14:val="standardContextual"/>
        </w:rPr>
        <w:tab/>
      </w:r>
      <w:r w:rsidRPr="00F01309">
        <w:t>Sociální opora v zármutku a truchlení</w:t>
      </w:r>
      <w:r>
        <w:tab/>
        <w:t>35</w:t>
      </w:r>
    </w:p>
    <w:p w:rsidR="00AE7A70" w:rsidRDefault="00AE7A70" w:rsidP="00AE7A70">
      <w:pPr>
        <w:pStyle w:val="22"/>
      </w:pPr>
      <w:r>
        <w:t>5.1</w:t>
      </w:r>
      <w:r>
        <w:rPr>
          <w:rFonts w:asciiTheme="minorHAnsi" w:eastAsiaTheme="minorEastAsia" w:hAnsiTheme="minorHAnsi" w:cstheme="minorBidi"/>
          <w:iCs w:val="0"/>
          <w:kern w:val="2"/>
          <w14:ligatures w14:val="standardContextual"/>
        </w:rPr>
        <w:tab/>
      </w:r>
      <w:r w:rsidRPr="00F01309">
        <w:t>Koncept sociální opory</w:t>
      </w:r>
      <w:r>
        <w:tab/>
        <w:t>35</w:t>
      </w:r>
    </w:p>
    <w:p w:rsidR="00AE7A70" w:rsidRDefault="00AE7A70" w:rsidP="00AE7A70">
      <w:pPr>
        <w:pStyle w:val="22"/>
      </w:pPr>
      <w:r>
        <w:t>5.2</w:t>
      </w:r>
      <w:r>
        <w:rPr>
          <w:rFonts w:asciiTheme="minorHAnsi" w:eastAsiaTheme="minorEastAsia" w:hAnsiTheme="minorHAnsi" w:cstheme="minorBidi"/>
          <w:iCs w:val="0"/>
          <w:kern w:val="2"/>
          <w14:ligatures w14:val="standardContextual"/>
        </w:rPr>
        <w:tab/>
      </w:r>
      <w:r w:rsidRPr="00F01309">
        <w:t>Zdroje sociální opory</w:t>
      </w:r>
      <w:r>
        <w:tab/>
        <w:t>35</w:t>
      </w:r>
    </w:p>
    <w:p w:rsidR="00AE7A70" w:rsidRPr="00847859" w:rsidRDefault="00AE7A70" w:rsidP="00AE7A70">
      <w:pPr>
        <w:pStyle w:val="22"/>
      </w:pPr>
      <w:r>
        <w:tab/>
        <w:t>5.</w:t>
      </w:r>
      <w:r w:rsidRPr="00F01309">
        <w:t>2.1 Moderní technologie jako nástroj podpory</w:t>
      </w:r>
      <w:r>
        <w:tab/>
      </w:r>
      <w:r w:rsidRPr="00847859">
        <w:t>36</w:t>
      </w:r>
    </w:p>
    <w:p w:rsidR="00AE7A70" w:rsidRDefault="00AE7A70" w:rsidP="00AE7A70">
      <w:pPr>
        <w:pStyle w:val="22"/>
      </w:pPr>
      <w:r>
        <w:t>5.3</w:t>
      </w:r>
      <w:r>
        <w:rPr>
          <w:rFonts w:asciiTheme="minorHAnsi" w:eastAsiaTheme="minorEastAsia" w:hAnsiTheme="minorHAnsi" w:cstheme="minorBidi"/>
          <w:iCs w:val="0"/>
          <w:kern w:val="2"/>
          <w14:ligatures w14:val="standardContextual"/>
        </w:rPr>
        <w:tab/>
      </w:r>
      <w:r w:rsidRPr="00F01309">
        <w:t>Druhy sociální opory</w:t>
      </w:r>
      <w:r>
        <w:tab/>
        <w:t>37</w:t>
      </w:r>
    </w:p>
    <w:p w:rsidR="00AE7A70" w:rsidRPr="007E12D8" w:rsidRDefault="00AE7A70" w:rsidP="00AE7A70">
      <w:pPr>
        <w:pStyle w:val="22"/>
        <w:rPr>
          <w:lang w:val="en-US"/>
        </w:rPr>
      </w:pPr>
      <w:r>
        <w:t>5.4</w:t>
      </w:r>
      <w:r w:rsidRPr="00F01309">
        <w:tab/>
        <w:t>Význam sociální opory v procesu truchlení</w:t>
      </w:r>
      <w:r>
        <w:tab/>
      </w:r>
      <w:r w:rsidRPr="007E12D8">
        <w:rPr>
          <w:lang w:val="en-US"/>
        </w:rPr>
        <w:t>38</w:t>
      </w:r>
    </w:p>
    <w:p w:rsidR="00AE7A70" w:rsidRDefault="00AE7A70" w:rsidP="00AE7A70">
      <w:pPr>
        <w:pStyle w:val="11"/>
        <w:rPr>
          <w:rFonts w:asciiTheme="minorHAnsi" w:eastAsiaTheme="minorEastAsia" w:hAnsiTheme="minorHAnsi" w:cstheme="minorBidi"/>
          <w:b w:val="0"/>
          <w:color w:val="auto"/>
          <w:kern w:val="2"/>
          <w14:ligatures w14:val="standardContextual"/>
        </w:rPr>
      </w:pPr>
      <w:r>
        <w:t>6</w:t>
      </w:r>
      <w:r>
        <w:rPr>
          <w:rFonts w:asciiTheme="minorHAnsi" w:eastAsiaTheme="minorEastAsia" w:hAnsiTheme="minorHAnsi" w:cstheme="minorBidi"/>
          <w:b w:val="0"/>
          <w:color w:val="auto"/>
          <w:kern w:val="2"/>
          <w14:ligatures w14:val="standardContextual"/>
        </w:rPr>
        <w:tab/>
      </w:r>
      <w:r w:rsidRPr="00F01309">
        <w:t>Sociální práce</w:t>
      </w:r>
      <w:r>
        <w:tab/>
        <w:t>40</w:t>
      </w:r>
    </w:p>
    <w:p w:rsidR="00AE7A70" w:rsidRDefault="00AE7A70" w:rsidP="00AE7A70">
      <w:pPr>
        <w:pStyle w:val="22"/>
      </w:pPr>
      <w:r>
        <w:lastRenderedPageBreak/>
        <w:t>6.1</w:t>
      </w:r>
      <w:r>
        <w:rPr>
          <w:rFonts w:asciiTheme="minorHAnsi" w:eastAsiaTheme="minorEastAsia" w:hAnsiTheme="minorHAnsi" w:cstheme="minorBidi"/>
          <w:iCs w:val="0"/>
          <w:kern w:val="2"/>
          <w14:ligatures w14:val="standardContextual"/>
        </w:rPr>
        <w:tab/>
      </w:r>
      <w:r w:rsidRPr="00F64EED">
        <w:t>Sociální práce jako podpora v truchlení a zármutku</w:t>
      </w:r>
      <w:r>
        <w:tab/>
        <w:t>41</w:t>
      </w:r>
    </w:p>
    <w:p w:rsidR="00AE7A70" w:rsidRDefault="00AE7A70" w:rsidP="00AE7A70">
      <w:pPr>
        <w:pStyle w:val="22"/>
      </w:pPr>
      <w:r>
        <w:t>6.2</w:t>
      </w:r>
      <w:r>
        <w:rPr>
          <w:rFonts w:asciiTheme="minorHAnsi" w:eastAsiaTheme="minorEastAsia" w:hAnsiTheme="minorHAnsi" w:cstheme="minorBidi"/>
          <w:iCs w:val="0"/>
          <w:kern w:val="2"/>
          <w14:ligatures w14:val="standardContextual"/>
        </w:rPr>
        <w:tab/>
      </w:r>
      <w:r w:rsidRPr="00F64EED">
        <w:t>Specifické potřeby pozůstalých uprchlíků z Ukrajiny</w:t>
      </w:r>
      <w:r w:rsidRPr="000864B7">
        <w:t xml:space="preserve"> v </w:t>
      </w:r>
      <w:r>
        <w:t>ČR</w:t>
      </w:r>
      <w:r>
        <w:tab/>
        <w:t>41</w:t>
      </w:r>
    </w:p>
    <w:p w:rsidR="00AE7A70" w:rsidRDefault="00AE7A70" w:rsidP="00AE7A70">
      <w:pPr>
        <w:pStyle w:val="11"/>
        <w:rPr>
          <w:rFonts w:asciiTheme="minorHAnsi" w:eastAsiaTheme="minorEastAsia" w:hAnsiTheme="minorHAnsi" w:cstheme="minorBidi"/>
          <w:b w:val="0"/>
          <w:color w:val="auto"/>
          <w:kern w:val="2"/>
          <w14:ligatures w14:val="standardContextual"/>
        </w:rPr>
      </w:pPr>
      <w:r>
        <w:t>7</w:t>
      </w:r>
      <w:r>
        <w:rPr>
          <w:rFonts w:asciiTheme="minorHAnsi" w:eastAsiaTheme="minorEastAsia" w:hAnsiTheme="minorHAnsi" w:cstheme="minorBidi"/>
          <w:b w:val="0"/>
          <w:color w:val="auto"/>
          <w:kern w:val="2"/>
          <w14:ligatures w14:val="standardContextual"/>
        </w:rPr>
        <w:tab/>
      </w:r>
      <w:r w:rsidRPr="00F71E5C">
        <w:t>Zdroje sociální opory pro truchl</w:t>
      </w:r>
      <w:r>
        <w:t>ící ukrajinské uprchlíky v Č</w:t>
      </w:r>
      <w:r>
        <w:rPr>
          <w:lang w:val="en-US"/>
        </w:rPr>
        <w:t>R</w:t>
      </w:r>
      <w:r>
        <w:tab/>
        <w:t>43</w:t>
      </w:r>
    </w:p>
    <w:p w:rsidR="00AE7A70" w:rsidRDefault="00AE7A70" w:rsidP="00AE7A70">
      <w:pPr>
        <w:pStyle w:val="22"/>
      </w:pPr>
      <w:r>
        <w:t>7.1</w:t>
      </w:r>
      <w:r>
        <w:rPr>
          <w:rFonts w:asciiTheme="minorHAnsi" w:eastAsiaTheme="minorEastAsia" w:hAnsiTheme="minorHAnsi" w:cstheme="minorBidi"/>
          <w:iCs w:val="0"/>
          <w:kern w:val="2"/>
          <w14:ligatures w14:val="standardContextual"/>
        </w:rPr>
        <w:tab/>
      </w:r>
      <w:r w:rsidRPr="00F64EED">
        <w:t>Specializované služby pro ukrajinské uprchlíky</w:t>
      </w:r>
      <w:r>
        <w:tab/>
        <w:t>43</w:t>
      </w:r>
    </w:p>
    <w:p w:rsidR="00AE7A70" w:rsidRDefault="00AE7A70" w:rsidP="00AE7A70">
      <w:pPr>
        <w:pStyle w:val="22"/>
      </w:pPr>
      <w:r>
        <w:t>7.2</w:t>
      </w:r>
      <w:r>
        <w:rPr>
          <w:rFonts w:asciiTheme="minorHAnsi" w:eastAsiaTheme="minorEastAsia" w:hAnsiTheme="minorHAnsi" w:cstheme="minorBidi"/>
          <w:iCs w:val="0"/>
          <w:kern w:val="2"/>
          <w14:ligatures w14:val="standardContextual"/>
        </w:rPr>
        <w:tab/>
      </w:r>
      <w:r w:rsidRPr="00F64EED">
        <w:t>Specifika práce s truchlícími uprchlíky</w:t>
      </w:r>
      <w:r>
        <w:tab/>
        <w:t>43</w:t>
      </w:r>
    </w:p>
    <w:p w:rsidR="00AE7A70" w:rsidRDefault="00AE7A70" w:rsidP="00AE7A70">
      <w:pPr>
        <w:pStyle w:val="11"/>
        <w:rPr>
          <w:rFonts w:asciiTheme="minorHAnsi" w:eastAsiaTheme="minorEastAsia" w:hAnsiTheme="minorHAnsi" w:cstheme="minorBidi"/>
          <w:b w:val="0"/>
          <w:color w:val="auto"/>
          <w:kern w:val="2"/>
          <w14:ligatures w14:val="standardContextual"/>
        </w:rPr>
      </w:pPr>
      <w:r>
        <w:t>METODOLOGICKÁ ČÁST</w:t>
      </w:r>
      <w:r>
        <w:tab/>
        <w:t>45</w:t>
      </w:r>
    </w:p>
    <w:p w:rsidR="00AE7A70" w:rsidRDefault="00AE7A70" w:rsidP="00AE7A70">
      <w:pPr>
        <w:pStyle w:val="11"/>
        <w:rPr>
          <w:rFonts w:asciiTheme="minorHAnsi" w:eastAsiaTheme="minorEastAsia" w:hAnsiTheme="minorHAnsi" w:cstheme="minorBidi"/>
          <w:b w:val="0"/>
          <w:color w:val="auto"/>
          <w:kern w:val="2"/>
          <w14:ligatures w14:val="standardContextual"/>
        </w:rPr>
      </w:pPr>
      <w:r>
        <w:t>8</w:t>
      </w:r>
      <w:r>
        <w:rPr>
          <w:rFonts w:asciiTheme="minorHAnsi" w:eastAsiaTheme="minorEastAsia" w:hAnsiTheme="minorHAnsi" w:cstheme="minorBidi"/>
          <w:b w:val="0"/>
          <w:color w:val="auto"/>
          <w:kern w:val="2"/>
          <w14:ligatures w14:val="standardContextual"/>
        </w:rPr>
        <w:tab/>
      </w:r>
      <w:r w:rsidRPr="00B506E9">
        <w:t>Cíl práce, výzkumné otázky a jejich operacionalizace</w:t>
      </w:r>
      <w:r>
        <w:tab/>
        <w:t>46</w:t>
      </w:r>
    </w:p>
    <w:p w:rsidR="00AE7A70" w:rsidRDefault="00AE7A70" w:rsidP="00AE7A70">
      <w:pPr>
        <w:pStyle w:val="11"/>
        <w:rPr>
          <w:rFonts w:asciiTheme="minorHAnsi" w:eastAsiaTheme="minorEastAsia" w:hAnsiTheme="minorHAnsi" w:cstheme="minorBidi"/>
          <w:b w:val="0"/>
          <w:color w:val="auto"/>
          <w:kern w:val="2"/>
          <w14:ligatures w14:val="standardContextual"/>
        </w:rPr>
      </w:pPr>
      <w:r>
        <w:t>9</w:t>
      </w:r>
      <w:r>
        <w:rPr>
          <w:rFonts w:asciiTheme="minorHAnsi" w:eastAsiaTheme="minorEastAsia" w:hAnsiTheme="minorHAnsi" w:cstheme="minorBidi"/>
          <w:b w:val="0"/>
          <w:color w:val="auto"/>
          <w:kern w:val="2"/>
          <w14:ligatures w14:val="standardContextual"/>
        </w:rPr>
        <w:tab/>
      </w:r>
      <w:r w:rsidRPr="00B506E9">
        <w:t>Výzkumná strategie a metoda sběru dat</w:t>
      </w:r>
      <w:r>
        <w:tab/>
        <w:t>49</w:t>
      </w:r>
    </w:p>
    <w:p w:rsidR="00AE7A70" w:rsidRDefault="00AE7A70" w:rsidP="00AE7A70">
      <w:pPr>
        <w:pStyle w:val="11"/>
        <w:rPr>
          <w:rFonts w:asciiTheme="minorHAnsi" w:eastAsiaTheme="minorEastAsia" w:hAnsiTheme="minorHAnsi" w:cstheme="minorBidi"/>
          <w:b w:val="0"/>
          <w:color w:val="auto"/>
          <w:kern w:val="2"/>
          <w14:ligatures w14:val="standardContextual"/>
        </w:rPr>
      </w:pPr>
      <w:r>
        <w:t>10</w:t>
      </w:r>
      <w:r>
        <w:rPr>
          <w:rFonts w:asciiTheme="minorHAnsi" w:eastAsiaTheme="minorEastAsia" w:hAnsiTheme="minorHAnsi" w:cstheme="minorBidi"/>
          <w:b w:val="0"/>
          <w:color w:val="auto"/>
          <w:kern w:val="2"/>
          <w14:ligatures w14:val="standardContextual"/>
        </w:rPr>
        <w:tab/>
      </w:r>
      <w:r w:rsidRPr="00B506E9">
        <w:t>Metoda zpracování dat</w:t>
      </w:r>
      <w:r>
        <w:tab/>
        <w:t>51</w:t>
      </w:r>
    </w:p>
    <w:p w:rsidR="00AE7A70" w:rsidRDefault="00AE7A70" w:rsidP="00AE7A70">
      <w:pPr>
        <w:pStyle w:val="11"/>
      </w:pPr>
      <w:r>
        <w:t>11</w:t>
      </w:r>
      <w:r>
        <w:rPr>
          <w:rFonts w:asciiTheme="minorHAnsi" w:eastAsiaTheme="minorEastAsia" w:hAnsiTheme="minorHAnsi" w:cstheme="minorBidi"/>
          <w:b w:val="0"/>
          <w:color w:val="auto"/>
          <w:kern w:val="2"/>
          <w14:ligatures w14:val="standardContextual"/>
        </w:rPr>
        <w:tab/>
      </w:r>
      <w:r w:rsidRPr="00B506E9">
        <w:t>Výzkumný soubor</w:t>
      </w:r>
      <w:r>
        <w:tab/>
        <w:t>53</w:t>
      </w:r>
    </w:p>
    <w:p w:rsidR="00AE7A70" w:rsidRDefault="00AE7A70" w:rsidP="00AE7A70">
      <w:pPr>
        <w:pStyle w:val="11"/>
      </w:pPr>
      <w:r>
        <w:t>12</w:t>
      </w:r>
      <w:r>
        <w:rPr>
          <w:rFonts w:asciiTheme="minorHAnsi" w:eastAsiaTheme="minorEastAsia" w:hAnsiTheme="minorHAnsi" w:cstheme="minorBidi"/>
          <w:b w:val="0"/>
          <w:color w:val="auto"/>
          <w:kern w:val="2"/>
          <w14:ligatures w14:val="standardContextual"/>
        </w:rPr>
        <w:tab/>
      </w:r>
      <w:r w:rsidRPr="00B506E9">
        <w:t>Reflexe výzkumníka</w:t>
      </w:r>
      <w:r>
        <w:tab/>
        <w:t>55</w:t>
      </w:r>
    </w:p>
    <w:p w:rsidR="00AE7A70" w:rsidRDefault="00AE7A70" w:rsidP="00AE7A70">
      <w:pPr>
        <w:pStyle w:val="11"/>
      </w:pPr>
      <w:r>
        <w:t>13</w:t>
      </w:r>
      <w:r>
        <w:rPr>
          <w:rFonts w:asciiTheme="minorHAnsi" w:eastAsiaTheme="minorEastAsia" w:hAnsiTheme="minorHAnsi" w:cstheme="minorBidi"/>
          <w:b w:val="0"/>
          <w:color w:val="auto"/>
          <w:kern w:val="2"/>
          <w14:ligatures w14:val="standardContextual"/>
        </w:rPr>
        <w:tab/>
      </w:r>
      <w:r w:rsidRPr="007B65CE">
        <w:t>Etické aspekty výzkumu</w:t>
      </w:r>
      <w:r>
        <w:tab/>
        <w:t>57</w:t>
      </w:r>
    </w:p>
    <w:p w:rsidR="00AE7A70" w:rsidRDefault="00AE7A70" w:rsidP="00AE7A70">
      <w:pPr>
        <w:pStyle w:val="11"/>
      </w:pPr>
      <w:r>
        <w:t>14</w:t>
      </w:r>
      <w:r>
        <w:rPr>
          <w:rFonts w:asciiTheme="minorHAnsi" w:eastAsiaTheme="minorEastAsia" w:hAnsiTheme="minorHAnsi" w:cstheme="minorBidi"/>
          <w:b w:val="0"/>
          <w:color w:val="auto"/>
          <w:kern w:val="2"/>
          <w14:ligatures w14:val="standardContextual"/>
        </w:rPr>
        <w:tab/>
      </w:r>
      <w:r w:rsidRPr="00B506E9">
        <w:t>Postup a realizace sběru dat</w:t>
      </w:r>
      <w:r>
        <w:tab/>
        <w:t>58</w:t>
      </w:r>
    </w:p>
    <w:p w:rsidR="00AE7A70" w:rsidRDefault="00AE7A70" w:rsidP="00AE7A70">
      <w:pPr>
        <w:pStyle w:val="11"/>
      </w:pPr>
      <w:r>
        <w:t>INTERPRETAČNÍ ČÁST</w:t>
      </w:r>
      <w:r>
        <w:tab/>
        <w:t>60</w:t>
      </w:r>
    </w:p>
    <w:p w:rsidR="00AE7A70" w:rsidRPr="007E12D8" w:rsidRDefault="00AE7A70" w:rsidP="00AE7A70">
      <w:pPr>
        <w:pStyle w:val="11"/>
        <w:ind w:left="0" w:firstLine="0"/>
        <w:rPr>
          <w:lang w:val="en-US"/>
        </w:rPr>
      </w:pPr>
      <w:r>
        <w:t>15</w:t>
      </w:r>
      <w:r>
        <w:rPr>
          <w:rFonts w:asciiTheme="minorHAnsi" w:eastAsiaTheme="minorEastAsia" w:hAnsiTheme="minorHAnsi" w:cstheme="minorBidi"/>
          <w:b w:val="0"/>
          <w:color w:val="auto"/>
          <w:kern w:val="2"/>
          <w14:ligatures w14:val="standardContextual"/>
        </w:rPr>
        <w:tab/>
      </w:r>
      <w:r w:rsidRPr="00AB295A">
        <w:t>Postup analýzy dat</w:t>
      </w:r>
      <w:r>
        <w:tab/>
      </w:r>
      <w:r>
        <w:rPr>
          <w:lang w:val="en-US"/>
        </w:rPr>
        <w:t>61</w:t>
      </w:r>
    </w:p>
    <w:p w:rsidR="00AE7A70" w:rsidRPr="007E12D8" w:rsidRDefault="00AE7A70" w:rsidP="00AE7A70">
      <w:pPr>
        <w:pStyle w:val="11"/>
        <w:ind w:left="0" w:firstLine="0"/>
        <w:rPr>
          <w:lang w:val="en-US"/>
        </w:rPr>
      </w:pPr>
      <w:r>
        <w:t>16</w:t>
      </w:r>
      <w:r>
        <w:rPr>
          <w:rFonts w:asciiTheme="minorHAnsi" w:eastAsiaTheme="minorEastAsia" w:hAnsiTheme="minorHAnsi" w:cstheme="minorBidi"/>
          <w:b w:val="0"/>
          <w:color w:val="auto"/>
          <w:kern w:val="2"/>
          <w14:ligatures w14:val="standardContextual"/>
        </w:rPr>
        <w:tab/>
      </w:r>
      <w:r w:rsidRPr="00AB295A">
        <w:t>Výsledky</w:t>
      </w:r>
      <w:r>
        <w:tab/>
      </w:r>
      <w:r>
        <w:rPr>
          <w:lang w:val="en-US"/>
        </w:rPr>
        <w:t>63</w:t>
      </w:r>
    </w:p>
    <w:p w:rsidR="00AE7A70" w:rsidRPr="007E12D8" w:rsidRDefault="00AE7A70" w:rsidP="00AE7A70">
      <w:pPr>
        <w:pStyle w:val="22"/>
        <w:rPr>
          <w:lang w:val="en-US"/>
        </w:rPr>
      </w:pPr>
      <w:r>
        <w:t>16.1</w:t>
      </w:r>
      <w:r w:rsidRPr="00F64EED">
        <w:tab/>
      </w:r>
      <w:r w:rsidRPr="003B324E">
        <w:t>Přehled hlavních témat</w:t>
      </w:r>
      <w:r>
        <w:tab/>
      </w:r>
      <w:r>
        <w:rPr>
          <w:lang w:val="en-US"/>
        </w:rPr>
        <w:t>63</w:t>
      </w:r>
    </w:p>
    <w:p w:rsidR="00AE7A70" w:rsidRPr="007E12D8" w:rsidRDefault="00AE7A70" w:rsidP="00AE7A70">
      <w:pPr>
        <w:pStyle w:val="22"/>
        <w:rPr>
          <w:lang w:val="en-US"/>
        </w:rPr>
      </w:pPr>
      <w:r>
        <w:tab/>
        <w:t>16</w:t>
      </w:r>
      <w:r w:rsidRPr="00AB295A">
        <w:t>.</w:t>
      </w:r>
      <w:r>
        <w:t>1</w:t>
      </w:r>
      <w:r w:rsidRPr="00F01309">
        <w:t xml:space="preserve">.1 </w:t>
      </w:r>
      <w:r w:rsidRPr="003B324E">
        <w:t xml:space="preserve">Narušení vnitřní stability a zdrojů v kontextu války, migrace </w:t>
      </w:r>
      <w:r>
        <w:t xml:space="preserve"> </w:t>
      </w:r>
      <w:r w:rsidRPr="003B324E">
        <w:t>a ztráty</w:t>
      </w:r>
      <w:r w:rsidRPr="00AB295A">
        <w:tab/>
      </w:r>
      <w:r>
        <w:rPr>
          <w:lang w:val="en-US"/>
        </w:rPr>
        <w:t>64</w:t>
      </w:r>
    </w:p>
    <w:p w:rsidR="00AE7A70" w:rsidRPr="007E12D8" w:rsidRDefault="00AE7A70" w:rsidP="00AE7A70">
      <w:pPr>
        <w:pStyle w:val="22"/>
      </w:pPr>
      <w:r>
        <w:tab/>
        <w:t>16</w:t>
      </w:r>
      <w:r w:rsidRPr="00AB295A">
        <w:t>.</w:t>
      </w:r>
      <w:r>
        <w:t>1</w:t>
      </w:r>
      <w:r w:rsidRPr="00F01309">
        <w:t>.</w:t>
      </w:r>
      <w:r>
        <w:t>2</w:t>
      </w:r>
      <w:r w:rsidRPr="00F01309">
        <w:t xml:space="preserve"> </w:t>
      </w:r>
      <w:r w:rsidRPr="003B324E">
        <w:t>Prožívání ztráty a neprožité truchlení</w:t>
      </w:r>
      <w:r w:rsidRPr="00AB295A">
        <w:tab/>
      </w:r>
      <w:r>
        <w:t>65</w:t>
      </w:r>
    </w:p>
    <w:p w:rsidR="00AE7A70" w:rsidRPr="007E12D8" w:rsidRDefault="00AE7A70" w:rsidP="00AE7A70">
      <w:pPr>
        <w:pStyle w:val="22"/>
        <w:rPr>
          <w:lang w:val="en-US"/>
        </w:rPr>
      </w:pPr>
      <w:r>
        <w:tab/>
        <w:t>16</w:t>
      </w:r>
      <w:r w:rsidRPr="00AB295A">
        <w:t>.</w:t>
      </w:r>
      <w:r>
        <w:t>1</w:t>
      </w:r>
      <w:r w:rsidRPr="00F01309">
        <w:t>.</w:t>
      </w:r>
      <w:r>
        <w:t>3</w:t>
      </w:r>
      <w:r w:rsidRPr="00F01309">
        <w:t xml:space="preserve"> </w:t>
      </w:r>
      <w:r w:rsidRPr="003B324E">
        <w:t>Oslabení neformálních opor v migraci</w:t>
      </w:r>
      <w:r w:rsidRPr="00AB295A">
        <w:tab/>
      </w:r>
      <w:r>
        <w:rPr>
          <w:lang w:val="en-US"/>
        </w:rPr>
        <w:t>67</w:t>
      </w:r>
    </w:p>
    <w:p w:rsidR="00AE7A70" w:rsidRPr="007E12D8" w:rsidRDefault="00AE7A70" w:rsidP="00AE7A70">
      <w:pPr>
        <w:pStyle w:val="22"/>
        <w:rPr>
          <w:lang w:val="en-US"/>
        </w:rPr>
      </w:pPr>
      <w:r>
        <w:tab/>
        <w:t>16</w:t>
      </w:r>
      <w:r w:rsidRPr="00AB295A">
        <w:t>.</w:t>
      </w:r>
      <w:r>
        <w:t>1</w:t>
      </w:r>
      <w:r w:rsidRPr="00F01309">
        <w:t>.</w:t>
      </w:r>
      <w:r>
        <w:t>4</w:t>
      </w:r>
      <w:r w:rsidRPr="00F01309">
        <w:t xml:space="preserve"> </w:t>
      </w:r>
      <w:r w:rsidRPr="003B324E">
        <w:t>Nerealizovaný potenciál formální podpory</w:t>
      </w:r>
      <w:r w:rsidRPr="00AB295A">
        <w:tab/>
      </w:r>
      <w:r>
        <w:rPr>
          <w:lang w:val="en-US"/>
        </w:rPr>
        <w:t>70</w:t>
      </w:r>
    </w:p>
    <w:p w:rsidR="00AE7A70" w:rsidRPr="007E12D8" w:rsidRDefault="00AE7A70" w:rsidP="00AE7A70">
      <w:pPr>
        <w:pStyle w:val="22"/>
        <w:rPr>
          <w:lang w:val="en-US"/>
        </w:rPr>
      </w:pPr>
      <w:r>
        <w:tab/>
        <w:t>16</w:t>
      </w:r>
      <w:r w:rsidRPr="00AB295A">
        <w:t>.</w:t>
      </w:r>
      <w:r>
        <w:t>1</w:t>
      </w:r>
      <w:r w:rsidRPr="00F01309">
        <w:t>.</w:t>
      </w:r>
      <w:r>
        <w:t>5</w:t>
      </w:r>
      <w:r w:rsidRPr="00F01309">
        <w:t xml:space="preserve"> </w:t>
      </w:r>
      <w:r w:rsidRPr="003B324E">
        <w:t>Role moderních technologií v procesu hledání opory</w:t>
      </w:r>
      <w:r w:rsidRPr="00AB295A">
        <w:tab/>
      </w:r>
      <w:r w:rsidRPr="007E12D8">
        <w:rPr>
          <w:lang w:val="en-US"/>
        </w:rPr>
        <w:t>7</w:t>
      </w:r>
      <w:r>
        <w:rPr>
          <w:lang w:val="en-US"/>
        </w:rPr>
        <w:t>2</w:t>
      </w:r>
    </w:p>
    <w:p w:rsidR="00AE7A70" w:rsidRPr="00FC10D4" w:rsidRDefault="00AE7A70" w:rsidP="00AE7A70">
      <w:pPr>
        <w:pStyle w:val="22"/>
        <w:rPr>
          <w:lang w:val="en-US"/>
        </w:rPr>
      </w:pPr>
      <w:r>
        <w:t>16</w:t>
      </w:r>
      <w:r w:rsidRPr="008F1BCC">
        <w:t>.2</w:t>
      </w:r>
      <w:r w:rsidRPr="008F1BCC">
        <w:tab/>
        <w:t>Zodpovězení výzkumné otazky</w:t>
      </w:r>
      <w:r w:rsidRPr="008F1BCC">
        <w:tab/>
      </w:r>
      <w:r>
        <w:rPr>
          <w:lang w:val="en-US"/>
        </w:rPr>
        <w:t>74</w:t>
      </w:r>
    </w:p>
    <w:p w:rsidR="00AE7A70" w:rsidRPr="00FC10D4" w:rsidRDefault="00AE7A70" w:rsidP="00AE7A70">
      <w:pPr>
        <w:pStyle w:val="22"/>
      </w:pPr>
      <w:r>
        <w:tab/>
        <w:t>16</w:t>
      </w:r>
      <w:r w:rsidRPr="008F1BCC">
        <w:t xml:space="preserve">.2.1 </w:t>
      </w:r>
      <w:r w:rsidRPr="008F1BCC">
        <w:rPr>
          <w:lang w:eastAsia="ru-RU"/>
        </w:rPr>
        <w:t>Přímá odpověď na výzkumnou otazku</w:t>
      </w:r>
      <w:r w:rsidRPr="008F1BCC">
        <w:tab/>
      </w:r>
      <w:r>
        <w:t>76</w:t>
      </w:r>
    </w:p>
    <w:p w:rsidR="00AE7A70" w:rsidRPr="00FC10D4" w:rsidRDefault="00AE7A70" w:rsidP="00AE7A70">
      <w:pPr>
        <w:pStyle w:val="22"/>
        <w:rPr>
          <w:lang w:val="en-US"/>
        </w:rPr>
      </w:pPr>
      <w:r>
        <w:tab/>
        <w:t>16</w:t>
      </w:r>
      <w:r w:rsidRPr="008F1BCC">
        <w:t xml:space="preserve">.2.2 </w:t>
      </w:r>
      <w:r w:rsidRPr="008F1BCC">
        <w:rPr>
          <w:lang w:val="en-US" w:eastAsia="ru-RU"/>
        </w:rPr>
        <w:t>Reflexe limitů výzkumu</w:t>
      </w:r>
      <w:r w:rsidRPr="008F1BCC">
        <w:tab/>
      </w:r>
      <w:r>
        <w:rPr>
          <w:lang w:val="en-US"/>
        </w:rPr>
        <w:t>77</w:t>
      </w:r>
    </w:p>
    <w:p w:rsidR="00AE7A70" w:rsidRPr="004D1863" w:rsidRDefault="00AE7A70" w:rsidP="00AE7A70">
      <w:pPr>
        <w:pStyle w:val="22"/>
        <w:rPr>
          <w:lang w:val="en-US"/>
        </w:rPr>
      </w:pPr>
      <w:r>
        <w:tab/>
        <w:t>16</w:t>
      </w:r>
      <w:r w:rsidRPr="008F1BCC">
        <w:t>.2.</w:t>
      </w:r>
      <w:r w:rsidRPr="008F1BCC">
        <w:rPr>
          <w:lang w:val="en-US"/>
        </w:rPr>
        <w:t>3</w:t>
      </w:r>
      <w:r w:rsidRPr="008F1BCC">
        <w:t xml:space="preserve"> </w:t>
      </w:r>
      <w:r w:rsidRPr="008F1BCC">
        <w:rPr>
          <w:lang w:eastAsia="ru-RU"/>
        </w:rPr>
        <w:t>Návrhy pro budoucí výzkum</w:t>
      </w:r>
      <w:r w:rsidRPr="008F1BCC">
        <w:tab/>
      </w:r>
      <w:r w:rsidRPr="00FC10D4">
        <w:rPr>
          <w:lang w:val="en-US"/>
        </w:rPr>
        <w:t>7</w:t>
      </w:r>
      <w:r>
        <w:rPr>
          <w:lang w:val="en-US"/>
        </w:rPr>
        <w:t>8</w:t>
      </w:r>
    </w:p>
    <w:p w:rsidR="00AE7A70" w:rsidRPr="008F1BCC" w:rsidRDefault="00AE7A70" w:rsidP="00AE7A70">
      <w:pPr>
        <w:pStyle w:val="22"/>
      </w:pPr>
      <w:r>
        <w:tab/>
        <w:t>16</w:t>
      </w:r>
      <w:r w:rsidRPr="008F1BCC">
        <w:t>.2.</w:t>
      </w:r>
      <w:r w:rsidRPr="008F1BCC">
        <w:rPr>
          <w:lang w:val="en-US"/>
        </w:rPr>
        <w:t>4</w:t>
      </w:r>
      <w:r w:rsidRPr="008F1BCC">
        <w:t xml:space="preserve"> </w:t>
      </w:r>
      <w:r w:rsidRPr="008F1BCC">
        <w:rPr>
          <w:lang w:val="en-US" w:eastAsia="ru-RU"/>
        </w:rPr>
        <w:t>Přínos práce</w:t>
      </w:r>
      <w:r w:rsidRPr="008F1BCC">
        <w:tab/>
      </w:r>
      <w:r>
        <w:t>78</w:t>
      </w:r>
    </w:p>
    <w:p w:rsidR="00AE7A70" w:rsidRPr="00FC10D4" w:rsidRDefault="00AE7A70" w:rsidP="00AE7A70">
      <w:pPr>
        <w:pStyle w:val="22"/>
      </w:pPr>
      <w:r>
        <w:lastRenderedPageBreak/>
        <w:tab/>
        <w:t>16</w:t>
      </w:r>
      <w:r w:rsidRPr="008F1BCC">
        <w:t>.2.</w:t>
      </w:r>
      <w:r w:rsidRPr="00FC10D4">
        <w:t>5</w:t>
      </w:r>
      <w:r w:rsidRPr="008F1BCC">
        <w:t xml:space="preserve"> </w:t>
      </w:r>
      <w:r w:rsidRPr="00FC10D4">
        <w:rPr>
          <w:lang w:eastAsia="ru-RU"/>
        </w:rPr>
        <w:t>Shrnutí kapitoly</w:t>
      </w:r>
      <w:r w:rsidRPr="008F1BCC">
        <w:tab/>
      </w:r>
      <w:r>
        <w:t>79</w:t>
      </w:r>
    </w:p>
    <w:p w:rsidR="00AE7A70" w:rsidRDefault="00AE7A70" w:rsidP="00AE7A70">
      <w:pPr>
        <w:pStyle w:val="11"/>
        <w:rPr>
          <w:rFonts w:asciiTheme="minorHAnsi" w:eastAsiaTheme="minorEastAsia" w:hAnsiTheme="minorHAnsi" w:cstheme="minorBidi"/>
          <w:b w:val="0"/>
          <w:color w:val="auto"/>
          <w:kern w:val="2"/>
          <w14:ligatures w14:val="standardContextual"/>
        </w:rPr>
      </w:pPr>
      <w:r>
        <w:t>17</w:t>
      </w:r>
      <w:r>
        <w:rPr>
          <w:rFonts w:asciiTheme="minorHAnsi" w:eastAsiaTheme="minorEastAsia" w:hAnsiTheme="minorHAnsi" w:cstheme="minorBidi"/>
          <w:b w:val="0"/>
          <w:color w:val="auto"/>
          <w:kern w:val="2"/>
          <w14:ligatures w14:val="standardContextual"/>
        </w:rPr>
        <w:tab/>
      </w:r>
      <w:r>
        <w:t>Závěr</w:t>
      </w:r>
      <w:r>
        <w:tab/>
        <w:t>80</w:t>
      </w:r>
    </w:p>
    <w:p w:rsidR="00FE7CCB" w:rsidRPr="00AE7A70" w:rsidRDefault="00FE7CCB">
      <w:pPr>
        <w:pStyle w:val="11"/>
        <w:rPr>
          <w:rFonts w:asciiTheme="minorHAnsi" w:eastAsiaTheme="minorEastAsia" w:hAnsiTheme="minorHAnsi" w:cstheme="minorBidi"/>
          <w:b w:val="0"/>
          <w:color w:val="auto"/>
          <w:kern w:val="2"/>
          <w:lang w:val="en-US"/>
          <w14:ligatures w14:val="standardContextual"/>
        </w:rPr>
      </w:pPr>
      <w:r>
        <w:t>Použité zdroje</w:t>
      </w:r>
      <w:r>
        <w:tab/>
      </w:r>
      <w:r w:rsidR="00AE7A70" w:rsidRPr="00AE7A70">
        <w:t>8</w:t>
      </w:r>
      <w:r w:rsidR="00AE7A70" w:rsidRPr="00AE7A70">
        <w:rPr>
          <w:lang w:val="en-US"/>
        </w:rPr>
        <w:t>3</w:t>
      </w:r>
    </w:p>
    <w:p w:rsidR="00FE7CCB" w:rsidRDefault="00FE7CCB">
      <w:pPr>
        <w:pStyle w:val="11"/>
        <w:tabs>
          <w:tab w:val="left" w:pos="1440"/>
        </w:tabs>
      </w:pPr>
      <w:r>
        <w:t>Příloha A</w:t>
      </w:r>
      <w:r>
        <w:rPr>
          <w:rFonts w:asciiTheme="minorHAnsi" w:eastAsiaTheme="minorEastAsia" w:hAnsiTheme="minorHAnsi" w:cstheme="minorBidi"/>
          <w:b w:val="0"/>
          <w:color w:val="auto"/>
          <w:kern w:val="2"/>
          <w14:ligatures w14:val="standardContextual"/>
        </w:rPr>
        <w:tab/>
      </w:r>
      <w:r w:rsidR="00AE7A70">
        <w:t>Specializované služby pro ukrajinské uprchlí</w:t>
      </w:r>
      <w:r w:rsidR="00AE7A70" w:rsidRPr="00534330">
        <w:t>ky</w:t>
      </w:r>
      <w:r>
        <w:tab/>
      </w:r>
      <w:r w:rsidR="00674FCA">
        <w:t>93</w:t>
      </w:r>
    </w:p>
    <w:p w:rsidR="00674FCA" w:rsidRPr="00DD0AF3" w:rsidRDefault="00674FCA" w:rsidP="00674FCA">
      <w:pPr>
        <w:pStyle w:val="11"/>
        <w:tabs>
          <w:tab w:val="left" w:pos="1440"/>
        </w:tabs>
      </w:pPr>
      <w:r>
        <w:t>Příloha B</w:t>
      </w:r>
      <w:r>
        <w:rPr>
          <w:rFonts w:asciiTheme="minorHAnsi" w:eastAsiaTheme="minorEastAsia" w:hAnsiTheme="minorHAnsi" w:cstheme="minorBidi"/>
          <w:b w:val="0"/>
          <w:color w:val="auto"/>
          <w:kern w:val="2"/>
          <w14:ligatures w14:val="standardContextual"/>
        </w:rPr>
        <w:tab/>
      </w:r>
      <w:r w:rsidRPr="00FC10D4">
        <w:t>Operacionalizace výzkumných otázek</w:t>
      </w:r>
      <w:r>
        <w:tab/>
        <w:t>96</w:t>
      </w:r>
    </w:p>
    <w:p w:rsidR="00674FCA" w:rsidRDefault="00674FCA" w:rsidP="00674FCA">
      <w:pPr>
        <w:pStyle w:val="11"/>
        <w:tabs>
          <w:tab w:val="left" w:pos="1440"/>
        </w:tabs>
      </w:pPr>
      <w:r>
        <w:t xml:space="preserve">Příloha </w:t>
      </w:r>
      <w:r w:rsidRPr="00DD0AF3">
        <w:t>C</w:t>
      </w:r>
      <w:r>
        <w:rPr>
          <w:rFonts w:asciiTheme="minorHAnsi" w:eastAsiaTheme="minorEastAsia" w:hAnsiTheme="minorHAnsi" w:cstheme="minorBidi"/>
          <w:b w:val="0"/>
          <w:color w:val="auto"/>
          <w:kern w:val="2"/>
          <w14:ligatures w14:val="standardContextual"/>
        </w:rPr>
        <w:tab/>
      </w:r>
      <w:r>
        <w:t>Scénář rozhovoru</w:t>
      </w:r>
      <w:r>
        <w:tab/>
        <w:t>98</w:t>
      </w:r>
    </w:p>
    <w:p w:rsidR="00674FCA" w:rsidRDefault="00674FCA" w:rsidP="00674FCA">
      <w:pPr>
        <w:pStyle w:val="11"/>
        <w:tabs>
          <w:tab w:val="left" w:pos="1440"/>
        </w:tabs>
      </w:pPr>
      <w:r>
        <w:t>Příloha D</w:t>
      </w:r>
      <w:r>
        <w:rPr>
          <w:rFonts w:asciiTheme="minorHAnsi" w:eastAsiaTheme="minorEastAsia" w:hAnsiTheme="minorHAnsi" w:cstheme="minorBidi"/>
          <w:b w:val="0"/>
          <w:color w:val="auto"/>
          <w:kern w:val="2"/>
          <w14:ligatures w14:val="standardContextual"/>
        </w:rPr>
        <w:tab/>
      </w:r>
      <w:r w:rsidRPr="00FC10D4">
        <w:t>Souhlas s účastí ve výzkumu</w:t>
      </w:r>
      <w:r>
        <w:tab/>
        <w:t>100</w:t>
      </w:r>
    </w:p>
    <w:p w:rsidR="00674FCA" w:rsidRDefault="00674FCA" w:rsidP="00674FCA">
      <w:pPr>
        <w:pStyle w:val="11"/>
        <w:tabs>
          <w:tab w:val="left" w:pos="1440"/>
        </w:tabs>
      </w:pPr>
      <w:r>
        <w:t>Příloha E</w:t>
      </w:r>
      <w:r>
        <w:rPr>
          <w:rFonts w:asciiTheme="minorHAnsi" w:eastAsiaTheme="minorEastAsia" w:hAnsiTheme="minorHAnsi" w:cstheme="minorBidi"/>
          <w:b w:val="0"/>
          <w:color w:val="auto"/>
          <w:kern w:val="2"/>
          <w14:ligatures w14:val="standardContextual"/>
        </w:rPr>
        <w:tab/>
      </w:r>
      <w:r w:rsidRPr="00FC10D4">
        <w:t>Ukazka struktury IPA rozhovoru</w:t>
      </w:r>
      <w:r>
        <w:tab/>
        <w:t>101</w:t>
      </w:r>
    </w:p>
    <w:p w:rsidR="00674FCA" w:rsidRDefault="00674FCA" w:rsidP="00674FCA">
      <w:pPr>
        <w:pStyle w:val="11"/>
        <w:tabs>
          <w:tab w:val="left" w:pos="1440"/>
        </w:tabs>
      </w:pPr>
      <w:r>
        <w:t>Příloha F</w:t>
      </w:r>
      <w:r>
        <w:rPr>
          <w:rFonts w:asciiTheme="minorHAnsi" w:eastAsiaTheme="minorEastAsia" w:hAnsiTheme="minorHAnsi" w:cstheme="minorBidi"/>
          <w:b w:val="0"/>
          <w:color w:val="auto"/>
          <w:kern w:val="2"/>
          <w14:ligatures w14:val="standardContextual"/>
        </w:rPr>
        <w:tab/>
      </w:r>
      <w:r w:rsidRPr="003F7DBB">
        <w:t>Přehled hlavních témat</w:t>
      </w:r>
      <w:r>
        <w:tab/>
        <w:t>102</w:t>
      </w:r>
    </w:p>
    <w:p w:rsidR="00674FCA" w:rsidRDefault="00674FCA" w:rsidP="00674FCA">
      <w:pPr>
        <w:pStyle w:val="11"/>
        <w:tabs>
          <w:tab w:val="left" w:pos="1440"/>
        </w:tabs>
      </w:pPr>
      <w:r>
        <w:t>Příloha G</w:t>
      </w:r>
      <w:r>
        <w:rPr>
          <w:rFonts w:asciiTheme="minorHAnsi" w:eastAsiaTheme="minorEastAsia" w:hAnsiTheme="minorHAnsi" w:cstheme="minorBidi"/>
          <w:b w:val="0"/>
          <w:color w:val="auto"/>
          <w:kern w:val="2"/>
          <w14:ligatures w14:val="standardContextual"/>
        </w:rPr>
        <w:tab/>
      </w:r>
      <w:r w:rsidRPr="003F7DBB">
        <w:t xml:space="preserve">Prožívání ztráty a neprožité truchlení - výsledky analýzy </w:t>
      </w:r>
      <w:r>
        <w:t xml:space="preserve"> </w:t>
      </w:r>
      <w:r w:rsidRPr="003F7DBB">
        <w:t>témat</w:t>
      </w:r>
      <w:r>
        <w:t xml:space="preserve">     </w:t>
      </w:r>
      <w:r>
        <w:tab/>
        <w:t xml:space="preserve">                                                                                                                                103</w:t>
      </w:r>
    </w:p>
    <w:p w:rsidR="00674FCA" w:rsidRDefault="00674FCA" w:rsidP="00674FCA">
      <w:pPr>
        <w:pStyle w:val="11"/>
        <w:tabs>
          <w:tab w:val="left" w:pos="1440"/>
        </w:tabs>
      </w:pPr>
      <w:r>
        <w:t>Příloha H</w:t>
      </w:r>
      <w:r>
        <w:rPr>
          <w:rFonts w:asciiTheme="minorHAnsi" w:eastAsiaTheme="minorEastAsia" w:hAnsiTheme="minorHAnsi" w:cstheme="minorBidi"/>
          <w:b w:val="0"/>
          <w:color w:val="auto"/>
          <w:kern w:val="2"/>
          <w14:ligatures w14:val="standardContextual"/>
        </w:rPr>
        <w:tab/>
      </w:r>
      <w:r w:rsidRPr="003F7DBB">
        <w:t xml:space="preserve">Oslabení neformálních opor v migraci - výsledky analýzy </w:t>
      </w:r>
      <w:r>
        <w:t xml:space="preserve">         </w:t>
      </w:r>
      <w:r w:rsidRPr="003F7DBB">
        <w:t>témat</w:t>
      </w:r>
      <w:r>
        <w:t xml:space="preserve">                                                                                                                                    109</w:t>
      </w:r>
    </w:p>
    <w:p w:rsidR="00674FCA" w:rsidRDefault="00674FCA" w:rsidP="00674FCA">
      <w:pPr>
        <w:pStyle w:val="11"/>
        <w:tabs>
          <w:tab w:val="left" w:pos="1440"/>
        </w:tabs>
      </w:pPr>
      <w:r>
        <w:t>Příloha I</w:t>
      </w:r>
      <w:r>
        <w:rPr>
          <w:rFonts w:asciiTheme="minorHAnsi" w:eastAsiaTheme="minorEastAsia" w:hAnsiTheme="minorHAnsi" w:cstheme="minorBidi"/>
          <w:b w:val="0"/>
          <w:color w:val="auto"/>
          <w:kern w:val="2"/>
          <w14:ligatures w14:val="standardContextual"/>
        </w:rPr>
        <w:tab/>
      </w:r>
      <w:r w:rsidRPr="003F7DBB">
        <w:t>Nerealizovaný potenciál formální podpory - výsledky analýzy témat</w:t>
      </w:r>
      <w:r>
        <w:t xml:space="preserve">       </w:t>
      </w:r>
      <w:r>
        <w:tab/>
        <w:t>116</w:t>
      </w:r>
    </w:p>
    <w:p w:rsidR="00674FCA" w:rsidRDefault="00674FCA" w:rsidP="00674FCA">
      <w:pPr>
        <w:pStyle w:val="11"/>
        <w:tabs>
          <w:tab w:val="left" w:pos="1440"/>
        </w:tabs>
      </w:pPr>
      <w:r>
        <w:t>Příloha J</w:t>
      </w:r>
      <w:r>
        <w:rPr>
          <w:rFonts w:asciiTheme="minorHAnsi" w:eastAsiaTheme="minorEastAsia" w:hAnsiTheme="minorHAnsi" w:cstheme="minorBidi"/>
          <w:b w:val="0"/>
          <w:color w:val="auto"/>
          <w:kern w:val="2"/>
          <w14:ligatures w14:val="standardContextual"/>
        </w:rPr>
        <w:tab/>
      </w:r>
      <w:r w:rsidRPr="003F7DBB">
        <w:t>Role moderních technologií v procesu hledání podpory - výsledky analýzy témat</w:t>
      </w:r>
      <w:r>
        <w:tab/>
        <w:t>122</w:t>
      </w:r>
    </w:p>
    <w:p w:rsidR="00FE7CCB" w:rsidRDefault="00FE7CCB">
      <w:pPr>
        <w:pStyle w:val="11"/>
        <w:rPr>
          <w:rFonts w:asciiTheme="minorHAnsi" w:eastAsiaTheme="minorEastAsia" w:hAnsiTheme="minorHAnsi" w:cstheme="minorBidi"/>
          <w:b w:val="0"/>
          <w:color w:val="auto"/>
          <w:kern w:val="2"/>
          <w14:ligatures w14:val="standardContextual"/>
        </w:rPr>
      </w:pPr>
      <w:r>
        <w:t>Rejstřík</w:t>
      </w:r>
      <w:r>
        <w:tab/>
      </w:r>
      <w:r w:rsidR="00DC0FD0">
        <w:rPr>
          <w:lang w:val="ru-RU"/>
        </w:rPr>
        <w:t>127</w:t>
      </w:r>
    </w:p>
    <w:p w:rsidR="00F5609F" w:rsidRPr="00746487" w:rsidRDefault="00825A03" w:rsidP="00A2558D">
      <w:pPr>
        <w:pStyle w:val="Dalodstavce"/>
      </w:pPr>
      <w:r w:rsidRPr="00746487">
        <w:fldChar w:fldCharType="end"/>
      </w:r>
    </w:p>
    <w:p w:rsidR="00A639A6" w:rsidRPr="00746487" w:rsidRDefault="00A639A6" w:rsidP="00A2558D">
      <w:pPr>
        <w:pStyle w:val="Dalodstavce"/>
        <w:sectPr w:rsidR="00A639A6" w:rsidRPr="00746487" w:rsidSect="00FE7CCB">
          <w:headerReference w:type="even" r:id="rId23"/>
          <w:headerReference w:type="default" r:id="rId24"/>
          <w:footerReference w:type="default" r:id="rId25"/>
          <w:type w:val="oddPage"/>
          <w:pgSz w:w="11906" w:h="16838" w:code="9"/>
          <w:pgMar w:top="1980" w:right="1140" w:bottom="2380" w:left="1140" w:header="1140" w:footer="1420" w:gutter="860"/>
          <w:cols w:space="708"/>
          <w:docGrid w:linePitch="360"/>
        </w:sectPr>
      </w:pPr>
    </w:p>
    <w:p w:rsidR="00DC0619" w:rsidRPr="00746487" w:rsidRDefault="001165B2" w:rsidP="007C0619">
      <w:pPr>
        <w:pStyle w:val="Nadpis1"/>
      </w:pPr>
      <w:bookmarkStart w:id="5" w:name="_Toc195539486"/>
      <w:r w:rsidRPr="00746487">
        <w:lastRenderedPageBreak/>
        <w:t>Seznam pojmů a zkratek</w:t>
      </w:r>
      <w:bookmarkEnd w:id="5"/>
    </w:p>
    <w:sdt>
      <w:sdtPr>
        <w:rPr>
          <w:rFonts w:asciiTheme="minorHAnsi" w:hAnsiTheme="minorHAnsi"/>
        </w:rPr>
        <w:id w:val="1914736146"/>
        <w15:repeatingSection/>
      </w:sdtPr>
      <w:sdtEndPr>
        <w:rPr>
          <w:rFonts w:ascii="Arial" w:hAnsi="Arial" w:cs="Arial"/>
          <w:b/>
          <w:bCs/>
          <w:color w:val="0000DC"/>
          <w:sz w:val="34"/>
          <w:szCs w:val="40"/>
        </w:rPr>
      </w:sdtEndPr>
      <w:sdtContent>
        <w:bookmarkStart w:id="6" w:name="_Toc195539487" w:displacedByCustomXml="next"/>
        <w:sdt>
          <w:sdtPr>
            <w:rPr>
              <w:rFonts w:asciiTheme="minorHAnsi" w:hAnsiTheme="minorHAnsi"/>
            </w:rPr>
            <w:id w:val="1044256054"/>
            <w:placeholder>
              <w:docPart w:val="16EAFFF07119429BAE13812EBE736161"/>
            </w:placeholder>
            <w15:repeatingSectionItem/>
          </w:sdtPr>
          <w:sdtContent>
            <w:p w:rsidR="007A5320" w:rsidRPr="007A5320" w:rsidRDefault="007A5320" w:rsidP="00D1019A">
              <w:pPr>
                <w:pStyle w:val="41"/>
                <w:rPr>
                  <w:rFonts w:asciiTheme="minorHAnsi" w:hAnsiTheme="minorHAnsi"/>
                </w:rPr>
              </w:pPr>
              <w:r w:rsidRPr="007A5320">
                <w:rPr>
                  <w:rStyle w:val="60"/>
                  <w:rFonts w:asciiTheme="minorHAnsi" w:hAnsiTheme="minorHAnsi"/>
                  <w:b w:val="0"/>
                  <w:sz w:val="24"/>
                  <w:szCs w:val="24"/>
                </w:rPr>
                <w:t>APPP</w:t>
              </w:r>
              <w:r>
                <w:rPr>
                  <w:rFonts w:asciiTheme="minorHAnsi" w:hAnsiTheme="minorHAnsi"/>
                </w:rPr>
                <w:tab/>
                <w:t xml:space="preserve">–  </w:t>
              </w:r>
              <w:r w:rsidRPr="007A5320">
                <w:rPr>
                  <w:rFonts w:asciiTheme="minorHAnsi" w:hAnsiTheme="minorHAnsi"/>
                </w:rPr>
                <w:t>Asociace poradců pro pozůstalé</w:t>
              </w:r>
            </w:p>
            <w:p w:rsidR="007A5320" w:rsidRPr="007A5320" w:rsidRDefault="007A5320" w:rsidP="00D1019A">
              <w:pPr>
                <w:pStyle w:val="41"/>
                <w:rPr>
                  <w:rFonts w:asciiTheme="minorHAnsi" w:hAnsiTheme="minorHAnsi"/>
                </w:rPr>
              </w:pPr>
              <w:r w:rsidRPr="007A5320">
                <w:rPr>
                  <w:rStyle w:val="60"/>
                  <w:rFonts w:asciiTheme="minorHAnsi" w:hAnsiTheme="minorHAnsi"/>
                  <w:b w:val="0"/>
                  <w:sz w:val="24"/>
                  <w:szCs w:val="24"/>
                </w:rPr>
                <w:t>CIC</w:t>
              </w:r>
              <w:r w:rsidRPr="007A5320">
                <w:rPr>
                  <w:rFonts w:asciiTheme="minorHAnsi" w:hAnsiTheme="minorHAnsi"/>
                </w:rPr>
                <w:tab/>
                <w:t>–   Centrum pro integraci cizinců</w:t>
              </w:r>
            </w:p>
          </w:sdtContent>
        </w:sdt>
        <w:sdt>
          <w:sdtPr>
            <w:rPr>
              <w:rFonts w:asciiTheme="minorHAnsi" w:hAnsiTheme="minorHAnsi"/>
            </w:rPr>
            <w:id w:val="328107870"/>
            <w:placeholder>
              <w:docPart w:val="AEF036645DD847009A341DA819006D8B"/>
            </w:placeholder>
            <w15:repeatingSectionItem/>
          </w:sdtPr>
          <w:sdtContent>
            <w:p w:rsidR="007A5320" w:rsidRPr="007A5320" w:rsidRDefault="007A5320" w:rsidP="00D1019A">
              <w:pPr>
                <w:pStyle w:val="41"/>
                <w:rPr>
                  <w:rStyle w:val="60"/>
                  <w:rFonts w:asciiTheme="minorHAnsi" w:hAnsiTheme="minorHAnsi"/>
                  <w:b w:val="0"/>
                  <w:sz w:val="24"/>
                  <w:szCs w:val="24"/>
                </w:rPr>
              </w:pPr>
              <w:r w:rsidRPr="007A5320">
                <w:rPr>
                  <w:rStyle w:val="60"/>
                  <w:rFonts w:asciiTheme="minorHAnsi" w:hAnsiTheme="minorHAnsi"/>
                  <w:b w:val="0"/>
                  <w:sz w:val="24"/>
                  <w:szCs w:val="24"/>
                </w:rPr>
                <w:t>ČR</w:t>
              </w:r>
              <w:r w:rsidRPr="007A5320">
                <w:rPr>
                  <w:rFonts w:asciiTheme="minorHAnsi" w:hAnsiTheme="minorHAnsi"/>
                </w:rPr>
                <w:tab/>
                <w:t xml:space="preserve">–   </w:t>
              </w:r>
              <w:r w:rsidRPr="007A5320">
                <w:rPr>
                  <w:rFonts w:asciiTheme="minorHAnsi" w:hAnsiTheme="minorHAnsi"/>
                </w:rPr>
                <w:t>Česká republika</w:t>
              </w:r>
              <w:r w:rsidRPr="007A5320">
                <w:rPr>
                  <w:rStyle w:val="60"/>
                  <w:rFonts w:asciiTheme="minorHAnsi" w:hAnsiTheme="minorHAnsi"/>
                  <w:b w:val="0"/>
                  <w:sz w:val="24"/>
                  <w:szCs w:val="24"/>
                </w:rPr>
                <w:t xml:space="preserve"> </w:t>
              </w:r>
            </w:p>
            <w:p w:rsidR="007A5320" w:rsidRPr="007A5320" w:rsidRDefault="007A5320" w:rsidP="00D1019A">
              <w:pPr>
                <w:pStyle w:val="41"/>
                <w:rPr>
                  <w:rFonts w:asciiTheme="minorHAnsi" w:hAnsiTheme="minorHAnsi"/>
                </w:rPr>
              </w:pPr>
              <w:r w:rsidRPr="007A5320">
                <w:rPr>
                  <w:rStyle w:val="60"/>
                  <w:rFonts w:asciiTheme="minorHAnsi" w:hAnsiTheme="minorHAnsi"/>
                  <w:b w:val="0"/>
                  <w:sz w:val="24"/>
                  <w:szCs w:val="24"/>
                </w:rPr>
                <w:t>ICD-11</w:t>
              </w:r>
              <w:r>
                <w:rPr>
                  <w:rFonts w:asciiTheme="minorHAnsi" w:hAnsiTheme="minorHAnsi"/>
                </w:rPr>
                <w:t xml:space="preserve"> –  </w:t>
              </w:r>
              <w:r w:rsidRPr="007A5320">
                <w:rPr>
                  <w:rFonts w:asciiTheme="minorHAnsi" w:hAnsiTheme="minorHAnsi"/>
                </w:rPr>
                <w:t>Mezinárodní klasifikace nemocí, 11. revize (International Classification of Diseases)</w:t>
              </w:r>
            </w:p>
          </w:sdtContent>
        </w:sdt>
        <w:sdt>
          <w:sdtPr>
            <w:rPr>
              <w:rFonts w:asciiTheme="minorHAnsi" w:hAnsiTheme="minorHAnsi"/>
            </w:rPr>
            <w:id w:val="-1562552174"/>
            <w:placeholder>
              <w:docPart w:val="B6ADFF0978804F6BB37B9300ACCEC2C3"/>
            </w:placeholder>
            <w15:repeatingSectionItem/>
          </w:sdtPr>
          <w:sdtContent>
            <w:p w:rsidR="007A5320" w:rsidRPr="007A5320" w:rsidRDefault="007A5320" w:rsidP="00D1019A">
              <w:pPr>
                <w:pStyle w:val="41"/>
                <w:rPr>
                  <w:rStyle w:val="60"/>
                  <w:rFonts w:asciiTheme="minorHAnsi" w:hAnsiTheme="minorHAnsi"/>
                  <w:b w:val="0"/>
                  <w:sz w:val="24"/>
                  <w:szCs w:val="24"/>
                </w:rPr>
              </w:pPr>
              <w:r w:rsidRPr="007A5320">
                <w:rPr>
                  <w:rStyle w:val="60"/>
                  <w:rFonts w:asciiTheme="minorHAnsi" w:hAnsiTheme="minorHAnsi"/>
                  <w:b w:val="0"/>
                  <w:sz w:val="24"/>
                  <w:szCs w:val="24"/>
                </w:rPr>
                <w:t>IPA</w:t>
              </w:r>
              <w:r w:rsidRPr="007A5320">
                <w:rPr>
                  <w:rFonts w:asciiTheme="minorHAnsi" w:hAnsiTheme="minorHAnsi"/>
                </w:rPr>
                <w:tab/>
                <w:t xml:space="preserve">–   </w:t>
              </w:r>
              <w:r w:rsidRPr="007A5320">
                <w:rPr>
                  <w:rFonts w:asciiTheme="minorHAnsi" w:hAnsiTheme="minorHAnsi"/>
                </w:rPr>
                <w:t>Interpretativní fenomenologická analýza (Interpretative Phenomenological Analysis)</w:t>
              </w:r>
            </w:p>
            <w:p w:rsidR="007A5320" w:rsidRPr="007A5320" w:rsidRDefault="007A5320" w:rsidP="00D1019A">
              <w:pPr>
                <w:pStyle w:val="41"/>
                <w:rPr>
                  <w:rFonts w:asciiTheme="minorHAnsi" w:hAnsiTheme="minorHAnsi"/>
                </w:rPr>
              </w:pPr>
              <w:r w:rsidRPr="007A5320">
                <w:rPr>
                  <w:rStyle w:val="60"/>
                  <w:rFonts w:asciiTheme="minorHAnsi" w:hAnsiTheme="minorHAnsi"/>
                  <w:b w:val="0"/>
                  <w:sz w:val="24"/>
                  <w:szCs w:val="24"/>
                </w:rPr>
                <w:t>IOM</w:t>
              </w:r>
              <w:r w:rsidRPr="007A5320">
                <w:rPr>
                  <w:rFonts w:asciiTheme="minorHAnsi" w:hAnsiTheme="minorHAnsi"/>
                </w:rPr>
                <w:tab/>
                <w:t>–   International Organization for Migration (Mezinárodní organizace pro migraci)</w:t>
              </w:r>
            </w:p>
          </w:sdtContent>
        </w:sdt>
        <w:sdt>
          <w:sdtPr>
            <w:rPr>
              <w:rFonts w:asciiTheme="minorHAnsi" w:hAnsiTheme="minorHAnsi"/>
            </w:rPr>
            <w:id w:val="-1480298802"/>
            <w:placeholder>
              <w:docPart w:val="699CE63F344E4BF0827A41E3E357B657"/>
            </w:placeholder>
            <w15:repeatingSectionItem/>
          </w:sdtPr>
          <w:sdtContent>
            <w:p w:rsidR="007A5320" w:rsidRPr="007A5320" w:rsidRDefault="007A5320" w:rsidP="00D1019A">
              <w:pPr>
                <w:pStyle w:val="41"/>
                <w:rPr>
                  <w:rStyle w:val="60"/>
                  <w:rFonts w:asciiTheme="minorHAnsi" w:hAnsiTheme="minorHAnsi"/>
                  <w:b w:val="0"/>
                  <w:sz w:val="24"/>
                  <w:szCs w:val="24"/>
                </w:rPr>
              </w:pPr>
              <w:r w:rsidRPr="007A5320">
                <w:rPr>
                  <w:rStyle w:val="60"/>
                  <w:rFonts w:asciiTheme="minorHAnsi" w:hAnsiTheme="minorHAnsi"/>
                  <w:b w:val="0"/>
                  <w:sz w:val="24"/>
                  <w:szCs w:val="24"/>
                </w:rPr>
                <w:t>IPA</w:t>
              </w:r>
              <w:r w:rsidRPr="007A5320">
                <w:rPr>
                  <w:rFonts w:asciiTheme="minorHAnsi" w:hAnsiTheme="minorHAnsi"/>
                </w:rPr>
                <w:tab/>
                <w:t xml:space="preserve">–   </w:t>
              </w:r>
              <w:r w:rsidRPr="007A5320">
                <w:rPr>
                  <w:rFonts w:asciiTheme="minorHAnsi" w:hAnsiTheme="minorHAnsi"/>
                </w:rPr>
                <w:t>Interpretativní fenomenologická analýza (Interpretative Phenomenological Analysis)</w:t>
              </w:r>
            </w:p>
            <w:p w:rsidR="007A5320" w:rsidRPr="007A5320" w:rsidRDefault="007A5320" w:rsidP="00D1019A">
              <w:pPr>
                <w:pStyle w:val="41"/>
                <w:rPr>
                  <w:rFonts w:asciiTheme="minorHAnsi" w:hAnsiTheme="minorHAnsi"/>
                </w:rPr>
              </w:pPr>
              <w:r w:rsidRPr="007A5320">
                <w:rPr>
                  <w:rStyle w:val="60"/>
                  <w:rFonts w:asciiTheme="minorHAnsi" w:hAnsiTheme="minorHAnsi"/>
                  <w:b w:val="0"/>
                  <w:sz w:val="24"/>
                  <w:szCs w:val="24"/>
                </w:rPr>
                <w:t>KACPU</w:t>
              </w:r>
              <w:r>
                <w:rPr>
                  <w:rFonts w:asciiTheme="minorHAnsi" w:hAnsiTheme="minorHAnsi"/>
                </w:rPr>
                <w:t xml:space="preserve"> </w:t>
              </w:r>
              <w:r w:rsidRPr="007A5320">
                <w:rPr>
                  <w:rFonts w:asciiTheme="minorHAnsi" w:hAnsiTheme="minorHAnsi"/>
                </w:rPr>
                <w:t>–   Krajské asistenční centrum pomoci Ukrajině</w:t>
              </w:r>
            </w:p>
          </w:sdtContent>
        </w:sdt>
        <w:sdt>
          <w:sdtPr>
            <w:rPr>
              <w:rFonts w:asciiTheme="minorHAnsi" w:hAnsiTheme="minorHAnsi"/>
            </w:rPr>
            <w:id w:val="-1867505947"/>
            <w:placeholder>
              <w:docPart w:val="9D7FB4554C9948FF88AEA54891919836"/>
            </w:placeholder>
            <w15:repeatingSectionItem/>
          </w:sdtPr>
          <w:sdtContent>
            <w:p w:rsidR="007A5320" w:rsidRPr="007A5320" w:rsidRDefault="007A5320" w:rsidP="00D1019A">
              <w:pPr>
                <w:pStyle w:val="41"/>
                <w:rPr>
                  <w:rStyle w:val="60"/>
                  <w:rFonts w:asciiTheme="minorHAnsi" w:hAnsiTheme="minorHAnsi"/>
                  <w:b w:val="0"/>
                  <w:sz w:val="24"/>
                  <w:szCs w:val="24"/>
                </w:rPr>
              </w:pPr>
              <w:r w:rsidRPr="007A5320">
                <w:rPr>
                  <w:rStyle w:val="60"/>
                  <w:rFonts w:asciiTheme="minorHAnsi" w:hAnsiTheme="minorHAnsi"/>
                  <w:b w:val="0"/>
                  <w:sz w:val="24"/>
                  <w:szCs w:val="24"/>
                </w:rPr>
                <w:t>MPSV</w:t>
              </w:r>
              <w:r w:rsidRPr="007A5320">
                <w:rPr>
                  <w:rFonts w:asciiTheme="minorHAnsi" w:hAnsiTheme="minorHAnsi"/>
                </w:rPr>
                <w:tab/>
                <w:t xml:space="preserve">–   </w:t>
              </w:r>
              <w:r w:rsidRPr="007A5320">
                <w:rPr>
                  <w:rFonts w:asciiTheme="minorHAnsi" w:hAnsiTheme="minorHAnsi"/>
                </w:rPr>
                <w:t>Ministerstvo práce a sociálních věcí</w:t>
              </w:r>
            </w:p>
            <w:p w:rsidR="007A5320" w:rsidRPr="007A5320" w:rsidRDefault="007A5320" w:rsidP="00D1019A">
              <w:pPr>
                <w:pStyle w:val="41"/>
                <w:rPr>
                  <w:rFonts w:asciiTheme="minorHAnsi" w:hAnsiTheme="minorHAnsi"/>
                </w:rPr>
              </w:pPr>
              <w:r w:rsidRPr="007A5320">
                <w:rPr>
                  <w:rStyle w:val="60"/>
                  <w:rFonts w:asciiTheme="minorHAnsi" w:hAnsiTheme="minorHAnsi"/>
                  <w:b w:val="0"/>
                  <w:sz w:val="24"/>
                  <w:szCs w:val="24"/>
                </w:rPr>
                <w:t>MV ČR</w:t>
              </w:r>
              <w:r w:rsidRPr="007A5320">
                <w:rPr>
                  <w:rFonts w:asciiTheme="minorHAnsi" w:hAnsiTheme="minorHAnsi"/>
                </w:rPr>
                <w:tab/>
                <w:t>–   Ministerstvo vnitra České republiky</w:t>
              </w:r>
            </w:p>
          </w:sdtContent>
        </w:sdt>
        <w:sdt>
          <w:sdtPr>
            <w:rPr>
              <w:rFonts w:asciiTheme="minorHAnsi" w:hAnsiTheme="minorHAnsi"/>
            </w:rPr>
            <w:id w:val="-1560701888"/>
            <w:placeholder>
              <w:docPart w:val="23DCFCFF39714E62A503300FE83C049C"/>
            </w:placeholder>
            <w15:repeatingSectionItem/>
          </w:sdtPr>
          <w:sdtContent>
            <w:p w:rsidR="007A5320" w:rsidRPr="007A5320" w:rsidRDefault="007A5320" w:rsidP="00D1019A">
              <w:pPr>
                <w:pStyle w:val="41"/>
                <w:rPr>
                  <w:rStyle w:val="60"/>
                  <w:rFonts w:asciiTheme="minorHAnsi" w:hAnsiTheme="minorHAnsi"/>
                  <w:b w:val="0"/>
                  <w:sz w:val="24"/>
                  <w:szCs w:val="24"/>
                </w:rPr>
              </w:pPr>
              <w:r w:rsidRPr="007A5320">
                <w:rPr>
                  <w:rStyle w:val="60"/>
                  <w:rFonts w:asciiTheme="minorHAnsi" w:hAnsiTheme="minorHAnsi"/>
                  <w:b w:val="0"/>
                  <w:sz w:val="24"/>
                  <w:szCs w:val="24"/>
                </w:rPr>
                <w:t>NUDZ</w:t>
              </w:r>
              <w:r w:rsidRPr="007A5320">
                <w:rPr>
                  <w:rFonts w:asciiTheme="minorHAnsi" w:hAnsiTheme="minorHAnsi"/>
                </w:rPr>
                <w:tab/>
                <w:t xml:space="preserve">–  </w:t>
              </w:r>
              <w:r w:rsidRPr="007A5320">
                <w:rPr>
                  <w:rFonts w:asciiTheme="minorHAnsi" w:hAnsiTheme="minorHAnsi"/>
                </w:rPr>
                <w:t>Národní ústav duševního zdraví</w:t>
              </w:r>
            </w:p>
            <w:p w:rsidR="007A5320" w:rsidRPr="007A5320" w:rsidRDefault="007A5320" w:rsidP="00D1019A">
              <w:pPr>
                <w:pStyle w:val="41"/>
                <w:rPr>
                  <w:rFonts w:asciiTheme="minorHAnsi" w:hAnsiTheme="minorHAnsi"/>
                </w:rPr>
              </w:pPr>
              <w:r w:rsidRPr="007A5320">
                <w:rPr>
                  <w:rStyle w:val="60"/>
                  <w:rFonts w:asciiTheme="minorHAnsi" w:hAnsiTheme="minorHAnsi"/>
                  <w:b w:val="0"/>
                  <w:sz w:val="24"/>
                  <w:szCs w:val="24"/>
                </w:rPr>
                <w:t>OPU</w:t>
              </w:r>
              <w:r w:rsidRPr="007A5320">
                <w:rPr>
                  <w:rFonts w:asciiTheme="minorHAnsi" w:hAnsiTheme="minorHAnsi"/>
                </w:rPr>
                <w:tab/>
                <w:t xml:space="preserve">–  </w:t>
              </w:r>
              <w:r w:rsidRPr="007A5320">
                <w:rPr>
                  <w:rFonts w:asciiTheme="minorHAnsi" w:hAnsiTheme="minorHAnsi"/>
                </w:rPr>
                <w:t>Organizace pro pomoc uprchlíkům</w:t>
              </w:r>
            </w:p>
          </w:sdtContent>
        </w:sdt>
        <w:sdt>
          <w:sdtPr>
            <w:rPr>
              <w:rFonts w:asciiTheme="minorHAnsi" w:hAnsiTheme="minorHAnsi"/>
            </w:rPr>
            <w:id w:val="-833748618"/>
            <w:placeholder>
              <w:docPart w:val="95EEFDB0646B4CE7A8057E2D1CAA8EAC"/>
            </w:placeholder>
            <w15:repeatingSectionItem/>
          </w:sdtPr>
          <w:sdtContent>
            <w:p w:rsidR="007A5320" w:rsidRPr="007A5320" w:rsidRDefault="007A5320" w:rsidP="00D1019A">
              <w:pPr>
                <w:pStyle w:val="41"/>
                <w:rPr>
                  <w:rFonts w:asciiTheme="minorHAnsi" w:hAnsiTheme="minorHAnsi"/>
                  <w:bCs/>
                </w:rPr>
              </w:pPr>
              <w:r w:rsidRPr="007A5320">
                <w:rPr>
                  <w:rStyle w:val="af5"/>
                  <w:rFonts w:asciiTheme="minorHAnsi" w:hAnsiTheme="minorHAnsi"/>
                  <w:b w:val="0"/>
                </w:rPr>
                <w:t>SIMI</w:t>
              </w:r>
              <w:r w:rsidRPr="007A5320">
                <w:rPr>
                  <w:rFonts w:asciiTheme="minorHAnsi" w:hAnsiTheme="minorHAnsi"/>
                </w:rPr>
                <w:tab/>
                <w:t xml:space="preserve">– </w:t>
              </w:r>
              <w:r w:rsidRPr="007A5320">
                <w:rPr>
                  <w:rFonts w:asciiTheme="minorHAnsi" w:hAnsiTheme="minorHAnsi"/>
                </w:rPr>
                <w:t>Sdružení pro integraci a migraci</w:t>
              </w:r>
            </w:p>
          </w:sdtContent>
        </w:sdt>
      </w:sdtContent>
    </w:sdt>
    <w:p w:rsidR="00960575" w:rsidRDefault="00960575" w:rsidP="00F92E36">
      <w:pPr>
        <w:pStyle w:val="Nadpis1"/>
      </w:pPr>
      <w:r>
        <w:lastRenderedPageBreak/>
        <w:t>Seznam příloh</w:t>
      </w:r>
      <w:bookmarkEnd w:id="6"/>
    </w:p>
    <w:p w:rsidR="00960575" w:rsidRDefault="00960575" w:rsidP="006072DC">
      <w:pPr>
        <w:pStyle w:val="ZPNadpisy2"/>
      </w:pPr>
      <w:r>
        <w:t>Přílohy v textu</w:t>
      </w:r>
    </w:p>
    <w:p w:rsidR="00FE7CCB" w:rsidRDefault="00960575">
      <w:pPr>
        <w:pStyle w:val="91"/>
        <w:rPr>
          <w:noProof/>
        </w:rPr>
      </w:pPr>
      <w:r>
        <w:fldChar w:fldCharType="begin"/>
      </w:r>
      <w:r>
        <w:instrText xml:space="preserve"> TOC \h \z \t "Příloha 1;9;" </w:instrText>
      </w:r>
      <w:r>
        <w:fldChar w:fldCharType="separate"/>
      </w:r>
      <w:hyperlink w:anchor="_Toc195539495" w:history="1">
        <w:r w:rsidR="00FE7CCB" w:rsidRPr="00BA1D95">
          <w:rPr>
            <w:rStyle w:val="afc"/>
            <w:noProof/>
          </w:rPr>
          <w:t>Příloha A</w:t>
        </w:r>
        <w:r w:rsidR="00FE7CCB">
          <w:rPr>
            <w:rFonts w:asciiTheme="minorHAnsi" w:eastAsiaTheme="minorEastAsia" w:hAnsiTheme="minorHAnsi" w:cstheme="minorBidi"/>
            <w:noProof/>
            <w:kern w:val="2"/>
            <w14:ligatures w14:val="standardContextual"/>
          </w:rPr>
          <w:tab/>
        </w:r>
        <w:r w:rsidR="00674FCA">
          <w:t>Specializované slu</w:t>
        </w:r>
        <w:r w:rsidR="00674FCA">
          <w:t>ž</w:t>
        </w:r>
        <w:r w:rsidR="00674FCA">
          <w:t>b</w:t>
        </w:r>
        <w:r w:rsidR="00674FCA">
          <w:t>y</w:t>
        </w:r>
        <w:r w:rsidR="00674FCA">
          <w:t xml:space="preserve"> pro ukrajinské uprchlí</w:t>
        </w:r>
        <w:r w:rsidR="00674FCA" w:rsidRPr="00534330">
          <w:t>ky</w:t>
        </w:r>
        <w:r w:rsidR="00FE7CCB">
          <w:rPr>
            <w:noProof/>
            <w:webHidden/>
          </w:rPr>
          <w:tab/>
        </w:r>
        <w:r w:rsidR="00AE361B">
          <w:rPr>
            <w:noProof/>
            <w:webHidden/>
          </w:rPr>
          <w:t>93</w:t>
        </w:r>
      </w:hyperlink>
    </w:p>
    <w:p w:rsidR="00AE361B" w:rsidRDefault="00AE361B" w:rsidP="00AE361B">
      <w:pPr>
        <w:pStyle w:val="91"/>
        <w:rPr>
          <w:noProof/>
        </w:rPr>
      </w:pPr>
      <w:hyperlink w:anchor="_Toc195539495" w:history="1">
        <w:r>
          <w:rPr>
            <w:rStyle w:val="afc"/>
            <w:noProof/>
          </w:rPr>
          <w:t>Příloha B</w:t>
        </w:r>
        <w:r>
          <w:rPr>
            <w:rFonts w:asciiTheme="minorHAnsi" w:eastAsiaTheme="minorEastAsia" w:hAnsiTheme="minorHAnsi" w:cstheme="minorBidi"/>
            <w:noProof/>
            <w:kern w:val="2"/>
            <w14:ligatures w14:val="standardContextual"/>
          </w:rPr>
          <w:tab/>
        </w:r>
        <w:r w:rsidRPr="00FC10D4">
          <w:t>Operacionaliza</w:t>
        </w:r>
        <w:r w:rsidRPr="00FC10D4">
          <w:t>c</w:t>
        </w:r>
        <w:r w:rsidRPr="00FC10D4">
          <w:t xml:space="preserve">e výzkumných </w:t>
        </w:r>
        <w:r w:rsidRPr="00FC10D4">
          <w:t>o</w:t>
        </w:r>
        <w:r w:rsidRPr="00FC10D4">
          <w:t>tázek</w:t>
        </w:r>
        <w:r>
          <w:rPr>
            <w:noProof/>
            <w:webHidden/>
          </w:rPr>
          <w:tab/>
          <w:t>9</w:t>
        </w:r>
        <w:r w:rsidR="008D4C8D">
          <w:rPr>
            <w:noProof/>
            <w:webHidden/>
          </w:rPr>
          <w:t>6</w:t>
        </w:r>
      </w:hyperlink>
    </w:p>
    <w:p w:rsidR="008D4C8D" w:rsidRDefault="008D4C8D" w:rsidP="008D4C8D">
      <w:pPr>
        <w:pStyle w:val="91"/>
        <w:rPr>
          <w:noProof/>
        </w:rPr>
      </w:pPr>
      <w:hyperlink w:anchor="_Toc195539495" w:history="1">
        <w:r>
          <w:rPr>
            <w:rStyle w:val="afc"/>
            <w:noProof/>
          </w:rPr>
          <w:t xml:space="preserve">Příloha </w:t>
        </w:r>
        <w:r>
          <w:rPr>
            <w:rStyle w:val="afc"/>
            <w:noProof/>
          </w:rPr>
          <w:t>C</w:t>
        </w:r>
        <w:r>
          <w:rPr>
            <w:rFonts w:asciiTheme="minorHAnsi" w:eastAsiaTheme="minorEastAsia" w:hAnsiTheme="minorHAnsi" w:cstheme="minorBidi"/>
            <w:noProof/>
            <w:kern w:val="2"/>
            <w14:ligatures w14:val="standardContextual"/>
          </w:rPr>
          <w:tab/>
        </w:r>
        <w:r>
          <w:t>Scénář rozhovoru</w:t>
        </w:r>
        <w:r>
          <w:rPr>
            <w:noProof/>
            <w:webHidden/>
          </w:rPr>
          <w:tab/>
          <w:t>9</w:t>
        </w:r>
        <w:r>
          <w:rPr>
            <w:noProof/>
            <w:webHidden/>
          </w:rPr>
          <w:t>8</w:t>
        </w:r>
      </w:hyperlink>
    </w:p>
    <w:p w:rsidR="008D4C8D" w:rsidRDefault="008D4C8D" w:rsidP="008D4C8D">
      <w:pPr>
        <w:pStyle w:val="91"/>
        <w:rPr>
          <w:noProof/>
        </w:rPr>
      </w:pPr>
      <w:hyperlink w:anchor="_Toc195539495" w:history="1">
        <w:r>
          <w:rPr>
            <w:rStyle w:val="afc"/>
            <w:noProof/>
          </w:rPr>
          <w:t xml:space="preserve">Příloha </w:t>
        </w:r>
        <w:r>
          <w:rPr>
            <w:rStyle w:val="afc"/>
            <w:noProof/>
          </w:rPr>
          <w:t>D</w:t>
        </w:r>
        <w:r>
          <w:rPr>
            <w:rFonts w:asciiTheme="minorHAnsi" w:eastAsiaTheme="minorEastAsia" w:hAnsiTheme="minorHAnsi" w:cstheme="minorBidi"/>
            <w:noProof/>
            <w:kern w:val="2"/>
            <w14:ligatures w14:val="standardContextual"/>
          </w:rPr>
          <w:tab/>
        </w:r>
        <w:r w:rsidRPr="00FC10D4">
          <w:t>Souhlas s účastí ve výzkumu</w:t>
        </w:r>
        <w:r>
          <w:rPr>
            <w:noProof/>
            <w:webHidden/>
          </w:rPr>
          <w:tab/>
        </w:r>
        <w:r>
          <w:rPr>
            <w:noProof/>
            <w:webHidden/>
          </w:rPr>
          <w:t>100</w:t>
        </w:r>
      </w:hyperlink>
    </w:p>
    <w:p w:rsidR="008D4C8D" w:rsidRDefault="008D4C8D" w:rsidP="008D4C8D">
      <w:pPr>
        <w:pStyle w:val="91"/>
        <w:rPr>
          <w:noProof/>
        </w:rPr>
      </w:pPr>
      <w:hyperlink w:anchor="_Toc195539495" w:history="1">
        <w:r>
          <w:rPr>
            <w:rStyle w:val="afc"/>
            <w:noProof/>
          </w:rPr>
          <w:t xml:space="preserve">Příloha </w:t>
        </w:r>
        <w:r>
          <w:rPr>
            <w:rStyle w:val="afc"/>
            <w:noProof/>
          </w:rPr>
          <w:t>F</w:t>
        </w:r>
        <w:r>
          <w:rPr>
            <w:rFonts w:asciiTheme="minorHAnsi" w:eastAsiaTheme="minorEastAsia" w:hAnsiTheme="minorHAnsi" w:cstheme="minorBidi"/>
            <w:noProof/>
            <w:kern w:val="2"/>
            <w14:ligatures w14:val="standardContextual"/>
          </w:rPr>
          <w:tab/>
        </w:r>
        <w:r w:rsidRPr="003F7DBB">
          <w:t>Přehled hlavních témat</w:t>
        </w:r>
        <w:r>
          <w:rPr>
            <w:noProof/>
            <w:webHidden/>
          </w:rPr>
          <w:tab/>
          <w:t>10</w:t>
        </w:r>
        <w:r>
          <w:rPr>
            <w:noProof/>
            <w:webHidden/>
          </w:rPr>
          <w:t>2</w:t>
        </w:r>
      </w:hyperlink>
    </w:p>
    <w:p w:rsidR="008D4C8D" w:rsidRDefault="008D4C8D" w:rsidP="008D4C8D">
      <w:pPr>
        <w:pStyle w:val="91"/>
        <w:rPr>
          <w:noProof/>
        </w:rPr>
      </w:pPr>
      <w:hyperlink w:anchor="_Toc195539495" w:history="1">
        <w:r>
          <w:rPr>
            <w:rStyle w:val="afc"/>
            <w:noProof/>
          </w:rPr>
          <w:t xml:space="preserve">Příloha </w:t>
        </w:r>
        <w:r>
          <w:rPr>
            <w:rStyle w:val="afc"/>
            <w:noProof/>
          </w:rPr>
          <w:t>G</w:t>
        </w:r>
        <w:r>
          <w:rPr>
            <w:rFonts w:asciiTheme="minorHAnsi" w:eastAsiaTheme="minorEastAsia" w:hAnsiTheme="minorHAnsi" w:cstheme="minorBidi"/>
            <w:noProof/>
            <w:kern w:val="2"/>
            <w14:ligatures w14:val="standardContextual"/>
          </w:rPr>
          <w:tab/>
        </w:r>
        <w:r w:rsidRPr="003F7DBB">
          <w:t>Prožívání ztráty a neprožité truchlení - výsledky analýzy témat</w:t>
        </w:r>
        <w:r>
          <w:rPr>
            <w:noProof/>
            <w:webHidden/>
          </w:rPr>
          <w:tab/>
          <w:t>10</w:t>
        </w:r>
        <w:r>
          <w:rPr>
            <w:noProof/>
            <w:webHidden/>
          </w:rPr>
          <w:t>3</w:t>
        </w:r>
      </w:hyperlink>
    </w:p>
    <w:p w:rsidR="008D4C8D" w:rsidRDefault="008D4C8D" w:rsidP="008D4C8D">
      <w:pPr>
        <w:pStyle w:val="91"/>
        <w:rPr>
          <w:noProof/>
        </w:rPr>
      </w:pPr>
      <w:hyperlink w:anchor="_Toc195539495" w:history="1">
        <w:r>
          <w:rPr>
            <w:rStyle w:val="afc"/>
            <w:noProof/>
          </w:rPr>
          <w:t xml:space="preserve">Příloha </w:t>
        </w:r>
        <w:r>
          <w:rPr>
            <w:rStyle w:val="afc"/>
            <w:noProof/>
          </w:rPr>
          <w:t>H</w:t>
        </w:r>
        <w:r>
          <w:rPr>
            <w:rFonts w:asciiTheme="minorHAnsi" w:eastAsiaTheme="minorEastAsia" w:hAnsiTheme="minorHAnsi" w:cstheme="minorBidi"/>
            <w:noProof/>
            <w:kern w:val="2"/>
            <w14:ligatures w14:val="standardContextual"/>
          </w:rPr>
          <w:tab/>
        </w:r>
        <w:r w:rsidRPr="003F7DBB">
          <w:t>Oslabení neformálních op</w:t>
        </w:r>
        <w:r>
          <w:t xml:space="preserve">or v migraci - výsledky analýzy </w:t>
        </w:r>
        <w:r w:rsidRPr="003F7DBB">
          <w:t>témat</w:t>
        </w:r>
        <w:r>
          <w:rPr>
            <w:noProof/>
            <w:webHidden/>
          </w:rPr>
          <w:tab/>
          <w:t>10</w:t>
        </w:r>
      </w:hyperlink>
      <w:r>
        <w:rPr>
          <w:noProof/>
        </w:rPr>
        <w:t>9</w:t>
      </w:r>
    </w:p>
    <w:p w:rsidR="008D4C8D" w:rsidRDefault="008D4C8D" w:rsidP="008D4C8D">
      <w:pPr>
        <w:pStyle w:val="91"/>
        <w:rPr>
          <w:noProof/>
        </w:rPr>
      </w:pPr>
      <w:r>
        <w:fldChar w:fldCharType="begin"/>
      </w:r>
      <w:r>
        <w:instrText xml:space="preserve"> HYPERLINK \l "_Toc195539495" </w:instrText>
      </w:r>
      <w:r>
        <w:fldChar w:fldCharType="separate"/>
      </w:r>
      <w:r>
        <w:rPr>
          <w:rStyle w:val="afc"/>
          <w:noProof/>
        </w:rPr>
        <w:t xml:space="preserve">Příloha </w:t>
      </w:r>
      <w:r>
        <w:rPr>
          <w:rStyle w:val="afc"/>
          <w:noProof/>
        </w:rPr>
        <w:t>I</w:t>
      </w:r>
      <w:r>
        <w:rPr>
          <w:rFonts w:asciiTheme="minorHAnsi" w:eastAsiaTheme="minorEastAsia" w:hAnsiTheme="minorHAnsi" w:cstheme="minorBidi"/>
          <w:noProof/>
          <w:kern w:val="2"/>
          <w14:ligatures w14:val="standardContextual"/>
        </w:rPr>
        <w:tab/>
      </w:r>
      <w:r w:rsidRPr="003F7DBB">
        <w:t>Nerealizovaný potenciál formální podpory - výsledky analýzy témat</w:t>
      </w:r>
      <w:r>
        <w:rPr>
          <w:noProof/>
          <w:webHidden/>
        </w:rPr>
        <w:tab/>
      </w:r>
      <w:r>
        <w:rPr>
          <w:noProof/>
          <w:webHidden/>
        </w:rPr>
        <w:t>116</w:t>
      </w:r>
      <w:r>
        <w:rPr>
          <w:noProof/>
        </w:rPr>
        <w:fldChar w:fldCharType="end"/>
      </w:r>
    </w:p>
    <w:p w:rsidR="008D4C8D" w:rsidRDefault="008D4C8D" w:rsidP="008D4C8D">
      <w:pPr>
        <w:pStyle w:val="91"/>
        <w:rPr>
          <w:noProof/>
        </w:rPr>
      </w:pPr>
      <w:hyperlink w:anchor="_Toc195539495" w:history="1">
        <w:r>
          <w:rPr>
            <w:rStyle w:val="afc"/>
            <w:noProof/>
          </w:rPr>
          <w:t xml:space="preserve">Příloha </w:t>
        </w:r>
        <w:r>
          <w:rPr>
            <w:rStyle w:val="afc"/>
            <w:noProof/>
          </w:rPr>
          <w:t>J</w:t>
        </w:r>
        <w:r>
          <w:rPr>
            <w:rFonts w:asciiTheme="minorHAnsi" w:eastAsiaTheme="minorEastAsia" w:hAnsiTheme="minorHAnsi" w:cstheme="minorBidi"/>
            <w:noProof/>
            <w:kern w:val="2"/>
            <w14:ligatures w14:val="standardContextual"/>
          </w:rPr>
          <w:tab/>
        </w:r>
        <w:r w:rsidRPr="003F7DBB">
          <w:t>Role moderních technologií v procesu hledání podpory - výsledky analýzy témat</w:t>
        </w:r>
        <w:r>
          <w:rPr>
            <w:noProof/>
            <w:webHidden/>
          </w:rPr>
          <w:tab/>
          <w:t>1</w:t>
        </w:r>
      </w:hyperlink>
      <w:r>
        <w:rPr>
          <w:noProof/>
        </w:rPr>
        <w:t>22</w:t>
      </w:r>
    </w:p>
    <w:p w:rsidR="008D4C8D" w:rsidRDefault="008D4C8D" w:rsidP="008D4C8D">
      <w:pPr>
        <w:pStyle w:val="91"/>
        <w:rPr>
          <w:noProof/>
        </w:rPr>
      </w:pPr>
    </w:p>
    <w:p w:rsidR="00AE361B" w:rsidRDefault="00AE361B">
      <w:pPr>
        <w:pStyle w:val="91"/>
        <w:rPr>
          <w:rFonts w:asciiTheme="minorHAnsi" w:eastAsiaTheme="minorEastAsia" w:hAnsiTheme="minorHAnsi" w:cstheme="minorBidi"/>
          <w:noProof/>
          <w:kern w:val="2"/>
          <w14:ligatures w14:val="standardContextual"/>
        </w:rPr>
      </w:pPr>
    </w:p>
    <w:p w:rsidR="00AE7A70" w:rsidRDefault="00960575" w:rsidP="0057288D">
      <w:pPr>
        <w:pStyle w:val="ZPNadpisy2"/>
      </w:pPr>
      <w:r>
        <w:fldChar w:fldCharType="end"/>
      </w:r>
    </w:p>
    <w:p w:rsidR="00960575" w:rsidRDefault="00960575" w:rsidP="002C0686">
      <w:pPr>
        <w:pStyle w:val="ZPSeznamzkratek"/>
      </w:pPr>
    </w:p>
    <w:p w:rsidR="00960575" w:rsidRPr="00053F22" w:rsidRDefault="00960575" w:rsidP="002C0686">
      <w:pPr>
        <w:pStyle w:val="ZPSeznamzkratek"/>
        <w:rPr>
          <w:lang w:val="ru-RU"/>
        </w:rPr>
        <w:sectPr w:rsidR="00960575" w:rsidRPr="00053F22" w:rsidSect="00FE7CCB">
          <w:headerReference w:type="even" r:id="rId26"/>
          <w:headerReference w:type="default" r:id="rId27"/>
          <w:type w:val="oddPage"/>
          <w:pgSz w:w="11906" w:h="16838" w:code="9"/>
          <w:pgMar w:top="1980" w:right="1140" w:bottom="2380" w:left="1140" w:header="1140" w:footer="1420" w:gutter="860"/>
          <w:cols w:space="708"/>
          <w:docGrid w:linePitch="360"/>
        </w:sectPr>
      </w:pPr>
    </w:p>
    <w:p w:rsidR="00FE7CCB" w:rsidRPr="00746487" w:rsidRDefault="00FE7CCB" w:rsidP="00FE7CCB">
      <w:pPr>
        <w:pStyle w:val="1"/>
        <w:numPr>
          <w:ilvl w:val="0"/>
          <w:numId w:val="22"/>
        </w:numPr>
      </w:pPr>
      <w:bookmarkStart w:id="7" w:name="_Toc381564257"/>
      <w:bookmarkStart w:id="8" w:name="_Toc20320070"/>
      <w:bookmarkStart w:id="9" w:name="_Toc195539488"/>
      <w:r w:rsidRPr="00EE252F">
        <w:lastRenderedPageBreak/>
        <w:t>Úvod</w:t>
      </w:r>
      <w:bookmarkEnd w:id="7"/>
      <w:bookmarkEnd w:id="8"/>
      <w:bookmarkEnd w:id="9"/>
    </w:p>
    <w:p w:rsidR="00402785" w:rsidRDefault="00402785" w:rsidP="00402785">
      <w:pPr>
        <w:pStyle w:val="Odstavec1"/>
        <w:rPr>
          <w:b/>
        </w:rPr>
      </w:pPr>
      <w:r>
        <w:t xml:space="preserve">Ztráta blízkého člověka patří mezi nejbolestnější a nejzásadnější zkušenosti v lidském životě. Truchlení je přirozeným, byť individuálně odlišným procesem, jehož prostřednictvím se člověk vyrovnává s prázdnotou, která po odchodu blízkého vzniká. V ideálním případě může tento proces probíhat v prostředí důvěry, bezpečí a vztahové opory, kde je umožněno otevřeně sdílet emoce, vzpomínky i bolest. V kontextu války, nucené migrace a nejistoty je však truchlení často přerušeno, potlačeno nebo vůbec neumožněno. Právě taková je realita mnoha ukrajinských uprchlíků, kteří od února 2022 nalezli útočiště v České republice, často s bolestnou ztrátou v srdci, ale bez potřebného zázemí k jejímu zpracování. Kromě ztráty blízkých se tito lidé často potýkají i se ztrátou domova, jistoty a důvěrných vztahů, což celý proces truchlení dále komplikuje.Válečný konflikt na Ukrajině způsobil nejen rozsáhlé materiální škody, ale také hluboká lidská traumata. Do České republiky přišly statisíce lidí, kteří kromě fyzického ohrožení a existenčních výzev čelí také ztrátám vztahovým, identitním a spirituálním. Mnozí z nich ztratili své blízké (rodiče, partnery, děti, přátele) za dramatických okolností a v prostředí, které neumožňuje běžné rituály loučení ani přirozenou kontinuitu vztahové podpory. Pozůstalí váleční uprchlíci tak představují specifickou a zranitelnou skupinu, jejíž prožívání ztráty je komplikováno jak osobními, tak systémovými okolnostmi.Téma této bakalářské práce jsem si zvolila nejen kvůli jeho aktuálnosti a společenské důležitosti, ale také na základě vlastní zkušenosti. Sama jsem v důsledku války přišla o blízkého člověka, a proces truchlení, kterým jsem následně procházela, mi ukázal, jak zásadní roli hraje přítomnost nebo nepřítomnost sociální opory. Právě proto jsem se rozhodla porozumět tomu, jakým způsobem nacházejí či postrádají oporu ti, kteří zažili podobnou ztrátu, ale v daleko těžších podmínkách, bez domova, bez jazyka, bez sítě důvěrných vztahů.Cílem této práce je zjistit, jaké zdroje sociální opory využívají pozůstalí váleční uprchlíci z Ukrajiny v České republice během procesu truchlení. Práce je rozdělena na tři hlavní části: teoretickou, metodologickou a praktickou. V teoretické části vymezuji klíčové pojmy spojené se zármutkem a truchlením, popisuji modely truchlení, druhy a funkce sociální opory a specifika uprchlictví v kontextu válečné ztráty. Metodologická část představuje zvolenou kvalitativní výzkumnou strategii, výzkumný soubor, způsob sběru dat, etické aspekty a metodu analýzy. Praktická část se opírá o interpretativní fenomenologickou analýzu (IPA) a prostřednictvím ní se zaměřuje na hluboké porozumění tomu, jak pozůstalí váleční uprchlíci z Ukrajiny v exilovém kontextu procházejí procesem truchlení a jaké konkrétní zdroje sociální opory při tom využívají.Získané poznatky mohou přispět k lepšímu pochopení potřeb této cílové skupiny, podpořit rozvoj kulturně citlivých forem podpory a přispět k systémovým změnám v oblasti sociální práce s uprchlíky. Věřím, že tato práce nabídne nejen teoretické uchopení tématu, ale také důležitý vhled do lidských příběhů, které zůstávají často skryté, a přesto si </w:t>
      </w:r>
      <w:r>
        <w:lastRenderedPageBreak/>
        <w:t xml:space="preserve">zaslouží být slyšeny. Hlavní výzkumná otázka této práce zní: </w:t>
      </w:r>
      <w:r w:rsidRPr="00402785">
        <w:rPr>
          <w:b/>
        </w:rPr>
        <w:t>Jaké zdroje sociální opory v procesu truchlení využívají pozůstalí váleční uprchlíci z Ukrajiny v České republice?</w:t>
      </w:r>
    </w:p>
    <w:p w:rsidR="00402785" w:rsidRDefault="00402785" w:rsidP="00402785">
      <w:pPr>
        <w:pStyle w:val="1"/>
        <w:numPr>
          <w:ilvl w:val="0"/>
          <w:numId w:val="0"/>
        </w:numPr>
        <w:ind w:left="360"/>
      </w:pPr>
      <w:r>
        <w:lastRenderedPageBreak/>
        <w:t>TEORETICKÁ ČÁST</w:t>
      </w:r>
    </w:p>
    <w:p w:rsidR="00402785" w:rsidRPr="00402785" w:rsidRDefault="00402785" w:rsidP="00402785">
      <w:pPr>
        <w:pStyle w:val="Dalodstavce"/>
      </w:pPr>
    </w:p>
    <w:p w:rsidR="00FE7CCB" w:rsidRDefault="00402785" w:rsidP="00FE7CCB">
      <w:pPr>
        <w:pStyle w:val="1"/>
        <w:numPr>
          <w:ilvl w:val="0"/>
          <w:numId w:val="22"/>
        </w:numPr>
      </w:pPr>
      <w:bookmarkStart w:id="10" w:name="_Toc20320071"/>
      <w:bookmarkStart w:id="11" w:name="_Toc195539489"/>
      <w:bookmarkStart w:id="12" w:name="_GoBack"/>
      <w:bookmarkEnd w:id="12"/>
      <w:r>
        <w:lastRenderedPageBreak/>
        <w:t>Váleční uprchlíci z</w:t>
      </w:r>
      <w:r>
        <w:t> </w:t>
      </w:r>
      <w:r>
        <w:t>Ukrajiny</w:t>
      </w:r>
      <w:bookmarkEnd w:id="10"/>
      <w:bookmarkEnd w:id="11"/>
    </w:p>
    <w:p w:rsidR="00402785" w:rsidRDefault="00402785" w:rsidP="00402785">
      <w:pPr>
        <w:pStyle w:val="Odstavec1"/>
      </w:pPr>
      <w:r w:rsidRPr="00E53CA6">
        <w:t>Ruská invaze na Ukrajinu v únoru 2022 vyvolala jednu z největších uprchlických krizí v novodobé evropské historii. Jak uvádí Ministerstvo vnitra ČR (2024b), od začátku války na Ukrajině bylo vydáno 504 107 dočasných ochran pro uprchlíky z Ukrajiny. Tato skupina představuje specifickou kategorii nucených migrantů, jejichž situace je charakteristická náhlým odchodem ze země původu v důsledku přímého ohrožení života. V současném období se na českém území nachází přibližně 325 tisíc ukrajinských uprchlíků s dočasnou ochranou, to jsou zhruba dvě třetiny všech uprchlíků s dočasnou ochranou, a třetina se již vrátila na Ukrajinu (Ministerstvo vnitra ČR, 2024b).</w:t>
      </w:r>
    </w:p>
    <w:p w:rsidR="00FE7CCB" w:rsidRDefault="00402785" w:rsidP="00FE7CCB">
      <w:pPr>
        <w:pStyle w:val="20"/>
        <w:numPr>
          <w:ilvl w:val="1"/>
          <w:numId w:val="22"/>
        </w:numPr>
      </w:pPr>
      <w:bookmarkStart w:id="13" w:name="_Toc20320072"/>
      <w:bookmarkStart w:id="14" w:name="_Toc195539490"/>
      <w:r>
        <w:t>Specifika válečného uprchlictví</w:t>
      </w:r>
      <w:bookmarkEnd w:id="13"/>
      <w:bookmarkEnd w:id="14"/>
    </w:p>
    <w:p w:rsidR="00402785" w:rsidRPr="007E1EAD" w:rsidRDefault="00402785" w:rsidP="00402785">
      <w:pPr>
        <w:pStyle w:val="affd"/>
        <w:spacing w:line="300" w:lineRule="atLeast"/>
        <w:jc w:val="both"/>
        <w:rPr>
          <w:rFonts w:ascii="Cambria" w:eastAsia="Times New Roman" w:hAnsi="Cambria" w:cs="Times New Roman"/>
          <w:sz w:val="24"/>
          <w:szCs w:val="24"/>
          <w:lang w:val="cs-CZ" w:eastAsia="cs-CZ"/>
        </w:rPr>
      </w:pPr>
      <w:r w:rsidRPr="007E1EAD">
        <w:rPr>
          <w:rFonts w:ascii="Cambria" w:eastAsia="Times New Roman" w:hAnsi="Cambria" w:cs="Times New Roman"/>
          <w:sz w:val="24"/>
          <w:szCs w:val="24"/>
          <w:lang w:val="cs-CZ" w:eastAsia="cs-CZ"/>
        </w:rPr>
        <w:t>Člověk v tísni (2025a) poukazuje na to, že válečné uprchlictví představuje specifickou formu nucené migrace, která se zásadně odlišuje od jiných typů migračních pohybů především svou nedobrovolností a často traumatickými okolnostmi odchodu (Člověk v tísni, 2025a). Na základě dat z Národního ústavu duševního zdraví (NUDZ, 2023a) lze identifikovat několik klíčových charakteristik:</w:t>
      </w:r>
    </w:p>
    <w:p w:rsidR="00402785" w:rsidRPr="007E1EAD" w:rsidRDefault="00402785" w:rsidP="00402785">
      <w:pPr>
        <w:pStyle w:val="affd"/>
        <w:spacing w:line="300" w:lineRule="atLeast"/>
        <w:ind w:firstLine="482"/>
        <w:jc w:val="both"/>
        <w:rPr>
          <w:rFonts w:ascii="Cambria" w:eastAsia="Times New Roman" w:hAnsi="Cambria" w:cs="Times New Roman"/>
          <w:sz w:val="24"/>
          <w:szCs w:val="24"/>
          <w:lang w:val="cs-CZ" w:eastAsia="cs-CZ"/>
        </w:rPr>
      </w:pPr>
      <w:r w:rsidRPr="007E1EAD">
        <w:rPr>
          <w:rFonts w:ascii="Cambria" w:eastAsia="Times New Roman" w:hAnsi="Cambria" w:cs="Times New Roman"/>
          <w:sz w:val="24"/>
          <w:szCs w:val="24"/>
          <w:lang w:val="cs-CZ" w:eastAsia="cs-CZ"/>
        </w:rPr>
        <w:t xml:space="preserve">Psychologická zátěž </w:t>
      </w:r>
    </w:p>
    <w:p w:rsidR="00402785" w:rsidRPr="007E1EAD" w:rsidRDefault="00402785" w:rsidP="00402785">
      <w:pPr>
        <w:pStyle w:val="affd"/>
        <w:spacing w:line="300" w:lineRule="atLeast"/>
        <w:ind w:firstLine="482"/>
        <w:jc w:val="both"/>
        <w:rPr>
          <w:rFonts w:ascii="Cambria" w:eastAsia="Times New Roman" w:hAnsi="Cambria" w:cs="Times New Roman"/>
          <w:sz w:val="24"/>
          <w:szCs w:val="24"/>
          <w:lang w:val="cs-CZ" w:eastAsia="cs-CZ"/>
        </w:rPr>
      </w:pPr>
      <w:r w:rsidRPr="007E1EAD">
        <w:rPr>
          <w:rFonts w:ascii="Cambria" w:eastAsia="Times New Roman" w:hAnsi="Cambria" w:cs="Times New Roman"/>
          <w:sz w:val="24"/>
          <w:szCs w:val="24"/>
          <w:lang w:val="cs-CZ" w:eastAsia="cs-CZ"/>
        </w:rPr>
        <w:t>U válečných uprchlíků lze pozorovat významný výskyt symptomů deprese a úzkosti, mají narušený pocit bezpečí a stability. Je potřeba poskytnout specifickou psychologickou podporu.</w:t>
      </w:r>
    </w:p>
    <w:p w:rsidR="00402785" w:rsidRPr="007E1EAD" w:rsidRDefault="00402785" w:rsidP="00402785">
      <w:pPr>
        <w:pStyle w:val="affd"/>
        <w:spacing w:line="300" w:lineRule="atLeast"/>
        <w:ind w:firstLine="482"/>
        <w:jc w:val="both"/>
        <w:rPr>
          <w:rFonts w:ascii="Cambria" w:eastAsia="Times New Roman" w:hAnsi="Cambria" w:cs="Times New Roman"/>
          <w:sz w:val="24"/>
          <w:szCs w:val="24"/>
          <w:lang w:val="cs-CZ" w:eastAsia="cs-CZ"/>
        </w:rPr>
      </w:pPr>
      <w:r w:rsidRPr="007E1EAD">
        <w:rPr>
          <w:rFonts w:ascii="Cambria" w:eastAsia="Times New Roman" w:hAnsi="Cambria" w:cs="Times New Roman"/>
          <w:sz w:val="24"/>
          <w:szCs w:val="24"/>
          <w:lang w:val="cs-CZ" w:eastAsia="cs-CZ"/>
        </w:rPr>
        <w:t>Sociální aspekty</w:t>
      </w:r>
    </w:p>
    <w:p w:rsidR="00402785" w:rsidRPr="007E1EAD" w:rsidRDefault="00402785" w:rsidP="00402785">
      <w:pPr>
        <w:pStyle w:val="affd"/>
        <w:spacing w:line="300" w:lineRule="atLeast"/>
        <w:ind w:firstLine="482"/>
        <w:jc w:val="both"/>
        <w:rPr>
          <w:rFonts w:ascii="Cambria" w:eastAsia="Times New Roman" w:hAnsi="Cambria" w:cs="Times New Roman"/>
          <w:sz w:val="24"/>
          <w:szCs w:val="24"/>
          <w:lang w:val="cs-CZ" w:eastAsia="cs-CZ"/>
        </w:rPr>
      </w:pPr>
      <w:r w:rsidRPr="007E1EAD">
        <w:rPr>
          <w:rFonts w:ascii="Cambria" w:eastAsia="Times New Roman" w:hAnsi="Cambria" w:cs="Times New Roman"/>
          <w:sz w:val="24"/>
          <w:szCs w:val="24"/>
          <w:lang w:val="cs-CZ" w:eastAsia="cs-CZ"/>
        </w:rPr>
        <w:t>Narušení rodinných vazeb, ztráta sociálního zázemí, nutnost rychlé adaptace v novém prostředí.</w:t>
      </w:r>
    </w:p>
    <w:p w:rsidR="00402785" w:rsidRPr="007E1EAD" w:rsidRDefault="00402785" w:rsidP="00402785">
      <w:pPr>
        <w:pStyle w:val="affd"/>
        <w:spacing w:line="300" w:lineRule="atLeast"/>
        <w:ind w:firstLine="482"/>
        <w:jc w:val="both"/>
        <w:rPr>
          <w:rFonts w:ascii="Cambria" w:eastAsia="Times New Roman" w:hAnsi="Cambria" w:cs="Times New Roman"/>
          <w:sz w:val="24"/>
          <w:szCs w:val="24"/>
          <w:lang w:val="cs-CZ" w:eastAsia="cs-CZ"/>
        </w:rPr>
      </w:pPr>
      <w:r w:rsidRPr="007E1EAD">
        <w:rPr>
          <w:rFonts w:ascii="Cambria" w:eastAsia="Times New Roman" w:hAnsi="Cambria" w:cs="Times New Roman"/>
          <w:sz w:val="24"/>
          <w:szCs w:val="24"/>
          <w:lang w:val="cs-CZ" w:eastAsia="cs-CZ"/>
        </w:rPr>
        <w:t>Dobson (2022) zmiňuje výraznou genderovou nevyváženost současné ukrajinské uprchlické vlny, kdy většinu příchozích tvoří ženy a děti. Tento aspekt má podle International Organization for Migration (IOM</w:t>
      </w:r>
      <w:r>
        <w:rPr>
          <w:rFonts w:ascii="Cambria" w:eastAsia="Times New Roman" w:hAnsi="Cambria" w:cs="Times New Roman"/>
          <w:sz w:val="24"/>
          <w:szCs w:val="24"/>
          <w:lang w:val="cs-CZ" w:eastAsia="cs-CZ"/>
        </w:rPr>
        <w:t>, 2022</w:t>
      </w:r>
      <w:r w:rsidRPr="007E1EAD">
        <w:rPr>
          <w:rFonts w:ascii="Cambria" w:eastAsia="Times New Roman" w:hAnsi="Cambria" w:cs="Times New Roman"/>
          <w:sz w:val="24"/>
          <w:szCs w:val="24"/>
          <w:lang w:val="cs-CZ" w:eastAsia="cs-CZ"/>
        </w:rPr>
        <w:t>) významný vliv na proces adaptace a potřeby podpory.</w:t>
      </w:r>
    </w:p>
    <w:p w:rsidR="00402785" w:rsidRPr="008A3D46" w:rsidRDefault="00402785" w:rsidP="00402785">
      <w:pPr>
        <w:pStyle w:val="affd"/>
        <w:spacing w:line="300" w:lineRule="atLeast"/>
        <w:ind w:firstLine="482"/>
        <w:jc w:val="both"/>
        <w:rPr>
          <w:rFonts w:ascii="Cambria" w:eastAsia="Times New Roman" w:hAnsi="Cambria" w:cs="Times New Roman"/>
          <w:sz w:val="24"/>
          <w:szCs w:val="24"/>
          <w:lang w:val="cs-CZ" w:eastAsia="cs-CZ"/>
        </w:rPr>
      </w:pPr>
      <w:r w:rsidRPr="007E1EAD">
        <w:rPr>
          <w:rFonts w:ascii="Cambria" w:eastAsia="Times New Roman" w:hAnsi="Cambria" w:cs="Times New Roman"/>
          <w:sz w:val="24"/>
          <w:szCs w:val="24"/>
          <w:lang w:val="cs-CZ" w:eastAsia="cs-CZ"/>
        </w:rPr>
        <w:t>Český rozhlas (2023) dokumentuje, že specifickým rysem současné situace je také vysoká míra zapojení ukrajinských uprchlíků do pracovního procesu. Podle jeho údajů přispěli ukrajinští uprchlíci významně do českého státního rozpočtu, což svědčí o jejich aktivní snaze o ekonomickou soběstačnost.</w:t>
      </w:r>
    </w:p>
    <w:p w:rsidR="00402785" w:rsidRDefault="00402785" w:rsidP="00402785">
      <w:pPr>
        <w:pStyle w:val="20"/>
        <w:numPr>
          <w:ilvl w:val="1"/>
          <w:numId w:val="48"/>
        </w:numPr>
      </w:pPr>
      <w:bookmarkStart w:id="15" w:name="_Toc195036883"/>
      <w:r w:rsidRPr="00F725F5">
        <w:t>Charakteristika pozůstalých válečných uprchlíků</w:t>
      </w:r>
      <w:bookmarkEnd w:id="15"/>
      <w:r>
        <w:t xml:space="preserve"> </w:t>
      </w:r>
    </w:p>
    <w:p w:rsidR="00402785" w:rsidRPr="00B200DD" w:rsidRDefault="00402785" w:rsidP="00402785">
      <w:pPr>
        <w:pStyle w:val="affd"/>
        <w:spacing w:line="300" w:lineRule="atLeast"/>
        <w:jc w:val="both"/>
        <w:rPr>
          <w:sz w:val="24"/>
          <w:szCs w:val="24"/>
          <w:lang w:val="cs-CZ"/>
        </w:rPr>
      </w:pPr>
      <w:r w:rsidRPr="00B200DD">
        <w:rPr>
          <w:sz w:val="24"/>
          <w:szCs w:val="24"/>
          <w:lang w:val="cs-CZ"/>
        </w:rPr>
        <w:t xml:space="preserve">Pozůstalými jsou osoby z rodiny zemřelého (Špatenková, 2023). Pozůstalými válečnými uprchlíky z Ukrajiny jsou tedy pro tuto bakalářskou práci osoby z rodiny </w:t>
      </w:r>
      <w:r w:rsidRPr="00B200DD">
        <w:rPr>
          <w:sz w:val="24"/>
          <w:szCs w:val="24"/>
          <w:lang w:val="cs-CZ"/>
        </w:rPr>
        <w:lastRenderedPageBreak/>
        <w:t>zemřelého na Ukrajině nebo v jíné zemi, které pro svého zemřelého příbuzného truchlí. Jde o lidi, kteří opustili svou vlast z důvodu válečného konfliktu a během pobytu v hostitelské zemi v jejich vlasti zemřel člen rodiny. Váleční uprchlíci představují podle Andrushko a Lanzy (2024) zvláště zranitelnou skupinu, která čelí kombinaci několika závažných ži</w:t>
      </w:r>
      <w:r>
        <w:rPr>
          <w:sz w:val="24"/>
          <w:szCs w:val="24"/>
          <w:lang w:val="cs-CZ"/>
        </w:rPr>
        <w:t>votních změn současně. IOM (2022</w:t>
      </w:r>
      <w:r w:rsidRPr="00B200DD">
        <w:rPr>
          <w:sz w:val="24"/>
          <w:szCs w:val="24"/>
          <w:lang w:val="cs-CZ"/>
        </w:rPr>
        <w:t>) identifikuje následující klíčové charakteristiky této skupiny:</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Vícenásobná traumatizace - ztráta blízkých osob v kontextu války, trauma z nucené migrace, narušení přirozeného procesu truchlení.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Specifické psychosociální potřeby - potřeba zpracování traumatické ztráty, nutnost adaptace v novém prostředí, omezený přístup k tradičním rituálům truchlení.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 xml:space="preserve">Člověk v tísni (2025b) upozorňuje na skutečnost, že tato skupina často čelí tzv. kumulativní zátěži, kdy se jednotlivé stresory vzájemně posilují. Více k truchlení válečných uprchlíků bude vysvětleno v </w:t>
      </w:r>
      <w:r>
        <w:rPr>
          <w:sz w:val="24"/>
          <w:szCs w:val="24"/>
          <w:lang w:val="cs-CZ"/>
        </w:rPr>
        <w:t>kapitole 3</w:t>
      </w:r>
      <w:r w:rsidRPr="00B200DD">
        <w:rPr>
          <w:sz w:val="24"/>
          <w:szCs w:val="24"/>
          <w:lang w:val="cs-CZ"/>
        </w:rPr>
        <w:t xml:space="preserve">, která je komplexně věnována informacím právě o truchlení. </w:t>
      </w:r>
    </w:p>
    <w:p w:rsidR="00402785" w:rsidRDefault="00402785" w:rsidP="00402785">
      <w:pPr>
        <w:pStyle w:val="20"/>
        <w:numPr>
          <w:ilvl w:val="1"/>
          <w:numId w:val="48"/>
        </w:numPr>
      </w:pPr>
      <w:bookmarkStart w:id="16" w:name="_Toc195036884"/>
      <w:r w:rsidRPr="00F725F5">
        <w:t>Ztráty spojené s nucenou migrací</w:t>
      </w:r>
      <w:bookmarkEnd w:id="16"/>
      <w:r>
        <w:t xml:space="preserve"> </w:t>
      </w:r>
    </w:p>
    <w:p w:rsidR="00402785" w:rsidRPr="00B200DD" w:rsidRDefault="00402785" w:rsidP="00402785">
      <w:pPr>
        <w:pStyle w:val="affd"/>
        <w:spacing w:line="300" w:lineRule="atLeast"/>
        <w:jc w:val="both"/>
        <w:rPr>
          <w:sz w:val="24"/>
          <w:szCs w:val="24"/>
          <w:lang w:val="cs-CZ"/>
        </w:rPr>
      </w:pPr>
      <w:r>
        <w:rPr>
          <w:sz w:val="24"/>
          <w:szCs w:val="24"/>
          <w:lang w:val="cs-CZ"/>
        </w:rPr>
        <w:t>IOM (2022</w:t>
      </w:r>
      <w:r w:rsidRPr="00B200DD">
        <w:rPr>
          <w:sz w:val="24"/>
          <w:szCs w:val="24"/>
          <w:lang w:val="cs-CZ"/>
        </w:rPr>
        <w:t>) uvádí, že největší ztrátou je úmrtí v důsledku válečného konfliktu. Dále je to rozdělení rodin, přerušení kontaktu s přáteli a nejistota o osudu blízkých. Dalšími velmi závažnými ztrátami jsou ztráta domova a majetku, fyzická ztráta bydlení, ztráta osobních věcí, nemožnost návratu do vlasti a ekonomické dopady.</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Také Člověk v tísni (2025b) podobně uvádí, že nucená migrace má v kontextu válečného konfliktu několik rovin ztrát, které významně ovlivňují psychosociální well-being uprchlíků a rozděluje tyto ztráty do několika kategorií: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Materiální ztráty - ztráta domova a osobního majetku, omezený přístup k finančním zdrojům, nutnost zanechat většinu osobních věcí v místě původu.</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Sociální ztráty - přerušení rodinných vazeb, ztráta profesní identity, narušení sociálních sítí a komunitních vztahů.</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Psychologické ztráty - ztráta pocitu bezpečí a kontroly nad vlastním životem, narušení životních plánů a perspektiv, ztráta kulturní identity a známého prostředí.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Také NUDZ (2023) zmiňuje stejné ztráty a zdůrazňuje, že tyto ztráty mají kumulativní charakter a mohou vést k významným psychickým obtížím. Andrushko a Lanza (2024) poukazují ve svém výzkumu na to, že právě mnohovrstevnatost ztrát představuje jeden z nejvýznamnějších stresorů v procesu adaptace.</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Dobson (2022) upozorňuje na specifickou situaci žen a dětí, které často čelí dodatečné ztrátě v podobě odloučení od mužských členů rodiny, kteří museli zůstat na Ukrajině. Tato skutečnost podle Migračního konsorcia (2023) významně komplikuje proces vyrovnávání se s ostatními ztrátami a může v</w:t>
      </w:r>
      <w:r>
        <w:rPr>
          <w:sz w:val="24"/>
          <w:szCs w:val="24"/>
          <w:lang w:val="cs-CZ"/>
        </w:rPr>
        <w:t>ést k prolongovanému truchlení.</w:t>
      </w:r>
    </w:p>
    <w:p w:rsidR="00402785" w:rsidRPr="00DC68EA" w:rsidRDefault="00402785" w:rsidP="00402785">
      <w:pPr>
        <w:pStyle w:val="20"/>
        <w:numPr>
          <w:ilvl w:val="1"/>
          <w:numId w:val="48"/>
        </w:numPr>
      </w:pPr>
      <w:r w:rsidRPr="00DC68EA">
        <w:lastRenderedPageBreak/>
        <w:t>Kulturní aspekty truchlení u Ukrajinců</w:t>
      </w:r>
      <w:r w:rsidRPr="00F725F5">
        <w:t xml:space="preserve"> migrací</w:t>
      </w:r>
      <w:r>
        <w:t xml:space="preserve"> </w:t>
      </w:r>
    </w:p>
    <w:p w:rsidR="00402785" w:rsidRPr="000F1246" w:rsidRDefault="00402785" w:rsidP="00402785">
      <w:pPr>
        <w:pStyle w:val="affd"/>
        <w:spacing w:line="300" w:lineRule="atLeast"/>
        <w:jc w:val="both"/>
        <w:rPr>
          <w:sz w:val="24"/>
          <w:szCs w:val="24"/>
          <w:lang w:val="cs-CZ"/>
        </w:rPr>
      </w:pPr>
      <w:r w:rsidRPr="000F1246">
        <w:rPr>
          <w:sz w:val="24"/>
          <w:szCs w:val="24"/>
          <w:lang w:val="cs-CZ"/>
        </w:rPr>
        <w:t>Náboženský kontext</w:t>
      </w:r>
    </w:p>
    <w:p w:rsidR="00402785" w:rsidRPr="002C0F45" w:rsidRDefault="00402785" w:rsidP="00402785">
      <w:pPr>
        <w:pStyle w:val="affd"/>
        <w:spacing w:line="300" w:lineRule="atLeast"/>
        <w:jc w:val="both"/>
        <w:rPr>
          <w:sz w:val="24"/>
          <w:szCs w:val="24"/>
          <w:lang w:val="en-US"/>
        </w:rPr>
      </w:pPr>
      <w:r w:rsidRPr="000F1246">
        <w:rPr>
          <w:sz w:val="24"/>
          <w:szCs w:val="24"/>
          <w:lang w:val="cs-CZ"/>
        </w:rPr>
        <w:t xml:space="preserve">Truchlení v ukrajinské kultuře je významně ovlivněno pravoslavnou křesťanskou tradicí pro proces loučení se zesnulými a následné období smutku. </w:t>
      </w:r>
      <w:r w:rsidRPr="00B200DD">
        <w:rPr>
          <w:sz w:val="24"/>
          <w:szCs w:val="24"/>
          <w:lang w:val="cs-CZ"/>
        </w:rPr>
        <w:t xml:space="preserve">Pohřební rituály mají hluboký duchovní význam a pomáhají pozůstalým v procesu vyrovnávání se se ztrátou. </w:t>
      </w:r>
      <w:r w:rsidRPr="00DC68EA">
        <w:rPr>
          <w:sz w:val="24"/>
          <w:szCs w:val="24"/>
          <w:lang w:val="en-US"/>
        </w:rPr>
        <w:t xml:space="preserve">Pro pravoslavné věřící není smrt definitivní konec existence, ale přechod duše do jiného světa. Náboženské rituály poskytují útěchu a směr v době zármutku, a modlitby za zemřelé jsou považovány za způsob, jak udržovat spojení </w:t>
      </w:r>
      <w:r>
        <w:rPr>
          <w:sz w:val="24"/>
          <w:szCs w:val="24"/>
          <w:lang w:val="en-US"/>
        </w:rPr>
        <w:t>se zesnulým (Church Kyiv, 2023).</w:t>
      </w:r>
    </w:p>
    <w:p w:rsidR="00402785" w:rsidRPr="00DC68EA" w:rsidRDefault="00402785" w:rsidP="00402785">
      <w:pPr>
        <w:pStyle w:val="affd"/>
        <w:spacing w:line="300" w:lineRule="atLeast"/>
        <w:ind w:firstLine="482"/>
        <w:jc w:val="both"/>
        <w:rPr>
          <w:sz w:val="24"/>
          <w:szCs w:val="24"/>
          <w:lang w:val="en-US"/>
        </w:rPr>
      </w:pPr>
      <w:r w:rsidRPr="00DC68EA">
        <w:rPr>
          <w:sz w:val="24"/>
          <w:szCs w:val="24"/>
          <w:lang w:val="en-US"/>
        </w:rPr>
        <w:t>Pohřební rituály a tradice</w:t>
      </w:r>
    </w:p>
    <w:p w:rsidR="00402785" w:rsidRPr="002C0F45" w:rsidRDefault="00402785" w:rsidP="00402785">
      <w:pPr>
        <w:pStyle w:val="affd"/>
        <w:spacing w:line="300" w:lineRule="atLeast"/>
        <w:ind w:firstLine="482"/>
        <w:jc w:val="both"/>
        <w:rPr>
          <w:sz w:val="24"/>
          <w:szCs w:val="24"/>
          <w:lang w:val="en-US"/>
        </w:rPr>
      </w:pPr>
      <w:r w:rsidRPr="00DC68EA">
        <w:rPr>
          <w:sz w:val="24"/>
          <w:szCs w:val="24"/>
          <w:lang w:val="en-US"/>
        </w:rPr>
        <w:t>Hlavní kulturní aspekty truchlení zahrnují strukturované pohřební rituály, specifické modlitby a církevní obřady, důraz na fyzickou přítomnost při rozloučení (Orthodox Delmarva, 2023). Tělo zesnulého je tradičně uchováváno doma po dobu dvou až tří dnů, během kterých probíhá nepřetržité bdění. Rodina a přátelé se střídají v modlitbách a vzpomínání. Před samotným pohřbem probíhá církevní obřad v chrámu. Součástí je také "proščannja" - poslední rozloučení, kdy se všichni přítomní postupně loučí se zesnulým. Nezbytné jsou svíce - světlo věčného života, a kadidlo jako symbol modliteb stoupajících k nebi. Formální období smutku trvá 40 dní, specifické jsou modlitby a připomínkové rituály, významné dny vzpomínek 3., 9. a 40. den (Orthochristian, 2023)</w:t>
      </w:r>
      <w:r w:rsidRPr="002C0F45">
        <w:rPr>
          <w:sz w:val="24"/>
          <w:szCs w:val="24"/>
          <w:lang w:val="en-US"/>
        </w:rPr>
        <w:t>.</w:t>
      </w:r>
    </w:p>
    <w:p w:rsidR="00402785" w:rsidRPr="00DC68EA" w:rsidRDefault="00402785" w:rsidP="00402785">
      <w:pPr>
        <w:pStyle w:val="affd"/>
        <w:spacing w:line="300" w:lineRule="atLeast"/>
        <w:ind w:firstLine="482"/>
        <w:jc w:val="both"/>
        <w:rPr>
          <w:sz w:val="24"/>
          <w:szCs w:val="24"/>
          <w:lang w:val="en-US"/>
        </w:rPr>
      </w:pPr>
      <w:r w:rsidRPr="00DC68EA">
        <w:rPr>
          <w:sz w:val="24"/>
          <w:szCs w:val="24"/>
          <w:lang w:val="en-US"/>
        </w:rPr>
        <w:t>Komunitní aspekty</w:t>
      </w:r>
    </w:p>
    <w:p w:rsidR="00402785" w:rsidRPr="00DC68EA" w:rsidRDefault="00402785" w:rsidP="00402785">
      <w:pPr>
        <w:pStyle w:val="affd"/>
        <w:spacing w:line="300" w:lineRule="atLeast"/>
        <w:ind w:firstLine="482"/>
        <w:jc w:val="both"/>
        <w:rPr>
          <w:sz w:val="24"/>
          <w:szCs w:val="24"/>
          <w:lang w:val="en-US"/>
        </w:rPr>
      </w:pPr>
      <w:r w:rsidRPr="00DC68EA">
        <w:rPr>
          <w:sz w:val="24"/>
          <w:szCs w:val="24"/>
          <w:lang w:val="en-US"/>
        </w:rPr>
        <w:t>Důležité je aktivní zapojení širší rodiny a komunity, sdílené rituály a modlitby, vzájemná podpora v období smutku (Pravoslavná církevní obec Františkovy Lázně, 2025). Tyto společné události pomáhají udržovat sociální vazby a poskytují strukturovaný rámec pro vyjádření zármutku (Orthodox Delmarva</w:t>
      </w:r>
      <w:r w:rsidRPr="002C0F45">
        <w:rPr>
          <w:sz w:val="24"/>
          <w:szCs w:val="24"/>
          <w:lang w:val="en-US"/>
        </w:rPr>
        <w:t>,</w:t>
      </w:r>
      <w:r w:rsidRPr="00DC68EA">
        <w:rPr>
          <w:sz w:val="24"/>
          <w:szCs w:val="24"/>
          <w:lang w:val="en-US"/>
        </w:rPr>
        <w:t xml:space="preserve"> 2023).</w:t>
      </w:r>
    </w:p>
    <w:p w:rsidR="00402785" w:rsidRPr="00DC68EA" w:rsidRDefault="00402785" w:rsidP="00402785">
      <w:pPr>
        <w:pStyle w:val="affd"/>
        <w:spacing w:line="300" w:lineRule="atLeast"/>
        <w:ind w:firstLine="482"/>
        <w:jc w:val="both"/>
        <w:rPr>
          <w:sz w:val="24"/>
          <w:szCs w:val="24"/>
          <w:lang w:val="en-US"/>
        </w:rPr>
      </w:pPr>
      <w:r w:rsidRPr="00DC68EA">
        <w:rPr>
          <w:sz w:val="24"/>
          <w:szCs w:val="24"/>
          <w:lang w:val="en-US"/>
        </w:rPr>
        <w:t>Pravoslavná církev obec Františkovy Lázně (2025) dále uvádí, že v pravoslavné tradici má každý rituál spojený s úmrtím a truchlením svůj specifický duchovní význam. Jejich absence nebo nemožnost jej vykonat může u věřících vyvolávat dodatečnou psychickou zátěž. Orthodox Delmarva (2023) zdůrazňuje, že právě komunální aspekt truchlení, který je pro pravoslavnou tradici typický, je v situaci válečného uprchlictví nejvíce narušen.</w:t>
      </w:r>
    </w:p>
    <w:p w:rsidR="00402785" w:rsidRPr="00DC68EA" w:rsidRDefault="00402785" w:rsidP="00402785">
      <w:pPr>
        <w:pStyle w:val="affd"/>
        <w:spacing w:line="300" w:lineRule="atLeast"/>
        <w:ind w:firstLine="482"/>
        <w:jc w:val="both"/>
        <w:rPr>
          <w:sz w:val="24"/>
          <w:szCs w:val="24"/>
          <w:lang w:val="en-US"/>
        </w:rPr>
      </w:pPr>
      <w:r w:rsidRPr="00DC68EA">
        <w:rPr>
          <w:sz w:val="24"/>
          <w:szCs w:val="24"/>
          <w:lang w:val="en-US"/>
        </w:rPr>
        <w:t>Významným aspektem je podle Orthodox Delmarva (2023) také role duchovního rozměru v procesu truchlení, kdy pravoslavná tradice poskytuje konkrétní postupy a rituály, které mají pomoci jak zesnulému na jeho posmrtné cestě, tak pozůstalým při vyrovnávání se se ztrátou. Orthochristian (2023) rovněž zdůrazňuje, že nemožnost účastnit se tradičních pohřebních rituálů může významně komplikovat proces truchlení. Pro ukrajinské uprchlíky je obzvláště zatěžující skutečnost, že se nemohou fyzicky účastnit pohřbu a rozloučení, navštěvovat hroby svých blízkých, účastnit se tradičních vzpomínkových rituálů ve stanovených dnech a sdílet smutek s širší rodinou a komunitou v místě původu.</w:t>
      </w:r>
    </w:p>
    <w:p w:rsidR="00402785" w:rsidRPr="00DC68EA" w:rsidRDefault="00402785" w:rsidP="00402785">
      <w:pPr>
        <w:pStyle w:val="affd"/>
        <w:spacing w:line="300" w:lineRule="atLeast"/>
        <w:ind w:firstLine="482"/>
        <w:jc w:val="both"/>
        <w:rPr>
          <w:sz w:val="24"/>
          <w:szCs w:val="24"/>
          <w:lang w:val="en-US"/>
        </w:rPr>
      </w:pPr>
      <w:r w:rsidRPr="00DC68EA">
        <w:rPr>
          <w:sz w:val="24"/>
          <w:szCs w:val="24"/>
          <w:lang w:val="en-US"/>
        </w:rPr>
        <w:lastRenderedPageBreak/>
        <w:t>Pravoslavná tradice také podle Church Kyiv (2023) přikládá velký význam fyzické přítomnosti při rozloučení a následných rituálech, což v kontextu válečného uprchlictví není možné naplnit. Tento rozpor mezi kulturními a náboženskými požadavky a realitou nucené migrace může vést ke komplikovanému truchlení (pocity viny z nemožnosti splnit tradiční povinnosti, narušení přirozeného procesu truchlení, prolongované nebo odložené truchlení).</w:t>
      </w:r>
    </w:p>
    <w:p w:rsidR="00402785" w:rsidRDefault="00402785" w:rsidP="00402785">
      <w:pPr>
        <w:pStyle w:val="affd"/>
        <w:spacing w:line="300" w:lineRule="atLeast"/>
        <w:ind w:firstLine="482"/>
        <w:jc w:val="both"/>
        <w:rPr>
          <w:sz w:val="24"/>
          <w:szCs w:val="24"/>
          <w:lang w:val="en-US"/>
        </w:rPr>
      </w:pPr>
      <w:r w:rsidRPr="00DC68EA">
        <w:rPr>
          <w:sz w:val="24"/>
          <w:szCs w:val="24"/>
          <w:lang w:val="en-US"/>
        </w:rPr>
        <w:t xml:space="preserve">NUDZ (2023) ve své zprávě zdůrazňuje, že absence možnosti realizovat tradiční rituály spojené s truchlením může významně komplikovat proces vyrovnávání se se ztrátou. V kontextu současné situace jsou ukrajinští pozůstalí nuceni hledat alternativní způsoby, jak uctít památku svých zesnulých a projít procesem truchlení v podmínkách, které neumožňují dodržet tradiční postupy. </w:t>
      </w:r>
    </w:p>
    <w:p w:rsidR="00402785" w:rsidRPr="00914575" w:rsidRDefault="00402785" w:rsidP="00402785">
      <w:pPr>
        <w:pStyle w:val="20"/>
        <w:numPr>
          <w:ilvl w:val="1"/>
          <w:numId w:val="48"/>
        </w:numPr>
      </w:pPr>
      <w:r w:rsidRPr="00914575">
        <w:t>Situace ukrajinských uprchlíků v České republice</w:t>
      </w:r>
    </w:p>
    <w:p w:rsidR="00402785" w:rsidRPr="00914575" w:rsidRDefault="00402785" w:rsidP="00402785">
      <w:pPr>
        <w:pStyle w:val="affd"/>
        <w:spacing w:line="300" w:lineRule="atLeast"/>
        <w:jc w:val="both"/>
        <w:rPr>
          <w:sz w:val="24"/>
          <w:szCs w:val="24"/>
          <w:lang w:val="en-US"/>
        </w:rPr>
      </w:pPr>
      <w:r w:rsidRPr="008C0DB1">
        <w:rPr>
          <w:sz w:val="24"/>
          <w:szCs w:val="24"/>
          <w:lang w:val="cs-CZ"/>
        </w:rPr>
        <w:t xml:space="preserve">Jak už bylo zmíněno výše, ruská invaze na Ukrajinu v únoru 2022 vyvolala největší uprchlickou vlnu v Evropě od druhé světové války. </w:t>
      </w:r>
      <w:r w:rsidRPr="004D1863">
        <w:rPr>
          <w:sz w:val="24"/>
          <w:szCs w:val="24"/>
          <w:lang w:val="cs-CZ"/>
        </w:rPr>
        <w:t xml:space="preserve">Česká republika se stala jednou z hlavních cílových zemí pro ukrajinské občany hledající bezpečí. </w:t>
      </w:r>
      <w:r w:rsidRPr="00914575">
        <w:rPr>
          <w:sz w:val="24"/>
          <w:szCs w:val="24"/>
          <w:lang w:val="en-US"/>
        </w:rPr>
        <w:t>Český stát zareagoval na tuto situaci zavedením speciálních víz a systému podpory (Ministerst</w:t>
      </w:r>
      <w:r>
        <w:rPr>
          <w:sz w:val="24"/>
          <w:szCs w:val="24"/>
          <w:lang w:val="en-US"/>
        </w:rPr>
        <w:t>vo vnitra České republiky, 2023</w:t>
      </w:r>
      <w:r w:rsidRPr="00914575">
        <w:rPr>
          <w:sz w:val="24"/>
          <w:szCs w:val="24"/>
          <w:lang w:val="en-US"/>
        </w:rPr>
        <w:t xml:space="preserve">). Významnou roli sehrály také neziskové organizace a dobrovolníci, kteří pomáhali zejména v počáteční fázi krize (Člověk v tísni, 2025b). </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Statistické údaje</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Česká republika patří mezi země s nejvyšším počtem ukrajinských uprchlíků v přepočtu na počet obyvatel. Od začátku ruské invaze bylo v ČR uděleno více než 500 000 víz dočasné ochrany. Významnou část příchozích tvoří ženy s dětmi, zatímco muži v produktivním věku zůstávají převážně na Ukrajině. Z demografického hlediska převládají osoby v produktivním věku a děti školního věku. Uprchlíci jsou rozmístěni po celé ČR, s větší koncentrací ve velkých městech, především v Praze a dalších krajských městech (Ministerst</w:t>
      </w:r>
      <w:r>
        <w:rPr>
          <w:sz w:val="24"/>
          <w:szCs w:val="24"/>
          <w:lang w:val="en-US"/>
        </w:rPr>
        <w:t>vo vnitra České republiky, 2023</w:t>
      </w:r>
      <w:r w:rsidRPr="00914575">
        <w:rPr>
          <w:sz w:val="24"/>
          <w:szCs w:val="24"/>
          <w:lang w:val="en-US"/>
        </w:rPr>
        <w:t xml:space="preserve">). </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Právní rámec a systém podpory</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Status dočasné ochrany poskytuje ukrajinským uprchlíkům legální pobyt v ČR a přístup k základním právům a službám. Tento status zahrnuje přístup na pracovní trh bez nutnosti pracovního povolení, nárok na zdravotní pojištění a možnost čerpat některé sociální dávky. Mezi klíčové dávky patří humanitární dávka, příspěvek na bydlení a další formy sociální podpory. Děti mají zajištěn přístup ke vzdělání v českých školách (Ministerst</w:t>
      </w:r>
      <w:r>
        <w:rPr>
          <w:sz w:val="24"/>
          <w:szCs w:val="24"/>
          <w:lang w:val="en-US"/>
        </w:rPr>
        <w:t>vo vnitra České republiky, 2023</w:t>
      </w:r>
      <w:r w:rsidRPr="00914575">
        <w:rPr>
          <w:sz w:val="24"/>
          <w:szCs w:val="24"/>
          <w:lang w:val="en-US"/>
        </w:rPr>
        <w:t>; Úřad práce České republiky, 2024)</w:t>
      </w:r>
      <w:r>
        <w:rPr>
          <w:sz w:val="24"/>
          <w:szCs w:val="24"/>
          <w:lang w:val="en-US"/>
        </w:rPr>
        <w:t>.</w:t>
      </w:r>
      <w:r w:rsidRPr="00914575">
        <w:rPr>
          <w:sz w:val="24"/>
          <w:szCs w:val="24"/>
          <w:lang w:val="en-US"/>
        </w:rPr>
        <w:t xml:space="preserve"> </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Dostupnost služeb a podpory</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Podpora ukrajinským uprchlíkům je poskytována na několika úrovních. Státní instituce zajišťují základní administrativní procesy a sociální podporu. Významnou roli hrají neziskové organizace, které poskytují širokou škálu služeb</w:t>
      </w:r>
      <w:r>
        <w:rPr>
          <w:sz w:val="24"/>
          <w:szCs w:val="24"/>
          <w:lang w:val="en-US"/>
        </w:rPr>
        <w:t>,</w:t>
      </w:r>
      <w:r w:rsidRPr="00914575">
        <w:rPr>
          <w:sz w:val="24"/>
          <w:szCs w:val="24"/>
          <w:lang w:val="en-US"/>
        </w:rPr>
        <w:t xml:space="preserve"> od materiální pomoci </w:t>
      </w:r>
      <w:r w:rsidRPr="00914575">
        <w:rPr>
          <w:sz w:val="24"/>
          <w:szCs w:val="24"/>
          <w:lang w:val="en-US"/>
        </w:rPr>
        <w:lastRenderedPageBreak/>
        <w:t>přes právní poradenství až po psychosociální podporu. Důležitou součástí podpory jsou jazykové kurzy češtiny, které usnadňují integraci. Informační služby jsou poskytovány v ukrajinštině prostřednictvím specializovaných webových portálů a informačních linek (Ministerst</w:t>
      </w:r>
      <w:r>
        <w:rPr>
          <w:sz w:val="24"/>
          <w:szCs w:val="24"/>
          <w:lang w:val="en-US"/>
        </w:rPr>
        <w:t>vo vnitra České republiky, 2024a</w:t>
      </w:r>
      <w:r w:rsidRPr="00914575">
        <w:rPr>
          <w:sz w:val="24"/>
          <w:szCs w:val="24"/>
          <w:lang w:val="en-US"/>
        </w:rPr>
        <w:t xml:space="preserve">). </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Bariéry v přístupu k pomoci</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Hlavní překážkou je jazyková bariéra, která komplikuje komunikaci s úřady i přístup ke službám. Kulturní rozdíly mohou vést k nedorozuměním a komplikovat proces integrace. Administrativní překážky zahrnují složitost některých procedur a časovou náročnost vyřizování dokumentů. Psychologické bariéry souvisejí s traumatem z války, ztrátou blízkých a nejistotou ohledně budoucnosti. Významnou překážkou může být také nedostatek informac</w:t>
      </w:r>
      <w:r>
        <w:rPr>
          <w:sz w:val="24"/>
          <w:szCs w:val="24"/>
          <w:lang w:val="en-US"/>
        </w:rPr>
        <w:t>í o dostupné pomoci nebo obavy z</w:t>
      </w:r>
      <w:r w:rsidRPr="00914575">
        <w:rPr>
          <w:sz w:val="24"/>
          <w:szCs w:val="24"/>
          <w:lang w:val="en-US"/>
        </w:rPr>
        <w:t xml:space="preserve"> její využití (Deník.cz, 2024).</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Integrace do české společnosti</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Proces integrace představuje komplexní výzvu jak pro uprchlíky, tak pro hostitelskou společnost. Klíčovými aspekty jsou získání zaměstnání, zajištění bydlení a začlenění dětí do vzdělávacího systému. Úspěšné integrační projekty často kombinují praktickou pomoc s podporou sociálních vazeb v místních komunitách. Důležitou roli hrají také ukrajinské komunity již usazené v ČR, které poskytují podporu nově příchozím. Integrace ukrajinských uprchlíků probíhá v několika klíčových oblastech. V oblasti vzdělávání bylo nutné začlenit ukrajinské děti do českých škol, což představovalo výzvu jak pro český vzdělávací systém, tak pro samotné děti. Důležitou součástí integrace je také výuka českého jazyka pro úspěšné začlenění do společnosti (Ministerst</w:t>
      </w:r>
      <w:r>
        <w:rPr>
          <w:sz w:val="24"/>
          <w:szCs w:val="24"/>
          <w:lang w:val="en-US"/>
        </w:rPr>
        <w:t>vo vnitra České republiky, 2023</w:t>
      </w:r>
      <w:r w:rsidRPr="00914575">
        <w:rPr>
          <w:sz w:val="24"/>
          <w:szCs w:val="24"/>
          <w:lang w:val="en-US"/>
        </w:rPr>
        <w:t xml:space="preserve">; EPIC, 2024). </w:t>
      </w:r>
    </w:p>
    <w:p w:rsidR="00402785" w:rsidRPr="00914575" w:rsidRDefault="00402785" w:rsidP="00402785">
      <w:pPr>
        <w:pStyle w:val="affd"/>
        <w:spacing w:line="300" w:lineRule="atLeast"/>
        <w:ind w:firstLine="482"/>
        <w:jc w:val="both"/>
        <w:rPr>
          <w:sz w:val="24"/>
          <w:szCs w:val="24"/>
          <w:lang w:val="en-US"/>
        </w:rPr>
      </w:pPr>
      <w:r w:rsidRPr="00914575">
        <w:rPr>
          <w:sz w:val="24"/>
          <w:szCs w:val="24"/>
          <w:lang w:val="en-US"/>
        </w:rPr>
        <w:t>Na pracovním trhu se mnoho Ukrajinců dokázalo uplatnit, přestože často museli přijmout práci neodpovídající jejich kvalifikaci. Významnou roli hraje také psychosociální podpora, neboť mnozí uprchlíci se vyrovnávají s traumatickými zážitky z války a odloučením od svých blízkých (Mini</w:t>
      </w:r>
      <w:r>
        <w:rPr>
          <w:sz w:val="24"/>
          <w:szCs w:val="24"/>
          <w:lang w:val="en-US"/>
        </w:rPr>
        <w:t>sterstvo vnitra České republiky, 2023</w:t>
      </w:r>
      <w:r w:rsidRPr="00914575">
        <w:rPr>
          <w:sz w:val="24"/>
          <w:szCs w:val="24"/>
          <w:lang w:val="en-US"/>
        </w:rPr>
        <w:t xml:space="preserve">; EPIC, 2024). </w:t>
      </w:r>
    </w:p>
    <w:p w:rsidR="00402785" w:rsidRPr="00DC68EA" w:rsidRDefault="00402785" w:rsidP="00402785">
      <w:pPr>
        <w:pStyle w:val="affd"/>
        <w:spacing w:line="300" w:lineRule="atLeast"/>
        <w:ind w:firstLine="482"/>
        <w:jc w:val="both"/>
        <w:rPr>
          <w:sz w:val="24"/>
          <w:szCs w:val="24"/>
          <w:lang w:val="en-US"/>
        </w:rPr>
      </w:pPr>
      <w:r w:rsidRPr="00914575">
        <w:rPr>
          <w:sz w:val="24"/>
          <w:szCs w:val="24"/>
          <w:lang w:val="en-US"/>
        </w:rPr>
        <w:t>Současná situace přináší jak pozitivní příklady úspěšné integrace, tak i různé výzvy. Mezi hlavní problémy patří například dostupnost bydlení, jazyková bariéra a nejistota ohledně budoucnosti (EPIC, 2024).</w:t>
      </w:r>
    </w:p>
    <w:p w:rsidR="00402785" w:rsidRPr="00402785" w:rsidRDefault="00402785" w:rsidP="00402785">
      <w:pPr>
        <w:pStyle w:val="Odstavec1"/>
        <w:rPr>
          <w:lang w:val="en-US"/>
        </w:rPr>
      </w:pPr>
    </w:p>
    <w:p w:rsidR="00402785" w:rsidRDefault="00402785" w:rsidP="00402785">
      <w:pPr>
        <w:pStyle w:val="1"/>
        <w:numPr>
          <w:ilvl w:val="0"/>
          <w:numId w:val="22"/>
        </w:numPr>
      </w:pPr>
      <w:r w:rsidRPr="00F725F5">
        <w:lastRenderedPageBreak/>
        <w:t>Zármutek a truchlení pozůstalých</w:t>
      </w:r>
    </w:p>
    <w:p w:rsidR="00402785" w:rsidRDefault="00402785" w:rsidP="00402785">
      <w:pPr>
        <w:pStyle w:val="Odstavec1"/>
      </w:pPr>
      <w:r w:rsidRPr="006410CC">
        <w:t xml:space="preserve">Tato </w:t>
      </w:r>
      <w:r>
        <w:t>Jak už bylo popsáno v kapitole 2.2,</w:t>
      </w:r>
      <w:r w:rsidRPr="00BA667A">
        <w:t xml:space="preserve"> pozůstalý je člen rodiny zemřelého, tedy ten, kdo za zemřelého truchlí. Ztráta blízké osoby představuje jednu z nejtěžších životních zkušeností, se kterou se člověk musí vyrovnat. Proces vyrovnávání se se ztrátou je komplexní a zahrnuje různé psychické, emocionální i sociální aspekty (Špatenková, 2023). Pro pochopení této problematiky je důležité nejprve vymezit základní pojmy a teoretické přístupy.</w:t>
      </w:r>
    </w:p>
    <w:p w:rsidR="00402785" w:rsidRDefault="00402785" w:rsidP="00402785">
      <w:pPr>
        <w:pStyle w:val="20"/>
        <w:numPr>
          <w:ilvl w:val="1"/>
          <w:numId w:val="48"/>
        </w:numPr>
      </w:pPr>
      <w:bookmarkStart w:id="17" w:name="_Toc195036886"/>
      <w:r w:rsidRPr="0090278A">
        <w:t>Vymezení základních pojmů</w:t>
      </w:r>
      <w:bookmarkEnd w:id="17"/>
    </w:p>
    <w:p w:rsidR="00402785" w:rsidRPr="00B200DD" w:rsidRDefault="00402785" w:rsidP="00402785">
      <w:pPr>
        <w:pStyle w:val="affd"/>
        <w:spacing w:line="300" w:lineRule="atLeast"/>
        <w:jc w:val="both"/>
        <w:rPr>
          <w:sz w:val="24"/>
          <w:szCs w:val="24"/>
          <w:lang w:val="cs-CZ"/>
        </w:rPr>
      </w:pPr>
      <w:r w:rsidRPr="0090278A">
        <w:rPr>
          <w:sz w:val="24"/>
          <w:szCs w:val="24"/>
          <w:lang w:val="cs-CZ"/>
        </w:rPr>
        <w:t xml:space="preserve">Zármutek lze definovat jako emocionální reakci na ztrátu, která se projevuje hlubokým smutkem a dalšími psychickými i fyzickými symptomy (Kubíčková, 2001). </w:t>
      </w:r>
      <w:r w:rsidRPr="00B200DD">
        <w:rPr>
          <w:sz w:val="24"/>
          <w:szCs w:val="24"/>
          <w:lang w:val="cs-CZ"/>
        </w:rPr>
        <w:t>Truchlení představuje širší proces vyrovnávání se se ztrátou, který zahrnuje nejen emocionální, ale i kognitivní, behaviorální a sociální aspekty (Špatenková, 2023). Devine (2022) zdůrazňuje, že truchlení je přirozenou reakcí na ztrátu a není třeba jej vnímat jako patologický stav.</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 xml:space="preserve">Teoretické přístupy k truchlení a zármutku </w:t>
      </w:r>
      <w:r w:rsidRPr="00B200DD">
        <w:rPr>
          <w:lang w:val="cs-CZ"/>
        </w:rPr>
        <w:t xml:space="preserve">– </w:t>
      </w:r>
      <w:r w:rsidRPr="00B200DD">
        <w:rPr>
          <w:sz w:val="24"/>
          <w:szCs w:val="24"/>
          <w:lang w:val="cs-CZ"/>
        </w:rPr>
        <w:t>v průběhu let se vyvinulo několik teoretických přístupů k pochopení procesu truchlení. Významný přínos představují práce Elisabeth Kübler-Ross (2009), která původně popsala pět fází umírání, později aplikovaných i na proces truchlení. Kast (2015) rozvinula tento koncept a zdůraznila význam individuálního prožívání ztráty a důležitost podpory během procesu truchlení.</w:t>
      </w:r>
    </w:p>
    <w:p w:rsidR="00402785" w:rsidRPr="00747677" w:rsidRDefault="00402785" w:rsidP="00402785">
      <w:pPr>
        <w:pStyle w:val="affd"/>
        <w:spacing w:line="300" w:lineRule="atLeast"/>
        <w:ind w:firstLine="482"/>
        <w:jc w:val="both"/>
        <w:rPr>
          <w:sz w:val="24"/>
          <w:szCs w:val="24"/>
          <w:lang w:val="cs-CZ"/>
        </w:rPr>
      </w:pPr>
      <w:r w:rsidRPr="00B200DD">
        <w:rPr>
          <w:sz w:val="24"/>
          <w:szCs w:val="24"/>
          <w:lang w:val="cs-CZ"/>
        </w:rPr>
        <w:t xml:space="preserve">Truchlení jako reakce na ztrátu </w:t>
      </w:r>
      <w:r w:rsidRPr="00B200DD">
        <w:rPr>
          <w:lang w:val="cs-CZ"/>
        </w:rPr>
        <w:t xml:space="preserve">– </w:t>
      </w:r>
      <w:r w:rsidRPr="00B200DD">
        <w:rPr>
          <w:sz w:val="24"/>
          <w:szCs w:val="24"/>
          <w:lang w:val="cs-CZ"/>
        </w:rPr>
        <w:t xml:space="preserve">truchlení je přirozenou reakcí na ztrátu, která může mít různé podoby a intenzitu. </w:t>
      </w:r>
      <w:r w:rsidRPr="00747677">
        <w:rPr>
          <w:sz w:val="24"/>
          <w:szCs w:val="24"/>
          <w:lang w:val="cs-CZ"/>
        </w:rPr>
        <w:t xml:space="preserve">Reakce na ztrátu může zahrnovat širokou škálu projevů, které se v odborné literatuře běžně dělí do několika oblastí: emocionální (např. smutek, úzkost, hněv), fyzické (např. poruchy spánku, ztráta chuti k jídlu), kognitivní (např. problémy s koncentrací, změny v myšlení), behaviorální (např. sociální stažení, změny v každodenních aktivitách) a sociální (např. změny ve vztazích, potřeba podpory). Tento víceúrovňový přístup k porozumění reakci na ztrátu </w:t>
      </w:r>
      <w:r>
        <w:rPr>
          <w:sz w:val="24"/>
          <w:szCs w:val="24"/>
          <w:lang w:val="cs-CZ"/>
        </w:rPr>
        <w:t>uvádějí autoři jako Worden (2018</w:t>
      </w:r>
      <w:r w:rsidRPr="00747677">
        <w:rPr>
          <w:sz w:val="24"/>
          <w:szCs w:val="24"/>
          <w:lang w:val="cs-CZ"/>
        </w:rPr>
        <w:t>), Bonanno (2009) a Stro</w:t>
      </w:r>
      <w:r>
        <w:rPr>
          <w:sz w:val="24"/>
          <w:szCs w:val="24"/>
          <w:lang w:val="cs-CZ"/>
        </w:rPr>
        <w:t>ebe a</w:t>
      </w:r>
      <w:r w:rsidRPr="00747677">
        <w:rPr>
          <w:sz w:val="24"/>
          <w:szCs w:val="24"/>
          <w:lang w:val="cs-CZ"/>
        </w:rPr>
        <w:t xml:space="preserve"> Schut (2010).</w:t>
      </w:r>
    </w:p>
    <w:p w:rsidR="00402785" w:rsidRDefault="00402785" w:rsidP="00402785">
      <w:pPr>
        <w:pStyle w:val="20"/>
        <w:numPr>
          <w:ilvl w:val="1"/>
          <w:numId w:val="48"/>
        </w:numPr>
      </w:pPr>
      <w:bookmarkStart w:id="18" w:name="_Toc195036887"/>
      <w:r w:rsidRPr="00F01309">
        <w:t>Modelové pojetí truchlení</w:t>
      </w:r>
      <w:bookmarkEnd w:id="18"/>
    </w:p>
    <w:p w:rsidR="00402785" w:rsidRPr="00B200DD" w:rsidRDefault="00402785" w:rsidP="00402785">
      <w:pPr>
        <w:pStyle w:val="affd"/>
        <w:spacing w:line="300" w:lineRule="atLeast"/>
        <w:jc w:val="both"/>
        <w:rPr>
          <w:sz w:val="24"/>
          <w:szCs w:val="24"/>
          <w:lang w:val="cs-CZ"/>
        </w:rPr>
      </w:pPr>
      <w:r w:rsidRPr="00B200DD">
        <w:rPr>
          <w:sz w:val="24"/>
          <w:szCs w:val="24"/>
          <w:lang w:val="cs-CZ"/>
        </w:rPr>
        <w:t>Truchlení představuje komplexní psychologický proces, který má své charakteristické fáze. Přestože každý člověk prochází truchlením individuálně, odborníci identifikovali určité společné vzorce v průběhu tohoto procesu. Nejvýznamnější model fází truchlení představila Kübler-Ross (2009), která původně tyto fáze popsala v kontextu umírání, později však byly aplikovány i na proces truchlení pozůstalých.</w:t>
      </w:r>
    </w:p>
    <w:p w:rsidR="00402785" w:rsidRPr="00B74951" w:rsidRDefault="00402785" w:rsidP="00402785">
      <w:pPr>
        <w:pStyle w:val="affd"/>
        <w:spacing w:line="300" w:lineRule="atLeast"/>
        <w:ind w:firstLine="482"/>
        <w:jc w:val="both"/>
        <w:rPr>
          <w:sz w:val="24"/>
          <w:szCs w:val="24"/>
          <w:lang w:val="en-US"/>
        </w:rPr>
      </w:pPr>
      <w:r w:rsidRPr="00B74951">
        <w:rPr>
          <w:sz w:val="24"/>
          <w:szCs w:val="24"/>
          <w:lang w:val="en-US"/>
        </w:rPr>
        <w:t>Fáze procesu truchlení jsou tyto:</w:t>
      </w:r>
    </w:p>
    <w:p w:rsidR="00402785" w:rsidRPr="00B200DD" w:rsidRDefault="00402785" w:rsidP="00402785">
      <w:pPr>
        <w:pStyle w:val="affd"/>
        <w:spacing w:line="300" w:lineRule="atLeast"/>
        <w:ind w:firstLine="482"/>
        <w:jc w:val="both"/>
        <w:rPr>
          <w:sz w:val="24"/>
          <w:szCs w:val="24"/>
          <w:lang w:val="en-US"/>
        </w:rPr>
      </w:pPr>
      <w:r w:rsidRPr="00B74951">
        <w:rPr>
          <w:sz w:val="24"/>
          <w:szCs w:val="24"/>
          <w:lang w:val="en-US"/>
        </w:rPr>
        <w:lastRenderedPageBreak/>
        <w:t xml:space="preserve">Popření a šok je první fází, která nastupuje bezprostředně po zprávě o úmrtí. </w:t>
      </w:r>
      <w:r w:rsidRPr="00B200DD">
        <w:rPr>
          <w:sz w:val="24"/>
          <w:szCs w:val="24"/>
          <w:lang w:val="en-US"/>
        </w:rPr>
        <w:t xml:space="preserve">Jedná se o přirozený ochranný mechanismus psychiky, který pomáhá člověku postupně vstřebat realitu ztráty. Špatenková (2023) uvádí, že v této fázi se často setkáváme s výroky </w:t>
      </w:r>
      <w:r>
        <w:rPr>
          <w:sz w:val="24"/>
          <w:szCs w:val="24"/>
          <w:lang w:val="en-US"/>
        </w:rPr>
        <w:t xml:space="preserve">jako </w:t>
      </w:r>
      <w:r w:rsidRPr="006735FF">
        <w:rPr>
          <w:lang w:val="en-US"/>
        </w:rPr>
        <w:t>„</w:t>
      </w:r>
      <w:r>
        <w:rPr>
          <w:sz w:val="24"/>
          <w:szCs w:val="24"/>
          <w:lang w:val="en-US"/>
        </w:rPr>
        <w:t xml:space="preserve">To není možné" nebo </w:t>
      </w:r>
      <w:r w:rsidRPr="006735FF">
        <w:rPr>
          <w:lang w:val="en-US"/>
        </w:rPr>
        <w:t>„</w:t>
      </w:r>
      <w:r w:rsidRPr="00B200DD">
        <w:rPr>
          <w:sz w:val="24"/>
          <w:szCs w:val="24"/>
          <w:lang w:val="en-US"/>
        </w:rPr>
        <w:t>To musí být omyl". Pozůstalí mohou působit otupěle nebo naopak pokračovat v běžných činnostech, jako by se nic nestalo.</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Hněv a agrese je druhá fáze, která přichází po odeznění prvotního šoku. Kast (2015) popisuje, že hněv může být namířen různými směry - vůči zdravotníkům, kteří se starali o zemřelého, vůči Bohu, osudu, nebo dokonce vůči zemřelému samotnému. Není výjimkou ani autoagrese, kdy pozůstalý obviňuje sebe sama. Tento hněv je důležitou součástí procesu truchlení a neměl by být potlačován.</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Smlouvání je třetí fáze, která</w:t>
      </w:r>
      <w:r w:rsidRPr="00B200DD">
        <w:rPr>
          <w:lang w:val="en-US"/>
        </w:rPr>
        <w:t xml:space="preserve"> </w:t>
      </w:r>
      <w:r>
        <w:rPr>
          <w:lang w:val="en-US"/>
        </w:rPr>
        <w:t>se</w:t>
      </w:r>
      <w:r w:rsidRPr="00B200DD">
        <w:rPr>
          <w:lang w:val="en-US"/>
        </w:rPr>
        <w:t xml:space="preserve"> </w:t>
      </w:r>
      <w:r w:rsidRPr="00B200DD">
        <w:rPr>
          <w:sz w:val="24"/>
          <w:szCs w:val="24"/>
          <w:lang w:val="en-US"/>
        </w:rPr>
        <w:t>vyznačuje snahou vyjednat změnu situace. Devine (2022) poznamenává, že v této fázi se často objevují myš</w:t>
      </w:r>
      <w:r>
        <w:rPr>
          <w:sz w:val="24"/>
          <w:szCs w:val="24"/>
          <w:lang w:val="en-US"/>
        </w:rPr>
        <w:t xml:space="preserve">lenky typu </w:t>
      </w:r>
      <w:r w:rsidRPr="009961F2">
        <w:rPr>
          <w:lang w:val="en-US"/>
        </w:rPr>
        <w:t>„</w:t>
      </w:r>
      <w:r>
        <w:rPr>
          <w:sz w:val="24"/>
          <w:szCs w:val="24"/>
          <w:lang w:val="en-US"/>
        </w:rPr>
        <w:t xml:space="preserve">kdyby jen..." nebo </w:t>
      </w:r>
      <w:r w:rsidRPr="009961F2">
        <w:rPr>
          <w:lang w:val="en-US"/>
        </w:rPr>
        <w:t>„</w:t>
      </w:r>
      <w:r w:rsidRPr="00B200DD">
        <w:rPr>
          <w:sz w:val="24"/>
          <w:szCs w:val="24"/>
          <w:lang w:val="en-US"/>
        </w:rPr>
        <w:t>co kdybych udělal/a něco jinak...". Pozůstalí mohou dávat různé sliby nebo se upínat k nadějím na zázrak.</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Následuje fáze deprese, která představuje období hlubokého smutku a uvědomění si nezvratnosti ztráty. Kubíčková (2001) zdůrazňuje, že nejde o patologický stav, ale o přirozenou součást procesu truchlení. V této fázi je běžné sociální stažení, ztráta zájmu o běžné aktivity a intenzivní prožívání smutku.</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Poslední fází je smíření, kdy pozůstalý postupně přijímá realitu ztráty a učí se žít v nové situaci. Špatenková (2023) upozorňuje, že smíření neznamená zapomenutí na zemřelého nebo konec smutku, ale spíše schopnost pokračovat v životě i přes prožitou ztrátu.</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Je důležité zdůraznit, že tyto fáze neprobíhají vždy lineárně, a mohou se různě prolínat či opakovat uvádí Kast (2015), a dále uvádí, že důležité je respektovat individuální tempo a způsob truchlení každého jedince. </w:t>
      </w:r>
      <w:r w:rsidRPr="00B200DD">
        <w:rPr>
          <w:bCs/>
          <w:sz w:val="24"/>
          <w:szCs w:val="24"/>
          <w:lang w:val="en-US"/>
        </w:rPr>
        <w:t>Také</w:t>
      </w:r>
      <w:r w:rsidRPr="00B200DD">
        <w:rPr>
          <w:lang w:val="en-US"/>
        </w:rPr>
        <w:t xml:space="preserve"> </w:t>
      </w:r>
      <w:r w:rsidRPr="00B200DD">
        <w:rPr>
          <w:sz w:val="24"/>
          <w:szCs w:val="24"/>
          <w:lang w:val="en-US"/>
        </w:rPr>
        <w:t xml:space="preserve">Günterová (2010) uvádí, že každý člověk prochází procesem truchlení svým vlastním tempem a způsobem. Zvláště v případě válečných uprchlíků je průběh truchlení komplikován řadou dalších faktorů. Kromě samotné ztráty blízké osoby se musí vyrovnávat s traumatem z válečného konfliktu, nejistotou ohledně osudu dalších blízkých, kulturní a jazykovou bariérou v novém prostředí a ztrátou přirozeného sociálního zázemí (Günterová, 2010).  </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Špatenková (2023) upozorňuje na faktory, které mohou ovlivňovat průběh truchlení. Jedná se o okolnosti úmrtí (náhlé vs. očekávané), vztah k zemřelému, osobnostní charakteristiky pozůstalého, předchozí zkušenosti se ztrátou, dostupnost sociální opory, kulturní a náboženský kontext.</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V případě válečných uprchlíků je průběh truchlení komplikován dalšími faktory, </w:t>
      </w:r>
      <w:r w:rsidRPr="00B200DD">
        <w:rPr>
          <w:bCs/>
          <w:sz w:val="24"/>
          <w:szCs w:val="24"/>
          <w:lang w:val="en-US"/>
        </w:rPr>
        <w:t>například</w:t>
      </w:r>
      <w:r w:rsidRPr="00B200DD">
        <w:rPr>
          <w:lang w:val="en-US"/>
        </w:rPr>
        <w:t xml:space="preserve"> </w:t>
      </w:r>
      <w:r w:rsidRPr="00B200DD">
        <w:rPr>
          <w:sz w:val="24"/>
          <w:szCs w:val="24"/>
          <w:lang w:val="en-US"/>
        </w:rPr>
        <w:t>trauma z válečného konfliktu, nejistota ohledně osudu dalších blízkých, kulturní a jazyková bariéra v novém prostředí, ztráta přirozeného sociálního zázemí, existenční starosti v exilu, uvádí dále Špatenková (2023).</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Různé modely truchlení</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lastRenderedPageBreak/>
        <w:t xml:space="preserve">Po představení základních fází procesu truchlení je důležité zaměřit se na různé teoretické modely, které se snaží tento komplexní proces popsat a vysvětlit. V průběhu let vzniklo několik významných modelů, které přispěly k našemu porozumění procesu truchlení. Jedním z nejznámějších je model Kübler-Rossové (2009), který byl původně vytvořen pro popis fází umírání, ale později byl adaptován i na proces truchlení. Tento model popisuje pět fází: popření, hněv, smlouvání, depresi a smíření. Přestože je tento model široce známý a využívaný, byl podroben významné kritice. Odborníci poukazují na několik problematických aspektů: model byl původně vytvořen pro umírající, ne pro truchlící; předpokládá příliš rigidní lineární průběh fází; nezohledňuje individuální rozdíly v prožívání truchlení; a může vytvářet falešná očekávání, že každý musí projít všemi fázemi ve stanoveném pořadí. Problematické je také normativní chápání modelu, které může vést k představě, že pacient musí projít každou fází, aby dosáhl </w:t>
      </w:r>
      <w:r w:rsidRPr="00B200DD">
        <w:rPr>
          <w:lang w:val="en-US"/>
        </w:rPr>
        <w:t>„</w:t>
      </w:r>
      <w:proofErr w:type="gramStart"/>
      <w:r w:rsidRPr="00B200DD">
        <w:rPr>
          <w:lang w:val="en-US"/>
        </w:rPr>
        <w:t>přijetí“</w:t>
      </w:r>
      <w:proofErr w:type="gramEnd"/>
      <w:r w:rsidRPr="00B200DD">
        <w:rPr>
          <w:sz w:val="24"/>
          <w:szCs w:val="24"/>
          <w:lang w:val="en-US"/>
        </w:rPr>
        <w:t>. Takový přístup může být škodlivý, protože každý člověk musí zpracovat svůj zármutek vlastním jedinečným způsobem. Kritici také upozorňují, že model není podložen systematickým výzkumem a je založen především na klinických pozorováních (Tyrrell et al., 2022).</w:t>
      </w:r>
    </w:p>
    <w:p w:rsidR="00402785" w:rsidRPr="00B200DD" w:rsidRDefault="00402785" w:rsidP="00402785">
      <w:pPr>
        <w:pStyle w:val="affd"/>
        <w:spacing w:line="300" w:lineRule="atLeast"/>
        <w:ind w:firstLine="482"/>
        <w:jc w:val="both"/>
        <w:rPr>
          <w:sz w:val="24"/>
          <w:szCs w:val="24"/>
          <w:lang w:val="en-US"/>
        </w:rPr>
      </w:pPr>
      <w:r>
        <w:rPr>
          <w:sz w:val="24"/>
          <w:szCs w:val="24"/>
          <w:lang w:val="en-US"/>
        </w:rPr>
        <w:t>Worden (2018</w:t>
      </w:r>
      <w:r w:rsidRPr="00B74951">
        <w:rPr>
          <w:sz w:val="24"/>
          <w:szCs w:val="24"/>
          <w:lang w:val="en-US"/>
        </w:rPr>
        <w:t xml:space="preserve">) přišel s alternativním přístupem známým jako </w:t>
      </w:r>
      <w:r w:rsidRPr="00BA67EB">
        <w:rPr>
          <w:sz w:val="24"/>
          <w:szCs w:val="24"/>
          <w:lang w:val="en-US"/>
        </w:rPr>
        <w:t>„</w:t>
      </w:r>
      <w:r>
        <w:rPr>
          <w:sz w:val="24"/>
          <w:szCs w:val="24"/>
          <w:lang w:val="en-US"/>
        </w:rPr>
        <w:t xml:space="preserve">Tasks of </w:t>
      </w:r>
      <w:proofErr w:type="gramStart"/>
      <w:r>
        <w:rPr>
          <w:sz w:val="24"/>
          <w:szCs w:val="24"/>
          <w:lang w:val="en-US"/>
        </w:rPr>
        <w:t>Mourning</w:t>
      </w:r>
      <w:r w:rsidRPr="00BA67EB">
        <w:rPr>
          <w:sz w:val="24"/>
          <w:szCs w:val="24"/>
          <w:lang w:val="en-US"/>
        </w:rPr>
        <w:t>“</w:t>
      </w:r>
      <w:r>
        <w:rPr>
          <w:sz w:val="24"/>
          <w:szCs w:val="24"/>
          <w:lang w:val="en-US"/>
        </w:rPr>
        <w:t xml:space="preserve"> (</w:t>
      </w:r>
      <w:proofErr w:type="gramEnd"/>
      <w:r w:rsidRPr="00B74951">
        <w:rPr>
          <w:sz w:val="24"/>
          <w:szCs w:val="24"/>
          <w:lang w:val="en-US"/>
        </w:rPr>
        <w:t xml:space="preserve">Úkoly truchlení). </w:t>
      </w:r>
      <w:r w:rsidRPr="00B200DD">
        <w:rPr>
          <w:sz w:val="24"/>
          <w:szCs w:val="24"/>
          <w:lang w:val="en-US"/>
        </w:rPr>
        <w:t>Jeho model představuje aktivnější přístup k procesu truchlení a definuje čtyři základní úkoly, které musí pozůstalý zpracovat. První úkolem je přijetí reality ztráty, následuje zpracování bolesti spojené se ztrátou. Třetím úkolem je adaptace na svět bez zemřelého a posledním je nalezení trvalého spojení se zemřelým při současném pokračování v životě.</w:t>
      </w:r>
    </w:p>
    <w:p w:rsidR="00402785" w:rsidRPr="00B200DD" w:rsidRDefault="00402785" w:rsidP="00402785">
      <w:pPr>
        <w:pStyle w:val="affd"/>
        <w:spacing w:line="300" w:lineRule="atLeast"/>
        <w:ind w:firstLine="482"/>
        <w:jc w:val="both"/>
        <w:rPr>
          <w:sz w:val="24"/>
          <w:szCs w:val="24"/>
          <w:lang w:val="en-US"/>
        </w:rPr>
      </w:pPr>
      <w:r w:rsidRPr="00B74951">
        <w:rPr>
          <w:sz w:val="24"/>
          <w:szCs w:val="24"/>
          <w:lang w:val="en-US"/>
        </w:rPr>
        <w:t xml:space="preserve">Významným příspěvkem k teorii truchlení je Dual Process Model (Model duálního procesu) autorů Stroebe a Schut (1999). </w:t>
      </w:r>
      <w:r w:rsidRPr="00BA67EB">
        <w:rPr>
          <w:sz w:val="24"/>
          <w:szCs w:val="24"/>
          <w:lang w:val="en-US"/>
        </w:rPr>
        <w:t xml:space="preserve">Tento model popisuje truchlení jako dynamický proces oscilace mezi dvěma póly </w:t>
      </w:r>
      <w:r w:rsidRPr="00BA67EB">
        <w:rPr>
          <w:lang w:val="en-US"/>
        </w:rPr>
        <w:t xml:space="preserve">– </w:t>
      </w:r>
      <w:r w:rsidRPr="00BA67EB">
        <w:rPr>
          <w:sz w:val="24"/>
          <w:szCs w:val="24"/>
          <w:lang w:val="en-US"/>
        </w:rPr>
        <w:t xml:space="preserve">orientací na ztrátu a orientací na obnovu. Orientace na ztrátu zahrnuje klasickou </w:t>
      </w:r>
      <w:r>
        <w:rPr>
          <w:sz w:val="24"/>
          <w:szCs w:val="24"/>
          <w:lang w:val="cs-CZ"/>
        </w:rPr>
        <w:t>„</w:t>
      </w:r>
      <w:r>
        <w:rPr>
          <w:sz w:val="24"/>
          <w:szCs w:val="24"/>
          <w:lang w:val="en-US"/>
        </w:rPr>
        <w:t>práci se zármutkem”</w:t>
      </w:r>
      <w:r w:rsidRPr="00BA67EB">
        <w:rPr>
          <w:sz w:val="24"/>
          <w:szCs w:val="24"/>
          <w:lang w:val="en-US"/>
        </w:rPr>
        <w:t xml:space="preserve">, zatímco orientace na obnovu se týká zvládání praktických změn a budování nového života. </w:t>
      </w:r>
      <w:r w:rsidRPr="00B200DD">
        <w:rPr>
          <w:sz w:val="24"/>
          <w:szCs w:val="24"/>
          <w:lang w:val="en-US"/>
        </w:rPr>
        <w:t>Model zdůrazňuje, že zdravé truchlení zahrnuje pohyb mezi těmito dvěma póly v individuálním tempu.</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Současné přístupy k modelům truchlení </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Současné přístupy k modelům truchlení se vyznačují větší flexibilitou a </w:t>
      </w:r>
      <w:r>
        <w:rPr>
          <w:sz w:val="24"/>
          <w:szCs w:val="24"/>
          <w:lang w:val="en-US"/>
        </w:rPr>
        <w:t>integrativním pojetím (Stroebe a</w:t>
      </w:r>
      <w:r w:rsidRPr="00B200DD">
        <w:rPr>
          <w:sz w:val="24"/>
          <w:szCs w:val="24"/>
          <w:lang w:val="en-US"/>
        </w:rPr>
        <w:t xml:space="preserve"> Schut, 2010). Integrativní přístup kombinuje poznatky z různých modelů a klade důraz na vlastní způsob a tempo, přičemž významnou roli hrají kulturní rozdíly a osobní kontext (Worden,</w:t>
      </w:r>
      <w:r>
        <w:rPr>
          <w:sz w:val="24"/>
          <w:szCs w:val="24"/>
          <w:lang w:val="en-US"/>
        </w:rPr>
        <w:t xml:space="preserve"> 2018</w:t>
      </w:r>
      <w:r w:rsidRPr="00B200DD">
        <w:rPr>
          <w:sz w:val="24"/>
          <w:szCs w:val="24"/>
          <w:lang w:val="en-US"/>
        </w:rPr>
        <w:t>).</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Konstruktivistický přístup zdůrazňuje význam osobního narativu a procesu vytváření významu ztráty. Tento přístup považuje truchlení za aktivní proces, během kterého pozůstalý rekonstruuje svůj život a identitu v kontextu ztráty. Důležitou roli zde hraje sociální kontext a způsob, jakým pozůstalý integruje zkušenost ztráty do svého životního příběhu (Neimeyer, 2012). </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V posledních letech získává na významu resilienční perspektiva, která se zaměřuje na zdroje zvládání a přirozenou odolnost jedince. Tento přístup zdůrazňuje důležitost </w:t>
      </w:r>
      <w:r w:rsidRPr="00B200DD">
        <w:rPr>
          <w:sz w:val="24"/>
          <w:szCs w:val="24"/>
          <w:lang w:val="en-US"/>
        </w:rPr>
        <w:lastRenderedPageBreak/>
        <w:t>normalizace různých reakcí na ztrátu a podpory přirozených copingových mechanismů. Současně se věnuje prevenci patologického truchlení pomocí včasné identifikace rizikových faktorů a poskytnutí adekvátní podpory (Bonanno, 2009).</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Duální proces zvládání truchlení popisuje oscilaci mezi orientací na ztrátu a orientací na obnovu. Zahrnuje dynamické střídání konfrontace se ztrátou a únikových mechanismů. Zdůrazňuje adaptivní funkci obou procesů (Stroebe a Schut, 1999). </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Pokračující pouta - koncept pokračujících pout (continuing bonds) představuje významný posun v chápání procesu truchlení. Zatímco starší teorie zdůrazňovaly potřebu </w:t>
      </w:r>
      <w:r>
        <w:rPr>
          <w:sz w:val="24"/>
          <w:szCs w:val="24"/>
          <w:lang w:val="cs-CZ"/>
        </w:rPr>
        <w:t>„</w:t>
      </w:r>
      <w:r w:rsidRPr="00B200DD">
        <w:rPr>
          <w:sz w:val="24"/>
          <w:szCs w:val="24"/>
          <w:lang w:val="en-US"/>
        </w:rPr>
        <w:t xml:space="preserve">odpoutání </w:t>
      </w:r>
      <w:proofErr w:type="gramStart"/>
      <w:r w:rsidRPr="00B200DD">
        <w:rPr>
          <w:sz w:val="24"/>
          <w:szCs w:val="24"/>
          <w:lang w:val="en-US"/>
        </w:rPr>
        <w:t>se</w:t>
      </w:r>
      <w:r>
        <w:rPr>
          <w:sz w:val="24"/>
          <w:szCs w:val="24"/>
          <w:lang w:val="cs-CZ"/>
        </w:rPr>
        <w:t>“</w:t>
      </w:r>
      <w:r w:rsidRPr="00B200DD">
        <w:rPr>
          <w:sz w:val="24"/>
          <w:szCs w:val="24"/>
          <w:lang w:val="en-US"/>
        </w:rPr>
        <w:t xml:space="preserve"> od</w:t>
      </w:r>
      <w:proofErr w:type="gramEnd"/>
      <w:r w:rsidRPr="00B200DD">
        <w:rPr>
          <w:sz w:val="24"/>
          <w:szCs w:val="24"/>
          <w:lang w:val="en-US"/>
        </w:rPr>
        <w:t xml:space="preserve"> zemřelého, současný přístup uznává hodnotu udržování symbolického vztahu s zemřelým člověkem</w:t>
      </w:r>
      <w:r w:rsidRPr="00386748">
        <w:rPr>
          <w:sz w:val="24"/>
          <w:szCs w:val="24"/>
          <w:lang w:val="en-US"/>
        </w:rPr>
        <w:t>,</w:t>
      </w:r>
      <w:r w:rsidRPr="00B200DD">
        <w:rPr>
          <w:sz w:val="24"/>
          <w:szCs w:val="24"/>
          <w:lang w:val="en-US"/>
        </w:rPr>
        <w:t xml:space="preserve"> tedy podstatou je odmítání nutnosti </w:t>
      </w:r>
      <w:r>
        <w:rPr>
          <w:sz w:val="24"/>
          <w:szCs w:val="24"/>
          <w:lang w:val="cs-CZ"/>
        </w:rPr>
        <w:t>„</w:t>
      </w:r>
      <w:r w:rsidRPr="00B200DD">
        <w:rPr>
          <w:sz w:val="24"/>
          <w:szCs w:val="24"/>
          <w:lang w:val="en-US"/>
        </w:rPr>
        <w:t>odpoutání se</w:t>
      </w:r>
      <w:r>
        <w:rPr>
          <w:sz w:val="24"/>
          <w:szCs w:val="24"/>
          <w:lang w:val="cs-CZ"/>
        </w:rPr>
        <w:t>“</w:t>
      </w:r>
      <w:r w:rsidRPr="00B200DD">
        <w:rPr>
          <w:sz w:val="24"/>
          <w:szCs w:val="24"/>
          <w:lang w:val="en-US"/>
        </w:rPr>
        <w:t xml:space="preserve"> od zemřelého</w:t>
      </w:r>
      <w:r w:rsidRPr="00386748">
        <w:rPr>
          <w:sz w:val="24"/>
          <w:szCs w:val="24"/>
          <w:lang w:val="en-US"/>
        </w:rPr>
        <w:t xml:space="preserve"> </w:t>
      </w:r>
      <w:r w:rsidRPr="00B200DD">
        <w:rPr>
          <w:sz w:val="24"/>
          <w:szCs w:val="24"/>
          <w:lang w:val="en-US"/>
        </w:rPr>
        <w:t>(Klass et al.,</w:t>
      </w:r>
      <w:r>
        <w:rPr>
          <w:sz w:val="24"/>
          <w:szCs w:val="24"/>
          <w:lang w:val="en-US"/>
        </w:rPr>
        <w:t xml:space="preserve"> 2017).</w:t>
      </w:r>
      <w:r w:rsidRPr="00B200DD">
        <w:rPr>
          <w:sz w:val="24"/>
          <w:szCs w:val="24"/>
          <w:lang w:val="en-US"/>
        </w:rPr>
        <w:t xml:space="preserve"> Podporuje zdravé způsoby udržování vzpomínek a mohou být zdravou součástí procesu truchlení. Jedná se o přirozený způsob, jak si pozůstalí udržují významné aspekty vztahu se zemřelým v současném vlastním životě </w:t>
      </w:r>
      <w:r w:rsidRPr="00B200DD">
        <w:rPr>
          <w:lang w:val="en-US"/>
        </w:rPr>
        <w:t>–</w:t>
      </w:r>
      <w:r w:rsidRPr="00B200DD">
        <w:rPr>
          <w:sz w:val="24"/>
          <w:szCs w:val="24"/>
          <w:lang w:val="en-US"/>
        </w:rPr>
        <w:t xml:space="preserve"> udržování vnitřního dialogu se zemřelým, uchování vzpominek a předmětů po zemřelém (Klass, 2017). Podle Neimeyera (2019) mají pokračující pouta pomáhat integrovat ztrátu do životního příběhu, poskytnout útěchu a podporu umožňují postupnou transformaci vztahu a podporují vytváření nové identity.</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Moderní přístupy k modelům truchlení tak reflektují komplexnost procesu truchlení a uznávají, že neexistuje jediná </w:t>
      </w:r>
      <w:r>
        <w:rPr>
          <w:sz w:val="24"/>
          <w:szCs w:val="24"/>
          <w:lang w:val="cs-CZ"/>
        </w:rPr>
        <w:t>„</w:t>
      </w:r>
      <w:proofErr w:type="gramStart"/>
      <w:r w:rsidRPr="00B200DD">
        <w:rPr>
          <w:sz w:val="24"/>
          <w:szCs w:val="24"/>
          <w:lang w:val="en-US"/>
        </w:rPr>
        <w:t>správná</w:t>
      </w:r>
      <w:r>
        <w:rPr>
          <w:sz w:val="24"/>
          <w:szCs w:val="24"/>
          <w:lang w:val="cs-CZ"/>
        </w:rPr>
        <w:t>“</w:t>
      </w:r>
      <w:r w:rsidRPr="00B200DD">
        <w:rPr>
          <w:sz w:val="24"/>
          <w:szCs w:val="24"/>
          <w:lang w:val="en-US"/>
        </w:rPr>
        <w:t xml:space="preserve"> cesta</w:t>
      </w:r>
      <w:proofErr w:type="gramEnd"/>
      <w:r w:rsidRPr="00B200DD">
        <w:rPr>
          <w:sz w:val="24"/>
          <w:szCs w:val="24"/>
          <w:lang w:val="en-US"/>
        </w:rPr>
        <w:t>, jak truchlit. Důraz je kladen na individuální potřeby pozůstalého a na poskytnutí flexibilní podpory, která respektuje jedinečnost každého případu, individualitu procesu truchlení. Uznává</w:t>
      </w:r>
      <w:r>
        <w:rPr>
          <w:sz w:val="24"/>
          <w:szCs w:val="24"/>
          <w:lang w:val="cs-CZ"/>
        </w:rPr>
        <w:t xml:space="preserve"> se</w:t>
      </w:r>
      <w:r w:rsidRPr="00B200DD">
        <w:rPr>
          <w:sz w:val="24"/>
          <w:szCs w:val="24"/>
          <w:lang w:val="en-US"/>
        </w:rPr>
        <w:t xml:space="preserve">, že každý člověk prochází procesem truchlení (Klass, et al. 1996). </w:t>
      </w:r>
    </w:p>
    <w:p w:rsidR="00402785" w:rsidRDefault="00402785" w:rsidP="00402785">
      <w:pPr>
        <w:pStyle w:val="20"/>
        <w:numPr>
          <w:ilvl w:val="1"/>
          <w:numId w:val="48"/>
        </w:numPr>
        <w:ind w:left="764" w:hanging="482"/>
      </w:pPr>
      <w:r w:rsidRPr="00F01309">
        <w:t>Typy truchlení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Je několik typů truchlení. Všechny tyto níže uvedené typy truchlení vyžadují specifický přístup v sociální práci a často je nutná spolupráce s dalšími odborníky (psychologové, psychiatři, duchovní). Důležitá je také práce s celým rodinným systémem a sociální sítí pozůstalého.</w:t>
      </w:r>
    </w:p>
    <w:p w:rsidR="00402785" w:rsidRPr="001E661B" w:rsidRDefault="00402785" w:rsidP="00402785">
      <w:pPr>
        <w:pStyle w:val="affd"/>
        <w:spacing w:line="300" w:lineRule="atLeast"/>
        <w:ind w:firstLine="482"/>
        <w:jc w:val="both"/>
        <w:rPr>
          <w:b/>
          <w:sz w:val="24"/>
          <w:szCs w:val="24"/>
          <w:lang w:val="cs-CZ"/>
        </w:rPr>
      </w:pPr>
      <w:r w:rsidRPr="001E661B">
        <w:rPr>
          <w:b/>
          <w:sz w:val="24"/>
          <w:szCs w:val="24"/>
          <w:lang w:val="cs-CZ"/>
        </w:rPr>
        <w:t>Anticipované truchlení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 xml:space="preserve">Podle Rando (2000) tento proces truchlení začíná ještě před skutečnou ztrátou, typicky v situacích, kdy je smrt očekávaná (např. při terminálním onemocnění) </w:t>
      </w:r>
      <w:r w:rsidRPr="00B200DD">
        <w:rPr>
          <w:lang w:val="cs-CZ"/>
        </w:rPr>
        <w:t>–</w:t>
      </w:r>
      <w:r w:rsidRPr="00B200DD">
        <w:rPr>
          <w:sz w:val="24"/>
          <w:szCs w:val="24"/>
          <w:lang w:val="cs-CZ"/>
        </w:rPr>
        <w:t xml:space="preserve">předjímané truchlení. Lidé si uvědomují blízkost smrti, blízkost ztráty. Potencionální pozůstalí zpracovávají zármutek ještě před samotnou smrtí, ale obvykle se snaží ho potlačit a nedávají najevo kvůli ohledům k umírajícímu </w:t>
      </w:r>
      <w:r w:rsidRPr="00B200DD">
        <w:rPr>
          <w:lang w:val="cs-CZ"/>
        </w:rPr>
        <w:t>–</w:t>
      </w:r>
      <w:r w:rsidRPr="00B200DD">
        <w:rPr>
          <w:sz w:val="24"/>
          <w:szCs w:val="24"/>
          <w:lang w:val="cs-CZ"/>
        </w:rPr>
        <w:t>např. rodina pečující o člena s pokročilou rakovinou nebo rodina pacienta v paliativní péči. Dle výzkumů anticipované truchlení může pomoci v přípravě na ztrátu, umožnit vyřešení nedokončených záležitostí, poskytnout čas pro rozloučení, uvádí dále Rando (2000).</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 xml:space="preserve">Anticipované truchlení má několik charakteristických rysů </w:t>
      </w:r>
      <w:r w:rsidRPr="00B200DD">
        <w:rPr>
          <w:lang w:val="cs-CZ"/>
        </w:rPr>
        <w:t xml:space="preserve">– </w:t>
      </w:r>
      <w:r w:rsidRPr="00B200DD">
        <w:rPr>
          <w:sz w:val="24"/>
          <w:szCs w:val="24"/>
          <w:lang w:val="cs-CZ"/>
        </w:rPr>
        <w:t xml:space="preserve">zahrnuje postupné odpoutávání se od umírajícího, přehodnocování vztahu a přípravu na život bez </w:t>
      </w:r>
      <w:r w:rsidRPr="00B200DD">
        <w:rPr>
          <w:sz w:val="24"/>
          <w:szCs w:val="24"/>
          <w:lang w:val="cs-CZ"/>
        </w:rPr>
        <w:lastRenderedPageBreak/>
        <w:t xml:space="preserve">milované osoby. Tento proces může trvat týdny až měsíce a jeho intenzita často kolísá v závislosti na aktuálním zdravotním stavu nemocného. Pro pečující rodinu je typické prožívání ambivalentních pocitů </w:t>
      </w:r>
      <w:r w:rsidRPr="00B200DD">
        <w:rPr>
          <w:lang w:val="cs-CZ"/>
        </w:rPr>
        <w:t xml:space="preserve">– </w:t>
      </w:r>
      <w:r w:rsidRPr="00B200DD">
        <w:rPr>
          <w:sz w:val="24"/>
          <w:szCs w:val="24"/>
          <w:lang w:val="cs-CZ"/>
        </w:rPr>
        <w:t>na jedné straně touha po co nejdelším zachování života blízkého, na straně druhé přání, aby už netrpěl. Důležitou součástí anticipovaného truchlení je také možnost postupného přizpůsobování se měnícím se rolím v rodině a příprava na praktické aspekty života po ztrátě blízkého (HealthDirect, 2022).</w:t>
      </w:r>
    </w:p>
    <w:p w:rsidR="00402785" w:rsidRPr="001E661B" w:rsidRDefault="00402785" w:rsidP="00402785">
      <w:pPr>
        <w:pStyle w:val="affd"/>
        <w:spacing w:line="300" w:lineRule="atLeast"/>
        <w:ind w:firstLine="482"/>
        <w:jc w:val="both"/>
        <w:rPr>
          <w:b/>
          <w:sz w:val="24"/>
          <w:szCs w:val="24"/>
          <w:lang w:val="cs-CZ"/>
        </w:rPr>
      </w:pPr>
      <w:r w:rsidRPr="001E661B">
        <w:rPr>
          <w:b/>
          <w:sz w:val="24"/>
          <w:szCs w:val="24"/>
          <w:lang w:val="cs-CZ"/>
        </w:rPr>
        <w:t>Neanticipované truchlení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Truchlení následující po náhlé, neočekávané ztrátě (náhlá úmrtí při nehodách, sebevraždy, úmrtí při přírodních katastrofách). Specifické pro toto truchlení je intenzivnější počáteční šok, je vyšší riziko komplikovaného truchlení, častější výskyt posttraumatick</w:t>
      </w:r>
      <w:r>
        <w:rPr>
          <w:sz w:val="24"/>
          <w:szCs w:val="24"/>
          <w:lang w:val="cs-CZ"/>
        </w:rPr>
        <w:t>é stresové poruchy (Worden, 2018</w:t>
      </w:r>
      <w:r w:rsidRPr="00B200DD">
        <w:rPr>
          <w:sz w:val="24"/>
          <w:szCs w:val="24"/>
          <w:lang w:val="cs-CZ"/>
        </w:rPr>
        <w:t>).</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 xml:space="preserve">Pozůstalí v případě neanticipovaného truchlení nemají možnost se na ztrátu připravit, což významně ovlivňuje proces truchlení. Často se objevují vtíravé myšlenky a představy o posledních okamžicích zemřelého, silné pocity viny a </w:t>
      </w:r>
      <w:r>
        <w:rPr>
          <w:sz w:val="24"/>
          <w:szCs w:val="24"/>
          <w:lang w:val="cs-CZ"/>
        </w:rPr>
        <w:t>„</w:t>
      </w:r>
      <w:r w:rsidRPr="00B200DD">
        <w:rPr>
          <w:sz w:val="24"/>
          <w:szCs w:val="24"/>
          <w:lang w:val="cs-CZ"/>
        </w:rPr>
        <w:t>co kdyby</w:t>
      </w:r>
      <w:r>
        <w:rPr>
          <w:sz w:val="24"/>
          <w:szCs w:val="24"/>
          <w:lang w:val="cs-CZ"/>
        </w:rPr>
        <w:t>“</w:t>
      </w:r>
      <w:r w:rsidRPr="00B200DD">
        <w:rPr>
          <w:sz w:val="24"/>
          <w:szCs w:val="24"/>
          <w:lang w:val="cs-CZ"/>
        </w:rPr>
        <w:t xml:space="preserve"> scénáře. Charakteristické je také intenzivní hledání významu a příčiny úmrtí, které může trvat měsíce i roky. Pozůstalí mohou mít také větší potíž</w:t>
      </w:r>
      <w:r>
        <w:rPr>
          <w:sz w:val="24"/>
          <w:szCs w:val="24"/>
          <w:lang w:val="cs-CZ"/>
        </w:rPr>
        <w:t>e</w:t>
      </w:r>
      <w:r w:rsidRPr="00B200DD">
        <w:rPr>
          <w:sz w:val="24"/>
          <w:szCs w:val="24"/>
          <w:lang w:val="cs-CZ"/>
        </w:rPr>
        <w:t xml:space="preserve"> přijmout realitu ztráty, a častěji se u nich vyskytují popírací mechanismy. Důležitou roli v procesu vyrovnávání se s náhlou ztrátou hraje sociální podpora a včasná odborná pomoc, která může snížit riziko rozvoje komplikovaného truchlení (Kristensen et al., 2012).</w:t>
      </w:r>
    </w:p>
    <w:p w:rsidR="00402785" w:rsidRPr="001E661B" w:rsidRDefault="00402785" w:rsidP="00402785">
      <w:pPr>
        <w:pStyle w:val="affd"/>
        <w:spacing w:line="300" w:lineRule="atLeast"/>
        <w:ind w:firstLine="482"/>
        <w:jc w:val="both"/>
        <w:rPr>
          <w:b/>
          <w:sz w:val="24"/>
          <w:szCs w:val="24"/>
          <w:lang w:val="cs-CZ"/>
        </w:rPr>
      </w:pPr>
      <w:r w:rsidRPr="001E661B">
        <w:rPr>
          <w:b/>
          <w:sz w:val="24"/>
          <w:szCs w:val="24"/>
          <w:lang w:val="cs-CZ"/>
        </w:rPr>
        <w:t>Nestanovená ztráta (ambiguous loss)</w:t>
      </w:r>
    </w:p>
    <w:p w:rsidR="00402785" w:rsidRPr="0073278C" w:rsidRDefault="00402785" w:rsidP="00402785">
      <w:pPr>
        <w:pStyle w:val="affd"/>
        <w:spacing w:line="300" w:lineRule="atLeast"/>
        <w:ind w:firstLine="482"/>
        <w:jc w:val="both"/>
        <w:rPr>
          <w:sz w:val="24"/>
          <w:szCs w:val="24"/>
          <w:lang w:val="en-US"/>
        </w:rPr>
      </w:pPr>
      <w:r w:rsidRPr="00B200DD">
        <w:rPr>
          <w:sz w:val="24"/>
          <w:szCs w:val="24"/>
          <w:lang w:val="cs-CZ"/>
        </w:rPr>
        <w:t xml:space="preserve">Jedná se o situace, kdy není zcela jasné, zda je ztráta definitivní, nebo kdy chybí jednoznačné uzavření (nezvěstné osoby, lidé s demencí fyzicky přítomní, psychicky nepřítomní, migrace a útěk před válkou). </w:t>
      </w:r>
      <w:r w:rsidRPr="0073278C">
        <w:rPr>
          <w:sz w:val="24"/>
          <w:szCs w:val="24"/>
          <w:lang w:val="en-US"/>
        </w:rPr>
        <w:t xml:space="preserve">Charakteristika </w:t>
      </w:r>
      <w:r w:rsidRPr="0073278C">
        <w:rPr>
          <w:rStyle w:val="af5"/>
          <w:lang w:val="en-US"/>
        </w:rPr>
        <w:t>–</w:t>
      </w:r>
      <w:r w:rsidRPr="0073278C">
        <w:rPr>
          <w:lang w:val="en-US"/>
        </w:rPr>
        <w:t xml:space="preserve"> </w:t>
      </w:r>
      <w:r w:rsidRPr="0073278C">
        <w:rPr>
          <w:sz w:val="24"/>
          <w:szCs w:val="24"/>
          <w:lang w:val="en-US"/>
        </w:rPr>
        <w:t>složitější proces truchlení, absence rituálů uzavření, chronický stres z nejistoty (Boss, 2006).</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 xml:space="preserve">Nestanovená ztráta je považována za jednu z nejnáročnějších forem ztráty, protože postrádá jasné hranice a možnost definitivního uzavření. Lidé prožívající tento typ ztráty často oscilují mezi nadějí a zoufalstvím, což může vést k tzv. </w:t>
      </w:r>
      <w:r>
        <w:rPr>
          <w:sz w:val="24"/>
          <w:szCs w:val="24"/>
          <w:lang w:val="cs-CZ"/>
        </w:rPr>
        <w:t>„</w:t>
      </w:r>
      <w:r w:rsidRPr="00B200DD">
        <w:rPr>
          <w:sz w:val="24"/>
          <w:szCs w:val="24"/>
          <w:lang w:val="en-US"/>
        </w:rPr>
        <w:t>zmrazenému truchlení</w:t>
      </w:r>
      <w:r>
        <w:rPr>
          <w:sz w:val="24"/>
          <w:szCs w:val="24"/>
          <w:lang w:val="cs-CZ"/>
        </w:rPr>
        <w:t>“</w:t>
      </w:r>
      <w:r w:rsidRPr="00B200DD">
        <w:rPr>
          <w:sz w:val="24"/>
          <w:szCs w:val="24"/>
          <w:lang w:val="en-US"/>
        </w:rPr>
        <w:t>, kdy je proces truchlení pozastaven kvůli přetrvávající nejistotě. Specifickým rysem je také narušení rodinných rolí a vztahů - rodiny často nevědí, jak se přizpůsobit nové situaci, když není jasné, zda je člen rodiny živý či mrtvý. To může vést k problémům v komunikaci, rozhodování a celkovém fungování rodiny. Důležitou součástí podpory je pomoc při nalézání způsobů, jak žít s nejistotou a jak vytvářet nové významy a rituály v kontextu neuzavřené ztráty (Mayo Clinic Health System, 2021).</w:t>
      </w:r>
    </w:p>
    <w:p w:rsidR="00402785" w:rsidRPr="001E661B" w:rsidRDefault="00402785" w:rsidP="00402785">
      <w:pPr>
        <w:pStyle w:val="affd"/>
        <w:spacing w:line="300" w:lineRule="atLeast"/>
        <w:ind w:firstLine="482"/>
        <w:jc w:val="both"/>
        <w:rPr>
          <w:b/>
          <w:sz w:val="24"/>
          <w:szCs w:val="24"/>
          <w:lang w:val="en-US"/>
        </w:rPr>
      </w:pPr>
      <w:r w:rsidRPr="001E661B">
        <w:rPr>
          <w:b/>
          <w:sz w:val="24"/>
          <w:szCs w:val="24"/>
          <w:lang w:val="en-US"/>
        </w:rPr>
        <w:t>Prolongované truchlení</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Intenzivní zármutek, který přetrvává déle</w:t>
      </w:r>
      <w:r>
        <w:rPr>
          <w:sz w:val="24"/>
          <w:szCs w:val="24"/>
          <w:lang w:val="cs-CZ"/>
        </w:rPr>
        <w:t>,</w:t>
      </w:r>
      <w:r w:rsidRPr="00B200DD">
        <w:rPr>
          <w:sz w:val="24"/>
          <w:szCs w:val="24"/>
          <w:lang w:val="en-US"/>
        </w:rPr>
        <w:t xml:space="preserve"> než je běžné. Truchlící má přetrvávající touhu po zemřelém, intenzivní emocionální bolest, preokupaci zemřelým, narušení běžného fungování (náhlá nebo traumatická ztráta, úmrtí dítěte, nedostatečná sociální podpora). Potřeba včasné identifikace rizikových faktorů, důležitost specializované podpory, nutnost interdisciplinární spolupráce, význam dlouhodobého sledování (Prigerson et al.</w:t>
      </w:r>
      <w:r>
        <w:rPr>
          <w:sz w:val="24"/>
          <w:szCs w:val="24"/>
          <w:lang w:val="cs-CZ"/>
        </w:rPr>
        <w:t>,</w:t>
      </w:r>
      <w:r w:rsidRPr="00B200DD">
        <w:rPr>
          <w:sz w:val="24"/>
          <w:szCs w:val="24"/>
          <w:lang w:val="en-US"/>
        </w:rPr>
        <w:t xml:space="preserve"> 2009). </w:t>
      </w:r>
    </w:p>
    <w:p w:rsidR="00402785" w:rsidRPr="005F40E3" w:rsidRDefault="00402785" w:rsidP="00402785">
      <w:pPr>
        <w:pStyle w:val="affd"/>
        <w:spacing w:line="300" w:lineRule="atLeast"/>
        <w:ind w:firstLine="482"/>
        <w:jc w:val="both"/>
        <w:rPr>
          <w:sz w:val="24"/>
          <w:szCs w:val="24"/>
          <w:lang w:val="en-US"/>
        </w:rPr>
      </w:pPr>
      <w:r w:rsidRPr="00B200DD">
        <w:rPr>
          <w:sz w:val="24"/>
          <w:szCs w:val="24"/>
          <w:lang w:val="en-US"/>
        </w:rPr>
        <w:lastRenderedPageBreak/>
        <w:t xml:space="preserve">Prolongované truchlení bylo v roce 2022 oficiálně zařazeno do diagnostického manuálu ICD-11 jako samostatná diagnóza, což podtrhuje význam jeho včasného rozpoznání a léčby. Mezi další charakteristické příznaky patří neschopnost přijmout ztrátu, pocit ztráty části sebe sama, vyhýbání se místům a situacím připomínajícím zemřelého a významné narušení sociálních vztahů. U osob s prolongovaným truchlením se často vyskytují současně i další psychické obtíže, zejména deprese a úzkostné poruchy. Léčba obvykle vyžaduje specializovaný terapeutický přístup, kombinující prvky kognitivně-behaviorální terapie s technikami zaměřenými specificky na zpracování ztráty. Důležitou součástí terapie je také práce s vinou a pomoc při postupné adaptaci na život bez </w:t>
      </w:r>
      <w:r>
        <w:rPr>
          <w:sz w:val="24"/>
          <w:szCs w:val="24"/>
          <w:lang w:val="en-US"/>
        </w:rPr>
        <w:t>zemřelého (Crunk et al., 2019).</w:t>
      </w:r>
    </w:p>
    <w:p w:rsidR="00402785" w:rsidRDefault="00402785" w:rsidP="00402785">
      <w:pPr>
        <w:pStyle w:val="20"/>
        <w:numPr>
          <w:ilvl w:val="1"/>
          <w:numId w:val="48"/>
        </w:numPr>
      </w:pPr>
      <w:bookmarkStart w:id="19" w:name="_Toc195036889"/>
      <w:r w:rsidRPr="00F01309">
        <w:t>Faktory ovlivňující průběh truchlení</w:t>
      </w:r>
      <w:bookmarkEnd w:id="19"/>
      <w:r>
        <w:t xml:space="preserve"> </w:t>
      </w:r>
    </w:p>
    <w:p w:rsidR="00402785" w:rsidRPr="005309D0" w:rsidRDefault="00402785" w:rsidP="00402785">
      <w:pPr>
        <w:pStyle w:val="affd"/>
        <w:spacing w:line="300" w:lineRule="atLeast"/>
        <w:jc w:val="both"/>
        <w:rPr>
          <w:sz w:val="24"/>
          <w:szCs w:val="24"/>
          <w:lang w:val="cs-CZ"/>
        </w:rPr>
      </w:pPr>
      <w:r w:rsidRPr="009A6FDB">
        <w:rPr>
          <w:sz w:val="24"/>
          <w:szCs w:val="24"/>
          <w:lang w:val="cs-CZ"/>
        </w:rPr>
        <w:t xml:space="preserve">Každý člověk prochází procesem truchlení jedinečným způsobem. </w:t>
      </w:r>
      <w:r w:rsidRPr="005309D0">
        <w:rPr>
          <w:sz w:val="24"/>
          <w:szCs w:val="24"/>
          <w:lang w:val="cs-CZ"/>
        </w:rPr>
        <w:t xml:space="preserve">To, jak se vyrovnáváme se ztrátou blízkého člověka, ovlivňuje řada faktorů, které se navzájem prolínají a vytvářejí komplexní mozaiku našeho prožívání (Stroebe a </w:t>
      </w:r>
      <w:r>
        <w:rPr>
          <w:sz w:val="24"/>
          <w:szCs w:val="24"/>
          <w:lang w:val="cs-CZ"/>
        </w:rPr>
        <w:t>Schut, 2010; Worden, 2018</w:t>
      </w:r>
      <w:r w:rsidRPr="005309D0">
        <w:rPr>
          <w:sz w:val="24"/>
          <w:szCs w:val="24"/>
          <w:lang w:val="cs-CZ"/>
        </w:rPr>
        <w:t xml:space="preserve">). </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Osobnostní determinanty</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cs-CZ"/>
        </w:rPr>
        <w:t xml:space="preserve">Naše osobnost významně určuje, jak se se ztrátou vyrovnáme. Někteří lidé jsou od přírody odolnější vůči životním těžkostem, jiní jsou citlivější a zranitelnější. </w:t>
      </w:r>
      <w:r w:rsidRPr="00B200DD">
        <w:rPr>
          <w:sz w:val="24"/>
          <w:szCs w:val="24"/>
          <w:lang w:val="en-US"/>
        </w:rPr>
        <w:t>Důležitou roli hraje i to, jak jsme zvyklí řešit náročné situace (Bonanno, 2009).</w:t>
      </w:r>
    </w:p>
    <w:p w:rsidR="00402785" w:rsidRPr="009A6FDB" w:rsidRDefault="00402785" w:rsidP="00402785">
      <w:pPr>
        <w:pStyle w:val="affd"/>
        <w:spacing w:line="300" w:lineRule="atLeast"/>
        <w:ind w:firstLine="482"/>
        <w:jc w:val="both"/>
        <w:rPr>
          <w:sz w:val="24"/>
          <w:szCs w:val="24"/>
          <w:lang w:val="en-US"/>
        </w:rPr>
      </w:pPr>
      <w:r w:rsidRPr="009A6FDB">
        <w:rPr>
          <w:sz w:val="24"/>
          <w:szCs w:val="24"/>
          <w:lang w:val="en-US"/>
        </w:rPr>
        <w:t>Situační determinanty</w:t>
      </w:r>
    </w:p>
    <w:p w:rsidR="00402785" w:rsidRPr="005309D0" w:rsidRDefault="00402785" w:rsidP="00402785">
      <w:pPr>
        <w:pStyle w:val="affd"/>
        <w:spacing w:line="300" w:lineRule="atLeast"/>
        <w:ind w:firstLine="482"/>
        <w:jc w:val="both"/>
        <w:rPr>
          <w:sz w:val="24"/>
          <w:szCs w:val="24"/>
          <w:lang w:val="en-US"/>
        </w:rPr>
      </w:pPr>
      <w:r w:rsidRPr="009A6FDB">
        <w:rPr>
          <w:sz w:val="24"/>
          <w:szCs w:val="24"/>
          <w:lang w:val="en-US"/>
        </w:rPr>
        <w:t xml:space="preserve">Okolnosti úmrtí mohou zásadně ovlivnit proces truchlení. </w:t>
      </w:r>
      <w:r w:rsidRPr="005309D0">
        <w:rPr>
          <w:sz w:val="24"/>
          <w:szCs w:val="24"/>
          <w:lang w:val="en-US"/>
        </w:rPr>
        <w:t>Jinak prožíváme ztrátu, když měl člověk možnost se rozloučit a připravit se na odchod blízkého, a jinak ji prožíváme, když přijde smrt náhle a nečekaně (Rando, 2000).</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Sociální determinanty</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Podpora okolí je v době truchlení nesmírně důležitá. Přítomnost chápajících přátel a rodiny, kteří dokážou naslouchat a pomoci i s praktickými záležitostmi, může významně ulehčit těžké období (Neimeyer, 2012).</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Kulturní determinanty</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Způsob, jakým prožíváme a vyjadřujeme zármutek, je silně ovlivněn kulturou, ve které žijeme. Zatímco v některých kulturách je běžné otevřeně projevovat emoce a smutek, v jiných se očekává spíše zdrženlivost (Rosenblatt, 2008).</w:t>
      </w:r>
    </w:p>
    <w:p w:rsidR="00402785" w:rsidRDefault="00402785" w:rsidP="00402785">
      <w:pPr>
        <w:pStyle w:val="20"/>
        <w:numPr>
          <w:ilvl w:val="1"/>
          <w:numId w:val="48"/>
        </w:numPr>
      </w:pPr>
      <w:bookmarkStart w:id="20" w:name="_Toc195036890"/>
      <w:r w:rsidRPr="00F01309">
        <w:t>Komplikované a nekomplikované truchlení</w:t>
      </w:r>
      <w:bookmarkEnd w:id="20"/>
    </w:p>
    <w:p w:rsidR="00402785" w:rsidRPr="00B200DD" w:rsidRDefault="00402785" w:rsidP="00402785">
      <w:pPr>
        <w:pStyle w:val="affd"/>
        <w:spacing w:line="300" w:lineRule="atLeast"/>
        <w:jc w:val="both"/>
        <w:rPr>
          <w:sz w:val="24"/>
          <w:szCs w:val="24"/>
          <w:lang w:val="cs-CZ"/>
        </w:rPr>
      </w:pPr>
      <w:r w:rsidRPr="00B200DD">
        <w:rPr>
          <w:sz w:val="24"/>
          <w:szCs w:val="24"/>
          <w:lang w:val="cs-CZ"/>
        </w:rPr>
        <w:t xml:space="preserve">Shear (2012) uvádí, že zemře-li někdo blízký, jeho ztrátu prožíváme velmi bolestně. Jsou však případy, že někteří lidé jsou smrtí blízké osoby zasaženi tak těžce, že se u nich obvyklý proces truchlení v určité fázi zastaví a neposouvá se dál. Takový člověk pak velice trpí, jeho stav se nezlepšuje, bolest, trápení a tělesné syndromy </w:t>
      </w:r>
      <w:r w:rsidRPr="00B200DD">
        <w:rPr>
          <w:sz w:val="24"/>
          <w:szCs w:val="24"/>
          <w:lang w:val="cs-CZ"/>
        </w:rPr>
        <w:lastRenderedPageBreak/>
        <w:t>psychosomatického typu se prohlubují a nedovolují dotyčnému dále fungovat v životě, vztazích, v práci, v odpočinku nebo ve spaní. Jeho truchlení je komplikované a vykazuje postraumatickou poruchu. Stejná autorka Shear (2015) opět uvádí, že proces truchlení může probíhat různými způsoby a je důležité rozlišovat mezi jeho běžným průběhem a komplikovanými formami (Shear, 2015). To ukazuje, že autorka své závěry potvrzuje v čase. K jejímu tvrzení se přidávají i další autoři Prigerson (2009), nebo Bonnano (2009) a další.</w:t>
      </w:r>
    </w:p>
    <w:p w:rsidR="00402785" w:rsidRPr="00B64960" w:rsidRDefault="00402785" w:rsidP="00402785">
      <w:pPr>
        <w:pStyle w:val="affd"/>
        <w:spacing w:line="300" w:lineRule="atLeast"/>
        <w:ind w:firstLine="482"/>
        <w:jc w:val="both"/>
        <w:rPr>
          <w:b/>
          <w:sz w:val="24"/>
          <w:szCs w:val="24"/>
          <w:lang w:val="cs-CZ"/>
        </w:rPr>
      </w:pPr>
      <w:r w:rsidRPr="00B64960">
        <w:rPr>
          <w:b/>
          <w:sz w:val="24"/>
          <w:szCs w:val="24"/>
          <w:lang w:val="cs-CZ"/>
        </w:rPr>
        <w:t>Charakteristiky normálního truchlení</w:t>
      </w:r>
    </w:p>
    <w:p w:rsidR="00402785" w:rsidRPr="00B200DD" w:rsidRDefault="00402785" w:rsidP="00402785">
      <w:pPr>
        <w:pStyle w:val="affd"/>
        <w:spacing w:line="300" w:lineRule="atLeast"/>
        <w:ind w:firstLine="482"/>
        <w:jc w:val="both"/>
        <w:rPr>
          <w:sz w:val="24"/>
          <w:szCs w:val="24"/>
          <w:lang w:val="cs-CZ"/>
        </w:rPr>
      </w:pPr>
      <w:r w:rsidRPr="00B200DD">
        <w:rPr>
          <w:sz w:val="24"/>
          <w:szCs w:val="24"/>
          <w:lang w:val="cs-CZ"/>
        </w:rPr>
        <w:t>Nekomplikované neboli normální truchlení je přirozenou reakcí na ztrátu blízk</w:t>
      </w:r>
      <w:r>
        <w:rPr>
          <w:sz w:val="24"/>
          <w:szCs w:val="24"/>
          <w:lang w:val="cs-CZ"/>
        </w:rPr>
        <w:t>ého člověka. Podle Wordena (2018</w:t>
      </w:r>
      <w:r w:rsidRPr="00B200DD">
        <w:rPr>
          <w:sz w:val="24"/>
          <w:szCs w:val="24"/>
          <w:lang w:val="cs-CZ"/>
        </w:rPr>
        <w:t>) zahrnuje širokou škálu emocionálních, kognitivních a behaviorálních projevů, které se postupně proměňují. Pozůstalí mohou prožívat intenzivní smutek, úzkost, hněv nebo vinu, což jsou normální součásti procesu truchlení. Typické je také střídání období intenzivních emocí s obdobími relativního klidu (Bonanno, 2009).</w:t>
      </w:r>
    </w:p>
    <w:p w:rsidR="00402785" w:rsidRPr="00B64960" w:rsidRDefault="00402785" w:rsidP="00402785">
      <w:pPr>
        <w:pStyle w:val="affd"/>
        <w:spacing w:line="300" w:lineRule="atLeast"/>
        <w:ind w:firstLine="482"/>
        <w:jc w:val="both"/>
        <w:rPr>
          <w:b/>
          <w:sz w:val="24"/>
          <w:szCs w:val="24"/>
          <w:lang w:val="en-US"/>
        </w:rPr>
      </w:pPr>
      <w:r w:rsidRPr="00B64960">
        <w:rPr>
          <w:b/>
          <w:sz w:val="24"/>
          <w:szCs w:val="24"/>
          <w:lang w:val="en-US"/>
        </w:rPr>
        <w:t>Projevy komplikovaného truchlení</w:t>
      </w:r>
    </w:p>
    <w:p w:rsidR="00402785" w:rsidRPr="00B200DD" w:rsidRDefault="00402785" w:rsidP="00402785">
      <w:pPr>
        <w:pStyle w:val="affd"/>
        <w:spacing w:line="300" w:lineRule="atLeast"/>
        <w:ind w:firstLine="482"/>
        <w:jc w:val="both"/>
        <w:rPr>
          <w:sz w:val="24"/>
          <w:szCs w:val="24"/>
          <w:lang w:val="en-US"/>
        </w:rPr>
      </w:pPr>
      <w:r w:rsidRPr="009E651D">
        <w:rPr>
          <w:sz w:val="24"/>
          <w:szCs w:val="24"/>
          <w:lang w:val="en-US"/>
        </w:rPr>
        <w:t xml:space="preserve">Komplikované truchlení se podle Prigersona et al. </w:t>
      </w:r>
      <w:r w:rsidRPr="00B200DD">
        <w:rPr>
          <w:sz w:val="24"/>
          <w:szCs w:val="24"/>
          <w:lang w:val="en-US"/>
        </w:rPr>
        <w:t>(2009) vyznačuje přetrvávající intenzivní touhou po zemřelém, obtížemi přijmout ztrátu, pocity prázdnoty a ztráty smyslu života, neschopností zapojit se do běžných aktivit, výrazným narušením sociálního, pracovního nebo jiného důležitého fungování.</w:t>
      </w:r>
    </w:p>
    <w:p w:rsidR="00402785" w:rsidRPr="009E651D" w:rsidRDefault="00402785" w:rsidP="00402785">
      <w:pPr>
        <w:pStyle w:val="affd"/>
        <w:spacing w:line="300" w:lineRule="atLeast"/>
        <w:ind w:firstLine="482"/>
        <w:jc w:val="both"/>
        <w:rPr>
          <w:sz w:val="24"/>
          <w:szCs w:val="24"/>
          <w:lang w:val="en-US"/>
        </w:rPr>
      </w:pPr>
      <w:r w:rsidRPr="009E651D">
        <w:rPr>
          <w:sz w:val="24"/>
          <w:szCs w:val="24"/>
          <w:lang w:val="en-US"/>
        </w:rPr>
        <w:t xml:space="preserve">Rizikové faktory komplikovaného truchlení </w:t>
      </w:r>
    </w:p>
    <w:p w:rsidR="00402785" w:rsidRPr="00B200DD" w:rsidRDefault="00402785" w:rsidP="00402785">
      <w:pPr>
        <w:pStyle w:val="affd"/>
        <w:spacing w:line="300" w:lineRule="atLeast"/>
        <w:ind w:firstLine="482"/>
        <w:jc w:val="both"/>
        <w:rPr>
          <w:sz w:val="24"/>
          <w:szCs w:val="24"/>
          <w:lang w:val="en-US"/>
        </w:rPr>
      </w:pPr>
      <w:r w:rsidRPr="009E651D">
        <w:rPr>
          <w:sz w:val="24"/>
          <w:szCs w:val="24"/>
          <w:lang w:val="en-US"/>
        </w:rPr>
        <w:t xml:space="preserve">Stroebe et al. </w:t>
      </w:r>
      <w:r w:rsidRPr="00B200DD">
        <w:rPr>
          <w:sz w:val="24"/>
          <w:szCs w:val="24"/>
          <w:lang w:val="en-US"/>
        </w:rPr>
        <w:t>(2006) uvádí jako rizikové faktory komplikovaného truchlení náhlá nebo traumatická úmrtí, ambivalentní vztah se zemřelým, předchozí psychické problémy, nedostatečná sociální podpora, historie nezpracovaných ztrát, současný výskyt dalších stresujících událostí.</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Možnosti intervence</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Při komplikovaném truchlení je často nutná odborná pomoc (Shear et al.</w:t>
      </w:r>
      <w:r>
        <w:rPr>
          <w:sz w:val="24"/>
          <w:szCs w:val="24"/>
          <w:lang w:val="en-US"/>
        </w:rPr>
        <w:t>,</w:t>
      </w:r>
      <w:r w:rsidRPr="00B200DD">
        <w:rPr>
          <w:sz w:val="24"/>
          <w:szCs w:val="24"/>
          <w:lang w:val="en-US"/>
        </w:rPr>
        <w:t xml:space="preserve"> 2011), </w:t>
      </w:r>
      <w:r w:rsidRPr="009E651D">
        <w:rPr>
          <w:sz w:val="24"/>
          <w:szCs w:val="24"/>
          <w:lang w:val="en-US"/>
        </w:rPr>
        <w:t>Mezi možnosti patří</w:t>
      </w:r>
      <w:r w:rsidRPr="00B200DD">
        <w:rPr>
          <w:lang w:val="en-US"/>
        </w:rPr>
        <w:t xml:space="preserve"> </w:t>
      </w:r>
      <w:r>
        <w:rPr>
          <w:lang w:val="en-US"/>
        </w:rPr>
        <w:t>s</w:t>
      </w:r>
      <w:r w:rsidRPr="00B200DD">
        <w:rPr>
          <w:sz w:val="24"/>
          <w:szCs w:val="24"/>
          <w:lang w:val="en-US"/>
        </w:rPr>
        <w:t>pecializovaná terapie komplikovaného truchlení, kognitivně-behaviorální přístupy, podpůrná psychoterapie. V některých případech farmakoterapie.</w:t>
      </w:r>
    </w:p>
    <w:p w:rsidR="00402785" w:rsidRPr="00B200DD" w:rsidRDefault="00402785" w:rsidP="00402785">
      <w:pPr>
        <w:pStyle w:val="affd"/>
        <w:spacing w:line="300" w:lineRule="atLeast"/>
        <w:ind w:firstLine="482"/>
        <w:jc w:val="both"/>
        <w:rPr>
          <w:sz w:val="24"/>
          <w:szCs w:val="24"/>
          <w:lang w:val="en-US"/>
        </w:rPr>
      </w:pPr>
      <w:r w:rsidRPr="00B200DD">
        <w:rPr>
          <w:sz w:val="24"/>
          <w:szCs w:val="24"/>
          <w:lang w:val="en-US"/>
        </w:rPr>
        <w:t>Pro praxi je důležité včasné rozpoznání rizikových faktorů a symptomů komplikovaného truchlení. Odborníci by měli být schopni poskytnout adekvátní podporu nebo odkázat na specializovanou péči (Lobb et al., 2010). Přestože hranice mezi nekomplikovaným a komplikovaným truchlením není vždy ostrá, včasná identifikace problémů a vhodná intervence mohou významně přispět k lepšímu zvládnutí procesu truchlení (Neimeyer, 2012).</w:t>
      </w:r>
    </w:p>
    <w:p w:rsidR="00402785" w:rsidRPr="00B64960" w:rsidRDefault="00402785" w:rsidP="00402785">
      <w:pPr>
        <w:pStyle w:val="affd"/>
        <w:spacing w:line="300" w:lineRule="atLeast"/>
        <w:ind w:firstLine="482"/>
        <w:jc w:val="both"/>
        <w:rPr>
          <w:b/>
          <w:sz w:val="24"/>
          <w:szCs w:val="24"/>
        </w:rPr>
      </w:pPr>
      <w:r w:rsidRPr="00B64960">
        <w:rPr>
          <w:b/>
          <w:sz w:val="24"/>
          <w:szCs w:val="24"/>
        </w:rPr>
        <w:t>Kritika patologizace zármutku</w:t>
      </w:r>
    </w:p>
    <w:p w:rsidR="00402785" w:rsidRDefault="00402785" w:rsidP="00402785">
      <w:pPr>
        <w:pStyle w:val="Odstavec1"/>
      </w:pPr>
      <w:r w:rsidRPr="006F1ABD">
        <w:t>Zármutek nad ztrátou se projevuje různými způsoby a trvá různě dlouho, a nelze obecně říci</w:t>
      </w:r>
      <w:r w:rsidRPr="009E651D">
        <w:t>,</w:t>
      </w:r>
      <w:r w:rsidRPr="006F1ABD">
        <w:t xml:space="preserve"> jak dlouho má trvat a jak má vypadat truchlení, protože se jedná o zcela individ</w:t>
      </w:r>
      <w:r>
        <w:t>uální proces. Kritika je ve vědeckých kruzích celkem „živým“</w:t>
      </w:r>
      <w:r w:rsidRPr="006F1ABD">
        <w:t xml:space="preserve"> tématem. Někteří autoři k</w:t>
      </w:r>
      <w:r>
        <w:t>ritizují striktní rozdělení na „normální“ a „komplikované“</w:t>
      </w:r>
      <w:r w:rsidRPr="006F1ABD">
        <w:t xml:space="preserve"> truchlení. Zdůrazňují individuální povahu truchlení a poukazují na to, že délka a intenzita truchlení může být </w:t>
      </w:r>
      <w:r w:rsidRPr="006F1ABD">
        <w:lastRenderedPageBreak/>
        <w:t xml:space="preserve">velmi různá podle typu ztráty. </w:t>
      </w:r>
      <w:r w:rsidRPr="001E5373">
        <w:rPr>
          <w:lang w:val="en-US"/>
        </w:rPr>
        <w:t>Špatenková (2023) uvádí že nikdo nemůže určit</w:t>
      </w:r>
      <w:r>
        <w:t>,</w:t>
      </w:r>
      <w:r w:rsidRPr="001E5373">
        <w:rPr>
          <w:lang w:val="en-US"/>
        </w:rPr>
        <w:t xml:space="preserve"> co zdravé truchlení je a co je patologické. </w:t>
      </w:r>
      <w:r w:rsidRPr="00FD7108">
        <w:rPr>
          <w:lang w:val="en-US"/>
        </w:rPr>
        <w:t>Podle Bandiniho (2015) ani psychologové, kteří se tématu zmocnili a popsali „</w:t>
      </w:r>
      <w:proofErr w:type="gramStart"/>
      <w:r w:rsidRPr="00FD7108">
        <w:rPr>
          <w:lang w:val="en-US"/>
        </w:rPr>
        <w:t>fáze“ a</w:t>
      </w:r>
      <w:proofErr w:type="gramEnd"/>
      <w:r w:rsidRPr="00FD7108">
        <w:rPr>
          <w:lang w:val="en-US"/>
        </w:rPr>
        <w:t xml:space="preserve"> „příznaky“ komplikovaného truchlení nemohou určit co je zdravé a co patologické truchlení, jak dlouhý má být normální zdravý proces truchlení a nelze ho limitovat. </w:t>
      </w:r>
      <w:r w:rsidRPr="00B200DD">
        <w:rPr>
          <w:lang w:val="en-US"/>
        </w:rPr>
        <w:t xml:space="preserve">Lze se tedy obávat, že budou lidé nespravedlivě diagnostikováni a patologizováni (Cara, 2022; Prigerson et al., 2021) a v důsledku toho stigmatizováni. </w:t>
      </w:r>
      <w:r>
        <w:rPr>
          <w:lang w:val="en-US"/>
        </w:rPr>
        <w:t xml:space="preserve">Cacciatore </w:t>
      </w:r>
      <w:r w:rsidRPr="00943FBB">
        <w:t>v článku</w:t>
      </w:r>
      <w:r>
        <w:t xml:space="preserve"> </w:t>
      </w:r>
      <w:r w:rsidRPr="00943FBB">
        <w:rPr>
          <w:lang w:val="en-US"/>
        </w:rPr>
        <w:t>Car</w:t>
      </w:r>
      <w:r>
        <w:rPr>
          <w:lang w:val="en-US"/>
        </w:rPr>
        <w:t>y (2022)</w:t>
      </w:r>
      <w:r w:rsidRPr="00943FBB">
        <w:rPr>
          <w:lang w:val="en-US"/>
        </w:rPr>
        <w:t xml:space="preserve"> uvádí</w:t>
      </w:r>
      <w:r w:rsidRPr="00943FBB">
        <w:rPr>
          <w:lang w:val="uk-UA"/>
        </w:rPr>
        <w:t>:</w:t>
      </w:r>
      <w:r w:rsidRPr="00943FBB">
        <w:rPr>
          <w:lang w:val="en-US"/>
        </w:rPr>
        <w:t xml:space="preserve"> </w:t>
      </w:r>
      <w:r w:rsidRPr="00943FBB">
        <w:rPr>
          <w:i/>
        </w:rPr>
        <w:t>„</w:t>
      </w:r>
      <w:r w:rsidRPr="00943FBB">
        <w:rPr>
          <w:i/>
          <w:lang w:val="en-US"/>
        </w:rPr>
        <w:t xml:space="preserve">Který rodič by netoužil po dítěti, které zemřelo? Kdo by necítil po takové traumatizující ztrátě i po roce intenzivní citovou </w:t>
      </w:r>
      <w:proofErr w:type="gramStart"/>
      <w:r w:rsidRPr="00943FBB">
        <w:rPr>
          <w:i/>
          <w:lang w:val="en-US"/>
        </w:rPr>
        <w:t>bolest?</w:t>
      </w:r>
      <w:r w:rsidRPr="00943FBB">
        <w:rPr>
          <w:i/>
        </w:rPr>
        <w:t>“</w:t>
      </w:r>
      <w:proofErr w:type="gramEnd"/>
      <w:r w:rsidRPr="00943FBB">
        <w:rPr>
          <w:lang w:val="en-US"/>
        </w:rPr>
        <w:t xml:space="preserve">. </w:t>
      </w:r>
      <w:r w:rsidRPr="00943FBB">
        <w:t>Podobně se vyjadřuje i Cara (2022).</w:t>
      </w:r>
    </w:p>
    <w:p w:rsidR="00402785" w:rsidRDefault="00402785" w:rsidP="00402785">
      <w:pPr>
        <w:pStyle w:val="Dalodstavce"/>
      </w:pPr>
    </w:p>
    <w:p w:rsidR="00402785" w:rsidRDefault="00402785" w:rsidP="00402785">
      <w:pPr>
        <w:pStyle w:val="1"/>
        <w:numPr>
          <w:ilvl w:val="0"/>
          <w:numId w:val="22"/>
        </w:numPr>
      </w:pPr>
      <w:r w:rsidRPr="00F01309">
        <w:lastRenderedPageBreak/>
        <w:t>Specifika truchlení u válečných uprchlíků</w:t>
      </w:r>
      <w:r w:rsidRPr="00F725F5">
        <w:t xml:space="preserve"> pozůstalých</w:t>
      </w:r>
    </w:p>
    <w:p w:rsidR="002F23BE" w:rsidRPr="00B200DD" w:rsidRDefault="002F23BE" w:rsidP="002F23BE">
      <w:pPr>
        <w:pStyle w:val="affd"/>
        <w:spacing w:line="300" w:lineRule="atLeast"/>
        <w:jc w:val="both"/>
        <w:rPr>
          <w:sz w:val="24"/>
          <w:szCs w:val="24"/>
          <w:lang w:val="cs-CZ"/>
        </w:rPr>
      </w:pPr>
      <w:r w:rsidRPr="00B200DD">
        <w:rPr>
          <w:sz w:val="24"/>
          <w:szCs w:val="24"/>
          <w:lang w:val="cs-CZ"/>
        </w:rPr>
        <w:t>Proces truchlení u válečných uprchlíků představuje mimořádně komplexní situaci, která se v mnoha ohledech liší od běžného procesu truchlení. Válečný konflikt a následná nucená migrace vytvářejí</w:t>
      </w:r>
      <w:r w:rsidRPr="00B200DD">
        <w:rPr>
          <w:lang w:val="cs-CZ"/>
        </w:rPr>
        <w:t xml:space="preserve"> </w:t>
      </w:r>
      <w:r w:rsidRPr="00B200DD">
        <w:rPr>
          <w:sz w:val="24"/>
          <w:szCs w:val="24"/>
          <w:lang w:val="cs-CZ"/>
        </w:rPr>
        <w:t>specifické podmínky, které významně ovlivňují prožívání ztráty a průběh truchlení.</w:t>
      </w:r>
    </w:p>
    <w:p w:rsidR="002F23BE" w:rsidRPr="00FD7108" w:rsidRDefault="002F23BE" w:rsidP="002F23BE">
      <w:pPr>
        <w:pStyle w:val="affd"/>
        <w:spacing w:line="300" w:lineRule="atLeast"/>
        <w:ind w:firstLine="482"/>
        <w:jc w:val="both"/>
        <w:rPr>
          <w:sz w:val="24"/>
          <w:szCs w:val="24"/>
          <w:lang w:val="en-US"/>
        </w:rPr>
      </w:pPr>
      <w:r w:rsidRPr="00FD7108">
        <w:rPr>
          <w:sz w:val="24"/>
          <w:szCs w:val="24"/>
          <w:lang w:val="en-US"/>
        </w:rPr>
        <w:t>Významným faktorem je také nejistota a nedostatek informací. Matoušek (2008) upozorňuje, že válečný konflikt často znemožňuje získat přesné informace o okolnostech úmrtí nebo dokonce jistotu o tom, zda blízká osoba skutečně zemřela. Tato nejistota může komplikovat průběh truchlení a bránit jeho přirozenému zpracování.</w:t>
      </w:r>
    </w:p>
    <w:p w:rsidR="002F23BE" w:rsidRPr="00FD7108" w:rsidRDefault="002F23BE" w:rsidP="002F23BE">
      <w:pPr>
        <w:pStyle w:val="affd"/>
        <w:spacing w:line="300" w:lineRule="atLeast"/>
        <w:ind w:firstLine="482"/>
        <w:jc w:val="both"/>
        <w:rPr>
          <w:sz w:val="24"/>
          <w:szCs w:val="24"/>
          <w:lang w:val="en-US"/>
        </w:rPr>
      </w:pPr>
      <w:r w:rsidRPr="00FD7108">
        <w:rPr>
          <w:sz w:val="24"/>
          <w:szCs w:val="24"/>
          <w:lang w:val="en-US"/>
        </w:rPr>
        <w:t>Kulturní aspekty hrají v procesu truchlení významnou roli. Špatenková (2023) zdůrazňuje, že každá kultura má své specifické rituály a zvyky spojené se smrtí a truchlením. V podmínkách exilu často není možné tyto tradiční rituály vykonat, což může komplikovat proces vyrovnávání se se ztrátou. Navíc kulturní rozdíly mezi zemí původu a hostitelskou zemí mohou vést k nepochopení projevů truchlení ze strany většinové společnosti.</w:t>
      </w:r>
    </w:p>
    <w:p w:rsidR="002F23BE" w:rsidRPr="00FD7108" w:rsidRDefault="002F23BE" w:rsidP="002F23BE">
      <w:pPr>
        <w:pStyle w:val="affd"/>
        <w:spacing w:line="300" w:lineRule="atLeast"/>
        <w:ind w:firstLine="482"/>
        <w:jc w:val="both"/>
        <w:rPr>
          <w:sz w:val="24"/>
          <w:szCs w:val="24"/>
          <w:lang w:val="en-US"/>
        </w:rPr>
      </w:pPr>
      <w:r w:rsidRPr="00FD7108">
        <w:rPr>
          <w:sz w:val="24"/>
          <w:szCs w:val="24"/>
          <w:lang w:val="en-US"/>
        </w:rPr>
        <w:t>Sociální izolace a ztráta přirozené podpůrné sítě představují další významnou komplikaci. Schwarzer a Leppin (1991) poukazují na klíčovou roli sociální opory v procesu truchlení. Uprchlíci však často přicházejí o své přirozené sociální vazby a v novém prostředí se potýkají s jazykovou bariérou a kulturními rozdíly, které ztěžují vytvoření nových podpůrných vztahů.</w:t>
      </w:r>
    </w:p>
    <w:p w:rsidR="002F23BE" w:rsidRPr="00FD7108" w:rsidRDefault="002F23BE" w:rsidP="002F23BE">
      <w:pPr>
        <w:pStyle w:val="affd"/>
        <w:spacing w:line="300" w:lineRule="atLeast"/>
        <w:ind w:firstLine="482"/>
        <w:jc w:val="both"/>
        <w:rPr>
          <w:sz w:val="24"/>
          <w:szCs w:val="24"/>
          <w:lang w:val="en-US"/>
        </w:rPr>
      </w:pPr>
      <w:r w:rsidRPr="00FD7108">
        <w:rPr>
          <w:sz w:val="24"/>
          <w:szCs w:val="24"/>
          <w:lang w:val="en-US"/>
        </w:rPr>
        <w:t>Psychosociální aspekty situace uprchlíků popisuje Kupka (2014), který zdůrazňuje, že kromě samotného truchlení se musí vyrovnávat s posttraumatickým stresem z prožitého válečného konfliktu, existenčními starostmi v novém prostředí, nejistotou ohledně budoucnosti, ztrátou profesní identity, změnou sociálních rolí v rodině, kulturním šokem.</w:t>
      </w:r>
    </w:p>
    <w:p w:rsidR="002F23BE" w:rsidRPr="00FD7108" w:rsidRDefault="002F23BE" w:rsidP="002F23BE">
      <w:pPr>
        <w:pStyle w:val="affd"/>
        <w:spacing w:line="300" w:lineRule="atLeast"/>
        <w:ind w:firstLine="482"/>
        <w:jc w:val="both"/>
        <w:rPr>
          <w:sz w:val="24"/>
          <w:szCs w:val="24"/>
          <w:lang w:val="en-US"/>
        </w:rPr>
      </w:pPr>
      <w:r w:rsidRPr="00FD7108">
        <w:rPr>
          <w:sz w:val="24"/>
          <w:szCs w:val="24"/>
          <w:lang w:val="en-US"/>
        </w:rPr>
        <w:t>Šolcová a Kebza (1999) upozorňují na význam resilience a copingových strategií v procesu adaptace. U válečných uprchlíků jsou tyto mechanismy často přetíženy množstvím současně působících stresorů, což může vést k rozvoji komplikovaného truchlení nebo jiných psychických obtíží.</w:t>
      </w:r>
    </w:p>
    <w:p w:rsidR="002F23BE" w:rsidRPr="00FD7108" w:rsidRDefault="002F23BE" w:rsidP="002F23BE">
      <w:pPr>
        <w:pStyle w:val="affd"/>
        <w:spacing w:line="300" w:lineRule="atLeast"/>
        <w:ind w:firstLine="482"/>
        <w:jc w:val="both"/>
        <w:rPr>
          <w:sz w:val="24"/>
          <w:szCs w:val="24"/>
          <w:lang w:val="en-US"/>
        </w:rPr>
      </w:pPr>
      <w:r w:rsidRPr="00FD7108">
        <w:rPr>
          <w:sz w:val="24"/>
          <w:szCs w:val="24"/>
          <w:lang w:val="en-US"/>
        </w:rPr>
        <w:t>Pro efektivní podporu truchlících uprchlíků je podle Payneové et al. (2007) nezbytné zohlednit všechny tyto specifické faktory a přizpůsobit jim formu poskytované pomoci. Důležitá je zejména kulturní citlivost, respekt k individuálnímu prožívání a vytvoření bezpečného prostoru pro vyjádření emocí.</w:t>
      </w:r>
    </w:p>
    <w:p w:rsidR="002F23BE" w:rsidRDefault="002F23BE" w:rsidP="002F23BE">
      <w:pPr>
        <w:pStyle w:val="20"/>
        <w:numPr>
          <w:ilvl w:val="1"/>
          <w:numId w:val="48"/>
        </w:numPr>
      </w:pPr>
      <w:bookmarkStart w:id="21" w:name="_Toc195036892"/>
      <w:r w:rsidRPr="00F01309">
        <w:lastRenderedPageBreak/>
        <w:t>Nestanovená ztráta v kontextu války na Ukrajině</w:t>
      </w:r>
      <w:bookmarkEnd w:id="21"/>
    </w:p>
    <w:p w:rsidR="002F23BE" w:rsidRPr="00B200DD" w:rsidRDefault="002F23BE" w:rsidP="002F23BE">
      <w:pPr>
        <w:pStyle w:val="affd"/>
        <w:spacing w:line="300" w:lineRule="atLeast"/>
        <w:jc w:val="both"/>
        <w:rPr>
          <w:sz w:val="24"/>
          <w:szCs w:val="24"/>
          <w:lang w:val="cs-CZ"/>
        </w:rPr>
      </w:pPr>
      <w:r w:rsidRPr="00B200DD">
        <w:rPr>
          <w:sz w:val="24"/>
          <w:szCs w:val="24"/>
          <w:lang w:val="cs-CZ"/>
        </w:rPr>
        <w:t xml:space="preserve">V kontextu války na Ukrajině se nestanovená ztráta projevuje velmi výrazně. Mnoho uprchlíků žije v nejistotě ohledně osudu svých blízkých, kteří zůstali na Ukrajině, zejména mužů v bojovém věku, kteří nemohli opustit zemi (Dobson, 2022). Tato nejistota, kdy nevědí, zda jsou jejich blízcí naživu nebo ne, vytváří specifickou formu psychické zátěže. Jak uvádí Mayo Clinic Health System (2021), tento typ ztráty je mimořádně náročný, protože postrádá jasné hranice a možnost uzavření. Ukrajinští uprchlíci často oscilují mezi nadějí a zoufalstvím, což může vést k </w:t>
      </w:r>
      <w:r>
        <w:rPr>
          <w:sz w:val="24"/>
          <w:szCs w:val="24"/>
          <w:lang w:val="cs-CZ"/>
        </w:rPr>
        <w:t>„</w:t>
      </w:r>
      <w:r w:rsidRPr="00B200DD">
        <w:rPr>
          <w:sz w:val="24"/>
          <w:szCs w:val="24"/>
          <w:lang w:val="cs-CZ"/>
        </w:rPr>
        <w:t>zmrazenému truchlení</w:t>
      </w:r>
      <w:r>
        <w:rPr>
          <w:sz w:val="24"/>
          <w:szCs w:val="24"/>
          <w:lang w:val="cs-CZ"/>
        </w:rPr>
        <w:t>“</w:t>
      </w:r>
      <w:r w:rsidRPr="00B200DD">
        <w:rPr>
          <w:sz w:val="24"/>
          <w:szCs w:val="24"/>
          <w:lang w:val="cs-CZ"/>
        </w:rPr>
        <w:t xml:space="preserve">, kdy je proces truchlení pozastaven kvůli přetrvávající nejistotě </w:t>
      </w:r>
      <w:r>
        <w:rPr>
          <w:sz w:val="24"/>
          <w:szCs w:val="24"/>
          <w:lang w:val="uk-UA"/>
        </w:rPr>
        <w:t>(</w:t>
      </w:r>
      <w:r w:rsidRPr="00B200DD">
        <w:rPr>
          <w:sz w:val="24"/>
          <w:szCs w:val="24"/>
          <w:lang w:val="cs-CZ"/>
        </w:rPr>
        <w:t>Andrushko a Lanza</w:t>
      </w:r>
      <w:r>
        <w:rPr>
          <w:sz w:val="24"/>
          <w:szCs w:val="24"/>
          <w:lang w:val="uk-UA"/>
        </w:rPr>
        <w:t xml:space="preserve">, </w:t>
      </w:r>
      <w:r w:rsidRPr="00B200DD">
        <w:rPr>
          <w:sz w:val="24"/>
          <w:szCs w:val="24"/>
          <w:lang w:val="cs-CZ"/>
        </w:rPr>
        <w:t>2024)</w:t>
      </w:r>
      <w:r>
        <w:rPr>
          <w:sz w:val="24"/>
          <w:szCs w:val="24"/>
          <w:lang w:val="uk-UA"/>
        </w:rPr>
        <w:t>.</w:t>
      </w:r>
      <w:r w:rsidRPr="00B200DD">
        <w:rPr>
          <w:sz w:val="24"/>
          <w:szCs w:val="24"/>
          <w:lang w:val="cs-CZ"/>
        </w:rPr>
        <w:t xml:space="preserve"> </w:t>
      </w:r>
    </w:p>
    <w:p w:rsidR="002F23BE" w:rsidRPr="00B200DD" w:rsidRDefault="002F23BE" w:rsidP="002F23BE">
      <w:pPr>
        <w:pStyle w:val="affd"/>
        <w:spacing w:line="300" w:lineRule="atLeast"/>
        <w:ind w:firstLine="482"/>
        <w:jc w:val="both"/>
        <w:rPr>
          <w:sz w:val="24"/>
          <w:szCs w:val="24"/>
          <w:lang w:val="cs-CZ"/>
        </w:rPr>
      </w:pPr>
      <w:r w:rsidRPr="00B200DD">
        <w:rPr>
          <w:sz w:val="24"/>
          <w:szCs w:val="24"/>
          <w:lang w:val="cs-CZ"/>
        </w:rPr>
        <w:t xml:space="preserve">Specifickým rysem je také narušení rodinných rolí a vztahů </w:t>
      </w:r>
      <w:r w:rsidRPr="00B200DD">
        <w:rPr>
          <w:lang w:val="cs-CZ"/>
        </w:rPr>
        <w:t xml:space="preserve">– </w:t>
      </w:r>
      <w:r w:rsidRPr="00B200DD">
        <w:rPr>
          <w:sz w:val="24"/>
          <w:szCs w:val="24"/>
          <w:lang w:val="cs-CZ"/>
        </w:rPr>
        <w:t xml:space="preserve">rodiny často nevědí, jak se přizpůsobit nové situaci, když není jasné, zda je člen rodiny v bezpečí. To může komplikovat proces adaptace v hostitelské zemi a ovlivňovat způsoby, jakými ukrajinští uprchlíci vyhledávají a využívají dostupné zdroje sociální opory </w:t>
      </w:r>
      <w:r w:rsidRPr="00C36601">
        <w:rPr>
          <w:sz w:val="24"/>
          <w:szCs w:val="24"/>
          <w:lang w:val="cs-CZ"/>
        </w:rPr>
        <w:t>(Konsorcium nevládních organizací pracujících s migranty v ČR, 2024).</w:t>
      </w:r>
      <w:r w:rsidRPr="00B200DD">
        <w:rPr>
          <w:sz w:val="24"/>
          <w:szCs w:val="24"/>
          <w:lang w:val="cs-CZ"/>
        </w:rPr>
        <w:t xml:space="preserve"> Toto propojení nestanovené ztráty s válečným konfliktem na Ukrajině jasně ukazuje, proč je tento koncept klíčový pro pochopení způsobů, jakými uprchlíci prožívají truchlení a jak vyhledávají podporu v novém prostředí.</w:t>
      </w:r>
      <w:r w:rsidRPr="00B200DD">
        <w:rPr>
          <w:color w:val="000000"/>
          <w:sz w:val="24"/>
          <w:szCs w:val="24"/>
          <w:lang w:val="cs-CZ"/>
        </w:rPr>
        <w:t xml:space="preserve"> </w:t>
      </w:r>
    </w:p>
    <w:p w:rsidR="002F23BE" w:rsidRDefault="002F23BE" w:rsidP="002F23BE">
      <w:pPr>
        <w:pStyle w:val="20"/>
        <w:numPr>
          <w:ilvl w:val="1"/>
          <w:numId w:val="48"/>
        </w:numPr>
      </w:pPr>
      <w:bookmarkStart w:id="22" w:name="_Toc195036893"/>
      <w:r w:rsidRPr="00F01309">
        <w:t>Riziko prolongovaného truchlení u válečných uprchlíků z Ukrajiny</w:t>
      </w:r>
      <w:r w:rsidRPr="00EC5D4D">
        <w:t xml:space="preserve"> </w:t>
      </w:r>
      <w:r>
        <w:t>v ČR</w:t>
      </w:r>
      <w:bookmarkEnd w:id="22"/>
      <w:r>
        <w:t xml:space="preserve"> </w:t>
      </w:r>
    </w:p>
    <w:p w:rsidR="002F23BE" w:rsidRPr="00B200DD" w:rsidRDefault="002F23BE" w:rsidP="002F23BE">
      <w:pPr>
        <w:pStyle w:val="affd"/>
        <w:spacing w:line="300" w:lineRule="atLeast"/>
        <w:jc w:val="both"/>
        <w:rPr>
          <w:sz w:val="24"/>
          <w:szCs w:val="24"/>
          <w:lang w:val="cs-CZ"/>
        </w:rPr>
      </w:pPr>
      <w:r w:rsidRPr="007620F6">
        <w:rPr>
          <w:sz w:val="24"/>
          <w:szCs w:val="24"/>
          <w:lang w:val="cs-CZ"/>
        </w:rPr>
        <w:t xml:space="preserve">Situace ukrajinských uprchlíků vytváří specifické podmínky, které mohou významně zvyšovat riziko rozvoje prolongovaného truchlení (Andrushko a Lanza, 2024). </w:t>
      </w:r>
      <w:r w:rsidRPr="00B200DD">
        <w:rPr>
          <w:sz w:val="24"/>
          <w:szCs w:val="24"/>
          <w:lang w:val="cs-CZ"/>
        </w:rPr>
        <w:t xml:space="preserve">Jak uvádí Prigerson et al. (2009), náhlá nebo traumatická ztráta a nedostatečná sociální podpora patří mezi klíčové rizikové faktory. Obě tyto podmínky jsou u válečných uprchlíků často přítomny </w:t>
      </w:r>
      <w:r w:rsidRPr="00B200DD">
        <w:rPr>
          <w:lang w:val="cs-CZ"/>
        </w:rPr>
        <w:t>–</w:t>
      </w:r>
      <w:r w:rsidRPr="00B200DD">
        <w:rPr>
          <w:sz w:val="24"/>
          <w:szCs w:val="24"/>
          <w:lang w:val="cs-CZ"/>
        </w:rPr>
        <w:t xml:space="preserve"> ztráty jsou náhlé a násilné, zatímco přirozená síť sociální podpory je narušena nucenou migrací.</w:t>
      </w:r>
    </w:p>
    <w:p w:rsidR="002F23BE" w:rsidRPr="00B200DD" w:rsidRDefault="002F23BE" w:rsidP="002F23BE">
      <w:pPr>
        <w:pStyle w:val="affd"/>
        <w:spacing w:line="300" w:lineRule="atLeast"/>
        <w:ind w:firstLine="482"/>
        <w:jc w:val="both"/>
        <w:rPr>
          <w:sz w:val="24"/>
          <w:szCs w:val="24"/>
          <w:lang w:val="cs-CZ"/>
        </w:rPr>
      </w:pPr>
      <w:r w:rsidRPr="00B200DD">
        <w:rPr>
          <w:sz w:val="24"/>
          <w:szCs w:val="24"/>
          <w:lang w:val="cs-CZ"/>
        </w:rPr>
        <w:t>Kombinace nestanovené ztráty (kdy není jasný osud blízkých) a prolongovaného truchlení vytváří obzvláště složitou situaci. Andrushko a Lanza (2024) poukazují na to, že neschopnost přijmout ztrátu a narušení sociálních vztahů, které jsou charakteristické pro prolongované truchlení, mohou být u uprchlíků dále komplikovány nejistotou ohledně osudu blízkých a kulturními bariérami v novém prostředí.</w:t>
      </w:r>
    </w:p>
    <w:p w:rsidR="002F23BE" w:rsidRPr="00B200DD" w:rsidRDefault="002F23BE" w:rsidP="002F23BE">
      <w:pPr>
        <w:pStyle w:val="affd"/>
        <w:spacing w:line="300" w:lineRule="atLeast"/>
        <w:ind w:firstLine="482"/>
        <w:jc w:val="both"/>
        <w:rPr>
          <w:sz w:val="24"/>
          <w:szCs w:val="24"/>
          <w:lang w:val="cs-CZ"/>
        </w:rPr>
      </w:pPr>
      <w:r w:rsidRPr="00B200DD">
        <w:rPr>
          <w:sz w:val="24"/>
          <w:szCs w:val="24"/>
          <w:lang w:val="cs-CZ"/>
        </w:rPr>
        <w:t>Situace je o to složitější, že mnozí ukrajinští uprchlíci čelí současně několika typům ztrát - od ztráty blízkých přes ztrátu domova až po ztrátu sociálního postavení. Tato kumulace ztrát v kombinaci s traumatickými válečnými zážitky může významně komplikovat proces truchlení a zvyšovat riziko jeho prolongace (Člověk v tísni, 2025b).</w:t>
      </w:r>
    </w:p>
    <w:p w:rsidR="002F23BE" w:rsidRPr="002F23BE" w:rsidRDefault="002F23BE" w:rsidP="002F23BE">
      <w:pPr>
        <w:pStyle w:val="Odstavec1"/>
      </w:pPr>
      <w:r w:rsidRPr="00B200DD">
        <w:lastRenderedPageBreak/>
        <w:t xml:space="preserve">Prolongované truchlení jako diagnóza se snaží identifikovat případy, kdy truchlení významně narušuje život člověka a může potřebovat odbornou pomoc. Je důležité zdůraznit, že diagnóza prolongovaného truchlení by neměla být používána k </w:t>
      </w:r>
      <w:r>
        <w:t>„</w:t>
      </w:r>
      <w:r w:rsidRPr="00B200DD">
        <w:t>patologizaci” normálního truchlení, ale jako nástroj k identifikaci lidí, kteří potřebují a chtějí pomoc (Prigerson et al., 2009).</w:t>
      </w:r>
    </w:p>
    <w:p w:rsidR="00402785" w:rsidRPr="00402785" w:rsidRDefault="00402785" w:rsidP="00402785">
      <w:pPr>
        <w:pStyle w:val="Dalodstavce"/>
      </w:pPr>
    </w:p>
    <w:p w:rsidR="00072B6A" w:rsidRDefault="00072B6A" w:rsidP="00072B6A">
      <w:pPr>
        <w:pStyle w:val="1"/>
        <w:numPr>
          <w:ilvl w:val="0"/>
          <w:numId w:val="48"/>
        </w:numPr>
      </w:pPr>
      <w:bookmarkStart w:id="23" w:name="_Toc195036898"/>
      <w:r w:rsidRPr="00F01309">
        <w:lastRenderedPageBreak/>
        <w:t>Sociální opora v zármutku a truchlen</w:t>
      </w:r>
      <w:bookmarkEnd w:id="23"/>
      <w:r>
        <w:t xml:space="preserve"> </w:t>
      </w:r>
    </w:p>
    <w:p w:rsidR="00072B6A" w:rsidRPr="00B200DD" w:rsidRDefault="00072B6A" w:rsidP="00072B6A">
      <w:pPr>
        <w:pStyle w:val="affd"/>
        <w:spacing w:line="300" w:lineRule="atLeast"/>
        <w:jc w:val="both"/>
        <w:rPr>
          <w:rFonts w:ascii="Calibri" w:eastAsia="Calibri" w:hAnsi="Calibri" w:cs="Calibri"/>
          <w:sz w:val="24"/>
          <w:szCs w:val="24"/>
          <w:lang w:val="en-US"/>
        </w:rPr>
      </w:pPr>
      <w:r w:rsidRPr="00B200DD">
        <w:rPr>
          <w:sz w:val="24"/>
          <w:szCs w:val="24"/>
          <w:lang w:val="en-US"/>
        </w:rPr>
        <w:t>Sociální opora zlepšuje pohodu a zdraví mnoha populací. Naopak špatná sociální opora a osamělost jsou sociální determinantou špatných zdravotních výsledků a mohou nepříznivě ovlivnit fyzickou, emocionální a duševní pohodu. Sociální podpora je zvláště důležitá v traumatickém zármutku (Cacciatore et al., 2021)</w:t>
      </w:r>
      <w:r w:rsidRPr="00B200DD">
        <w:rPr>
          <w:b/>
          <w:sz w:val="24"/>
          <w:szCs w:val="24"/>
          <w:lang w:val="en-US"/>
        </w:rPr>
        <w:t xml:space="preserve">. </w:t>
      </w:r>
      <w:r w:rsidRPr="00B200DD">
        <w:rPr>
          <w:sz w:val="24"/>
          <w:szCs w:val="24"/>
          <w:lang w:val="en-US"/>
        </w:rPr>
        <w:t xml:space="preserve">Podle </w:t>
      </w:r>
      <w:r w:rsidRPr="00B200DD">
        <w:rPr>
          <w:bCs/>
          <w:sz w:val="24"/>
          <w:szCs w:val="24"/>
          <w:lang w:val="en-US"/>
        </w:rPr>
        <w:t>Cherry (2023)</w:t>
      </w:r>
      <w:r w:rsidRPr="00B200DD">
        <w:rPr>
          <w:sz w:val="24"/>
          <w:szCs w:val="24"/>
          <w:lang w:val="en-US"/>
        </w:rPr>
        <w:t xml:space="preserve"> </w:t>
      </w:r>
      <w:r>
        <w:rPr>
          <w:sz w:val="24"/>
          <w:szCs w:val="24"/>
          <w:lang w:val="en-US"/>
        </w:rPr>
        <w:t>m</w:t>
      </w:r>
      <w:r w:rsidRPr="00B200DD">
        <w:rPr>
          <w:sz w:val="24"/>
          <w:szCs w:val="24"/>
          <w:lang w:val="en-US"/>
        </w:rPr>
        <w:t>ůže sociální opora</w:t>
      </w:r>
      <w:r w:rsidRPr="00B200DD">
        <w:rPr>
          <w:lang w:val="en-US"/>
        </w:rPr>
        <w:t xml:space="preserve"> </w:t>
      </w:r>
      <w:r w:rsidRPr="00B200DD">
        <w:rPr>
          <w:sz w:val="24"/>
          <w:szCs w:val="24"/>
          <w:lang w:val="en-US"/>
        </w:rPr>
        <w:t xml:space="preserve">významně zmírnit negativní dopady ztráty a usnadnit proces truchlení. </w:t>
      </w:r>
      <w:r>
        <w:rPr>
          <w:sz w:val="24"/>
          <w:szCs w:val="24"/>
          <w:lang w:val="en-US"/>
        </w:rPr>
        <w:t>E</w:t>
      </w:r>
      <w:r w:rsidRPr="00B200DD">
        <w:rPr>
          <w:sz w:val="24"/>
          <w:szCs w:val="24"/>
          <w:lang w:val="en-US"/>
        </w:rPr>
        <w:t>fektivní sociální opora musí být přizpůsobena individuálním potřebám truchlícího a měla by respektovat různé fáze procesu truchlení. Není důležitá pouze přítomnost podpory, ale především její kvalita a načasování (</w:t>
      </w:r>
      <w:r w:rsidRPr="00B200DD">
        <w:rPr>
          <w:bCs/>
          <w:sz w:val="24"/>
          <w:szCs w:val="24"/>
          <w:lang w:val="en-US"/>
        </w:rPr>
        <w:t>Cherry, 2023)</w:t>
      </w:r>
      <w:r w:rsidRPr="00B200DD">
        <w:rPr>
          <w:sz w:val="24"/>
          <w:szCs w:val="24"/>
          <w:lang w:val="en-US"/>
        </w:rPr>
        <w:t>.</w:t>
      </w:r>
    </w:p>
    <w:p w:rsidR="00072B6A" w:rsidRPr="00B200DD" w:rsidRDefault="00072B6A" w:rsidP="00072B6A">
      <w:pPr>
        <w:pStyle w:val="Odstavec1"/>
        <w:rPr>
          <w:lang w:val="en-US"/>
        </w:rPr>
      </w:pPr>
    </w:p>
    <w:p w:rsidR="00072B6A" w:rsidRDefault="00072B6A" w:rsidP="00072B6A">
      <w:pPr>
        <w:pStyle w:val="20"/>
        <w:numPr>
          <w:ilvl w:val="1"/>
          <w:numId w:val="48"/>
        </w:numPr>
      </w:pPr>
      <w:bookmarkStart w:id="24" w:name="_Toc195036899"/>
      <w:r w:rsidRPr="00F01309">
        <w:t>Koncept sociální opory</w:t>
      </w:r>
      <w:bookmarkEnd w:id="24"/>
    </w:p>
    <w:p w:rsidR="00072B6A" w:rsidRPr="00B200DD" w:rsidRDefault="00072B6A" w:rsidP="00072B6A">
      <w:pPr>
        <w:pStyle w:val="affd"/>
        <w:spacing w:line="300" w:lineRule="atLeast"/>
        <w:jc w:val="both"/>
        <w:rPr>
          <w:b/>
          <w:sz w:val="24"/>
          <w:szCs w:val="24"/>
          <w:lang w:val="cs-CZ"/>
        </w:rPr>
      </w:pPr>
      <w:r w:rsidRPr="00B200DD">
        <w:rPr>
          <w:sz w:val="24"/>
          <w:szCs w:val="24"/>
          <w:lang w:val="cs-CZ"/>
        </w:rPr>
        <w:t>Sociální opora představuje jeden z klíčových faktorů při zvládání ztráty blízké osoby. Je definována jako systém podpůrných vztahů a interakcí, které pomáhají jedinci vyrovnat se s náročnou životní situací. Zahrnuje jak vnímané, tak skutečně poskytované formy podpory od okolí (Špatenková, 2023). V kontextu truchlení je sociální opora považována za významný protektivní faktor, který může zmírnit negativní dopady ztráty a podpořit adaptivn</w:t>
      </w:r>
      <w:r>
        <w:rPr>
          <w:sz w:val="24"/>
          <w:szCs w:val="24"/>
          <w:lang w:val="cs-CZ"/>
        </w:rPr>
        <w:t>í proces truchlení (Worden, 2018</w:t>
      </w:r>
      <w:r w:rsidRPr="00B200DD">
        <w:rPr>
          <w:sz w:val="24"/>
          <w:szCs w:val="24"/>
          <w:lang w:val="cs-CZ"/>
        </w:rPr>
        <w:t>).</w:t>
      </w:r>
    </w:p>
    <w:p w:rsidR="00072B6A" w:rsidRDefault="00072B6A" w:rsidP="00072B6A">
      <w:pPr>
        <w:pStyle w:val="20"/>
        <w:numPr>
          <w:ilvl w:val="1"/>
          <w:numId w:val="48"/>
        </w:numPr>
      </w:pPr>
      <w:bookmarkStart w:id="25" w:name="_Toc195036900"/>
      <w:r w:rsidRPr="00F01309">
        <w:t>Zdroje sociální opory</w:t>
      </w:r>
      <w:bookmarkEnd w:id="25"/>
    </w:p>
    <w:p w:rsidR="00072B6A" w:rsidRPr="00B200DD" w:rsidRDefault="00072B6A" w:rsidP="00072B6A">
      <w:pPr>
        <w:pStyle w:val="affd"/>
        <w:spacing w:line="300" w:lineRule="atLeast"/>
        <w:jc w:val="both"/>
        <w:rPr>
          <w:b/>
          <w:i/>
          <w:sz w:val="24"/>
          <w:szCs w:val="24"/>
          <w:lang w:val="cs-CZ"/>
        </w:rPr>
      </w:pPr>
      <w:r w:rsidRPr="00B200DD">
        <w:rPr>
          <w:sz w:val="24"/>
          <w:szCs w:val="24"/>
          <w:lang w:val="cs-CZ"/>
        </w:rPr>
        <w:t>Sociální opora může být poskytována z různých zdrojů, které se vzájemně doplňují a vytvářejí kompl</w:t>
      </w:r>
      <w:r>
        <w:rPr>
          <w:sz w:val="24"/>
          <w:szCs w:val="24"/>
          <w:lang w:val="cs-CZ"/>
        </w:rPr>
        <w:t>exní podpůrnou síť. Worden (2018</w:t>
      </w:r>
      <w:r w:rsidRPr="00B200DD">
        <w:rPr>
          <w:sz w:val="24"/>
          <w:szCs w:val="24"/>
          <w:lang w:val="cs-CZ"/>
        </w:rPr>
        <w:t>) uvádí, že převážná většina pozůstalých je schopná sama zvládnout proces truchlení a adaptovat se na ztrátu. Průběh procesu truchlení u pozůstalých závisí na jejich sociální situaci, ve které hraje roli rodinná dynamika a sociální zdroje pomoci. Špatenková (2023) uvádí, že pro pozůstalé má velký význam pomoc blízkých osob, např. příbuzných, přátel, sousedů, kolegů, komunity.</w:t>
      </w:r>
    </w:p>
    <w:p w:rsidR="00072B6A" w:rsidRPr="00830114" w:rsidRDefault="00072B6A" w:rsidP="00072B6A">
      <w:pPr>
        <w:pStyle w:val="affd"/>
        <w:spacing w:line="300" w:lineRule="atLeast"/>
        <w:ind w:firstLine="482"/>
        <w:jc w:val="both"/>
        <w:rPr>
          <w:b/>
          <w:sz w:val="24"/>
          <w:szCs w:val="24"/>
          <w:lang w:val="en-US"/>
        </w:rPr>
      </w:pPr>
      <w:r w:rsidRPr="00830114">
        <w:rPr>
          <w:b/>
          <w:sz w:val="24"/>
          <w:szCs w:val="24"/>
          <w:lang w:val="en-US"/>
        </w:rPr>
        <w:t>Formální zdroje</w:t>
      </w:r>
    </w:p>
    <w:p w:rsidR="00072B6A" w:rsidRPr="00581034" w:rsidRDefault="00072B6A" w:rsidP="00072B6A">
      <w:pPr>
        <w:pStyle w:val="affd"/>
        <w:spacing w:line="300" w:lineRule="atLeast"/>
        <w:ind w:firstLine="482"/>
        <w:jc w:val="both"/>
        <w:rPr>
          <w:b/>
          <w:sz w:val="24"/>
          <w:szCs w:val="24"/>
          <w:lang w:val="en-US"/>
        </w:rPr>
      </w:pPr>
      <w:r w:rsidRPr="00581034">
        <w:rPr>
          <w:sz w:val="24"/>
          <w:szCs w:val="24"/>
          <w:lang w:val="en-US"/>
        </w:rPr>
        <w:t xml:space="preserve">Zahrnují profesionály a instituce specializované na poskytování odborné pomoci. Pozůstalí mají mnoho možností, kde vyhledat pomoc odborníka. Takovým odborníkem může být praktický lékař, psycholog, psychoterapeut, nelékařští pracovníci, sociální pracovníci. </w:t>
      </w:r>
      <w:r>
        <w:rPr>
          <w:sz w:val="24"/>
          <w:szCs w:val="24"/>
          <w:lang w:val="en-US"/>
        </w:rPr>
        <w:t>Zatím</w:t>
      </w:r>
      <w:r w:rsidRPr="00581034">
        <w:rPr>
          <w:sz w:val="24"/>
          <w:szCs w:val="24"/>
          <w:lang w:val="en-US"/>
        </w:rPr>
        <w:t>co lékaři a psychologové nejsou přímo zaměřeni na pomoc pozůstalým, ale sociální pracovník svou odborností a rozsahem činností nabízí pozůstalým komplexní a specializovanou pomoc. Sociální práce se zaměřuje na zvládání životní situace v obtížném období a má vysoký potenciál v pomoci v krizové situaci, jakou je právě úmrtí blízkého</w:t>
      </w:r>
      <w:r>
        <w:rPr>
          <w:sz w:val="24"/>
          <w:szCs w:val="24"/>
          <w:lang w:val="en-US"/>
        </w:rPr>
        <w:t xml:space="preserve"> člověka (Dohnalová, Nečasová</w:t>
      </w:r>
      <w:r w:rsidRPr="00EB402B">
        <w:rPr>
          <w:sz w:val="24"/>
          <w:szCs w:val="24"/>
          <w:lang w:val="en-US"/>
        </w:rPr>
        <w:t xml:space="preserve"> </w:t>
      </w:r>
      <w:r>
        <w:rPr>
          <w:sz w:val="24"/>
          <w:szCs w:val="24"/>
          <w:lang w:val="en-US"/>
        </w:rPr>
        <w:t>a</w:t>
      </w:r>
      <w:r w:rsidRPr="00581034">
        <w:rPr>
          <w:sz w:val="24"/>
          <w:szCs w:val="24"/>
          <w:lang w:val="en-US"/>
        </w:rPr>
        <w:t xml:space="preserve"> Rídlová, 2016).</w:t>
      </w:r>
    </w:p>
    <w:p w:rsidR="00072B6A" w:rsidRPr="00830114" w:rsidRDefault="00072B6A" w:rsidP="00072B6A">
      <w:pPr>
        <w:pStyle w:val="affd"/>
        <w:spacing w:line="300" w:lineRule="atLeast"/>
        <w:ind w:firstLine="482"/>
        <w:jc w:val="both"/>
        <w:rPr>
          <w:b/>
          <w:sz w:val="24"/>
          <w:szCs w:val="24"/>
          <w:lang w:val="en-US"/>
        </w:rPr>
      </w:pPr>
      <w:r w:rsidRPr="00830114">
        <w:rPr>
          <w:b/>
          <w:sz w:val="24"/>
          <w:szCs w:val="24"/>
          <w:lang w:val="en-US"/>
        </w:rPr>
        <w:lastRenderedPageBreak/>
        <w:t>Neformální zdroje</w:t>
      </w:r>
    </w:p>
    <w:p w:rsidR="00072B6A" w:rsidRPr="00581034" w:rsidRDefault="00072B6A" w:rsidP="00072B6A">
      <w:pPr>
        <w:pStyle w:val="affd"/>
        <w:spacing w:line="300" w:lineRule="atLeast"/>
        <w:ind w:firstLine="482"/>
        <w:jc w:val="both"/>
        <w:rPr>
          <w:b/>
          <w:sz w:val="24"/>
          <w:szCs w:val="24"/>
          <w:lang w:val="en-US"/>
        </w:rPr>
      </w:pPr>
      <w:r w:rsidRPr="00581034">
        <w:rPr>
          <w:sz w:val="24"/>
          <w:szCs w:val="24"/>
          <w:lang w:val="en-US"/>
        </w:rPr>
        <w:t>Představují přirozené sociální vazby jako rodina, přátelé, sousedé či kolegové. Neformální pomoc představuje podle Špatenkové (2023) obvyklý a nejběžnější způsob podpory pozůstalým. Jedná se o svépomoc a vzájemnou pomoc. Svépomoc (situace a okolnosti, kdy pozůstalý si chce sám pomoci s využitím vlastních možností, dovedností a schopností).</w:t>
      </w:r>
      <w:r w:rsidRPr="00581034">
        <w:rPr>
          <w:b/>
          <w:sz w:val="24"/>
          <w:szCs w:val="24"/>
          <w:lang w:val="en-US"/>
        </w:rPr>
        <w:t xml:space="preserve"> </w:t>
      </w:r>
      <w:r w:rsidRPr="00581034">
        <w:rPr>
          <w:sz w:val="24"/>
          <w:szCs w:val="24"/>
          <w:lang w:val="en-US"/>
        </w:rPr>
        <w:t>Vzájemná pomoc vychází z vytvoření nestresujícího a akceptujícího prostředí a přítomnosti rodiny v situaci ztráty. Dochází k přirozenému sdílení, poskytnutí ochrany a přijetí bolesti na úrovni emoční (Špatenková, 2023)</w:t>
      </w:r>
      <w:r w:rsidRPr="00EB402B">
        <w:rPr>
          <w:sz w:val="24"/>
          <w:szCs w:val="24"/>
          <w:lang w:val="en-US"/>
        </w:rPr>
        <w:t>.</w:t>
      </w:r>
      <w:r w:rsidRPr="00581034">
        <w:rPr>
          <w:sz w:val="24"/>
          <w:szCs w:val="24"/>
          <w:lang w:val="en-US"/>
        </w:rPr>
        <w:t xml:space="preserve"> </w:t>
      </w:r>
    </w:p>
    <w:p w:rsidR="00072B6A" w:rsidRPr="00830114" w:rsidRDefault="00072B6A" w:rsidP="00072B6A">
      <w:pPr>
        <w:pStyle w:val="affd"/>
        <w:spacing w:line="300" w:lineRule="atLeast"/>
        <w:ind w:firstLine="482"/>
        <w:jc w:val="both"/>
        <w:rPr>
          <w:b/>
          <w:sz w:val="24"/>
          <w:szCs w:val="24"/>
          <w:lang w:val="en-US"/>
        </w:rPr>
      </w:pPr>
      <w:r w:rsidRPr="00830114">
        <w:rPr>
          <w:b/>
          <w:sz w:val="24"/>
          <w:szCs w:val="24"/>
          <w:lang w:val="en-US"/>
        </w:rPr>
        <w:t>Online podpora</w:t>
      </w:r>
    </w:p>
    <w:p w:rsidR="00072B6A" w:rsidRDefault="00072B6A" w:rsidP="00072B6A">
      <w:pPr>
        <w:pStyle w:val="affd"/>
        <w:spacing w:line="300" w:lineRule="atLeast"/>
        <w:ind w:firstLine="482"/>
        <w:jc w:val="both"/>
        <w:rPr>
          <w:sz w:val="24"/>
          <w:szCs w:val="24"/>
          <w:lang w:val="en-US"/>
        </w:rPr>
      </w:pPr>
      <w:r w:rsidRPr="00581034">
        <w:rPr>
          <w:sz w:val="24"/>
          <w:szCs w:val="24"/>
          <w:lang w:val="en-US"/>
        </w:rPr>
        <w:t>Talley (2024) uvádí, že online podpora je definována jako sdělení, které pomáhá posílit pocit sounáležitosti s konkrétní skupinou s podobnými zájmy nebo situacemi. Zde jsou příklady podpory sociálních sítí. Mezi takovou podporu patří např. pořádání pravidelných setkání s cílem spojit a propojit lidi, kteří sdílejí stejné zájmy a hodnot</w:t>
      </w:r>
      <w:r>
        <w:rPr>
          <w:sz w:val="24"/>
          <w:szCs w:val="24"/>
          <w:lang w:val="en-US"/>
        </w:rPr>
        <w:t>y, prožívají podobné situace</w:t>
      </w:r>
      <w:r w:rsidRPr="00EB402B">
        <w:rPr>
          <w:sz w:val="24"/>
          <w:szCs w:val="24"/>
          <w:lang w:val="en-US"/>
        </w:rPr>
        <w:t xml:space="preserve"> (</w:t>
      </w:r>
      <w:r>
        <w:rPr>
          <w:sz w:val="24"/>
          <w:szCs w:val="24"/>
          <w:lang w:val="en-US"/>
        </w:rPr>
        <w:t>Talley</w:t>
      </w:r>
      <w:r w:rsidRPr="00EB402B">
        <w:rPr>
          <w:sz w:val="24"/>
          <w:szCs w:val="24"/>
          <w:lang w:val="en-US"/>
        </w:rPr>
        <w:t xml:space="preserve">, </w:t>
      </w:r>
      <w:r w:rsidRPr="00581034">
        <w:rPr>
          <w:sz w:val="24"/>
          <w:szCs w:val="24"/>
          <w:lang w:val="en-US"/>
        </w:rPr>
        <w:t>2024).</w:t>
      </w:r>
    </w:p>
    <w:p w:rsidR="00072B6A" w:rsidRDefault="00072B6A" w:rsidP="00072B6A">
      <w:pPr>
        <w:pStyle w:val="30"/>
        <w:numPr>
          <w:ilvl w:val="2"/>
          <w:numId w:val="48"/>
        </w:numPr>
        <w:rPr>
          <w:b w:val="0"/>
          <w:bCs w:val="0"/>
          <w:iCs/>
          <w:sz w:val="28"/>
          <w:szCs w:val="28"/>
        </w:rPr>
      </w:pPr>
      <w:r w:rsidRPr="00E245DC">
        <w:rPr>
          <w:b w:val="0"/>
          <w:bCs w:val="0"/>
          <w:iCs/>
          <w:sz w:val="28"/>
          <w:szCs w:val="28"/>
        </w:rPr>
        <w:t>Moderní technologie jako nástroj podpory</w:t>
      </w:r>
    </w:p>
    <w:p w:rsidR="00072B6A" w:rsidRPr="004D1863" w:rsidRDefault="00072B6A" w:rsidP="00072B6A">
      <w:pPr>
        <w:pStyle w:val="affd"/>
        <w:spacing w:line="300" w:lineRule="atLeast"/>
        <w:jc w:val="both"/>
        <w:rPr>
          <w:sz w:val="24"/>
          <w:szCs w:val="24"/>
          <w:lang w:val="cs-CZ"/>
        </w:rPr>
      </w:pPr>
      <w:r w:rsidRPr="000961D4">
        <w:rPr>
          <w:sz w:val="24"/>
          <w:szCs w:val="24"/>
          <w:lang w:val="cs-CZ"/>
        </w:rPr>
        <w:t xml:space="preserve">Pandemie COVID-19 významně urychlila využívání online terapeutických služeb a digitálních nástrojů podpory pro truchlící. </w:t>
      </w:r>
      <w:r w:rsidRPr="004D1863">
        <w:rPr>
          <w:sz w:val="24"/>
          <w:szCs w:val="24"/>
          <w:lang w:val="cs-CZ"/>
        </w:rPr>
        <w:t>Výzkumy potvrzují, že online terapie a poradenství mohou</w:t>
      </w:r>
      <w:r w:rsidRPr="004D1863">
        <w:rPr>
          <w:lang w:val="cs-CZ"/>
        </w:rPr>
        <w:t xml:space="preserve"> </w:t>
      </w:r>
      <w:r w:rsidRPr="004D1863">
        <w:rPr>
          <w:sz w:val="24"/>
          <w:szCs w:val="24"/>
          <w:lang w:val="cs-CZ"/>
        </w:rPr>
        <w:t>být efektivní alternativou k osobním setkáním. Technologický pokrok přináší inovativní způsoby, jak poskytovat podporu truchlícím, což je zvláště důležité, neboť se mezilidská komunikace stále více přesouvá do online prostoru (Selman et al., 2020). Digitální zdroje sociální opory přitom mohou mít jak formální charakter (např. odborné poradenství či terapie online), tak i neformální podobu, například kontakt s blízkými nebo sdílení emocí na sociálních sítích.</w:t>
      </w:r>
    </w:p>
    <w:p w:rsidR="00072B6A" w:rsidRPr="004D1863" w:rsidRDefault="00072B6A" w:rsidP="00072B6A">
      <w:pPr>
        <w:pStyle w:val="affd"/>
        <w:spacing w:line="300" w:lineRule="atLeast"/>
        <w:ind w:firstLine="482"/>
        <w:jc w:val="both"/>
        <w:rPr>
          <w:b/>
          <w:sz w:val="24"/>
          <w:szCs w:val="24"/>
          <w:lang w:val="cs-CZ"/>
        </w:rPr>
      </w:pPr>
      <w:r w:rsidRPr="004D1863">
        <w:rPr>
          <w:sz w:val="24"/>
          <w:szCs w:val="24"/>
          <w:lang w:val="cs-CZ"/>
        </w:rPr>
        <w:t>Mladší generace často preferují online formát jako přirozenější cestu ke sdílení emocí a získání podpory (Lichtenthal et al., 2020). Studie také ukazují, že virtuální podpůrné skupiny mohou významně snížit pocity izolace a poskytnout cennou vzájemnou podporu v procesu truchlení (Selman et al., 2022).</w:t>
      </w:r>
      <w:r w:rsidRPr="004D1863">
        <w:rPr>
          <w:b/>
          <w:sz w:val="24"/>
          <w:szCs w:val="24"/>
          <w:lang w:val="cs-CZ"/>
        </w:rPr>
        <w:t xml:space="preserve"> </w:t>
      </w:r>
    </w:p>
    <w:p w:rsidR="00072B6A" w:rsidRPr="00E245DC" w:rsidRDefault="00072B6A" w:rsidP="00072B6A">
      <w:pPr>
        <w:pStyle w:val="affd"/>
        <w:spacing w:line="300" w:lineRule="atLeast"/>
        <w:ind w:firstLine="482"/>
        <w:jc w:val="both"/>
        <w:rPr>
          <w:sz w:val="24"/>
          <w:szCs w:val="24"/>
          <w:lang w:val="cs-CZ"/>
        </w:rPr>
      </w:pPr>
      <w:r w:rsidRPr="00E245DC">
        <w:rPr>
          <w:sz w:val="24"/>
          <w:szCs w:val="24"/>
          <w:lang w:val="cs-CZ"/>
        </w:rPr>
        <w:t>Kulturní aspekty online truchlení</w:t>
      </w:r>
    </w:p>
    <w:p w:rsidR="00072B6A" w:rsidRPr="00AF30CB" w:rsidRDefault="00072B6A" w:rsidP="00072B6A">
      <w:pPr>
        <w:pStyle w:val="affd"/>
        <w:spacing w:line="300" w:lineRule="atLeast"/>
        <w:ind w:firstLine="482"/>
        <w:jc w:val="both"/>
        <w:rPr>
          <w:sz w:val="24"/>
          <w:szCs w:val="24"/>
          <w:lang w:val="cs-CZ"/>
        </w:rPr>
      </w:pPr>
      <w:r w:rsidRPr="00E245DC">
        <w:rPr>
          <w:sz w:val="24"/>
          <w:szCs w:val="24"/>
          <w:lang w:val="cs-CZ"/>
        </w:rPr>
        <w:t xml:space="preserve">Digitální prostor pro truchlení se významně liší napříč různými kulturami a společnostmi. </w:t>
      </w:r>
      <w:r w:rsidRPr="009F1A36">
        <w:rPr>
          <w:sz w:val="24"/>
          <w:szCs w:val="24"/>
          <w:lang w:val="cs-CZ"/>
        </w:rPr>
        <w:t>Drobná (2022) uvádí, že na sociálních sítích stále sdílíme hlavně radostné události. Nyní však</w:t>
      </w:r>
      <w:r w:rsidRPr="009F1A36">
        <w:rPr>
          <w:lang w:val="cs-CZ"/>
        </w:rPr>
        <w:t xml:space="preserve"> </w:t>
      </w:r>
      <w:r w:rsidRPr="009F1A36">
        <w:rPr>
          <w:sz w:val="24"/>
          <w:szCs w:val="24"/>
          <w:lang w:val="cs-CZ"/>
        </w:rPr>
        <w:t xml:space="preserve"> už platformy vstupují i do smutných témat našich životů. </w:t>
      </w:r>
      <w:r w:rsidRPr="00AF30CB">
        <w:rPr>
          <w:sz w:val="24"/>
          <w:szCs w:val="24"/>
          <w:lang w:val="cs-CZ"/>
        </w:rPr>
        <w:t xml:space="preserve">Na sociálních sítích jako je Facebook, Twitter i Instagram začínáme mluvit o smrti a ukazujeme ji. </w:t>
      </w:r>
      <w:r>
        <w:rPr>
          <w:sz w:val="24"/>
          <w:szCs w:val="24"/>
          <w:lang w:val="cs-CZ"/>
        </w:rPr>
        <w:t>T</w:t>
      </w:r>
      <w:r w:rsidRPr="00AF30CB">
        <w:rPr>
          <w:sz w:val="24"/>
          <w:szCs w:val="24"/>
          <w:lang w:val="cs-CZ"/>
        </w:rPr>
        <w:t xml:space="preserve">ímto způsobem procházíme online procesem truchlení. </w:t>
      </w:r>
    </w:p>
    <w:p w:rsidR="00072B6A" w:rsidRPr="00AF30CB" w:rsidRDefault="00072B6A" w:rsidP="00072B6A">
      <w:pPr>
        <w:pStyle w:val="affd"/>
        <w:spacing w:line="300" w:lineRule="atLeast"/>
        <w:ind w:firstLine="482"/>
        <w:jc w:val="both"/>
        <w:rPr>
          <w:sz w:val="24"/>
          <w:szCs w:val="24"/>
          <w:lang w:val="cs-CZ"/>
        </w:rPr>
      </w:pPr>
      <w:r w:rsidRPr="00AF30CB">
        <w:rPr>
          <w:sz w:val="24"/>
          <w:szCs w:val="24"/>
          <w:lang w:val="cs-CZ"/>
        </w:rPr>
        <w:t>Význam sociálních sítí při truchlení v kontextu války</w:t>
      </w:r>
    </w:p>
    <w:p w:rsidR="00072B6A" w:rsidRPr="004D1863" w:rsidRDefault="00072B6A" w:rsidP="00072B6A">
      <w:pPr>
        <w:pStyle w:val="affd"/>
        <w:spacing w:line="300" w:lineRule="atLeast"/>
        <w:ind w:firstLine="482"/>
        <w:jc w:val="both"/>
        <w:rPr>
          <w:sz w:val="24"/>
          <w:szCs w:val="24"/>
          <w:lang w:val="cs-CZ"/>
        </w:rPr>
      </w:pPr>
      <w:r w:rsidRPr="00AF30CB">
        <w:rPr>
          <w:sz w:val="24"/>
          <w:szCs w:val="24"/>
          <w:lang w:val="cs-CZ"/>
        </w:rPr>
        <w:t xml:space="preserve">Sociální sítě v době války umožňují lidem udržovat spojení s blízkými, a postupem času se staly místem pro sdílení zármutku a vzpomínek. </w:t>
      </w:r>
      <w:r w:rsidRPr="004D1863">
        <w:rPr>
          <w:sz w:val="24"/>
          <w:szCs w:val="24"/>
          <w:lang w:val="cs-CZ"/>
        </w:rPr>
        <w:t xml:space="preserve">Online platformy poskytují prostor pro vyjádření emocí a získání podpory, zejména v situacích, kdy je osobní kontakt omezený. V kontextu válečných konfliktů se stávají významnou platformou pro sdílení žalu a truchlení. Poskytují např. prostor pro vytváření virtuálních </w:t>
      </w:r>
      <w:r w:rsidRPr="004D1863">
        <w:rPr>
          <w:sz w:val="24"/>
          <w:szCs w:val="24"/>
          <w:lang w:val="cs-CZ"/>
        </w:rPr>
        <w:lastRenderedPageBreak/>
        <w:t>památníků, sdílení vzpomínek na zemřelé a vzájemnou podporu mezi pozůstalými (Giaxoglou, 2021).</w:t>
      </w:r>
    </w:p>
    <w:p w:rsidR="00072B6A" w:rsidRDefault="00072B6A" w:rsidP="00072B6A">
      <w:pPr>
        <w:pStyle w:val="20"/>
        <w:numPr>
          <w:ilvl w:val="1"/>
          <w:numId w:val="48"/>
        </w:numPr>
      </w:pPr>
      <w:bookmarkStart w:id="26" w:name="_Toc195036901"/>
      <w:r w:rsidRPr="00F01309">
        <w:t>Druhy sociální opory</w:t>
      </w:r>
      <w:bookmarkEnd w:id="26"/>
    </w:p>
    <w:p w:rsidR="00072B6A" w:rsidRPr="002E67D1" w:rsidRDefault="00072B6A" w:rsidP="00072B6A">
      <w:pPr>
        <w:pStyle w:val="affd"/>
        <w:spacing w:line="300" w:lineRule="atLeast"/>
        <w:jc w:val="both"/>
        <w:rPr>
          <w:sz w:val="24"/>
          <w:szCs w:val="24"/>
          <w:lang w:val="cs-CZ"/>
        </w:rPr>
      </w:pPr>
      <w:r w:rsidRPr="002E67D1">
        <w:rPr>
          <w:sz w:val="24"/>
          <w:szCs w:val="24"/>
          <w:lang w:val="cs-CZ"/>
        </w:rPr>
        <w:t xml:space="preserve">I když existuje mnoho různých způsobů, jak se lidé mohou navzájem podporovat, Špatenková (2023) rozlišuje následující čtyři druhy sociální opory. Také Cacciatore e al. (2021) uvádí, že v literatuře jsou definovány čtyři kategorie sociální opory, které byly v posledních čtyřech desetiletích </w:t>
      </w:r>
      <w:r>
        <w:rPr>
          <w:sz w:val="24"/>
          <w:szCs w:val="24"/>
          <w:lang w:val="cs-CZ"/>
        </w:rPr>
        <w:t>široce používány. Harrop et al.</w:t>
      </w:r>
      <w:r w:rsidRPr="002E67D1">
        <w:rPr>
          <w:sz w:val="24"/>
          <w:szCs w:val="24"/>
          <w:lang w:val="cs-CZ"/>
        </w:rPr>
        <w:t xml:space="preserve"> (2020) uvádějí, že</w:t>
      </w:r>
      <w:r w:rsidRPr="002E67D1">
        <w:rPr>
          <w:b/>
          <w:sz w:val="24"/>
          <w:szCs w:val="24"/>
          <w:lang w:val="cs-CZ"/>
        </w:rPr>
        <w:t xml:space="preserve"> </w:t>
      </w:r>
      <w:r w:rsidRPr="002E67D1">
        <w:rPr>
          <w:sz w:val="24"/>
          <w:szCs w:val="24"/>
          <w:lang w:val="cs-CZ"/>
        </w:rPr>
        <w:t>vhodně vybraný druh sociální opory pro osoby, které se potýkají s intenzivním zármutkem</w:t>
      </w:r>
      <w:r>
        <w:rPr>
          <w:sz w:val="24"/>
          <w:szCs w:val="24"/>
          <w:lang w:val="cs-CZ"/>
        </w:rPr>
        <w:t>,</w:t>
      </w:r>
      <w:r w:rsidRPr="002E67D1">
        <w:rPr>
          <w:sz w:val="24"/>
          <w:szCs w:val="24"/>
          <w:lang w:val="cs-CZ"/>
        </w:rPr>
        <w:t xml:space="preserve"> sice nemusí urychlit zotavení, ale může zlepšit schopnost vyrovnat se s nastalou situací. </w:t>
      </w:r>
    </w:p>
    <w:p w:rsidR="00072B6A" w:rsidRPr="00D51639" w:rsidRDefault="00072B6A" w:rsidP="00072B6A">
      <w:pPr>
        <w:pStyle w:val="affd"/>
        <w:spacing w:line="300" w:lineRule="atLeast"/>
        <w:ind w:firstLine="482"/>
        <w:jc w:val="both"/>
        <w:rPr>
          <w:sz w:val="24"/>
          <w:szCs w:val="24"/>
          <w:lang w:val="cs-CZ"/>
        </w:rPr>
      </w:pPr>
      <w:r w:rsidRPr="00D51639">
        <w:rPr>
          <w:sz w:val="24"/>
          <w:szCs w:val="24"/>
          <w:lang w:val="cs-CZ"/>
        </w:rPr>
        <w:t>Emocionální opora</w:t>
      </w:r>
    </w:p>
    <w:p w:rsidR="00072B6A" w:rsidRPr="004D1863" w:rsidRDefault="00072B6A" w:rsidP="00072B6A">
      <w:pPr>
        <w:pStyle w:val="affd"/>
        <w:spacing w:line="300" w:lineRule="atLeast"/>
        <w:ind w:firstLine="482"/>
        <w:jc w:val="both"/>
        <w:rPr>
          <w:sz w:val="24"/>
          <w:szCs w:val="24"/>
          <w:lang w:val="cs-CZ"/>
        </w:rPr>
      </w:pPr>
      <w:r w:rsidRPr="002E67D1">
        <w:rPr>
          <w:sz w:val="24"/>
          <w:szCs w:val="24"/>
          <w:lang w:val="cs-CZ"/>
        </w:rPr>
        <w:t>Tento typ podpory často zahrnuje fyzické nebo emocionální pohodlí, jako je obj</w:t>
      </w:r>
      <w:r w:rsidRPr="00D51639">
        <w:rPr>
          <w:sz w:val="24"/>
          <w:szCs w:val="24"/>
          <w:lang w:val="cs-CZ"/>
        </w:rPr>
        <w:t xml:space="preserve">etí, stejně jako naslouchání a empatie. </w:t>
      </w:r>
      <w:r w:rsidRPr="004D1863">
        <w:rPr>
          <w:sz w:val="24"/>
          <w:szCs w:val="24"/>
          <w:lang w:val="cs-CZ"/>
        </w:rPr>
        <w:t>Podle Talley (2024) jde o poskytování empatie, lásky a důvěry. Jedná se o možnost sdílet pocity a emoce, vytváření prostoru pro ventilaci emocí. Představuje základní kámen sociální opory při truchlení. Zahrnuje empatické naslouchání, kdy blízké osoby vytvářejí</w:t>
      </w:r>
      <w:r w:rsidRPr="004D1863">
        <w:rPr>
          <w:lang w:val="cs-CZ"/>
        </w:rPr>
        <w:t xml:space="preserve"> </w:t>
      </w:r>
      <w:r w:rsidRPr="004D1863">
        <w:rPr>
          <w:sz w:val="24"/>
          <w:szCs w:val="24"/>
          <w:lang w:val="cs-CZ"/>
        </w:rPr>
        <w:t xml:space="preserve">bezpečný prostor pro vyjádření i těch nejbolestivějších emocí. Důležitou součástí je ujištění, že truchlící není na svou bolest sám (Cherry, 2023). </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Informační podpora</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Tato forma podpory je klíčová zejména v počátečních fázích truchlení, kdy se pozůstalí často cítí dezorientovaní a potřebují praktické informace. Důležité je také sdílení zkušeností s podobnými situacemi, které může pomoci truchlícím lépe porozumět vlastnímu prožívání (Cherry, 2023). Informační podpora zahrnuje poskytování rad a informací, sdílení zkušeností a znalostí, pomoc při řešení problémů, poskytování relevantních informací o normálním průběhu truchlení, dostupných formách pomoci a možnostech terapeutické podpory (Talley, 2024).</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Instrumentální podpora</w:t>
      </w:r>
    </w:p>
    <w:p w:rsidR="00072B6A" w:rsidRPr="004D1863" w:rsidRDefault="00072B6A" w:rsidP="00072B6A">
      <w:pPr>
        <w:pStyle w:val="affd"/>
        <w:spacing w:line="300" w:lineRule="atLeast"/>
        <w:ind w:firstLine="482"/>
        <w:jc w:val="both"/>
        <w:rPr>
          <w:b/>
          <w:sz w:val="24"/>
          <w:szCs w:val="24"/>
          <w:lang w:val="cs-CZ"/>
        </w:rPr>
      </w:pPr>
      <w:r w:rsidRPr="004D1863">
        <w:rPr>
          <w:sz w:val="24"/>
          <w:szCs w:val="24"/>
          <w:lang w:val="cs-CZ"/>
        </w:rPr>
        <w:t xml:space="preserve">Nazývaná také jako praktická pomoc je hmatatelná podpora. Zahrnuje fyzické úkony služby a odpovědnosti, které přebíráme, abychom pomohli zmírnit něčí zátěž. Praktická pomoc je často nedoceněnou, ale naprosto zásadní formou podpory. V období akutního truchlení mohou být i běžné denní úkoly pro pozůstalé velmi náročné. Konkrétní praktická pomoc - může jít např. o pomoc s přípravou jídla, péčí o domácnost, vyřizováním úředních záležitostí nebo péčí o děti, pomoc finanční (Talley, 2024). Tato forma podpory významně ulehčuje první týdny po ztrátě a pomáhá truchlícím udržet základní životní stabilitu (Cherry, 2023). </w:t>
      </w:r>
    </w:p>
    <w:p w:rsidR="00072B6A" w:rsidRPr="00067CB2" w:rsidRDefault="00072B6A" w:rsidP="00072B6A">
      <w:pPr>
        <w:pStyle w:val="affd"/>
        <w:spacing w:line="300" w:lineRule="atLeast"/>
        <w:ind w:firstLine="482"/>
        <w:jc w:val="both"/>
        <w:rPr>
          <w:sz w:val="24"/>
          <w:szCs w:val="24"/>
          <w:lang w:val="en-US"/>
        </w:rPr>
      </w:pPr>
      <w:r w:rsidRPr="00067CB2">
        <w:rPr>
          <w:sz w:val="24"/>
          <w:szCs w:val="24"/>
          <w:lang w:val="en-US"/>
        </w:rPr>
        <w:t>Hodnotící podpora</w:t>
      </w:r>
    </w:p>
    <w:p w:rsidR="00072B6A" w:rsidRPr="009F1A36" w:rsidRDefault="00072B6A" w:rsidP="00072B6A">
      <w:pPr>
        <w:pStyle w:val="affd"/>
        <w:spacing w:line="300" w:lineRule="atLeast"/>
        <w:ind w:firstLine="482"/>
        <w:jc w:val="both"/>
        <w:rPr>
          <w:b/>
          <w:sz w:val="24"/>
          <w:szCs w:val="24"/>
          <w:lang w:val="en-US"/>
        </w:rPr>
      </w:pPr>
      <w:r w:rsidRPr="009F1A36">
        <w:rPr>
          <w:sz w:val="24"/>
          <w:szCs w:val="24"/>
          <w:lang w:val="en-US"/>
        </w:rPr>
        <w:t xml:space="preserve">Pomáhá truchlícím získat perspektivu a orientaci v jejich situaci. Zahrnuje citlivé poskytování zpětné vazby a podporu při důležitých rozhodnutích, kterým pozůstalí </w:t>
      </w:r>
      <w:r w:rsidRPr="009F1A36">
        <w:rPr>
          <w:sz w:val="24"/>
          <w:szCs w:val="24"/>
          <w:lang w:val="en-US"/>
        </w:rPr>
        <w:lastRenderedPageBreak/>
        <w:t>čelí. Blízké osoby mohou pomoci s hodnocením situace a nabídnout alternativní pohledy, aniž by zpochybňoval</w:t>
      </w:r>
      <w:r>
        <w:rPr>
          <w:sz w:val="24"/>
          <w:szCs w:val="24"/>
          <w:lang w:val="en-US"/>
        </w:rPr>
        <w:t xml:space="preserve">y legitimitu prožívané </w:t>
      </w:r>
      <w:proofErr w:type="gramStart"/>
      <w:r>
        <w:rPr>
          <w:sz w:val="24"/>
          <w:szCs w:val="24"/>
          <w:lang w:val="en-US"/>
        </w:rPr>
        <w:t>bolesti</w:t>
      </w:r>
      <w:r w:rsidRPr="009F1A36">
        <w:rPr>
          <w:sz w:val="24"/>
          <w:szCs w:val="24"/>
          <w:lang w:val="en-US"/>
        </w:rPr>
        <w:t>(</w:t>
      </w:r>
      <w:proofErr w:type="gramEnd"/>
      <w:r w:rsidRPr="009F1A36">
        <w:rPr>
          <w:sz w:val="24"/>
          <w:szCs w:val="24"/>
          <w:lang w:val="en-US"/>
        </w:rPr>
        <w:t xml:space="preserve">Cherry, 2023). </w:t>
      </w:r>
    </w:p>
    <w:p w:rsidR="00072B6A" w:rsidRPr="009F1A36" w:rsidRDefault="00072B6A" w:rsidP="00072B6A">
      <w:pPr>
        <w:pStyle w:val="affd"/>
        <w:spacing w:line="300" w:lineRule="atLeast"/>
        <w:ind w:firstLine="482"/>
        <w:jc w:val="both"/>
        <w:rPr>
          <w:sz w:val="24"/>
          <w:szCs w:val="24"/>
          <w:lang w:val="en-US"/>
        </w:rPr>
      </w:pPr>
      <w:r w:rsidRPr="009F1A36">
        <w:rPr>
          <w:sz w:val="24"/>
          <w:szCs w:val="24"/>
          <w:lang w:val="en-US"/>
        </w:rPr>
        <w:t>Všechny tyto typy sociální podpory „</w:t>
      </w:r>
      <w:proofErr w:type="gramStart"/>
      <w:r w:rsidRPr="009F1A36">
        <w:rPr>
          <w:sz w:val="24"/>
          <w:szCs w:val="24"/>
          <w:lang w:val="en-US"/>
        </w:rPr>
        <w:t>fungují“</w:t>
      </w:r>
      <w:proofErr w:type="gramEnd"/>
      <w:r w:rsidRPr="009F1A36">
        <w:rPr>
          <w:sz w:val="24"/>
          <w:szCs w:val="24"/>
          <w:lang w:val="en-US"/>
        </w:rPr>
        <w:t xml:space="preserve">, ale ne s každým a ne stejným způsobem. Různí lidé preferují určitý typ nebo kombinaci několika typů sociální podpory. Je však důležité poznamenat, že nesprávný typ podpory může mít ve skutečnosti škodlivý účinek, takže pomáhá vědět, jaký typ sociální podpory je v každé situaci zapotřebí (Cherry, 2023).  </w:t>
      </w:r>
    </w:p>
    <w:p w:rsidR="00072B6A" w:rsidRPr="00ED153C" w:rsidRDefault="00072B6A" w:rsidP="00072B6A">
      <w:pPr>
        <w:pStyle w:val="Odstavec1"/>
      </w:pPr>
      <w:r>
        <w:t xml:space="preserve"> </w:t>
      </w:r>
    </w:p>
    <w:p w:rsidR="00072B6A" w:rsidRDefault="00072B6A" w:rsidP="00072B6A">
      <w:pPr>
        <w:pStyle w:val="20"/>
        <w:numPr>
          <w:ilvl w:val="1"/>
          <w:numId w:val="48"/>
        </w:numPr>
      </w:pPr>
      <w:bookmarkStart w:id="27" w:name="_Toc195036902"/>
      <w:r w:rsidRPr="00F01309">
        <w:t>Význam sociální opory v procesu truchlení</w:t>
      </w:r>
      <w:bookmarkEnd w:id="27"/>
    </w:p>
    <w:p w:rsidR="00072B6A" w:rsidRPr="004D1863" w:rsidRDefault="00072B6A" w:rsidP="00072B6A">
      <w:pPr>
        <w:pStyle w:val="affd"/>
        <w:spacing w:line="300" w:lineRule="atLeast"/>
        <w:jc w:val="both"/>
        <w:rPr>
          <w:sz w:val="24"/>
          <w:szCs w:val="24"/>
          <w:lang w:val="en-US"/>
        </w:rPr>
      </w:pPr>
      <w:r w:rsidRPr="00CC08A8">
        <w:rPr>
          <w:sz w:val="24"/>
          <w:szCs w:val="24"/>
          <w:lang w:val="en-US"/>
        </w:rPr>
        <w:t xml:space="preserve">Sociální opora hraje v procesu truchlení zásadní roli. </w:t>
      </w:r>
      <w:r w:rsidRPr="004D1863">
        <w:rPr>
          <w:sz w:val="24"/>
          <w:szCs w:val="24"/>
          <w:lang w:val="en-US"/>
        </w:rPr>
        <w:t xml:space="preserve">Tváří v tvář ztrátě milovaného člověka může být přítomnost příbuzných a přátel či komunity neocenitelným zdrojem útěchy a pomoci. Sociální opora je hlavním ochranným faktorem proti komplikacím zármutku (např. depresi, úzkosti nebo dlouhotrvajícímu smutku). Izolace a osamělost jsou naopak rizikové faktory, které mohou prohloubit úzkost pozůstalých a brzdit jejich uzdravovací proces (Certified Excellence, 2024). </w:t>
      </w:r>
    </w:p>
    <w:p w:rsidR="00072B6A" w:rsidRPr="004D1863" w:rsidRDefault="00072B6A" w:rsidP="00072B6A">
      <w:pPr>
        <w:pStyle w:val="affd"/>
        <w:spacing w:line="300" w:lineRule="atLeast"/>
        <w:ind w:firstLine="482"/>
        <w:jc w:val="both"/>
        <w:rPr>
          <w:b/>
          <w:color w:val="FF0000"/>
          <w:sz w:val="24"/>
          <w:szCs w:val="24"/>
          <w:lang w:val="en-US"/>
        </w:rPr>
      </w:pPr>
      <w:r w:rsidRPr="004D1863">
        <w:rPr>
          <w:sz w:val="24"/>
          <w:szCs w:val="24"/>
          <w:lang w:val="en-US"/>
        </w:rPr>
        <w:t>Sociální opora představuje jeden z klíčových faktorů, které pomáhají pozůstalým vyrovnat se se ztrátou blízké osoby. Kvalitní sociální opora může významně zmírnit negativní dopady ztráty a podpořit adaptivní proces truchlení. Důležité je, že se truchlící necítí s problémem sám</w:t>
      </w:r>
      <w:r w:rsidRPr="004D1863">
        <w:rPr>
          <w:b/>
          <w:sz w:val="24"/>
          <w:szCs w:val="24"/>
          <w:lang w:val="en-US"/>
        </w:rPr>
        <w:t xml:space="preserve">. </w:t>
      </w:r>
      <w:r w:rsidRPr="004D1863">
        <w:rPr>
          <w:sz w:val="24"/>
          <w:szCs w:val="24"/>
          <w:lang w:val="en-US"/>
        </w:rPr>
        <w:t xml:space="preserve">Sociální opora je složitý proces. Potenciální podporovatel musí rozpoznat potřebu opory. Opora musí být dostupná, dostatečná a nabízená pozůstalým, a musí být užitečná. Užitečnost může záviset na zdroji, typu a včasnosti nabízené opory a na vnímavosti příjemce k sociální opoře (Smith et al., 2020). </w:t>
      </w:r>
    </w:p>
    <w:p w:rsidR="00072B6A" w:rsidRPr="00832928" w:rsidRDefault="00072B6A" w:rsidP="00072B6A">
      <w:pPr>
        <w:pStyle w:val="affd"/>
        <w:spacing w:line="300" w:lineRule="atLeast"/>
        <w:ind w:firstLine="482"/>
        <w:jc w:val="both"/>
        <w:rPr>
          <w:sz w:val="24"/>
          <w:szCs w:val="24"/>
          <w:lang w:val="en-US"/>
        </w:rPr>
      </w:pPr>
      <w:r w:rsidRPr="00832928">
        <w:rPr>
          <w:sz w:val="24"/>
          <w:szCs w:val="24"/>
          <w:lang w:val="en-US"/>
        </w:rPr>
        <w:t xml:space="preserve">Rizika a </w:t>
      </w:r>
      <w:r w:rsidRPr="00832928">
        <w:rPr>
          <w:sz w:val="24"/>
          <w:szCs w:val="24"/>
          <w:lang w:val="cs-CZ"/>
        </w:rPr>
        <w:t>„</w:t>
      </w:r>
      <w:r w:rsidRPr="00832928">
        <w:rPr>
          <w:sz w:val="24"/>
          <w:szCs w:val="24"/>
          <w:lang w:val="en-US"/>
        </w:rPr>
        <w:t xml:space="preserve">odvrácená </w:t>
      </w:r>
      <w:proofErr w:type="gramStart"/>
      <w:r w:rsidRPr="00832928">
        <w:rPr>
          <w:sz w:val="24"/>
          <w:szCs w:val="24"/>
          <w:lang w:val="en-US"/>
        </w:rPr>
        <w:t>tvář</w:t>
      </w:r>
      <w:r w:rsidRPr="00832928">
        <w:rPr>
          <w:sz w:val="24"/>
          <w:szCs w:val="24"/>
          <w:lang w:val="cs-CZ"/>
        </w:rPr>
        <w:t>“</w:t>
      </w:r>
      <w:r>
        <w:rPr>
          <w:sz w:val="24"/>
          <w:szCs w:val="24"/>
          <w:lang w:val="en-US"/>
        </w:rPr>
        <w:t xml:space="preserve"> </w:t>
      </w:r>
      <w:r w:rsidRPr="00832928">
        <w:rPr>
          <w:sz w:val="24"/>
          <w:szCs w:val="24"/>
          <w:lang w:val="en-US"/>
        </w:rPr>
        <w:t>podpory</w:t>
      </w:r>
      <w:proofErr w:type="gramEnd"/>
    </w:p>
    <w:p w:rsidR="00072B6A" w:rsidRPr="004D1863" w:rsidRDefault="00072B6A" w:rsidP="00072B6A">
      <w:pPr>
        <w:pStyle w:val="affd"/>
        <w:spacing w:line="300" w:lineRule="atLeast"/>
        <w:ind w:firstLine="482"/>
        <w:jc w:val="both"/>
        <w:rPr>
          <w:color w:val="9B00D3"/>
          <w:sz w:val="24"/>
          <w:szCs w:val="24"/>
          <w:lang w:val="en-US"/>
        </w:rPr>
      </w:pPr>
      <w:r w:rsidRPr="00832928">
        <w:rPr>
          <w:sz w:val="24"/>
          <w:szCs w:val="24"/>
          <w:lang w:val="en-US"/>
        </w:rPr>
        <w:t xml:space="preserve">Cherry (2023) uvádí, že správná a špatná sociální podpora může ovlivnit vztahy. </w:t>
      </w:r>
      <w:r>
        <w:rPr>
          <w:sz w:val="24"/>
          <w:szCs w:val="24"/>
          <w:lang w:val="en-US"/>
        </w:rPr>
        <w:t>N</w:t>
      </w:r>
      <w:r w:rsidRPr="004D1863">
        <w:rPr>
          <w:sz w:val="24"/>
          <w:szCs w:val="24"/>
          <w:lang w:val="en-US"/>
        </w:rPr>
        <w:t>esprávné typy podpory mohou způsobit více stresu a mohou ve skutečnosti ztížit situaci.</w:t>
      </w:r>
    </w:p>
    <w:p w:rsidR="00072B6A" w:rsidRPr="00832928" w:rsidRDefault="00072B6A" w:rsidP="00072B6A">
      <w:pPr>
        <w:pStyle w:val="affd"/>
        <w:spacing w:line="300" w:lineRule="atLeast"/>
        <w:ind w:firstLine="482"/>
        <w:jc w:val="both"/>
        <w:rPr>
          <w:sz w:val="24"/>
          <w:szCs w:val="24"/>
          <w:lang w:val="en-US"/>
        </w:rPr>
      </w:pPr>
      <w:r w:rsidRPr="00832928">
        <w:rPr>
          <w:sz w:val="24"/>
          <w:szCs w:val="24"/>
          <w:lang w:val="en-US"/>
        </w:rPr>
        <w:t>Specifika podpory pro různé skupiny</w:t>
      </w:r>
    </w:p>
    <w:p w:rsidR="00402785" w:rsidRDefault="00072B6A" w:rsidP="00072B6A">
      <w:pPr>
        <w:pStyle w:val="Odstavec1"/>
        <w:rPr>
          <w:lang w:val="en-US"/>
        </w:rPr>
      </w:pPr>
      <w:r w:rsidRPr="00444E0F">
        <w:rPr>
          <w:lang w:val="en-US"/>
        </w:rPr>
        <w:t xml:space="preserve">Různé skupiny mají odlišné potřeby podpory. </w:t>
      </w:r>
      <w:r w:rsidRPr="004D1863">
        <w:rPr>
          <w:lang w:val="en-US"/>
        </w:rPr>
        <w:t>Zvláště zranitelní jsou uprchlíci a migranti. Posilování kapacit v oblasti ochrany zahrnuje také vytváření mechanismů, které se zabývají střednědobými a dlouhodobými potřebami a aspiracemi uprchlíků a zajišťují, aby byly potřeby opory a ochrany zohledňovány v různých odvětvích (IOM</w:t>
      </w:r>
      <w:r>
        <w:t>,</w:t>
      </w:r>
      <w:r w:rsidRPr="004D1863">
        <w:rPr>
          <w:lang w:val="en-US"/>
        </w:rPr>
        <w:t xml:space="preserve"> 2022).</w:t>
      </w:r>
    </w:p>
    <w:p w:rsidR="00072B6A" w:rsidRDefault="00072B6A" w:rsidP="00072B6A">
      <w:pPr>
        <w:pStyle w:val="1"/>
        <w:numPr>
          <w:ilvl w:val="0"/>
          <w:numId w:val="48"/>
        </w:numPr>
      </w:pPr>
      <w:bookmarkStart w:id="28" w:name="_Toc195036907"/>
      <w:r w:rsidRPr="00F01309">
        <w:lastRenderedPageBreak/>
        <w:t>Sociální práce</w:t>
      </w:r>
      <w:bookmarkEnd w:id="28"/>
    </w:p>
    <w:p w:rsidR="00072B6A" w:rsidRPr="004D1863" w:rsidRDefault="00072B6A" w:rsidP="00072B6A">
      <w:pPr>
        <w:pStyle w:val="affd"/>
        <w:spacing w:line="300" w:lineRule="atLeast"/>
        <w:jc w:val="both"/>
        <w:rPr>
          <w:sz w:val="24"/>
          <w:szCs w:val="24"/>
          <w:lang w:val="en-US"/>
        </w:rPr>
      </w:pPr>
      <w:r>
        <w:rPr>
          <w:sz w:val="24"/>
          <w:szCs w:val="24"/>
          <w:lang w:val="en-US"/>
        </w:rPr>
        <w:t>V kapitole 5</w:t>
      </w:r>
      <w:r w:rsidRPr="00E53D22">
        <w:rPr>
          <w:sz w:val="24"/>
          <w:szCs w:val="24"/>
          <w:lang w:val="en-US"/>
        </w:rPr>
        <w:t xml:space="preserve"> byly představeny různé formy a zdroje sociální opory. </w:t>
      </w:r>
      <w:r w:rsidRPr="004D1863">
        <w:rPr>
          <w:sz w:val="24"/>
          <w:szCs w:val="24"/>
          <w:lang w:val="en-US"/>
        </w:rPr>
        <w:t>Významným poskytovatelem této opory je právě sociální práce, která nabízí komplexní přístup kombinující psychosociální podporu s praktickou pomocí (Thompson, 2016). Podle Profesní komory sociálních pracovníků (2025) je sociální práce vysoce specializovaná pomáhající činnost, jejímž cílem je zvyšovat nebo stabilizovat kvalitu života jednotlivců, kteří se ocitají v obtížných životních situacích. Tato činnost je vykonávána kvalifikovanými sociálními pracovníky a je postavena na principech lidských práv a sociální spravedlnosti. Sociální pracovníci se zaměřují na zlepšení situace ohrožených osob a přispívají k jejich optimálnímu fungování ve společnosti (Profesní komora sociálních pracovníků, 2025).</w:t>
      </w:r>
    </w:p>
    <w:p w:rsidR="00072B6A" w:rsidRPr="0067187A" w:rsidRDefault="00072B6A" w:rsidP="00072B6A">
      <w:pPr>
        <w:pStyle w:val="affd"/>
        <w:spacing w:line="300" w:lineRule="atLeast"/>
        <w:ind w:firstLine="482"/>
        <w:jc w:val="both"/>
        <w:rPr>
          <w:sz w:val="24"/>
          <w:szCs w:val="24"/>
          <w:lang w:val="en-US"/>
        </w:rPr>
      </w:pPr>
      <w:r w:rsidRPr="0067187A">
        <w:rPr>
          <w:sz w:val="24"/>
          <w:szCs w:val="24"/>
          <w:lang w:val="en-US"/>
        </w:rPr>
        <w:t>Role sociální práce v podpoře truchlících</w:t>
      </w:r>
    </w:p>
    <w:p w:rsidR="00072B6A" w:rsidRPr="004D1863" w:rsidRDefault="00072B6A" w:rsidP="00072B6A">
      <w:pPr>
        <w:pStyle w:val="affd"/>
        <w:spacing w:line="300" w:lineRule="atLeast"/>
        <w:ind w:firstLine="482"/>
        <w:jc w:val="both"/>
        <w:rPr>
          <w:b/>
          <w:i/>
          <w:sz w:val="24"/>
          <w:szCs w:val="24"/>
          <w:lang w:val="en-US"/>
        </w:rPr>
      </w:pPr>
      <w:r w:rsidRPr="004D1863">
        <w:rPr>
          <w:sz w:val="24"/>
          <w:szCs w:val="24"/>
          <w:lang w:val="en-US"/>
        </w:rPr>
        <w:t xml:space="preserve">Sociální pracovníci jsou často v první linii podpory pozůstalých. Podle Thompsona (2016) jejich role zahrnuje poskytování emocionální podpory, pomoc s praktickými záležitostmi (např. vyřizování pohřbu, dávek), zprostředkování kontaktu s dalšími službami, podporu při návratu do běžného života </w:t>
      </w:r>
      <w:r>
        <w:rPr>
          <w:sz w:val="24"/>
          <w:szCs w:val="24"/>
          <w:lang w:val="en-US"/>
        </w:rPr>
        <w:t>a</w:t>
      </w:r>
      <w:r w:rsidRPr="004D1863">
        <w:rPr>
          <w:sz w:val="24"/>
          <w:szCs w:val="24"/>
          <w:lang w:val="en-US"/>
        </w:rPr>
        <w:t xml:space="preserve"> práci s celým rodinným systémem.</w:t>
      </w:r>
    </w:p>
    <w:p w:rsidR="00072B6A" w:rsidRPr="0067187A" w:rsidRDefault="00072B6A" w:rsidP="00072B6A">
      <w:pPr>
        <w:pStyle w:val="affd"/>
        <w:spacing w:line="300" w:lineRule="atLeast"/>
        <w:ind w:firstLine="482"/>
        <w:jc w:val="both"/>
        <w:rPr>
          <w:sz w:val="24"/>
          <w:szCs w:val="24"/>
          <w:lang w:val="en-US"/>
        </w:rPr>
      </w:pPr>
      <w:r w:rsidRPr="0067187A">
        <w:rPr>
          <w:sz w:val="24"/>
          <w:szCs w:val="24"/>
          <w:lang w:val="en-US"/>
        </w:rPr>
        <w:t>Specifické přístupy v sociální práci s pozůstalými</w:t>
      </w:r>
    </w:p>
    <w:p w:rsidR="00072B6A" w:rsidRPr="004D1863" w:rsidRDefault="00072B6A" w:rsidP="00072B6A">
      <w:pPr>
        <w:pStyle w:val="affd"/>
        <w:spacing w:line="300" w:lineRule="atLeast"/>
        <w:ind w:firstLine="482"/>
        <w:jc w:val="both"/>
        <w:rPr>
          <w:b/>
          <w:i/>
          <w:sz w:val="24"/>
          <w:szCs w:val="24"/>
          <w:lang w:val="en-US"/>
        </w:rPr>
      </w:pPr>
      <w:r w:rsidRPr="004D1863">
        <w:rPr>
          <w:sz w:val="24"/>
          <w:szCs w:val="24"/>
          <w:lang w:val="en-US"/>
        </w:rPr>
        <w:t>Walsh a McGoldrick (2013) zdůrazňují důležitost systémového přístupu v práci s pozůstalými. Sociální pracovníci by měli respektovat individuální tempo a způsob truchlení, zohledňovat kulturní a spirituální aspekty, podporovat existující vztahové sítě a pomáhat s reorganizací rodinného systému po ztrátě.</w:t>
      </w:r>
    </w:p>
    <w:p w:rsidR="00072B6A" w:rsidRPr="00655C81" w:rsidRDefault="00072B6A" w:rsidP="00072B6A">
      <w:pPr>
        <w:pStyle w:val="affd"/>
        <w:spacing w:line="300" w:lineRule="atLeast"/>
        <w:ind w:firstLine="482"/>
        <w:jc w:val="both"/>
        <w:rPr>
          <w:sz w:val="24"/>
          <w:szCs w:val="24"/>
          <w:lang w:val="en-US"/>
        </w:rPr>
      </w:pPr>
      <w:r w:rsidRPr="00655C81">
        <w:rPr>
          <w:sz w:val="24"/>
          <w:szCs w:val="24"/>
          <w:lang w:val="en-US"/>
        </w:rPr>
        <w:t>Možnosti podpory a intervence</w:t>
      </w:r>
    </w:p>
    <w:p w:rsidR="00072B6A" w:rsidRDefault="00072B6A" w:rsidP="00072B6A">
      <w:pPr>
        <w:pStyle w:val="affd"/>
        <w:spacing w:line="300" w:lineRule="atLeast"/>
        <w:ind w:firstLine="482"/>
        <w:jc w:val="both"/>
        <w:rPr>
          <w:sz w:val="24"/>
          <w:szCs w:val="24"/>
          <w:lang w:val="en-US"/>
        </w:rPr>
      </w:pPr>
      <w:r w:rsidRPr="0067187A">
        <w:rPr>
          <w:sz w:val="24"/>
          <w:szCs w:val="24"/>
          <w:lang w:val="en-US"/>
        </w:rPr>
        <w:t>Podl</w:t>
      </w:r>
      <w:r>
        <w:rPr>
          <w:sz w:val="24"/>
          <w:szCs w:val="24"/>
          <w:lang w:val="en-US"/>
        </w:rPr>
        <w:t>e Wordena (2018</w:t>
      </w:r>
      <w:r w:rsidRPr="0067187A">
        <w:rPr>
          <w:sz w:val="24"/>
          <w:szCs w:val="24"/>
          <w:lang w:val="en-US"/>
        </w:rPr>
        <w:t xml:space="preserve">) mají sociální pracovníci k dispozici různé nástroje a metody podpory. </w:t>
      </w:r>
    </w:p>
    <w:p w:rsidR="00072B6A" w:rsidRDefault="00072B6A" w:rsidP="00072B6A">
      <w:pPr>
        <w:pStyle w:val="affd"/>
        <w:spacing w:line="300" w:lineRule="atLeast"/>
        <w:ind w:firstLine="482"/>
        <w:jc w:val="both"/>
        <w:rPr>
          <w:sz w:val="24"/>
          <w:szCs w:val="24"/>
          <w:lang w:val="en-US"/>
        </w:rPr>
      </w:pPr>
      <w:r w:rsidRPr="0067187A">
        <w:rPr>
          <w:sz w:val="24"/>
          <w:szCs w:val="24"/>
          <w:lang w:val="en-US"/>
        </w:rPr>
        <w:t>Individuální poradenství</w:t>
      </w:r>
      <w:r w:rsidRPr="0067187A">
        <w:rPr>
          <w:i/>
          <w:sz w:val="24"/>
          <w:szCs w:val="24"/>
          <w:lang w:val="en-US"/>
        </w:rPr>
        <w:t xml:space="preserve"> </w:t>
      </w:r>
      <w:r w:rsidRPr="0067187A">
        <w:rPr>
          <w:sz w:val="24"/>
          <w:szCs w:val="24"/>
          <w:lang w:val="en-US"/>
        </w:rPr>
        <w:t xml:space="preserve">(aktivní naslouchání, validace emocí, normalizace reakcí na ztrátu). </w:t>
      </w:r>
    </w:p>
    <w:p w:rsidR="00072B6A" w:rsidRDefault="00072B6A" w:rsidP="00072B6A">
      <w:pPr>
        <w:pStyle w:val="affd"/>
        <w:spacing w:line="300" w:lineRule="atLeast"/>
        <w:ind w:firstLine="482"/>
        <w:jc w:val="both"/>
        <w:rPr>
          <w:sz w:val="24"/>
          <w:szCs w:val="24"/>
          <w:lang w:val="en-US"/>
        </w:rPr>
      </w:pPr>
      <w:r w:rsidRPr="0067187A">
        <w:rPr>
          <w:sz w:val="24"/>
          <w:szCs w:val="24"/>
          <w:lang w:val="en-US"/>
        </w:rPr>
        <w:t xml:space="preserve">Praktická pomoc (asistence při vyřizování úředních záležitostí, informace o dostupných službách a dávkách, podpora při návratu do zaměstnání). </w:t>
      </w:r>
    </w:p>
    <w:p w:rsidR="00072B6A" w:rsidRPr="0067187A" w:rsidRDefault="00072B6A" w:rsidP="00072B6A">
      <w:pPr>
        <w:pStyle w:val="affd"/>
        <w:spacing w:line="300" w:lineRule="atLeast"/>
        <w:ind w:firstLine="482"/>
        <w:jc w:val="both"/>
        <w:rPr>
          <w:sz w:val="24"/>
          <w:szCs w:val="24"/>
          <w:lang w:val="en-US"/>
        </w:rPr>
      </w:pPr>
      <w:r w:rsidRPr="0067187A">
        <w:rPr>
          <w:sz w:val="24"/>
          <w:szCs w:val="24"/>
          <w:lang w:val="en-US"/>
        </w:rPr>
        <w:t>Skupinová práce - na význam svépomocných skupin, terapeutických skupin, skupin pro specifické typy ztráty poukazuje Reith a Payne (2019).</w:t>
      </w:r>
    </w:p>
    <w:p w:rsidR="00072B6A" w:rsidRPr="0067187A" w:rsidRDefault="00072B6A" w:rsidP="00072B6A">
      <w:pPr>
        <w:pStyle w:val="affd"/>
        <w:spacing w:line="300" w:lineRule="atLeast"/>
        <w:ind w:firstLine="482"/>
        <w:jc w:val="both"/>
        <w:rPr>
          <w:sz w:val="24"/>
          <w:szCs w:val="24"/>
          <w:lang w:val="en-US"/>
        </w:rPr>
      </w:pPr>
      <w:r w:rsidRPr="0067187A">
        <w:rPr>
          <w:sz w:val="24"/>
          <w:szCs w:val="24"/>
          <w:lang w:val="en-US"/>
        </w:rPr>
        <w:t>Síťování a koordinace služeb - sociální pracovníci často působí jako koordinátoři péče Propojují různé služby, s</w:t>
      </w:r>
      <w:r>
        <w:rPr>
          <w:sz w:val="24"/>
          <w:szCs w:val="24"/>
          <w:lang w:val="en-US"/>
        </w:rPr>
        <w:t>polupracují s dalšími odborníky a</w:t>
      </w:r>
      <w:r w:rsidRPr="0067187A">
        <w:rPr>
          <w:sz w:val="24"/>
          <w:szCs w:val="24"/>
          <w:lang w:val="en-US"/>
        </w:rPr>
        <w:t xml:space="preserve"> zajišťují kontinuitu podpory (Reith a Payne</w:t>
      </w:r>
      <w:r>
        <w:rPr>
          <w:sz w:val="24"/>
          <w:szCs w:val="24"/>
          <w:lang w:val="en-US"/>
        </w:rPr>
        <w:t>,</w:t>
      </w:r>
      <w:r w:rsidRPr="0067187A">
        <w:rPr>
          <w:sz w:val="24"/>
          <w:szCs w:val="24"/>
          <w:lang w:val="en-US"/>
        </w:rPr>
        <w:t xml:space="preserve"> 2019).</w:t>
      </w:r>
    </w:p>
    <w:p w:rsidR="00072B6A" w:rsidRPr="0067187A" w:rsidRDefault="00072B6A" w:rsidP="00072B6A">
      <w:pPr>
        <w:pStyle w:val="affd"/>
        <w:spacing w:line="300" w:lineRule="atLeast"/>
        <w:ind w:firstLine="482"/>
        <w:jc w:val="both"/>
        <w:rPr>
          <w:rFonts w:ascii="Inter" w:eastAsia="Inter" w:hAnsi="Inter" w:cs="Inter"/>
          <w:sz w:val="24"/>
          <w:szCs w:val="24"/>
          <w:lang w:val="en-US"/>
        </w:rPr>
      </w:pPr>
      <w:r w:rsidRPr="0067187A">
        <w:rPr>
          <w:sz w:val="24"/>
          <w:szCs w:val="24"/>
          <w:lang w:val="en-US"/>
        </w:rPr>
        <w:t xml:space="preserve">Pro efektivní práci s pozůstalými je klíčové, aby sociální pracovníci měli dostatečné znalosti o procesu truchlení, byli schopni rozpoznat rizikové faktory, dokázali flexibilně reagovat na různé potřeby klientů, udržovali profesionální hranice při zachování empatie (Agnew et al., 2011). </w:t>
      </w:r>
    </w:p>
    <w:p w:rsidR="00072B6A" w:rsidRPr="00D77A02" w:rsidRDefault="00072B6A" w:rsidP="00072B6A">
      <w:pPr>
        <w:spacing w:after="200" w:line="360" w:lineRule="auto"/>
        <w:jc w:val="both"/>
        <w:rPr>
          <w:rFonts w:ascii="Times New Roman" w:hAnsi="Times New Roman"/>
          <w:color w:val="000000"/>
          <w:lang w:val="en-US"/>
        </w:rPr>
      </w:pPr>
    </w:p>
    <w:p w:rsidR="00072B6A" w:rsidRPr="001624EB" w:rsidRDefault="00072B6A" w:rsidP="00072B6A">
      <w:pPr>
        <w:pStyle w:val="20"/>
        <w:numPr>
          <w:ilvl w:val="1"/>
          <w:numId w:val="48"/>
        </w:numPr>
      </w:pPr>
      <w:bookmarkStart w:id="29" w:name="_Toc195036908"/>
      <w:r w:rsidRPr="00F64EED">
        <w:lastRenderedPageBreak/>
        <w:t>Sociální práce jako podpora v truchlení a zármutku</w:t>
      </w:r>
      <w:bookmarkEnd w:id="29"/>
    </w:p>
    <w:p w:rsidR="00072B6A" w:rsidRPr="004D1863" w:rsidRDefault="00072B6A" w:rsidP="00072B6A">
      <w:pPr>
        <w:pStyle w:val="affd"/>
        <w:spacing w:line="300" w:lineRule="atLeast"/>
        <w:jc w:val="both"/>
        <w:rPr>
          <w:sz w:val="24"/>
          <w:szCs w:val="24"/>
          <w:lang w:val="cs-CZ"/>
        </w:rPr>
      </w:pPr>
      <w:r w:rsidRPr="00C80EE5">
        <w:rPr>
          <w:sz w:val="24"/>
          <w:szCs w:val="24"/>
          <w:lang w:val="cs-CZ"/>
        </w:rPr>
        <w:t xml:space="preserve">Organizace Člověk v tísni (2025) a portál MPSV (2022) shodně uvádějí, že sociální práce může sehrát klíčovou roli právě v podpoře uprchlíků z Ukrajiny, kteří ztratili blízkého a čelí obtížím spojeným s truchlením a zármutkem. </w:t>
      </w:r>
      <w:r w:rsidRPr="004D1863">
        <w:rPr>
          <w:sz w:val="24"/>
          <w:szCs w:val="24"/>
          <w:lang w:val="cs-CZ"/>
        </w:rPr>
        <w:t>Vzhledem k traumatickým zážitkům, které tito lidé prožívají, je důležité poskytnout jim komplexní podporu, kterou specifikují takto:</w:t>
      </w:r>
    </w:p>
    <w:p w:rsidR="00072B6A" w:rsidRDefault="00072B6A" w:rsidP="00072B6A">
      <w:pPr>
        <w:pStyle w:val="affd"/>
        <w:spacing w:line="300" w:lineRule="atLeast"/>
        <w:ind w:firstLine="482"/>
        <w:jc w:val="both"/>
        <w:rPr>
          <w:b/>
          <w:sz w:val="24"/>
          <w:szCs w:val="24"/>
          <w:lang w:val="cs-CZ"/>
        </w:rPr>
      </w:pPr>
      <w:r>
        <w:rPr>
          <w:sz w:val="24"/>
          <w:szCs w:val="24"/>
          <w:lang w:val="cs-CZ"/>
        </w:rPr>
        <w:t>Psychologická podpora</w:t>
      </w:r>
      <w:r w:rsidRPr="004D1863">
        <w:rPr>
          <w:b/>
          <w:sz w:val="24"/>
          <w:szCs w:val="24"/>
          <w:lang w:val="cs-CZ"/>
        </w:rPr>
        <w:t xml:space="preserve"> </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Sociální pracovníci mohou nabídnout psychologické poradenství, které je zaměřeno na pomoc při zpracovávání ztráty. To zahrnuje individuální i skupinové terapie, které umožňují sdílení pocitů a zkušeností s ostatními, kteří procházejí podobnou situací.</w:t>
      </w:r>
    </w:p>
    <w:p w:rsidR="00072B6A" w:rsidRDefault="00072B6A" w:rsidP="00072B6A">
      <w:pPr>
        <w:pStyle w:val="affd"/>
        <w:spacing w:line="300" w:lineRule="atLeast"/>
        <w:ind w:firstLine="482"/>
        <w:jc w:val="both"/>
        <w:rPr>
          <w:sz w:val="24"/>
          <w:szCs w:val="24"/>
          <w:lang w:val="cs-CZ"/>
        </w:rPr>
      </w:pPr>
      <w:r>
        <w:rPr>
          <w:sz w:val="24"/>
          <w:szCs w:val="24"/>
          <w:lang w:val="cs-CZ"/>
        </w:rPr>
        <w:t>Krizová intervence</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V případech akutního zármutku mohou sociální pracovníci poskytnout krizovou intervenci, která pomůže lidem zvládat okamžité emoce a stres.</w:t>
      </w:r>
    </w:p>
    <w:p w:rsidR="00072B6A" w:rsidRDefault="00072B6A" w:rsidP="00072B6A">
      <w:pPr>
        <w:pStyle w:val="affd"/>
        <w:spacing w:line="300" w:lineRule="atLeast"/>
        <w:ind w:firstLine="482"/>
        <w:jc w:val="both"/>
        <w:rPr>
          <w:b/>
          <w:sz w:val="24"/>
          <w:szCs w:val="24"/>
          <w:lang w:val="cs-CZ"/>
        </w:rPr>
      </w:pPr>
      <w:r w:rsidRPr="004D1863">
        <w:rPr>
          <w:sz w:val="24"/>
          <w:szCs w:val="24"/>
          <w:lang w:val="cs-CZ"/>
        </w:rPr>
        <w:t>Podpora v organizaci pohřbu</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Sociální pracovníci mohou asistovat při organizaci pohřbu, včetně právního poradenství ohledně potřebných dokumentů a finanční pomoci na pokrytí nákladů spojených s pohřebními službami.</w:t>
      </w:r>
    </w:p>
    <w:p w:rsidR="00072B6A" w:rsidRDefault="00072B6A" w:rsidP="00072B6A">
      <w:pPr>
        <w:pStyle w:val="affd"/>
        <w:spacing w:line="300" w:lineRule="atLeast"/>
        <w:ind w:firstLine="482"/>
        <w:jc w:val="both"/>
        <w:rPr>
          <w:sz w:val="24"/>
          <w:szCs w:val="24"/>
          <w:lang w:val="cs-CZ"/>
        </w:rPr>
      </w:pPr>
      <w:r w:rsidRPr="004D1863">
        <w:rPr>
          <w:sz w:val="24"/>
          <w:szCs w:val="24"/>
          <w:lang w:val="cs-CZ"/>
        </w:rPr>
        <w:t>Skupinové ak</w:t>
      </w:r>
      <w:r>
        <w:rPr>
          <w:sz w:val="24"/>
          <w:szCs w:val="24"/>
          <w:lang w:val="cs-CZ"/>
        </w:rPr>
        <w:t>tivity</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Organizování podpůrných skupin nebo komunitních aktivit může pomoci uprchlíkům najít oporu v ostatních a sdílet své zkušenosti. Tyto aktivity mohou</w:t>
      </w:r>
      <w:r>
        <w:rPr>
          <w:sz w:val="24"/>
          <w:szCs w:val="24"/>
          <w:lang w:val="cs-CZ"/>
        </w:rPr>
        <w:t xml:space="preserve"> </w:t>
      </w:r>
      <w:r w:rsidRPr="004D1863">
        <w:rPr>
          <w:sz w:val="24"/>
          <w:szCs w:val="24"/>
          <w:lang w:val="cs-CZ"/>
        </w:rPr>
        <w:t>zahrnovat vzpomínkové akce nebo tradiční rituály truchlení, které podporují process</w:t>
      </w:r>
      <w:r>
        <w:rPr>
          <w:sz w:val="24"/>
          <w:szCs w:val="24"/>
          <w:lang w:val="cs-CZ"/>
        </w:rPr>
        <w:t xml:space="preserve"> </w:t>
      </w:r>
      <w:r w:rsidRPr="004D1863">
        <w:rPr>
          <w:sz w:val="24"/>
          <w:szCs w:val="24"/>
          <w:lang w:val="cs-CZ"/>
        </w:rPr>
        <w:t>míření.</w:t>
      </w:r>
    </w:p>
    <w:p w:rsidR="00072B6A" w:rsidRDefault="00072B6A" w:rsidP="00072B6A">
      <w:pPr>
        <w:pStyle w:val="affd"/>
        <w:spacing w:line="300" w:lineRule="atLeast"/>
        <w:ind w:firstLine="482"/>
        <w:jc w:val="both"/>
        <w:rPr>
          <w:sz w:val="24"/>
          <w:szCs w:val="24"/>
          <w:lang w:val="cs-CZ"/>
        </w:rPr>
      </w:pPr>
      <w:r w:rsidRPr="004D1863">
        <w:rPr>
          <w:sz w:val="24"/>
          <w:szCs w:val="24"/>
          <w:lang w:val="cs-CZ"/>
        </w:rPr>
        <w:t>Sociální</w:t>
      </w:r>
      <w:r>
        <w:rPr>
          <w:sz w:val="24"/>
          <w:szCs w:val="24"/>
          <w:lang w:val="cs-CZ"/>
        </w:rPr>
        <w:t xml:space="preserve"> poradenství</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Sociální pracovníci mohou také poskytnout informace o dostupných sociálních službách a podpoře, jako jsou humanitární dávky nebo pomoc s bydlením, což může snížit další stres spojený s každodenním životem po ztrátě blízkého.</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Sociální práce je zásadní pro podporu uprchlíků z Ukrajiny v těžkých obdobích truchlení. Kromě psychologické podpory a krizové intervence hraje důležitou roli i v praktických aspektech organizace pohřbu a poskytování informací o dalších dostupných službách. Tato komplexní pomoc může výrazně přispět k procesu uzdravování a adaptace na novou situaci (Člověk v tísni, 2025d</w:t>
      </w:r>
      <w:r w:rsidRPr="006E3CF8">
        <w:rPr>
          <w:sz w:val="24"/>
          <w:szCs w:val="24"/>
          <w:lang w:val="uk-UA"/>
        </w:rPr>
        <w:t>;</w:t>
      </w:r>
      <w:r w:rsidRPr="004D1863">
        <w:rPr>
          <w:sz w:val="24"/>
          <w:szCs w:val="24"/>
          <w:lang w:val="cs-CZ"/>
        </w:rPr>
        <w:t xml:space="preserve"> MPSV, 2024a).</w:t>
      </w:r>
    </w:p>
    <w:p w:rsidR="00072B6A" w:rsidRPr="0011246D" w:rsidRDefault="00072B6A" w:rsidP="00072B6A">
      <w:pPr>
        <w:pStyle w:val="20"/>
        <w:numPr>
          <w:ilvl w:val="1"/>
          <w:numId w:val="22"/>
        </w:numPr>
      </w:pPr>
      <w:bookmarkStart w:id="30" w:name="_Toc195036909"/>
      <w:r w:rsidRPr="00F64EED">
        <w:t>Specifické potřeby pozůstalých uprchlíků z Ukrajiny</w:t>
      </w:r>
      <w:r w:rsidRPr="000864B7">
        <w:t xml:space="preserve"> v </w:t>
      </w:r>
      <w:r>
        <w:t>ČR</w:t>
      </w:r>
      <w:bookmarkEnd w:id="30"/>
    </w:p>
    <w:p w:rsidR="00072B6A" w:rsidRPr="004D1863" w:rsidRDefault="00072B6A" w:rsidP="00072B6A">
      <w:pPr>
        <w:pStyle w:val="affd"/>
        <w:spacing w:line="300" w:lineRule="atLeast"/>
        <w:jc w:val="both"/>
        <w:rPr>
          <w:rFonts w:ascii="Inter" w:eastAsia="Inter" w:hAnsi="Inter" w:cs="Inter"/>
          <w:color w:val="000000"/>
          <w:sz w:val="24"/>
          <w:szCs w:val="24"/>
          <w:lang w:val="cs-CZ"/>
        </w:rPr>
      </w:pPr>
      <w:r w:rsidRPr="00861AE9">
        <w:rPr>
          <w:sz w:val="24"/>
          <w:szCs w:val="24"/>
          <w:lang w:val="cs-CZ"/>
        </w:rPr>
        <w:t xml:space="preserve">Jak již bylo výše uvedeno, sociální práce zaměřená na podporu lidí po ztrátě blízké osoby pomáhá pozůstalým vyrovnat se se ztrátou a projít procesem truchlení, poskytuje praktickou i emocionální podporu a může zahrnovat individuální i skupinovou práci. </w:t>
      </w:r>
      <w:r w:rsidRPr="004D1863">
        <w:rPr>
          <w:sz w:val="24"/>
          <w:szCs w:val="24"/>
          <w:lang w:val="cs-CZ"/>
        </w:rPr>
        <w:t xml:space="preserve">Má však určité rozdíly v potřebách, pokud se jedná o pozůstalé </w:t>
      </w:r>
      <w:r w:rsidRPr="004D1863">
        <w:rPr>
          <w:sz w:val="24"/>
          <w:szCs w:val="24"/>
          <w:lang w:val="cs-CZ"/>
        </w:rPr>
        <w:lastRenderedPageBreak/>
        <w:t xml:space="preserve">obyvatele ČR a uprchlíky z Ukrajiny. Jako autorka této bakalářské práce jsem zároveň válečným uprchlíkem a rovněž osobou truchlící, a domnívám se, že je potřeba při práci s truchlícími ukrajinskými uprchlíky </w:t>
      </w:r>
      <w:r w:rsidRPr="004D1863">
        <w:rPr>
          <w:color w:val="000000"/>
          <w:sz w:val="24"/>
          <w:szCs w:val="24"/>
          <w:lang w:val="cs-CZ"/>
        </w:rPr>
        <w:t xml:space="preserve">zohlednit specifické potřeby, které uprchlíci mají při nuceném pobytu v jiné zemi, kde způsob a intenzita truchlení je odlišná, než by byla ve svém domácím zázemí, ve své vlasti a v kruhu svých blízkých, kde je truchlení bez použití našich tradičních smutečních rituálů intenzivnější a komplikovanější. </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Závěrem lze říci, že role sociální práce v podpoře truchlících je nezastupitelná. Kombinace praktické pomoci s psychosociální podporou vytváří komplexní rámec pro práci s pozůstalými (Reith a Payne, 2019). Důležité je také průběžné vzdělávání sociálních pracovníků v této oblasti a rozvoj jejich kompetencí pro práci s truchlícími klienty.</w:t>
      </w:r>
    </w:p>
    <w:p w:rsidR="00072B6A" w:rsidRDefault="00072B6A" w:rsidP="00072B6A">
      <w:pPr>
        <w:pStyle w:val="1"/>
        <w:numPr>
          <w:ilvl w:val="0"/>
          <w:numId w:val="48"/>
        </w:numPr>
      </w:pPr>
      <w:r w:rsidRPr="00F71E5C">
        <w:lastRenderedPageBreak/>
        <w:t>Zdroje sociální opory pro truchl</w:t>
      </w:r>
      <w:r>
        <w:t>ící ukrajinské uprchlíky v Č</w:t>
      </w:r>
      <w:r w:rsidRPr="00595973">
        <w:t>R</w:t>
      </w:r>
    </w:p>
    <w:p w:rsidR="00072B6A" w:rsidRPr="00595973" w:rsidRDefault="00072B6A" w:rsidP="00072B6A">
      <w:pPr>
        <w:pStyle w:val="affd"/>
        <w:spacing w:line="300" w:lineRule="atLeast"/>
        <w:jc w:val="both"/>
        <w:rPr>
          <w:sz w:val="24"/>
          <w:szCs w:val="24"/>
          <w:lang w:val="cs-CZ"/>
        </w:rPr>
      </w:pPr>
      <w:r w:rsidRPr="00595973">
        <w:rPr>
          <w:sz w:val="24"/>
          <w:szCs w:val="24"/>
          <w:lang w:val="cs-CZ"/>
        </w:rPr>
        <w:t>Proces truchlení je pro ukrajinské uprchlíky zvlášť náročný kvůli odloučení od domova, jazykovým bariérám a adaptaci v cizí zemi. V reakci na tuto situaci vznikla v ČR po roce 2022 síť specializovaných služeb poskytujících psychosociální podporu, včetně pomoci při ztrátě blízkých. Tato kapitola shrnuje dostupné služby, zaměřené na podporu v ukrajinštině a s ohledem na kulturní specifika uprchlíků.</w:t>
      </w:r>
    </w:p>
    <w:p w:rsidR="00072B6A" w:rsidRDefault="00072B6A" w:rsidP="00072B6A">
      <w:pPr>
        <w:pStyle w:val="20"/>
        <w:numPr>
          <w:ilvl w:val="1"/>
          <w:numId w:val="22"/>
        </w:numPr>
        <w:jc w:val="both"/>
      </w:pPr>
      <w:r w:rsidRPr="00F64EED">
        <w:t>Specializované služby pro ukrajinské uprchlíky</w:t>
      </w:r>
    </w:p>
    <w:p w:rsidR="00072B6A" w:rsidRPr="001F38D5" w:rsidRDefault="00072B6A" w:rsidP="00072B6A">
      <w:pPr>
        <w:pStyle w:val="affd"/>
        <w:spacing w:line="300" w:lineRule="atLeast"/>
        <w:jc w:val="both"/>
        <w:rPr>
          <w:sz w:val="24"/>
          <w:szCs w:val="24"/>
          <w:lang w:val="cs-CZ"/>
        </w:rPr>
      </w:pPr>
      <w:r w:rsidRPr="001F38D5">
        <w:rPr>
          <w:sz w:val="24"/>
          <w:szCs w:val="24"/>
          <w:lang w:val="cs-CZ"/>
        </w:rPr>
        <w:t>Kapitola obsahuje podrobný přehled neziskových, státních, církevních a komunitních organizací poskytujících psychosociální podporu ukrajinským uprchlíkům v České republice, včetně online zdrojů a služeb pro pozůstalé.</w:t>
      </w:r>
      <w:r w:rsidRPr="00D1618F">
        <w:rPr>
          <w:sz w:val="24"/>
          <w:szCs w:val="24"/>
          <w:lang w:val="cs-CZ"/>
        </w:rPr>
        <w:t>Detailní přehled specializovaných služeb určených ukrajinským uprchlíkům je uveden v Příloze A.</w:t>
      </w:r>
      <w:r w:rsidRPr="00D1618F">
        <w:rPr>
          <w:lang w:val="cs-CZ"/>
        </w:rPr>
        <w:t xml:space="preserve"> </w:t>
      </w:r>
    </w:p>
    <w:p w:rsidR="00072B6A" w:rsidRPr="00D1618F" w:rsidRDefault="00072B6A" w:rsidP="00072B6A">
      <w:pPr>
        <w:pStyle w:val="20"/>
        <w:numPr>
          <w:ilvl w:val="1"/>
          <w:numId w:val="22"/>
        </w:numPr>
        <w:jc w:val="both"/>
      </w:pPr>
      <w:r w:rsidRPr="00F64EED">
        <w:t>Specifika práce s truchlícími uprchlíky ukrajinské uprchlíky</w:t>
      </w:r>
    </w:p>
    <w:p w:rsidR="00072B6A" w:rsidRPr="00217DB2" w:rsidRDefault="00072B6A" w:rsidP="00072B6A">
      <w:pPr>
        <w:pStyle w:val="affd"/>
        <w:spacing w:line="300" w:lineRule="atLeast"/>
        <w:jc w:val="both"/>
        <w:rPr>
          <w:sz w:val="24"/>
          <w:szCs w:val="24"/>
          <w:lang w:val="cs-CZ"/>
        </w:rPr>
      </w:pPr>
      <w:r w:rsidRPr="00D1618F">
        <w:rPr>
          <w:sz w:val="24"/>
          <w:szCs w:val="24"/>
          <w:lang w:val="cs-CZ"/>
        </w:rPr>
        <w:t>V průběhu zpracování této práce se ukázalo, že téma sociální opo</w:t>
      </w:r>
      <w:r w:rsidRPr="006F744F">
        <w:rPr>
          <w:sz w:val="24"/>
          <w:szCs w:val="24"/>
          <w:lang w:val="cs-CZ"/>
        </w:rPr>
        <w:t xml:space="preserve">ry v zármutku a truchlení u pozůstalých válečných uprchlíků z Ukrajiny je v českém prostředí velmi málo zmapované. </w:t>
      </w:r>
      <w:r w:rsidRPr="00217DB2">
        <w:rPr>
          <w:sz w:val="24"/>
          <w:szCs w:val="24"/>
          <w:lang w:val="cs-CZ"/>
        </w:rPr>
        <w:t>Přestože v České republice působí řada organizací poskytujících podporu uprchlíkům i specializované služby pro truchlící, nepodařilo se identifikovat systematickou práci s truchlícími ukrajinskými uprchlíky.</w:t>
      </w:r>
    </w:p>
    <w:p w:rsidR="00072B6A" w:rsidRPr="00217DB2" w:rsidRDefault="00072B6A" w:rsidP="00072B6A">
      <w:pPr>
        <w:pStyle w:val="affd"/>
        <w:spacing w:line="300" w:lineRule="atLeast"/>
        <w:ind w:firstLine="482"/>
        <w:jc w:val="both"/>
        <w:rPr>
          <w:sz w:val="24"/>
          <w:szCs w:val="24"/>
          <w:lang w:val="cs-CZ"/>
        </w:rPr>
      </w:pPr>
      <w:r w:rsidRPr="00217DB2">
        <w:rPr>
          <w:sz w:val="24"/>
          <w:szCs w:val="24"/>
          <w:lang w:val="cs-CZ"/>
        </w:rPr>
        <w:t>Toto zjištění může naznačovat několik věcí:</w:t>
      </w:r>
    </w:p>
    <w:p w:rsidR="00072B6A" w:rsidRPr="00217DB2" w:rsidRDefault="00072B6A" w:rsidP="00072B6A">
      <w:pPr>
        <w:pStyle w:val="affd"/>
        <w:spacing w:line="300" w:lineRule="atLeast"/>
        <w:ind w:firstLine="482"/>
        <w:jc w:val="both"/>
        <w:rPr>
          <w:sz w:val="24"/>
          <w:szCs w:val="24"/>
          <w:lang w:val="cs-CZ"/>
        </w:rPr>
      </w:pPr>
      <w:r w:rsidRPr="00217DB2">
        <w:rPr>
          <w:sz w:val="24"/>
          <w:szCs w:val="24"/>
          <w:lang w:val="cs-CZ"/>
        </w:rPr>
        <w:t>1. Ukrajinští uprchlíci pravděpodobně řeší své truchlení primárně v rámci vlastních komunit.</w:t>
      </w:r>
    </w:p>
    <w:p w:rsidR="00072B6A" w:rsidRPr="00217DB2" w:rsidRDefault="00072B6A" w:rsidP="00072B6A">
      <w:pPr>
        <w:pStyle w:val="affd"/>
        <w:spacing w:line="300" w:lineRule="atLeast"/>
        <w:ind w:firstLine="482"/>
        <w:jc w:val="both"/>
        <w:rPr>
          <w:sz w:val="24"/>
          <w:szCs w:val="24"/>
          <w:lang w:val="cs-CZ"/>
        </w:rPr>
      </w:pPr>
      <w:r w:rsidRPr="00217DB2">
        <w:rPr>
          <w:sz w:val="24"/>
          <w:szCs w:val="24"/>
          <w:lang w:val="cs-CZ"/>
        </w:rPr>
        <w:t>2. Existuje zde jazyková a kulturní bariéra, která může bránit vyhledání odborné pomoci.</w:t>
      </w:r>
    </w:p>
    <w:p w:rsidR="00072B6A" w:rsidRPr="00217DB2" w:rsidRDefault="00072B6A" w:rsidP="00072B6A">
      <w:pPr>
        <w:pStyle w:val="affd"/>
        <w:spacing w:line="300" w:lineRule="atLeast"/>
        <w:ind w:firstLine="482"/>
        <w:jc w:val="both"/>
        <w:rPr>
          <w:sz w:val="24"/>
          <w:szCs w:val="24"/>
          <w:lang w:val="cs-CZ"/>
        </w:rPr>
      </w:pPr>
      <w:r w:rsidRPr="00217DB2">
        <w:rPr>
          <w:sz w:val="24"/>
          <w:szCs w:val="24"/>
          <w:lang w:val="cs-CZ"/>
        </w:rPr>
        <w:t>3. Významnou roli mohou hrát neformální podpůrné sítě (ukrajinské spolky, církevní společenství).</w:t>
      </w:r>
    </w:p>
    <w:p w:rsidR="00072B6A" w:rsidRPr="00217DB2" w:rsidRDefault="00072B6A" w:rsidP="00072B6A">
      <w:pPr>
        <w:pStyle w:val="affd"/>
        <w:spacing w:line="300" w:lineRule="atLeast"/>
        <w:ind w:firstLine="482"/>
        <w:jc w:val="both"/>
        <w:rPr>
          <w:sz w:val="24"/>
          <w:szCs w:val="24"/>
          <w:lang w:val="cs-CZ"/>
        </w:rPr>
      </w:pPr>
      <w:r w:rsidRPr="00217DB2">
        <w:rPr>
          <w:sz w:val="24"/>
          <w:szCs w:val="24"/>
          <w:lang w:val="cs-CZ"/>
        </w:rPr>
        <w:t>4. Je možné, že téma truchlení ustupuje do pozadí před naléhavějšími praktickými potřebami spojenými s životem v nové zemi.</w:t>
      </w:r>
    </w:p>
    <w:p w:rsidR="00072B6A" w:rsidRPr="00217DB2" w:rsidRDefault="00072B6A" w:rsidP="00072B6A">
      <w:pPr>
        <w:pStyle w:val="affd"/>
        <w:spacing w:line="300" w:lineRule="atLeast"/>
        <w:ind w:firstLine="482"/>
        <w:jc w:val="both"/>
        <w:rPr>
          <w:sz w:val="24"/>
          <w:szCs w:val="24"/>
          <w:lang w:val="cs-CZ"/>
        </w:rPr>
      </w:pPr>
      <w:r w:rsidRPr="00217DB2">
        <w:rPr>
          <w:sz w:val="24"/>
          <w:szCs w:val="24"/>
          <w:lang w:val="cs-CZ"/>
        </w:rPr>
        <w:t>Jak bylo uvedeno v předchozí kapitole, v České republice působí řada organizací, které poskytují podporu uprchlíkům. Tyto organizace mohou v budoucnu sehrát důležitou roli při poskytování specializované podpory této cílové skupině, až se téma truchlení dostane více do popředí a vznikne poptávka po těchto službách.</w:t>
      </w:r>
    </w:p>
    <w:p w:rsidR="00072B6A" w:rsidRPr="00217DB2" w:rsidRDefault="00072B6A" w:rsidP="00072B6A">
      <w:pPr>
        <w:pStyle w:val="Odstavec1"/>
      </w:pPr>
      <w:r w:rsidRPr="00217DB2">
        <w:t xml:space="preserve">Toto zjištění je významné z několika důvodů. Především identifikuje důležitou mezeru v současném systému podpory a poukazuje na možné bariéry v přístupu k odborné </w:t>
      </w:r>
      <w:r w:rsidRPr="00217DB2">
        <w:lastRenderedPageBreak/>
        <w:t>pomoci. Zároveň zdůrazňuje klíčovou roli neformálních podpůrných sítí v životě ukrajinských uprchlíků. Otevírá tak prostor nejen pro další výzkum v této dosud málo prozkoumané oblasti, ale poskytuje také konkrétní podněty pro praxi – například pro vytvoření specializovaných programů podpory zaměřených specificky na potřeby truchlících ukrajinských uprchlíků.</w:t>
      </w:r>
    </w:p>
    <w:p w:rsidR="00072B6A" w:rsidRPr="00217DB2" w:rsidRDefault="00072B6A" w:rsidP="00072B6A">
      <w:pPr>
        <w:pStyle w:val="Dalodstavce"/>
      </w:pPr>
    </w:p>
    <w:p w:rsidR="00072B6A" w:rsidRDefault="00072B6A" w:rsidP="00072B6A">
      <w:pPr>
        <w:pStyle w:val="1"/>
        <w:numPr>
          <w:ilvl w:val="0"/>
          <w:numId w:val="0"/>
        </w:numPr>
        <w:ind w:left="360"/>
      </w:pPr>
      <w:r>
        <w:lastRenderedPageBreak/>
        <w:t>METODOLOGICKÁ ČÁST</w:t>
      </w:r>
    </w:p>
    <w:p w:rsidR="00072B6A" w:rsidRDefault="00072B6A" w:rsidP="00072B6A">
      <w:pPr>
        <w:pStyle w:val="1"/>
        <w:numPr>
          <w:ilvl w:val="0"/>
          <w:numId w:val="48"/>
        </w:numPr>
      </w:pPr>
      <w:r w:rsidRPr="00B506E9">
        <w:lastRenderedPageBreak/>
        <w:t>Cíl práce, výzkumné otázky a jejich operacionalizace</w:t>
      </w:r>
    </w:p>
    <w:p w:rsidR="00072B6A" w:rsidRPr="004D1863" w:rsidRDefault="00072B6A" w:rsidP="00072B6A">
      <w:pPr>
        <w:pStyle w:val="affd"/>
        <w:spacing w:line="300" w:lineRule="atLeast"/>
        <w:jc w:val="both"/>
        <w:rPr>
          <w:sz w:val="24"/>
          <w:szCs w:val="24"/>
          <w:lang w:val="cs-CZ"/>
        </w:rPr>
      </w:pPr>
      <w:r w:rsidRPr="00205914">
        <w:rPr>
          <w:sz w:val="24"/>
          <w:szCs w:val="24"/>
          <w:lang w:val="cs-CZ"/>
        </w:rPr>
        <w:t xml:space="preserve">Cílem bakalářská práce je analyzovat, jaké zdroje sociální opory využívají pozůstalí váleční uprchlíci z Ukrajiny v České republice v procesu truchlení. </w:t>
      </w:r>
      <w:r w:rsidRPr="004D1863">
        <w:rPr>
          <w:sz w:val="24"/>
          <w:szCs w:val="24"/>
          <w:lang w:val="cs-CZ"/>
        </w:rPr>
        <w:t>Výzkum se zaměřuje jak na formální, tak neformální zdroje podpory, na roli moderních technologií, a zároveň usiluje o hlubší porozumění samotnému prožívání zármutku v podmínkách exilu.</w:t>
      </w:r>
    </w:p>
    <w:p w:rsidR="00072B6A" w:rsidRPr="00397865" w:rsidRDefault="00072B6A" w:rsidP="00072B6A">
      <w:pPr>
        <w:pStyle w:val="affd"/>
        <w:spacing w:line="300" w:lineRule="atLeast"/>
        <w:ind w:firstLine="482"/>
        <w:jc w:val="both"/>
        <w:rPr>
          <w:sz w:val="24"/>
          <w:szCs w:val="24"/>
          <w:lang w:val="uk-UA"/>
        </w:rPr>
      </w:pPr>
      <w:r w:rsidRPr="004D1863">
        <w:rPr>
          <w:sz w:val="24"/>
          <w:szCs w:val="24"/>
          <w:lang w:val="cs-CZ"/>
        </w:rPr>
        <w:t>Hlavní výzkumná otázka (HVO)</w:t>
      </w:r>
      <w:r w:rsidRPr="00397865">
        <w:rPr>
          <w:sz w:val="24"/>
          <w:szCs w:val="24"/>
          <w:lang w:val="uk-UA"/>
        </w:rPr>
        <w:t>:</w:t>
      </w:r>
    </w:p>
    <w:p w:rsidR="00072B6A" w:rsidRPr="00397865" w:rsidRDefault="00072B6A" w:rsidP="00072B6A">
      <w:pPr>
        <w:pStyle w:val="affd"/>
        <w:spacing w:line="300" w:lineRule="atLeast"/>
        <w:ind w:firstLine="482"/>
        <w:jc w:val="both"/>
        <w:rPr>
          <w:b/>
          <w:sz w:val="24"/>
          <w:szCs w:val="24"/>
          <w:lang w:val="uk-UA"/>
        </w:rPr>
      </w:pPr>
      <w:r w:rsidRPr="004D1863">
        <w:rPr>
          <w:b/>
          <w:sz w:val="24"/>
          <w:szCs w:val="24"/>
          <w:lang w:val="cs-CZ"/>
        </w:rPr>
        <w:t>Jak</w:t>
      </w:r>
      <w:r w:rsidRPr="00397865">
        <w:rPr>
          <w:b/>
          <w:sz w:val="24"/>
          <w:szCs w:val="24"/>
          <w:lang w:val="uk-UA"/>
        </w:rPr>
        <w:t xml:space="preserve">é </w:t>
      </w:r>
      <w:r w:rsidRPr="004D1863">
        <w:rPr>
          <w:b/>
          <w:sz w:val="24"/>
          <w:szCs w:val="24"/>
          <w:lang w:val="cs-CZ"/>
        </w:rPr>
        <w:t>zdroje</w:t>
      </w:r>
      <w:r w:rsidRPr="00397865">
        <w:rPr>
          <w:b/>
          <w:sz w:val="24"/>
          <w:szCs w:val="24"/>
          <w:lang w:val="uk-UA"/>
        </w:rPr>
        <w:t xml:space="preserve"> </w:t>
      </w:r>
      <w:r w:rsidRPr="004D1863">
        <w:rPr>
          <w:b/>
          <w:sz w:val="24"/>
          <w:szCs w:val="24"/>
          <w:lang w:val="cs-CZ"/>
        </w:rPr>
        <w:t>soci</w:t>
      </w:r>
      <w:r w:rsidRPr="00397865">
        <w:rPr>
          <w:b/>
          <w:sz w:val="24"/>
          <w:szCs w:val="24"/>
          <w:lang w:val="uk-UA"/>
        </w:rPr>
        <w:t>á</w:t>
      </w:r>
      <w:r w:rsidRPr="004D1863">
        <w:rPr>
          <w:b/>
          <w:sz w:val="24"/>
          <w:szCs w:val="24"/>
          <w:lang w:val="cs-CZ"/>
        </w:rPr>
        <w:t>ln</w:t>
      </w:r>
      <w:r w:rsidRPr="00397865">
        <w:rPr>
          <w:b/>
          <w:sz w:val="24"/>
          <w:szCs w:val="24"/>
          <w:lang w:val="uk-UA"/>
        </w:rPr>
        <w:t xml:space="preserve">í </w:t>
      </w:r>
      <w:r w:rsidRPr="004D1863">
        <w:rPr>
          <w:b/>
          <w:sz w:val="24"/>
          <w:szCs w:val="24"/>
          <w:lang w:val="cs-CZ"/>
        </w:rPr>
        <w:t>opory</w:t>
      </w:r>
      <w:r w:rsidRPr="00397865">
        <w:rPr>
          <w:b/>
          <w:sz w:val="24"/>
          <w:szCs w:val="24"/>
          <w:lang w:val="uk-UA"/>
        </w:rPr>
        <w:t xml:space="preserve"> </w:t>
      </w:r>
      <w:r w:rsidRPr="004D1863">
        <w:rPr>
          <w:b/>
          <w:sz w:val="24"/>
          <w:szCs w:val="24"/>
          <w:lang w:val="cs-CZ"/>
        </w:rPr>
        <w:t>v</w:t>
      </w:r>
      <w:r w:rsidRPr="00397865">
        <w:rPr>
          <w:b/>
          <w:sz w:val="24"/>
          <w:szCs w:val="24"/>
          <w:lang w:val="uk-UA"/>
        </w:rPr>
        <w:t xml:space="preserve"> </w:t>
      </w:r>
      <w:r w:rsidRPr="004D1863">
        <w:rPr>
          <w:b/>
          <w:sz w:val="24"/>
          <w:szCs w:val="24"/>
          <w:lang w:val="cs-CZ"/>
        </w:rPr>
        <w:t>procesu</w:t>
      </w:r>
      <w:r w:rsidRPr="00397865">
        <w:rPr>
          <w:b/>
          <w:sz w:val="24"/>
          <w:szCs w:val="24"/>
          <w:lang w:val="uk-UA"/>
        </w:rPr>
        <w:t xml:space="preserve"> </w:t>
      </w:r>
      <w:r w:rsidRPr="004D1863">
        <w:rPr>
          <w:b/>
          <w:sz w:val="24"/>
          <w:szCs w:val="24"/>
          <w:lang w:val="cs-CZ"/>
        </w:rPr>
        <w:t>truchlen</w:t>
      </w:r>
      <w:r w:rsidRPr="00397865">
        <w:rPr>
          <w:b/>
          <w:sz w:val="24"/>
          <w:szCs w:val="24"/>
          <w:lang w:val="uk-UA"/>
        </w:rPr>
        <w:t xml:space="preserve">í </w:t>
      </w:r>
      <w:r w:rsidRPr="004D1863">
        <w:rPr>
          <w:b/>
          <w:sz w:val="24"/>
          <w:szCs w:val="24"/>
          <w:lang w:val="cs-CZ"/>
        </w:rPr>
        <w:t>vyu</w:t>
      </w:r>
      <w:r w:rsidRPr="00397865">
        <w:rPr>
          <w:b/>
          <w:sz w:val="24"/>
          <w:szCs w:val="24"/>
          <w:lang w:val="uk-UA"/>
        </w:rPr>
        <w:t>ží</w:t>
      </w:r>
      <w:r w:rsidRPr="004D1863">
        <w:rPr>
          <w:b/>
          <w:sz w:val="24"/>
          <w:szCs w:val="24"/>
          <w:lang w:val="cs-CZ"/>
        </w:rPr>
        <w:t>vaj</w:t>
      </w:r>
      <w:r w:rsidRPr="00397865">
        <w:rPr>
          <w:b/>
          <w:sz w:val="24"/>
          <w:szCs w:val="24"/>
          <w:lang w:val="uk-UA"/>
        </w:rPr>
        <w:t xml:space="preserve">í </w:t>
      </w:r>
      <w:r w:rsidRPr="004D1863">
        <w:rPr>
          <w:b/>
          <w:sz w:val="24"/>
          <w:szCs w:val="24"/>
          <w:lang w:val="cs-CZ"/>
        </w:rPr>
        <w:t>poz</w:t>
      </w:r>
      <w:r w:rsidRPr="00397865">
        <w:rPr>
          <w:b/>
          <w:sz w:val="24"/>
          <w:szCs w:val="24"/>
          <w:lang w:val="uk-UA"/>
        </w:rPr>
        <w:t>ů</w:t>
      </w:r>
      <w:r w:rsidRPr="004D1863">
        <w:rPr>
          <w:b/>
          <w:sz w:val="24"/>
          <w:szCs w:val="24"/>
          <w:lang w:val="cs-CZ"/>
        </w:rPr>
        <w:t>stal</w:t>
      </w:r>
      <w:r w:rsidRPr="00397865">
        <w:rPr>
          <w:b/>
          <w:sz w:val="24"/>
          <w:szCs w:val="24"/>
          <w:lang w:val="uk-UA"/>
        </w:rPr>
        <w:t xml:space="preserve">í </w:t>
      </w:r>
      <w:r w:rsidRPr="004D1863">
        <w:rPr>
          <w:b/>
          <w:sz w:val="24"/>
          <w:szCs w:val="24"/>
          <w:lang w:val="cs-CZ"/>
        </w:rPr>
        <w:t>v</w:t>
      </w:r>
      <w:r w:rsidRPr="00397865">
        <w:rPr>
          <w:b/>
          <w:sz w:val="24"/>
          <w:szCs w:val="24"/>
          <w:lang w:val="uk-UA"/>
        </w:rPr>
        <w:t>á</w:t>
      </w:r>
      <w:r w:rsidRPr="004D1863">
        <w:rPr>
          <w:b/>
          <w:sz w:val="24"/>
          <w:szCs w:val="24"/>
          <w:lang w:val="cs-CZ"/>
        </w:rPr>
        <w:t>le</w:t>
      </w:r>
      <w:r w:rsidRPr="00397865">
        <w:rPr>
          <w:b/>
          <w:sz w:val="24"/>
          <w:szCs w:val="24"/>
          <w:lang w:val="uk-UA"/>
        </w:rPr>
        <w:t>č</w:t>
      </w:r>
      <w:r w:rsidRPr="004D1863">
        <w:rPr>
          <w:b/>
          <w:sz w:val="24"/>
          <w:szCs w:val="24"/>
          <w:lang w:val="cs-CZ"/>
        </w:rPr>
        <w:t>n</w:t>
      </w:r>
      <w:r w:rsidRPr="00397865">
        <w:rPr>
          <w:b/>
          <w:sz w:val="24"/>
          <w:szCs w:val="24"/>
          <w:lang w:val="uk-UA"/>
        </w:rPr>
        <w:t xml:space="preserve">í </w:t>
      </w:r>
      <w:r w:rsidRPr="004D1863">
        <w:rPr>
          <w:b/>
          <w:sz w:val="24"/>
          <w:szCs w:val="24"/>
          <w:lang w:val="cs-CZ"/>
        </w:rPr>
        <w:t>uprchl</w:t>
      </w:r>
      <w:r w:rsidRPr="00397865">
        <w:rPr>
          <w:b/>
          <w:sz w:val="24"/>
          <w:szCs w:val="24"/>
          <w:lang w:val="uk-UA"/>
        </w:rPr>
        <w:t>í</w:t>
      </w:r>
      <w:r w:rsidRPr="004D1863">
        <w:rPr>
          <w:b/>
          <w:sz w:val="24"/>
          <w:szCs w:val="24"/>
          <w:lang w:val="cs-CZ"/>
        </w:rPr>
        <w:t>ci</w:t>
      </w:r>
      <w:r w:rsidRPr="00397865">
        <w:rPr>
          <w:b/>
          <w:sz w:val="24"/>
          <w:szCs w:val="24"/>
          <w:lang w:val="uk-UA"/>
        </w:rPr>
        <w:t xml:space="preserve"> </w:t>
      </w:r>
      <w:r w:rsidRPr="004D1863">
        <w:rPr>
          <w:b/>
          <w:sz w:val="24"/>
          <w:szCs w:val="24"/>
          <w:lang w:val="cs-CZ"/>
        </w:rPr>
        <w:t>z</w:t>
      </w:r>
      <w:r w:rsidRPr="00397865">
        <w:rPr>
          <w:b/>
          <w:sz w:val="24"/>
          <w:szCs w:val="24"/>
          <w:lang w:val="uk-UA"/>
        </w:rPr>
        <w:t xml:space="preserve"> </w:t>
      </w:r>
      <w:r w:rsidRPr="004D1863">
        <w:rPr>
          <w:b/>
          <w:sz w:val="24"/>
          <w:szCs w:val="24"/>
          <w:lang w:val="cs-CZ"/>
        </w:rPr>
        <w:t>Ukrajiny</w:t>
      </w:r>
      <w:r w:rsidRPr="00397865">
        <w:rPr>
          <w:b/>
          <w:sz w:val="24"/>
          <w:szCs w:val="24"/>
          <w:lang w:val="uk-UA"/>
        </w:rPr>
        <w:t xml:space="preserve"> </w:t>
      </w:r>
      <w:r w:rsidRPr="004D1863">
        <w:rPr>
          <w:b/>
          <w:sz w:val="24"/>
          <w:szCs w:val="24"/>
          <w:lang w:val="cs-CZ"/>
        </w:rPr>
        <w:t>v</w:t>
      </w:r>
      <w:r w:rsidRPr="00397865">
        <w:rPr>
          <w:b/>
          <w:sz w:val="24"/>
          <w:szCs w:val="24"/>
          <w:lang w:val="uk-UA"/>
        </w:rPr>
        <w:t xml:space="preserve"> Č</w:t>
      </w:r>
      <w:r w:rsidRPr="004D1863">
        <w:rPr>
          <w:b/>
          <w:sz w:val="24"/>
          <w:szCs w:val="24"/>
          <w:lang w:val="cs-CZ"/>
        </w:rPr>
        <w:t>esk</w:t>
      </w:r>
      <w:r w:rsidRPr="00397865">
        <w:rPr>
          <w:b/>
          <w:sz w:val="24"/>
          <w:szCs w:val="24"/>
          <w:lang w:val="uk-UA"/>
        </w:rPr>
        <w:t xml:space="preserve">é </w:t>
      </w:r>
      <w:r w:rsidRPr="004D1863">
        <w:rPr>
          <w:b/>
          <w:sz w:val="24"/>
          <w:szCs w:val="24"/>
          <w:lang w:val="cs-CZ"/>
        </w:rPr>
        <w:t>republice</w:t>
      </w:r>
      <w:r w:rsidRPr="00397865">
        <w:rPr>
          <w:b/>
          <w:sz w:val="24"/>
          <w:szCs w:val="24"/>
          <w:lang w:val="uk-UA"/>
        </w:rPr>
        <w:t>?</w:t>
      </w:r>
    </w:p>
    <w:p w:rsidR="00072B6A" w:rsidRPr="00397865" w:rsidRDefault="00072B6A" w:rsidP="00072B6A">
      <w:pPr>
        <w:pStyle w:val="affd"/>
        <w:spacing w:line="300" w:lineRule="atLeast"/>
        <w:ind w:firstLine="482"/>
        <w:jc w:val="both"/>
        <w:rPr>
          <w:sz w:val="24"/>
          <w:szCs w:val="24"/>
          <w:lang w:val="uk-UA"/>
        </w:rPr>
      </w:pPr>
      <w:r w:rsidRPr="00397865">
        <w:rPr>
          <w:sz w:val="24"/>
          <w:szCs w:val="24"/>
        </w:rPr>
        <w:t>V</w:t>
      </w:r>
      <w:r w:rsidRPr="00397865">
        <w:rPr>
          <w:sz w:val="24"/>
          <w:szCs w:val="24"/>
          <w:lang w:val="uk-UA"/>
        </w:rPr>
        <w:t xml:space="preserve"> </w:t>
      </w:r>
      <w:r w:rsidRPr="00397865">
        <w:rPr>
          <w:sz w:val="24"/>
          <w:szCs w:val="24"/>
        </w:rPr>
        <w:t>teoretick</w:t>
      </w:r>
      <w:r w:rsidRPr="00397865">
        <w:rPr>
          <w:sz w:val="24"/>
          <w:szCs w:val="24"/>
          <w:lang w:val="uk-UA"/>
        </w:rPr>
        <w:t>é čá</w:t>
      </w:r>
      <w:r w:rsidRPr="00397865">
        <w:rPr>
          <w:sz w:val="24"/>
          <w:szCs w:val="24"/>
        </w:rPr>
        <w:t>sti</w:t>
      </w:r>
      <w:r w:rsidRPr="00397865">
        <w:rPr>
          <w:sz w:val="24"/>
          <w:szCs w:val="24"/>
          <w:lang w:val="uk-UA"/>
        </w:rPr>
        <w:t xml:space="preserve"> </w:t>
      </w:r>
      <w:r w:rsidRPr="00397865">
        <w:rPr>
          <w:sz w:val="24"/>
          <w:szCs w:val="24"/>
        </w:rPr>
        <w:t>pr</w:t>
      </w:r>
      <w:r w:rsidRPr="00397865">
        <w:rPr>
          <w:sz w:val="24"/>
          <w:szCs w:val="24"/>
          <w:lang w:val="uk-UA"/>
        </w:rPr>
        <w:t>á</w:t>
      </w:r>
      <w:r w:rsidRPr="00397865">
        <w:rPr>
          <w:sz w:val="24"/>
          <w:szCs w:val="24"/>
        </w:rPr>
        <w:t>ce</w:t>
      </w:r>
      <w:r w:rsidRPr="00397865">
        <w:rPr>
          <w:sz w:val="24"/>
          <w:szCs w:val="24"/>
          <w:lang w:val="uk-UA"/>
        </w:rPr>
        <w:t xml:space="preserve"> </w:t>
      </w:r>
      <w:r w:rsidRPr="00397865">
        <w:rPr>
          <w:sz w:val="24"/>
          <w:szCs w:val="24"/>
        </w:rPr>
        <w:t>jsem</w:t>
      </w:r>
      <w:r w:rsidRPr="00397865">
        <w:rPr>
          <w:sz w:val="24"/>
          <w:szCs w:val="24"/>
          <w:lang w:val="uk-UA"/>
        </w:rPr>
        <w:t xml:space="preserve"> </w:t>
      </w:r>
      <w:r w:rsidRPr="00397865">
        <w:rPr>
          <w:sz w:val="24"/>
          <w:szCs w:val="24"/>
        </w:rPr>
        <w:t>se</w:t>
      </w:r>
      <w:r w:rsidRPr="00397865">
        <w:rPr>
          <w:sz w:val="24"/>
          <w:szCs w:val="24"/>
          <w:lang w:val="uk-UA"/>
        </w:rPr>
        <w:t xml:space="preserve"> </w:t>
      </w:r>
      <w:r w:rsidRPr="00397865">
        <w:rPr>
          <w:sz w:val="24"/>
          <w:szCs w:val="24"/>
        </w:rPr>
        <w:t>zam</w:t>
      </w:r>
      <w:r w:rsidRPr="00397865">
        <w:rPr>
          <w:sz w:val="24"/>
          <w:szCs w:val="24"/>
          <w:lang w:val="uk-UA"/>
        </w:rPr>
        <w:t>ěř</w:t>
      </w:r>
      <w:r w:rsidRPr="00397865">
        <w:rPr>
          <w:sz w:val="24"/>
          <w:szCs w:val="24"/>
        </w:rPr>
        <w:t>ila</w:t>
      </w:r>
      <w:r w:rsidRPr="00397865">
        <w:rPr>
          <w:sz w:val="24"/>
          <w:szCs w:val="24"/>
          <w:lang w:val="uk-UA"/>
        </w:rPr>
        <w:t xml:space="preserve"> </w:t>
      </w:r>
      <w:r w:rsidRPr="00397865">
        <w:rPr>
          <w:sz w:val="24"/>
          <w:szCs w:val="24"/>
        </w:rPr>
        <w:t>na</w:t>
      </w:r>
      <w:r w:rsidRPr="00397865">
        <w:rPr>
          <w:sz w:val="24"/>
          <w:szCs w:val="24"/>
          <w:lang w:val="uk-UA"/>
        </w:rPr>
        <w:t xml:space="preserve"> </w:t>
      </w:r>
      <w:r w:rsidRPr="00397865">
        <w:rPr>
          <w:sz w:val="24"/>
          <w:szCs w:val="24"/>
        </w:rPr>
        <w:t>vymezen</w:t>
      </w:r>
      <w:r w:rsidRPr="00397865">
        <w:rPr>
          <w:sz w:val="24"/>
          <w:szCs w:val="24"/>
          <w:lang w:val="uk-UA"/>
        </w:rPr>
        <w:t xml:space="preserve">í </w:t>
      </w:r>
      <w:r w:rsidRPr="00397865">
        <w:rPr>
          <w:sz w:val="24"/>
          <w:szCs w:val="24"/>
        </w:rPr>
        <w:t>pojmu</w:t>
      </w:r>
      <w:r w:rsidRPr="00397865">
        <w:rPr>
          <w:sz w:val="24"/>
          <w:szCs w:val="24"/>
          <w:lang w:val="uk-UA"/>
        </w:rPr>
        <w:t xml:space="preserve"> </w:t>
      </w:r>
      <w:r w:rsidRPr="00397865">
        <w:rPr>
          <w:sz w:val="24"/>
          <w:szCs w:val="24"/>
        </w:rPr>
        <w:t>soci</w:t>
      </w:r>
      <w:r w:rsidRPr="00397865">
        <w:rPr>
          <w:sz w:val="24"/>
          <w:szCs w:val="24"/>
          <w:lang w:val="uk-UA"/>
        </w:rPr>
        <w:t>á</w:t>
      </w:r>
      <w:r w:rsidRPr="00397865">
        <w:rPr>
          <w:sz w:val="24"/>
          <w:szCs w:val="24"/>
        </w:rPr>
        <w:t>ln</w:t>
      </w:r>
      <w:r w:rsidRPr="00397865">
        <w:rPr>
          <w:sz w:val="24"/>
          <w:szCs w:val="24"/>
          <w:lang w:val="uk-UA"/>
        </w:rPr>
        <w:t xml:space="preserve">í </w:t>
      </w:r>
      <w:r w:rsidRPr="00397865">
        <w:rPr>
          <w:sz w:val="24"/>
          <w:szCs w:val="24"/>
        </w:rPr>
        <w:t>opory</w:t>
      </w:r>
      <w:r w:rsidRPr="00397865">
        <w:rPr>
          <w:sz w:val="24"/>
          <w:szCs w:val="24"/>
          <w:lang w:val="uk-UA"/>
        </w:rPr>
        <w:t xml:space="preserve"> </w:t>
      </w:r>
      <w:r w:rsidRPr="00397865">
        <w:rPr>
          <w:sz w:val="24"/>
          <w:szCs w:val="24"/>
        </w:rPr>
        <w:t>a</w:t>
      </w:r>
      <w:r w:rsidRPr="00397865">
        <w:rPr>
          <w:sz w:val="24"/>
          <w:szCs w:val="24"/>
          <w:lang w:val="uk-UA"/>
        </w:rPr>
        <w:t xml:space="preserve"> </w:t>
      </w:r>
      <w:r w:rsidRPr="00397865">
        <w:rPr>
          <w:sz w:val="24"/>
          <w:szCs w:val="24"/>
        </w:rPr>
        <w:t>jej</w:t>
      </w:r>
      <w:r w:rsidRPr="00397865">
        <w:rPr>
          <w:sz w:val="24"/>
          <w:szCs w:val="24"/>
          <w:lang w:val="uk-UA"/>
        </w:rPr>
        <w:t>í č</w:t>
      </w:r>
      <w:r w:rsidRPr="00397865">
        <w:rPr>
          <w:sz w:val="24"/>
          <w:szCs w:val="24"/>
        </w:rPr>
        <w:t>len</w:t>
      </w:r>
      <w:r w:rsidRPr="00397865">
        <w:rPr>
          <w:sz w:val="24"/>
          <w:szCs w:val="24"/>
          <w:lang w:val="uk-UA"/>
        </w:rPr>
        <w:t>ě</w:t>
      </w:r>
      <w:r w:rsidRPr="00397865">
        <w:rPr>
          <w:sz w:val="24"/>
          <w:szCs w:val="24"/>
        </w:rPr>
        <w:t>n</w:t>
      </w:r>
      <w:r w:rsidRPr="00397865">
        <w:rPr>
          <w:sz w:val="24"/>
          <w:szCs w:val="24"/>
          <w:lang w:val="uk-UA"/>
        </w:rPr>
        <w:t xml:space="preserve">í </w:t>
      </w:r>
      <w:r w:rsidRPr="00397865">
        <w:rPr>
          <w:sz w:val="24"/>
          <w:szCs w:val="24"/>
        </w:rPr>
        <w:t>na</w:t>
      </w:r>
      <w:r w:rsidRPr="00397865">
        <w:rPr>
          <w:sz w:val="24"/>
          <w:szCs w:val="24"/>
          <w:lang w:val="uk-UA"/>
        </w:rPr>
        <w:t xml:space="preserve"> </w:t>
      </w:r>
      <w:r w:rsidRPr="00397865">
        <w:rPr>
          <w:bCs/>
          <w:sz w:val="24"/>
          <w:szCs w:val="24"/>
        </w:rPr>
        <w:t>neform</w:t>
      </w:r>
      <w:r w:rsidRPr="00397865">
        <w:rPr>
          <w:bCs/>
          <w:sz w:val="24"/>
          <w:szCs w:val="24"/>
          <w:lang w:val="uk-UA"/>
        </w:rPr>
        <w:t>á</w:t>
      </w:r>
      <w:r w:rsidRPr="00397865">
        <w:rPr>
          <w:bCs/>
          <w:sz w:val="24"/>
          <w:szCs w:val="24"/>
        </w:rPr>
        <w:t>ln</w:t>
      </w:r>
      <w:r w:rsidRPr="00397865">
        <w:rPr>
          <w:bCs/>
          <w:sz w:val="24"/>
          <w:szCs w:val="24"/>
          <w:lang w:val="uk-UA"/>
        </w:rPr>
        <w:t xml:space="preserve">í, </w:t>
      </w:r>
      <w:r w:rsidRPr="00397865">
        <w:rPr>
          <w:bCs/>
          <w:sz w:val="24"/>
          <w:szCs w:val="24"/>
        </w:rPr>
        <w:t>form</w:t>
      </w:r>
      <w:r w:rsidRPr="00397865">
        <w:rPr>
          <w:bCs/>
          <w:sz w:val="24"/>
          <w:szCs w:val="24"/>
          <w:lang w:val="uk-UA"/>
        </w:rPr>
        <w:t>á</w:t>
      </w:r>
      <w:r w:rsidRPr="00397865">
        <w:rPr>
          <w:bCs/>
          <w:sz w:val="24"/>
          <w:szCs w:val="24"/>
        </w:rPr>
        <w:t>ln</w:t>
      </w:r>
      <w:r w:rsidRPr="00397865">
        <w:rPr>
          <w:bCs/>
          <w:sz w:val="24"/>
          <w:szCs w:val="24"/>
          <w:lang w:val="uk-UA"/>
        </w:rPr>
        <w:t xml:space="preserve">í </w:t>
      </w:r>
      <w:r w:rsidRPr="00397865">
        <w:rPr>
          <w:bCs/>
          <w:sz w:val="24"/>
          <w:szCs w:val="24"/>
        </w:rPr>
        <w:t>a</w:t>
      </w:r>
      <w:r w:rsidRPr="00397865">
        <w:rPr>
          <w:bCs/>
          <w:sz w:val="24"/>
          <w:szCs w:val="24"/>
          <w:lang w:val="uk-UA"/>
        </w:rPr>
        <w:t xml:space="preserve"> </w:t>
      </w:r>
      <w:r w:rsidRPr="00397865">
        <w:rPr>
          <w:bCs/>
          <w:sz w:val="24"/>
          <w:szCs w:val="24"/>
        </w:rPr>
        <w:t>digit</w:t>
      </w:r>
      <w:r w:rsidRPr="00397865">
        <w:rPr>
          <w:bCs/>
          <w:sz w:val="24"/>
          <w:szCs w:val="24"/>
          <w:lang w:val="uk-UA"/>
        </w:rPr>
        <w:t>á</w:t>
      </w:r>
      <w:r w:rsidRPr="00397865">
        <w:rPr>
          <w:bCs/>
          <w:sz w:val="24"/>
          <w:szCs w:val="24"/>
        </w:rPr>
        <w:t>ln</w:t>
      </w:r>
      <w:r w:rsidRPr="00397865">
        <w:rPr>
          <w:bCs/>
          <w:sz w:val="24"/>
          <w:szCs w:val="24"/>
          <w:lang w:val="uk-UA"/>
        </w:rPr>
        <w:t xml:space="preserve">í </w:t>
      </w:r>
      <w:r w:rsidRPr="00397865">
        <w:rPr>
          <w:sz w:val="24"/>
          <w:szCs w:val="24"/>
        </w:rPr>
        <w:t>n</w:t>
      </w:r>
      <w:r w:rsidRPr="00397865">
        <w:rPr>
          <w:sz w:val="24"/>
          <w:szCs w:val="24"/>
          <w:lang w:val="uk-UA"/>
        </w:rPr>
        <w:t>á</w:t>
      </w:r>
      <w:r w:rsidRPr="00397865">
        <w:rPr>
          <w:sz w:val="24"/>
          <w:szCs w:val="24"/>
        </w:rPr>
        <w:t>stroje</w:t>
      </w:r>
      <w:r w:rsidRPr="00397865">
        <w:rPr>
          <w:sz w:val="24"/>
          <w:szCs w:val="24"/>
          <w:lang w:val="uk-UA"/>
        </w:rPr>
        <w:t xml:space="preserve"> </w:t>
      </w:r>
      <w:r w:rsidRPr="00397865">
        <w:rPr>
          <w:sz w:val="24"/>
          <w:szCs w:val="24"/>
        </w:rPr>
        <w:t>podpory</w:t>
      </w:r>
      <w:r w:rsidRPr="00397865">
        <w:rPr>
          <w:sz w:val="24"/>
          <w:szCs w:val="24"/>
          <w:lang w:val="uk-UA"/>
        </w:rPr>
        <w:t xml:space="preserve">, </w:t>
      </w:r>
      <w:r w:rsidRPr="00397865">
        <w:rPr>
          <w:sz w:val="24"/>
          <w:szCs w:val="24"/>
        </w:rPr>
        <w:t>z</w:t>
      </w:r>
      <w:r w:rsidRPr="00397865">
        <w:rPr>
          <w:sz w:val="24"/>
          <w:szCs w:val="24"/>
          <w:lang w:val="uk-UA"/>
        </w:rPr>
        <w:t>á</w:t>
      </w:r>
      <w:r w:rsidRPr="00397865">
        <w:rPr>
          <w:sz w:val="24"/>
          <w:szCs w:val="24"/>
        </w:rPr>
        <w:t>rove</w:t>
      </w:r>
      <w:r w:rsidRPr="00397865">
        <w:rPr>
          <w:sz w:val="24"/>
          <w:szCs w:val="24"/>
          <w:lang w:val="uk-UA"/>
        </w:rPr>
        <w:t xml:space="preserve">ň </w:t>
      </w:r>
      <w:r w:rsidRPr="00397865">
        <w:rPr>
          <w:sz w:val="24"/>
          <w:szCs w:val="24"/>
        </w:rPr>
        <w:t>jsem</w:t>
      </w:r>
      <w:r w:rsidRPr="00397865">
        <w:rPr>
          <w:sz w:val="24"/>
          <w:szCs w:val="24"/>
          <w:lang w:val="uk-UA"/>
        </w:rPr>
        <w:t xml:space="preserve"> </w:t>
      </w:r>
      <w:r w:rsidRPr="00397865">
        <w:rPr>
          <w:sz w:val="24"/>
          <w:szCs w:val="24"/>
        </w:rPr>
        <w:t>zohlednila</w:t>
      </w:r>
      <w:r w:rsidRPr="00397865">
        <w:rPr>
          <w:sz w:val="24"/>
          <w:szCs w:val="24"/>
          <w:lang w:val="uk-UA"/>
        </w:rPr>
        <w:t xml:space="preserve"> </w:t>
      </w:r>
      <w:r w:rsidRPr="00397865">
        <w:rPr>
          <w:bCs/>
          <w:sz w:val="24"/>
          <w:szCs w:val="24"/>
        </w:rPr>
        <w:t>specifika</w:t>
      </w:r>
      <w:r w:rsidRPr="00397865">
        <w:rPr>
          <w:bCs/>
          <w:sz w:val="24"/>
          <w:szCs w:val="24"/>
          <w:lang w:val="uk-UA"/>
        </w:rPr>
        <w:t xml:space="preserve"> </w:t>
      </w:r>
      <w:r w:rsidRPr="00397865">
        <w:rPr>
          <w:bCs/>
          <w:sz w:val="24"/>
          <w:szCs w:val="24"/>
        </w:rPr>
        <w:t>truchlen</w:t>
      </w:r>
      <w:r w:rsidRPr="00397865">
        <w:rPr>
          <w:bCs/>
          <w:sz w:val="24"/>
          <w:szCs w:val="24"/>
          <w:lang w:val="uk-UA"/>
        </w:rPr>
        <w:t xml:space="preserve">í </w:t>
      </w:r>
      <w:r w:rsidRPr="00397865">
        <w:rPr>
          <w:bCs/>
          <w:sz w:val="24"/>
          <w:szCs w:val="24"/>
        </w:rPr>
        <w:t>v</w:t>
      </w:r>
      <w:r w:rsidRPr="00397865">
        <w:rPr>
          <w:bCs/>
          <w:sz w:val="24"/>
          <w:szCs w:val="24"/>
          <w:lang w:val="uk-UA"/>
        </w:rPr>
        <w:t xml:space="preserve"> </w:t>
      </w:r>
      <w:r w:rsidRPr="00397865">
        <w:rPr>
          <w:bCs/>
          <w:sz w:val="24"/>
          <w:szCs w:val="24"/>
        </w:rPr>
        <w:t>kontextu</w:t>
      </w:r>
      <w:r w:rsidRPr="00397865">
        <w:rPr>
          <w:bCs/>
          <w:sz w:val="24"/>
          <w:szCs w:val="24"/>
          <w:lang w:val="uk-UA"/>
        </w:rPr>
        <w:t xml:space="preserve"> </w:t>
      </w:r>
      <w:r w:rsidRPr="00397865">
        <w:rPr>
          <w:bCs/>
          <w:sz w:val="24"/>
          <w:szCs w:val="24"/>
        </w:rPr>
        <w:t>nucen</w:t>
      </w:r>
      <w:r w:rsidRPr="00397865">
        <w:rPr>
          <w:bCs/>
          <w:sz w:val="24"/>
          <w:szCs w:val="24"/>
          <w:lang w:val="uk-UA"/>
        </w:rPr>
        <w:t xml:space="preserve">é </w:t>
      </w:r>
      <w:r w:rsidRPr="00397865">
        <w:rPr>
          <w:bCs/>
          <w:sz w:val="24"/>
          <w:szCs w:val="24"/>
        </w:rPr>
        <w:t>migrace</w:t>
      </w:r>
      <w:r w:rsidRPr="00397865">
        <w:rPr>
          <w:sz w:val="24"/>
          <w:szCs w:val="24"/>
          <w:lang w:val="uk-UA"/>
        </w:rPr>
        <w:t xml:space="preserve">. </w:t>
      </w:r>
      <w:r w:rsidRPr="00397865">
        <w:rPr>
          <w:sz w:val="24"/>
          <w:szCs w:val="24"/>
        </w:rPr>
        <w:t>D</w:t>
      </w:r>
      <w:r w:rsidRPr="00397865">
        <w:rPr>
          <w:sz w:val="24"/>
          <w:szCs w:val="24"/>
          <w:lang w:val="uk-UA"/>
        </w:rPr>
        <w:t>í</w:t>
      </w:r>
      <w:r w:rsidRPr="00397865">
        <w:rPr>
          <w:sz w:val="24"/>
          <w:szCs w:val="24"/>
        </w:rPr>
        <w:t>l</w:t>
      </w:r>
      <w:r w:rsidRPr="00397865">
        <w:rPr>
          <w:sz w:val="24"/>
          <w:szCs w:val="24"/>
          <w:lang w:val="uk-UA"/>
        </w:rPr>
        <w:t xml:space="preserve">čí </w:t>
      </w:r>
      <w:r w:rsidRPr="00397865">
        <w:rPr>
          <w:sz w:val="24"/>
          <w:szCs w:val="24"/>
        </w:rPr>
        <w:t>v</w:t>
      </w:r>
      <w:r w:rsidRPr="00397865">
        <w:rPr>
          <w:sz w:val="24"/>
          <w:szCs w:val="24"/>
          <w:lang w:val="uk-UA"/>
        </w:rPr>
        <w:t>ý</w:t>
      </w:r>
      <w:r w:rsidRPr="00397865">
        <w:rPr>
          <w:sz w:val="24"/>
          <w:szCs w:val="24"/>
        </w:rPr>
        <w:t>zkumn</w:t>
      </w:r>
      <w:r w:rsidRPr="00397865">
        <w:rPr>
          <w:sz w:val="24"/>
          <w:szCs w:val="24"/>
          <w:lang w:val="uk-UA"/>
        </w:rPr>
        <w:t xml:space="preserve">é </w:t>
      </w:r>
      <w:r w:rsidRPr="00397865">
        <w:rPr>
          <w:sz w:val="24"/>
          <w:szCs w:val="24"/>
        </w:rPr>
        <w:t>ot</w:t>
      </w:r>
      <w:r w:rsidRPr="00397865">
        <w:rPr>
          <w:sz w:val="24"/>
          <w:szCs w:val="24"/>
          <w:lang w:val="uk-UA"/>
        </w:rPr>
        <w:t>á</w:t>
      </w:r>
      <w:r w:rsidRPr="00397865">
        <w:rPr>
          <w:sz w:val="24"/>
          <w:szCs w:val="24"/>
        </w:rPr>
        <w:t>zky</w:t>
      </w:r>
      <w:r w:rsidRPr="00397865">
        <w:rPr>
          <w:sz w:val="24"/>
          <w:szCs w:val="24"/>
          <w:lang w:val="uk-UA"/>
        </w:rPr>
        <w:t xml:space="preserve"> </w:t>
      </w:r>
      <w:r w:rsidRPr="00397865">
        <w:rPr>
          <w:sz w:val="24"/>
          <w:szCs w:val="24"/>
        </w:rPr>
        <w:t>jsem</w:t>
      </w:r>
      <w:r w:rsidRPr="00397865">
        <w:rPr>
          <w:sz w:val="24"/>
          <w:szCs w:val="24"/>
          <w:lang w:val="uk-UA"/>
        </w:rPr>
        <w:t xml:space="preserve"> </w:t>
      </w:r>
      <w:r w:rsidRPr="00397865">
        <w:rPr>
          <w:sz w:val="24"/>
          <w:szCs w:val="24"/>
        </w:rPr>
        <w:t>formulovala</w:t>
      </w:r>
      <w:r w:rsidRPr="00397865">
        <w:rPr>
          <w:sz w:val="24"/>
          <w:szCs w:val="24"/>
          <w:lang w:val="uk-UA"/>
        </w:rPr>
        <w:t xml:space="preserve"> </w:t>
      </w:r>
      <w:r w:rsidRPr="00397865">
        <w:rPr>
          <w:sz w:val="24"/>
          <w:szCs w:val="24"/>
        </w:rPr>
        <w:t>na</w:t>
      </w:r>
      <w:r w:rsidRPr="00397865">
        <w:rPr>
          <w:sz w:val="24"/>
          <w:szCs w:val="24"/>
          <w:lang w:val="uk-UA"/>
        </w:rPr>
        <w:t xml:space="preserve"> </w:t>
      </w:r>
      <w:r w:rsidRPr="00397865">
        <w:rPr>
          <w:sz w:val="24"/>
          <w:szCs w:val="24"/>
        </w:rPr>
        <w:t>z</w:t>
      </w:r>
      <w:r w:rsidRPr="00397865">
        <w:rPr>
          <w:sz w:val="24"/>
          <w:szCs w:val="24"/>
          <w:lang w:val="uk-UA"/>
        </w:rPr>
        <w:t>á</w:t>
      </w:r>
      <w:r w:rsidRPr="00397865">
        <w:rPr>
          <w:sz w:val="24"/>
          <w:szCs w:val="24"/>
        </w:rPr>
        <w:t>klad</w:t>
      </w:r>
      <w:r w:rsidRPr="00397865">
        <w:rPr>
          <w:sz w:val="24"/>
          <w:szCs w:val="24"/>
          <w:lang w:val="uk-UA"/>
        </w:rPr>
        <w:t xml:space="preserve">ě </w:t>
      </w:r>
      <w:r w:rsidRPr="00397865">
        <w:rPr>
          <w:sz w:val="24"/>
          <w:szCs w:val="24"/>
        </w:rPr>
        <w:t>t</w:t>
      </w:r>
      <w:r w:rsidRPr="00397865">
        <w:rPr>
          <w:sz w:val="24"/>
          <w:szCs w:val="24"/>
          <w:lang w:val="uk-UA"/>
        </w:rPr>
        <w:t>ě</w:t>
      </w:r>
      <w:r w:rsidRPr="00397865">
        <w:rPr>
          <w:sz w:val="24"/>
          <w:szCs w:val="24"/>
        </w:rPr>
        <w:t>chto</w:t>
      </w:r>
      <w:r w:rsidRPr="00397865">
        <w:rPr>
          <w:sz w:val="24"/>
          <w:szCs w:val="24"/>
          <w:lang w:val="uk-UA"/>
        </w:rPr>
        <w:t xml:space="preserve"> </w:t>
      </w:r>
      <w:r w:rsidRPr="00397865">
        <w:rPr>
          <w:sz w:val="24"/>
          <w:szCs w:val="24"/>
        </w:rPr>
        <w:t>kl</w:t>
      </w:r>
      <w:r w:rsidRPr="00397865">
        <w:rPr>
          <w:sz w:val="24"/>
          <w:szCs w:val="24"/>
          <w:lang w:val="uk-UA"/>
        </w:rPr>
        <w:t>íč</w:t>
      </w:r>
      <w:r w:rsidRPr="00397865">
        <w:rPr>
          <w:sz w:val="24"/>
          <w:szCs w:val="24"/>
        </w:rPr>
        <w:t>ov</w:t>
      </w:r>
      <w:r w:rsidRPr="00397865">
        <w:rPr>
          <w:sz w:val="24"/>
          <w:szCs w:val="24"/>
          <w:lang w:val="uk-UA"/>
        </w:rPr>
        <w:t>ý</w:t>
      </w:r>
      <w:r w:rsidRPr="00397865">
        <w:rPr>
          <w:sz w:val="24"/>
          <w:szCs w:val="24"/>
        </w:rPr>
        <w:t>ch</w:t>
      </w:r>
      <w:r w:rsidRPr="00397865">
        <w:rPr>
          <w:sz w:val="24"/>
          <w:szCs w:val="24"/>
          <w:lang w:val="uk-UA"/>
        </w:rPr>
        <w:t xml:space="preserve"> </w:t>
      </w:r>
      <w:r w:rsidRPr="00397865">
        <w:rPr>
          <w:sz w:val="24"/>
          <w:szCs w:val="24"/>
        </w:rPr>
        <w:t>oblast</w:t>
      </w:r>
      <w:r w:rsidRPr="00397865">
        <w:rPr>
          <w:sz w:val="24"/>
          <w:szCs w:val="24"/>
          <w:lang w:val="uk-UA"/>
        </w:rPr>
        <w:t xml:space="preserve">í, </w:t>
      </w:r>
      <w:r w:rsidRPr="00397865">
        <w:rPr>
          <w:sz w:val="24"/>
          <w:szCs w:val="24"/>
        </w:rPr>
        <w:t>p</w:t>
      </w:r>
      <w:r w:rsidRPr="00397865">
        <w:rPr>
          <w:sz w:val="24"/>
          <w:szCs w:val="24"/>
          <w:lang w:val="uk-UA"/>
        </w:rPr>
        <w:t>ř</w:t>
      </w:r>
      <w:r w:rsidRPr="00397865">
        <w:rPr>
          <w:sz w:val="24"/>
          <w:szCs w:val="24"/>
        </w:rPr>
        <w:t>i</w:t>
      </w:r>
      <w:r w:rsidRPr="00397865">
        <w:rPr>
          <w:sz w:val="24"/>
          <w:szCs w:val="24"/>
          <w:lang w:val="uk-UA"/>
        </w:rPr>
        <w:t>č</w:t>
      </w:r>
      <w:r w:rsidRPr="00397865">
        <w:rPr>
          <w:sz w:val="24"/>
          <w:szCs w:val="24"/>
        </w:rPr>
        <w:t>em</w:t>
      </w:r>
      <w:r w:rsidRPr="00397865">
        <w:rPr>
          <w:sz w:val="24"/>
          <w:szCs w:val="24"/>
          <w:lang w:val="uk-UA"/>
        </w:rPr>
        <w:t xml:space="preserve">ž </w:t>
      </w:r>
      <w:r w:rsidRPr="00397865">
        <w:rPr>
          <w:sz w:val="24"/>
          <w:szCs w:val="24"/>
        </w:rPr>
        <w:t>jsem</w:t>
      </w:r>
      <w:r w:rsidRPr="00397865">
        <w:rPr>
          <w:sz w:val="24"/>
          <w:szCs w:val="24"/>
          <w:lang w:val="uk-UA"/>
        </w:rPr>
        <w:t xml:space="preserve"> </w:t>
      </w:r>
      <w:r w:rsidRPr="00397865">
        <w:rPr>
          <w:sz w:val="24"/>
          <w:szCs w:val="24"/>
        </w:rPr>
        <w:t>zohlednila</w:t>
      </w:r>
      <w:r w:rsidRPr="00397865">
        <w:rPr>
          <w:sz w:val="24"/>
          <w:szCs w:val="24"/>
          <w:lang w:val="uk-UA"/>
        </w:rPr>
        <w:t xml:space="preserve"> </w:t>
      </w:r>
      <w:r w:rsidRPr="00397865">
        <w:rPr>
          <w:sz w:val="24"/>
          <w:szCs w:val="24"/>
        </w:rPr>
        <w:t>i</w:t>
      </w:r>
      <w:r w:rsidRPr="00397865">
        <w:rPr>
          <w:sz w:val="24"/>
          <w:szCs w:val="24"/>
          <w:lang w:val="uk-UA"/>
        </w:rPr>
        <w:t xml:space="preserve"> </w:t>
      </w:r>
      <w:r w:rsidRPr="00397865">
        <w:rPr>
          <w:bCs/>
          <w:sz w:val="24"/>
          <w:szCs w:val="24"/>
        </w:rPr>
        <w:t>individu</w:t>
      </w:r>
      <w:r w:rsidRPr="00397865">
        <w:rPr>
          <w:bCs/>
          <w:sz w:val="24"/>
          <w:szCs w:val="24"/>
          <w:lang w:val="uk-UA"/>
        </w:rPr>
        <w:t>á</w:t>
      </w:r>
      <w:r w:rsidRPr="00397865">
        <w:rPr>
          <w:bCs/>
          <w:sz w:val="24"/>
          <w:szCs w:val="24"/>
        </w:rPr>
        <w:t>ln</w:t>
      </w:r>
      <w:r w:rsidRPr="00397865">
        <w:rPr>
          <w:bCs/>
          <w:sz w:val="24"/>
          <w:szCs w:val="24"/>
          <w:lang w:val="uk-UA"/>
        </w:rPr>
        <w:t xml:space="preserve">í </w:t>
      </w:r>
      <w:r w:rsidRPr="00397865">
        <w:rPr>
          <w:bCs/>
          <w:sz w:val="24"/>
          <w:szCs w:val="24"/>
        </w:rPr>
        <w:t>pro</w:t>
      </w:r>
      <w:r w:rsidRPr="00397865">
        <w:rPr>
          <w:bCs/>
          <w:sz w:val="24"/>
          <w:szCs w:val="24"/>
          <w:lang w:val="uk-UA"/>
        </w:rPr>
        <w:t>ží</w:t>
      </w:r>
      <w:r w:rsidRPr="00397865">
        <w:rPr>
          <w:bCs/>
          <w:sz w:val="24"/>
          <w:szCs w:val="24"/>
        </w:rPr>
        <w:t>v</w:t>
      </w:r>
      <w:r w:rsidRPr="00397865">
        <w:rPr>
          <w:bCs/>
          <w:sz w:val="24"/>
          <w:szCs w:val="24"/>
          <w:lang w:val="uk-UA"/>
        </w:rPr>
        <w:t>á</w:t>
      </w:r>
      <w:r w:rsidRPr="00397865">
        <w:rPr>
          <w:bCs/>
          <w:sz w:val="24"/>
          <w:szCs w:val="24"/>
        </w:rPr>
        <w:t>n</w:t>
      </w:r>
      <w:r w:rsidRPr="00397865">
        <w:rPr>
          <w:bCs/>
          <w:sz w:val="24"/>
          <w:szCs w:val="24"/>
          <w:lang w:val="uk-UA"/>
        </w:rPr>
        <w:t xml:space="preserve">í </w:t>
      </w:r>
      <w:r w:rsidRPr="00397865">
        <w:rPr>
          <w:bCs/>
          <w:sz w:val="24"/>
          <w:szCs w:val="24"/>
        </w:rPr>
        <w:t>truchlen</w:t>
      </w:r>
      <w:r w:rsidRPr="00397865">
        <w:rPr>
          <w:bCs/>
          <w:sz w:val="24"/>
          <w:szCs w:val="24"/>
          <w:lang w:val="uk-UA"/>
        </w:rPr>
        <w:t>í</w:t>
      </w:r>
      <w:r w:rsidRPr="00397865">
        <w:rPr>
          <w:sz w:val="24"/>
          <w:szCs w:val="24"/>
          <w:lang w:val="uk-UA"/>
        </w:rPr>
        <w:t xml:space="preserve">, </w:t>
      </w:r>
      <w:r w:rsidRPr="00397865">
        <w:rPr>
          <w:sz w:val="24"/>
          <w:szCs w:val="24"/>
        </w:rPr>
        <w:t>kter</w:t>
      </w:r>
      <w:r w:rsidRPr="00397865">
        <w:rPr>
          <w:sz w:val="24"/>
          <w:szCs w:val="24"/>
          <w:lang w:val="uk-UA"/>
        </w:rPr>
        <w:t xml:space="preserve">é </w:t>
      </w:r>
      <w:r w:rsidRPr="00397865">
        <w:rPr>
          <w:sz w:val="24"/>
          <w:szCs w:val="24"/>
        </w:rPr>
        <w:t>je</w:t>
      </w:r>
      <w:r w:rsidRPr="00397865">
        <w:rPr>
          <w:sz w:val="24"/>
          <w:szCs w:val="24"/>
          <w:lang w:val="uk-UA"/>
        </w:rPr>
        <w:t xml:space="preserve"> </w:t>
      </w:r>
      <w:r w:rsidRPr="00397865">
        <w:rPr>
          <w:sz w:val="24"/>
          <w:szCs w:val="24"/>
        </w:rPr>
        <w:t>ned</w:t>
      </w:r>
      <w:r w:rsidRPr="00397865">
        <w:rPr>
          <w:sz w:val="24"/>
          <w:szCs w:val="24"/>
          <w:lang w:val="uk-UA"/>
        </w:rPr>
        <w:t>í</w:t>
      </w:r>
      <w:r w:rsidRPr="00397865">
        <w:rPr>
          <w:sz w:val="24"/>
          <w:szCs w:val="24"/>
        </w:rPr>
        <w:t>lnou</w:t>
      </w:r>
      <w:r w:rsidRPr="00397865">
        <w:rPr>
          <w:sz w:val="24"/>
          <w:szCs w:val="24"/>
          <w:lang w:val="uk-UA"/>
        </w:rPr>
        <w:t xml:space="preserve"> </w:t>
      </w:r>
      <w:r w:rsidRPr="00397865">
        <w:rPr>
          <w:sz w:val="24"/>
          <w:szCs w:val="24"/>
        </w:rPr>
        <w:t>sou</w:t>
      </w:r>
      <w:r w:rsidRPr="00397865">
        <w:rPr>
          <w:sz w:val="24"/>
          <w:szCs w:val="24"/>
          <w:lang w:val="uk-UA"/>
        </w:rPr>
        <w:t>čá</w:t>
      </w:r>
      <w:r w:rsidRPr="00397865">
        <w:rPr>
          <w:sz w:val="24"/>
          <w:szCs w:val="24"/>
        </w:rPr>
        <w:t>st</w:t>
      </w:r>
      <w:r w:rsidRPr="00397865">
        <w:rPr>
          <w:sz w:val="24"/>
          <w:szCs w:val="24"/>
          <w:lang w:val="uk-UA"/>
        </w:rPr>
        <w:t xml:space="preserve">í </w:t>
      </w:r>
      <w:r w:rsidRPr="00397865">
        <w:rPr>
          <w:sz w:val="24"/>
          <w:szCs w:val="24"/>
        </w:rPr>
        <w:t>celkov</w:t>
      </w:r>
      <w:r w:rsidRPr="00397865">
        <w:rPr>
          <w:sz w:val="24"/>
          <w:szCs w:val="24"/>
          <w:lang w:val="uk-UA"/>
        </w:rPr>
        <w:t>é</w:t>
      </w:r>
      <w:r w:rsidRPr="00397865">
        <w:rPr>
          <w:sz w:val="24"/>
          <w:szCs w:val="24"/>
        </w:rPr>
        <w:t>ho</w:t>
      </w:r>
      <w:r w:rsidRPr="00397865">
        <w:rPr>
          <w:sz w:val="24"/>
          <w:szCs w:val="24"/>
          <w:lang w:val="uk-UA"/>
        </w:rPr>
        <w:t xml:space="preserve"> </w:t>
      </w:r>
      <w:r w:rsidRPr="00397865">
        <w:rPr>
          <w:sz w:val="24"/>
          <w:szCs w:val="24"/>
        </w:rPr>
        <w:t>pochopen</w:t>
      </w:r>
      <w:r w:rsidRPr="00397865">
        <w:rPr>
          <w:sz w:val="24"/>
          <w:szCs w:val="24"/>
          <w:lang w:val="uk-UA"/>
        </w:rPr>
        <w:t xml:space="preserve">í </w:t>
      </w:r>
      <w:r w:rsidRPr="00397865">
        <w:rPr>
          <w:sz w:val="24"/>
          <w:szCs w:val="24"/>
        </w:rPr>
        <w:t>v</w:t>
      </w:r>
      <w:r w:rsidRPr="00397865">
        <w:rPr>
          <w:sz w:val="24"/>
          <w:szCs w:val="24"/>
          <w:lang w:val="uk-UA"/>
        </w:rPr>
        <w:t>ý</w:t>
      </w:r>
      <w:r w:rsidRPr="00397865">
        <w:rPr>
          <w:sz w:val="24"/>
          <w:szCs w:val="24"/>
        </w:rPr>
        <w:t>znamu</w:t>
      </w:r>
      <w:r w:rsidRPr="00397865">
        <w:rPr>
          <w:sz w:val="24"/>
          <w:szCs w:val="24"/>
          <w:lang w:val="uk-UA"/>
        </w:rPr>
        <w:t xml:space="preserve"> </w:t>
      </w:r>
      <w:r w:rsidRPr="00397865">
        <w:rPr>
          <w:sz w:val="24"/>
          <w:szCs w:val="24"/>
        </w:rPr>
        <w:t>opory</w:t>
      </w:r>
      <w:r w:rsidRPr="00397865">
        <w:rPr>
          <w:sz w:val="24"/>
          <w:szCs w:val="24"/>
          <w:lang w:val="uk-UA"/>
        </w:rPr>
        <w:t>.</w:t>
      </w:r>
    </w:p>
    <w:p w:rsidR="00072B6A" w:rsidRPr="004D1863" w:rsidRDefault="00072B6A" w:rsidP="00072B6A">
      <w:pPr>
        <w:pStyle w:val="affd"/>
        <w:spacing w:line="300" w:lineRule="atLeast"/>
        <w:ind w:firstLine="482"/>
        <w:jc w:val="both"/>
        <w:rPr>
          <w:sz w:val="24"/>
          <w:szCs w:val="24"/>
          <w:lang w:val="uk-UA"/>
        </w:rPr>
      </w:pPr>
      <w:r w:rsidRPr="00397865">
        <w:rPr>
          <w:sz w:val="24"/>
          <w:szCs w:val="24"/>
        </w:rPr>
        <w:t>Odvozen</w:t>
      </w:r>
      <w:r w:rsidRPr="00397865">
        <w:rPr>
          <w:sz w:val="24"/>
          <w:szCs w:val="24"/>
          <w:lang w:val="uk-UA"/>
        </w:rPr>
        <w:t>í</w:t>
      </w:r>
      <w:r w:rsidRPr="00397865">
        <w:rPr>
          <w:sz w:val="24"/>
          <w:szCs w:val="24"/>
        </w:rPr>
        <w:t>m</w:t>
      </w:r>
      <w:r w:rsidRPr="00397865">
        <w:rPr>
          <w:sz w:val="24"/>
          <w:szCs w:val="24"/>
          <w:lang w:val="uk-UA"/>
        </w:rPr>
        <w:t xml:space="preserve"> </w:t>
      </w:r>
      <w:r w:rsidRPr="00397865">
        <w:rPr>
          <w:sz w:val="24"/>
          <w:szCs w:val="24"/>
        </w:rPr>
        <w:t>d</w:t>
      </w:r>
      <w:r w:rsidRPr="00397865">
        <w:rPr>
          <w:sz w:val="24"/>
          <w:szCs w:val="24"/>
          <w:lang w:val="uk-UA"/>
        </w:rPr>
        <w:t>í</w:t>
      </w:r>
      <w:r w:rsidRPr="00397865">
        <w:rPr>
          <w:sz w:val="24"/>
          <w:szCs w:val="24"/>
        </w:rPr>
        <w:t>l</w:t>
      </w:r>
      <w:r w:rsidRPr="00397865">
        <w:rPr>
          <w:sz w:val="24"/>
          <w:szCs w:val="24"/>
          <w:lang w:val="uk-UA"/>
        </w:rPr>
        <w:t>čí</w:t>
      </w:r>
      <w:r w:rsidRPr="00397865">
        <w:rPr>
          <w:sz w:val="24"/>
          <w:szCs w:val="24"/>
        </w:rPr>
        <w:t>ch</w:t>
      </w:r>
      <w:r w:rsidRPr="00397865">
        <w:rPr>
          <w:sz w:val="24"/>
          <w:szCs w:val="24"/>
          <w:lang w:val="uk-UA"/>
        </w:rPr>
        <w:t xml:space="preserve"> </w:t>
      </w:r>
      <w:r w:rsidRPr="00397865">
        <w:rPr>
          <w:sz w:val="24"/>
          <w:szCs w:val="24"/>
        </w:rPr>
        <w:t>ot</w:t>
      </w:r>
      <w:r w:rsidRPr="00397865">
        <w:rPr>
          <w:sz w:val="24"/>
          <w:szCs w:val="24"/>
          <w:lang w:val="uk-UA"/>
        </w:rPr>
        <w:t>á</w:t>
      </w:r>
      <w:r w:rsidRPr="00397865">
        <w:rPr>
          <w:sz w:val="24"/>
          <w:szCs w:val="24"/>
        </w:rPr>
        <w:t>zek</w:t>
      </w:r>
      <w:r w:rsidRPr="00397865">
        <w:rPr>
          <w:sz w:val="24"/>
          <w:szCs w:val="24"/>
          <w:lang w:val="uk-UA"/>
        </w:rPr>
        <w:t xml:space="preserve"> </w:t>
      </w:r>
      <w:r w:rsidRPr="00397865">
        <w:rPr>
          <w:sz w:val="24"/>
          <w:szCs w:val="24"/>
        </w:rPr>
        <w:t>od</w:t>
      </w:r>
      <w:r w:rsidRPr="00397865">
        <w:rPr>
          <w:sz w:val="24"/>
          <w:szCs w:val="24"/>
          <w:lang w:val="uk-UA"/>
        </w:rPr>
        <w:t xml:space="preserve"> </w:t>
      </w:r>
      <w:r w:rsidRPr="00397865">
        <w:rPr>
          <w:sz w:val="24"/>
          <w:szCs w:val="24"/>
        </w:rPr>
        <w:t>t</w:t>
      </w:r>
      <w:r w:rsidRPr="00397865">
        <w:rPr>
          <w:sz w:val="24"/>
          <w:szCs w:val="24"/>
          <w:lang w:val="uk-UA"/>
        </w:rPr>
        <w:t>ě</w:t>
      </w:r>
      <w:r w:rsidRPr="00397865">
        <w:rPr>
          <w:sz w:val="24"/>
          <w:szCs w:val="24"/>
        </w:rPr>
        <w:t>chto</w:t>
      </w:r>
      <w:r w:rsidRPr="00397865">
        <w:rPr>
          <w:sz w:val="24"/>
          <w:szCs w:val="24"/>
          <w:lang w:val="uk-UA"/>
        </w:rPr>
        <w:t xml:space="preserve"> </w:t>
      </w:r>
      <w:r w:rsidRPr="00397865">
        <w:rPr>
          <w:sz w:val="24"/>
          <w:szCs w:val="24"/>
        </w:rPr>
        <w:t>tematick</w:t>
      </w:r>
      <w:r w:rsidRPr="00397865">
        <w:rPr>
          <w:sz w:val="24"/>
          <w:szCs w:val="24"/>
          <w:lang w:val="uk-UA"/>
        </w:rPr>
        <w:t>ý</w:t>
      </w:r>
      <w:r w:rsidRPr="00397865">
        <w:rPr>
          <w:sz w:val="24"/>
          <w:szCs w:val="24"/>
        </w:rPr>
        <w:t>ch</w:t>
      </w:r>
      <w:r w:rsidRPr="00397865">
        <w:rPr>
          <w:sz w:val="24"/>
          <w:szCs w:val="24"/>
          <w:lang w:val="uk-UA"/>
        </w:rPr>
        <w:t xml:space="preserve"> </w:t>
      </w:r>
      <w:r w:rsidRPr="00397865">
        <w:rPr>
          <w:sz w:val="24"/>
          <w:szCs w:val="24"/>
        </w:rPr>
        <w:t>okruh</w:t>
      </w:r>
      <w:r w:rsidRPr="00397865">
        <w:rPr>
          <w:sz w:val="24"/>
          <w:szCs w:val="24"/>
          <w:lang w:val="uk-UA"/>
        </w:rPr>
        <w:t xml:space="preserve">ů </w:t>
      </w:r>
      <w:r w:rsidRPr="00397865">
        <w:rPr>
          <w:sz w:val="24"/>
          <w:szCs w:val="24"/>
        </w:rPr>
        <w:t>jsem</w:t>
      </w:r>
      <w:r w:rsidRPr="00397865">
        <w:rPr>
          <w:sz w:val="24"/>
          <w:szCs w:val="24"/>
          <w:lang w:val="uk-UA"/>
        </w:rPr>
        <w:t xml:space="preserve"> </w:t>
      </w:r>
      <w:r w:rsidRPr="00397865">
        <w:rPr>
          <w:sz w:val="24"/>
          <w:szCs w:val="24"/>
        </w:rPr>
        <w:t>pokryla</w:t>
      </w:r>
      <w:r w:rsidRPr="00397865">
        <w:rPr>
          <w:sz w:val="24"/>
          <w:szCs w:val="24"/>
          <w:lang w:val="uk-UA"/>
        </w:rPr>
        <w:t xml:space="preserve"> </w:t>
      </w:r>
      <w:r w:rsidRPr="00397865">
        <w:rPr>
          <w:bCs/>
          <w:sz w:val="24"/>
          <w:szCs w:val="24"/>
        </w:rPr>
        <w:t>komplexn</w:t>
      </w:r>
      <w:r w:rsidRPr="00397865">
        <w:rPr>
          <w:bCs/>
          <w:sz w:val="24"/>
          <w:szCs w:val="24"/>
          <w:lang w:val="uk-UA"/>
        </w:rPr>
        <w:t xml:space="preserve">í </w:t>
      </w:r>
      <w:r w:rsidRPr="00397865">
        <w:rPr>
          <w:bCs/>
          <w:sz w:val="24"/>
          <w:szCs w:val="24"/>
        </w:rPr>
        <w:t>charakter</w:t>
      </w:r>
      <w:r w:rsidRPr="00397865">
        <w:rPr>
          <w:bCs/>
          <w:sz w:val="24"/>
          <w:szCs w:val="24"/>
          <w:lang w:val="uk-UA"/>
        </w:rPr>
        <w:t xml:space="preserve"> </w:t>
      </w:r>
      <w:r w:rsidRPr="00397865">
        <w:rPr>
          <w:bCs/>
          <w:sz w:val="24"/>
          <w:szCs w:val="24"/>
        </w:rPr>
        <w:t>podpory</w:t>
      </w:r>
      <w:r w:rsidRPr="00397865">
        <w:rPr>
          <w:bCs/>
          <w:sz w:val="24"/>
          <w:szCs w:val="24"/>
          <w:lang w:val="uk-UA"/>
        </w:rPr>
        <w:t xml:space="preserve"> </w:t>
      </w:r>
      <w:r w:rsidRPr="00397865">
        <w:rPr>
          <w:bCs/>
          <w:sz w:val="24"/>
          <w:szCs w:val="24"/>
        </w:rPr>
        <w:t>v</w:t>
      </w:r>
      <w:r w:rsidRPr="00397865">
        <w:rPr>
          <w:bCs/>
          <w:sz w:val="24"/>
          <w:szCs w:val="24"/>
          <w:lang w:val="uk-UA"/>
        </w:rPr>
        <w:t xml:space="preserve"> </w:t>
      </w:r>
      <w:r w:rsidRPr="00397865">
        <w:rPr>
          <w:bCs/>
          <w:sz w:val="24"/>
          <w:szCs w:val="24"/>
        </w:rPr>
        <w:t>obdob</w:t>
      </w:r>
      <w:r w:rsidRPr="00397865">
        <w:rPr>
          <w:bCs/>
          <w:sz w:val="24"/>
          <w:szCs w:val="24"/>
          <w:lang w:val="uk-UA"/>
        </w:rPr>
        <w:t xml:space="preserve">í </w:t>
      </w:r>
      <w:r w:rsidRPr="00397865">
        <w:rPr>
          <w:bCs/>
          <w:sz w:val="24"/>
          <w:szCs w:val="24"/>
        </w:rPr>
        <w:t>truchlen</w:t>
      </w:r>
      <w:r w:rsidRPr="00397865">
        <w:rPr>
          <w:bCs/>
          <w:sz w:val="24"/>
          <w:szCs w:val="24"/>
          <w:lang w:val="uk-UA"/>
        </w:rPr>
        <w:t>í</w:t>
      </w:r>
      <w:r w:rsidRPr="00397865">
        <w:rPr>
          <w:sz w:val="24"/>
          <w:szCs w:val="24"/>
          <w:lang w:val="uk-UA"/>
        </w:rPr>
        <w:t xml:space="preserve"> </w:t>
      </w:r>
      <w:r w:rsidRPr="00397865">
        <w:rPr>
          <w:sz w:val="24"/>
          <w:szCs w:val="24"/>
        </w:rPr>
        <w:t>u</w:t>
      </w:r>
      <w:r w:rsidRPr="00397865">
        <w:rPr>
          <w:sz w:val="24"/>
          <w:szCs w:val="24"/>
          <w:lang w:val="uk-UA"/>
        </w:rPr>
        <w:t xml:space="preserve"> </w:t>
      </w:r>
      <w:r w:rsidRPr="00397865">
        <w:rPr>
          <w:sz w:val="24"/>
          <w:szCs w:val="24"/>
        </w:rPr>
        <w:t>uprchl</w:t>
      </w:r>
      <w:r w:rsidRPr="00397865">
        <w:rPr>
          <w:sz w:val="24"/>
          <w:szCs w:val="24"/>
          <w:lang w:val="uk-UA"/>
        </w:rPr>
        <w:t>í</w:t>
      </w:r>
      <w:r w:rsidRPr="00397865">
        <w:rPr>
          <w:sz w:val="24"/>
          <w:szCs w:val="24"/>
        </w:rPr>
        <w:t>k</w:t>
      </w:r>
      <w:r w:rsidRPr="00397865">
        <w:rPr>
          <w:sz w:val="24"/>
          <w:szCs w:val="24"/>
          <w:lang w:val="uk-UA"/>
        </w:rPr>
        <w:t xml:space="preserve">ů </w:t>
      </w:r>
      <w:r w:rsidRPr="00397865">
        <w:rPr>
          <w:sz w:val="24"/>
          <w:szCs w:val="24"/>
        </w:rPr>
        <w:t>v</w:t>
      </w:r>
      <w:r w:rsidRPr="00397865">
        <w:rPr>
          <w:sz w:val="24"/>
          <w:szCs w:val="24"/>
          <w:lang w:val="uk-UA"/>
        </w:rPr>
        <w:t xml:space="preserve"> </w:t>
      </w:r>
      <w:r w:rsidRPr="00397865">
        <w:rPr>
          <w:sz w:val="24"/>
          <w:szCs w:val="24"/>
        </w:rPr>
        <w:t>exilu</w:t>
      </w:r>
      <w:r w:rsidRPr="00397865">
        <w:rPr>
          <w:sz w:val="24"/>
          <w:szCs w:val="24"/>
          <w:lang w:val="uk-UA"/>
        </w:rPr>
        <w:t xml:space="preserve">. </w:t>
      </w:r>
      <w:r w:rsidRPr="00397865">
        <w:rPr>
          <w:sz w:val="24"/>
          <w:szCs w:val="24"/>
        </w:rPr>
        <w:t>D</w:t>
      </w:r>
      <w:r w:rsidRPr="004D1863">
        <w:rPr>
          <w:sz w:val="24"/>
          <w:szCs w:val="24"/>
          <w:lang w:val="uk-UA"/>
        </w:rPr>
        <w:t>í</w:t>
      </w:r>
      <w:r w:rsidRPr="00397865">
        <w:rPr>
          <w:sz w:val="24"/>
          <w:szCs w:val="24"/>
        </w:rPr>
        <w:t>l</w:t>
      </w:r>
      <w:r w:rsidRPr="004D1863">
        <w:rPr>
          <w:sz w:val="24"/>
          <w:szCs w:val="24"/>
          <w:lang w:val="uk-UA"/>
        </w:rPr>
        <w:t xml:space="preserve">čí </w:t>
      </w:r>
      <w:r w:rsidRPr="00397865">
        <w:rPr>
          <w:sz w:val="24"/>
          <w:szCs w:val="24"/>
        </w:rPr>
        <w:t>v</w:t>
      </w:r>
      <w:r w:rsidRPr="004D1863">
        <w:rPr>
          <w:sz w:val="24"/>
          <w:szCs w:val="24"/>
          <w:lang w:val="uk-UA"/>
        </w:rPr>
        <w:t>ý</w:t>
      </w:r>
      <w:r w:rsidRPr="00397865">
        <w:rPr>
          <w:sz w:val="24"/>
          <w:szCs w:val="24"/>
        </w:rPr>
        <w:t>zkumn</w:t>
      </w:r>
      <w:r w:rsidRPr="004D1863">
        <w:rPr>
          <w:sz w:val="24"/>
          <w:szCs w:val="24"/>
          <w:lang w:val="uk-UA"/>
        </w:rPr>
        <w:t xml:space="preserve">é </w:t>
      </w:r>
      <w:r w:rsidRPr="00397865">
        <w:rPr>
          <w:sz w:val="24"/>
          <w:szCs w:val="24"/>
        </w:rPr>
        <w:t>ot</w:t>
      </w:r>
      <w:r w:rsidRPr="004D1863">
        <w:rPr>
          <w:sz w:val="24"/>
          <w:szCs w:val="24"/>
          <w:lang w:val="uk-UA"/>
        </w:rPr>
        <w:t>á</w:t>
      </w:r>
      <w:r w:rsidRPr="00397865">
        <w:rPr>
          <w:sz w:val="24"/>
          <w:szCs w:val="24"/>
        </w:rPr>
        <w:t>zky</w:t>
      </w:r>
      <w:r w:rsidRPr="004D1863">
        <w:rPr>
          <w:sz w:val="24"/>
          <w:szCs w:val="24"/>
          <w:lang w:val="uk-UA"/>
        </w:rPr>
        <w:t xml:space="preserve"> (</w:t>
      </w:r>
      <w:r w:rsidRPr="00397865">
        <w:rPr>
          <w:sz w:val="24"/>
          <w:szCs w:val="24"/>
        </w:rPr>
        <w:t>DVO</w:t>
      </w:r>
      <w:r w:rsidRPr="004D1863">
        <w:rPr>
          <w:sz w:val="24"/>
          <w:szCs w:val="24"/>
          <w:lang w:val="uk-UA"/>
        </w:rPr>
        <w:t xml:space="preserve">) </w:t>
      </w:r>
      <w:r w:rsidRPr="00397865">
        <w:rPr>
          <w:sz w:val="24"/>
          <w:szCs w:val="24"/>
        </w:rPr>
        <w:t>zn</w:t>
      </w:r>
      <w:r w:rsidRPr="004D1863">
        <w:rPr>
          <w:sz w:val="24"/>
          <w:szCs w:val="24"/>
          <w:lang w:val="uk-UA"/>
        </w:rPr>
        <w:t xml:space="preserve">í </w:t>
      </w:r>
      <w:r w:rsidRPr="00397865">
        <w:rPr>
          <w:sz w:val="24"/>
          <w:szCs w:val="24"/>
        </w:rPr>
        <w:t>n</w:t>
      </w:r>
      <w:r w:rsidRPr="004D1863">
        <w:rPr>
          <w:sz w:val="24"/>
          <w:szCs w:val="24"/>
          <w:lang w:val="uk-UA"/>
        </w:rPr>
        <w:t>á</w:t>
      </w:r>
      <w:r w:rsidRPr="00397865">
        <w:rPr>
          <w:sz w:val="24"/>
          <w:szCs w:val="24"/>
        </w:rPr>
        <w:t>sledovn</w:t>
      </w:r>
      <w:r w:rsidRPr="004D1863">
        <w:rPr>
          <w:sz w:val="24"/>
          <w:szCs w:val="24"/>
          <w:lang w:val="uk-UA"/>
        </w:rPr>
        <w:t>ě:</w:t>
      </w:r>
    </w:p>
    <w:p w:rsidR="00072B6A" w:rsidRPr="004D1863" w:rsidRDefault="00072B6A" w:rsidP="00072B6A">
      <w:pPr>
        <w:pStyle w:val="affd"/>
        <w:spacing w:line="300" w:lineRule="atLeast"/>
        <w:ind w:firstLine="482"/>
        <w:jc w:val="both"/>
        <w:rPr>
          <w:sz w:val="24"/>
          <w:szCs w:val="24"/>
          <w:lang w:val="uk-UA"/>
        </w:rPr>
      </w:pPr>
      <w:r w:rsidRPr="00397865">
        <w:rPr>
          <w:rStyle w:val="af5"/>
          <w:sz w:val="24"/>
          <w:szCs w:val="24"/>
          <w:lang w:val="en-US"/>
        </w:rPr>
        <w:t>DVO</w:t>
      </w:r>
      <w:r w:rsidRPr="004D1863">
        <w:rPr>
          <w:rStyle w:val="af5"/>
          <w:sz w:val="24"/>
          <w:szCs w:val="24"/>
          <w:lang w:val="uk-UA"/>
        </w:rPr>
        <w:t xml:space="preserve">1: </w:t>
      </w:r>
      <w:r w:rsidRPr="00397865">
        <w:rPr>
          <w:rStyle w:val="af5"/>
          <w:sz w:val="24"/>
          <w:szCs w:val="24"/>
          <w:lang w:val="en-US"/>
        </w:rPr>
        <w:t>Jak</w:t>
      </w:r>
      <w:r w:rsidRPr="004D1863">
        <w:rPr>
          <w:rStyle w:val="af5"/>
          <w:sz w:val="24"/>
          <w:szCs w:val="24"/>
          <w:lang w:val="uk-UA"/>
        </w:rPr>
        <w:t xml:space="preserve"> </w:t>
      </w:r>
      <w:r w:rsidRPr="00397865">
        <w:rPr>
          <w:rStyle w:val="af5"/>
          <w:sz w:val="24"/>
          <w:szCs w:val="24"/>
          <w:lang w:val="en-US"/>
        </w:rPr>
        <w:t>proch</w:t>
      </w:r>
      <w:r w:rsidRPr="004D1863">
        <w:rPr>
          <w:rStyle w:val="af5"/>
          <w:sz w:val="24"/>
          <w:szCs w:val="24"/>
          <w:lang w:val="uk-UA"/>
        </w:rPr>
        <w:t>á</w:t>
      </w:r>
      <w:r w:rsidRPr="00397865">
        <w:rPr>
          <w:rStyle w:val="af5"/>
          <w:sz w:val="24"/>
          <w:szCs w:val="24"/>
          <w:lang w:val="en-US"/>
        </w:rPr>
        <w:t>z</w:t>
      </w:r>
      <w:r w:rsidRPr="004D1863">
        <w:rPr>
          <w:rStyle w:val="af5"/>
          <w:sz w:val="24"/>
          <w:szCs w:val="24"/>
          <w:lang w:val="uk-UA"/>
        </w:rPr>
        <w:t xml:space="preserve">í </w:t>
      </w:r>
      <w:r w:rsidRPr="00397865">
        <w:rPr>
          <w:rStyle w:val="af5"/>
          <w:sz w:val="24"/>
          <w:szCs w:val="24"/>
          <w:lang w:val="en-US"/>
        </w:rPr>
        <w:t>procesem</w:t>
      </w:r>
      <w:r w:rsidRPr="004D1863">
        <w:rPr>
          <w:rStyle w:val="af5"/>
          <w:sz w:val="24"/>
          <w:szCs w:val="24"/>
          <w:lang w:val="uk-UA"/>
        </w:rPr>
        <w:t xml:space="preserve"> </w:t>
      </w:r>
      <w:r w:rsidRPr="00397865">
        <w:rPr>
          <w:rStyle w:val="af5"/>
          <w:sz w:val="24"/>
          <w:szCs w:val="24"/>
          <w:lang w:val="en-US"/>
        </w:rPr>
        <w:t>truchlen</w:t>
      </w:r>
      <w:r w:rsidRPr="004D1863">
        <w:rPr>
          <w:rStyle w:val="af5"/>
          <w:sz w:val="24"/>
          <w:szCs w:val="24"/>
          <w:lang w:val="uk-UA"/>
        </w:rPr>
        <w:t xml:space="preserve">í </w:t>
      </w:r>
      <w:r w:rsidRPr="00397865">
        <w:rPr>
          <w:rStyle w:val="af5"/>
          <w:sz w:val="24"/>
          <w:szCs w:val="24"/>
          <w:lang w:val="en-US"/>
        </w:rPr>
        <w:t>poz</w:t>
      </w:r>
      <w:r w:rsidRPr="004D1863">
        <w:rPr>
          <w:rStyle w:val="af5"/>
          <w:sz w:val="24"/>
          <w:szCs w:val="24"/>
          <w:lang w:val="uk-UA"/>
        </w:rPr>
        <w:t>ů</w:t>
      </w:r>
      <w:r w:rsidRPr="00397865">
        <w:rPr>
          <w:rStyle w:val="af5"/>
          <w:sz w:val="24"/>
          <w:szCs w:val="24"/>
          <w:lang w:val="en-US"/>
        </w:rPr>
        <w:t>stal</w:t>
      </w:r>
      <w:r w:rsidRPr="004D1863">
        <w:rPr>
          <w:rStyle w:val="af5"/>
          <w:sz w:val="24"/>
          <w:szCs w:val="24"/>
          <w:lang w:val="uk-UA"/>
        </w:rPr>
        <w:t xml:space="preserve">í </w:t>
      </w:r>
      <w:r w:rsidRPr="00397865">
        <w:rPr>
          <w:rStyle w:val="af5"/>
          <w:sz w:val="24"/>
          <w:szCs w:val="24"/>
          <w:lang w:val="en-US"/>
        </w:rPr>
        <w:t>v</w:t>
      </w:r>
      <w:r w:rsidRPr="004D1863">
        <w:rPr>
          <w:rStyle w:val="af5"/>
          <w:sz w:val="24"/>
          <w:szCs w:val="24"/>
          <w:lang w:val="uk-UA"/>
        </w:rPr>
        <w:t>á</w:t>
      </w:r>
      <w:r w:rsidRPr="00397865">
        <w:rPr>
          <w:rStyle w:val="af5"/>
          <w:sz w:val="24"/>
          <w:szCs w:val="24"/>
          <w:lang w:val="en-US"/>
        </w:rPr>
        <w:t>le</w:t>
      </w:r>
      <w:r w:rsidRPr="004D1863">
        <w:rPr>
          <w:rStyle w:val="af5"/>
          <w:sz w:val="24"/>
          <w:szCs w:val="24"/>
          <w:lang w:val="uk-UA"/>
        </w:rPr>
        <w:t>č</w:t>
      </w:r>
      <w:r w:rsidRPr="00397865">
        <w:rPr>
          <w:rStyle w:val="af5"/>
          <w:sz w:val="24"/>
          <w:szCs w:val="24"/>
          <w:lang w:val="en-US"/>
        </w:rPr>
        <w:t>n</w:t>
      </w:r>
      <w:r w:rsidRPr="004D1863">
        <w:rPr>
          <w:rStyle w:val="af5"/>
          <w:sz w:val="24"/>
          <w:szCs w:val="24"/>
          <w:lang w:val="uk-UA"/>
        </w:rPr>
        <w:t xml:space="preserve">í </w:t>
      </w:r>
      <w:r w:rsidRPr="00397865">
        <w:rPr>
          <w:rStyle w:val="af5"/>
          <w:sz w:val="24"/>
          <w:szCs w:val="24"/>
          <w:lang w:val="en-US"/>
        </w:rPr>
        <w:t>uprchl</w:t>
      </w:r>
      <w:r w:rsidRPr="004D1863">
        <w:rPr>
          <w:rStyle w:val="af5"/>
          <w:sz w:val="24"/>
          <w:szCs w:val="24"/>
          <w:lang w:val="uk-UA"/>
        </w:rPr>
        <w:t>í</w:t>
      </w:r>
      <w:r w:rsidRPr="00397865">
        <w:rPr>
          <w:rStyle w:val="af5"/>
          <w:sz w:val="24"/>
          <w:szCs w:val="24"/>
          <w:lang w:val="en-US"/>
        </w:rPr>
        <w:t>ci</w:t>
      </w:r>
      <w:r w:rsidRPr="004D1863">
        <w:rPr>
          <w:rStyle w:val="af5"/>
          <w:sz w:val="24"/>
          <w:szCs w:val="24"/>
          <w:lang w:val="uk-UA"/>
        </w:rPr>
        <w:t xml:space="preserve"> </w:t>
      </w:r>
      <w:r w:rsidRPr="00397865">
        <w:rPr>
          <w:rStyle w:val="af5"/>
          <w:sz w:val="24"/>
          <w:szCs w:val="24"/>
          <w:lang w:val="en-US"/>
        </w:rPr>
        <w:t>z</w:t>
      </w:r>
      <w:r w:rsidRPr="004D1863">
        <w:rPr>
          <w:rStyle w:val="af5"/>
          <w:sz w:val="24"/>
          <w:szCs w:val="24"/>
          <w:lang w:val="uk-UA"/>
        </w:rPr>
        <w:t xml:space="preserve"> </w:t>
      </w:r>
      <w:r w:rsidRPr="00397865">
        <w:rPr>
          <w:rStyle w:val="af5"/>
          <w:sz w:val="24"/>
          <w:szCs w:val="24"/>
          <w:lang w:val="en-US"/>
        </w:rPr>
        <w:t>Ukrajiny</w:t>
      </w:r>
      <w:r w:rsidRPr="004D1863">
        <w:rPr>
          <w:rStyle w:val="af5"/>
          <w:sz w:val="24"/>
          <w:szCs w:val="24"/>
          <w:lang w:val="uk-UA"/>
        </w:rPr>
        <w:t xml:space="preserve"> </w:t>
      </w:r>
      <w:r w:rsidRPr="00397865">
        <w:rPr>
          <w:rStyle w:val="af5"/>
          <w:sz w:val="24"/>
          <w:szCs w:val="24"/>
          <w:lang w:val="en-US"/>
        </w:rPr>
        <w:t>v</w:t>
      </w:r>
      <w:r w:rsidRPr="004D1863">
        <w:rPr>
          <w:rStyle w:val="af5"/>
          <w:sz w:val="24"/>
          <w:szCs w:val="24"/>
          <w:lang w:val="uk-UA"/>
        </w:rPr>
        <w:t xml:space="preserve"> Č</w:t>
      </w:r>
      <w:r w:rsidRPr="00397865">
        <w:rPr>
          <w:rStyle w:val="af5"/>
          <w:sz w:val="24"/>
          <w:szCs w:val="24"/>
          <w:lang w:val="en-US"/>
        </w:rPr>
        <w:t>R</w:t>
      </w:r>
      <w:r w:rsidRPr="004D1863">
        <w:rPr>
          <w:rStyle w:val="af5"/>
          <w:sz w:val="24"/>
          <w:szCs w:val="24"/>
          <w:lang w:val="uk-UA"/>
        </w:rPr>
        <w:t xml:space="preserve">? </w:t>
      </w:r>
      <w:r w:rsidRPr="004534A6">
        <w:rPr>
          <w:sz w:val="24"/>
          <w:szCs w:val="24"/>
        </w:rPr>
        <w:t>Ot</w:t>
      </w:r>
      <w:r w:rsidRPr="004D1863">
        <w:rPr>
          <w:sz w:val="24"/>
          <w:szCs w:val="24"/>
          <w:lang w:val="uk-UA"/>
        </w:rPr>
        <w:t>á</w:t>
      </w:r>
      <w:r w:rsidRPr="004534A6">
        <w:rPr>
          <w:sz w:val="24"/>
          <w:szCs w:val="24"/>
        </w:rPr>
        <w:t>zka</w:t>
      </w:r>
      <w:r w:rsidRPr="004D1863">
        <w:rPr>
          <w:sz w:val="24"/>
          <w:szCs w:val="24"/>
          <w:lang w:val="uk-UA"/>
        </w:rPr>
        <w:t xml:space="preserve"> </w:t>
      </w:r>
      <w:r w:rsidRPr="004534A6">
        <w:rPr>
          <w:sz w:val="24"/>
          <w:szCs w:val="24"/>
        </w:rPr>
        <w:t>se</w:t>
      </w:r>
      <w:r w:rsidRPr="004D1863">
        <w:rPr>
          <w:sz w:val="24"/>
          <w:szCs w:val="24"/>
          <w:lang w:val="uk-UA"/>
        </w:rPr>
        <w:t xml:space="preserve"> </w:t>
      </w:r>
      <w:r w:rsidRPr="004534A6">
        <w:rPr>
          <w:sz w:val="24"/>
          <w:szCs w:val="24"/>
        </w:rPr>
        <w:t>zam</w:t>
      </w:r>
      <w:r w:rsidRPr="004D1863">
        <w:rPr>
          <w:sz w:val="24"/>
          <w:szCs w:val="24"/>
          <w:lang w:val="uk-UA"/>
        </w:rPr>
        <w:t>ěř</w:t>
      </w:r>
      <w:r w:rsidRPr="004534A6">
        <w:rPr>
          <w:sz w:val="24"/>
          <w:szCs w:val="24"/>
        </w:rPr>
        <w:t>uje</w:t>
      </w:r>
      <w:r w:rsidRPr="004D1863">
        <w:rPr>
          <w:sz w:val="24"/>
          <w:szCs w:val="24"/>
          <w:lang w:val="uk-UA"/>
        </w:rPr>
        <w:t xml:space="preserve"> </w:t>
      </w:r>
      <w:r w:rsidRPr="004534A6">
        <w:rPr>
          <w:sz w:val="24"/>
          <w:szCs w:val="24"/>
        </w:rPr>
        <w:t>na</w:t>
      </w:r>
      <w:r w:rsidRPr="004D1863">
        <w:rPr>
          <w:sz w:val="24"/>
          <w:szCs w:val="24"/>
          <w:lang w:val="uk-UA"/>
        </w:rPr>
        <w:t xml:space="preserve"> </w:t>
      </w:r>
      <w:r w:rsidRPr="004534A6">
        <w:rPr>
          <w:sz w:val="24"/>
          <w:szCs w:val="24"/>
        </w:rPr>
        <w:t>individu</w:t>
      </w:r>
      <w:r w:rsidRPr="004D1863">
        <w:rPr>
          <w:sz w:val="24"/>
          <w:szCs w:val="24"/>
          <w:lang w:val="uk-UA"/>
        </w:rPr>
        <w:t>á</w:t>
      </w:r>
      <w:r w:rsidRPr="004534A6">
        <w:rPr>
          <w:sz w:val="24"/>
          <w:szCs w:val="24"/>
        </w:rPr>
        <w:t>ln</w:t>
      </w:r>
      <w:r w:rsidRPr="004D1863">
        <w:rPr>
          <w:sz w:val="24"/>
          <w:szCs w:val="24"/>
          <w:lang w:val="uk-UA"/>
        </w:rPr>
        <w:t xml:space="preserve">í </w:t>
      </w:r>
      <w:r w:rsidRPr="004534A6">
        <w:rPr>
          <w:sz w:val="24"/>
          <w:szCs w:val="24"/>
        </w:rPr>
        <w:t>pro</w:t>
      </w:r>
      <w:r w:rsidRPr="004D1863">
        <w:rPr>
          <w:sz w:val="24"/>
          <w:szCs w:val="24"/>
          <w:lang w:val="uk-UA"/>
        </w:rPr>
        <w:t>ží</w:t>
      </w:r>
      <w:r w:rsidRPr="004534A6">
        <w:rPr>
          <w:sz w:val="24"/>
          <w:szCs w:val="24"/>
        </w:rPr>
        <w:t>v</w:t>
      </w:r>
      <w:r w:rsidRPr="004D1863">
        <w:rPr>
          <w:sz w:val="24"/>
          <w:szCs w:val="24"/>
          <w:lang w:val="uk-UA"/>
        </w:rPr>
        <w:t>á</w:t>
      </w:r>
      <w:r w:rsidRPr="004534A6">
        <w:rPr>
          <w:sz w:val="24"/>
          <w:szCs w:val="24"/>
        </w:rPr>
        <w:t>n</w:t>
      </w:r>
      <w:r w:rsidRPr="004D1863">
        <w:rPr>
          <w:sz w:val="24"/>
          <w:szCs w:val="24"/>
          <w:lang w:val="uk-UA"/>
        </w:rPr>
        <w:t xml:space="preserve">í </w:t>
      </w:r>
      <w:r w:rsidRPr="004534A6">
        <w:rPr>
          <w:sz w:val="24"/>
          <w:szCs w:val="24"/>
        </w:rPr>
        <w:t>ztr</w:t>
      </w:r>
      <w:r w:rsidRPr="004D1863">
        <w:rPr>
          <w:sz w:val="24"/>
          <w:szCs w:val="24"/>
          <w:lang w:val="uk-UA"/>
        </w:rPr>
        <w:t>á</w:t>
      </w:r>
      <w:r w:rsidRPr="004534A6">
        <w:rPr>
          <w:sz w:val="24"/>
          <w:szCs w:val="24"/>
        </w:rPr>
        <w:t>ty</w:t>
      </w:r>
      <w:r w:rsidRPr="004D1863">
        <w:rPr>
          <w:sz w:val="24"/>
          <w:szCs w:val="24"/>
          <w:lang w:val="uk-UA"/>
        </w:rPr>
        <w:t xml:space="preserve"> </w:t>
      </w:r>
      <w:r w:rsidRPr="004534A6">
        <w:rPr>
          <w:sz w:val="24"/>
          <w:szCs w:val="24"/>
        </w:rPr>
        <w:t>v</w:t>
      </w:r>
      <w:r w:rsidRPr="004D1863">
        <w:rPr>
          <w:sz w:val="24"/>
          <w:szCs w:val="24"/>
          <w:lang w:val="uk-UA"/>
        </w:rPr>
        <w:t xml:space="preserve"> </w:t>
      </w:r>
      <w:r w:rsidRPr="004534A6">
        <w:rPr>
          <w:sz w:val="24"/>
          <w:szCs w:val="24"/>
        </w:rPr>
        <w:t>podm</w:t>
      </w:r>
      <w:r w:rsidRPr="004D1863">
        <w:rPr>
          <w:sz w:val="24"/>
          <w:szCs w:val="24"/>
          <w:lang w:val="uk-UA"/>
        </w:rPr>
        <w:t>í</w:t>
      </w:r>
      <w:r w:rsidRPr="004534A6">
        <w:rPr>
          <w:sz w:val="24"/>
          <w:szCs w:val="24"/>
        </w:rPr>
        <w:t>nk</w:t>
      </w:r>
      <w:r w:rsidRPr="004D1863">
        <w:rPr>
          <w:sz w:val="24"/>
          <w:szCs w:val="24"/>
          <w:lang w:val="uk-UA"/>
        </w:rPr>
        <w:t>á</w:t>
      </w:r>
      <w:r w:rsidRPr="004534A6">
        <w:rPr>
          <w:sz w:val="24"/>
          <w:szCs w:val="24"/>
        </w:rPr>
        <w:t>ch</w:t>
      </w:r>
      <w:r w:rsidRPr="004D1863">
        <w:rPr>
          <w:sz w:val="24"/>
          <w:szCs w:val="24"/>
          <w:lang w:val="uk-UA"/>
        </w:rPr>
        <w:t xml:space="preserve"> </w:t>
      </w:r>
      <w:r w:rsidRPr="004534A6">
        <w:rPr>
          <w:sz w:val="24"/>
          <w:szCs w:val="24"/>
        </w:rPr>
        <w:t>exilu</w:t>
      </w:r>
      <w:r w:rsidRPr="004D1863">
        <w:rPr>
          <w:sz w:val="24"/>
          <w:szCs w:val="24"/>
          <w:lang w:val="uk-UA"/>
        </w:rPr>
        <w:t xml:space="preserve"> </w:t>
      </w:r>
      <w:r w:rsidRPr="004534A6">
        <w:rPr>
          <w:sz w:val="24"/>
          <w:szCs w:val="24"/>
        </w:rPr>
        <w:t>a</w:t>
      </w:r>
      <w:r w:rsidRPr="004D1863">
        <w:rPr>
          <w:sz w:val="24"/>
          <w:szCs w:val="24"/>
          <w:lang w:val="uk-UA"/>
        </w:rPr>
        <w:t xml:space="preserve"> </w:t>
      </w:r>
      <w:r w:rsidRPr="004534A6">
        <w:rPr>
          <w:sz w:val="24"/>
          <w:szCs w:val="24"/>
        </w:rPr>
        <w:t>op</w:t>
      </w:r>
      <w:r w:rsidRPr="004D1863">
        <w:rPr>
          <w:sz w:val="24"/>
          <w:szCs w:val="24"/>
          <w:lang w:val="uk-UA"/>
        </w:rPr>
        <w:t>í</w:t>
      </w:r>
      <w:r w:rsidRPr="004534A6">
        <w:rPr>
          <w:sz w:val="24"/>
          <w:szCs w:val="24"/>
        </w:rPr>
        <w:t>r</w:t>
      </w:r>
      <w:r w:rsidRPr="004D1863">
        <w:rPr>
          <w:sz w:val="24"/>
          <w:szCs w:val="24"/>
          <w:lang w:val="uk-UA"/>
        </w:rPr>
        <w:t xml:space="preserve">á </w:t>
      </w:r>
      <w:r w:rsidRPr="004534A6">
        <w:rPr>
          <w:sz w:val="24"/>
          <w:szCs w:val="24"/>
        </w:rPr>
        <w:t>se</w:t>
      </w:r>
      <w:r w:rsidRPr="004D1863">
        <w:rPr>
          <w:sz w:val="24"/>
          <w:szCs w:val="24"/>
          <w:lang w:val="uk-UA"/>
        </w:rPr>
        <w:t xml:space="preserve"> </w:t>
      </w:r>
      <w:r w:rsidRPr="004534A6">
        <w:rPr>
          <w:sz w:val="24"/>
          <w:szCs w:val="24"/>
        </w:rPr>
        <w:t>o</w:t>
      </w:r>
      <w:r w:rsidRPr="004D1863">
        <w:rPr>
          <w:sz w:val="24"/>
          <w:szCs w:val="24"/>
          <w:lang w:val="uk-UA"/>
        </w:rPr>
        <w:t xml:space="preserve"> </w:t>
      </w:r>
      <w:r w:rsidRPr="004534A6">
        <w:rPr>
          <w:sz w:val="24"/>
          <w:szCs w:val="24"/>
        </w:rPr>
        <w:t>teoretick</w:t>
      </w:r>
      <w:r w:rsidRPr="004D1863">
        <w:rPr>
          <w:sz w:val="24"/>
          <w:szCs w:val="24"/>
          <w:lang w:val="uk-UA"/>
        </w:rPr>
        <w:t xml:space="preserve">é </w:t>
      </w:r>
      <w:r w:rsidRPr="004534A6">
        <w:rPr>
          <w:sz w:val="24"/>
          <w:szCs w:val="24"/>
        </w:rPr>
        <w:t>modely</w:t>
      </w:r>
      <w:r w:rsidRPr="004D1863">
        <w:rPr>
          <w:sz w:val="24"/>
          <w:szCs w:val="24"/>
          <w:lang w:val="uk-UA"/>
        </w:rPr>
        <w:t xml:space="preserve"> </w:t>
      </w:r>
      <w:r w:rsidRPr="004534A6">
        <w:rPr>
          <w:sz w:val="24"/>
          <w:szCs w:val="24"/>
        </w:rPr>
        <w:t>truchlen</w:t>
      </w:r>
      <w:r w:rsidRPr="004D1863">
        <w:rPr>
          <w:sz w:val="24"/>
          <w:szCs w:val="24"/>
          <w:lang w:val="uk-UA"/>
        </w:rPr>
        <w:t xml:space="preserve">í </w:t>
      </w:r>
      <w:r w:rsidRPr="000509EA">
        <w:rPr>
          <w:sz w:val="24"/>
          <w:szCs w:val="24"/>
          <w:lang w:val="uk-UA"/>
        </w:rPr>
        <w:t>(</w:t>
      </w:r>
      <w:r w:rsidRPr="000509EA">
        <w:rPr>
          <w:sz w:val="24"/>
          <w:szCs w:val="24"/>
        </w:rPr>
        <w:t>K</w:t>
      </w:r>
      <w:r w:rsidRPr="000509EA">
        <w:rPr>
          <w:sz w:val="24"/>
          <w:szCs w:val="24"/>
          <w:lang w:val="uk-UA"/>
        </w:rPr>
        <w:t>ü</w:t>
      </w:r>
      <w:r w:rsidRPr="000509EA">
        <w:rPr>
          <w:sz w:val="24"/>
          <w:szCs w:val="24"/>
        </w:rPr>
        <w:t>bler</w:t>
      </w:r>
      <w:r w:rsidRPr="000509EA">
        <w:rPr>
          <w:sz w:val="24"/>
          <w:szCs w:val="24"/>
          <w:lang w:val="uk-UA"/>
        </w:rPr>
        <w:t>-</w:t>
      </w:r>
      <w:r w:rsidRPr="000509EA">
        <w:rPr>
          <w:sz w:val="24"/>
          <w:szCs w:val="24"/>
        </w:rPr>
        <w:t>Rossov</w:t>
      </w:r>
      <w:r w:rsidRPr="000509EA">
        <w:rPr>
          <w:sz w:val="24"/>
          <w:szCs w:val="24"/>
          <w:lang w:val="uk-UA"/>
        </w:rPr>
        <w:t xml:space="preserve">á, </w:t>
      </w:r>
      <w:r w:rsidRPr="000509EA">
        <w:rPr>
          <w:sz w:val="24"/>
          <w:szCs w:val="24"/>
        </w:rPr>
        <w:t>Worden</w:t>
      </w:r>
      <w:r w:rsidRPr="000509EA">
        <w:rPr>
          <w:sz w:val="24"/>
          <w:szCs w:val="24"/>
          <w:lang w:val="uk-UA"/>
        </w:rPr>
        <w:t xml:space="preserve">, </w:t>
      </w:r>
      <w:r w:rsidRPr="000509EA">
        <w:rPr>
          <w:sz w:val="24"/>
          <w:szCs w:val="24"/>
        </w:rPr>
        <w:t>Stroebe</w:t>
      </w:r>
      <w:r w:rsidRPr="000509EA">
        <w:rPr>
          <w:sz w:val="24"/>
          <w:szCs w:val="24"/>
          <w:lang w:val="uk-UA"/>
        </w:rPr>
        <w:t xml:space="preserve"> </w:t>
      </w:r>
      <w:r w:rsidRPr="000509EA">
        <w:rPr>
          <w:sz w:val="24"/>
          <w:szCs w:val="24"/>
          <w:lang w:val="en-US"/>
        </w:rPr>
        <w:t>a</w:t>
      </w:r>
      <w:r w:rsidRPr="000509EA">
        <w:rPr>
          <w:sz w:val="24"/>
          <w:szCs w:val="24"/>
          <w:lang w:val="uk-UA"/>
        </w:rPr>
        <w:t xml:space="preserve"> </w:t>
      </w:r>
      <w:r w:rsidRPr="000509EA">
        <w:rPr>
          <w:sz w:val="24"/>
          <w:szCs w:val="24"/>
        </w:rPr>
        <w:t>Schut</w:t>
      </w:r>
      <w:r w:rsidRPr="000509EA">
        <w:rPr>
          <w:sz w:val="24"/>
          <w:szCs w:val="24"/>
          <w:lang w:val="uk-UA"/>
        </w:rPr>
        <w:t xml:space="preserve">, </w:t>
      </w:r>
      <w:r w:rsidRPr="000509EA">
        <w:rPr>
          <w:sz w:val="24"/>
          <w:szCs w:val="24"/>
        </w:rPr>
        <w:t>Neimeyer</w:t>
      </w:r>
      <w:r w:rsidRPr="000509EA">
        <w:rPr>
          <w:sz w:val="24"/>
          <w:szCs w:val="24"/>
          <w:lang w:val="uk-UA"/>
        </w:rPr>
        <w:t>).</w:t>
      </w:r>
      <w:r w:rsidRPr="004D1863">
        <w:rPr>
          <w:sz w:val="24"/>
          <w:szCs w:val="24"/>
          <w:lang w:val="uk-UA"/>
        </w:rPr>
        <w:t xml:space="preserve"> </w:t>
      </w:r>
      <w:r w:rsidRPr="004534A6">
        <w:rPr>
          <w:sz w:val="24"/>
          <w:szCs w:val="24"/>
        </w:rPr>
        <w:t>Tyto</w:t>
      </w:r>
      <w:r w:rsidRPr="004D1863">
        <w:rPr>
          <w:sz w:val="24"/>
          <w:szCs w:val="24"/>
          <w:lang w:val="uk-UA"/>
        </w:rPr>
        <w:t xml:space="preserve"> </w:t>
      </w:r>
      <w:r w:rsidRPr="004534A6">
        <w:rPr>
          <w:sz w:val="24"/>
          <w:szCs w:val="24"/>
        </w:rPr>
        <w:t>p</w:t>
      </w:r>
      <w:r w:rsidRPr="004D1863">
        <w:rPr>
          <w:sz w:val="24"/>
          <w:szCs w:val="24"/>
          <w:lang w:val="uk-UA"/>
        </w:rPr>
        <w:t>ří</w:t>
      </w:r>
      <w:r w:rsidRPr="004534A6">
        <w:rPr>
          <w:sz w:val="24"/>
          <w:szCs w:val="24"/>
        </w:rPr>
        <w:t>stupy</w:t>
      </w:r>
      <w:r w:rsidRPr="004D1863">
        <w:rPr>
          <w:sz w:val="24"/>
          <w:szCs w:val="24"/>
          <w:lang w:val="uk-UA"/>
        </w:rPr>
        <w:t xml:space="preserve"> </w:t>
      </w:r>
      <w:r w:rsidRPr="004534A6">
        <w:rPr>
          <w:sz w:val="24"/>
          <w:szCs w:val="24"/>
        </w:rPr>
        <w:t>vn</w:t>
      </w:r>
      <w:r w:rsidRPr="004D1863">
        <w:rPr>
          <w:sz w:val="24"/>
          <w:szCs w:val="24"/>
          <w:lang w:val="uk-UA"/>
        </w:rPr>
        <w:t>í</w:t>
      </w:r>
      <w:r w:rsidRPr="004534A6">
        <w:rPr>
          <w:sz w:val="24"/>
          <w:szCs w:val="24"/>
        </w:rPr>
        <w:t>maj</w:t>
      </w:r>
      <w:r w:rsidRPr="004D1863">
        <w:rPr>
          <w:sz w:val="24"/>
          <w:szCs w:val="24"/>
          <w:lang w:val="uk-UA"/>
        </w:rPr>
        <w:t xml:space="preserve">í </w:t>
      </w:r>
      <w:r w:rsidRPr="004534A6">
        <w:rPr>
          <w:sz w:val="24"/>
          <w:szCs w:val="24"/>
        </w:rPr>
        <w:t>truchlen</w:t>
      </w:r>
      <w:r w:rsidRPr="004D1863">
        <w:rPr>
          <w:sz w:val="24"/>
          <w:szCs w:val="24"/>
          <w:lang w:val="uk-UA"/>
        </w:rPr>
        <w:t xml:space="preserve">í </w:t>
      </w:r>
      <w:r w:rsidRPr="004534A6">
        <w:rPr>
          <w:sz w:val="24"/>
          <w:szCs w:val="24"/>
        </w:rPr>
        <w:t>jako</w:t>
      </w:r>
      <w:r w:rsidRPr="004D1863">
        <w:rPr>
          <w:sz w:val="24"/>
          <w:szCs w:val="24"/>
          <w:lang w:val="uk-UA"/>
        </w:rPr>
        <w:t xml:space="preserve"> </w:t>
      </w:r>
      <w:r w:rsidRPr="004534A6">
        <w:rPr>
          <w:sz w:val="24"/>
          <w:szCs w:val="24"/>
        </w:rPr>
        <w:t>f</w:t>
      </w:r>
      <w:r w:rsidRPr="004D1863">
        <w:rPr>
          <w:sz w:val="24"/>
          <w:szCs w:val="24"/>
          <w:lang w:val="uk-UA"/>
        </w:rPr>
        <w:t>á</w:t>
      </w:r>
      <w:r w:rsidRPr="004534A6">
        <w:rPr>
          <w:sz w:val="24"/>
          <w:szCs w:val="24"/>
        </w:rPr>
        <w:t>zovit</w:t>
      </w:r>
      <w:r w:rsidRPr="004D1863">
        <w:rPr>
          <w:sz w:val="24"/>
          <w:szCs w:val="24"/>
          <w:lang w:val="uk-UA"/>
        </w:rPr>
        <w:t>ý, ú</w:t>
      </w:r>
      <w:r w:rsidRPr="004534A6">
        <w:rPr>
          <w:sz w:val="24"/>
          <w:szCs w:val="24"/>
        </w:rPr>
        <w:t>kolov</w:t>
      </w:r>
      <w:r w:rsidRPr="004D1863">
        <w:rPr>
          <w:sz w:val="24"/>
          <w:szCs w:val="24"/>
          <w:lang w:val="uk-UA"/>
        </w:rPr>
        <w:t>ý č</w:t>
      </w:r>
      <w:r w:rsidRPr="004534A6">
        <w:rPr>
          <w:sz w:val="24"/>
          <w:szCs w:val="24"/>
        </w:rPr>
        <w:t>i</w:t>
      </w:r>
      <w:r w:rsidRPr="004D1863">
        <w:rPr>
          <w:sz w:val="24"/>
          <w:szCs w:val="24"/>
          <w:lang w:val="uk-UA"/>
        </w:rPr>
        <w:t xml:space="preserve"> </w:t>
      </w:r>
      <w:r w:rsidRPr="004534A6">
        <w:rPr>
          <w:sz w:val="24"/>
          <w:szCs w:val="24"/>
        </w:rPr>
        <w:t>oscila</w:t>
      </w:r>
      <w:r w:rsidRPr="004D1863">
        <w:rPr>
          <w:sz w:val="24"/>
          <w:szCs w:val="24"/>
          <w:lang w:val="uk-UA"/>
        </w:rPr>
        <w:t>č</w:t>
      </w:r>
      <w:r w:rsidRPr="004534A6">
        <w:rPr>
          <w:sz w:val="24"/>
          <w:szCs w:val="24"/>
        </w:rPr>
        <w:t>n</w:t>
      </w:r>
      <w:r w:rsidRPr="004D1863">
        <w:rPr>
          <w:sz w:val="24"/>
          <w:szCs w:val="24"/>
          <w:lang w:val="uk-UA"/>
        </w:rPr>
        <w:t xml:space="preserve">í </w:t>
      </w:r>
      <w:r w:rsidRPr="004534A6">
        <w:rPr>
          <w:sz w:val="24"/>
          <w:szCs w:val="24"/>
        </w:rPr>
        <w:t>proces</w:t>
      </w:r>
      <w:r w:rsidRPr="004D1863">
        <w:rPr>
          <w:sz w:val="24"/>
          <w:szCs w:val="24"/>
          <w:lang w:val="uk-UA"/>
        </w:rPr>
        <w:t xml:space="preserve"> </w:t>
      </w:r>
      <w:r w:rsidRPr="004534A6">
        <w:rPr>
          <w:sz w:val="24"/>
          <w:szCs w:val="24"/>
        </w:rPr>
        <w:t>a</w:t>
      </w:r>
      <w:r w:rsidRPr="004D1863">
        <w:rPr>
          <w:sz w:val="24"/>
          <w:szCs w:val="24"/>
          <w:lang w:val="uk-UA"/>
        </w:rPr>
        <w:t xml:space="preserve"> </w:t>
      </w:r>
      <w:r w:rsidRPr="004534A6">
        <w:rPr>
          <w:sz w:val="24"/>
          <w:szCs w:val="24"/>
        </w:rPr>
        <w:t>zd</w:t>
      </w:r>
      <w:r w:rsidRPr="004D1863">
        <w:rPr>
          <w:sz w:val="24"/>
          <w:szCs w:val="24"/>
          <w:lang w:val="uk-UA"/>
        </w:rPr>
        <w:t>ů</w:t>
      </w:r>
      <w:r w:rsidRPr="004534A6">
        <w:rPr>
          <w:sz w:val="24"/>
          <w:szCs w:val="24"/>
        </w:rPr>
        <w:t>raz</w:t>
      </w:r>
      <w:r w:rsidRPr="004D1863">
        <w:rPr>
          <w:sz w:val="24"/>
          <w:szCs w:val="24"/>
          <w:lang w:val="uk-UA"/>
        </w:rPr>
        <w:t>ň</w:t>
      </w:r>
      <w:r w:rsidRPr="004534A6">
        <w:rPr>
          <w:sz w:val="24"/>
          <w:szCs w:val="24"/>
        </w:rPr>
        <w:t>uj</w:t>
      </w:r>
      <w:r w:rsidRPr="004D1863">
        <w:rPr>
          <w:sz w:val="24"/>
          <w:szCs w:val="24"/>
          <w:lang w:val="uk-UA"/>
        </w:rPr>
        <w:t xml:space="preserve">í </w:t>
      </w:r>
      <w:r w:rsidRPr="004534A6">
        <w:rPr>
          <w:sz w:val="24"/>
          <w:szCs w:val="24"/>
        </w:rPr>
        <w:t>jeho</w:t>
      </w:r>
      <w:r w:rsidRPr="004D1863">
        <w:rPr>
          <w:sz w:val="24"/>
          <w:szCs w:val="24"/>
          <w:lang w:val="uk-UA"/>
        </w:rPr>
        <w:t xml:space="preserve"> </w:t>
      </w:r>
      <w:r w:rsidRPr="004534A6">
        <w:rPr>
          <w:sz w:val="24"/>
          <w:szCs w:val="24"/>
        </w:rPr>
        <w:t>komplexitu</w:t>
      </w:r>
      <w:r w:rsidRPr="004D1863">
        <w:rPr>
          <w:sz w:val="24"/>
          <w:szCs w:val="24"/>
          <w:lang w:val="uk-UA"/>
        </w:rPr>
        <w:t xml:space="preserve"> </w:t>
      </w:r>
      <w:r w:rsidRPr="004534A6">
        <w:rPr>
          <w:sz w:val="24"/>
          <w:szCs w:val="24"/>
        </w:rPr>
        <w:t>a</w:t>
      </w:r>
      <w:r w:rsidRPr="004D1863">
        <w:rPr>
          <w:sz w:val="24"/>
          <w:szCs w:val="24"/>
          <w:lang w:val="uk-UA"/>
        </w:rPr>
        <w:t xml:space="preserve"> </w:t>
      </w:r>
      <w:r w:rsidRPr="004534A6">
        <w:rPr>
          <w:sz w:val="24"/>
          <w:szCs w:val="24"/>
        </w:rPr>
        <w:t>individu</w:t>
      </w:r>
      <w:r w:rsidRPr="004D1863">
        <w:rPr>
          <w:sz w:val="24"/>
          <w:szCs w:val="24"/>
          <w:lang w:val="uk-UA"/>
        </w:rPr>
        <w:t>á</w:t>
      </w:r>
      <w:r w:rsidRPr="004534A6">
        <w:rPr>
          <w:sz w:val="24"/>
          <w:szCs w:val="24"/>
        </w:rPr>
        <w:t>lnost</w:t>
      </w:r>
      <w:r w:rsidRPr="004D1863">
        <w:rPr>
          <w:sz w:val="24"/>
          <w:szCs w:val="24"/>
          <w:lang w:val="uk-UA"/>
        </w:rPr>
        <w:t>.</w:t>
      </w:r>
    </w:p>
    <w:p w:rsidR="00072B6A" w:rsidRPr="004D1863" w:rsidRDefault="00072B6A" w:rsidP="00072B6A">
      <w:pPr>
        <w:pStyle w:val="affd"/>
        <w:spacing w:line="300" w:lineRule="atLeast"/>
        <w:ind w:firstLine="482"/>
        <w:jc w:val="both"/>
        <w:rPr>
          <w:sz w:val="24"/>
          <w:szCs w:val="24"/>
          <w:lang w:val="uk-UA"/>
        </w:rPr>
      </w:pPr>
      <w:r w:rsidRPr="004534A6">
        <w:rPr>
          <w:sz w:val="24"/>
          <w:szCs w:val="24"/>
        </w:rPr>
        <w:t>U</w:t>
      </w:r>
      <w:r w:rsidRPr="004D1863">
        <w:rPr>
          <w:sz w:val="24"/>
          <w:szCs w:val="24"/>
          <w:lang w:val="uk-UA"/>
        </w:rPr>
        <w:t xml:space="preserve"> </w:t>
      </w:r>
      <w:r w:rsidRPr="004534A6">
        <w:rPr>
          <w:sz w:val="24"/>
          <w:szCs w:val="24"/>
        </w:rPr>
        <w:t>v</w:t>
      </w:r>
      <w:r w:rsidRPr="004D1863">
        <w:rPr>
          <w:sz w:val="24"/>
          <w:szCs w:val="24"/>
          <w:lang w:val="uk-UA"/>
        </w:rPr>
        <w:t>á</w:t>
      </w:r>
      <w:r w:rsidRPr="004534A6">
        <w:rPr>
          <w:sz w:val="24"/>
          <w:szCs w:val="24"/>
        </w:rPr>
        <w:t>le</w:t>
      </w:r>
      <w:r w:rsidRPr="004D1863">
        <w:rPr>
          <w:sz w:val="24"/>
          <w:szCs w:val="24"/>
          <w:lang w:val="uk-UA"/>
        </w:rPr>
        <w:t>č</w:t>
      </w:r>
      <w:r w:rsidRPr="004534A6">
        <w:rPr>
          <w:sz w:val="24"/>
          <w:szCs w:val="24"/>
        </w:rPr>
        <w:t>n</w:t>
      </w:r>
      <w:r w:rsidRPr="004D1863">
        <w:rPr>
          <w:sz w:val="24"/>
          <w:szCs w:val="24"/>
          <w:lang w:val="uk-UA"/>
        </w:rPr>
        <w:t>ý</w:t>
      </w:r>
      <w:r w:rsidRPr="004534A6">
        <w:rPr>
          <w:sz w:val="24"/>
          <w:szCs w:val="24"/>
        </w:rPr>
        <w:t>ch</w:t>
      </w:r>
      <w:r w:rsidRPr="004D1863">
        <w:rPr>
          <w:sz w:val="24"/>
          <w:szCs w:val="24"/>
          <w:lang w:val="uk-UA"/>
        </w:rPr>
        <w:t xml:space="preserve"> </w:t>
      </w:r>
      <w:r w:rsidRPr="004534A6">
        <w:rPr>
          <w:sz w:val="24"/>
          <w:szCs w:val="24"/>
        </w:rPr>
        <w:t>uprchl</w:t>
      </w:r>
      <w:r w:rsidRPr="004D1863">
        <w:rPr>
          <w:sz w:val="24"/>
          <w:szCs w:val="24"/>
          <w:lang w:val="uk-UA"/>
        </w:rPr>
        <w:t>í</w:t>
      </w:r>
      <w:r w:rsidRPr="004534A6">
        <w:rPr>
          <w:sz w:val="24"/>
          <w:szCs w:val="24"/>
        </w:rPr>
        <w:t>k</w:t>
      </w:r>
      <w:r w:rsidRPr="004D1863">
        <w:rPr>
          <w:sz w:val="24"/>
          <w:szCs w:val="24"/>
          <w:lang w:val="uk-UA"/>
        </w:rPr>
        <w:t xml:space="preserve">ů </w:t>
      </w:r>
      <w:r w:rsidRPr="004534A6">
        <w:rPr>
          <w:sz w:val="24"/>
          <w:szCs w:val="24"/>
        </w:rPr>
        <w:t>je</w:t>
      </w:r>
      <w:r w:rsidRPr="004D1863">
        <w:rPr>
          <w:sz w:val="24"/>
          <w:szCs w:val="24"/>
          <w:lang w:val="uk-UA"/>
        </w:rPr>
        <w:t xml:space="preserve"> </w:t>
      </w:r>
      <w:r w:rsidRPr="004534A6">
        <w:rPr>
          <w:sz w:val="24"/>
          <w:szCs w:val="24"/>
        </w:rPr>
        <w:t>truchlen</w:t>
      </w:r>
      <w:r w:rsidRPr="004D1863">
        <w:rPr>
          <w:sz w:val="24"/>
          <w:szCs w:val="24"/>
          <w:lang w:val="uk-UA"/>
        </w:rPr>
        <w:t xml:space="preserve">í </w:t>
      </w:r>
      <w:r w:rsidRPr="004534A6">
        <w:rPr>
          <w:sz w:val="24"/>
          <w:szCs w:val="24"/>
        </w:rPr>
        <w:t>komplikov</w:t>
      </w:r>
      <w:r w:rsidRPr="004D1863">
        <w:rPr>
          <w:sz w:val="24"/>
          <w:szCs w:val="24"/>
          <w:lang w:val="uk-UA"/>
        </w:rPr>
        <w:t>á</w:t>
      </w:r>
      <w:r w:rsidRPr="004534A6">
        <w:rPr>
          <w:sz w:val="24"/>
          <w:szCs w:val="24"/>
        </w:rPr>
        <w:t>no</w:t>
      </w:r>
      <w:r w:rsidRPr="004D1863">
        <w:rPr>
          <w:sz w:val="24"/>
          <w:szCs w:val="24"/>
          <w:lang w:val="uk-UA"/>
        </w:rPr>
        <w:t>:</w:t>
      </w:r>
    </w:p>
    <w:p w:rsidR="00072B6A" w:rsidRPr="004D1863" w:rsidRDefault="00072B6A" w:rsidP="00072B6A">
      <w:pPr>
        <w:pStyle w:val="affd"/>
        <w:spacing w:line="300" w:lineRule="atLeast"/>
        <w:ind w:firstLine="482"/>
        <w:jc w:val="both"/>
        <w:rPr>
          <w:sz w:val="24"/>
          <w:szCs w:val="24"/>
          <w:lang w:val="uk-UA"/>
        </w:rPr>
      </w:pPr>
      <w:r w:rsidRPr="004534A6">
        <w:rPr>
          <w:sz w:val="24"/>
          <w:szCs w:val="24"/>
        </w:rPr>
        <w:t>traumatick</w:t>
      </w:r>
      <w:r w:rsidRPr="004D1863">
        <w:rPr>
          <w:sz w:val="24"/>
          <w:szCs w:val="24"/>
          <w:lang w:val="uk-UA"/>
        </w:rPr>
        <w:t>ý</w:t>
      </w:r>
      <w:r w:rsidRPr="004534A6">
        <w:rPr>
          <w:sz w:val="24"/>
          <w:szCs w:val="24"/>
        </w:rPr>
        <w:t>mi</w:t>
      </w:r>
      <w:r w:rsidRPr="004D1863">
        <w:rPr>
          <w:sz w:val="24"/>
          <w:szCs w:val="24"/>
          <w:lang w:val="uk-UA"/>
        </w:rPr>
        <w:t xml:space="preserve"> </w:t>
      </w:r>
      <w:r w:rsidRPr="004534A6">
        <w:rPr>
          <w:sz w:val="24"/>
          <w:szCs w:val="24"/>
        </w:rPr>
        <w:t>a</w:t>
      </w:r>
      <w:r w:rsidRPr="004D1863">
        <w:rPr>
          <w:sz w:val="24"/>
          <w:szCs w:val="24"/>
          <w:lang w:val="uk-UA"/>
        </w:rPr>
        <w:t xml:space="preserve"> </w:t>
      </w:r>
      <w:r w:rsidRPr="004534A6">
        <w:rPr>
          <w:sz w:val="24"/>
          <w:szCs w:val="24"/>
        </w:rPr>
        <w:t>n</w:t>
      </w:r>
      <w:r w:rsidRPr="004D1863">
        <w:rPr>
          <w:sz w:val="24"/>
          <w:szCs w:val="24"/>
          <w:lang w:val="uk-UA"/>
        </w:rPr>
        <w:t>á</w:t>
      </w:r>
      <w:r w:rsidRPr="004534A6">
        <w:rPr>
          <w:sz w:val="24"/>
          <w:szCs w:val="24"/>
        </w:rPr>
        <w:t>hl</w:t>
      </w:r>
      <w:r w:rsidRPr="004D1863">
        <w:rPr>
          <w:sz w:val="24"/>
          <w:szCs w:val="24"/>
          <w:lang w:val="uk-UA"/>
        </w:rPr>
        <w:t>ý</w:t>
      </w:r>
      <w:r w:rsidRPr="004534A6">
        <w:rPr>
          <w:sz w:val="24"/>
          <w:szCs w:val="24"/>
        </w:rPr>
        <w:t>mi</w:t>
      </w:r>
      <w:r w:rsidRPr="004D1863">
        <w:rPr>
          <w:sz w:val="24"/>
          <w:szCs w:val="24"/>
          <w:lang w:val="uk-UA"/>
        </w:rPr>
        <w:t xml:space="preserve"> </w:t>
      </w:r>
      <w:r w:rsidRPr="004534A6">
        <w:rPr>
          <w:sz w:val="24"/>
          <w:szCs w:val="24"/>
        </w:rPr>
        <w:t>ztr</w:t>
      </w:r>
      <w:r w:rsidRPr="004D1863">
        <w:rPr>
          <w:sz w:val="24"/>
          <w:szCs w:val="24"/>
          <w:lang w:val="uk-UA"/>
        </w:rPr>
        <w:t>á</w:t>
      </w:r>
      <w:r w:rsidRPr="004534A6">
        <w:rPr>
          <w:sz w:val="24"/>
          <w:szCs w:val="24"/>
        </w:rPr>
        <w:t>tami</w:t>
      </w:r>
      <w:r w:rsidRPr="004D1863">
        <w:rPr>
          <w:sz w:val="24"/>
          <w:szCs w:val="24"/>
          <w:lang w:val="uk-UA"/>
        </w:rPr>
        <w:t>,</w:t>
      </w:r>
    </w:p>
    <w:p w:rsidR="00072B6A" w:rsidRPr="004D1863" w:rsidRDefault="00072B6A" w:rsidP="00072B6A">
      <w:pPr>
        <w:pStyle w:val="affd"/>
        <w:spacing w:line="300" w:lineRule="atLeast"/>
        <w:ind w:firstLine="482"/>
        <w:jc w:val="both"/>
        <w:rPr>
          <w:sz w:val="24"/>
          <w:szCs w:val="24"/>
          <w:lang w:val="uk-UA"/>
        </w:rPr>
      </w:pPr>
      <w:r w:rsidRPr="004534A6">
        <w:rPr>
          <w:sz w:val="24"/>
          <w:szCs w:val="24"/>
        </w:rPr>
        <w:t>nemo</w:t>
      </w:r>
      <w:r w:rsidRPr="004D1863">
        <w:rPr>
          <w:sz w:val="24"/>
          <w:szCs w:val="24"/>
          <w:lang w:val="uk-UA"/>
        </w:rPr>
        <w:t>ž</w:t>
      </w:r>
      <w:r w:rsidRPr="004534A6">
        <w:rPr>
          <w:sz w:val="24"/>
          <w:szCs w:val="24"/>
        </w:rPr>
        <w:t>nost</w:t>
      </w:r>
      <w:r w:rsidRPr="004D1863">
        <w:rPr>
          <w:sz w:val="24"/>
          <w:szCs w:val="24"/>
          <w:lang w:val="uk-UA"/>
        </w:rPr>
        <w:t xml:space="preserve">í </w:t>
      </w:r>
      <w:r w:rsidRPr="004534A6">
        <w:rPr>
          <w:sz w:val="24"/>
          <w:szCs w:val="24"/>
        </w:rPr>
        <w:t>rozlou</w:t>
      </w:r>
      <w:r w:rsidRPr="004D1863">
        <w:rPr>
          <w:sz w:val="24"/>
          <w:szCs w:val="24"/>
          <w:lang w:val="uk-UA"/>
        </w:rPr>
        <w:t>č</w:t>
      </w:r>
      <w:r w:rsidRPr="004534A6">
        <w:rPr>
          <w:sz w:val="24"/>
          <w:szCs w:val="24"/>
        </w:rPr>
        <w:t>it</w:t>
      </w:r>
      <w:r w:rsidRPr="004D1863">
        <w:rPr>
          <w:sz w:val="24"/>
          <w:szCs w:val="24"/>
          <w:lang w:val="uk-UA"/>
        </w:rPr>
        <w:t xml:space="preserve"> </w:t>
      </w:r>
      <w:r w:rsidRPr="004534A6">
        <w:rPr>
          <w:sz w:val="24"/>
          <w:szCs w:val="24"/>
        </w:rPr>
        <w:t>se</w:t>
      </w:r>
      <w:r w:rsidRPr="004D1863">
        <w:rPr>
          <w:sz w:val="24"/>
          <w:szCs w:val="24"/>
          <w:lang w:val="uk-UA"/>
        </w:rPr>
        <w:t xml:space="preserve"> </w:t>
      </w:r>
      <w:r w:rsidRPr="004534A6">
        <w:rPr>
          <w:sz w:val="24"/>
          <w:szCs w:val="24"/>
        </w:rPr>
        <w:t>a</w:t>
      </w:r>
      <w:r w:rsidRPr="004D1863">
        <w:rPr>
          <w:sz w:val="24"/>
          <w:szCs w:val="24"/>
          <w:lang w:val="uk-UA"/>
        </w:rPr>
        <w:t xml:space="preserve"> </w:t>
      </w:r>
      <w:r w:rsidRPr="004534A6">
        <w:rPr>
          <w:sz w:val="24"/>
          <w:szCs w:val="24"/>
        </w:rPr>
        <w:t>vykonat</w:t>
      </w:r>
      <w:r w:rsidRPr="004D1863">
        <w:rPr>
          <w:sz w:val="24"/>
          <w:szCs w:val="24"/>
          <w:lang w:val="uk-UA"/>
        </w:rPr>
        <w:t xml:space="preserve"> </w:t>
      </w:r>
      <w:r w:rsidRPr="004534A6">
        <w:rPr>
          <w:sz w:val="24"/>
          <w:szCs w:val="24"/>
        </w:rPr>
        <w:t>ritu</w:t>
      </w:r>
      <w:r w:rsidRPr="004D1863">
        <w:rPr>
          <w:sz w:val="24"/>
          <w:szCs w:val="24"/>
          <w:lang w:val="uk-UA"/>
        </w:rPr>
        <w:t>á</w:t>
      </w:r>
      <w:r w:rsidRPr="004534A6">
        <w:rPr>
          <w:sz w:val="24"/>
          <w:szCs w:val="24"/>
        </w:rPr>
        <w:t>ly</w:t>
      </w:r>
      <w:r w:rsidRPr="004D1863">
        <w:rPr>
          <w:sz w:val="24"/>
          <w:szCs w:val="24"/>
          <w:lang w:val="uk-UA"/>
        </w:rPr>
        <w:t>,</w:t>
      </w:r>
    </w:p>
    <w:p w:rsidR="00072B6A" w:rsidRPr="004D1863" w:rsidRDefault="00072B6A" w:rsidP="00072B6A">
      <w:pPr>
        <w:pStyle w:val="affd"/>
        <w:spacing w:line="300" w:lineRule="atLeast"/>
        <w:ind w:firstLine="482"/>
        <w:jc w:val="both"/>
        <w:rPr>
          <w:sz w:val="24"/>
          <w:szCs w:val="24"/>
          <w:lang w:val="uk-UA"/>
        </w:rPr>
      </w:pPr>
      <w:r w:rsidRPr="004534A6">
        <w:rPr>
          <w:sz w:val="24"/>
          <w:szCs w:val="24"/>
        </w:rPr>
        <w:t>nestanovenou</w:t>
      </w:r>
      <w:r w:rsidRPr="004D1863">
        <w:rPr>
          <w:sz w:val="24"/>
          <w:szCs w:val="24"/>
          <w:lang w:val="uk-UA"/>
        </w:rPr>
        <w:t xml:space="preserve"> </w:t>
      </w:r>
      <w:r w:rsidRPr="004534A6">
        <w:rPr>
          <w:sz w:val="24"/>
          <w:szCs w:val="24"/>
        </w:rPr>
        <w:t>ztr</w:t>
      </w:r>
      <w:r w:rsidRPr="004D1863">
        <w:rPr>
          <w:sz w:val="24"/>
          <w:szCs w:val="24"/>
          <w:lang w:val="uk-UA"/>
        </w:rPr>
        <w:t>á</w:t>
      </w:r>
      <w:r w:rsidRPr="004534A6">
        <w:rPr>
          <w:sz w:val="24"/>
          <w:szCs w:val="24"/>
        </w:rPr>
        <w:t>tou</w:t>
      </w:r>
      <w:r w:rsidRPr="004D1863">
        <w:rPr>
          <w:sz w:val="24"/>
          <w:szCs w:val="24"/>
          <w:lang w:val="uk-UA"/>
        </w:rPr>
        <w:t xml:space="preserve"> (</w:t>
      </w:r>
      <w:r w:rsidRPr="004534A6">
        <w:rPr>
          <w:sz w:val="24"/>
          <w:szCs w:val="24"/>
        </w:rPr>
        <w:t>Boss</w:t>
      </w:r>
      <w:r w:rsidRPr="004D1863">
        <w:rPr>
          <w:sz w:val="24"/>
          <w:szCs w:val="24"/>
          <w:lang w:val="uk-UA"/>
        </w:rPr>
        <w:t>, 2006),</w:t>
      </w:r>
    </w:p>
    <w:p w:rsidR="00072B6A" w:rsidRPr="004D1863" w:rsidRDefault="00072B6A" w:rsidP="00072B6A">
      <w:pPr>
        <w:pStyle w:val="affd"/>
        <w:spacing w:line="300" w:lineRule="atLeast"/>
        <w:ind w:firstLine="482"/>
        <w:jc w:val="both"/>
        <w:rPr>
          <w:sz w:val="24"/>
          <w:szCs w:val="24"/>
          <w:lang w:val="uk-UA"/>
        </w:rPr>
      </w:pPr>
      <w:r w:rsidRPr="004534A6">
        <w:rPr>
          <w:sz w:val="24"/>
          <w:szCs w:val="24"/>
        </w:rPr>
        <w:t>oslaben</w:t>
      </w:r>
      <w:r w:rsidRPr="004D1863">
        <w:rPr>
          <w:sz w:val="24"/>
          <w:szCs w:val="24"/>
          <w:lang w:val="uk-UA"/>
        </w:rPr>
        <w:t>í</w:t>
      </w:r>
      <w:r w:rsidRPr="004534A6">
        <w:rPr>
          <w:sz w:val="24"/>
          <w:szCs w:val="24"/>
        </w:rPr>
        <w:t>m</w:t>
      </w:r>
      <w:r w:rsidRPr="004D1863">
        <w:rPr>
          <w:sz w:val="24"/>
          <w:szCs w:val="24"/>
          <w:lang w:val="uk-UA"/>
        </w:rPr>
        <w:t xml:space="preserve"> </w:t>
      </w:r>
      <w:r w:rsidRPr="004534A6">
        <w:rPr>
          <w:sz w:val="24"/>
          <w:szCs w:val="24"/>
        </w:rPr>
        <w:t>p</w:t>
      </w:r>
      <w:r w:rsidRPr="004D1863">
        <w:rPr>
          <w:sz w:val="24"/>
          <w:szCs w:val="24"/>
          <w:lang w:val="uk-UA"/>
        </w:rPr>
        <w:t>ř</w:t>
      </w:r>
      <w:r w:rsidRPr="004534A6">
        <w:rPr>
          <w:sz w:val="24"/>
          <w:szCs w:val="24"/>
        </w:rPr>
        <w:t>irozen</w:t>
      </w:r>
      <w:r w:rsidRPr="004D1863">
        <w:rPr>
          <w:sz w:val="24"/>
          <w:szCs w:val="24"/>
          <w:lang w:val="uk-UA"/>
        </w:rPr>
        <w:t xml:space="preserve">é </w:t>
      </w:r>
      <w:r w:rsidRPr="004534A6">
        <w:rPr>
          <w:sz w:val="24"/>
          <w:szCs w:val="24"/>
        </w:rPr>
        <w:t>opory</w:t>
      </w:r>
      <w:r w:rsidRPr="004D1863">
        <w:rPr>
          <w:sz w:val="24"/>
          <w:szCs w:val="24"/>
          <w:lang w:val="uk-UA"/>
        </w:rPr>
        <w:t xml:space="preserve"> </w:t>
      </w:r>
      <w:r w:rsidRPr="004534A6">
        <w:rPr>
          <w:sz w:val="24"/>
          <w:szCs w:val="24"/>
        </w:rPr>
        <w:t>a</w:t>
      </w:r>
      <w:r w:rsidRPr="004D1863">
        <w:rPr>
          <w:sz w:val="24"/>
          <w:szCs w:val="24"/>
          <w:lang w:val="uk-UA"/>
        </w:rPr>
        <w:t xml:space="preserve"> </w:t>
      </w:r>
      <w:r w:rsidRPr="004534A6">
        <w:rPr>
          <w:sz w:val="24"/>
          <w:szCs w:val="24"/>
        </w:rPr>
        <w:t>kulturn</w:t>
      </w:r>
      <w:r w:rsidRPr="004D1863">
        <w:rPr>
          <w:sz w:val="24"/>
          <w:szCs w:val="24"/>
          <w:lang w:val="uk-UA"/>
        </w:rPr>
        <w:t>í</w:t>
      </w:r>
      <w:r w:rsidRPr="004534A6">
        <w:rPr>
          <w:sz w:val="24"/>
          <w:szCs w:val="24"/>
        </w:rPr>
        <w:t>ch</w:t>
      </w:r>
      <w:r w:rsidRPr="004D1863">
        <w:rPr>
          <w:sz w:val="24"/>
          <w:szCs w:val="24"/>
          <w:lang w:val="uk-UA"/>
        </w:rPr>
        <w:t xml:space="preserve"> </w:t>
      </w:r>
      <w:r w:rsidRPr="004534A6">
        <w:rPr>
          <w:sz w:val="24"/>
          <w:szCs w:val="24"/>
        </w:rPr>
        <w:t>r</w:t>
      </w:r>
      <w:r w:rsidRPr="004D1863">
        <w:rPr>
          <w:sz w:val="24"/>
          <w:szCs w:val="24"/>
          <w:lang w:val="uk-UA"/>
        </w:rPr>
        <w:t>á</w:t>
      </w:r>
      <w:r w:rsidRPr="004534A6">
        <w:rPr>
          <w:sz w:val="24"/>
          <w:szCs w:val="24"/>
        </w:rPr>
        <w:t>mc</w:t>
      </w:r>
      <w:r w:rsidRPr="004D1863">
        <w:rPr>
          <w:sz w:val="24"/>
          <w:szCs w:val="24"/>
          <w:lang w:val="uk-UA"/>
        </w:rPr>
        <w:t>ů (Š</w:t>
      </w:r>
      <w:r w:rsidRPr="004534A6">
        <w:rPr>
          <w:sz w:val="24"/>
          <w:szCs w:val="24"/>
        </w:rPr>
        <w:t>patenkov</w:t>
      </w:r>
      <w:r w:rsidRPr="004D1863">
        <w:rPr>
          <w:sz w:val="24"/>
          <w:szCs w:val="24"/>
          <w:lang w:val="uk-UA"/>
        </w:rPr>
        <w:t>á, 2023),</w:t>
      </w:r>
    </w:p>
    <w:p w:rsidR="00072B6A" w:rsidRPr="004D1863" w:rsidRDefault="00072B6A" w:rsidP="00072B6A">
      <w:pPr>
        <w:pStyle w:val="affd"/>
        <w:spacing w:line="300" w:lineRule="atLeast"/>
        <w:ind w:firstLine="482"/>
        <w:jc w:val="both"/>
        <w:rPr>
          <w:sz w:val="24"/>
          <w:szCs w:val="24"/>
          <w:lang w:val="uk-UA"/>
        </w:rPr>
      </w:pPr>
      <w:r w:rsidRPr="004534A6">
        <w:rPr>
          <w:sz w:val="24"/>
          <w:szCs w:val="24"/>
        </w:rPr>
        <w:t>kumulac</w:t>
      </w:r>
      <w:r w:rsidRPr="004D1863">
        <w:rPr>
          <w:sz w:val="24"/>
          <w:szCs w:val="24"/>
          <w:lang w:val="uk-UA"/>
        </w:rPr>
        <w:t xml:space="preserve">í </w:t>
      </w:r>
      <w:r w:rsidRPr="004534A6">
        <w:rPr>
          <w:sz w:val="24"/>
          <w:szCs w:val="24"/>
        </w:rPr>
        <w:t>dal</w:t>
      </w:r>
      <w:r w:rsidRPr="004D1863">
        <w:rPr>
          <w:sz w:val="24"/>
          <w:szCs w:val="24"/>
          <w:lang w:val="uk-UA"/>
        </w:rPr>
        <w:t>ší</w:t>
      </w:r>
      <w:r w:rsidRPr="004534A6">
        <w:rPr>
          <w:sz w:val="24"/>
          <w:szCs w:val="24"/>
        </w:rPr>
        <w:t>ch</w:t>
      </w:r>
      <w:r w:rsidRPr="004D1863">
        <w:rPr>
          <w:sz w:val="24"/>
          <w:szCs w:val="24"/>
          <w:lang w:val="uk-UA"/>
        </w:rPr>
        <w:t xml:space="preserve"> </w:t>
      </w:r>
      <w:r w:rsidRPr="004534A6">
        <w:rPr>
          <w:sz w:val="24"/>
          <w:szCs w:val="24"/>
        </w:rPr>
        <w:t>ztr</w:t>
      </w:r>
      <w:r w:rsidRPr="004D1863">
        <w:rPr>
          <w:sz w:val="24"/>
          <w:szCs w:val="24"/>
          <w:lang w:val="uk-UA"/>
        </w:rPr>
        <w:t>á</w:t>
      </w:r>
      <w:r w:rsidRPr="004534A6">
        <w:rPr>
          <w:sz w:val="24"/>
          <w:szCs w:val="24"/>
        </w:rPr>
        <w:t>t</w:t>
      </w:r>
      <w:r w:rsidRPr="004D1863">
        <w:rPr>
          <w:sz w:val="24"/>
          <w:szCs w:val="24"/>
          <w:lang w:val="uk-UA"/>
        </w:rPr>
        <w:t xml:space="preserve">, </w:t>
      </w:r>
      <w:r w:rsidRPr="004534A6">
        <w:rPr>
          <w:sz w:val="24"/>
          <w:szCs w:val="24"/>
        </w:rPr>
        <w:t>kter</w:t>
      </w:r>
      <w:r w:rsidRPr="004D1863">
        <w:rPr>
          <w:sz w:val="24"/>
          <w:szCs w:val="24"/>
          <w:lang w:val="uk-UA"/>
        </w:rPr>
        <w:t xml:space="preserve">é </w:t>
      </w:r>
      <w:r w:rsidRPr="004534A6">
        <w:rPr>
          <w:sz w:val="24"/>
          <w:szCs w:val="24"/>
        </w:rPr>
        <w:t>zvy</w:t>
      </w:r>
      <w:r w:rsidRPr="004D1863">
        <w:rPr>
          <w:sz w:val="24"/>
          <w:szCs w:val="24"/>
          <w:lang w:val="uk-UA"/>
        </w:rPr>
        <w:t>š</w:t>
      </w:r>
      <w:r w:rsidRPr="004534A6">
        <w:rPr>
          <w:sz w:val="24"/>
          <w:szCs w:val="24"/>
        </w:rPr>
        <w:t>uj</w:t>
      </w:r>
      <w:r w:rsidRPr="004D1863">
        <w:rPr>
          <w:sz w:val="24"/>
          <w:szCs w:val="24"/>
          <w:lang w:val="uk-UA"/>
        </w:rPr>
        <w:t xml:space="preserve">í </w:t>
      </w:r>
      <w:r w:rsidRPr="004534A6">
        <w:rPr>
          <w:sz w:val="24"/>
          <w:szCs w:val="24"/>
        </w:rPr>
        <w:t>riziko</w:t>
      </w:r>
      <w:r w:rsidRPr="004D1863">
        <w:rPr>
          <w:sz w:val="24"/>
          <w:szCs w:val="24"/>
          <w:lang w:val="uk-UA"/>
        </w:rPr>
        <w:t xml:space="preserve"> </w:t>
      </w:r>
      <w:r w:rsidRPr="004534A6">
        <w:rPr>
          <w:sz w:val="24"/>
          <w:szCs w:val="24"/>
        </w:rPr>
        <w:t>prolongovan</w:t>
      </w:r>
      <w:r w:rsidRPr="004D1863">
        <w:rPr>
          <w:sz w:val="24"/>
          <w:szCs w:val="24"/>
          <w:lang w:val="uk-UA"/>
        </w:rPr>
        <w:t>é</w:t>
      </w:r>
      <w:r w:rsidRPr="004534A6">
        <w:rPr>
          <w:sz w:val="24"/>
          <w:szCs w:val="24"/>
        </w:rPr>
        <w:t>ho</w:t>
      </w:r>
      <w:r w:rsidRPr="004D1863">
        <w:rPr>
          <w:sz w:val="24"/>
          <w:szCs w:val="24"/>
          <w:lang w:val="uk-UA"/>
        </w:rPr>
        <w:t xml:space="preserve"> </w:t>
      </w:r>
      <w:r w:rsidRPr="004534A6">
        <w:rPr>
          <w:sz w:val="24"/>
          <w:szCs w:val="24"/>
        </w:rPr>
        <w:t>truchlen</w:t>
      </w:r>
      <w:r w:rsidRPr="004D1863">
        <w:rPr>
          <w:sz w:val="24"/>
          <w:szCs w:val="24"/>
          <w:lang w:val="uk-UA"/>
        </w:rPr>
        <w:t>í (</w:t>
      </w:r>
      <w:r w:rsidRPr="004534A6">
        <w:rPr>
          <w:sz w:val="24"/>
          <w:szCs w:val="24"/>
        </w:rPr>
        <w:t>Prigerson</w:t>
      </w:r>
      <w:r w:rsidRPr="004D1863">
        <w:rPr>
          <w:sz w:val="24"/>
          <w:szCs w:val="24"/>
          <w:lang w:val="uk-UA"/>
        </w:rPr>
        <w:t xml:space="preserve"> </w:t>
      </w:r>
      <w:r w:rsidRPr="004534A6">
        <w:rPr>
          <w:sz w:val="24"/>
          <w:szCs w:val="24"/>
        </w:rPr>
        <w:t>et</w:t>
      </w:r>
      <w:r w:rsidRPr="004D1863">
        <w:rPr>
          <w:sz w:val="24"/>
          <w:szCs w:val="24"/>
          <w:lang w:val="uk-UA"/>
        </w:rPr>
        <w:t xml:space="preserve"> </w:t>
      </w:r>
      <w:r w:rsidRPr="004534A6">
        <w:rPr>
          <w:sz w:val="24"/>
          <w:szCs w:val="24"/>
        </w:rPr>
        <w:t>al</w:t>
      </w:r>
      <w:r w:rsidRPr="004D1863">
        <w:rPr>
          <w:sz w:val="24"/>
          <w:szCs w:val="24"/>
          <w:lang w:val="uk-UA"/>
        </w:rPr>
        <w:t xml:space="preserve">., 2009; </w:t>
      </w:r>
      <w:r>
        <w:rPr>
          <w:sz w:val="24"/>
          <w:szCs w:val="24"/>
        </w:rPr>
        <w:t>Andrushko</w:t>
      </w:r>
      <w:r w:rsidRPr="004D1863">
        <w:rPr>
          <w:sz w:val="24"/>
          <w:szCs w:val="24"/>
          <w:lang w:val="uk-UA"/>
        </w:rPr>
        <w:t xml:space="preserve"> </w:t>
      </w:r>
      <w:r>
        <w:rPr>
          <w:sz w:val="24"/>
          <w:szCs w:val="24"/>
          <w:lang w:val="en-US"/>
        </w:rPr>
        <w:t>a</w:t>
      </w:r>
      <w:r w:rsidRPr="004D1863">
        <w:rPr>
          <w:sz w:val="24"/>
          <w:szCs w:val="24"/>
          <w:lang w:val="uk-UA"/>
        </w:rPr>
        <w:t xml:space="preserve"> </w:t>
      </w:r>
      <w:r w:rsidRPr="004534A6">
        <w:rPr>
          <w:sz w:val="24"/>
          <w:szCs w:val="24"/>
        </w:rPr>
        <w:t>Lanza</w:t>
      </w:r>
      <w:r w:rsidRPr="004D1863">
        <w:rPr>
          <w:sz w:val="24"/>
          <w:szCs w:val="24"/>
          <w:lang w:val="uk-UA"/>
        </w:rPr>
        <w:t>, 2024).</w:t>
      </w:r>
    </w:p>
    <w:p w:rsidR="00072B6A" w:rsidRPr="004D1863" w:rsidRDefault="00072B6A" w:rsidP="00072B6A">
      <w:pPr>
        <w:pStyle w:val="affd"/>
        <w:spacing w:line="300" w:lineRule="atLeast"/>
        <w:ind w:firstLine="482"/>
        <w:jc w:val="both"/>
        <w:rPr>
          <w:sz w:val="24"/>
          <w:szCs w:val="24"/>
          <w:lang w:val="uk-UA"/>
        </w:rPr>
      </w:pPr>
      <w:r w:rsidRPr="004534A6">
        <w:rPr>
          <w:sz w:val="24"/>
          <w:szCs w:val="24"/>
        </w:rPr>
        <w:t>V</w:t>
      </w:r>
      <w:r w:rsidRPr="004D1863">
        <w:rPr>
          <w:sz w:val="24"/>
          <w:szCs w:val="24"/>
          <w:lang w:val="uk-UA"/>
        </w:rPr>
        <w:t>ý</w:t>
      </w:r>
      <w:r w:rsidRPr="004534A6">
        <w:rPr>
          <w:sz w:val="24"/>
          <w:szCs w:val="24"/>
        </w:rPr>
        <w:t>znamnou</w:t>
      </w:r>
      <w:r w:rsidRPr="004D1863">
        <w:rPr>
          <w:sz w:val="24"/>
          <w:szCs w:val="24"/>
          <w:lang w:val="uk-UA"/>
        </w:rPr>
        <w:t xml:space="preserve"> </w:t>
      </w:r>
      <w:r w:rsidRPr="004534A6">
        <w:rPr>
          <w:sz w:val="24"/>
          <w:szCs w:val="24"/>
        </w:rPr>
        <w:t>roli</w:t>
      </w:r>
      <w:r w:rsidRPr="004D1863">
        <w:rPr>
          <w:sz w:val="24"/>
          <w:szCs w:val="24"/>
          <w:lang w:val="uk-UA"/>
        </w:rPr>
        <w:t xml:space="preserve"> </w:t>
      </w:r>
      <w:r w:rsidRPr="004534A6">
        <w:rPr>
          <w:sz w:val="24"/>
          <w:szCs w:val="24"/>
        </w:rPr>
        <w:t>hraje</w:t>
      </w:r>
      <w:r w:rsidRPr="004D1863">
        <w:rPr>
          <w:sz w:val="24"/>
          <w:szCs w:val="24"/>
          <w:lang w:val="uk-UA"/>
        </w:rPr>
        <w:t xml:space="preserve"> </w:t>
      </w:r>
      <w:r w:rsidRPr="004534A6">
        <w:rPr>
          <w:sz w:val="24"/>
          <w:szCs w:val="24"/>
        </w:rPr>
        <w:t>udr</w:t>
      </w:r>
      <w:r w:rsidRPr="004D1863">
        <w:rPr>
          <w:sz w:val="24"/>
          <w:szCs w:val="24"/>
          <w:lang w:val="uk-UA"/>
        </w:rPr>
        <w:t>ž</w:t>
      </w:r>
      <w:r w:rsidRPr="004534A6">
        <w:rPr>
          <w:sz w:val="24"/>
          <w:szCs w:val="24"/>
        </w:rPr>
        <w:t>ov</w:t>
      </w:r>
      <w:r w:rsidRPr="004D1863">
        <w:rPr>
          <w:sz w:val="24"/>
          <w:szCs w:val="24"/>
          <w:lang w:val="uk-UA"/>
        </w:rPr>
        <w:t>á</w:t>
      </w:r>
      <w:r w:rsidRPr="004534A6">
        <w:rPr>
          <w:sz w:val="24"/>
          <w:szCs w:val="24"/>
        </w:rPr>
        <w:t>n</w:t>
      </w:r>
      <w:r w:rsidRPr="004D1863">
        <w:rPr>
          <w:sz w:val="24"/>
          <w:szCs w:val="24"/>
          <w:lang w:val="uk-UA"/>
        </w:rPr>
        <w:t xml:space="preserve">í </w:t>
      </w:r>
      <w:r w:rsidRPr="004534A6">
        <w:rPr>
          <w:sz w:val="24"/>
          <w:szCs w:val="24"/>
        </w:rPr>
        <w:t>pout</w:t>
      </w:r>
      <w:r w:rsidRPr="004D1863">
        <w:rPr>
          <w:sz w:val="24"/>
          <w:szCs w:val="24"/>
          <w:lang w:val="uk-UA"/>
        </w:rPr>
        <w:t xml:space="preserve"> </w:t>
      </w:r>
      <w:r>
        <w:rPr>
          <w:sz w:val="24"/>
          <w:szCs w:val="24"/>
        </w:rPr>
        <w:t>se</w:t>
      </w:r>
      <w:r w:rsidRPr="004D1863">
        <w:rPr>
          <w:sz w:val="24"/>
          <w:szCs w:val="24"/>
          <w:lang w:val="uk-UA"/>
        </w:rPr>
        <w:t xml:space="preserve"> </w:t>
      </w:r>
      <w:r>
        <w:rPr>
          <w:sz w:val="24"/>
          <w:szCs w:val="24"/>
        </w:rPr>
        <w:t>zem</w:t>
      </w:r>
      <w:r w:rsidRPr="004D1863">
        <w:rPr>
          <w:sz w:val="24"/>
          <w:szCs w:val="24"/>
          <w:lang w:val="uk-UA"/>
        </w:rPr>
        <w:t>ř</w:t>
      </w:r>
      <w:r>
        <w:rPr>
          <w:sz w:val="24"/>
          <w:szCs w:val="24"/>
        </w:rPr>
        <w:t>el</w:t>
      </w:r>
      <w:r w:rsidRPr="004D1863">
        <w:rPr>
          <w:sz w:val="24"/>
          <w:szCs w:val="24"/>
          <w:lang w:val="uk-UA"/>
        </w:rPr>
        <w:t>ý</w:t>
      </w:r>
      <w:r>
        <w:rPr>
          <w:sz w:val="24"/>
          <w:szCs w:val="24"/>
        </w:rPr>
        <w:t>m</w:t>
      </w:r>
      <w:r w:rsidRPr="004D1863">
        <w:rPr>
          <w:sz w:val="24"/>
          <w:szCs w:val="24"/>
          <w:lang w:val="uk-UA"/>
        </w:rPr>
        <w:t xml:space="preserve">, </w:t>
      </w:r>
      <w:r w:rsidRPr="004534A6">
        <w:rPr>
          <w:sz w:val="24"/>
          <w:szCs w:val="24"/>
        </w:rPr>
        <w:t>kter</w:t>
      </w:r>
      <w:r w:rsidRPr="004D1863">
        <w:rPr>
          <w:sz w:val="24"/>
          <w:szCs w:val="24"/>
          <w:lang w:val="uk-UA"/>
        </w:rPr>
        <w:t xml:space="preserve">é </w:t>
      </w:r>
      <w:r w:rsidRPr="004534A6">
        <w:rPr>
          <w:sz w:val="24"/>
          <w:szCs w:val="24"/>
        </w:rPr>
        <w:t>uprchl</w:t>
      </w:r>
      <w:r w:rsidRPr="004D1863">
        <w:rPr>
          <w:sz w:val="24"/>
          <w:szCs w:val="24"/>
          <w:lang w:val="uk-UA"/>
        </w:rPr>
        <w:t>í</w:t>
      </w:r>
      <w:r w:rsidRPr="004534A6">
        <w:rPr>
          <w:sz w:val="24"/>
          <w:szCs w:val="24"/>
        </w:rPr>
        <w:t>k</w:t>
      </w:r>
      <w:r w:rsidRPr="004D1863">
        <w:rPr>
          <w:sz w:val="24"/>
          <w:szCs w:val="24"/>
          <w:lang w:val="uk-UA"/>
        </w:rPr>
        <w:t>ů</w:t>
      </w:r>
      <w:r w:rsidRPr="004534A6">
        <w:rPr>
          <w:sz w:val="24"/>
          <w:szCs w:val="24"/>
        </w:rPr>
        <w:t>m</w:t>
      </w:r>
      <w:r w:rsidRPr="004D1863">
        <w:rPr>
          <w:sz w:val="24"/>
          <w:szCs w:val="24"/>
          <w:lang w:val="uk-UA"/>
        </w:rPr>
        <w:t xml:space="preserve"> </w:t>
      </w:r>
      <w:r w:rsidRPr="004534A6">
        <w:rPr>
          <w:sz w:val="24"/>
          <w:szCs w:val="24"/>
        </w:rPr>
        <w:t>pom</w:t>
      </w:r>
      <w:r w:rsidRPr="004D1863">
        <w:rPr>
          <w:sz w:val="24"/>
          <w:szCs w:val="24"/>
          <w:lang w:val="uk-UA"/>
        </w:rPr>
        <w:t>á</w:t>
      </w:r>
      <w:r w:rsidRPr="004534A6">
        <w:rPr>
          <w:sz w:val="24"/>
          <w:szCs w:val="24"/>
        </w:rPr>
        <w:t>h</w:t>
      </w:r>
      <w:r w:rsidRPr="004D1863">
        <w:rPr>
          <w:sz w:val="24"/>
          <w:szCs w:val="24"/>
          <w:lang w:val="uk-UA"/>
        </w:rPr>
        <w:t xml:space="preserve">á </w:t>
      </w:r>
      <w:r w:rsidRPr="004534A6">
        <w:rPr>
          <w:sz w:val="24"/>
          <w:szCs w:val="24"/>
        </w:rPr>
        <w:t>zpracovat</w:t>
      </w:r>
      <w:r w:rsidRPr="004D1863">
        <w:rPr>
          <w:sz w:val="24"/>
          <w:szCs w:val="24"/>
          <w:lang w:val="uk-UA"/>
        </w:rPr>
        <w:t xml:space="preserve"> </w:t>
      </w:r>
      <w:r w:rsidRPr="004534A6">
        <w:rPr>
          <w:sz w:val="24"/>
          <w:szCs w:val="24"/>
        </w:rPr>
        <w:t>ztr</w:t>
      </w:r>
      <w:r w:rsidRPr="004D1863">
        <w:rPr>
          <w:sz w:val="24"/>
          <w:szCs w:val="24"/>
          <w:lang w:val="uk-UA"/>
        </w:rPr>
        <w:t>á</w:t>
      </w:r>
      <w:r w:rsidRPr="004534A6">
        <w:rPr>
          <w:sz w:val="24"/>
          <w:szCs w:val="24"/>
        </w:rPr>
        <w:t>tu</w:t>
      </w:r>
      <w:r w:rsidRPr="004D1863">
        <w:rPr>
          <w:sz w:val="24"/>
          <w:szCs w:val="24"/>
          <w:lang w:val="uk-UA"/>
        </w:rPr>
        <w:t xml:space="preserve"> </w:t>
      </w:r>
      <w:r w:rsidRPr="004534A6">
        <w:rPr>
          <w:sz w:val="24"/>
          <w:szCs w:val="24"/>
        </w:rPr>
        <w:t>symbolicky</w:t>
      </w:r>
      <w:r w:rsidRPr="004D1863">
        <w:rPr>
          <w:sz w:val="24"/>
          <w:szCs w:val="24"/>
          <w:lang w:val="uk-UA"/>
        </w:rPr>
        <w:t xml:space="preserve"> (</w:t>
      </w:r>
      <w:r>
        <w:rPr>
          <w:sz w:val="24"/>
          <w:szCs w:val="24"/>
        </w:rPr>
        <w:t>Klass</w:t>
      </w:r>
      <w:r w:rsidRPr="004D1863">
        <w:rPr>
          <w:sz w:val="24"/>
          <w:szCs w:val="24"/>
          <w:lang w:val="uk-UA"/>
        </w:rPr>
        <w:t xml:space="preserve"> </w:t>
      </w:r>
      <w:r>
        <w:rPr>
          <w:sz w:val="24"/>
          <w:szCs w:val="24"/>
        </w:rPr>
        <w:t>et</w:t>
      </w:r>
      <w:r w:rsidRPr="004D1863">
        <w:rPr>
          <w:sz w:val="24"/>
          <w:szCs w:val="24"/>
          <w:lang w:val="uk-UA"/>
        </w:rPr>
        <w:t xml:space="preserve"> </w:t>
      </w:r>
      <w:r>
        <w:rPr>
          <w:sz w:val="24"/>
          <w:szCs w:val="24"/>
        </w:rPr>
        <w:t>al</w:t>
      </w:r>
      <w:r w:rsidRPr="004D1863">
        <w:rPr>
          <w:sz w:val="24"/>
          <w:szCs w:val="24"/>
          <w:lang w:val="uk-UA"/>
        </w:rPr>
        <w:t xml:space="preserve">., 2017). </w:t>
      </w:r>
      <w:r w:rsidRPr="004534A6">
        <w:rPr>
          <w:sz w:val="24"/>
          <w:szCs w:val="24"/>
        </w:rPr>
        <w:t>Jak</w:t>
      </w:r>
      <w:r w:rsidRPr="004D1863">
        <w:rPr>
          <w:sz w:val="24"/>
          <w:szCs w:val="24"/>
          <w:lang w:val="uk-UA"/>
        </w:rPr>
        <w:t xml:space="preserve"> </w:t>
      </w:r>
      <w:r w:rsidRPr="004534A6">
        <w:rPr>
          <w:sz w:val="24"/>
          <w:szCs w:val="24"/>
        </w:rPr>
        <w:t>uv</w:t>
      </w:r>
      <w:r w:rsidRPr="004D1863">
        <w:rPr>
          <w:sz w:val="24"/>
          <w:szCs w:val="24"/>
          <w:lang w:val="uk-UA"/>
        </w:rPr>
        <w:t>á</w:t>
      </w:r>
      <w:r w:rsidRPr="004534A6">
        <w:rPr>
          <w:sz w:val="24"/>
          <w:szCs w:val="24"/>
        </w:rPr>
        <w:t>d</w:t>
      </w:r>
      <w:r w:rsidRPr="004D1863">
        <w:rPr>
          <w:sz w:val="24"/>
          <w:szCs w:val="24"/>
          <w:lang w:val="uk-UA"/>
        </w:rPr>
        <w:t>ě</w:t>
      </w:r>
      <w:r w:rsidRPr="004534A6">
        <w:rPr>
          <w:sz w:val="24"/>
          <w:szCs w:val="24"/>
        </w:rPr>
        <w:t>j</w:t>
      </w:r>
      <w:r w:rsidRPr="004D1863">
        <w:rPr>
          <w:sz w:val="24"/>
          <w:szCs w:val="24"/>
          <w:lang w:val="uk-UA"/>
        </w:rPr>
        <w:t>í Š</w:t>
      </w:r>
      <w:r w:rsidRPr="004534A6">
        <w:rPr>
          <w:sz w:val="24"/>
          <w:szCs w:val="24"/>
        </w:rPr>
        <w:t>patenkov</w:t>
      </w:r>
      <w:r w:rsidRPr="004D1863">
        <w:rPr>
          <w:sz w:val="24"/>
          <w:szCs w:val="24"/>
          <w:lang w:val="uk-UA"/>
        </w:rPr>
        <w:t xml:space="preserve">á (2023) </w:t>
      </w:r>
      <w:r w:rsidRPr="004534A6">
        <w:rPr>
          <w:sz w:val="24"/>
          <w:szCs w:val="24"/>
        </w:rPr>
        <w:t>a</w:t>
      </w:r>
      <w:r w:rsidRPr="004D1863">
        <w:rPr>
          <w:sz w:val="24"/>
          <w:szCs w:val="24"/>
          <w:lang w:val="uk-UA"/>
        </w:rPr>
        <w:t xml:space="preserve"> </w:t>
      </w:r>
      <w:r w:rsidRPr="004534A6">
        <w:rPr>
          <w:sz w:val="24"/>
          <w:szCs w:val="24"/>
        </w:rPr>
        <w:t>G</w:t>
      </w:r>
      <w:r w:rsidRPr="004D1863">
        <w:rPr>
          <w:sz w:val="24"/>
          <w:szCs w:val="24"/>
          <w:lang w:val="uk-UA"/>
        </w:rPr>
        <w:t>ü</w:t>
      </w:r>
      <w:r w:rsidRPr="004534A6">
        <w:rPr>
          <w:sz w:val="24"/>
          <w:szCs w:val="24"/>
        </w:rPr>
        <w:t>nterov</w:t>
      </w:r>
      <w:r w:rsidRPr="004D1863">
        <w:rPr>
          <w:sz w:val="24"/>
          <w:szCs w:val="24"/>
          <w:lang w:val="uk-UA"/>
        </w:rPr>
        <w:t xml:space="preserve">á (2010), </w:t>
      </w:r>
      <w:r w:rsidRPr="004534A6">
        <w:rPr>
          <w:sz w:val="24"/>
          <w:szCs w:val="24"/>
        </w:rPr>
        <w:t>p</w:t>
      </w:r>
      <w:r w:rsidRPr="004D1863">
        <w:rPr>
          <w:sz w:val="24"/>
          <w:szCs w:val="24"/>
          <w:lang w:val="uk-UA"/>
        </w:rPr>
        <w:t>ř</w:t>
      </w:r>
      <w:r w:rsidRPr="004534A6">
        <w:rPr>
          <w:sz w:val="24"/>
          <w:szCs w:val="24"/>
        </w:rPr>
        <w:t>et</w:t>
      </w:r>
      <w:r w:rsidRPr="004D1863">
        <w:rPr>
          <w:sz w:val="24"/>
          <w:szCs w:val="24"/>
          <w:lang w:val="uk-UA"/>
        </w:rPr>
        <w:t>íž</w:t>
      </w:r>
      <w:r w:rsidRPr="004534A6">
        <w:rPr>
          <w:sz w:val="24"/>
          <w:szCs w:val="24"/>
        </w:rPr>
        <w:t>en</w:t>
      </w:r>
      <w:r w:rsidRPr="004D1863">
        <w:rPr>
          <w:sz w:val="24"/>
          <w:szCs w:val="24"/>
          <w:lang w:val="uk-UA"/>
        </w:rPr>
        <w:t xml:space="preserve">í </w:t>
      </w:r>
      <w:r w:rsidRPr="004534A6">
        <w:rPr>
          <w:sz w:val="24"/>
          <w:szCs w:val="24"/>
        </w:rPr>
        <w:t>copingov</w:t>
      </w:r>
      <w:r w:rsidRPr="004D1863">
        <w:rPr>
          <w:sz w:val="24"/>
          <w:szCs w:val="24"/>
          <w:lang w:val="uk-UA"/>
        </w:rPr>
        <w:t>ý</w:t>
      </w:r>
      <w:r w:rsidRPr="004534A6">
        <w:rPr>
          <w:sz w:val="24"/>
          <w:szCs w:val="24"/>
        </w:rPr>
        <w:t>ch</w:t>
      </w:r>
      <w:r w:rsidRPr="004D1863">
        <w:rPr>
          <w:sz w:val="24"/>
          <w:szCs w:val="24"/>
          <w:lang w:val="uk-UA"/>
        </w:rPr>
        <w:t xml:space="preserve"> </w:t>
      </w:r>
      <w:r w:rsidRPr="004534A6">
        <w:rPr>
          <w:sz w:val="24"/>
          <w:szCs w:val="24"/>
        </w:rPr>
        <w:t>mechanism</w:t>
      </w:r>
      <w:r w:rsidRPr="004D1863">
        <w:rPr>
          <w:sz w:val="24"/>
          <w:szCs w:val="24"/>
          <w:lang w:val="uk-UA"/>
        </w:rPr>
        <w:t xml:space="preserve">ů </w:t>
      </w:r>
      <w:r w:rsidRPr="004534A6">
        <w:rPr>
          <w:sz w:val="24"/>
          <w:szCs w:val="24"/>
        </w:rPr>
        <w:t>zvy</w:t>
      </w:r>
      <w:r w:rsidRPr="004D1863">
        <w:rPr>
          <w:sz w:val="24"/>
          <w:szCs w:val="24"/>
          <w:lang w:val="uk-UA"/>
        </w:rPr>
        <w:t>š</w:t>
      </w:r>
      <w:r w:rsidRPr="004534A6">
        <w:rPr>
          <w:sz w:val="24"/>
          <w:szCs w:val="24"/>
        </w:rPr>
        <w:t>uje</w:t>
      </w:r>
      <w:r w:rsidRPr="004D1863">
        <w:rPr>
          <w:sz w:val="24"/>
          <w:szCs w:val="24"/>
          <w:lang w:val="uk-UA"/>
        </w:rPr>
        <w:t xml:space="preserve"> </w:t>
      </w:r>
      <w:r w:rsidRPr="004534A6">
        <w:rPr>
          <w:sz w:val="24"/>
          <w:szCs w:val="24"/>
        </w:rPr>
        <w:t>riziko</w:t>
      </w:r>
      <w:r w:rsidRPr="004D1863">
        <w:rPr>
          <w:sz w:val="24"/>
          <w:szCs w:val="24"/>
          <w:lang w:val="uk-UA"/>
        </w:rPr>
        <w:t xml:space="preserve"> </w:t>
      </w:r>
      <w:r w:rsidRPr="004534A6">
        <w:rPr>
          <w:sz w:val="24"/>
          <w:szCs w:val="24"/>
        </w:rPr>
        <w:t>komplikovan</w:t>
      </w:r>
      <w:r w:rsidRPr="004D1863">
        <w:rPr>
          <w:sz w:val="24"/>
          <w:szCs w:val="24"/>
          <w:lang w:val="uk-UA"/>
        </w:rPr>
        <w:t>é</w:t>
      </w:r>
      <w:r w:rsidRPr="004534A6">
        <w:rPr>
          <w:sz w:val="24"/>
          <w:szCs w:val="24"/>
        </w:rPr>
        <w:t>ho</w:t>
      </w:r>
      <w:r w:rsidRPr="004D1863">
        <w:rPr>
          <w:sz w:val="24"/>
          <w:szCs w:val="24"/>
          <w:lang w:val="uk-UA"/>
        </w:rPr>
        <w:t xml:space="preserve"> </w:t>
      </w:r>
      <w:r w:rsidRPr="004534A6">
        <w:rPr>
          <w:sz w:val="24"/>
          <w:szCs w:val="24"/>
        </w:rPr>
        <w:t>truchlen</w:t>
      </w:r>
      <w:r w:rsidRPr="004D1863">
        <w:rPr>
          <w:sz w:val="24"/>
          <w:szCs w:val="24"/>
          <w:lang w:val="uk-UA"/>
        </w:rPr>
        <w:t xml:space="preserve">í </w:t>
      </w:r>
      <w:r w:rsidRPr="004534A6">
        <w:rPr>
          <w:sz w:val="24"/>
          <w:szCs w:val="24"/>
        </w:rPr>
        <w:t>a</w:t>
      </w:r>
      <w:r w:rsidRPr="004D1863">
        <w:rPr>
          <w:sz w:val="24"/>
          <w:szCs w:val="24"/>
          <w:lang w:val="uk-UA"/>
        </w:rPr>
        <w:t xml:space="preserve"> </w:t>
      </w:r>
      <w:r w:rsidRPr="004534A6">
        <w:rPr>
          <w:sz w:val="24"/>
          <w:szCs w:val="24"/>
        </w:rPr>
        <w:t>vy</w:t>
      </w:r>
      <w:r w:rsidRPr="004D1863">
        <w:rPr>
          <w:sz w:val="24"/>
          <w:szCs w:val="24"/>
          <w:lang w:val="uk-UA"/>
        </w:rPr>
        <w:t>ž</w:t>
      </w:r>
      <w:r w:rsidRPr="004534A6">
        <w:rPr>
          <w:sz w:val="24"/>
          <w:szCs w:val="24"/>
        </w:rPr>
        <w:t>aduje</w:t>
      </w:r>
      <w:r w:rsidRPr="004D1863">
        <w:rPr>
          <w:sz w:val="24"/>
          <w:szCs w:val="24"/>
          <w:lang w:val="uk-UA"/>
        </w:rPr>
        <w:t xml:space="preserve"> </w:t>
      </w:r>
      <w:r w:rsidRPr="004534A6">
        <w:rPr>
          <w:sz w:val="24"/>
          <w:szCs w:val="24"/>
        </w:rPr>
        <w:t>citliv</w:t>
      </w:r>
      <w:r w:rsidRPr="004D1863">
        <w:rPr>
          <w:sz w:val="24"/>
          <w:szCs w:val="24"/>
          <w:lang w:val="uk-UA"/>
        </w:rPr>
        <w:t xml:space="preserve">ý </w:t>
      </w:r>
      <w:r w:rsidRPr="004534A6">
        <w:rPr>
          <w:sz w:val="24"/>
          <w:szCs w:val="24"/>
        </w:rPr>
        <w:t>a</w:t>
      </w:r>
      <w:r w:rsidRPr="004D1863">
        <w:rPr>
          <w:sz w:val="24"/>
          <w:szCs w:val="24"/>
          <w:lang w:val="uk-UA"/>
        </w:rPr>
        <w:t xml:space="preserve"> </w:t>
      </w:r>
      <w:r w:rsidRPr="004534A6">
        <w:rPr>
          <w:sz w:val="24"/>
          <w:szCs w:val="24"/>
        </w:rPr>
        <w:t>kulturn</w:t>
      </w:r>
      <w:r w:rsidRPr="004D1863">
        <w:rPr>
          <w:sz w:val="24"/>
          <w:szCs w:val="24"/>
          <w:lang w:val="uk-UA"/>
        </w:rPr>
        <w:t xml:space="preserve">ě </w:t>
      </w:r>
      <w:r w:rsidRPr="004534A6">
        <w:rPr>
          <w:sz w:val="24"/>
          <w:szCs w:val="24"/>
        </w:rPr>
        <w:t>kompetentn</w:t>
      </w:r>
      <w:r w:rsidRPr="004D1863">
        <w:rPr>
          <w:sz w:val="24"/>
          <w:szCs w:val="24"/>
          <w:lang w:val="uk-UA"/>
        </w:rPr>
        <w:t xml:space="preserve">í </w:t>
      </w:r>
      <w:r w:rsidRPr="004534A6">
        <w:rPr>
          <w:sz w:val="24"/>
          <w:szCs w:val="24"/>
        </w:rPr>
        <w:t>p</w:t>
      </w:r>
      <w:r w:rsidRPr="004D1863">
        <w:rPr>
          <w:sz w:val="24"/>
          <w:szCs w:val="24"/>
          <w:lang w:val="uk-UA"/>
        </w:rPr>
        <w:t>ří</w:t>
      </w:r>
      <w:r w:rsidRPr="004534A6">
        <w:rPr>
          <w:sz w:val="24"/>
          <w:szCs w:val="24"/>
        </w:rPr>
        <w:t>stup</w:t>
      </w:r>
      <w:r w:rsidRPr="004D1863">
        <w:rPr>
          <w:sz w:val="24"/>
          <w:szCs w:val="24"/>
          <w:lang w:val="uk-UA"/>
        </w:rPr>
        <w:t>.</w:t>
      </w:r>
    </w:p>
    <w:p w:rsidR="00072B6A" w:rsidRPr="004D1863" w:rsidRDefault="00072B6A" w:rsidP="00072B6A">
      <w:pPr>
        <w:pStyle w:val="affd"/>
        <w:spacing w:line="300" w:lineRule="atLeast"/>
        <w:ind w:firstLine="482"/>
        <w:jc w:val="both"/>
        <w:rPr>
          <w:sz w:val="24"/>
          <w:szCs w:val="24"/>
          <w:lang w:val="uk-UA"/>
        </w:rPr>
      </w:pPr>
      <w:r w:rsidRPr="00397865">
        <w:rPr>
          <w:rStyle w:val="af5"/>
          <w:sz w:val="24"/>
          <w:szCs w:val="24"/>
          <w:lang w:val="en-US"/>
        </w:rPr>
        <w:t>DVO</w:t>
      </w:r>
      <w:r w:rsidRPr="004D1863">
        <w:rPr>
          <w:rStyle w:val="af5"/>
          <w:sz w:val="24"/>
          <w:szCs w:val="24"/>
          <w:lang w:val="uk-UA"/>
        </w:rPr>
        <w:t xml:space="preserve">2: </w:t>
      </w:r>
      <w:r w:rsidRPr="00397865">
        <w:rPr>
          <w:rStyle w:val="af5"/>
          <w:sz w:val="24"/>
          <w:szCs w:val="24"/>
          <w:lang w:val="en-US"/>
        </w:rPr>
        <w:t>Jak</w:t>
      </w:r>
      <w:r w:rsidRPr="004D1863">
        <w:rPr>
          <w:rStyle w:val="af5"/>
          <w:sz w:val="24"/>
          <w:szCs w:val="24"/>
          <w:lang w:val="uk-UA"/>
        </w:rPr>
        <w:t xml:space="preserve">é </w:t>
      </w:r>
      <w:r w:rsidRPr="00397865">
        <w:rPr>
          <w:rStyle w:val="af5"/>
          <w:sz w:val="24"/>
          <w:szCs w:val="24"/>
          <w:lang w:val="en-US"/>
        </w:rPr>
        <w:t>formy</w:t>
      </w:r>
      <w:r w:rsidRPr="004D1863">
        <w:rPr>
          <w:rStyle w:val="af5"/>
          <w:sz w:val="24"/>
          <w:szCs w:val="24"/>
          <w:lang w:val="uk-UA"/>
        </w:rPr>
        <w:t xml:space="preserve"> </w:t>
      </w:r>
      <w:r w:rsidRPr="00397865">
        <w:rPr>
          <w:rStyle w:val="af5"/>
          <w:sz w:val="24"/>
          <w:szCs w:val="24"/>
          <w:lang w:val="en-US"/>
        </w:rPr>
        <w:t>neform</w:t>
      </w:r>
      <w:r w:rsidRPr="004D1863">
        <w:rPr>
          <w:rStyle w:val="af5"/>
          <w:sz w:val="24"/>
          <w:szCs w:val="24"/>
          <w:lang w:val="uk-UA"/>
        </w:rPr>
        <w:t>á</w:t>
      </w:r>
      <w:r w:rsidRPr="00397865">
        <w:rPr>
          <w:rStyle w:val="af5"/>
          <w:sz w:val="24"/>
          <w:szCs w:val="24"/>
          <w:lang w:val="en-US"/>
        </w:rPr>
        <w:t>ln</w:t>
      </w:r>
      <w:r w:rsidRPr="004D1863">
        <w:rPr>
          <w:rStyle w:val="af5"/>
          <w:sz w:val="24"/>
          <w:szCs w:val="24"/>
          <w:lang w:val="uk-UA"/>
        </w:rPr>
        <w:t xml:space="preserve">í </w:t>
      </w:r>
      <w:r w:rsidRPr="00397865">
        <w:rPr>
          <w:rStyle w:val="af5"/>
          <w:sz w:val="24"/>
          <w:szCs w:val="24"/>
          <w:lang w:val="en-US"/>
        </w:rPr>
        <w:t>podpory</w:t>
      </w:r>
      <w:r w:rsidRPr="004D1863">
        <w:rPr>
          <w:rStyle w:val="af5"/>
          <w:sz w:val="24"/>
          <w:szCs w:val="24"/>
          <w:lang w:val="uk-UA"/>
        </w:rPr>
        <w:t xml:space="preserve"> </w:t>
      </w:r>
      <w:r w:rsidRPr="00397865">
        <w:rPr>
          <w:rStyle w:val="af5"/>
          <w:sz w:val="24"/>
          <w:szCs w:val="24"/>
          <w:lang w:val="en-US"/>
        </w:rPr>
        <w:t>vyu</w:t>
      </w:r>
      <w:r w:rsidRPr="004D1863">
        <w:rPr>
          <w:rStyle w:val="af5"/>
          <w:sz w:val="24"/>
          <w:szCs w:val="24"/>
          <w:lang w:val="uk-UA"/>
        </w:rPr>
        <w:t>ží</w:t>
      </w:r>
      <w:r w:rsidRPr="00397865">
        <w:rPr>
          <w:rStyle w:val="af5"/>
          <w:sz w:val="24"/>
          <w:szCs w:val="24"/>
          <w:lang w:val="en-US"/>
        </w:rPr>
        <w:t>vaj</w:t>
      </w:r>
      <w:r w:rsidRPr="004D1863">
        <w:rPr>
          <w:rStyle w:val="af5"/>
          <w:sz w:val="24"/>
          <w:szCs w:val="24"/>
          <w:lang w:val="uk-UA"/>
        </w:rPr>
        <w:t xml:space="preserve">í </w:t>
      </w:r>
      <w:r w:rsidRPr="00397865">
        <w:rPr>
          <w:rStyle w:val="af5"/>
          <w:sz w:val="24"/>
          <w:szCs w:val="24"/>
          <w:lang w:val="en-US"/>
        </w:rPr>
        <w:t>poz</w:t>
      </w:r>
      <w:r w:rsidRPr="004D1863">
        <w:rPr>
          <w:rStyle w:val="af5"/>
          <w:sz w:val="24"/>
          <w:szCs w:val="24"/>
          <w:lang w:val="uk-UA"/>
        </w:rPr>
        <w:t>ů</w:t>
      </w:r>
      <w:r w:rsidRPr="00397865">
        <w:rPr>
          <w:rStyle w:val="af5"/>
          <w:sz w:val="24"/>
          <w:szCs w:val="24"/>
          <w:lang w:val="en-US"/>
        </w:rPr>
        <w:t>stal</w:t>
      </w:r>
      <w:r w:rsidRPr="004D1863">
        <w:rPr>
          <w:rStyle w:val="af5"/>
          <w:sz w:val="24"/>
          <w:szCs w:val="24"/>
          <w:lang w:val="uk-UA"/>
        </w:rPr>
        <w:t xml:space="preserve">í </w:t>
      </w:r>
      <w:r w:rsidRPr="00397865">
        <w:rPr>
          <w:rStyle w:val="af5"/>
          <w:sz w:val="24"/>
          <w:szCs w:val="24"/>
          <w:lang w:val="en-US"/>
        </w:rPr>
        <w:t>v</w:t>
      </w:r>
      <w:r w:rsidRPr="004D1863">
        <w:rPr>
          <w:rStyle w:val="af5"/>
          <w:sz w:val="24"/>
          <w:szCs w:val="24"/>
          <w:lang w:val="uk-UA"/>
        </w:rPr>
        <w:t>á</w:t>
      </w:r>
      <w:r w:rsidRPr="00397865">
        <w:rPr>
          <w:rStyle w:val="af5"/>
          <w:sz w:val="24"/>
          <w:szCs w:val="24"/>
          <w:lang w:val="en-US"/>
        </w:rPr>
        <w:t>le</w:t>
      </w:r>
      <w:r w:rsidRPr="004D1863">
        <w:rPr>
          <w:rStyle w:val="af5"/>
          <w:sz w:val="24"/>
          <w:szCs w:val="24"/>
          <w:lang w:val="uk-UA"/>
        </w:rPr>
        <w:t>č</w:t>
      </w:r>
      <w:r w:rsidRPr="00397865">
        <w:rPr>
          <w:rStyle w:val="af5"/>
          <w:sz w:val="24"/>
          <w:szCs w:val="24"/>
          <w:lang w:val="en-US"/>
        </w:rPr>
        <w:t>n</w:t>
      </w:r>
      <w:r w:rsidRPr="004D1863">
        <w:rPr>
          <w:rStyle w:val="af5"/>
          <w:sz w:val="24"/>
          <w:szCs w:val="24"/>
          <w:lang w:val="uk-UA"/>
        </w:rPr>
        <w:t xml:space="preserve">í </w:t>
      </w:r>
      <w:r w:rsidRPr="00397865">
        <w:rPr>
          <w:rStyle w:val="af5"/>
          <w:sz w:val="24"/>
          <w:szCs w:val="24"/>
          <w:lang w:val="en-US"/>
        </w:rPr>
        <w:t>uprchl</w:t>
      </w:r>
      <w:r w:rsidRPr="004D1863">
        <w:rPr>
          <w:rStyle w:val="af5"/>
          <w:sz w:val="24"/>
          <w:szCs w:val="24"/>
          <w:lang w:val="uk-UA"/>
        </w:rPr>
        <w:t>í</w:t>
      </w:r>
      <w:r w:rsidRPr="00397865">
        <w:rPr>
          <w:rStyle w:val="af5"/>
          <w:sz w:val="24"/>
          <w:szCs w:val="24"/>
          <w:lang w:val="en-US"/>
        </w:rPr>
        <w:t>ci</w:t>
      </w:r>
      <w:r w:rsidRPr="004D1863">
        <w:rPr>
          <w:rStyle w:val="af5"/>
          <w:sz w:val="24"/>
          <w:szCs w:val="24"/>
          <w:lang w:val="uk-UA"/>
        </w:rPr>
        <w:t xml:space="preserve"> </w:t>
      </w:r>
      <w:r w:rsidRPr="00397865">
        <w:rPr>
          <w:rStyle w:val="af5"/>
          <w:sz w:val="24"/>
          <w:szCs w:val="24"/>
          <w:lang w:val="en-US"/>
        </w:rPr>
        <w:t>z</w:t>
      </w:r>
      <w:r w:rsidRPr="004D1863">
        <w:rPr>
          <w:rStyle w:val="af5"/>
          <w:sz w:val="24"/>
          <w:szCs w:val="24"/>
          <w:lang w:val="uk-UA"/>
        </w:rPr>
        <w:t xml:space="preserve"> </w:t>
      </w:r>
      <w:r w:rsidRPr="00397865">
        <w:rPr>
          <w:rStyle w:val="af5"/>
          <w:sz w:val="24"/>
          <w:szCs w:val="24"/>
          <w:lang w:val="en-US"/>
        </w:rPr>
        <w:t>Ukrajiny</w:t>
      </w:r>
      <w:r w:rsidRPr="004D1863">
        <w:rPr>
          <w:rStyle w:val="af5"/>
          <w:sz w:val="24"/>
          <w:szCs w:val="24"/>
          <w:lang w:val="uk-UA"/>
        </w:rPr>
        <w:t xml:space="preserve"> </w:t>
      </w:r>
      <w:r w:rsidRPr="00397865">
        <w:rPr>
          <w:rStyle w:val="af5"/>
          <w:sz w:val="24"/>
          <w:szCs w:val="24"/>
          <w:lang w:val="en-US"/>
        </w:rPr>
        <w:t>v</w:t>
      </w:r>
      <w:r w:rsidRPr="004D1863">
        <w:rPr>
          <w:rStyle w:val="af5"/>
          <w:sz w:val="24"/>
          <w:szCs w:val="24"/>
          <w:lang w:val="uk-UA"/>
        </w:rPr>
        <w:t xml:space="preserve"> Č</w:t>
      </w:r>
      <w:r w:rsidRPr="00397865">
        <w:rPr>
          <w:rStyle w:val="af5"/>
          <w:sz w:val="24"/>
          <w:szCs w:val="24"/>
          <w:lang w:val="en-US"/>
        </w:rPr>
        <w:t>R</w:t>
      </w:r>
      <w:r w:rsidRPr="004D1863">
        <w:rPr>
          <w:rStyle w:val="af5"/>
          <w:sz w:val="24"/>
          <w:szCs w:val="24"/>
          <w:lang w:val="uk-UA"/>
        </w:rPr>
        <w:t xml:space="preserve">? </w:t>
      </w:r>
      <w:r w:rsidRPr="006733E5">
        <w:rPr>
          <w:sz w:val="24"/>
          <w:szCs w:val="24"/>
        </w:rPr>
        <w:t>Tato</w:t>
      </w:r>
      <w:r w:rsidRPr="004D1863">
        <w:rPr>
          <w:sz w:val="24"/>
          <w:szCs w:val="24"/>
          <w:lang w:val="uk-UA"/>
        </w:rPr>
        <w:t xml:space="preserve"> </w:t>
      </w:r>
      <w:r w:rsidRPr="006733E5">
        <w:rPr>
          <w:sz w:val="24"/>
          <w:szCs w:val="24"/>
        </w:rPr>
        <w:t>ot</w:t>
      </w:r>
      <w:r w:rsidRPr="004D1863">
        <w:rPr>
          <w:sz w:val="24"/>
          <w:szCs w:val="24"/>
          <w:lang w:val="uk-UA"/>
        </w:rPr>
        <w:t>á</w:t>
      </w:r>
      <w:r w:rsidRPr="006733E5">
        <w:rPr>
          <w:sz w:val="24"/>
          <w:szCs w:val="24"/>
        </w:rPr>
        <w:t>zka</w:t>
      </w:r>
      <w:r w:rsidRPr="004D1863">
        <w:rPr>
          <w:sz w:val="24"/>
          <w:szCs w:val="24"/>
          <w:lang w:val="uk-UA"/>
        </w:rPr>
        <w:t xml:space="preserve"> </w:t>
      </w:r>
      <w:r w:rsidRPr="006733E5">
        <w:rPr>
          <w:sz w:val="24"/>
          <w:szCs w:val="24"/>
        </w:rPr>
        <w:t>se</w:t>
      </w:r>
      <w:r w:rsidRPr="004D1863">
        <w:rPr>
          <w:sz w:val="24"/>
          <w:szCs w:val="24"/>
          <w:lang w:val="uk-UA"/>
        </w:rPr>
        <w:t xml:space="preserve"> </w:t>
      </w:r>
      <w:r w:rsidRPr="006733E5">
        <w:rPr>
          <w:sz w:val="24"/>
          <w:szCs w:val="24"/>
        </w:rPr>
        <w:t>zam</w:t>
      </w:r>
      <w:r w:rsidRPr="004D1863">
        <w:rPr>
          <w:sz w:val="24"/>
          <w:szCs w:val="24"/>
          <w:lang w:val="uk-UA"/>
        </w:rPr>
        <w:t>ěř</w:t>
      </w:r>
      <w:r w:rsidRPr="006733E5">
        <w:rPr>
          <w:sz w:val="24"/>
          <w:szCs w:val="24"/>
        </w:rPr>
        <w:t>uje</w:t>
      </w:r>
      <w:r w:rsidRPr="004D1863">
        <w:rPr>
          <w:sz w:val="24"/>
          <w:szCs w:val="24"/>
          <w:lang w:val="uk-UA"/>
        </w:rPr>
        <w:t xml:space="preserve"> </w:t>
      </w:r>
      <w:r w:rsidRPr="006733E5">
        <w:rPr>
          <w:sz w:val="24"/>
          <w:szCs w:val="24"/>
        </w:rPr>
        <w:t>na</w:t>
      </w:r>
      <w:r w:rsidRPr="004D1863">
        <w:rPr>
          <w:sz w:val="24"/>
          <w:szCs w:val="24"/>
          <w:lang w:val="uk-UA"/>
        </w:rPr>
        <w:t xml:space="preserve"> </w:t>
      </w:r>
      <w:r w:rsidRPr="006733E5">
        <w:rPr>
          <w:sz w:val="24"/>
          <w:szCs w:val="24"/>
        </w:rPr>
        <w:t>p</w:t>
      </w:r>
      <w:r w:rsidRPr="004D1863">
        <w:rPr>
          <w:sz w:val="24"/>
          <w:szCs w:val="24"/>
          <w:lang w:val="uk-UA"/>
        </w:rPr>
        <w:t>ř</w:t>
      </w:r>
      <w:r w:rsidRPr="006733E5">
        <w:rPr>
          <w:sz w:val="24"/>
          <w:szCs w:val="24"/>
        </w:rPr>
        <w:t>irozen</w:t>
      </w:r>
      <w:r w:rsidRPr="004D1863">
        <w:rPr>
          <w:sz w:val="24"/>
          <w:szCs w:val="24"/>
          <w:lang w:val="uk-UA"/>
        </w:rPr>
        <w:t xml:space="preserve">é </w:t>
      </w:r>
      <w:r w:rsidRPr="006733E5">
        <w:rPr>
          <w:sz w:val="24"/>
          <w:szCs w:val="24"/>
        </w:rPr>
        <w:t>formy</w:t>
      </w:r>
      <w:r w:rsidRPr="004D1863">
        <w:rPr>
          <w:sz w:val="24"/>
          <w:szCs w:val="24"/>
          <w:lang w:val="uk-UA"/>
        </w:rPr>
        <w:t xml:space="preserve"> </w:t>
      </w:r>
      <w:r w:rsidRPr="006733E5">
        <w:rPr>
          <w:sz w:val="24"/>
          <w:szCs w:val="24"/>
        </w:rPr>
        <w:t>pomoci</w:t>
      </w:r>
      <w:r w:rsidRPr="004D1863">
        <w:rPr>
          <w:sz w:val="24"/>
          <w:szCs w:val="24"/>
          <w:lang w:val="uk-UA"/>
        </w:rPr>
        <w:t xml:space="preserve"> </w:t>
      </w:r>
      <w:r w:rsidRPr="006733E5">
        <w:rPr>
          <w:sz w:val="24"/>
          <w:szCs w:val="24"/>
        </w:rPr>
        <w:t>ze</w:t>
      </w:r>
      <w:r w:rsidRPr="004D1863">
        <w:rPr>
          <w:sz w:val="24"/>
          <w:szCs w:val="24"/>
          <w:lang w:val="uk-UA"/>
        </w:rPr>
        <w:t xml:space="preserve"> </w:t>
      </w:r>
      <w:r w:rsidRPr="006733E5">
        <w:rPr>
          <w:sz w:val="24"/>
          <w:szCs w:val="24"/>
        </w:rPr>
        <w:t>strany</w:t>
      </w:r>
      <w:r w:rsidRPr="004D1863">
        <w:rPr>
          <w:sz w:val="24"/>
          <w:szCs w:val="24"/>
          <w:lang w:val="uk-UA"/>
        </w:rPr>
        <w:t xml:space="preserve"> </w:t>
      </w:r>
      <w:r w:rsidRPr="006733E5">
        <w:rPr>
          <w:sz w:val="24"/>
          <w:szCs w:val="24"/>
        </w:rPr>
        <w:t>rodiny</w:t>
      </w:r>
      <w:r w:rsidRPr="004D1863">
        <w:rPr>
          <w:sz w:val="24"/>
          <w:szCs w:val="24"/>
          <w:lang w:val="uk-UA"/>
        </w:rPr>
        <w:t xml:space="preserve">, </w:t>
      </w:r>
      <w:r w:rsidRPr="006733E5">
        <w:rPr>
          <w:sz w:val="24"/>
          <w:szCs w:val="24"/>
        </w:rPr>
        <w:t>p</w:t>
      </w:r>
      <w:r w:rsidRPr="004D1863">
        <w:rPr>
          <w:sz w:val="24"/>
          <w:szCs w:val="24"/>
          <w:lang w:val="uk-UA"/>
        </w:rPr>
        <w:t>řá</w:t>
      </w:r>
      <w:r w:rsidRPr="006733E5">
        <w:rPr>
          <w:sz w:val="24"/>
          <w:szCs w:val="24"/>
        </w:rPr>
        <w:t>tel</w:t>
      </w:r>
      <w:r w:rsidRPr="004D1863">
        <w:rPr>
          <w:sz w:val="24"/>
          <w:szCs w:val="24"/>
          <w:lang w:val="uk-UA"/>
        </w:rPr>
        <w:t xml:space="preserve">, </w:t>
      </w:r>
      <w:r w:rsidRPr="006733E5">
        <w:rPr>
          <w:sz w:val="24"/>
          <w:szCs w:val="24"/>
        </w:rPr>
        <w:t>komunity</w:t>
      </w:r>
      <w:r w:rsidRPr="004D1863">
        <w:rPr>
          <w:sz w:val="24"/>
          <w:szCs w:val="24"/>
          <w:lang w:val="uk-UA"/>
        </w:rPr>
        <w:t xml:space="preserve"> </w:t>
      </w:r>
      <w:r w:rsidRPr="006733E5">
        <w:rPr>
          <w:sz w:val="24"/>
          <w:szCs w:val="24"/>
        </w:rPr>
        <w:t>a</w:t>
      </w:r>
      <w:r w:rsidRPr="004D1863">
        <w:rPr>
          <w:sz w:val="24"/>
          <w:szCs w:val="24"/>
          <w:lang w:val="uk-UA"/>
        </w:rPr>
        <w:t xml:space="preserve"> </w:t>
      </w:r>
      <w:r w:rsidRPr="006733E5">
        <w:rPr>
          <w:sz w:val="24"/>
          <w:szCs w:val="24"/>
        </w:rPr>
        <w:t>dal</w:t>
      </w:r>
      <w:r w:rsidRPr="004D1863">
        <w:rPr>
          <w:sz w:val="24"/>
          <w:szCs w:val="24"/>
          <w:lang w:val="uk-UA"/>
        </w:rPr>
        <w:t>ší</w:t>
      </w:r>
      <w:r w:rsidRPr="006733E5">
        <w:rPr>
          <w:sz w:val="24"/>
          <w:szCs w:val="24"/>
        </w:rPr>
        <w:t>ch</w:t>
      </w:r>
      <w:r w:rsidRPr="004D1863">
        <w:rPr>
          <w:sz w:val="24"/>
          <w:szCs w:val="24"/>
          <w:lang w:val="uk-UA"/>
        </w:rPr>
        <w:t xml:space="preserve"> </w:t>
      </w:r>
      <w:r w:rsidRPr="006733E5">
        <w:rPr>
          <w:sz w:val="24"/>
          <w:szCs w:val="24"/>
        </w:rPr>
        <w:t>bl</w:t>
      </w:r>
      <w:r w:rsidRPr="004D1863">
        <w:rPr>
          <w:sz w:val="24"/>
          <w:szCs w:val="24"/>
          <w:lang w:val="uk-UA"/>
        </w:rPr>
        <w:t>í</w:t>
      </w:r>
      <w:r w:rsidRPr="006733E5">
        <w:rPr>
          <w:sz w:val="24"/>
          <w:szCs w:val="24"/>
        </w:rPr>
        <w:t>zk</w:t>
      </w:r>
      <w:r w:rsidRPr="004D1863">
        <w:rPr>
          <w:sz w:val="24"/>
          <w:szCs w:val="24"/>
          <w:lang w:val="uk-UA"/>
        </w:rPr>
        <w:t>ý</w:t>
      </w:r>
      <w:r w:rsidRPr="006733E5">
        <w:rPr>
          <w:sz w:val="24"/>
          <w:szCs w:val="24"/>
        </w:rPr>
        <w:t>ch</w:t>
      </w:r>
      <w:r w:rsidRPr="004D1863">
        <w:rPr>
          <w:sz w:val="24"/>
          <w:szCs w:val="24"/>
          <w:lang w:val="uk-UA"/>
        </w:rPr>
        <w:t xml:space="preserve"> </w:t>
      </w:r>
      <w:r w:rsidRPr="006733E5">
        <w:rPr>
          <w:sz w:val="24"/>
          <w:szCs w:val="24"/>
        </w:rPr>
        <w:t>osob</w:t>
      </w:r>
      <w:r w:rsidRPr="004D1863">
        <w:rPr>
          <w:sz w:val="24"/>
          <w:szCs w:val="24"/>
          <w:lang w:val="uk-UA"/>
        </w:rPr>
        <w:t xml:space="preserve">, </w:t>
      </w:r>
      <w:r w:rsidRPr="006733E5">
        <w:rPr>
          <w:sz w:val="24"/>
          <w:szCs w:val="24"/>
        </w:rPr>
        <w:t>kter</w:t>
      </w:r>
      <w:r w:rsidRPr="004D1863">
        <w:rPr>
          <w:sz w:val="24"/>
          <w:szCs w:val="24"/>
          <w:lang w:val="uk-UA"/>
        </w:rPr>
        <w:t xml:space="preserve">é </w:t>
      </w:r>
      <w:r w:rsidRPr="006733E5">
        <w:rPr>
          <w:sz w:val="24"/>
          <w:szCs w:val="24"/>
        </w:rPr>
        <w:t>podle</w:t>
      </w:r>
      <w:r w:rsidRPr="004D1863">
        <w:rPr>
          <w:sz w:val="24"/>
          <w:szCs w:val="24"/>
          <w:lang w:val="uk-UA"/>
        </w:rPr>
        <w:t xml:space="preserve"> Š</w:t>
      </w:r>
      <w:r w:rsidRPr="006733E5">
        <w:rPr>
          <w:sz w:val="24"/>
          <w:szCs w:val="24"/>
        </w:rPr>
        <w:t>patenkov</w:t>
      </w:r>
      <w:r w:rsidRPr="004D1863">
        <w:rPr>
          <w:sz w:val="24"/>
          <w:szCs w:val="24"/>
          <w:lang w:val="uk-UA"/>
        </w:rPr>
        <w:t xml:space="preserve">é (2023) </w:t>
      </w:r>
      <w:r w:rsidRPr="006733E5">
        <w:rPr>
          <w:sz w:val="24"/>
          <w:szCs w:val="24"/>
        </w:rPr>
        <w:t>tvo</w:t>
      </w:r>
      <w:r w:rsidRPr="004D1863">
        <w:rPr>
          <w:sz w:val="24"/>
          <w:szCs w:val="24"/>
          <w:lang w:val="uk-UA"/>
        </w:rPr>
        <w:t xml:space="preserve">ří </w:t>
      </w:r>
      <w:r w:rsidRPr="006733E5">
        <w:rPr>
          <w:sz w:val="24"/>
          <w:szCs w:val="24"/>
        </w:rPr>
        <w:t>nejb</w:t>
      </w:r>
      <w:r w:rsidRPr="004D1863">
        <w:rPr>
          <w:sz w:val="24"/>
          <w:szCs w:val="24"/>
          <w:lang w:val="uk-UA"/>
        </w:rPr>
        <w:t>ěž</w:t>
      </w:r>
      <w:r w:rsidRPr="006733E5">
        <w:rPr>
          <w:sz w:val="24"/>
          <w:szCs w:val="24"/>
        </w:rPr>
        <w:t>n</w:t>
      </w:r>
      <w:r w:rsidRPr="004D1863">
        <w:rPr>
          <w:sz w:val="24"/>
          <w:szCs w:val="24"/>
          <w:lang w:val="uk-UA"/>
        </w:rPr>
        <w:t>ě</w:t>
      </w:r>
      <w:r w:rsidRPr="006733E5">
        <w:rPr>
          <w:sz w:val="24"/>
          <w:szCs w:val="24"/>
        </w:rPr>
        <w:t>j</w:t>
      </w:r>
      <w:r w:rsidRPr="004D1863">
        <w:rPr>
          <w:sz w:val="24"/>
          <w:szCs w:val="24"/>
          <w:lang w:val="uk-UA"/>
        </w:rPr>
        <w:t xml:space="preserve">ší </w:t>
      </w:r>
      <w:r w:rsidRPr="006733E5">
        <w:rPr>
          <w:sz w:val="24"/>
          <w:szCs w:val="24"/>
        </w:rPr>
        <w:t>a</w:t>
      </w:r>
      <w:r w:rsidRPr="004D1863">
        <w:rPr>
          <w:sz w:val="24"/>
          <w:szCs w:val="24"/>
          <w:lang w:val="uk-UA"/>
        </w:rPr>
        <w:t xml:space="preserve"> </w:t>
      </w:r>
      <w:r w:rsidRPr="006733E5">
        <w:rPr>
          <w:sz w:val="24"/>
          <w:szCs w:val="24"/>
        </w:rPr>
        <w:t>kl</w:t>
      </w:r>
      <w:r w:rsidRPr="004D1863">
        <w:rPr>
          <w:sz w:val="24"/>
          <w:szCs w:val="24"/>
          <w:lang w:val="uk-UA"/>
        </w:rPr>
        <w:t>íč</w:t>
      </w:r>
      <w:r w:rsidRPr="006733E5">
        <w:rPr>
          <w:sz w:val="24"/>
          <w:szCs w:val="24"/>
        </w:rPr>
        <w:t>ov</w:t>
      </w:r>
      <w:r w:rsidRPr="004D1863">
        <w:rPr>
          <w:sz w:val="24"/>
          <w:szCs w:val="24"/>
          <w:lang w:val="uk-UA"/>
        </w:rPr>
        <w:t xml:space="preserve">ý </w:t>
      </w:r>
      <w:r w:rsidRPr="006733E5">
        <w:rPr>
          <w:sz w:val="24"/>
          <w:szCs w:val="24"/>
        </w:rPr>
        <w:t>zdroj</w:t>
      </w:r>
      <w:r w:rsidRPr="004D1863">
        <w:rPr>
          <w:sz w:val="24"/>
          <w:szCs w:val="24"/>
          <w:lang w:val="uk-UA"/>
        </w:rPr>
        <w:t xml:space="preserve"> </w:t>
      </w:r>
      <w:r w:rsidRPr="006733E5">
        <w:rPr>
          <w:sz w:val="24"/>
          <w:szCs w:val="24"/>
        </w:rPr>
        <w:t>podpory</w:t>
      </w:r>
      <w:r w:rsidRPr="004D1863">
        <w:rPr>
          <w:sz w:val="24"/>
          <w:szCs w:val="24"/>
          <w:lang w:val="uk-UA"/>
        </w:rPr>
        <w:t xml:space="preserve"> </w:t>
      </w:r>
      <w:r w:rsidRPr="006733E5">
        <w:rPr>
          <w:sz w:val="24"/>
          <w:szCs w:val="24"/>
        </w:rPr>
        <w:t>v</w:t>
      </w:r>
      <w:r w:rsidRPr="004D1863">
        <w:rPr>
          <w:sz w:val="24"/>
          <w:szCs w:val="24"/>
          <w:lang w:val="uk-UA"/>
        </w:rPr>
        <w:t xml:space="preserve"> </w:t>
      </w:r>
      <w:r w:rsidRPr="006733E5">
        <w:rPr>
          <w:sz w:val="24"/>
          <w:szCs w:val="24"/>
        </w:rPr>
        <w:t>procesu</w:t>
      </w:r>
      <w:r w:rsidRPr="004D1863">
        <w:rPr>
          <w:sz w:val="24"/>
          <w:szCs w:val="24"/>
          <w:lang w:val="uk-UA"/>
        </w:rPr>
        <w:t xml:space="preserve"> </w:t>
      </w:r>
      <w:r w:rsidRPr="006733E5">
        <w:rPr>
          <w:sz w:val="24"/>
          <w:szCs w:val="24"/>
        </w:rPr>
        <w:t>truchlen</w:t>
      </w:r>
      <w:r w:rsidRPr="004D1863">
        <w:rPr>
          <w:sz w:val="24"/>
          <w:szCs w:val="24"/>
          <w:lang w:val="uk-UA"/>
        </w:rPr>
        <w:t xml:space="preserve">í. </w:t>
      </w:r>
      <w:r w:rsidRPr="006733E5">
        <w:rPr>
          <w:sz w:val="24"/>
          <w:szCs w:val="24"/>
        </w:rPr>
        <w:t>Neform</w:t>
      </w:r>
      <w:r w:rsidRPr="004D1863">
        <w:rPr>
          <w:sz w:val="24"/>
          <w:szCs w:val="24"/>
          <w:lang w:val="uk-UA"/>
        </w:rPr>
        <w:t>á</w:t>
      </w:r>
      <w:r w:rsidRPr="006733E5">
        <w:rPr>
          <w:sz w:val="24"/>
          <w:szCs w:val="24"/>
        </w:rPr>
        <w:t>ln</w:t>
      </w:r>
      <w:r w:rsidRPr="004D1863">
        <w:rPr>
          <w:sz w:val="24"/>
          <w:szCs w:val="24"/>
          <w:lang w:val="uk-UA"/>
        </w:rPr>
        <w:t xml:space="preserve">í </w:t>
      </w:r>
      <w:r w:rsidRPr="006733E5">
        <w:rPr>
          <w:sz w:val="24"/>
          <w:szCs w:val="24"/>
        </w:rPr>
        <w:t>opora</w:t>
      </w:r>
      <w:r w:rsidRPr="004D1863">
        <w:rPr>
          <w:sz w:val="24"/>
          <w:szCs w:val="24"/>
          <w:lang w:val="uk-UA"/>
        </w:rPr>
        <w:t xml:space="preserve"> </w:t>
      </w:r>
      <w:r w:rsidRPr="006733E5">
        <w:rPr>
          <w:sz w:val="24"/>
          <w:szCs w:val="24"/>
        </w:rPr>
        <w:t>zahrnuje</w:t>
      </w:r>
      <w:r w:rsidRPr="004D1863">
        <w:rPr>
          <w:sz w:val="24"/>
          <w:szCs w:val="24"/>
          <w:lang w:val="uk-UA"/>
        </w:rPr>
        <w:t xml:space="preserve"> </w:t>
      </w:r>
      <w:r w:rsidRPr="006733E5">
        <w:rPr>
          <w:sz w:val="24"/>
          <w:szCs w:val="24"/>
        </w:rPr>
        <w:lastRenderedPageBreak/>
        <w:t>jak</w:t>
      </w:r>
      <w:r w:rsidRPr="004D1863">
        <w:rPr>
          <w:sz w:val="24"/>
          <w:szCs w:val="24"/>
          <w:lang w:val="uk-UA"/>
        </w:rPr>
        <w:t xml:space="preserve"> </w:t>
      </w:r>
      <w:r w:rsidRPr="006733E5">
        <w:rPr>
          <w:sz w:val="24"/>
          <w:szCs w:val="24"/>
        </w:rPr>
        <w:t>sv</w:t>
      </w:r>
      <w:r w:rsidRPr="004D1863">
        <w:rPr>
          <w:sz w:val="24"/>
          <w:szCs w:val="24"/>
          <w:lang w:val="uk-UA"/>
        </w:rPr>
        <w:t>é</w:t>
      </w:r>
      <w:r w:rsidRPr="006733E5">
        <w:rPr>
          <w:sz w:val="24"/>
          <w:szCs w:val="24"/>
        </w:rPr>
        <w:t>pomoc</w:t>
      </w:r>
      <w:r w:rsidRPr="004D1863">
        <w:rPr>
          <w:sz w:val="24"/>
          <w:szCs w:val="24"/>
          <w:lang w:val="uk-UA"/>
        </w:rPr>
        <w:t xml:space="preserve">, </w:t>
      </w:r>
      <w:r w:rsidRPr="006733E5">
        <w:rPr>
          <w:sz w:val="24"/>
          <w:szCs w:val="24"/>
        </w:rPr>
        <w:t>tak</w:t>
      </w:r>
      <w:r w:rsidRPr="004D1863">
        <w:rPr>
          <w:sz w:val="24"/>
          <w:szCs w:val="24"/>
          <w:lang w:val="uk-UA"/>
        </w:rPr>
        <w:t xml:space="preserve"> </w:t>
      </w:r>
      <w:r w:rsidRPr="006733E5">
        <w:rPr>
          <w:sz w:val="24"/>
          <w:szCs w:val="24"/>
        </w:rPr>
        <w:t>vz</w:t>
      </w:r>
      <w:r w:rsidRPr="004D1863">
        <w:rPr>
          <w:sz w:val="24"/>
          <w:szCs w:val="24"/>
          <w:lang w:val="uk-UA"/>
        </w:rPr>
        <w:t>á</w:t>
      </w:r>
      <w:r w:rsidRPr="006733E5">
        <w:rPr>
          <w:sz w:val="24"/>
          <w:szCs w:val="24"/>
        </w:rPr>
        <w:t>jemnou</w:t>
      </w:r>
      <w:r w:rsidRPr="004D1863">
        <w:rPr>
          <w:sz w:val="24"/>
          <w:szCs w:val="24"/>
          <w:lang w:val="uk-UA"/>
        </w:rPr>
        <w:t xml:space="preserve"> </w:t>
      </w:r>
      <w:r w:rsidRPr="006733E5">
        <w:rPr>
          <w:sz w:val="24"/>
          <w:szCs w:val="24"/>
        </w:rPr>
        <w:t>pomoc</w:t>
      </w:r>
      <w:r w:rsidRPr="004D1863">
        <w:rPr>
          <w:sz w:val="24"/>
          <w:szCs w:val="24"/>
          <w:lang w:val="uk-UA"/>
        </w:rPr>
        <w:t xml:space="preserve"> </w:t>
      </w:r>
      <w:r w:rsidRPr="006733E5">
        <w:rPr>
          <w:sz w:val="24"/>
          <w:szCs w:val="24"/>
        </w:rPr>
        <w:t>ve</w:t>
      </w:r>
      <w:r w:rsidRPr="004D1863">
        <w:rPr>
          <w:sz w:val="24"/>
          <w:szCs w:val="24"/>
          <w:lang w:val="uk-UA"/>
        </w:rPr>
        <w:t xml:space="preserve"> </w:t>
      </w:r>
      <w:r w:rsidRPr="006733E5">
        <w:rPr>
          <w:sz w:val="24"/>
          <w:szCs w:val="24"/>
        </w:rPr>
        <w:t>vztaz</w:t>
      </w:r>
      <w:r w:rsidRPr="004D1863">
        <w:rPr>
          <w:sz w:val="24"/>
          <w:szCs w:val="24"/>
          <w:lang w:val="uk-UA"/>
        </w:rPr>
        <w:t>í</w:t>
      </w:r>
      <w:r w:rsidRPr="006733E5">
        <w:rPr>
          <w:sz w:val="24"/>
          <w:szCs w:val="24"/>
        </w:rPr>
        <w:t>ch</w:t>
      </w:r>
      <w:r w:rsidRPr="004D1863">
        <w:rPr>
          <w:sz w:val="24"/>
          <w:szCs w:val="24"/>
          <w:lang w:val="uk-UA"/>
        </w:rPr>
        <w:t xml:space="preserve">, </w:t>
      </w:r>
      <w:r w:rsidRPr="006733E5">
        <w:rPr>
          <w:sz w:val="24"/>
          <w:szCs w:val="24"/>
        </w:rPr>
        <w:t>kter</w:t>
      </w:r>
      <w:r w:rsidRPr="004D1863">
        <w:rPr>
          <w:sz w:val="24"/>
          <w:szCs w:val="24"/>
          <w:lang w:val="uk-UA"/>
        </w:rPr>
        <w:t xml:space="preserve">é </w:t>
      </w:r>
      <w:r w:rsidRPr="006733E5">
        <w:rPr>
          <w:sz w:val="24"/>
          <w:szCs w:val="24"/>
        </w:rPr>
        <w:t>umo</w:t>
      </w:r>
      <w:r w:rsidRPr="004D1863">
        <w:rPr>
          <w:sz w:val="24"/>
          <w:szCs w:val="24"/>
          <w:lang w:val="uk-UA"/>
        </w:rPr>
        <w:t>žň</w:t>
      </w:r>
      <w:r w:rsidRPr="006733E5">
        <w:rPr>
          <w:sz w:val="24"/>
          <w:szCs w:val="24"/>
        </w:rPr>
        <w:t>uj</w:t>
      </w:r>
      <w:r w:rsidRPr="004D1863">
        <w:rPr>
          <w:sz w:val="24"/>
          <w:szCs w:val="24"/>
          <w:lang w:val="uk-UA"/>
        </w:rPr>
        <w:t xml:space="preserve">í </w:t>
      </w:r>
      <w:r w:rsidRPr="006733E5">
        <w:rPr>
          <w:sz w:val="24"/>
          <w:szCs w:val="24"/>
        </w:rPr>
        <w:t>sd</w:t>
      </w:r>
      <w:r w:rsidRPr="004D1863">
        <w:rPr>
          <w:sz w:val="24"/>
          <w:szCs w:val="24"/>
          <w:lang w:val="uk-UA"/>
        </w:rPr>
        <w:t>í</w:t>
      </w:r>
      <w:r w:rsidRPr="006733E5">
        <w:rPr>
          <w:sz w:val="24"/>
          <w:szCs w:val="24"/>
        </w:rPr>
        <w:t>len</w:t>
      </w:r>
      <w:r w:rsidRPr="004D1863">
        <w:rPr>
          <w:sz w:val="24"/>
          <w:szCs w:val="24"/>
          <w:lang w:val="uk-UA"/>
        </w:rPr>
        <w:t xml:space="preserve">í </w:t>
      </w:r>
      <w:r w:rsidRPr="006733E5">
        <w:rPr>
          <w:sz w:val="24"/>
          <w:szCs w:val="24"/>
        </w:rPr>
        <w:t>bolesti</w:t>
      </w:r>
      <w:r w:rsidRPr="004D1863">
        <w:rPr>
          <w:sz w:val="24"/>
          <w:szCs w:val="24"/>
          <w:lang w:val="uk-UA"/>
        </w:rPr>
        <w:t xml:space="preserve"> </w:t>
      </w:r>
      <w:r w:rsidRPr="006733E5">
        <w:rPr>
          <w:sz w:val="24"/>
          <w:szCs w:val="24"/>
        </w:rPr>
        <w:t>a</w:t>
      </w:r>
      <w:r w:rsidRPr="004D1863">
        <w:rPr>
          <w:sz w:val="24"/>
          <w:szCs w:val="24"/>
          <w:lang w:val="uk-UA"/>
        </w:rPr>
        <w:t xml:space="preserve"> </w:t>
      </w:r>
      <w:r w:rsidRPr="006733E5">
        <w:rPr>
          <w:sz w:val="24"/>
          <w:szCs w:val="24"/>
        </w:rPr>
        <w:t>p</w:t>
      </w:r>
      <w:r w:rsidRPr="004D1863">
        <w:rPr>
          <w:sz w:val="24"/>
          <w:szCs w:val="24"/>
          <w:lang w:val="uk-UA"/>
        </w:rPr>
        <w:t>ř</w:t>
      </w:r>
      <w:r w:rsidRPr="006733E5">
        <w:rPr>
          <w:sz w:val="24"/>
          <w:szCs w:val="24"/>
        </w:rPr>
        <w:t>ijet</w:t>
      </w:r>
      <w:r w:rsidRPr="004D1863">
        <w:rPr>
          <w:sz w:val="24"/>
          <w:szCs w:val="24"/>
          <w:lang w:val="uk-UA"/>
        </w:rPr>
        <w:t xml:space="preserve">í </w:t>
      </w:r>
      <w:r w:rsidRPr="006733E5">
        <w:rPr>
          <w:sz w:val="24"/>
          <w:szCs w:val="24"/>
        </w:rPr>
        <w:t>emoc</w:t>
      </w:r>
      <w:r w:rsidRPr="004D1863">
        <w:rPr>
          <w:sz w:val="24"/>
          <w:szCs w:val="24"/>
          <w:lang w:val="uk-UA"/>
        </w:rPr>
        <w:t>í (Š</w:t>
      </w:r>
      <w:r>
        <w:rPr>
          <w:sz w:val="24"/>
          <w:szCs w:val="24"/>
        </w:rPr>
        <w:t>patenkov</w:t>
      </w:r>
      <w:r>
        <w:rPr>
          <w:sz w:val="24"/>
          <w:szCs w:val="24"/>
          <w:lang w:val="cs-CZ"/>
        </w:rPr>
        <w:t xml:space="preserve">á, </w:t>
      </w:r>
      <w:r w:rsidRPr="004D1863">
        <w:rPr>
          <w:sz w:val="24"/>
          <w:szCs w:val="24"/>
          <w:lang w:val="uk-UA"/>
        </w:rPr>
        <w:t>2023).</w:t>
      </w:r>
    </w:p>
    <w:p w:rsidR="00072B6A" w:rsidRPr="004D1863" w:rsidRDefault="00072B6A" w:rsidP="00072B6A">
      <w:pPr>
        <w:pStyle w:val="affd"/>
        <w:spacing w:line="300" w:lineRule="atLeast"/>
        <w:ind w:firstLine="482"/>
        <w:jc w:val="both"/>
        <w:rPr>
          <w:sz w:val="24"/>
          <w:szCs w:val="24"/>
          <w:lang w:val="uk-UA"/>
        </w:rPr>
      </w:pPr>
      <w:r w:rsidRPr="006733E5">
        <w:rPr>
          <w:sz w:val="24"/>
          <w:szCs w:val="24"/>
        </w:rPr>
        <w:t>Podle</w:t>
      </w:r>
      <w:r w:rsidRPr="004D1863">
        <w:rPr>
          <w:sz w:val="24"/>
          <w:szCs w:val="24"/>
          <w:lang w:val="uk-UA"/>
        </w:rPr>
        <w:t xml:space="preserve"> </w:t>
      </w:r>
      <w:r w:rsidRPr="006733E5">
        <w:rPr>
          <w:sz w:val="24"/>
          <w:szCs w:val="24"/>
        </w:rPr>
        <w:t>Cherry</w:t>
      </w:r>
      <w:r w:rsidRPr="004D1863">
        <w:rPr>
          <w:sz w:val="24"/>
          <w:szCs w:val="24"/>
          <w:lang w:val="uk-UA"/>
        </w:rPr>
        <w:t xml:space="preserve"> (2023) </w:t>
      </w:r>
      <w:r w:rsidRPr="006733E5">
        <w:rPr>
          <w:sz w:val="24"/>
          <w:szCs w:val="24"/>
        </w:rPr>
        <w:t>je</w:t>
      </w:r>
      <w:r w:rsidRPr="004D1863">
        <w:rPr>
          <w:sz w:val="24"/>
          <w:szCs w:val="24"/>
          <w:lang w:val="uk-UA"/>
        </w:rPr>
        <w:t xml:space="preserve"> </w:t>
      </w:r>
      <w:r w:rsidRPr="006733E5">
        <w:rPr>
          <w:sz w:val="24"/>
          <w:szCs w:val="24"/>
        </w:rPr>
        <w:t>d</w:t>
      </w:r>
      <w:r w:rsidRPr="004D1863">
        <w:rPr>
          <w:sz w:val="24"/>
          <w:szCs w:val="24"/>
          <w:lang w:val="uk-UA"/>
        </w:rPr>
        <w:t>ů</w:t>
      </w:r>
      <w:r w:rsidRPr="006733E5">
        <w:rPr>
          <w:sz w:val="24"/>
          <w:szCs w:val="24"/>
        </w:rPr>
        <w:t>le</w:t>
      </w:r>
      <w:r w:rsidRPr="004D1863">
        <w:rPr>
          <w:sz w:val="24"/>
          <w:szCs w:val="24"/>
          <w:lang w:val="uk-UA"/>
        </w:rPr>
        <w:t>ž</w:t>
      </w:r>
      <w:r w:rsidRPr="006733E5">
        <w:rPr>
          <w:sz w:val="24"/>
          <w:szCs w:val="24"/>
        </w:rPr>
        <w:t>it</w:t>
      </w:r>
      <w:r w:rsidRPr="004D1863">
        <w:rPr>
          <w:sz w:val="24"/>
          <w:szCs w:val="24"/>
          <w:lang w:val="uk-UA"/>
        </w:rPr>
        <w:t xml:space="preserve">á </w:t>
      </w:r>
      <w:r w:rsidRPr="006733E5">
        <w:rPr>
          <w:sz w:val="24"/>
          <w:szCs w:val="24"/>
        </w:rPr>
        <w:t>nejen</w:t>
      </w:r>
      <w:r w:rsidRPr="004D1863">
        <w:rPr>
          <w:sz w:val="24"/>
          <w:szCs w:val="24"/>
          <w:lang w:val="uk-UA"/>
        </w:rPr>
        <w:t xml:space="preserve"> </w:t>
      </w:r>
      <w:r w:rsidRPr="006733E5">
        <w:rPr>
          <w:sz w:val="24"/>
          <w:szCs w:val="24"/>
        </w:rPr>
        <w:t>samotn</w:t>
      </w:r>
      <w:r w:rsidRPr="004D1863">
        <w:rPr>
          <w:sz w:val="24"/>
          <w:szCs w:val="24"/>
          <w:lang w:val="uk-UA"/>
        </w:rPr>
        <w:t xml:space="preserve">á </w:t>
      </w:r>
      <w:r w:rsidRPr="006733E5">
        <w:rPr>
          <w:sz w:val="24"/>
          <w:szCs w:val="24"/>
        </w:rPr>
        <w:t>p</w:t>
      </w:r>
      <w:r w:rsidRPr="004D1863">
        <w:rPr>
          <w:sz w:val="24"/>
          <w:szCs w:val="24"/>
          <w:lang w:val="uk-UA"/>
        </w:rPr>
        <w:t>ří</w:t>
      </w:r>
      <w:r w:rsidRPr="006733E5">
        <w:rPr>
          <w:sz w:val="24"/>
          <w:szCs w:val="24"/>
        </w:rPr>
        <w:t>tomnost</w:t>
      </w:r>
      <w:r w:rsidRPr="004D1863">
        <w:rPr>
          <w:sz w:val="24"/>
          <w:szCs w:val="24"/>
          <w:lang w:val="uk-UA"/>
        </w:rPr>
        <w:t xml:space="preserve"> </w:t>
      </w:r>
      <w:r w:rsidRPr="006733E5">
        <w:rPr>
          <w:sz w:val="24"/>
          <w:szCs w:val="24"/>
        </w:rPr>
        <w:t>podpory</w:t>
      </w:r>
      <w:r w:rsidRPr="004D1863">
        <w:rPr>
          <w:sz w:val="24"/>
          <w:szCs w:val="24"/>
          <w:lang w:val="uk-UA"/>
        </w:rPr>
        <w:t xml:space="preserve">, </w:t>
      </w:r>
      <w:r w:rsidRPr="006733E5">
        <w:rPr>
          <w:sz w:val="24"/>
          <w:szCs w:val="24"/>
        </w:rPr>
        <w:t>ale</w:t>
      </w:r>
      <w:r w:rsidRPr="004D1863">
        <w:rPr>
          <w:sz w:val="24"/>
          <w:szCs w:val="24"/>
          <w:lang w:val="uk-UA"/>
        </w:rPr>
        <w:t xml:space="preserve"> </w:t>
      </w:r>
      <w:r w:rsidRPr="006733E5">
        <w:rPr>
          <w:sz w:val="24"/>
          <w:szCs w:val="24"/>
        </w:rPr>
        <w:t>i</w:t>
      </w:r>
      <w:r w:rsidRPr="004D1863">
        <w:rPr>
          <w:sz w:val="24"/>
          <w:szCs w:val="24"/>
          <w:lang w:val="uk-UA"/>
        </w:rPr>
        <w:t xml:space="preserve"> </w:t>
      </w:r>
      <w:r w:rsidRPr="006733E5">
        <w:rPr>
          <w:sz w:val="24"/>
          <w:szCs w:val="24"/>
        </w:rPr>
        <w:t>jej</w:t>
      </w:r>
      <w:r w:rsidRPr="004D1863">
        <w:rPr>
          <w:sz w:val="24"/>
          <w:szCs w:val="24"/>
          <w:lang w:val="uk-UA"/>
        </w:rPr>
        <w:t xml:space="preserve">í </w:t>
      </w:r>
      <w:r w:rsidRPr="006733E5">
        <w:rPr>
          <w:sz w:val="24"/>
          <w:szCs w:val="24"/>
        </w:rPr>
        <w:t>na</w:t>
      </w:r>
      <w:r w:rsidRPr="004D1863">
        <w:rPr>
          <w:sz w:val="24"/>
          <w:szCs w:val="24"/>
          <w:lang w:val="uk-UA"/>
        </w:rPr>
        <w:t>č</w:t>
      </w:r>
      <w:r w:rsidRPr="006733E5">
        <w:rPr>
          <w:sz w:val="24"/>
          <w:szCs w:val="24"/>
        </w:rPr>
        <w:t>asov</w:t>
      </w:r>
      <w:r w:rsidRPr="004D1863">
        <w:rPr>
          <w:sz w:val="24"/>
          <w:szCs w:val="24"/>
          <w:lang w:val="uk-UA"/>
        </w:rPr>
        <w:t>á</w:t>
      </w:r>
      <w:r w:rsidRPr="006733E5">
        <w:rPr>
          <w:sz w:val="24"/>
          <w:szCs w:val="24"/>
        </w:rPr>
        <w:t>n</w:t>
      </w:r>
      <w:r w:rsidRPr="004D1863">
        <w:rPr>
          <w:sz w:val="24"/>
          <w:szCs w:val="24"/>
          <w:lang w:val="uk-UA"/>
        </w:rPr>
        <w:t xml:space="preserve">í, </w:t>
      </w:r>
      <w:r w:rsidRPr="006733E5">
        <w:rPr>
          <w:sz w:val="24"/>
          <w:szCs w:val="24"/>
        </w:rPr>
        <w:t>kvalita</w:t>
      </w:r>
      <w:r w:rsidRPr="004D1863">
        <w:rPr>
          <w:sz w:val="24"/>
          <w:szCs w:val="24"/>
          <w:lang w:val="uk-UA"/>
        </w:rPr>
        <w:t xml:space="preserve"> </w:t>
      </w:r>
      <w:r w:rsidRPr="006733E5">
        <w:rPr>
          <w:sz w:val="24"/>
          <w:szCs w:val="24"/>
        </w:rPr>
        <w:t>a</w:t>
      </w:r>
      <w:r w:rsidRPr="004D1863">
        <w:rPr>
          <w:sz w:val="24"/>
          <w:szCs w:val="24"/>
          <w:lang w:val="uk-UA"/>
        </w:rPr>
        <w:t xml:space="preserve"> </w:t>
      </w:r>
      <w:r w:rsidRPr="006733E5">
        <w:rPr>
          <w:sz w:val="24"/>
          <w:szCs w:val="24"/>
        </w:rPr>
        <w:t>schopnost</w:t>
      </w:r>
      <w:r w:rsidRPr="004D1863">
        <w:rPr>
          <w:sz w:val="24"/>
          <w:szCs w:val="24"/>
          <w:lang w:val="uk-UA"/>
        </w:rPr>
        <w:t xml:space="preserve"> </w:t>
      </w:r>
      <w:r w:rsidRPr="006733E5">
        <w:rPr>
          <w:sz w:val="24"/>
          <w:szCs w:val="24"/>
        </w:rPr>
        <w:t>reagovat</w:t>
      </w:r>
      <w:r w:rsidRPr="004D1863">
        <w:rPr>
          <w:sz w:val="24"/>
          <w:szCs w:val="24"/>
          <w:lang w:val="uk-UA"/>
        </w:rPr>
        <w:t xml:space="preserve"> </w:t>
      </w:r>
      <w:r w:rsidRPr="006733E5">
        <w:rPr>
          <w:sz w:val="24"/>
          <w:szCs w:val="24"/>
        </w:rPr>
        <w:t>na</w:t>
      </w:r>
      <w:r w:rsidRPr="004D1863">
        <w:rPr>
          <w:sz w:val="24"/>
          <w:szCs w:val="24"/>
          <w:lang w:val="uk-UA"/>
        </w:rPr>
        <w:t xml:space="preserve"> </w:t>
      </w:r>
      <w:r w:rsidRPr="006733E5">
        <w:rPr>
          <w:sz w:val="24"/>
          <w:szCs w:val="24"/>
        </w:rPr>
        <w:t>aktu</w:t>
      </w:r>
      <w:r w:rsidRPr="004D1863">
        <w:rPr>
          <w:sz w:val="24"/>
          <w:szCs w:val="24"/>
          <w:lang w:val="uk-UA"/>
        </w:rPr>
        <w:t>á</w:t>
      </w:r>
      <w:r w:rsidRPr="006733E5">
        <w:rPr>
          <w:sz w:val="24"/>
          <w:szCs w:val="24"/>
        </w:rPr>
        <w:t>ln</w:t>
      </w:r>
      <w:r w:rsidRPr="004D1863">
        <w:rPr>
          <w:sz w:val="24"/>
          <w:szCs w:val="24"/>
          <w:lang w:val="uk-UA"/>
        </w:rPr>
        <w:t xml:space="preserve">í </w:t>
      </w:r>
      <w:r w:rsidRPr="006733E5">
        <w:rPr>
          <w:sz w:val="24"/>
          <w:szCs w:val="24"/>
        </w:rPr>
        <w:t>pot</w:t>
      </w:r>
      <w:r w:rsidRPr="004D1863">
        <w:rPr>
          <w:sz w:val="24"/>
          <w:szCs w:val="24"/>
          <w:lang w:val="uk-UA"/>
        </w:rPr>
        <w:t>ř</w:t>
      </w:r>
      <w:r w:rsidRPr="006733E5">
        <w:rPr>
          <w:sz w:val="24"/>
          <w:szCs w:val="24"/>
        </w:rPr>
        <w:t>eby</w:t>
      </w:r>
      <w:r w:rsidRPr="004D1863">
        <w:rPr>
          <w:sz w:val="24"/>
          <w:szCs w:val="24"/>
          <w:lang w:val="uk-UA"/>
        </w:rPr>
        <w:t xml:space="preserve"> </w:t>
      </w:r>
      <w:r w:rsidRPr="006733E5">
        <w:rPr>
          <w:sz w:val="24"/>
          <w:szCs w:val="24"/>
        </w:rPr>
        <w:t>poz</w:t>
      </w:r>
      <w:r w:rsidRPr="004D1863">
        <w:rPr>
          <w:sz w:val="24"/>
          <w:szCs w:val="24"/>
          <w:lang w:val="uk-UA"/>
        </w:rPr>
        <w:t>ů</w:t>
      </w:r>
      <w:r w:rsidRPr="006733E5">
        <w:rPr>
          <w:sz w:val="24"/>
          <w:szCs w:val="24"/>
        </w:rPr>
        <w:t>stal</w:t>
      </w:r>
      <w:r w:rsidRPr="004D1863">
        <w:rPr>
          <w:sz w:val="24"/>
          <w:szCs w:val="24"/>
          <w:lang w:val="uk-UA"/>
        </w:rPr>
        <w:t>é</w:t>
      </w:r>
      <w:r w:rsidRPr="006733E5">
        <w:rPr>
          <w:sz w:val="24"/>
          <w:szCs w:val="24"/>
        </w:rPr>
        <w:t>ho</w:t>
      </w:r>
      <w:r w:rsidRPr="004D1863">
        <w:rPr>
          <w:sz w:val="24"/>
          <w:szCs w:val="24"/>
          <w:lang w:val="uk-UA"/>
        </w:rPr>
        <w:t xml:space="preserve">. </w:t>
      </w:r>
      <w:r w:rsidRPr="006733E5">
        <w:rPr>
          <w:sz w:val="24"/>
          <w:szCs w:val="24"/>
        </w:rPr>
        <w:t>V</w:t>
      </w:r>
      <w:r w:rsidRPr="004D1863">
        <w:rPr>
          <w:sz w:val="24"/>
          <w:szCs w:val="24"/>
          <w:lang w:val="uk-UA"/>
        </w:rPr>
        <w:t xml:space="preserve"> </w:t>
      </w:r>
      <w:r w:rsidRPr="006733E5">
        <w:rPr>
          <w:sz w:val="24"/>
          <w:szCs w:val="24"/>
        </w:rPr>
        <w:t>t</w:t>
      </w:r>
      <w:r w:rsidRPr="004D1863">
        <w:rPr>
          <w:sz w:val="24"/>
          <w:szCs w:val="24"/>
          <w:lang w:val="uk-UA"/>
        </w:rPr>
        <w:t>é</w:t>
      </w:r>
      <w:r w:rsidRPr="006733E5">
        <w:rPr>
          <w:sz w:val="24"/>
          <w:szCs w:val="24"/>
        </w:rPr>
        <w:t>to</w:t>
      </w:r>
      <w:r w:rsidRPr="004D1863">
        <w:rPr>
          <w:sz w:val="24"/>
          <w:szCs w:val="24"/>
          <w:lang w:val="uk-UA"/>
        </w:rPr>
        <w:t xml:space="preserve"> </w:t>
      </w:r>
      <w:r w:rsidRPr="006733E5">
        <w:rPr>
          <w:sz w:val="24"/>
          <w:szCs w:val="24"/>
        </w:rPr>
        <w:t>pr</w:t>
      </w:r>
      <w:r w:rsidRPr="004D1863">
        <w:rPr>
          <w:sz w:val="24"/>
          <w:szCs w:val="24"/>
          <w:lang w:val="uk-UA"/>
        </w:rPr>
        <w:t>á</w:t>
      </w:r>
      <w:r w:rsidRPr="006733E5">
        <w:rPr>
          <w:sz w:val="24"/>
          <w:szCs w:val="24"/>
        </w:rPr>
        <w:t>ci</w:t>
      </w:r>
      <w:r w:rsidRPr="004D1863">
        <w:rPr>
          <w:sz w:val="24"/>
          <w:szCs w:val="24"/>
          <w:lang w:val="uk-UA"/>
        </w:rPr>
        <w:t xml:space="preserve"> </w:t>
      </w:r>
      <w:r w:rsidRPr="006733E5">
        <w:rPr>
          <w:sz w:val="24"/>
          <w:szCs w:val="24"/>
        </w:rPr>
        <w:t>nejsou</w:t>
      </w:r>
      <w:r w:rsidRPr="004D1863">
        <w:rPr>
          <w:sz w:val="24"/>
          <w:szCs w:val="24"/>
          <w:lang w:val="uk-UA"/>
        </w:rPr>
        <w:t xml:space="preserve"> </w:t>
      </w:r>
      <w:r w:rsidRPr="006733E5">
        <w:rPr>
          <w:sz w:val="24"/>
          <w:szCs w:val="24"/>
        </w:rPr>
        <w:t>rozli</w:t>
      </w:r>
      <w:r w:rsidRPr="004D1863">
        <w:rPr>
          <w:sz w:val="24"/>
          <w:szCs w:val="24"/>
          <w:lang w:val="uk-UA"/>
        </w:rPr>
        <w:t>š</w:t>
      </w:r>
      <w:r w:rsidRPr="006733E5">
        <w:rPr>
          <w:sz w:val="24"/>
          <w:szCs w:val="24"/>
        </w:rPr>
        <w:t>ov</w:t>
      </w:r>
      <w:r w:rsidRPr="004D1863">
        <w:rPr>
          <w:sz w:val="24"/>
          <w:szCs w:val="24"/>
          <w:lang w:val="uk-UA"/>
        </w:rPr>
        <w:t>á</w:t>
      </w:r>
      <w:r w:rsidRPr="006733E5">
        <w:rPr>
          <w:sz w:val="24"/>
          <w:szCs w:val="24"/>
        </w:rPr>
        <w:t>ny</w:t>
      </w:r>
      <w:r w:rsidRPr="004D1863">
        <w:rPr>
          <w:sz w:val="24"/>
          <w:szCs w:val="24"/>
          <w:lang w:val="uk-UA"/>
        </w:rPr>
        <w:t xml:space="preserve"> </w:t>
      </w:r>
      <w:r w:rsidRPr="006733E5">
        <w:rPr>
          <w:sz w:val="24"/>
          <w:szCs w:val="24"/>
        </w:rPr>
        <w:t>jednotliv</w:t>
      </w:r>
      <w:r w:rsidRPr="004D1863">
        <w:rPr>
          <w:sz w:val="24"/>
          <w:szCs w:val="24"/>
          <w:lang w:val="uk-UA"/>
        </w:rPr>
        <w:t xml:space="preserve">é </w:t>
      </w:r>
      <w:r w:rsidRPr="006733E5">
        <w:rPr>
          <w:sz w:val="24"/>
          <w:szCs w:val="24"/>
        </w:rPr>
        <w:t>typy</w:t>
      </w:r>
      <w:r w:rsidRPr="004D1863">
        <w:rPr>
          <w:sz w:val="24"/>
          <w:szCs w:val="24"/>
          <w:lang w:val="uk-UA"/>
        </w:rPr>
        <w:t xml:space="preserve"> </w:t>
      </w:r>
      <w:r w:rsidRPr="006733E5">
        <w:rPr>
          <w:sz w:val="24"/>
          <w:szCs w:val="24"/>
        </w:rPr>
        <w:t>opory</w:t>
      </w:r>
      <w:r w:rsidRPr="004D1863">
        <w:rPr>
          <w:sz w:val="24"/>
          <w:szCs w:val="24"/>
          <w:lang w:val="uk-UA"/>
        </w:rPr>
        <w:t xml:space="preserve"> (</w:t>
      </w:r>
      <w:r w:rsidRPr="006733E5">
        <w:rPr>
          <w:sz w:val="24"/>
          <w:szCs w:val="24"/>
        </w:rPr>
        <w:t>nap</w:t>
      </w:r>
      <w:r w:rsidRPr="004D1863">
        <w:rPr>
          <w:sz w:val="24"/>
          <w:szCs w:val="24"/>
          <w:lang w:val="uk-UA"/>
        </w:rPr>
        <w:t xml:space="preserve">ř. </w:t>
      </w:r>
      <w:r w:rsidRPr="006733E5">
        <w:rPr>
          <w:sz w:val="24"/>
          <w:szCs w:val="24"/>
        </w:rPr>
        <w:t>emocion</w:t>
      </w:r>
      <w:r w:rsidRPr="004D1863">
        <w:rPr>
          <w:sz w:val="24"/>
          <w:szCs w:val="24"/>
          <w:lang w:val="uk-UA"/>
        </w:rPr>
        <w:t>á</w:t>
      </w:r>
      <w:r w:rsidRPr="006733E5">
        <w:rPr>
          <w:sz w:val="24"/>
          <w:szCs w:val="24"/>
        </w:rPr>
        <w:t>ln</w:t>
      </w:r>
      <w:r w:rsidRPr="004D1863">
        <w:rPr>
          <w:sz w:val="24"/>
          <w:szCs w:val="24"/>
          <w:lang w:val="uk-UA"/>
        </w:rPr>
        <w:t>í č</w:t>
      </w:r>
      <w:r w:rsidRPr="006733E5">
        <w:rPr>
          <w:sz w:val="24"/>
          <w:szCs w:val="24"/>
        </w:rPr>
        <w:t>i</w:t>
      </w:r>
      <w:r w:rsidRPr="004D1863">
        <w:rPr>
          <w:sz w:val="24"/>
          <w:szCs w:val="24"/>
          <w:lang w:val="uk-UA"/>
        </w:rPr>
        <w:t xml:space="preserve"> </w:t>
      </w:r>
      <w:r w:rsidRPr="006733E5">
        <w:rPr>
          <w:sz w:val="24"/>
          <w:szCs w:val="24"/>
        </w:rPr>
        <w:t>instrument</w:t>
      </w:r>
      <w:r w:rsidRPr="004D1863">
        <w:rPr>
          <w:sz w:val="24"/>
          <w:szCs w:val="24"/>
          <w:lang w:val="uk-UA"/>
        </w:rPr>
        <w:t>á</w:t>
      </w:r>
      <w:r w:rsidRPr="006733E5">
        <w:rPr>
          <w:sz w:val="24"/>
          <w:szCs w:val="24"/>
        </w:rPr>
        <w:t>ln</w:t>
      </w:r>
      <w:r w:rsidRPr="004D1863">
        <w:rPr>
          <w:sz w:val="24"/>
          <w:szCs w:val="24"/>
          <w:lang w:val="uk-UA"/>
        </w:rPr>
        <w:t xml:space="preserve">í), </w:t>
      </w:r>
      <w:r w:rsidRPr="006733E5">
        <w:rPr>
          <w:sz w:val="24"/>
          <w:szCs w:val="24"/>
        </w:rPr>
        <w:t>d</w:t>
      </w:r>
      <w:r w:rsidRPr="004D1863">
        <w:rPr>
          <w:sz w:val="24"/>
          <w:szCs w:val="24"/>
          <w:lang w:val="uk-UA"/>
        </w:rPr>
        <w:t>ů</w:t>
      </w:r>
      <w:r w:rsidRPr="006733E5">
        <w:rPr>
          <w:sz w:val="24"/>
          <w:szCs w:val="24"/>
        </w:rPr>
        <w:t>raz</w:t>
      </w:r>
      <w:r w:rsidRPr="004D1863">
        <w:rPr>
          <w:sz w:val="24"/>
          <w:szCs w:val="24"/>
          <w:lang w:val="uk-UA"/>
        </w:rPr>
        <w:t xml:space="preserve"> </w:t>
      </w:r>
      <w:r w:rsidRPr="006733E5">
        <w:rPr>
          <w:sz w:val="24"/>
          <w:szCs w:val="24"/>
        </w:rPr>
        <w:t>je</w:t>
      </w:r>
      <w:r w:rsidRPr="004D1863">
        <w:rPr>
          <w:sz w:val="24"/>
          <w:szCs w:val="24"/>
          <w:lang w:val="uk-UA"/>
        </w:rPr>
        <w:t xml:space="preserve"> </w:t>
      </w:r>
      <w:r w:rsidRPr="006733E5">
        <w:rPr>
          <w:sz w:val="24"/>
          <w:szCs w:val="24"/>
        </w:rPr>
        <w:t>kladen</w:t>
      </w:r>
      <w:r w:rsidRPr="004D1863">
        <w:rPr>
          <w:sz w:val="24"/>
          <w:szCs w:val="24"/>
          <w:lang w:val="uk-UA"/>
        </w:rPr>
        <w:t xml:space="preserve"> </w:t>
      </w:r>
      <w:r w:rsidRPr="006733E5">
        <w:rPr>
          <w:sz w:val="24"/>
          <w:szCs w:val="24"/>
        </w:rPr>
        <w:t>na</w:t>
      </w:r>
      <w:r w:rsidRPr="004D1863">
        <w:rPr>
          <w:sz w:val="24"/>
          <w:szCs w:val="24"/>
          <w:lang w:val="uk-UA"/>
        </w:rPr>
        <w:t xml:space="preserve"> </w:t>
      </w:r>
      <w:r w:rsidRPr="006733E5">
        <w:rPr>
          <w:sz w:val="24"/>
          <w:szCs w:val="24"/>
        </w:rPr>
        <w:t>subjektivn</w:t>
      </w:r>
      <w:r w:rsidRPr="004D1863">
        <w:rPr>
          <w:sz w:val="24"/>
          <w:szCs w:val="24"/>
          <w:lang w:val="uk-UA"/>
        </w:rPr>
        <w:t xml:space="preserve">í </w:t>
      </w:r>
      <w:r w:rsidRPr="006733E5">
        <w:rPr>
          <w:sz w:val="24"/>
          <w:szCs w:val="24"/>
        </w:rPr>
        <w:t>pro</w:t>
      </w:r>
      <w:r w:rsidRPr="004D1863">
        <w:rPr>
          <w:sz w:val="24"/>
          <w:szCs w:val="24"/>
          <w:lang w:val="uk-UA"/>
        </w:rPr>
        <w:t>ž</w:t>
      </w:r>
      <w:r w:rsidRPr="006733E5">
        <w:rPr>
          <w:sz w:val="24"/>
          <w:szCs w:val="24"/>
        </w:rPr>
        <w:t>itek</w:t>
      </w:r>
      <w:r w:rsidRPr="004D1863">
        <w:rPr>
          <w:sz w:val="24"/>
          <w:szCs w:val="24"/>
          <w:lang w:val="uk-UA"/>
        </w:rPr>
        <w:t xml:space="preserve"> </w:t>
      </w:r>
      <w:r w:rsidRPr="006733E5">
        <w:rPr>
          <w:sz w:val="24"/>
          <w:szCs w:val="24"/>
        </w:rPr>
        <w:t>respondent</w:t>
      </w:r>
      <w:r w:rsidRPr="004D1863">
        <w:rPr>
          <w:sz w:val="24"/>
          <w:szCs w:val="24"/>
          <w:lang w:val="uk-UA"/>
        </w:rPr>
        <w:t>ů.</w:t>
      </w:r>
    </w:p>
    <w:p w:rsidR="00072B6A" w:rsidRPr="004D1863" w:rsidRDefault="00072B6A" w:rsidP="00072B6A">
      <w:pPr>
        <w:pStyle w:val="affd"/>
        <w:spacing w:line="300" w:lineRule="atLeast"/>
        <w:ind w:firstLine="482"/>
        <w:jc w:val="both"/>
        <w:rPr>
          <w:sz w:val="24"/>
          <w:szCs w:val="24"/>
          <w:lang w:val="uk-UA"/>
        </w:rPr>
      </w:pPr>
      <w:r w:rsidRPr="006733E5">
        <w:rPr>
          <w:sz w:val="24"/>
          <w:szCs w:val="24"/>
        </w:rPr>
        <w:t>V</w:t>
      </w:r>
      <w:r w:rsidRPr="004D1863">
        <w:rPr>
          <w:sz w:val="24"/>
          <w:szCs w:val="24"/>
          <w:lang w:val="uk-UA"/>
        </w:rPr>
        <w:t xml:space="preserve"> </w:t>
      </w:r>
      <w:r w:rsidRPr="006733E5">
        <w:rPr>
          <w:sz w:val="24"/>
          <w:szCs w:val="24"/>
        </w:rPr>
        <w:t>exilu</w:t>
      </w:r>
      <w:r w:rsidRPr="004D1863">
        <w:rPr>
          <w:sz w:val="24"/>
          <w:szCs w:val="24"/>
          <w:lang w:val="uk-UA"/>
        </w:rPr>
        <w:t xml:space="preserve"> </w:t>
      </w:r>
      <w:r w:rsidRPr="006733E5">
        <w:rPr>
          <w:sz w:val="24"/>
          <w:szCs w:val="24"/>
        </w:rPr>
        <w:t>je</w:t>
      </w:r>
      <w:r w:rsidRPr="004D1863">
        <w:rPr>
          <w:sz w:val="24"/>
          <w:szCs w:val="24"/>
          <w:lang w:val="uk-UA"/>
        </w:rPr>
        <w:t xml:space="preserve"> </w:t>
      </w:r>
      <w:r w:rsidRPr="006733E5">
        <w:rPr>
          <w:sz w:val="24"/>
          <w:szCs w:val="24"/>
        </w:rPr>
        <w:t>dostupnost</w:t>
      </w:r>
      <w:r w:rsidRPr="004D1863">
        <w:rPr>
          <w:sz w:val="24"/>
          <w:szCs w:val="24"/>
          <w:lang w:val="uk-UA"/>
        </w:rPr>
        <w:t xml:space="preserve"> </w:t>
      </w:r>
      <w:r w:rsidRPr="006733E5">
        <w:rPr>
          <w:sz w:val="24"/>
          <w:szCs w:val="24"/>
        </w:rPr>
        <w:t>neform</w:t>
      </w:r>
      <w:r w:rsidRPr="004D1863">
        <w:rPr>
          <w:sz w:val="24"/>
          <w:szCs w:val="24"/>
          <w:lang w:val="uk-UA"/>
        </w:rPr>
        <w:t>á</w:t>
      </w:r>
      <w:r w:rsidRPr="006733E5">
        <w:rPr>
          <w:sz w:val="24"/>
          <w:szCs w:val="24"/>
        </w:rPr>
        <w:t>ln</w:t>
      </w:r>
      <w:r w:rsidRPr="004D1863">
        <w:rPr>
          <w:sz w:val="24"/>
          <w:szCs w:val="24"/>
          <w:lang w:val="uk-UA"/>
        </w:rPr>
        <w:t xml:space="preserve">í </w:t>
      </w:r>
      <w:r w:rsidRPr="006733E5">
        <w:rPr>
          <w:sz w:val="24"/>
          <w:szCs w:val="24"/>
        </w:rPr>
        <w:t>podpory</w:t>
      </w:r>
      <w:r w:rsidRPr="004D1863">
        <w:rPr>
          <w:sz w:val="24"/>
          <w:szCs w:val="24"/>
          <w:lang w:val="uk-UA"/>
        </w:rPr>
        <w:t xml:space="preserve"> č</w:t>
      </w:r>
      <w:r w:rsidRPr="006733E5">
        <w:rPr>
          <w:sz w:val="24"/>
          <w:szCs w:val="24"/>
        </w:rPr>
        <w:t>asto</w:t>
      </w:r>
      <w:r w:rsidRPr="004D1863">
        <w:rPr>
          <w:sz w:val="24"/>
          <w:szCs w:val="24"/>
          <w:lang w:val="uk-UA"/>
        </w:rPr>
        <w:t xml:space="preserve"> </w:t>
      </w:r>
      <w:r w:rsidRPr="006733E5">
        <w:rPr>
          <w:sz w:val="24"/>
          <w:szCs w:val="24"/>
        </w:rPr>
        <w:t>omezena</w:t>
      </w:r>
      <w:r w:rsidRPr="004D1863">
        <w:rPr>
          <w:sz w:val="24"/>
          <w:szCs w:val="24"/>
          <w:lang w:val="uk-UA"/>
        </w:rPr>
        <w:t xml:space="preserve"> – </w:t>
      </w:r>
      <w:r w:rsidRPr="006733E5">
        <w:rPr>
          <w:sz w:val="24"/>
          <w:szCs w:val="24"/>
        </w:rPr>
        <w:t>uprchl</w:t>
      </w:r>
      <w:r w:rsidRPr="004D1863">
        <w:rPr>
          <w:sz w:val="24"/>
          <w:szCs w:val="24"/>
          <w:lang w:val="uk-UA"/>
        </w:rPr>
        <w:t>í</w:t>
      </w:r>
      <w:r w:rsidRPr="006733E5">
        <w:rPr>
          <w:sz w:val="24"/>
          <w:szCs w:val="24"/>
        </w:rPr>
        <w:t>ci</w:t>
      </w:r>
      <w:r w:rsidRPr="004D1863">
        <w:rPr>
          <w:sz w:val="24"/>
          <w:szCs w:val="24"/>
          <w:lang w:val="uk-UA"/>
        </w:rPr>
        <w:t xml:space="preserve"> </w:t>
      </w:r>
      <w:r w:rsidRPr="006733E5">
        <w:rPr>
          <w:sz w:val="24"/>
          <w:szCs w:val="24"/>
        </w:rPr>
        <w:t>p</w:t>
      </w:r>
      <w:r w:rsidRPr="004D1863">
        <w:rPr>
          <w:sz w:val="24"/>
          <w:szCs w:val="24"/>
          <w:lang w:val="uk-UA"/>
        </w:rPr>
        <w:t>ř</w:t>
      </w:r>
      <w:r w:rsidRPr="006733E5">
        <w:rPr>
          <w:sz w:val="24"/>
          <w:szCs w:val="24"/>
        </w:rPr>
        <w:t>ich</w:t>
      </w:r>
      <w:r w:rsidRPr="004D1863">
        <w:rPr>
          <w:sz w:val="24"/>
          <w:szCs w:val="24"/>
          <w:lang w:val="uk-UA"/>
        </w:rPr>
        <w:t>á</w:t>
      </w:r>
      <w:r w:rsidRPr="006733E5">
        <w:rPr>
          <w:sz w:val="24"/>
          <w:szCs w:val="24"/>
        </w:rPr>
        <w:t>zej</w:t>
      </w:r>
      <w:r w:rsidRPr="004D1863">
        <w:rPr>
          <w:sz w:val="24"/>
          <w:szCs w:val="24"/>
          <w:lang w:val="uk-UA"/>
        </w:rPr>
        <w:t xml:space="preserve">í </w:t>
      </w:r>
      <w:r w:rsidRPr="006733E5">
        <w:rPr>
          <w:sz w:val="24"/>
          <w:szCs w:val="24"/>
        </w:rPr>
        <w:t>o</w:t>
      </w:r>
      <w:r w:rsidRPr="004D1863">
        <w:rPr>
          <w:sz w:val="24"/>
          <w:szCs w:val="24"/>
          <w:lang w:val="uk-UA"/>
        </w:rPr>
        <w:t xml:space="preserve"> </w:t>
      </w:r>
      <w:r w:rsidRPr="006733E5">
        <w:rPr>
          <w:sz w:val="24"/>
          <w:szCs w:val="24"/>
        </w:rPr>
        <w:t>sv</w:t>
      </w:r>
      <w:r w:rsidRPr="004D1863">
        <w:rPr>
          <w:sz w:val="24"/>
          <w:szCs w:val="24"/>
          <w:lang w:val="uk-UA"/>
        </w:rPr>
        <w:t xml:space="preserve">é </w:t>
      </w:r>
      <w:r w:rsidRPr="006733E5">
        <w:rPr>
          <w:sz w:val="24"/>
          <w:szCs w:val="24"/>
        </w:rPr>
        <w:t>p</w:t>
      </w:r>
      <w:r w:rsidRPr="004D1863">
        <w:rPr>
          <w:sz w:val="24"/>
          <w:szCs w:val="24"/>
          <w:lang w:val="uk-UA"/>
        </w:rPr>
        <w:t>ř</w:t>
      </w:r>
      <w:r w:rsidRPr="006733E5">
        <w:rPr>
          <w:sz w:val="24"/>
          <w:szCs w:val="24"/>
        </w:rPr>
        <w:t>irozen</w:t>
      </w:r>
      <w:r w:rsidRPr="004D1863">
        <w:rPr>
          <w:sz w:val="24"/>
          <w:szCs w:val="24"/>
          <w:lang w:val="uk-UA"/>
        </w:rPr>
        <w:t xml:space="preserve">é </w:t>
      </w:r>
      <w:r w:rsidRPr="006733E5">
        <w:rPr>
          <w:sz w:val="24"/>
          <w:szCs w:val="24"/>
        </w:rPr>
        <w:t>s</w:t>
      </w:r>
      <w:r w:rsidRPr="004D1863">
        <w:rPr>
          <w:sz w:val="24"/>
          <w:szCs w:val="24"/>
          <w:lang w:val="uk-UA"/>
        </w:rPr>
        <w:t>í</w:t>
      </w:r>
      <w:r w:rsidRPr="006733E5">
        <w:rPr>
          <w:sz w:val="24"/>
          <w:szCs w:val="24"/>
        </w:rPr>
        <w:t>t</w:t>
      </w:r>
      <w:r w:rsidRPr="004D1863">
        <w:rPr>
          <w:sz w:val="24"/>
          <w:szCs w:val="24"/>
          <w:lang w:val="uk-UA"/>
        </w:rPr>
        <w:t xml:space="preserve">ě </w:t>
      </w:r>
      <w:r w:rsidRPr="006733E5">
        <w:rPr>
          <w:sz w:val="24"/>
          <w:szCs w:val="24"/>
        </w:rPr>
        <w:t>a</w:t>
      </w:r>
      <w:r w:rsidRPr="004D1863">
        <w:rPr>
          <w:sz w:val="24"/>
          <w:szCs w:val="24"/>
          <w:lang w:val="uk-UA"/>
        </w:rPr>
        <w:t xml:space="preserve"> </w:t>
      </w:r>
      <w:r w:rsidRPr="006733E5">
        <w:rPr>
          <w:sz w:val="24"/>
          <w:szCs w:val="24"/>
        </w:rPr>
        <w:t>mus</w:t>
      </w:r>
      <w:r w:rsidRPr="004D1863">
        <w:rPr>
          <w:sz w:val="24"/>
          <w:szCs w:val="24"/>
          <w:lang w:val="uk-UA"/>
        </w:rPr>
        <w:t xml:space="preserve">í </w:t>
      </w:r>
      <w:r w:rsidRPr="006733E5">
        <w:rPr>
          <w:sz w:val="24"/>
          <w:szCs w:val="24"/>
        </w:rPr>
        <w:t>budovat</w:t>
      </w:r>
      <w:r w:rsidRPr="004D1863">
        <w:rPr>
          <w:sz w:val="24"/>
          <w:szCs w:val="24"/>
          <w:lang w:val="uk-UA"/>
        </w:rPr>
        <w:t xml:space="preserve"> </w:t>
      </w:r>
      <w:r w:rsidRPr="006733E5">
        <w:rPr>
          <w:sz w:val="24"/>
          <w:szCs w:val="24"/>
        </w:rPr>
        <w:t>nov</w:t>
      </w:r>
      <w:r w:rsidRPr="004D1863">
        <w:rPr>
          <w:sz w:val="24"/>
          <w:szCs w:val="24"/>
          <w:lang w:val="uk-UA"/>
        </w:rPr>
        <w:t xml:space="preserve">é </w:t>
      </w:r>
      <w:r w:rsidRPr="006733E5">
        <w:rPr>
          <w:sz w:val="24"/>
          <w:szCs w:val="24"/>
        </w:rPr>
        <w:t>vazby</w:t>
      </w:r>
      <w:r w:rsidRPr="004D1863">
        <w:rPr>
          <w:sz w:val="24"/>
          <w:szCs w:val="24"/>
          <w:lang w:val="uk-UA"/>
        </w:rPr>
        <w:t xml:space="preserve">. </w:t>
      </w:r>
      <w:r w:rsidRPr="006733E5">
        <w:rPr>
          <w:sz w:val="24"/>
          <w:szCs w:val="24"/>
        </w:rPr>
        <w:t>Podp</w:t>
      </w:r>
      <w:r w:rsidRPr="004D1863">
        <w:rPr>
          <w:sz w:val="24"/>
          <w:szCs w:val="24"/>
          <w:lang w:val="uk-UA"/>
        </w:rPr>
        <w:t>ů</w:t>
      </w:r>
      <w:r w:rsidRPr="006733E5">
        <w:rPr>
          <w:sz w:val="24"/>
          <w:szCs w:val="24"/>
        </w:rPr>
        <w:t>rnou</w:t>
      </w:r>
      <w:r w:rsidRPr="004D1863">
        <w:rPr>
          <w:sz w:val="24"/>
          <w:szCs w:val="24"/>
          <w:lang w:val="uk-UA"/>
        </w:rPr>
        <w:t xml:space="preserve"> </w:t>
      </w:r>
      <w:r w:rsidRPr="006733E5">
        <w:rPr>
          <w:sz w:val="24"/>
          <w:szCs w:val="24"/>
        </w:rPr>
        <w:t>roli</w:t>
      </w:r>
      <w:r w:rsidRPr="004D1863">
        <w:rPr>
          <w:sz w:val="24"/>
          <w:szCs w:val="24"/>
          <w:lang w:val="uk-UA"/>
        </w:rPr>
        <w:t xml:space="preserve"> </w:t>
      </w:r>
      <w:r w:rsidRPr="006733E5">
        <w:rPr>
          <w:sz w:val="24"/>
          <w:szCs w:val="24"/>
        </w:rPr>
        <w:t>pak</w:t>
      </w:r>
      <w:r w:rsidRPr="004D1863">
        <w:rPr>
          <w:sz w:val="24"/>
          <w:szCs w:val="24"/>
          <w:lang w:val="uk-UA"/>
        </w:rPr>
        <w:t xml:space="preserve"> </w:t>
      </w:r>
      <w:r w:rsidRPr="006733E5">
        <w:rPr>
          <w:sz w:val="24"/>
          <w:szCs w:val="24"/>
        </w:rPr>
        <w:t>p</w:t>
      </w:r>
      <w:r w:rsidRPr="004D1863">
        <w:rPr>
          <w:sz w:val="24"/>
          <w:szCs w:val="24"/>
          <w:lang w:val="uk-UA"/>
        </w:rPr>
        <w:t>ř</w:t>
      </w:r>
      <w:r w:rsidRPr="006733E5">
        <w:rPr>
          <w:sz w:val="24"/>
          <w:szCs w:val="24"/>
        </w:rPr>
        <w:t>eb</w:t>
      </w:r>
      <w:r w:rsidRPr="004D1863">
        <w:rPr>
          <w:sz w:val="24"/>
          <w:szCs w:val="24"/>
          <w:lang w:val="uk-UA"/>
        </w:rPr>
        <w:t>í</w:t>
      </w:r>
      <w:r w:rsidRPr="006733E5">
        <w:rPr>
          <w:sz w:val="24"/>
          <w:szCs w:val="24"/>
        </w:rPr>
        <w:t>r</w:t>
      </w:r>
      <w:r w:rsidRPr="004D1863">
        <w:rPr>
          <w:sz w:val="24"/>
          <w:szCs w:val="24"/>
          <w:lang w:val="uk-UA"/>
        </w:rPr>
        <w:t xml:space="preserve">á </w:t>
      </w:r>
      <w:r w:rsidRPr="006733E5">
        <w:rPr>
          <w:sz w:val="24"/>
          <w:szCs w:val="24"/>
        </w:rPr>
        <w:t>uprchlick</w:t>
      </w:r>
      <w:r w:rsidRPr="004D1863">
        <w:rPr>
          <w:sz w:val="24"/>
          <w:szCs w:val="24"/>
          <w:lang w:val="uk-UA"/>
        </w:rPr>
        <w:t xml:space="preserve">á </w:t>
      </w:r>
      <w:r w:rsidRPr="006733E5">
        <w:rPr>
          <w:sz w:val="24"/>
          <w:szCs w:val="24"/>
        </w:rPr>
        <w:t>komunita</w:t>
      </w:r>
      <w:r w:rsidRPr="004D1863">
        <w:rPr>
          <w:sz w:val="24"/>
          <w:szCs w:val="24"/>
          <w:lang w:val="uk-UA"/>
        </w:rPr>
        <w:t xml:space="preserve">, </w:t>
      </w:r>
      <w:r w:rsidRPr="006733E5">
        <w:rPr>
          <w:sz w:val="24"/>
          <w:szCs w:val="24"/>
        </w:rPr>
        <w:t>hostitel</w:t>
      </w:r>
      <w:r w:rsidRPr="004D1863">
        <w:rPr>
          <w:sz w:val="24"/>
          <w:szCs w:val="24"/>
          <w:lang w:val="uk-UA"/>
        </w:rPr>
        <w:t>é č</w:t>
      </w:r>
      <w:r w:rsidRPr="006733E5">
        <w:rPr>
          <w:sz w:val="24"/>
          <w:szCs w:val="24"/>
        </w:rPr>
        <w:t>i</w:t>
      </w:r>
      <w:r w:rsidRPr="004D1863">
        <w:rPr>
          <w:sz w:val="24"/>
          <w:szCs w:val="24"/>
          <w:lang w:val="uk-UA"/>
        </w:rPr>
        <w:t xml:space="preserve"> </w:t>
      </w:r>
      <w:r w:rsidRPr="006733E5">
        <w:rPr>
          <w:sz w:val="24"/>
          <w:szCs w:val="24"/>
        </w:rPr>
        <w:t>m</w:t>
      </w:r>
      <w:r w:rsidRPr="004D1863">
        <w:rPr>
          <w:sz w:val="24"/>
          <w:szCs w:val="24"/>
          <w:lang w:val="uk-UA"/>
        </w:rPr>
        <w:t>í</w:t>
      </w:r>
      <w:r w:rsidRPr="006733E5">
        <w:rPr>
          <w:sz w:val="24"/>
          <w:szCs w:val="24"/>
        </w:rPr>
        <w:t>stn</w:t>
      </w:r>
      <w:r w:rsidRPr="004D1863">
        <w:rPr>
          <w:sz w:val="24"/>
          <w:szCs w:val="24"/>
          <w:lang w:val="uk-UA"/>
        </w:rPr>
        <w:t xml:space="preserve">í </w:t>
      </w:r>
      <w:r w:rsidRPr="006733E5">
        <w:rPr>
          <w:sz w:val="24"/>
          <w:szCs w:val="24"/>
        </w:rPr>
        <w:t>dobrovoln</w:t>
      </w:r>
      <w:r w:rsidRPr="004D1863">
        <w:rPr>
          <w:sz w:val="24"/>
          <w:szCs w:val="24"/>
          <w:lang w:val="uk-UA"/>
        </w:rPr>
        <w:t>í</w:t>
      </w:r>
      <w:r w:rsidRPr="006733E5">
        <w:rPr>
          <w:sz w:val="24"/>
          <w:szCs w:val="24"/>
        </w:rPr>
        <w:t>ci</w:t>
      </w:r>
      <w:r w:rsidRPr="004D1863">
        <w:rPr>
          <w:sz w:val="24"/>
          <w:szCs w:val="24"/>
          <w:lang w:val="uk-UA"/>
        </w:rPr>
        <w:t xml:space="preserve"> (Š</w:t>
      </w:r>
      <w:r w:rsidRPr="006733E5">
        <w:rPr>
          <w:sz w:val="24"/>
          <w:szCs w:val="24"/>
        </w:rPr>
        <w:t>patenkov</w:t>
      </w:r>
      <w:r w:rsidRPr="004D1863">
        <w:rPr>
          <w:sz w:val="24"/>
          <w:szCs w:val="24"/>
          <w:lang w:val="uk-UA"/>
        </w:rPr>
        <w:t>á, 2023).</w:t>
      </w:r>
    </w:p>
    <w:p w:rsidR="00072B6A" w:rsidRPr="004D1863" w:rsidRDefault="00072B6A" w:rsidP="00072B6A">
      <w:pPr>
        <w:pStyle w:val="affd"/>
        <w:spacing w:line="300" w:lineRule="atLeast"/>
        <w:ind w:firstLine="482"/>
        <w:jc w:val="both"/>
        <w:rPr>
          <w:sz w:val="24"/>
          <w:szCs w:val="24"/>
          <w:lang w:val="uk-UA"/>
        </w:rPr>
      </w:pPr>
      <w:r w:rsidRPr="006733E5">
        <w:rPr>
          <w:sz w:val="24"/>
          <w:szCs w:val="24"/>
        </w:rPr>
        <w:t>Neform</w:t>
      </w:r>
      <w:r w:rsidRPr="004D1863">
        <w:rPr>
          <w:sz w:val="24"/>
          <w:szCs w:val="24"/>
          <w:lang w:val="uk-UA"/>
        </w:rPr>
        <w:t>á</w:t>
      </w:r>
      <w:r w:rsidRPr="006733E5">
        <w:rPr>
          <w:sz w:val="24"/>
          <w:szCs w:val="24"/>
        </w:rPr>
        <w:t>ln</w:t>
      </w:r>
      <w:r w:rsidRPr="004D1863">
        <w:rPr>
          <w:sz w:val="24"/>
          <w:szCs w:val="24"/>
          <w:lang w:val="uk-UA"/>
        </w:rPr>
        <w:t xml:space="preserve">í </w:t>
      </w:r>
      <w:r w:rsidRPr="006733E5">
        <w:rPr>
          <w:sz w:val="24"/>
          <w:szCs w:val="24"/>
        </w:rPr>
        <w:t>podpora</w:t>
      </w:r>
      <w:r w:rsidRPr="004D1863">
        <w:rPr>
          <w:sz w:val="24"/>
          <w:szCs w:val="24"/>
          <w:lang w:val="uk-UA"/>
        </w:rPr>
        <w:t xml:space="preserve"> </w:t>
      </w:r>
      <w:r w:rsidRPr="006733E5">
        <w:rPr>
          <w:sz w:val="24"/>
          <w:szCs w:val="24"/>
        </w:rPr>
        <w:t>tak</w:t>
      </w:r>
      <w:r w:rsidRPr="004D1863">
        <w:rPr>
          <w:sz w:val="24"/>
          <w:szCs w:val="24"/>
          <w:lang w:val="uk-UA"/>
        </w:rPr>
        <w:t xml:space="preserve"> č</w:t>
      </w:r>
      <w:r w:rsidRPr="006733E5">
        <w:rPr>
          <w:sz w:val="24"/>
          <w:szCs w:val="24"/>
        </w:rPr>
        <w:t>asto</w:t>
      </w:r>
      <w:r w:rsidRPr="004D1863">
        <w:rPr>
          <w:sz w:val="24"/>
          <w:szCs w:val="24"/>
          <w:lang w:val="uk-UA"/>
        </w:rPr>
        <w:t xml:space="preserve"> </w:t>
      </w:r>
      <w:r w:rsidRPr="006733E5">
        <w:rPr>
          <w:sz w:val="24"/>
          <w:szCs w:val="24"/>
        </w:rPr>
        <w:t>p</w:t>
      </w:r>
      <w:r w:rsidRPr="004D1863">
        <w:rPr>
          <w:sz w:val="24"/>
          <w:szCs w:val="24"/>
          <w:lang w:val="uk-UA"/>
        </w:rPr>
        <w:t>ř</w:t>
      </w:r>
      <w:r w:rsidRPr="006733E5">
        <w:rPr>
          <w:sz w:val="24"/>
          <w:szCs w:val="24"/>
        </w:rPr>
        <w:t>edstavuje</w:t>
      </w:r>
      <w:r w:rsidRPr="004D1863">
        <w:rPr>
          <w:sz w:val="24"/>
          <w:szCs w:val="24"/>
          <w:lang w:val="uk-UA"/>
        </w:rPr>
        <w:t xml:space="preserve"> </w:t>
      </w:r>
      <w:r w:rsidRPr="006733E5">
        <w:rPr>
          <w:sz w:val="24"/>
          <w:szCs w:val="24"/>
        </w:rPr>
        <w:t>jedin</w:t>
      </w:r>
      <w:r w:rsidRPr="004D1863">
        <w:rPr>
          <w:sz w:val="24"/>
          <w:szCs w:val="24"/>
          <w:lang w:val="uk-UA"/>
        </w:rPr>
        <w:t xml:space="preserve">ý </w:t>
      </w:r>
      <w:r w:rsidRPr="006733E5">
        <w:rPr>
          <w:sz w:val="24"/>
          <w:szCs w:val="24"/>
        </w:rPr>
        <w:t>trval</w:t>
      </w:r>
      <w:r w:rsidRPr="004D1863">
        <w:rPr>
          <w:sz w:val="24"/>
          <w:szCs w:val="24"/>
          <w:lang w:val="uk-UA"/>
        </w:rPr>
        <w:t xml:space="preserve">ý </w:t>
      </w:r>
      <w:r w:rsidRPr="006733E5">
        <w:rPr>
          <w:sz w:val="24"/>
          <w:szCs w:val="24"/>
        </w:rPr>
        <w:t>zdroj</w:t>
      </w:r>
      <w:r w:rsidRPr="004D1863">
        <w:rPr>
          <w:sz w:val="24"/>
          <w:szCs w:val="24"/>
          <w:lang w:val="uk-UA"/>
        </w:rPr>
        <w:t xml:space="preserve"> </w:t>
      </w:r>
      <w:r w:rsidRPr="006733E5">
        <w:rPr>
          <w:sz w:val="24"/>
          <w:szCs w:val="24"/>
        </w:rPr>
        <w:t>pomoci</w:t>
      </w:r>
      <w:r w:rsidRPr="004D1863">
        <w:rPr>
          <w:sz w:val="24"/>
          <w:szCs w:val="24"/>
          <w:lang w:val="uk-UA"/>
        </w:rPr>
        <w:t xml:space="preserve">, </w:t>
      </w:r>
      <w:r w:rsidRPr="006733E5">
        <w:rPr>
          <w:sz w:val="24"/>
          <w:szCs w:val="24"/>
        </w:rPr>
        <w:t>bez</w:t>
      </w:r>
      <w:r w:rsidRPr="004D1863">
        <w:rPr>
          <w:sz w:val="24"/>
          <w:szCs w:val="24"/>
          <w:lang w:val="uk-UA"/>
        </w:rPr>
        <w:t xml:space="preserve"> </w:t>
      </w:r>
      <w:r w:rsidRPr="006733E5">
        <w:rPr>
          <w:sz w:val="24"/>
          <w:szCs w:val="24"/>
        </w:rPr>
        <w:t>n</w:t>
      </w:r>
      <w:r w:rsidRPr="004D1863">
        <w:rPr>
          <w:sz w:val="24"/>
          <w:szCs w:val="24"/>
          <w:lang w:val="uk-UA"/>
        </w:rPr>
        <w:t>ě</w:t>
      </w:r>
      <w:r w:rsidRPr="006733E5">
        <w:rPr>
          <w:sz w:val="24"/>
          <w:szCs w:val="24"/>
        </w:rPr>
        <w:t>ho</w:t>
      </w:r>
      <w:r w:rsidRPr="004D1863">
        <w:rPr>
          <w:sz w:val="24"/>
          <w:szCs w:val="24"/>
          <w:lang w:val="uk-UA"/>
        </w:rPr>
        <w:t xml:space="preserve">ž </w:t>
      </w:r>
      <w:r w:rsidRPr="006733E5">
        <w:rPr>
          <w:sz w:val="24"/>
          <w:szCs w:val="24"/>
        </w:rPr>
        <w:t>by</w:t>
      </w:r>
      <w:r w:rsidRPr="004D1863">
        <w:rPr>
          <w:sz w:val="24"/>
          <w:szCs w:val="24"/>
          <w:lang w:val="uk-UA"/>
        </w:rPr>
        <w:t xml:space="preserve"> </w:t>
      </w:r>
      <w:r w:rsidRPr="006733E5">
        <w:rPr>
          <w:sz w:val="24"/>
          <w:szCs w:val="24"/>
        </w:rPr>
        <w:t>zvl</w:t>
      </w:r>
      <w:r w:rsidRPr="004D1863">
        <w:rPr>
          <w:sz w:val="24"/>
          <w:szCs w:val="24"/>
          <w:lang w:val="uk-UA"/>
        </w:rPr>
        <w:t>á</w:t>
      </w:r>
      <w:r w:rsidRPr="006733E5">
        <w:rPr>
          <w:sz w:val="24"/>
          <w:szCs w:val="24"/>
        </w:rPr>
        <w:t>d</w:t>
      </w:r>
      <w:r w:rsidRPr="004D1863">
        <w:rPr>
          <w:sz w:val="24"/>
          <w:szCs w:val="24"/>
          <w:lang w:val="uk-UA"/>
        </w:rPr>
        <w:t>á</w:t>
      </w:r>
      <w:r w:rsidRPr="006733E5">
        <w:rPr>
          <w:sz w:val="24"/>
          <w:szCs w:val="24"/>
        </w:rPr>
        <w:t>n</w:t>
      </w:r>
      <w:r w:rsidRPr="004D1863">
        <w:rPr>
          <w:sz w:val="24"/>
          <w:szCs w:val="24"/>
          <w:lang w:val="uk-UA"/>
        </w:rPr>
        <w:t xml:space="preserve">í </w:t>
      </w:r>
      <w:r w:rsidRPr="006733E5">
        <w:rPr>
          <w:sz w:val="24"/>
          <w:szCs w:val="24"/>
        </w:rPr>
        <w:t>ztr</w:t>
      </w:r>
      <w:r w:rsidRPr="004D1863">
        <w:rPr>
          <w:sz w:val="24"/>
          <w:szCs w:val="24"/>
          <w:lang w:val="uk-UA"/>
        </w:rPr>
        <w:t>á</w:t>
      </w:r>
      <w:r w:rsidRPr="006733E5">
        <w:rPr>
          <w:sz w:val="24"/>
          <w:szCs w:val="24"/>
        </w:rPr>
        <w:t>ty</w:t>
      </w:r>
      <w:r w:rsidRPr="004D1863">
        <w:rPr>
          <w:sz w:val="24"/>
          <w:szCs w:val="24"/>
          <w:lang w:val="uk-UA"/>
        </w:rPr>
        <w:t xml:space="preserve"> </w:t>
      </w:r>
      <w:r w:rsidRPr="006733E5">
        <w:rPr>
          <w:sz w:val="24"/>
          <w:szCs w:val="24"/>
        </w:rPr>
        <w:t>bylo</w:t>
      </w:r>
      <w:r w:rsidRPr="004D1863">
        <w:rPr>
          <w:sz w:val="24"/>
          <w:szCs w:val="24"/>
          <w:lang w:val="uk-UA"/>
        </w:rPr>
        <w:t xml:space="preserve"> </w:t>
      </w:r>
      <w:r w:rsidRPr="006733E5">
        <w:rPr>
          <w:sz w:val="24"/>
          <w:szCs w:val="24"/>
        </w:rPr>
        <w:t>v</w:t>
      </w:r>
      <w:r w:rsidRPr="004D1863">
        <w:rPr>
          <w:sz w:val="24"/>
          <w:szCs w:val="24"/>
          <w:lang w:val="uk-UA"/>
        </w:rPr>
        <w:t>ý</w:t>
      </w:r>
      <w:r w:rsidRPr="006733E5">
        <w:rPr>
          <w:sz w:val="24"/>
          <w:szCs w:val="24"/>
        </w:rPr>
        <w:t>razn</w:t>
      </w:r>
      <w:r w:rsidRPr="004D1863">
        <w:rPr>
          <w:sz w:val="24"/>
          <w:szCs w:val="24"/>
          <w:lang w:val="uk-UA"/>
        </w:rPr>
        <w:t xml:space="preserve">ě </w:t>
      </w:r>
      <w:r w:rsidRPr="006733E5">
        <w:rPr>
          <w:sz w:val="24"/>
          <w:szCs w:val="24"/>
        </w:rPr>
        <w:t>t</w:t>
      </w:r>
      <w:r w:rsidRPr="004D1863">
        <w:rPr>
          <w:sz w:val="24"/>
          <w:szCs w:val="24"/>
          <w:lang w:val="uk-UA"/>
        </w:rPr>
        <w:t xml:space="preserve">ěžší </w:t>
      </w:r>
      <w:r w:rsidRPr="006733E5">
        <w:rPr>
          <w:sz w:val="24"/>
          <w:szCs w:val="24"/>
        </w:rPr>
        <w:t>a</w:t>
      </w:r>
      <w:r w:rsidRPr="004D1863">
        <w:rPr>
          <w:sz w:val="24"/>
          <w:szCs w:val="24"/>
          <w:lang w:val="uk-UA"/>
        </w:rPr>
        <w:t xml:space="preserve"> </w:t>
      </w:r>
      <w:r w:rsidRPr="006733E5">
        <w:rPr>
          <w:sz w:val="24"/>
          <w:szCs w:val="24"/>
        </w:rPr>
        <w:t>riziko</w:t>
      </w:r>
      <w:r w:rsidRPr="004D1863">
        <w:rPr>
          <w:sz w:val="24"/>
          <w:szCs w:val="24"/>
          <w:lang w:val="uk-UA"/>
        </w:rPr>
        <w:t xml:space="preserve"> </w:t>
      </w:r>
      <w:r w:rsidRPr="006733E5">
        <w:rPr>
          <w:sz w:val="24"/>
          <w:szCs w:val="24"/>
        </w:rPr>
        <w:t>komplikovan</w:t>
      </w:r>
      <w:r w:rsidRPr="004D1863">
        <w:rPr>
          <w:sz w:val="24"/>
          <w:szCs w:val="24"/>
          <w:lang w:val="uk-UA"/>
        </w:rPr>
        <w:t>é</w:t>
      </w:r>
      <w:r w:rsidRPr="006733E5">
        <w:rPr>
          <w:sz w:val="24"/>
          <w:szCs w:val="24"/>
        </w:rPr>
        <w:t>ho</w:t>
      </w:r>
      <w:r w:rsidRPr="004D1863">
        <w:rPr>
          <w:sz w:val="24"/>
          <w:szCs w:val="24"/>
          <w:lang w:val="uk-UA"/>
        </w:rPr>
        <w:t xml:space="preserve"> </w:t>
      </w:r>
      <w:r w:rsidRPr="006733E5">
        <w:rPr>
          <w:sz w:val="24"/>
          <w:szCs w:val="24"/>
        </w:rPr>
        <w:t>truchlen</w:t>
      </w:r>
      <w:r w:rsidRPr="004D1863">
        <w:rPr>
          <w:sz w:val="24"/>
          <w:szCs w:val="24"/>
          <w:lang w:val="uk-UA"/>
        </w:rPr>
        <w:t xml:space="preserve">í </w:t>
      </w:r>
      <w:r w:rsidRPr="006733E5">
        <w:rPr>
          <w:sz w:val="24"/>
          <w:szCs w:val="24"/>
        </w:rPr>
        <w:t>vy</w:t>
      </w:r>
      <w:r w:rsidRPr="004D1863">
        <w:rPr>
          <w:sz w:val="24"/>
          <w:szCs w:val="24"/>
          <w:lang w:val="uk-UA"/>
        </w:rPr>
        <w:t>šší.</w:t>
      </w:r>
    </w:p>
    <w:p w:rsidR="00072B6A" w:rsidRPr="004D1863" w:rsidRDefault="00072B6A" w:rsidP="00072B6A">
      <w:pPr>
        <w:pStyle w:val="affd"/>
        <w:spacing w:line="300" w:lineRule="atLeast"/>
        <w:ind w:firstLine="482"/>
        <w:jc w:val="both"/>
        <w:rPr>
          <w:sz w:val="24"/>
          <w:szCs w:val="24"/>
          <w:lang w:val="uk-UA"/>
        </w:rPr>
      </w:pPr>
      <w:r w:rsidRPr="00397865">
        <w:rPr>
          <w:rStyle w:val="af5"/>
          <w:sz w:val="24"/>
          <w:szCs w:val="24"/>
          <w:lang w:val="en-US"/>
        </w:rPr>
        <w:t>DVO</w:t>
      </w:r>
      <w:r w:rsidRPr="004D1863">
        <w:rPr>
          <w:rStyle w:val="af5"/>
          <w:sz w:val="24"/>
          <w:szCs w:val="24"/>
          <w:lang w:val="uk-UA"/>
        </w:rPr>
        <w:t xml:space="preserve">3: </w:t>
      </w:r>
      <w:r w:rsidRPr="00397865">
        <w:rPr>
          <w:rStyle w:val="af5"/>
          <w:sz w:val="24"/>
          <w:szCs w:val="24"/>
          <w:lang w:val="en-US"/>
        </w:rPr>
        <w:t>Jak</w:t>
      </w:r>
      <w:r w:rsidRPr="004D1863">
        <w:rPr>
          <w:rStyle w:val="af5"/>
          <w:sz w:val="24"/>
          <w:szCs w:val="24"/>
          <w:lang w:val="uk-UA"/>
        </w:rPr>
        <w:t xml:space="preserve">é </w:t>
      </w:r>
      <w:r w:rsidRPr="00397865">
        <w:rPr>
          <w:rStyle w:val="af5"/>
          <w:sz w:val="24"/>
          <w:szCs w:val="24"/>
          <w:lang w:val="en-US"/>
        </w:rPr>
        <w:t>jsou</w:t>
      </w:r>
      <w:r w:rsidRPr="004D1863">
        <w:rPr>
          <w:rStyle w:val="af5"/>
          <w:sz w:val="24"/>
          <w:szCs w:val="24"/>
          <w:lang w:val="uk-UA"/>
        </w:rPr>
        <w:t xml:space="preserve"> </w:t>
      </w:r>
      <w:r w:rsidRPr="00397865">
        <w:rPr>
          <w:rStyle w:val="af5"/>
          <w:sz w:val="24"/>
          <w:szCs w:val="24"/>
          <w:lang w:val="en-US"/>
        </w:rPr>
        <w:t>zku</w:t>
      </w:r>
      <w:r w:rsidRPr="004D1863">
        <w:rPr>
          <w:rStyle w:val="af5"/>
          <w:sz w:val="24"/>
          <w:szCs w:val="24"/>
          <w:lang w:val="uk-UA"/>
        </w:rPr>
        <w:t>š</w:t>
      </w:r>
      <w:r w:rsidRPr="00397865">
        <w:rPr>
          <w:rStyle w:val="af5"/>
          <w:sz w:val="24"/>
          <w:szCs w:val="24"/>
          <w:lang w:val="en-US"/>
        </w:rPr>
        <w:t>enosti</w:t>
      </w:r>
      <w:r w:rsidRPr="004D1863">
        <w:rPr>
          <w:rStyle w:val="af5"/>
          <w:sz w:val="24"/>
          <w:szCs w:val="24"/>
          <w:lang w:val="uk-UA"/>
        </w:rPr>
        <w:t xml:space="preserve"> </w:t>
      </w:r>
      <w:r w:rsidRPr="00397865">
        <w:rPr>
          <w:rStyle w:val="af5"/>
          <w:sz w:val="24"/>
          <w:szCs w:val="24"/>
          <w:lang w:val="en-US"/>
        </w:rPr>
        <w:t>poz</w:t>
      </w:r>
      <w:r w:rsidRPr="004D1863">
        <w:rPr>
          <w:rStyle w:val="af5"/>
          <w:sz w:val="24"/>
          <w:szCs w:val="24"/>
          <w:lang w:val="uk-UA"/>
        </w:rPr>
        <w:t>ů</w:t>
      </w:r>
      <w:r w:rsidRPr="00397865">
        <w:rPr>
          <w:rStyle w:val="af5"/>
          <w:sz w:val="24"/>
          <w:szCs w:val="24"/>
          <w:lang w:val="en-US"/>
        </w:rPr>
        <w:t>stal</w:t>
      </w:r>
      <w:r w:rsidRPr="004D1863">
        <w:rPr>
          <w:rStyle w:val="af5"/>
          <w:sz w:val="24"/>
          <w:szCs w:val="24"/>
          <w:lang w:val="uk-UA"/>
        </w:rPr>
        <w:t>ý</w:t>
      </w:r>
      <w:r w:rsidRPr="00397865">
        <w:rPr>
          <w:rStyle w:val="af5"/>
          <w:sz w:val="24"/>
          <w:szCs w:val="24"/>
          <w:lang w:val="en-US"/>
        </w:rPr>
        <w:t>ch</w:t>
      </w:r>
      <w:r w:rsidRPr="004D1863">
        <w:rPr>
          <w:rStyle w:val="af5"/>
          <w:sz w:val="24"/>
          <w:szCs w:val="24"/>
          <w:lang w:val="uk-UA"/>
        </w:rPr>
        <w:t xml:space="preserve"> </w:t>
      </w:r>
      <w:r w:rsidRPr="00397865">
        <w:rPr>
          <w:rStyle w:val="af5"/>
          <w:sz w:val="24"/>
          <w:szCs w:val="24"/>
          <w:lang w:val="en-US"/>
        </w:rPr>
        <w:t>v</w:t>
      </w:r>
      <w:r w:rsidRPr="004D1863">
        <w:rPr>
          <w:rStyle w:val="af5"/>
          <w:sz w:val="24"/>
          <w:szCs w:val="24"/>
          <w:lang w:val="uk-UA"/>
        </w:rPr>
        <w:t>á</w:t>
      </w:r>
      <w:r w:rsidRPr="00397865">
        <w:rPr>
          <w:rStyle w:val="af5"/>
          <w:sz w:val="24"/>
          <w:szCs w:val="24"/>
          <w:lang w:val="en-US"/>
        </w:rPr>
        <w:t>le</w:t>
      </w:r>
      <w:r w:rsidRPr="004D1863">
        <w:rPr>
          <w:rStyle w:val="af5"/>
          <w:sz w:val="24"/>
          <w:szCs w:val="24"/>
          <w:lang w:val="uk-UA"/>
        </w:rPr>
        <w:t>č</w:t>
      </w:r>
      <w:r w:rsidRPr="00397865">
        <w:rPr>
          <w:rStyle w:val="af5"/>
          <w:sz w:val="24"/>
          <w:szCs w:val="24"/>
          <w:lang w:val="en-US"/>
        </w:rPr>
        <w:t>n</w:t>
      </w:r>
      <w:r w:rsidRPr="004D1863">
        <w:rPr>
          <w:rStyle w:val="af5"/>
          <w:sz w:val="24"/>
          <w:szCs w:val="24"/>
          <w:lang w:val="uk-UA"/>
        </w:rPr>
        <w:t>ý</w:t>
      </w:r>
      <w:r w:rsidRPr="00397865">
        <w:rPr>
          <w:rStyle w:val="af5"/>
          <w:sz w:val="24"/>
          <w:szCs w:val="24"/>
          <w:lang w:val="en-US"/>
        </w:rPr>
        <w:t>ch</w:t>
      </w:r>
      <w:r w:rsidRPr="004D1863">
        <w:rPr>
          <w:rStyle w:val="af5"/>
          <w:sz w:val="24"/>
          <w:szCs w:val="24"/>
          <w:lang w:val="uk-UA"/>
        </w:rPr>
        <w:t xml:space="preserve"> </w:t>
      </w:r>
      <w:r w:rsidRPr="00397865">
        <w:rPr>
          <w:rStyle w:val="af5"/>
          <w:sz w:val="24"/>
          <w:szCs w:val="24"/>
          <w:lang w:val="en-US"/>
        </w:rPr>
        <w:t>uprchl</w:t>
      </w:r>
      <w:r w:rsidRPr="004D1863">
        <w:rPr>
          <w:rStyle w:val="af5"/>
          <w:sz w:val="24"/>
          <w:szCs w:val="24"/>
          <w:lang w:val="uk-UA"/>
        </w:rPr>
        <w:t>í</w:t>
      </w:r>
      <w:r w:rsidRPr="00397865">
        <w:rPr>
          <w:rStyle w:val="af5"/>
          <w:sz w:val="24"/>
          <w:szCs w:val="24"/>
          <w:lang w:val="en-US"/>
        </w:rPr>
        <w:t>k</w:t>
      </w:r>
      <w:r w:rsidRPr="004D1863">
        <w:rPr>
          <w:rStyle w:val="af5"/>
          <w:sz w:val="24"/>
          <w:szCs w:val="24"/>
          <w:lang w:val="uk-UA"/>
        </w:rPr>
        <w:t xml:space="preserve">ů </w:t>
      </w:r>
      <w:r w:rsidRPr="00397865">
        <w:rPr>
          <w:rStyle w:val="af5"/>
          <w:sz w:val="24"/>
          <w:szCs w:val="24"/>
          <w:lang w:val="en-US"/>
        </w:rPr>
        <w:t>z</w:t>
      </w:r>
      <w:r w:rsidRPr="004D1863">
        <w:rPr>
          <w:rStyle w:val="af5"/>
          <w:sz w:val="24"/>
          <w:szCs w:val="24"/>
          <w:lang w:val="uk-UA"/>
        </w:rPr>
        <w:t xml:space="preserve"> </w:t>
      </w:r>
      <w:r w:rsidRPr="00397865">
        <w:rPr>
          <w:rStyle w:val="af5"/>
          <w:sz w:val="24"/>
          <w:szCs w:val="24"/>
          <w:lang w:val="en-US"/>
        </w:rPr>
        <w:t>Ukrajiny</w:t>
      </w:r>
      <w:r w:rsidRPr="004D1863">
        <w:rPr>
          <w:rStyle w:val="af5"/>
          <w:sz w:val="24"/>
          <w:szCs w:val="24"/>
          <w:lang w:val="uk-UA"/>
        </w:rPr>
        <w:t xml:space="preserve"> </w:t>
      </w:r>
      <w:r w:rsidRPr="00397865">
        <w:rPr>
          <w:rStyle w:val="af5"/>
          <w:sz w:val="24"/>
          <w:szCs w:val="24"/>
          <w:lang w:val="en-US"/>
        </w:rPr>
        <w:t>s</w:t>
      </w:r>
      <w:r w:rsidRPr="004D1863">
        <w:rPr>
          <w:rStyle w:val="af5"/>
          <w:sz w:val="24"/>
          <w:szCs w:val="24"/>
          <w:lang w:val="uk-UA"/>
        </w:rPr>
        <w:t xml:space="preserve"> </w:t>
      </w:r>
      <w:r w:rsidRPr="00397865">
        <w:rPr>
          <w:rStyle w:val="af5"/>
          <w:sz w:val="24"/>
          <w:szCs w:val="24"/>
          <w:lang w:val="en-US"/>
        </w:rPr>
        <w:t>form</w:t>
      </w:r>
      <w:r w:rsidRPr="004D1863">
        <w:rPr>
          <w:rStyle w:val="af5"/>
          <w:sz w:val="24"/>
          <w:szCs w:val="24"/>
          <w:lang w:val="uk-UA"/>
        </w:rPr>
        <w:t>á</w:t>
      </w:r>
      <w:r w:rsidRPr="00397865">
        <w:rPr>
          <w:rStyle w:val="af5"/>
          <w:sz w:val="24"/>
          <w:szCs w:val="24"/>
          <w:lang w:val="en-US"/>
        </w:rPr>
        <w:t>ln</w:t>
      </w:r>
      <w:r w:rsidRPr="004D1863">
        <w:rPr>
          <w:rStyle w:val="af5"/>
          <w:sz w:val="24"/>
          <w:szCs w:val="24"/>
          <w:lang w:val="uk-UA"/>
        </w:rPr>
        <w:t xml:space="preserve">í </w:t>
      </w:r>
      <w:r w:rsidRPr="00397865">
        <w:rPr>
          <w:rStyle w:val="af5"/>
          <w:sz w:val="24"/>
          <w:szCs w:val="24"/>
          <w:lang w:val="en-US"/>
        </w:rPr>
        <w:t>podporou</w:t>
      </w:r>
      <w:r w:rsidRPr="004D1863">
        <w:rPr>
          <w:rStyle w:val="af5"/>
          <w:sz w:val="24"/>
          <w:szCs w:val="24"/>
          <w:lang w:val="uk-UA"/>
        </w:rPr>
        <w:t xml:space="preserve"> </w:t>
      </w:r>
      <w:r w:rsidRPr="00397865">
        <w:rPr>
          <w:rStyle w:val="af5"/>
          <w:sz w:val="24"/>
          <w:szCs w:val="24"/>
          <w:lang w:val="en-US"/>
        </w:rPr>
        <w:t>a</w:t>
      </w:r>
      <w:r w:rsidRPr="004D1863">
        <w:rPr>
          <w:rStyle w:val="af5"/>
          <w:sz w:val="24"/>
          <w:szCs w:val="24"/>
          <w:lang w:val="uk-UA"/>
        </w:rPr>
        <w:t xml:space="preserve"> </w:t>
      </w:r>
      <w:r w:rsidRPr="00397865">
        <w:rPr>
          <w:rStyle w:val="af5"/>
          <w:sz w:val="24"/>
          <w:szCs w:val="24"/>
          <w:lang w:val="en-US"/>
        </w:rPr>
        <w:t>odborn</w:t>
      </w:r>
      <w:r w:rsidRPr="004D1863">
        <w:rPr>
          <w:rStyle w:val="af5"/>
          <w:sz w:val="24"/>
          <w:szCs w:val="24"/>
          <w:lang w:val="uk-UA"/>
        </w:rPr>
        <w:t>ý</w:t>
      </w:r>
      <w:r w:rsidRPr="00397865">
        <w:rPr>
          <w:rStyle w:val="af5"/>
          <w:sz w:val="24"/>
          <w:szCs w:val="24"/>
          <w:lang w:val="en-US"/>
        </w:rPr>
        <w:t>mi</w:t>
      </w:r>
      <w:r w:rsidRPr="004D1863">
        <w:rPr>
          <w:rStyle w:val="af5"/>
          <w:sz w:val="24"/>
          <w:szCs w:val="24"/>
          <w:lang w:val="uk-UA"/>
        </w:rPr>
        <w:t xml:space="preserve"> </w:t>
      </w:r>
      <w:r w:rsidRPr="00397865">
        <w:rPr>
          <w:rStyle w:val="af5"/>
          <w:sz w:val="24"/>
          <w:szCs w:val="24"/>
          <w:lang w:val="en-US"/>
        </w:rPr>
        <w:t>slu</w:t>
      </w:r>
      <w:r w:rsidRPr="004D1863">
        <w:rPr>
          <w:rStyle w:val="af5"/>
          <w:sz w:val="24"/>
          <w:szCs w:val="24"/>
          <w:lang w:val="uk-UA"/>
        </w:rPr>
        <w:t>ž</w:t>
      </w:r>
      <w:r w:rsidRPr="00397865">
        <w:rPr>
          <w:rStyle w:val="af5"/>
          <w:sz w:val="24"/>
          <w:szCs w:val="24"/>
          <w:lang w:val="en-US"/>
        </w:rPr>
        <w:t>bami</w:t>
      </w:r>
      <w:r w:rsidRPr="004D1863">
        <w:rPr>
          <w:rStyle w:val="af5"/>
          <w:sz w:val="24"/>
          <w:szCs w:val="24"/>
          <w:lang w:val="uk-UA"/>
        </w:rPr>
        <w:t xml:space="preserve"> </w:t>
      </w:r>
      <w:r w:rsidRPr="00397865">
        <w:rPr>
          <w:rStyle w:val="af5"/>
          <w:sz w:val="24"/>
          <w:szCs w:val="24"/>
          <w:lang w:val="en-US"/>
        </w:rPr>
        <w:t>v</w:t>
      </w:r>
      <w:r w:rsidRPr="004D1863">
        <w:rPr>
          <w:rStyle w:val="af5"/>
          <w:sz w:val="24"/>
          <w:szCs w:val="24"/>
          <w:lang w:val="uk-UA"/>
        </w:rPr>
        <w:t xml:space="preserve"> Č</w:t>
      </w:r>
      <w:r w:rsidRPr="00397865">
        <w:rPr>
          <w:rStyle w:val="af5"/>
          <w:sz w:val="24"/>
          <w:szCs w:val="24"/>
          <w:lang w:val="en-US"/>
        </w:rPr>
        <w:t>R</w:t>
      </w:r>
      <w:r w:rsidRPr="004D1863">
        <w:rPr>
          <w:rStyle w:val="af5"/>
          <w:sz w:val="24"/>
          <w:szCs w:val="24"/>
          <w:lang w:val="uk-UA"/>
        </w:rPr>
        <w:t xml:space="preserve">? </w:t>
      </w:r>
      <w:r w:rsidRPr="0082617F">
        <w:rPr>
          <w:sz w:val="24"/>
          <w:szCs w:val="24"/>
        </w:rPr>
        <w:t>Tato</w:t>
      </w:r>
      <w:r w:rsidRPr="004D1863">
        <w:rPr>
          <w:sz w:val="24"/>
          <w:szCs w:val="24"/>
          <w:lang w:val="uk-UA"/>
        </w:rPr>
        <w:t xml:space="preserve"> </w:t>
      </w:r>
      <w:r w:rsidRPr="0082617F">
        <w:rPr>
          <w:sz w:val="24"/>
          <w:szCs w:val="24"/>
        </w:rPr>
        <w:t>ot</w:t>
      </w:r>
      <w:r w:rsidRPr="004D1863">
        <w:rPr>
          <w:sz w:val="24"/>
          <w:szCs w:val="24"/>
          <w:lang w:val="uk-UA"/>
        </w:rPr>
        <w:t>á</w:t>
      </w:r>
      <w:r w:rsidRPr="0082617F">
        <w:rPr>
          <w:sz w:val="24"/>
          <w:szCs w:val="24"/>
        </w:rPr>
        <w:t>zka</w:t>
      </w:r>
      <w:r w:rsidRPr="004D1863">
        <w:rPr>
          <w:sz w:val="24"/>
          <w:szCs w:val="24"/>
          <w:lang w:val="uk-UA"/>
        </w:rPr>
        <w:t xml:space="preserve"> </w:t>
      </w:r>
      <w:r w:rsidRPr="0082617F">
        <w:rPr>
          <w:sz w:val="24"/>
          <w:szCs w:val="24"/>
        </w:rPr>
        <w:t>zkoum</w:t>
      </w:r>
      <w:r w:rsidRPr="004D1863">
        <w:rPr>
          <w:sz w:val="24"/>
          <w:szCs w:val="24"/>
          <w:lang w:val="uk-UA"/>
        </w:rPr>
        <w:t xml:space="preserve">á, </w:t>
      </w:r>
      <w:r w:rsidRPr="0082617F">
        <w:rPr>
          <w:sz w:val="24"/>
          <w:szCs w:val="24"/>
        </w:rPr>
        <w:t>zda</w:t>
      </w:r>
      <w:r w:rsidRPr="004D1863">
        <w:rPr>
          <w:sz w:val="24"/>
          <w:szCs w:val="24"/>
          <w:lang w:val="uk-UA"/>
        </w:rPr>
        <w:t xml:space="preserve"> </w:t>
      </w:r>
      <w:r w:rsidRPr="0082617F">
        <w:rPr>
          <w:sz w:val="24"/>
          <w:szCs w:val="24"/>
        </w:rPr>
        <w:t>a</w:t>
      </w:r>
      <w:r w:rsidRPr="004D1863">
        <w:rPr>
          <w:sz w:val="24"/>
          <w:szCs w:val="24"/>
          <w:lang w:val="uk-UA"/>
        </w:rPr>
        <w:t xml:space="preserve"> </w:t>
      </w:r>
      <w:r w:rsidRPr="0082617F">
        <w:rPr>
          <w:sz w:val="24"/>
          <w:szCs w:val="24"/>
        </w:rPr>
        <w:t>jak</w:t>
      </w:r>
      <w:r w:rsidRPr="004D1863">
        <w:rPr>
          <w:sz w:val="24"/>
          <w:szCs w:val="24"/>
          <w:lang w:val="uk-UA"/>
        </w:rPr>
        <w:t>ý</w:t>
      </w:r>
      <w:r w:rsidRPr="0082617F">
        <w:rPr>
          <w:sz w:val="24"/>
          <w:szCs w:val="24"/>
        </w:rPr>
        <w:t>m</w:t>
      </w:r>
      <w:r w:rsidRPr="004D1863">
        <w:rPr>
          <w:sz w:val="24"/>
          <w:szCs w:val="24"/>
          <w:lang w:val="uk-UA"/>
        </w:rPr>
        <w:t xml:space="preserve"> </w:t>
      </w:r>
      <w:r w:rsidRPr="0082617F">
        <w:rPr>
          <w:sz w:val="24"/>
          <w:szCs w:val="24"/>
        </w:rPr>
        <w:t>zp</w:t>
      </w:r>
      <w:r w:rsidRPr="004D1863">
        <w:rPr>
          <w:sz w:val="24"/>
          <w:szCs w:val="24"/>
          <w:lang w:val="uk-UA"/>
        </w:rPr>
        <w:t>ů</w:t>
      </w:r>
      <w:r w:rsidRPr="0082617F">
        <w:rPr>
          <w:sz w:val="24"/>
          <w:szCs w:val="24"/>
        </w:rPr>
        <w:t>sobem</w:t>
      </w:r>
      <w:r w:rsidRPr="004D1863">
        <w:rPr>
          <w:sz w:val="24"/>
          <w:szCs w:val="24"/>
          <w:lang w:val="uk-UA"/>
        </w:rPr>
        <w:t xml:space="preserve"> </w:t>
      </w:r>
      <w:r w:rsidRPr="0082617F">
        <w:rPr>
          <w:sz w:val="24"/>
          <w:szCs w:val="24"/>
        </w:rPr>
        <w:t>poz</w:t>
      </w:r>
      <w:r w:rsidRPr="004D1863">
        <w:rPr>
          <w:sz w:val="24"/>
          <w:szCs w:val="24"/>
          <w:lang w:val="uk-UA"/>
        </w:rPr>
        <w:t>ů</w:t>
      </w:r>
      <w:r w:rsidRPr="0082617F">
        <w:rPr>
          <w:sz w:val="24"/>
          <w:szCs w:val="24"/>
        </w:rPr>
        <w:t>stal</w:t>
      </w:r>
      <w:r w:rsidRPr="004D1863">
        <w:rPr>
          <w:sz w:val="24"/>
          <w:szCs w:val="24"/>
          <w:lang w:val="uk-UA"/>
        </w:rPr>
        <w:t xml:space="preserve">í </w:t>
      </w:r>
      <w:r w:rsidRPr="0082617F">
        <w:rPr>
          <w:sz w:val="24"/>
          <w:szCs w:val="24"/>
        </w:rPr>
        <w:t>uprchl</w:t>
      </w:r>
      <w:r w:rsidRPr="004D1863">
        <w:rPr>
          <w:sz w:val="24"/>
          <w:szCs w:val="24"/>
          <w:lang w:val="uk-UA"/>
        </w:rPr>
        <w:t>í</w:t>
      </w:r>
      <w:r w:rsidRPr="0082617F">
        <w:rPr>
          <w:sz w:val="24"/>
          <w:szCs w:val="24"/>
        </w:rPr>
        <w:t>ci</w:t>
      </w:r>
      <w:r w:rsidRPr="004D1863">
        <w:rPr>
          <w:sz w:val="24"/>
          <w:szCs w:val="24"/>
          <w:lang w:val="uk-UA"/>
        </w:rPr>
        <w:t xml:space="preserve"> </w:t>
      </w:r>
      <w:r w:rsidRPr="0082617F">
        <w:rPr>
          <w:sz w:val="24"/>
          <w:szCs w:val="24"/>
        </w:rPr>
        <w:t>vyu</w:t>
      </w:r>
      <w:r w:rsidRPr="004D1863">
        <w:rPr>
          <w:sz w:val="24"/>
          <w:szCs w:val="24"/>
          <w:lang w:val="uk-UA"/>
        </w:rPr>
        <w:t>ží</w:t>
      </w:r>
      <w:r w:rsidRPr="0082617F">
        <w:rPr>
          <w:sz w:val="24"/>
          <w:szCs w:val="24"/>
        </w:rPr>
        <w:t>vaj</w:t>
      </w:r>
      <w:r w:rsidRPr="004D1863">
        <w:rPr>
          <w:sz w:val="24"/>
          <w:szCs w:val="24"/>
          <w:lang w:val="uk-UA"/>
        </w:rPr>
        <w:t xml:space="preserve">í </w:t>
      </w:r>
      <w:r w:rsidRPr="0082617F">
        <w:rPr>
          <w:sz w:val="24"/>
          <w:szCs w:val="24"/>
        </w:rPr>
        <w:t>odbornou</w:t>
      </w:r>
      <w:r w:rsidRPr="004D1863">
        <w:rPr>
          <w:sz w:val="24"/>
          <w:szCs w:val="24"/>
          <w:lang w:val="uk-UA"/>
        </w:rPr>
        <w:t xml:space="preserve"> </w:t>
      </w:r>
      <w:r w:rsidRPr="0082617F">
        <w:rPr>
          <w:sz w:val="24"/>
          <w:szCs w:val="24"/>
        </w:rPr>
        <w:t>pomoc</w:t>
      </w:r>
      <w:r w:rsidRPr="004D1863">
        <w:rPr>
          <w:sz w:val="24"/>
          <w:szCs w:val="24"/>
          <w:lang w:val="uk-UA"/>
        </w:rPr>
        <w:t xml:space="preserve"> </w:t>
      </w:r>
      <w:r w:rsidRPr="0082617F">
        <w:rPr>
          <w:sz w:val="24"/>
          <w:szCs w:val="24"/>
        </w:rPr>
        <w:t>v</w:t>
      </w:r>
      <w:r w:rsidRPr="004D1863">
        <w:rPr>
          <w:sz w:val="24"/>
          <w:szCs w:val="24"/>
          <w:lang w:val="uk-UA"/>
        </w:rPr>
        <w:t xml:space="preserve"> Č</w:t>
      </w:r>
      <w:r w:rsidRPr="0082617F">
        <w:rPr>
          <w:sz w:val="24"/>
          <w:szCs w:val="24"/>
        </w:rPr>
        <w:t>R</w:t>
      </w:r>
      <w:r w:rsidRPr="004D1863">
        <w:rPr>
          <w:sz w:val="24"/>
          <w:szCs w:val="24"/>
          <w:lang w:val="uk-UA"/>
        </w:rPr>
        <w:t xml:space="preserve">, </w:t>
      </w:r>
      <w:r w:rsidRPr="0082617F">
        <w:rPr>
          <w:sz w:val="24"/>
          <w:szCs w:val="24"/>
        </w:rPr>
        <w:t>jak</w:t>
      </w:r>
      <w:r w:rsidRPr="004D1863">
        <w:rPr>
          <w:sz w:val="24"/>
          <w:szCs w:val="24"/>
          <w:lang w:val="uk-UA"/>
        </w:rPr>
        <w:t xml:space="preserve"> </w:t>
      </w:r>
      <w:r w:rsidRPr="0082617F">
        <w:rPr>
          <w:sz w:val="24"/>
          <w:szCs w:val="24"/>
        </w:rPr>
        <w:t>ji</w:t>
      </w:r>
      <w:r w:rsidRPr="004D1863">
        <w:rPr>
          <w:sz w:val="24"/>
          <w:szCs w:val="24"/>
          <w:lang w:val="uk-UA"/>
        </w:rPr>
        <w:t xml:space="preserve"> </w:t>
      </w:r>
      <w:r w:rsidRPr="0082617F">
        <w:rPr>
          <w:sz w:val="24"/>
          <w:szCs w:val="24"/>
        </w:rPr>
        <w:t>hodnot</w:t>
      </w:r>
      <w:r w:rsidRPr="004D1863">
        <w:rPr>
          <w:sz w:val="24"/>
          <w:szCs w:val="24"/>
          <w:lang w:val="uk-UA"/>
        </w:rPr>
        <w:t xml:space="preserve">í </w:t>
      </w:r>
      <w:r w:rsidRPr="0082617F">
        <w:rPr>
          <w:sz w:val="24"/>
          <w:szCs w:val="24"/>
        </w:rPr>
        <w:t>a</w:t>
      </w:r>
      <w:r w:rsidRPr="004D1863">
        <w:rPr>
          <w:sz w:val="24"/>
          <w:szCs w:val="24"/>
          <w:lang w:val="uk-UA"/>
        </w:rPr>
        <w:t xml:space="preserve"> </w:t>
      </w:r>
      <w:r w:rsidRPr="0082617F">
        <w:rPr>
          <w:sz w:val="24"/>
          <w:szCs w:val="24"/>
        </w:rPr>
        <w:t>jak</w:t>
      </w:r>
      <w:r w:rsidRPr="004D1863">
        <w:rPr>
          <w:sz w:val="24"/>
          <w:szCs w:val="24"/>
          <w:lang w:val="uk-UA"/>
        </w:rPr>
        <w:t xml:space="preserve">é </w:t>
      </w:r>
      <w:r w:rsidRPr="0082617F">
        <w:rPr>
          <w:sz w:val="24"/>
          <w:szCs w:val="24"/>
        </w:rPr>
        <w:t>p</w:t>
      </w:r>
      <w:r w:rsidRPr="004D1863">
        <w:rPr>
          <w:sz w:val="24"/>
          <w:szCs w:val="24"/>
          <w:lang w:val="uk-UA"/>
        </w:rPr>
        <w:t>ř</w:t>
      </w:r>
      <w:r w:rsidRPr="0082617F">
        <w:rPr>
          <w:sz w:val="24"/>
          <w:szCs w:val="24"/>
        </w:rPr>
        <w:t>ek</w:t>
      </w:r>
      <w:r w:rsidRPr="004D1863">
        <w:rPr>
          <w:sz w:val="24"/>
          <w:szCs w:val="24"/>
          <w:lang w:val="uk-UA"/>
        </w:rPr>
        <w:t>áž</w:t>
      </w:r>
      <w:r w:rsidRPr="0082617F">
        <w:rPr>
          <w:sz w:val="24"/>
          <w:szCs w:val="24"/>
        </w:rPr>
        <w:t>ky</w:t>
      </w:r>
      <w:r w:rsidRPr="004D1863">
        <w:rPr>
          <w:sz w:val="24"/>
          <w:szCs w:val="24"/>
          <w:lang w:val="uk-UA"/>
        </w:rPr>
        <w:t xml:space="preserve"> </w:t>
      </w:r>
      <w:r w:rsidRPr="0082617F">
        <w:rPr>
          <w:sz w:val="24"/>
          <w:szCs w:val="24"/>
        </w:rPr>
        <w:t>jim</w:t>
      </w:r>
      <w:r w:rsidRPr="004D1863">
        <w:rPr>
          <w:sz w:val="24"/>
          <w:szCs w:val="24"/>
          <w:lang w:val="uk-UA"/>
        </w:rPr>
        <w:t xml:space="preserve"> </w:t>
      </w:r>
      <w:r w:rsidRPr="0082617F">
        <w:rPr>
          <w:sz w:val="24"/>
          <w:szCs w:val="24"/>
        </w:rPr>
        <w:t>v</w:t>
      </w:r>
      <w:r w:rsidRPr="004D1863">
        <w:rPr>
          <w:sz w:val="24"/>
          <w:szCs w:val="24"/>
          <w:lang w:val="uk-UA"/>
        </w:rPr>
        <w:t xml:space="preserve"> </w:t>
      </w:r>
      <w:r w:rsidRPr="0082617F">
        <w:rPr>
          <w:sz w:val="24"/>
          <w:szCs w:val="24"/>
        </w:rPr>
        <w:t>tom</w:t>
      </w:r>
      <w:r w:rsidRPr="004D1863">
        <w:rPr>
          <w:sz w:val="24"/>
          <w:szCs w:val="24"/>
          <w:lang w:val="uk-UA"/>
        </w:rPr>
        <w:t xml:space="preserve"> </w:t>
      </w:r>
      <w:r w:rsidRPr="0082617F">
        <w:rPr>
          <w:sz w:val="24"/>
          <w:szCs w:val="24"/>
        </w:rPr>
        <w:t>p</w:t>
      </w:r>
      <w:r w:rsidRPr="004D1863">
        <w:rPr>
          <w:sz w:val="24"/>
          <w:szCs w:val="24"/>
          <w:lang w:val="uk-UA"/>
        </w:rPr>
        <w:t>ří</w:t>
      </w:r>
      <w:r w:rsidRPr="0082617F">
        <w:rPr>
          <w:sz w:val="24"/>
          <w:szCs w:val="24"/>
        </w:rPr>
        <w:t>padn</w:t>
      </w:r>
      <w:r w:rsidRPr="004D1863">
        <w:rPr>
          <w:sz w:val="24"/>
          <w:szCs w:val="24"/>
          <w:lang w:val="uk-UA"/>
        </w:rPr>
        <w:t xml:space="preserve">ě </w:t>
      </w:r>
      <w:r w:rsidRPr="0082617F">
        <w:rPr>
          <w:sz w:val="24"/>
          <w:szCs w:val="24"/>
        </w:rPr>
        <w:t>br</w:t>
      </w:r>
      <w:r w:rsidRPr="004D1863">
        <w:rPr>
          <w:sz w:val="24"/>
          <w:szCs w:val="24"/>
          <w:lang w:val="uk-UA"/>
        </w:rPr>
        <w:t>á</w:t>
      </w:r>
      <w:r w:rsidRPr="0082617F">
        <w:rPr>
          <w:sz w:val="24"/>
          <w:szCs w:val="24"/>
        </w:rPr>
        <w:t>n</w:t>
      </w:r>
      <w:r w:rsidRPr="004D1863">
        <w:rPr>
          <w:sz w:val="24"/>
          <w:szCs w:val="24"/>
          <w:lang w:val="uk-UA"/>
        </w:rPr>
        <w:t xml:space="preserve">í. </w:t>
      </w:r>
      <w:r w:rsidRPr="0082617F">
        <w:rPr>
          <w:sz w:val="24"/>
          <w:szCs w:val="24"/>
        </w:rPr>
        <w:t>Op</w:t>
      </w:r>
      <w:r w:rsidRPr="004D1863">
        <w:rPr>
          <w:sz w:val="24"/>
          <w:szCs w:val="24"/>
          <w:lang w:val="uk-UA"/>
        </w:rPr>
        <w:t>í</w:t>
      </w:r>
      <w:r w:rsidRPr="0082617F">
        <w:rPr>
          <w:sz w:val="24"/>
          <w:szCs w:val="24"/>
        </w:rPr>
        <w:t>r</w:t>
      </w:r>
      <w:r w:rsidRPr="004D1863">
        <w:rPr>
          <w:sz w:val="24"/>
          <w:szCs w:val="24"/>
          <w:lang w:val="uk-UA"/>
        </w:rPr>
        <w:t xml:space="preserve">á </w:t>
      </w:r>
      <w:r w:rsidRPr="0082617F">
        <w:rPr>
          <w:sz w:val="24"/>
          <w:szCs w:val="24"/>
        </w:rPr>
        <w:t>se</w:t>
      </w:r>
      <w:r w:rsidRPr="004D1863">
        <w:rPr>
          <w:sz w:val="24"/>
          <w:szCs w:val="24"/>
          <w:lang w:val="uk-UA"/>
        </w:rPr>
        <w:t xml:space="preserve"> </w:t>
      </w:r>
      <w:r w:rsidRPr="0082617F">
        <w:rPr>
          <w:sz w:val="24"/>
          <w:szCs w:val="24"/>
        </w:rPr>
        <w:t>o</w:t>
      </w:r>
      <w:r w:rsidRPr="004D1863">
        <w:rPr>
          <w:sz w:val="24"/>
          <w:szCs w:val="24"/>
          <w:lang w:val="uk-UA"/>
        </w:rPr>
        <w:t xml:space="preserve"> </w:t>
      </w:r>
      <w:r w:rsidRPr="0082617F">
        <w:rPr>
          <w:sz w:val="24"/>
          <w:szCs w:val="24"/>
        </w:rPr>
        <w:t>koncept</w:t>
      </w:r>
      <w:r w:rsidRPr="004D1863">
        <w:rPr>
          <w:sz w:val="24"/>
          <w:szCs w:val="24"/>
          <w:lang w:val="uk-UA"/>
        </w:rPr>
        <w:t xml:space="preserve"> </w:t>
      </w:r>
      <w:r w:rsidRPr="0082617F">
        <w:rPr>
          <w:sz w:val="24"/>
          <w:szCs w:val="24"/>
        </w:rPr>
        <w:t>form</w:t>
      </w:r>
      <w:r w:rsidRPr="004D1863">
        <w:rPr>
          <w:sz w:val="24"/>
          <w:szCs w:val="24"/>
          <w:lang w:val="uk-UA"/>
        </w:rPr>
        <w:t>á</w:t>
      </w:r>
      <w:r w:rsidRPr="0082617F">
        <w:rPr>
          <w:sz w:val="24"/>
          <w:szCs w:val="24"/>
        </w:rPr>
        <w:t>ln</w:t>
      </w:r>
      <w:r w:rsidRPr="004D1863">
        <w:rPr>
          <w:sz w:val="24"/>
          <w:szCs w:val="24"/>
          <w:lang w:val="uk-UA"/>
        </w:rPr>
        <w:t xml:space="preserve">í </w:t>
      </w:r>
      <w:r w:rsidRPr="0082617F">
        <w:rPr>
          <w:sz w:val="24"/>
          <w:szCs w:val="24"/>
        </w:rPr>
        <w:t>soci</w:t>
      </w:r>
      <w:r w:rsidRPr="004D1863">
        <w:rPr>
          <w:sz w:val="24"/>
          <w:szCs w:val="24"/>
          <w:lang w:val="uk-UA"/>
        </w:rPr>
        <w:t>á</w:t>
      </w:r>
      <w:r w:rsidRPr="0082617F">
        <w:rPr>
          <w:sz w:val="24"/>
          <w:szCs w:val="24"/>
        </w:rPr>
        <w:t>ln</w:t>
      </w:r>
      <w:r w:rsidRPr="004D1863">
        <w:rPr>
          <w:sz w:val="24"/>
          <w:szCs w:val="24"/>
          <w:lang w:val="uk-UA"/>
        </w:rPr>
        <w:t xml:space="preserve">í </w:t>
      </w:r>
      <w:r w:rsidRPr="0082617F">
        <w:rPr>
          <w:sz w:val="24"/>
          <w:szCs w:val="24"/>
        </w:rPr>
        <w:t>opory</w:t>
      </w:r>
      <w:r w:rsidRPr="004D1863">
        <w:rPr>
          <w:sz w:val="24"/>
          <w:szCs w:val="24"/>
          <w:lang w:val="uk-UA"/>
        </w:rPr>
        <w:t xml:space="preserve"> (Š</w:t>
      </w:r>
      <w:r>
        <w:rPr>
          <w:sz w:val="24"/>
          <w:szCs w:val="24"/>
        </w:rPr>
        <w:t>patenkov</w:t>
      </w:r>
      <w:r w:rsidRPr="004D1863">
        <w:rPr>
          <w:sz w:val="24"/>
          <w:szCs w:val="24"/>
          <w:lang w:val="uk-UA"/>
        </w:rPr>
        <w:t xml:space="preserve">á, 2023; </w:t>
      </w:r>
      <w:r>
        <w:rPr>
          <w:sz w:val="24"/>
          <w:szCs w:val="24"/>
        </w:rPr>
        <w:t>Worden</w:t>
      </w:r>
      <w:r w:rsidRPr="004D1863">
        <w:rPr>
          <w:sz w:val="24"/>
          <w:szCs w:val="24"/>
          <w:lang w:val="uk-UA"/>
        </w:rPr>
        <w:t xml:space="preserve">, 2018; </w:t>
      </w:r>
      <w:r w:rsidRPr="0082617F">
        <w:rPr>
          <w:sz w:val="24"/>
          <w:szCs w:val="24"/>
        </w:rPr>
        <w:t>Dohnalov</w:t>
      </w:r>
      <w:r w:rsidRPr="004D1863">
        <w:rPr>
          <w:sz w:val="24"/>
          <w:szCs w:val="24"/>
          <w:lang w:val="uk-UA"/>
        </w:rPr>
        <w:t xml:space="preserve">á </w:t>
      </w:r>
      <w:r w:rsidRPr="0082617F">
        <w:rPr>
          <w:sz w:val="24"/>
          <w:szCs w:val="24"/>
        </w:rPr>
        <w:t>et</w:t>
      </w:r>
      <w:r w:rsidRPr="004D1863">
        <w:rPr>
          <w:sz w:val="24"/>
          <w:szCs w:val="24"/>
          <w:lang w:val="uk-UA"/>
        </w:rPr>
        <w:t xml:space="preserve"> </w:t>
      </w:r>
      <w:r w:rsidRPr="0082617F">
        <w:rPr>
          <w:sz w:val="24"/>
          <w:szCs w:val="24"/>
        </w:rPr>
        <w:t>al</w:t>
      </w:r>
      <w:r w:rsidRPr="004D1863">
        <w:rPr>
          <w:sz w:val="24"/>
          <w:szCs w:val="24"/>
          <w:lang w:val="uk-UA"/>
        </w:rPr>
        <w:t xml:space="preserve">., 2016), </w:t>
      </w:r>
      <w:r w:rsidRPr="0082617F">
        <w:rPr>
          <w:sz w:val="24"/>
          <w:szCs w:val="24"/>
        </w:rPr>
        <w:t>kter</w:t>
      </w:r>
      <w:r w:rsidRPr="004D1863">
        <w:rPr>
          <w:sz w:val="24"/>
          <w:szCs w:val="24"/>
          <w:lang w:val="uk-UA"/>
        </w:rPr>
        <w:t xml:space="preserve">á </w:t>
      </w:r>
      <w:r w:rsidRPr="0082617F">
        <w:rPr>
          <w:sz w:val="24"/>
          <w:szCs w:val="24"/>
        </w:rPr>
        <w:t>zahrnuje</w:t>
      </w:r>
      <w:r w:rsidRPr="004D1863">
        <w:rPr>
          <w:sz w:val="24"/>
          <w:szCs w:val="24"/>
          <w:lang w:val="uk-UA"/>
        </w:rPr>
        <w:t xml:space="preserve"> </w:t>
      </w:r>
      <w:r w:rsidRPr="0082617F">
        <w:rPr>
          <w:sz w:val="24"/>
          <w:szCs w:val="24"/>
        </w:rPr>
        <w:t>podporu</w:t>
      </w:r>
      <w:r w:rsidRPr="004D1863">
        <w:rPr>
          <w:sz w:val="24"/>
          <w:szCs w:val="24"/>
          <w:lang w:val="uk-UA"/>
        </w:rPr>
        <w:t xml:space="preserve"> </w:t>
      </w:r>
      <w:r w:rsidRPr="0082617F">
        <w:rPr>
          <w:sz w:val="24"/>
          <w:szCs w:val="24"/>
        </w:rPr>
        <w:t>od</w:t>
      </w:r>
      <w:r w:rsidRPr="004D1863">
        <w:rPr>
          <w:sz w:val="24"/>
          <w:szCs w:val="24"/>
          <w:lang w:val="uk-UA"/>
        </w:rPr>
        <w:t xml:space="preserve"> </w:t>
      </w:r>
      <w:r w:rsidRPr="0082617F">
        <w:rPr>
          <w:sz w:val="24"/>
          <w:szCs w:val="24"/>
        </w:rPr>
        <w:t>psycholog</w:t>
      </w:r>
      <w:r w:rsidRPr="004D1863">
        <w:rPr>
          <w:sz w:val="24"/>
          <w:szCs w:val="24"/>
          <w:lang w:val="uk-UA"/>
        </w:rPr>
        <w:t xml:space="preserve">ů, </w:t>
      </w:r>
      <w:r w:rsidRPr="0082617F">
        <w:rPr>
          <w:sz w:val="24"/>
          <w:szCs w:val="24"/>
        </w:rPr>
        <w:t>terapeut</w:t>
      </w:r>
      <w:r w:rsidRPr="004D1863">
        <w:rPr>
          <w:sz w:val="24"/>
          <w:szCs w:val="24"/>
          <w:lang w:val="uk-UA"/>
        </w:rPr>
        <w:t xml:space="preserve">ů, </w:t>
      </w:r>
      <w:r w:rsidRPr="0082617F">
        <w:rPr>
          <w:sz w:val="24"/>
          <w:szCs w:val="24"/>
        </w:rPr>
        <w:t>soci</w:t>
      </w:r>
      <w:r w:rsidRPr="004D1863">
        <w:rPr>
          <w:sz w:val="24"/>
          <w:szCs w:val="24"/>
          <w:lang w:val="uk-UA"/>
        </w:rPr>
        <w:t>á</w:t>
      </w:r>
      <w:r w:rsidRPr="0082617F">
        <w:rPr>
          <w:sz w:val="24"/>
          <w:szCs w:val="24"/>
        </w:rPr>
        <w:t>ln</w:t>
      </w:r>
      <w:r w:rsidRPr="004D1863">
        <w:rPr>
          <w:sz w:val="24"/>
          <w:szCs w:val="24"/>
          <w:lang w:val="uk-UA"/>
        </w:rPr>
        <w:t>í</w:t>
      </w:r>
      <w:r w:rsidRPr="0082617F">
        <w:rPr>
          <w:sz w:val="24"/>
          <w:szCs w:val="24"/>
        </w:rPr>
        <w:t>ch</w:t>
      </w:r>
      <w:r w:rsidRPr="004D1863">
        <w:rPr>
          <w:sz w:val="24"/>
          <w:szCs w:val="24"/>
          <w:lang w:val="uk-UA"/>
        </w:rPr>
        <w:t xml:space="preserve"> </w:t>
      </w:r>
      <w:r w:rsidRPr="0082617F">
        <w:rPr>
          <w:sz w:val="24"/>
          <w:szCs w:val="24"/>
        </w:rPr>
        <w:t>pracovn</w:t>
      </w:r>
      <w:r w:rsidRPr="004D1863">
        <w:rPr>
          <w:sz w:val="24"/>
          <w:szCs w:val="24"/>
          <w:lang w:val="uk-UA"/>
        </w:rPr>
        <w:t>í</w:t>
      </w:r>
      <w:r w:rsidRPr="0082617F">
        <w:rPr>
          <w:sz w:val="24"/>
          <w:szCs w:val="24"/>
        </w:rPr>
        <w:t>k</w:t>
      </w:r>
      <w:r w:rsidRPr="004D1863">
        <w:rPr>
          <w:sz w:val="24"/>
          <w:szCs w:val="24"/>
          <w:lang w:val="uk-UA"/>
        </w:rPr>
        <w:t>ů č</w:t>
      </w:r>
      <w:r w:rsidRPr="0082617F">
        <w:rPr>
          <w:sz w:val="24"/>
          <w:szCs w:val="24"/>
        </w:rPr>
        <w:t>i</w:t>
      </w:r>
      <w:r w:rsidRPr="004D1863">
        <w:rPr>
          <w:sz w:val="24"/>
          <w:szCs w:val="24"/>
          <w:lang w:val="uk-UA"/>
        </w:rPr>
        <w:t xml:space="preserve"> </w:t>
      </w:r>
      <w:r w:rsidRPr="0082617F">
        <w:rPr>
          <w:sz w:val="24"/>
          <w:szCs w:val="24"/>
        </w:rPr>
        <w:t>specializovan</w:t>
      </w:r>
      <w:r w:rsidRPr="004D1863">
        <w:rPr>
          <w:sz w:val="24"/>
          <w:szCs w:val="24"/>
          <w:lang w:val="uk-UA"/>
        </w:rPr>
        <w:t>ý</w:t>
      </w:r>
      <w:r w:rsidRPr="0082617F">
        <w:rPr>
          <w:sz w:val="24"/>
          <w:szCs w:val="24"/>
        </w:rPr>
        <w:t>ch</w:t>
      </w:r>
      <w:r w:rsidRPr="004D1863">
        <w:rPr>
          <w:sz w:val="24"/>
          <w:szCs w:val="24"/>
          <w:lang w:val="uk-UA"/>
        </w:rPr>
        <w:t xml:space="preserve"> </w:t>
      </w:r>
      <w:r w:rsidRPr="0082617F">
        <w:rPr>
          <w:sz w:val="24"/>
          <w:szCs w:val="24"/>
        </w:rPr>
        <w:t>poradc</w:t>
      </w:r>
      <w:r w:rsidRPr="004D1863">
        <w:rPr>
          <w:sz w:val="24"/>
          <w:szCs w:val="24"/>
          <w:lang w:val="uk-UA"/>
        </w:rPr>
        <w:t>ů.</w:t>
      </w:r>
    </w:p>
    <w:p w:rsidR="00072B6A" w:rsidRPr="004D1863" w:rsidRDefault="00072B6A" w:rsidP="00072B6A">
      <w:pPr>
        <w:pStyle w:val="affd"/>
        <w:spacing w:line="300" w:lineRule="atLeast"/>
        <w:ind w:firstLine="482"/>
        <w:jc w:val="both"/>
        <w:rPr>
          <w:sz w:val="24"/>
          <w:szCs w:val="24"/>
          <w:lang w:val="uk-UA"/>
        </w:rPr>
      </w:pPr>
      <w:r w:rsidRPr="0082617F">
        <w:rPr>
          <w:sz w:val="24"/>
          <w:szCs w:val="24"/>
        </w:rPr>
        <w:t>V</w:t>
      </w:r>
      <w:r w:rsidRPr="004D1863">
        <w:rPr>
          <w:sz w:val="24"/>
          <w:szCs w:val="24"/>
          <w:lang w:val="uk-UA"/>
        </w:rPr>
        <w:t xml:space="preserve"> </w:t>
      </w:r>
      <w:r w:rsidRPr="0082617F">
        <w:rPr>
          <w:sz w:val="24"/>
          <w:szCs w:val="24"/>
        </w:rPr>
        <w:t>literatu</w:t>
      </w:r>
      <w:r w:rsidRPr="004D1863">
        <w:rPr>
          <w:sz w:val="24"/>
          <w:szCs w:val="24"/>
          <w:lang w:val="uk-UA"/>
        </w:rPr>
        <w:t>ř</w:t>
      </w:r>
      <w:r w:rsidRPr="0082617F">
        <w:rPr>
          <w:sz w:val="24"/>
          <w:szCs w:val="24"/>
        </w:rPr>
        <w:t>e</w:t>
      </w:r>
      <w:r w:rsidRPr="004D1863">
        <w:rPr>
          <w:sz w:val="24"/>
          <w:szCs w:val="24"/>
          <w:lang w:val="uk-UA"/>
        </w:rPr>
        <w:t xml:space="preserve"> </w:t>
      </w:r>
      <w:r w:rsidRPr="0082617F">
        <w:rPr>
          <w:sz w:val="24"/>
          <w:szCs w:val="24"/>
        </w:rPr>
        <w:t>je</w:t>
      </w:r>
      <w:r w:rsidRPr="004D1863">
        <w:rPr>
          <w:sz w:val="24"/>
          <w:szCs w:val="24"/>
          <w:lang w:val="uk-UA"/>
        </w:rPr>
        <w:t xml:space="preserve"> </w:t>
      </w:r>
      <w:r w:rsidRPr="0082617F">
        <w:rPr>
          <w:sz w:val="24"/>
          <w:szCs w:val="24"/>
        </w:rPr>
        <w:t>form</w:t>
      </w:r>
      <w:r w:rsidRPr="004D1863">
        <w:rPr>
          <w:sz w:val="24"/>
          <w:szCs w:val="24"/>
          <w:lang w:val="uk-UA"/>
        </w:rPr>
        <w:t>á</w:t>
      </w:r>
      <w:r w:rsidRPr="0082617F">
        <w:rPr>
          <w:sz w:val="24"/>
          <w:szCs w:val="24"/>
        </w:rPr>
        <w:t>ln</w:t>
      </w:r>
      <w:r w:rsidRPr="004D1863">
        <w:rPr>
          <w:sz w:val="24"/>
          <w:szCs w:val="24"/>
          <w:lang w:val="uk-UA"/>
        </w:rPr>
        <w:t xml:space="preserve">í </w:t>
      </w:r>
      <w:r w:rsidRPr="0082617F">
        <w:rPr>
          <w:sz w:val="24"/>
          <w:szCs w:val="24"/>
        </w:rPr>
        <w:t>pomoc</w:t>
      </w:r>
      <w:r w:rsidRPr="004D1863">
        <w:rPr>
          <w:sz w:val="24"/>
          <w:szCs w:val="24"/>
          <w:lang w:val="uk-UA"/>
        </w:rPr>
        <w:t xml:space="preserve"> </w:t>
      </w:r>
      <w:r w:rsidRPr="0082617F">
        <w:rPr>
          <w:sz w:val="24"/>
          <w:szCs w:val="24"/>
        </w:rPr>
        <w:t>pova</w:t>
      </w:r>
      <w:r w:rsidRPr="004D1863">
        <w:rPr>
          <w:sz w:val="24"/>
          <w:szCs w:val="24"/>
          <w:lang w:val="uk-UA"/>
        </w:rPr>
        <w:t>ž</w:t>
      </w:r>
      <w:r w:rsidRPr="0082617F">
        <w:rPr>
          <w:sz w:val="24"/>
          <w:szCs w:val="24"/>
        </w:rPr>
        <w:t>ov</w:t>
      </w:r>
      <w:r w:rsidRPr="004D1863">
        <w:rPr>
          <w:sz w:val="24"/>
          <w:szCs w:val="24"/>
          <w:lang w:val="uk-UA"/>
        </w:rPr>
        <w:t>á</w:t>
      </w:r>
      <w:r w:rsidRPr="0082617F">
        <w:rPr>
          <w:sz w:val="24"/>
          <w:szCs w:val="24"/>
        </w:rPr>
        <w:t>na</w:t>
      </w:r>
      <w:r w:rsidRPr="004D1863">
        <w:rPr>
          <w:sz w:val="24"/>
          <w:szCs w:val="24"/>
          <w:lang w:val="uk-UA"/>
        </w:rPr>
        <w:t xml:space="preserve"> </w:t>
      </w:r>
      <w:r w:rsidRPr="0082617F">
        <w:rPr>
          <w:sz w:val="24"/>
          <w:szCs w:val="24"/>
        </w:rPr>
        <w:t>za</w:t>
      </w:r>
      <w:r w:rsidRPr="004D1863">
        <w:rPr>
          <w:sz w:val="24"/>
          <w:szCs w:val="24"/>
          <w:lang w:val="uk-UA"/>
        </w:rPr>
        <w:t xml:space="preserve"> </w:t>
      </w:r>
      <w:r w:rsidRPr="0082617F">
        <w:rPr>
          <w:sz w:val="24"/>
          <w:szCs w:val="24"/>
        </w:rPr>
        <w:t>kl</w:t>
      </w:r>
      <w:r w:rsidRPr="004D1863">
        <w:rPr>
          <w:sz w:val="24"/>
          <w:szCs w:val="24"/>
          <w:lang w:val="uk-UA"/>
        </w:rPr>
        <w:t>íč</w:t>
      </w:r>
      <w:r w:rsidRPr="0082617F">
        <w:rPr>
          <w:sz w:val="24"/>
          <w:szCs w:val="24"/>
        </w:rPr>
        <w:t>ov</w:t>
      </w:r>
      <w:r w:rsidRPr="004D1863">
        <w:rPr>
          <w:sz w:val="24"/>
          <w:szCs w:val="24"/>
          <w:lang w:val="uk-UA"/>
        </w:rPr>
        <w:t xml:space="preserve">ý </w:t>
      </w:r>
      <w:r w:rsidRPr="0082617F">
        <w:rPr>
          <w:sz w:val="24"/>
          <w:szCs w:val="24"/>
        </w:rPr>
        <w:t>n</w:t>
      </w:r>
      <w:r w:rsidRPr="004D1863">
        <w:rPr>
          <w:sz w:val="24"/>
          <w:szCs w:val="24"/>
          <w:lang w:val="uk-UA"/>
        </w:rPr>
        <w:t>á</w:t>
      </w:r>
      <w:r w:rsidRPr="0082617F">
        <w:rPr>
          <w:sz w:val="24"/>
          <w:szCs w:val="24"/>
        </w:rPr>
        <w:t>stroj</w:t>
      </w:r>
      <w:r w:rsidRPr="004D1863">
        <w:rPr>
          <w:sz w:val="24"/>
          <w:szCs w:val="24"/>
          <w:lang w:val="uk-UA"/>
        </w:rPr>
        <w:t xml:space="preserve"> </w:t>
      </w:r>
      <w:r w:rsidRPr="0082617F">
        <w:rPr>
          <w:sz w:val="24"/>
          <w:szCs w:val="24"/>
        </w:rPr>
        <w:t>prevence</w:t>
      </w:r>
      <w:r w:rsidRPr="004D1863">
        <w:rPr>
          <w:sz w:val="24"/>
          <w:szCs w:val="24"/>
          <w:lang w:val="uk-UA"/>
        </w:rPr>
        <w:t xml:space="preserve"> </w:t>
      </w:r>
      <w:r w:rsidRPr="0082617F">
        <w:rPr>
          <w:sz w:val="24"/>
          <w:szCs w:val="24"/>
        </w:rPr>
        <w:t>komplikovan</w:t>
      </w:r>
      <w:r w:rsidRPr="004D1863">
        <w:rPr>
          <w:sz w:val="24"/>
          <w:szCs w:val="24"/>
          <w:lang w:val="uk-UA"/>
        </w:rPr>
        <w:t>é</w:t>
      </w:r>
      <w:r w:rsidRPr="0082617F">
        <w:rPr>
          <w:sz w:val="24"/>
          <w:szCs w:val="24"/>
        </w:rPr>
        <w:t>ho</w:t>
      </w:r>
      <w:r w:rsidRPr="004D1863">
        <w:rPr>
          <w:sz w:val="24"/>
          <w:szCs w:val="24"/>
          <w:lang w:val="uk-UA"/>
        </w:rPr>
        <w:t xml:space="preserve"> </w:t>
      </w:r>
      <w:r w:rsidRPr="0082617F">
        <w:rPr>
          <w:sz w:val="24"/>
          <w:szCs w:val="24"/>
        </w:rPr>
        <w:t>truchlen</w:t>
      </w:r>
      <w:r w:rsidRPr="004D1863">
        <w:rPr>
          <w:sz w:val="24"/>
          <w:szCs w:val="24"/>
          <w:lang w:val="uk-UA"/>
        </w:rPr>
        <w:t>í (</w:t>
      </w:r>
      <w:r w:rsidRPr="0082617F">
        <w:rPr>
          <w:sz w:val="24"/>
          <w:szCs w:val="24"/>
        </w:rPr>
        <w:t>Cacciatore</w:t>
      </w:r>
      <w:r w:rsidRPr="004D1863">
        <w:rPr>
          <w:sz w:val="24"/>
          <w:szCs w:val="24"/>
          <w:lang w:val="uk-UA"/>
        </w:rPr>
        <w:t xml:space="preserve"> </w:t>
      </w:r>
      <w:r w:rsidRPr="0082617F">
        <w:rPr>
          <w:sz w:val="24"/>
          <w:szCs w:val="24"/>
        </w:rPr>
        <w:t>et</w:t>
      </w:r>
      <w:r w:rsidRPr="004D1863">
        <w:rPr>
          <w:sz w:val="24"/>
          <w:szCs w:val="24"/>
          <w:lang w:val="uk-UA"/>
        </w:rPr>
        <w:t xml:space="preserve"> </w:t>
      </w:r>
      <w:r w:rsidRPr="0082617F">
        <w:rPr>
          <w:sz w:val="24"/>
          <w:szCs w:val="24"/>
        </w:rPr>
        <w:t>al</w:t>
      </w:r>
      <w:r w:rsidRPr="004D1863">
        <w:rPr>
          <w:sz w:val="24"/>
          <w:szCs w:val="24"/>
          <w:lang w:val="uk-UA"/>
        </w:rPr>
        <w:t xml:space="preserve">., 2021; </w:t>
      </w:r>
      <w:r w:rsidRPr="0082617F">
        <w:rPr>
          <w:sz w:val="24"/>
          <w:szCs w:val="24"/>
        </w:rPr>
        <w:t>Cherry</w:t>
      </w:r>
      <w:r w:rsidRPr="004D1863">
        <w:rPr>
          <w:sz w:val="24"/>
          <w:szCs w:val="24"/>
          <w:lang w:val="uk-UA"/>
        </w:rPr>
        <w:t xml:space="preserve">, 2023), </w:t>
      </w:r>
      <w:r w:rsidRPr="0082617F">
        <w:rPr>
          <w:sz w:val="24"/>
          <w:szCs w:val="24"/>
        </w:rPr>
        <w:t>zvl</w:t>
      </w:r>
      <w:r w:rsidRPr="004D1863">
        <w:rPr>
          <w:sz w:val="24"/>
          <w:szCs w:val="24"/>
          <w:lang w:val="uk-UA"/>
        </w:rPr>
        <w:t>áš</w:t>
      </w:r>
      <w:r w:rsidRPr="0082617F">
        <w:rPr>
          <w:sz w:val="24"/>
          <w:szCs w:val="24"/>
        </w:rPr>
        <w:t>t</w:t>
      </w:r>
      <w:r w:rsidRPr="004D1863">
        <w:rPr>
          <w:sz w:val="24"/>
          <w:szCs w:val="24"/>
          <w:lang w:val="uk-UA"/>
        </w:rPr>
        <w:t xml:space="preserve">ě </w:t>
      </w:r>
      <w:r w:rsidRPr="0082617F">
        <w:rPr>
          <w:sz w:val="24"/>
          <w:szCs w:val="24"/>
        </w:rPr>
        <w:t>u</w:t>
      </w:r>
      <w:r w:rsidRPr="004D1863">
        <w:rPr>
          <w:sz w:val="24"/>
          <w:szCs w:val="24"/>
          <w:lang w:val="uk-UA"/>
        </w:rPr>
        <w:t xml:space="preserve"> </w:t>
      </w:r>
      <w:r w:rsidRPr="0082617F">
        <w:rPr>
          <w:sz w:val="24"/>
          <w:szCs w:val="24"/>
        </w:rPr>
        <w:t>traumatick</w:t>
      </w:r>
      <w:r w:rsidRPr="004D1863">
        <w:rPr>
          <w:sz w:val="24"/>
          <w:szCs w:val="24"/>
          <w:lang w:val="uk-UA"/>
        </w:rPr>
        <w:t>ý</w:t>
      </w:r>
      <w:r w:rsidRPr="0082617F">
        <w:rPr>
          <w:sz w:val="24"/>
          <w:szCs w:val="24"/>
        </w:rPr>
        <w:t>ch</w:t>
      </w:r>
      <w:r w:rsidRPr="004D1863">
        <w:rPr>
          <w:sz w:val="24"/>
          <w:szCs w:val="24"/>
          <w:lang w:val="uk-UA"/>
        </w:rPr>
        <w:t xml:space="preserve"> </w:t>
      </w:r>
      <w:r w:rsidRPr="0082617F">
        <w:rPr>
          <w:sz w:val="24"/>
          <w:szCs w:val="24"/>
        </w:rPr>
        <w:t>ztr</w:t>
      </w:r>
      <w:r w:rsidRPr="004D1863">
        <w:rPr>
          <w:sz w:val="24"/>
          <w:szCs w:val="24"/>
          <w:lang w:val="uk-UA"/>
        </w:rPr>
        <w:t>á</w:t>
      </w:r>
      <w:r w:rsidRPr="0082617F">
        <w:rPr>
          <w:sz w:val="24"/>
          <w:szCs w:val="24"/>
        </w:rPr>
        <w:t>t</w:t>
      </w:r>
      <w:r w:rsidRPr="004D1863">
        <w:rPr>
          <w:sz w:val="24"/>
          <w:szCs w:val="24"/>
          <w:lang w:val="uk-UA"/>
        </w:rPr>
        <w:t xml:space="preserve">. </w:t>
      </w:r>
      <w:r w:rsidRPr="0082617F">
        <w:rPr>
          <w:sz w:val="24"/>
          <w:szCs w:val="24"/>
        </w:rPr>
        <w:t>V</w:t>
      </w:r>
      <w:r w:rsidRPr="004D1863">
        <w:rPr>
          <w:sz w:val="24"/>
          <w:szCs w:val="24"/>
          <w:lang w:val="uk-UA"/>
        </w:rPr>
        <w:t xml:space="preserve"> </w:t>
      </w:r>
      <w:r w:rsidRPr="0082617F">
        <w:rPr>
          <w:sz w:val="24"/>
          <w:szCs w:val="24"/>
        </w:rPr>
        <w:t>exilu</w:t>
      </w:r>
      <w:r w:rsidRPr="004D1863">
        <w:rPr>
          <w:sz w:val="24"/>
          <w:szCs w:val="24"/>
          <w:lang w:val="uk-UA"/>
        </w:rPr>
        <w:t xml:space="preserve"> </w:t>
      </w:r>
      <w:r w:rsidRPr="0082617F">
        <w:rPr>
          <w:sz w:val="24"/>
          <w:szCs w:val="24"/>
        </w:rPr>
        <w:t>je</w:t>
      </w:r>
      <w:r w:rsidRPr="004D1863">
        <w:rPr>
          <w:sz w:val="24"/>
          <w:szCs w:val="24"/>
          <w:lang w:val="uk-UA"/>
        </w:rPr>
        <w:t xml:space="preserve"> </w:t>
      </w:r>
      <w:r w:rsidRPr="0082617F">
        <w:rPr>
          <w:sz w:val="24"/>
          <w:szCs w:val="24"/>
        </w:rPr>
        <w:t>v</w:t>
      </w:r>
      <w:r w:rsidRPr="004D1863">
        <w:rPr>
          <w:sz w:val="24"/>
          <w:szCs w:val="24"/>
          <w:lang w:val="uk-UA"/>
        </w:rPr>
        <w:t>š</w:t>
      </w:r>
      <w:r w:rsidRPr="0082617F">
        <w:rPr>
          <w:sz w:val="24"/>
          <w:szCs w:val="24"/>
        </w:rPr>
        <w:t>ak</w:t>
      </w:r>
      <w:r w:rsidRPr="004D1863">
        <w:rPr>
          <w:sz w:val="24"/>
          <w:szCs w:val="24"/>
          <w:lang w:val="uk-UA"/>
        </w:rPr>
        <w:t xml:space="preserve"> </w:t>
      </w:r>
      <w:r w:rsidRPr="0082617F">
        <w:rPr>
          <w:sz w:val="24"/>
          <w:szCs w:val="24"/>
        </w:rPr>
        <w:t>p</w:t>
      </w:r>
      <w:r w:rsidRPr="004D1863">
        <w:rPr>
          <w:sz w:val="24"/>
          <w:szCs w:val="24"/>
          <w:lang w:val="uk-UA"/>
        </w:rPr>
        <w:t>ří</w:t>
      </w:r>
      <w:r w:rsidRPr="0082617F">
        <w:rPr>
          <w:sz w:val="24"/>
          <w:szCs w:val="24"/>
        </w:rPr>
        <w:t>stup</w:t>
      </w:r>
      <w:r w:rsidRPr="004D1863">
        <w:rPr>
          <w:sz w:val="24"/>
          <w:szCs w:val="24"/>
          <w:lang w:val="uk-UA"/>
        </w:rPr>
        <w:t xml:space="preserve"> </w:t>
      </w:r>
      <w:r w:rsidRPr="0082617F">
        <w:rPr>
          <w:sz w:val="24"/>
          <w:szCs w:val="24"/>
        </w:rPr>
        <w:t>k</w:t>
      </w:r>
      <w:r w:rsidRPr="004D1863">
        <w:rPr>
          <w:sz w:val="24"/>
          <w:szCs w:val="24"/>
          <w:lang w:val="uk-UA"/>
        </w:rPr>
        <w:t xml:space="preserve"> </w:t>
      </w:r>
      <w:r w:rsidRPr="0082617F">
        <w:rPr>
          <w:sz w:val="24"/>
          <w:szCs w:val="24"/>
        </w:rPr>
        <w:t>n</w:t>
      </w:r>
      <w:r w:rsidRPr="004D1863">
        <w:rPr>
          <w:sz w:val="24"/>
          <w:szCs w:val="24"/>
          <w:lang w:val="uk-UA"/>
        </w:rPr>
        <w:t xml:space="preserve">í </w:t>
      </w:r>
      <w:r w:rsidRPr="0082617F">
        <w:rPr>
          <w:sz w:val="24"/>
          <w:szCs w:val="24"/>
        </w:rPr>
        <w:t>omezen</w:t>
      </w:r>
      <w:r w:rsidRPr="004D1863">
        <w:rPr>
          <w:sz w:val="24"/>
          <w:szCs w:val="24"/>
          <w:lang w:val="uk-UA"/>
        </w:rPr>
        <w:t xml:space="preserve"> </w:t>
      </w:r>
      <w:r w:rsidRPr="0082617F">
        <w:rPr>
          <w:sz w:val="24"/>
          <w:szCs w:val="24"/>
        </w:rPr>
        <w:t>jazykovou</w:t>
      </w:r>
      <w:r w:rsidRPr="004D1863">
        <w:rPr>
          <w:sz w:val="24"/>
          <w:szCs w:val="24"/>
          <w:lang w:val="uk-UA"/>
        </w:rPr>
        <w:t xml:space="preserve"> </w:t>
      </w:r>
      <w:r w:rsidRPr="0082617F">
        <w:rPr>
          <w:sz w:val="24"/>
          <w:szCs w:val="24"/>
        </w:rPr>
        <w:t>a</w:t>
      </w:r>
      <w:r w:rsidRPr="004D1863">
        <w:rPr>
          <w:sz w:val="24"/>
          <w:szCs w:val="24"/>
          <w:lang w:val="uk-UA"/>
        </w:rPr>
        <w:t xml:space="preserve"> </w:t>
      </w:r>
      <w:r w:rsidRPr="0082617F">
        <w:rPr>
          <w:sz w:val="24"/>
          <w:szCs w:val="24"/>
        </w:rPr>
        <w:t>kulturn</w:t>
      </w:r>
      <w:r w:rsidRPr="004D1863">
        <w:rPr>
          <w:sz w:val="24"/>
          <w:szCs w:val="24"/>
          <w:lang w:val="uk-UA"/>
        </w:rPr>
        <w:t xml:space="preserve">í </w:t>
      </w:r>
      <w:r w:rsidRPr="0082617F">
        <w:rPr>
          <w:sz w:val="24"/>
          <w:szCs w:val="24"/>
        </w:rPr>
        <w:t>bari</w:t>
      </w:r>
      <w:r w:rsidRPr="004D1863">
        <w:rPr>
          <w:sz w:val="24"/>
          <w:szCs w:val="24"/>
          <w:lang w:val="uk-UA"/>
        </w:rPr>
        <w:t>é</w:t>
      </w:r>
      <w:r w:rsidRPr="0082617F">
        <w:rPr>
          <w:sz w:val="24"/>
          <w:szCs w:val="24"/>
        </w:rPr>
        <w:t>rou</w:t>
      </w:r>
      <w:r w:rsidRPr="004D1863">
        <w:rPr>
          <w:sz w:val="24"/>
          <w:szCs w:val="24"/>
          <w:lang w:val="uk-UA"/>
        </w:rPr>
        <w:t xml:space="preserve">, </w:t>
      </w:r>
      <w:r w:rsidRPr="0082617F">
        <w:rPr>
          <w:sz w:val="24"/>
          <w:szCs w:val="24"/>
        </w:rPr>
        <w:t>nedostatkem</w:t>
      </w:r>
      <w:r w:rsidRPr="004D1863">
        <w:rPr>
          <w:sz w:val="24"/>
          <w:szCs w:val="24"/>
          <w:lang w:val="uk-UA"/>
        </w:rPr>
        <w:t xml:space="preserve"> </w:t>
      </w:r>
      <w:r w:rsidRPr="0082617F">
        <w:rPr>
          <w:sz w:val="24"/>
          <w:szCs w:val="24"/>
        </w:rPr>
        <w:t>informac</w:t>
      </w:r>
      <w:r w:rsidRPr="004D1863">
        <w:rPr>
          <w:sz w:val="24"/>
          <w:szCs w:val="24"/>
          <w:lang w:val="uk-UA"/>
        </w:rPr>
        <w:t xml:space="preserve">í </w:t>
      </w:r>
      <w:r>
        <w:rPr>
          <w:sz w:val="24"/>
          <w:szCs w:val="24"/>
        </w:rPr>
        <w:t>a</w:t>
      </w:r>
      <w:r w:rsidRPr="004D1863">
        <w:rPr>
          <w:sz w:val="24"/>
          <w:szCs w:val="24"/>
          <w:lang w:val="uk-UA"/>
        </w:rPr>
        <w:t xml:space="preserve"> </w:t>
      </w:r>
      <w:r>
        <w:rPr>
          <w:sz w:val="24"/>
          <w:szCs w:val="24"/>
        </w:rPr>
        <w:t>ned</w:t>
      </w:r>
      <w:r w:rsidRPr="004D1863">
        <w:rPr>
          <w:sz w:val="24"/>
          <w:szCs w:val="24"/>
          <w:lang w:val="uk-UA"/>
        </w:rPr>
        <w:t>ů</w:t>
      </w:r>
      <w:r>
        <w:rPr>
          <w:sz w:val="24"/>
          <w:szCs w:val="24"/>
        </w:rPr>
        <w:t>v</w:t>
      </w:r>
      <w:r w:rsidRPr="004D1863">
        <w:rPr>
          <w:sz w:val="24"/>
          <w:szCs w:val="24"/>
          <w:lang w:val="uk-UA"/>
        </w:rPr>
        <w:t>ě</w:t>
      </w:r>
      <w:r>
        <w:rPr>
          <w:sz w:val="24"/>
          <w:szCs w:val="24"/>
        </w:rPr>
        <w:t>rou</w:t>
      </w:r>
      <w:r w:rsidRPr="004D1863">
        <w:rPr>
          <w:sz w:val="24"/>
          <w:szCs w:val="24"/>
          <w:lang w:val="uk-UA"/>
        </w:rPr>
        <w:t xml:space="preserve"> </w:t>
      </w:r>
      <w:r>
        <w:rPr>
          <w:sz w:val="24"/>
          <w:szCs w:val="24"/>
        </w:rPr>
        <w:t>k</w:t>
      </w:r>
      <w:r w:rsidRPr="004D1863">
        <w:rPr>
          <w:sz w:val="24"/>
          <w:szCs w:val="24"/>
          <w:lang w:val="uk-UA"/>
        </w:rPr>
        <w:t xml:space="preserve"> </w:t>
      </w:r>
      <w:r>
        <w:rPr>
          <w:sz w:val="24"/>
          <w:szCs w:val="24"/>
        </w:rPr>
        <w:t>instituc</w:t>
      </w:r>
      <w:r w:rsidRPr="004D1863">
        <w:rPr>
          <w:sz w:val="24"/>
          <w:szCs w:val="24"/>
          <w:lang w:val="uk-UA"/>
        </w:rPr>
        <w:t>í</w:t>
      </w:r>
      <w:r>
        <w:rPr>
          <w:sz w:val="24"/>
          <w:szCs w:val="24"/>
        </w:rPr>
        <w:t>m</w:t>
      </w:r>
      <w:r w:rsidRPr="004D1863">
        <w:rPr>
          <w:sz w:val="24"/>
          <w:szCs w:val="24"/>
          <w:lang w:val="uk-UA"/>
        </w:rPr>
        <w:t xml:space="preserve"> (</w:t>
      </w:r>
      <w:r w:rsidRPr="0082617F">
        <w:rPr>
          <w:sz w:val="24"/>
          <w:szCs w:val="24"/>
        </w:rPr>
        <w:t>IOM</w:t>
      </w:r>
      <w:r w:rsidRPr="004D1863">
        <w:rPr>
          <w:sz w:val="24"/>
          <w:szCs w:val="24"/>
          <w:lang w:val="uk-UA"/>
        </w:rPr>
        <w:t xml:space="preserve">, 2022; </w:t>
      </w:r>
      <w:r w:rsidRPr="0082617F">
        <w:rPr>
          <w:sz w:val="24"/>
          <w:szCs w:val="24"/>
        </w:rPr>
        <w:t>NUDZ</w:t>
      </w:r>
      <w:r w:rsidRPr="004D1863">
        <w:rPr>
          <w:sz w:val="24"/>
          <w:szCs w:val="24"/>
          <w:lang w:val="uk-UA"/>
        </w:rPr>
        <w:t>, 2025).</w:t>
      </w:r>
    </w:p>
    <w:p w:rsidR="00072B6A" w:rsidRPr="004D1863" w:rsidRDefault="00072B6A" w:rsidP="00072B6A">
      <w:pPr>
        <w:pStyle w:val="affd"/>
        <w:spacing w:line="300" w:lineRule="atLeast"/>
        <w:ind w:firstLine="482"/>
        <w:jc w:val="both"/>
        <w:rPr>
          <w:rFonts w:ascii="Times New Roman" w:hAnsi="Times New Roman"/>
          <w:sz w:val="24"/>
          <w:szCs w:val="24"/>
          <w:lang w:val="uk-UA" w:eastAsia="ru-RU"/>
        </w:rPr>
      </w:pPr>
      <w:r w:rsidRPr="0082617F">
        <w:rPr>
          <w:sz w:val="24"/>
          <w:szCs w:val="24"/>
        </w:rPr>
        <w:t>Ot</w:t>
      </w:r>
      <w:r w:rsidRPr="004D1863">
        <w:rPr>
          <w:sz w:val="24"/>
          <w:szCs w:val="24"/>
          <w:lang w:val="uk-UA"/>
        </w:rPr>
        <w:t>á</w:t>
      </w:r>
      <w:r w:rsidRPr="0082617F">
        <w:rPr>
          <w:sz w:val="24"/>
          <w:szCs w:val="24"/>
        </w:rPr>
        <w:t>zka</w:t>
      </w:r>
      <w:r w:rsidRPr="004D1863">
        <w:rPr>
          <w:sz w:val="24"/>
          <w:szCs w:val="24"/>
          <w:lang w:val="uk-UA"/>
        </w:rPr>
        <w:t xml:space="preserve"> </w:t>
      </w:r>
      <w:r w:rsidRPr="0082617F">
        <w:rPr>
          <w:sz w:val="24"/>
          <w:szCs w:val="24"/>
        </w:rPr>
        <w:t>proto</w:t>
      </w:r>
      <w:r w:rsidRPr="004D1863">
        <w:rPr>
          <w:sz w:val="24"/>
          <w:szCs w:val="24"/>
          <w:lang w:val="uk-UA"/>
        </w:rPr>
        <w:t xml:space="preserve"> </w:t>
      </w:r>
      <w:r w:rsidRPr="0082617F">
        <w:rPr>
          <w:sz w:val="24"/>
          <w:szCs w:val="24"/>
        </w:rPr>
        <w:t>sleduje</w:t>
      </w:r>
      <w:r w:rsidRPr="004D1863">
        <w:rPr>
          <w:sz w:val="24"/>
          <w:szCs w:val="24"/>
          <w:lang w:val="uk-UA"/>
        </w:rPr>
        <w:t xml:space="preserve"> </w:t>
      </w:r>
      <w:r w:rsidRPr="0082617F">
        <w:rPr>
          <w:sz w:val="24"/>
          <w:szCs w:val="24"/>
        </w:rPr>
        <w:t>osobn</w:t>
      </w:r>
      <w:r w:rsidRPr="004D1863">
        <w:rPr>
          <w:sz w:val="24"/>
          <w:szCs w:val="24"/>
          <w:lang w:val="uk-UA"/>
        </w:rPr>
        <w:t xml:space="preserve">í </w:t>
      </w:r>
      <w:r w:rsidRPr="0082617F">
        <w:rPr>
          <w:sz w:val="24"/>
          <w:szCs w:val="24"/>
        </w:rPr>
        <w:t>zku</w:t>
      </w:r>
      <w:r w:rsidRPr="004D1863">
        <w:rPr>
          <w:sz w:val="24"/>
          <w:szCs w:val="24"/>
          <w:lang w:val="uk-UA"/>
        </w:rPr>
        <w:t>š</w:t>
      </w:r>
      <w:r w:rsidRPr="0082617F">
        <w:rPr>
          <w:sz w:val="24"/>
          <w:szCs w:val="24"/>
        </w:rPr>
        <w:t>enosti</w:t>
      </w:r>
      <w:r w:rsidRPr="004D1863">
        <w:rPr>
          <w:sz w:val="24"/>
          <w:szCs w:val="24"/>
          <w:lang w:val="uk-UA"/>
        </w:rPr>
        <w:t xml:space="preserve"> </w:t>
      </w:r>
      <w:r w:rsidRPr="0082617F">
        <w:rPr>
          <w:sz w:val="24"/>
          <w:szCs w:val="24"/>
        </w:rPr>
        <w:t>uprchl</w:t>
      </w:r>
      <w:r w:rsidRPr="004D1863">
        <w:rPr>
          <w:sz w:val="24"/>
          <w:szCs w:val="24"/>
          <w:lang w:val="uk-UA"/>
        </w:rPr>
        <w:t>í</w:t>
      </w:r>
      <w:r w:rsidRPr="0082617F">
        <w:rPr>
          <w:sz w:val="24"/>
          <w:szCs w:val="24"/>
        </w:rPr>
        <w:t>k</w:t>
      </w:r>
      <w:r w:rsidRPr="004D1863">
        <w:rPr>
          <w:sz w:val="24"/>
          <w:szCs w:val="24"/>
          <w:lang w:val="uk-UA"/>
        </w:rPr>
        <w:t xml:space="preserve">ů – </w:t>
      </w:r>
      <w:r w:rsidRPr="0082617F">
        <w:rPr>
          <w:sz w:val="24"/>
          <w:szCs w:val="24"/>
        </w:rPr>
        <w:t>zda</w:t>
      </w:r>
      <w:r w:rsidRPr="004D1863">
        <w:rPr>
          <w:sz w:val="24"/>
          <w:szCs w:val="24"/>
          <w:lang w:val="uk-UA"/>
        </w:rPr>
        <w:t xml:space="preserve"> </w:t>
      </w:r>
      <w:r w:rsidRPr="0082617F">
        <w:rPr>
          <w:sz w:val="24"/>
          <w:szCs w:val="24"/>
        </w:rPr>
        <w:t>pomoc</w:t>
      </w:r>
      <w:r w:rsidRPr="004D1863">
        <w:rPr>
          <w:sz w:val="24"/>
          <w:szCs w:val="24"/>
          <w:lang w:val="uk-UA"/>
        </w:rPr>
        <w:t xml:space="preserve"> </w:t>
      </w:r>
      <w:r w:rsidRPr="0082617F">
        <w:rPr>
          <w:sz w:val="24"/>
          <w:szCs w:val="24"/>
        </w:rPr>
        <w:t>vn</w:t>
      </w:r>
      <w:r w:rsidRPr="004D1863">
        <w:rPr>
          <w:sz w:val="24"/>
          <w:szCs w:val="24"/>
          <w:lang w:val="uk-UA"/>
        </w:rPr>
        <w:t>í</w:t>
      </w:r>
      <w:r w:rsidRPr="0082617F">
        <w:rPr>
          <w:sz w:val="24"/>
          <w:szCs w:val="24"/>
        </w:rPr>
        <w:t>mali</w:t>
      </w:r>
      <w:r w:rsidRPr="004D1863">
        <w:rPr>
          <w:sz w:val="24"/>
          <w:szCs w:val="24"/>
          <w:lang w:val="uk-UA"/>
        </w:rPr>
        <w:t xml:space="preserve"> </w:t>
      </w:r>
      <w:r w:rsidRPr="0082617F">
        <w:rPr>
          <w:sz w:val="24"/>
          <w:szCs w:val="24"/>
        </w:rPr>
        <w:t>jako</w:t>
      </w:r>
      <w:r w:rsidRPr="004D1863">
        <w:rPr>
          <w:sz w:val="24"/>
          <w:szCs w:val="24"/>
          <w:lang w:val="uk-UA"/>
        </w:rPr>
        <w:t xml:space="preserve"> </w:t>
      </w:r>
      <w:r w:rsidRPr="0082617F">
        <w:rPr>
          <w:sz w:val="24"/>
          <w:szCs w:val="24"/>
        </w:rPr>
        <w:t>dostupnou</w:t>
      </w:r>
      <w:r w:rsidRPr="004D1863">
        <w:rPr>
          <w:sz w:val="24"/>
          <w:szCs w:val="24"/>
          <w:lang w:val="uk-UA"/>
        </w:rPr>
        <w:t xml:space="preserve"> </w:t>
      </w:r>
      <w:r w:rsidRPr="0082617F">
        <w:rPr>
          <w:sz w:val="24"/>
          <w:szCs w:val="24"/>
        </w:rPr>
        <w:t>a</w:t>
      </w:r>
      <w:r w:rsidRPr="004D1863">
        <w:rPr>
          <w:sz w:val="24"/>
          <w:szCs w:val="24"/>
          <w:lang w:val="uk-UA"/>
        </w:rPr>
        <w:t xml:space="preserve"> </w:t>
      </w:r>
      <w:r w:rsidRPr="0082617F">
        <w:rPr>
          <w:sz w:val="24"/>
          <w:szCs w:val="24"/>
        </w:rPr>
        <w:t>kulturn</w:t>
      </w:r>
      <w:r w:rsidRPr="004D1863">
        <w:rPr>
          <w:sz w:val="24"/>
          <w:szCs w:val="24"/>
          <w:lang w:val="uk-UA"/>
        </w:rPr>
        <w:t xml:space="preserve">ě </w:t>
      </w:r>
      <w:r w:rsidRPr="0082617F">
        <w:rPr>
          <w:sz w:val="24"/>
          <w:szCs w:val="24"/>
        </w:rPr>
        <w:t>p</w:t>
      </w:r>
      <w:r w:rsidRPr="004D1863">
        <w:rPr>
          <w:sz w:val="24"/>
          <w:szCs w:val="24"/>
          <w:lang w:val="uk-UA"/>
        </w:rPr>
        <w:t>ř</w:t>
      </w:r>
      <w:r w:rsidRPr="0082617F">
        <w:rPr>
          <w:sz w:val="24"/>
          <w:szCs w:val="24"/>
        </w:rPr>
        <w:t>im</w:t>
      </w:r>
      <w:r w:rsidRPr="004D1863">
        <w:rPr>
          <w:sz w:val="24"/>
          <w:szCs w:val="24"/>
          <w:lang w:val="uk-UA"/>
        </w:rPr>
        <w:t>ěř</w:t>
      </w:r>
      <w:r w:rsidRPr="0082617F">
        <w:rPr>
          <w:sz w:val="24"/>
          <w:szCs w:val="24"/>
        </w:rPr>
        <w:t>enou</w:t>
      </w:r>
      <w:r w:rsidRPr="004D1863">
        <w:rPr>
          <w:sz w:val="24"/>
          <w:szCs w:val="24"/>
          <w:lang w:val="uk-UA"/>
        </w:rPr>
        <w:t xml:space="preserve">, </w:t>
      </w:r>
      <w:r w:rsidRPr="0082617F">
        <w:rPr>
          <w:sz w:val="24"/>
          <w:szCs w:val="24"/>
        </w:rPr>
        <w:t>a</w:t>
      </w:r>
      <w:r w:rsidRPr="004D1863">
        <w:rPr>
          <w:sz w:val="24"/>
          <w:szCs w:val="24"/>
          <w:lang w:val="uk-UA"/>
        </w:rPr>
        <w:t xml:space="preserve"> </w:t>
      </w:r>
      <w:r w:rsidRPr="0082617F">
        <w:rPr>
          <w:sz w:val="24"/>
          <w:szCs w:val="24"/>
        </w:rPr>
        <w:t>do</w:t>
      </w:r>
      <w:r w:rsidRPr="004D1863">
        <w:rPr>
          <w:sz w:val="24"/>
          <w:szCs w:val="24"/>
          <w:lang w:val="uk-UA"/>
        </w:rPr>
        <w:t xml:space="preserve"> </w:t>
      </w:r>
      <w:r w:rsidRPr="0082617F">
        <w:rPr>
          <w:sz w:val="24"/>
          <w:szCs w:val="24"/>
        </w:rPr>
        <w:t>jak</w:t>
      </w:r>
      <w:r w:rsidRPr="004D1863">
        <w:rPr>
          <w:sz w:val="24"/>
          <w:szCs w:val="24"/>
          <w:lang w:val="uk-UA"/>
        </w:rPr>
        <w:t xml:space="preserve">é </w:t>
      </w:r>
      <w:r w:rsidRPr="0082617F">
        <w:rPr>
          <w:sz w:val="24"/>
          <w:szCs w:val="24"/>
        </w:rPr>
        <w:t>m</w:t>
      </w:r>
      <w:r w:rsidRPr="004D1863">
        <w:rPr>
          <w:sz w:val="24"/>
          <w:szCs w:val="24"/>
          <w:lang w:val="uk-UA"/>
        </w:rPr>
        <w:t>í</w:t>
      </w:r>
      <w:r w:rsidRPr="0082617F">
        <w:rPr>
          <w:sz w:val="24"/>
          <w:szCs w:val="24"/>
        </w:rPr>
        <w:t>ry</w:t>
      </w:r>
      <w:r w:rsidRPr="004D1863">
        <w:rPr>
          <w:sz w:val="24"/>
          <w:szCs w:val="24"/>
          <w:lang w:val="uk-UA"/>
        </w:rPr>
        <w:t xml:space="preserve"> </w:t>
      </w:r>
      <w:r w:rsidRPr="0082617F">
        <w:rPr>
          <w:sz w:val="24"/>
          <w:szCs w:val="24"/>
        </w:rPr>
        <w:t>jim</w:t>
      </w:r>
      <w:r w:rsidRPr="004D1863">
        <w:rPr>
          <w:sz w:val="24"/>
          <w:szCs w:val="24"/>
          <w:lang w:val="uk-UA"/>
        </w:rPr>
        <w:t xml:space="preserve"> </w:t>
      </w:r>
      <w:r w:rsidRPr="0082617F">
        <w:rPr>
          <w:sz w:val="24"/>
          <w:szCs w:val="24"/>
        </w:rPr>
        <w:t>skute</w:t>
      </w:r>
      <w:r w:rsidRPr="004D1863">
        <w:rPr>
          <w:sz w:val="24"/>
          <w:szCs w:val="24"/>
          <w:lang w:val="uk-UA"/>
        </w:rPr>
        <w:t>č</w:t>
      </w:r>
      <w:r w:rsidRPr="0082617F">
        <w:rPr>
          <w:sz w:val="24"/>
          <w:szCs w:val="24"/>
        </w:rPr>
        <w:t>n</w:t>
      </w:r>
      <w:r w:rsidRPr="004D1863">
        <w:rPr>
          <w:sz w:val="24"/>
          <w:szCs w:val="24"/>
          <w:lang w:val="uk-UA"/>
        </w:rPr>
        <w:t xml:space="preserve">ě </w:t>
      </w:r>
      <w:r w:rsidRPr="0082617F">
        <w:rPr>
          <w:sz w:val="24"/>
          <w:szCs w:val="24"/>
        </w:rPr>
        <w:t>pomohla</w:t>
      </w:r>
      <w:r w:rsidRPr="004D1863">
        <w:rPr>
          <w:sz w:val="24"/>
          <w:szCs w:val="24"/>
          <w:lang w:val="uk-UA"/>
        </w:rPr>
        <w:t xml:space="preserve"> </w:t>
      </w:r>
      <w:r w:rsidRPr="0082617F">
        <w:rPr>
          <w:sz w:val="24"/>
          <w:szCs w:val="24"/>
        </w:rPr>
        <w:t>p</w:t>
      </w:r>
      <w:r w:rsidRPr="004D1863">
        <w:rPr>
          <w:sz w:val="24"/>
          <w:szCs w:val="24"/>
          <w:lang w:val="uk-UA"/>
        </w:rPr>
        <w:t>ř</w:t>
      </w:r>
      <w:r w:rsidRPr="0082617F">
        <w:rPr>
          <w:sz w:val="24"/>
          <w:szCs w:val="24"/>
        </w:rPr>
        <w:t>i</w:t>
      </w:r>
      <w:r w:rsidRPr="004D1863">
        <w:rPr>
          <w:sz w:val="24"/>
          <w:szCs w:val="24"/>
          <w:lang w:val="uk-UA"/>
        </w:rPr>
        <w:t xml:space="preserve"> </w:t>
      </w:r>
      <w:r w:rsidRPr="0082617F">
        <w:rPr>
          <w:sz w:val="24"/>
          <w:szCs w:val="24"/>
        </w:rPr>
        <w:t>zvl</w:t>
      </w:r>
      <w:r w:rsidRPr="004D1863">
        <w:rPr>
          <w:sz w:val="24"/>
          <w:szCs w:val="24"/>
          <w:lang w:val="uk-UA"/>
        </w:rPr>
        <w:t>á</w:t>
      </w:r>
      <w:r w:rsidRPr="0082617F">
        <w:rPr>
          <w:sz w:val="24"/>
          <w:szCs w:val="24"/>
        </w:rPr>
        <w:t>d</w:t>
      </w:r>
      <w:r w:rsidRPr="004D1863">
        <w:rPr>
          <w:sz w:val="24"/>
          <w:szCs w:val="24"/>
          <w:lang w:val="uk-UA"/>
        </w:rPr>
        <w:t>á</w:t>
      </w:r>
      <w:r w:rsidRPr="0082617F">
        <w:rPr>
          <w:sz w:val="24"/>
          <w:szCs w:val="24"/>
        </w:rPr>
        <w:t>n</w:t>
      </w:r>
      <w:r w:rsidRPr="004D1863">
        <w:rPr>
          <w:sz w:val="24"/>
          <w:szCs w:val="24"/>
          <w:lang w:val="uk-UA"/>
        </w:rPr>
        <w:t xml:space="preserve">í </w:t>
      </w:r>
      <w:r w:rsidRPr="0082617F">
        <w:rPr>
          <w:sz w:val="24"/>
          <w:szCs w:val="24"/>
        </w:rPr>
        <w:t>ztr</w:t>
      </w:r>
      <w:r w:rsidRPr="004D1863">
        <w:rPr>
          <w:sz w:val="24"/>
          <w:szCs w:val="24"/>
          <w:lang w:val="uk-UA"/>
        </w:rPr>
        <w:t>á</w:t>
      </w:r>
      <w:r w:rsidRPr="0082617F">
        <w:rPr>
          <w:sz w:val="24"/>
          <w:szCs w:val="24"/>
        </w:rPr>
        <w:t>ty</w:t>
      </w:r>
      <w:r w:rsidRPr="004D1863">
        <w:rPr>
          <w:rFonts w:ascii="Times New Roman" w:hAnsi="Times New Roman"/>
          <w:lang w:val="uk-UA" w:eastAsia="ru-RU"/>
        </w:rPr>
        <w:t>.</w:t>
      </w:r>
    </w:p>
    <w:p w:rsidR="00072B6A" w:rsidRPr="004D1863" w:rsidRDefault="00072B6A" w:rsidP="00072B6A">
      <w:pPr>
        <w:pStyle w:val="affd"/>
        <w:spacing w:line="300" w:lineRule="atLeast"/>
        <w:ind w:firstLine="482"/>
        <w:jc w:val="both"/>
        <w:rPr>
          <w:sz w:val="24"/>
          <w:szCs w:val="24"/>
          <w:lang w:val="uk-UA"/>
        </w:rPr>
      </w:pPr>
      <w:r w:rsidRPr="00397865">
        <w:rPr>
          <w:rStyle w:val="af5"/>
          <w:sz w:val="24"/>
          <w:szCs w:val="24"/>
          <w:lang w:val="en-US"/>
        </w:rPr>
        <w:t>DVO</w:t>
      </w:r>
      <w:r w:rsidRPr="004D1863">
        <w:rPr>
          <w:rStyle w:val="af5"/>
          <w:sz w:val="24"/>
          <w:szCs w:val="24"/>
          <w:lang w:val="uk-UA"/>
        </w:rPr>
        <w:t xml:space="preserve">4: </w:t>
      </w:r>
      <w:r w:rsidRPr="00397865">
        <w:rPr>
          <w:rStyle w:val="af5"/>
          <w:sz w:val="24"/>
          <w:szCs w:val="24"/>
          <w:lang w:val="en-US"/>
        </w:rPr>
        <w:t>Jakou</w:t>
      </w:r>
      <w:r w:rsidRPr="004D1863">
        <w:rPr>
          <w:rStyle w:val="af5"/>
          <w:sz w:val="24"/>
          <w:szCs w:val="24"/>
          <w:lang w:val="uk-UA"/>
        </w:rPr>
        <w:t xml:space="preserve"> </w:t>
      </w:r>
      <w:r w:rsidRPr="00397865">
        <w:rPr>
          <w:rStyle w:val="af5"/>
          <w:sz w:val="24"/>
          <w:szCs w:val="24"/>
          <w:lang w:val="en-US"/>
        </w:rPr>
        <w:t>roli</w:t>
      </w:r>
      <w:r w:rsidRPr="004D1863">
        <w:rPr>
          <w:rStyle w:val="af5"/>
          <w:sz w:val="24"/>
          <w:szCs w:val="24"/>
          <w:lang w:val="uk-UA"/>
        </w:rPr>
        <w:t xml:space="preserve"> </w:t>
      </w:r>
      <w:r w:rsidRPr="00397865">
        <w:rPr>
          <w:rStyle w:val="af5"/>
          <w:sz w:val="24"/>
          <w:szCs w:val="24"/>
          <w:lang w:val="en-US"/>
        </w:rPr>
        <w:t>hraj</w:t>
      </w:r>
      <w:r w:rsidRPr="004D1863">
        <w:rPr>
          <w:rStyle w:val="af5"/>
          <w:sz w:val="24"/>
          <w:szCs w:val="24"/>
          <w:lang w:val="uk-UA"/>
        </w:rPr>
        <w:t xml:space="preserve">í </w:t>
      </w:r>
      <w:r w:rsidRPr="00397865">
        <w:rPr>
          <w:rStyle w:val="af5"/>
          <w:sz w:val="24"/>
          <w:szCs w:val="24"/>
          <w:lang w:val="en-US"/>
        </w:rPr>
        <w:t>modern</w:t>
      </w:r>
      <w:r w:rsidRPr="004D1863">
        <w:rPr>
          <w:rStyle w:val="af5"/>
          <w:sz w:val="24"/>
          <w:szCs w:val="24"/>
          <w:lang w:val="uk-UA"/>
        </w:rPr>
        <w:t xml:space="preserve">í </w:t>
      </w:r>
      <w:r w:rsidRPr="00397865">
        <w:rPr>
          <w:rStyle w:val="af5"/>
          <w:sz w:val="24"/>
          <w:szCs w:val="24"/>
          <w:lang w:val="en-US"/>
        </w:rPr>
        <w:t>technologie</w:t>
      </w:r>
      <w:r w:rsidRPr="004D1863">
        <w:rPr>
          <w:rStyle w:val="af5"/>
          <w:sz w:val="24"/>
          <w:szCs w:val="24"/>
          <w:lang w:val="uk-UA"/>
        </w:rPr>
        <w:t xml:space="preserve"> </w:t>
      </w:r>
      <w:r w:rsidRPr="00397865">
        <w:rPr>
          <w:rStyle w:val="af5"/>
          <w:sz w:val="24"/>
          <w:szCs w:val="24"/>
          <w:lang w:val="en-US"/>
        </w:rPr>
        <w:t>v</w:t>
      </w:r>
      <w:r w:rsidRPr="004D1863">
        <w:rPr>
          <w:rStyle w:val="af5"/>
          <w:sz w:val="24"/>
          <w:szCs w:val="24"/>
          <w:lang w:val="uk-UA"/>
        </w:rPr>
        <w:t xml:space="preserve"> </w:t>
      </w:r>
      <w:r w:rsidRPr="00397865">
        <w:rPr>
          <w:rStyle w:val="af5"/>
          <w:sz w:val="24"/>
          <w:szCs w:val="24"/>
          <w:lang w:val="en-US"/>
        </w:rPr>
        <w:t>z</w:t>
      </w:r>
      <w:r w:rsidRPr="004D1863">
        <w:rPr>
          <w:rStyle w:val="af5"/>
          <w:sz w:val="24"/>
          <w:szCs w:val="24"/>
          <w:lang w:val="uk-UA"/>
        </w:rPr>
        <w:t>í</w:t>
      </w:r>
      <w:r w:rsidRPr="00397865">
        <w:rPr>
          <w:rStyle w:val="af5"/>
          <w:sz w:val="24"/>
          <w:szCs w:val="24"/>
          <w:lang w:val="en-US"/>
        </w:rPr>
        <w:t>sk</w:t>
      </w:r>
      <w:r w:rsidRPr="004D1863">
        <w:rPr>
          <w:rStyle w:val="af5"/>
          <w:sz w:val="24"/>
          <w:szCs w:val="24"/>
          <w:lang w:val="uk-UA"/>
        </w:rPr>
        <w:t>á</w:t>
      </w:r>
      <w:r w:rsidRPr="00397865">
        <w:rPr>
          <w:rStyle w:val="af5"/>
          <w:sz w:val="24"/>
          <w:szCs w:val="24"/>
          <w:lang w:val="en-US"/>
        </w:rPr>
        <w:t>v</w:t>
      </w:r>
      <w:r w:rsidRPr="004D1863">
        <w:rPr>
          <w:rStyle w:val="af5"/>
          <w:sz w:val="24"/>
          <w:szCs w:val="24"/>
          <w:lang w:val="uk-UA"/>
        </w:rPr>
        <w:t>á</w:t>
      </w:r>
      <w:r w:rsidRPr="00397865">
        <w:rPr>
          <w:rStyle w:val="af5"/>
          <w:sz w:val="24"/>
          <w:szCs w:val="24"/>
          <w:lang w:val="en-US"/>
        </w:rPr>
        <w:t>n</w:t>
      </w:r>
      <w:r w:rsidRPr="004D1863">
        <w:rPr>
          <w:rStyle w:val="af5"/>
          <w:sz w:val="24"/>
          <w:szCs w:val="24"/>
          <w:lang w:val="uk-UA"/>
        </w:rPr>
        <w:t xml:space="preserve">í </w:t>
      </w:r>
      <w:r w:rsidRPr="00397865">
        <w:rPr>
          <w:rStyle w:val="af5"/>
          <w:sz w:val="24"/>
          <w:szCs w:val="24"/>
          <w:lang w:val="en-US"/>
        </w:rPr>
        <w:t>soci</w:t>
      </w:r>
      <w:r w:rsidRPr="004D1863">
        <w:rPr>
          <w:rStyle w:val="af5"/>
          <w:sz w:val="24"/>
          <w:szCs w:val="24"/>
          <w:lang w:val="uk-UA"/>
        </w:rPr>
        <w:t>á</w:t>
      </w:r>
      <w:r w:rsidRPr="00397865">
        <w:rPr>
          <w:rStyle w:val="af5"/>
          <w:sz w:val="24"/>
          <w:szCs w:val="24"/>
          <w:lang w:val="en-US"/>
        </w:rPr>
        <w:t>ln</w:t>
      </w:r>
      <w:r w:rsidRPr="004D1863">
        <w:rPr>
          <w:rStyle w:val="af5"/>
          <w:sz w:val="24"/>
          <w:szCs w:val="24"/>
          <w:lang w:val="uk-UA"/>
        </w:rPr>
        <w:t xml:space="preserve">í </w:t>
      </w:r>
      <w:r w:rsidRPr="00397865">
        <w:rPr>
          <w:rStyle w:val="af5"/>
          <w:sz w:val="24"/>
          <w:szCs w:val="24"/>
          <w:lang w:val="en-US"/>
        </w:rPr>
        <w:t>opory</w:t>
      </w:r>
      <w:r w:rsidRPr="004D1863">
        <w:rPr>
          <w:rStyle w:val="af5"/>
          <w:sz w:val="24"/>
          <w:szCs w:val="24"/>
          <w:lang w:val="uk-UA"/>
        </w:rPr>
        <w:t xml:space="preserve"> </w:t>
      </w:r>
      <w:r w:rsidRPr="00397865">
        <w:rPr>
          <w:rStyle w:val="af5"/>
          <w:sz w:val="24"/>
          <w:szCs w:val="24"/>
          <w:lang w:val="en-US"/>
        </w:rPr>
        <w:t>b</w:t>
      </w:r>
      <w:r w:rsidRPr="004D1863">
        <w:rPr>
          <w:rStyle w:val="af5"/>
          <w:sz w:val="24"/>
          <w:szCs w:val="24"/>
          <w:lang w:val="uk-UA"/>
        </w:rPr>
        <w:t>ě</w:t>
      </w:r>
      <w:r w:rsidRPr="00397865">
        <w:rPr>
          <w:rStyle w:val="af5"/>
          <w:sz w:val="24"/>
          <w:szCs w:val="24"/>
          <w:lang w:val="en-US"/>
        </w:rPr>
        <w:t>hem</w:t>
      </w:r>
      <w:r w:rsidRPr="004D1863">
        <w:rPr>
          <w:rStyle w:val="af5"/>
          <w:sz w:val="24"/>
          <w:szCs w:val="24"/>
          <w:lang w:val="uk-UA"/>
        </w:rPr>
        <w:t xml:space="preserve"> </w:t>
      </w:r>
      <w:r w:rsidRPr="00397865">
        <w:rPr>
          <w:rStyle w:val="af5"/>
          <w:sz w:val="24"/>
          <w:szCs w:val="24"/>
          <w:lang w:val="en-US"/>
        </w:rPr>
        <w:t>truchlen</w:t>
      </w:r>
      <w:r w:rsidRPr="004D1863">
        <w:rPr>
          <w:rStyle w:val="af5"/>
          <w:sz w:val="24"/>
          <w:szCs w:val="24"/>
          <w:lang w:val="uk-UA"/>
        </w:rPr>
        <w:t xml:space="preserve">í </w:t>
      </w:r>
      <w:r w:rsidRPr="00397865">
        <w:rPr>
          <w:rStyle w:val="af5"/>
          <w:sz w:val="24"/>
          <w:szCs w:val="24"/>
          <w:lang w:val="en-US"/>
        </w:rPr>
        <w:t>poz</w:t>
      </w:r>
      <w:r w:rsidRPr="004D1863">
        <w:rPr>
          <w:rStyle w:val="af5"/>
          <w:sz w:val="24"/>
          <w:szCs w:val="24"/>
          <w:lang w:val="uk-UA"/>
        </w:rPr>
        <w:t>ů</w:t>
      </w:r>
      <w:r w:rsidRPr="00397865">
        <w:rPr>
          <w:rStyle w:val="af5"/>
          <w:sz w:val="24"/>
          <w:szCs w:val="24"/>
          <w:lang w:val="en-US"/>
        </w:rPr>
        <w:t>stal</w:t>
      </w:r>
      <w:r w:rsidRPr="004D1863">
        <w:rPr>
          <w:rStyle w:val="af5"/>
          <w:sz w:val="24"/>
          <w:szCs w:val="24"/>
          <w:lang w:val="uk-UA"/>
        </w:rPr>
        <w:t>ý</w:t>
      </w:r>
      <w:r w:rsidRPr="00397865">
        <w:rPr>
          <w:rStyle w:val="af5"/>
          <w:sz w:val="24"/>
          <w:szCs w:val="24"/>
          <w:lang w:val="en-US"/>
        </w:rPr>
        <w:t>ch</w:t>
      </w:r>
      <w:r w:rsidRPr="004D1863">
        <w:rPr>
          <w:rStyle w:val="af5"/>
          <w:sz w:val="24"/>
          <w:szCs w:val="24"/>
          <w:lang w:val="uk-UA"/>
        </w:rPr>
        <w:t xml:space="preserve"> </w:t>
      </w:r>
      <w:r w:rsidRPr="00397865">
        <w:rPr>
          <w:rStyle w:val="af5"/>
          <w:sz w:val="24"/>
          <w:szCs w:val="24"/>
          <w:lang w:val="en-US"/>
        </w:rPr>
        <w:t>v</w:t>
      </w:r>
      <w:r w:rsidRPr="004D1863">
        <w:rPr>
          <w:rStyle w:val="af5"/>
          <w:sz w:val="24"/>
          <w:szCs w:val="24"/>
          <w:lang w:val="uk-UA"/>
        </w:rPr>
        <w:t>á</w:t>
      </w:r>
      <w:r w:rsidRPr="00397865">
        <w:rPr>
          <w:rStyle w:val="af5"/>
          <w:sz w:val="24"/>
          <w:szCs w:val="24"/>
          <w:lang w:val="en-US"/>
        </w:rPr>
        <w:t>le</w:t>
      </w:r>
      <w:r w:rsidRPr="004D1863">
        <w:rPr>
          <w:rStyle w:val="af5"/>
          <w:sz w:val="24"/>
          <w:szCs w:val="24"/>
          <w:lang w:val="uk-UA"/>
        </w:rPr>
        <w:t>č</w:t>
      </w:r>
      <w:r w:rsidRPr="00397865">
        <w:rPr>
          <w:rStyle w:val="af5"/>
          <w:sz w:val="24"/>
          <w:szCs w:val="24"/>
          <w:lang w:val="en-US"/>
        </w:rPr>
        <w:t>n</w:t>
      </w:r>
      <w:r w:rsidRPr="004D1863">
        <w:rPr>
          <w:rStyle w:val="af5"/>
          <w:sz w:val="24"/>
          <w:szCs w:val="24"/>
          <w:lang w:val="uk-UA"/>
        </w:rPr>
        <w:t>ý</w:t>
      </w:r>
      <w:r w:rsidRPr="00397865">
        <w:rPr>
          <w:rStyle w:val="af5"/>
          <w:sz w:val="24"/>
          <w:szCs w:val="24"/>
          <w:lang w:val="en-US"/>
        </w:rPr>
        <w:t>ch</w:t>
      </w:r>
      <w:r w:rsidRPr="004D1863">
        <w:rPr>
          <w:rStyle w:val="af5"/>
          <w:sz w:val="24"/>
          <w:szCs w:val="24"/>
          <w:lang w:val="uk-UA"/>
        </w:rPr>
        <w:t xml:space="preserve"> </w:t>
      </w:r>
      <w:r w:rsidRPr="00397865">
        <w:rPr>
          <w:rStyle w:val="af5"/>
          <w:sz w:val="24"/>
          <w:szCs w:val="24"/>
          <w:lang w:val="en-US"/>
        </w:rPr>
        <w:t>uprchl</w:t>
      </w:r>
      <w:r w:rsidRPr="004D1863">
        <w:rPr>
          <w:rStyle w:val="af5"/>
          <w:sz w:val="24"/>
          <w:szCs w:val="24"/>
          <w:lang w:val="uk-UA"/>
        </w:rPr>
        <w:t>í</w:t>
      </w:r>
      <w:r w:rsidRPr="00397865">
        <w:rPr>
          <w:rStyle w:val="af5"/>
          <w:sz w:val="24"/>
          <w:szCs w:val="24"/>
          <w:lang w:val="en-US"/>
        </w:rPr>
        <w:t>k</w:t>
      </w:r>
      <w:r w:rsidRPr="004D1863">
        <w:rPr>
          <w:rStyle w:val="af5"/>
          <w:sz w:val="24"/>
          <w:szCs w:val="24"/>
          <w:lang w:val="uk-UA"/>
        </w:rPr>
        <w:t xml:space="preserve">ů </w:t>
      </w:r>
      <w:r w:rsidRPr="00397865">
        <w:rPr>
          <w:rStyle w:val="af5"/>
          <w:sz w:val="24"/>
          <w:szCs w:val="24"/>
          <w:lang w:val="en-US"/>
        </w:rPr>
        <w:t>z</w:t>
      </w:r>
      <w:r w:rsidRPr="004D1863">
        <w:rPr>
          <w:rStyle w:val="af5"/>
          <w:sz w:val="24"/>
          <w:szCs w:val="24"/>
          <w:lang w:val="uk-UA"/>
        </w:rPr>
        <w:t xml:space="preserve"> </w:t>
      </w:r>
      <w:r w:rsidRPr="00397865">
        <w:rPr>
          <w:rStyle w:val="af5"/>
          <w:sz w:val="24"/>
          <w:szCs w:val="24"/>
          <w:lang w:val="en-US"/>
        </w:rPr>
        <w:t>Ukrajiny</w:t>
      </w:r>
      <w:r w:rsidRPr="004D1863">
        <w:rPr>
          <w:rStyle w:val="af5"/>
          <w:sz w:val="24"/>
          <w:szCs w:val="24"/>
          <w:lang w:val="uk-UA"/>
        </w:rPr>
        <w:t xml:space="preserve"> </w:t>
      </w:r>
      <w:r w:rsidRPr="00397865">
        <w:rPr>
          <w:rStyle w:val="af5"/>
          <w:sz w:val="24"/>
          <w:szCs w:val="24"/>
          <w:lang w:val="en-US"/>
        </w:rPr>
        <w:t>v</w:t>
      </w:r>
      <w:r w:rsidRPr="004D1863">
        <w:rPr>
          <w:rStyle w:val="af5"/>
          <w:sz w:val="24"/>
          <w:szCs w:val="24"/>
          <w:lang w:val="uk-UA"/>
        </w:rPr>
        <w:t xml:space="preserve"> </w:t>
      </w:r>
      <w:r w:rsidRPr="00397865">
        <w:rPr>
          <w:rStyle w:val="af5"/>
          <w:sz w:val="24"/>
          <w:szCs w:val="24"/>
          <w:lang w:val="cs-CZ"/>
        </w:rPr>
        <w:t>ČR</w:t>
      </w:r>
      <w:r w:rsidRPr="004D1863">
        <w:rPr>
          <w:rStyle w:val="af5"/>
          <w:sz w:val="24"/>
          <w:szCs w:val="24"/>
          <w:lang w:val="uk-UA"/>
        </w:rPr>
        <w:t>?</w:t>
      </w:r>
      <w:r w:rsidRPr="004D1863">
        <w:rPr>
          <w:sz w:val="24"/>
          <w:szCs w:val="24"/>
          <w:lang w:val="uk-UA"/>
        </w:rPr>
        <w:br/>
      </w:r>
      <w:r w:rsidRPr="003A75A2">
        <w:rPr>
          <w:sz w:val="24"/>
          <w:szCs w:val="24"/>
        </w:rPr>
        <w:t>Ot</w:t>
      </w:r>
      <w:r w:rsidRPr="004D1863">
        <w:rPr>
          <w:sz w:val="24"/>
          <w:szCs w:val="24"/>
          <w:lang w:val="uk-UA"/>
        </w:rPr>
        <w:t>á</w:t>
      </w:r>
      <w:r w:rsidRPr="003A75A2">
        <w:rPr>
          <w:sz w:val="24"/>
          <w:szCs w:val="24"/>
        </w:rPr>
        <w:t>zka</w:t>
      </w:r>
      <w:r w:rsidRPr="004D1863">
        <w:rPr>
          <w:sz w:val="24"/>
          <w:szCs w:val="24"/>
          <w:lang w:val="uk-UA"/>
        </w:rPr>
        <w:t xml:space="preserve"> </w:t>
      </w:r>
      <w:r w:rsidRPr="003A75A2">
        <w:rPr>
          <w:sz w:val="24"/>
          <w:szCs w:val="24"/>
        </w:rPr>
        <w:t>zkoum</w:t>
      </w:r>
      <w:r w:rsidRPr="004D1863">
        <w:rPr>
          <w:sz w:val="24"/>
          <w:szCs w:val="24"/>
          <w:lang w:val="uk-UA"/>
        </w:rPr>
        <w:t xml:space="preserve">á, </w:t>
      </w:r>
      <w:r w:rsidRPr="003A75A2">
        <w:rPr>
          <w:sz w:val="24"/>
          <w:szCs w:val="24"/>
        </w:rPr>
        <w:t>jak</w:t>
      </w:r>
      <w:r w:rsidRPr="004D1863">
        <w:rPr>
          <w:sz w:val="24"/>
          <w:szCs w:val="24"/>
          <w:lang w:val="uk-UA"/>
        </w:rPr>
        <w:t xml:space="preserve"> </w:t>
      </w:r>
      <w:r w:rsidRPr="003A75A2">
        <w:rPr>
          <w:sz w:val="24"/>
          <w:szCs w:val="24"/>
        </w:rPr>
        <w:t>v</w:t>
      </w:r>
      <w:r w:rsidRPr="004D1863">
        <w:rPr>
          <w:sz w:val="24"/>
          <w:szCs w:val="24"/>
          <w:lang w:val="uk-UA"/>
        </w:rPr>
        <w:t>á</w:t>
      </w:r>
      <w:r w:rsidRPr="003A75A2">
        <w:rPr>
          <w:sz w:val="24"/>
          <w:szCs w:val="24"/>
        </w:rPr>
        <w:t>le</w:t>
      </w:r>
      <w:r w:rsidRPr="004D1863">
        <w:rPr>
          <w:sz w:val="24"/>
          <w:szCs w:val="24"/>
          <w:lang w:val="uk-UA"/>
        </w:rPr>
        <w:t>č</w:t>
      </w:r>
      <w:r w:rsidRPr="003A75A2">
        <w:rPr>
          <w:sz w:val="24"/>
          <w:szCs w:val="24"/>
        </w:rPr>
        <w:t>n</w:t>
      </w:r>
      <w:r w:rsidRPr="004D1863">
        <w:rPr>
          <w:sz w:val="24"/>
          <w:szCs w:val="24"/>
          <w:lang w:val="uk-UA"/>
        </w:rPr>
        <w:t xml:space="preserve">í </w:t>
      </w:r>
      <w:r w:rsidRPr="003A75A2">
        <w:rPr>
          <w:sz w:val="24"/>
          <w:szCs w:val="24"/>
        </w:rPr>
        <w:t>uprchl</w:t>
      </w:r>
      <w:r w:rsidRPr="004D1863">
        <w:rPr>
          <w:sz w:val="24"/>
          <w:szCs w:val="24"/>
          <w:lang w:val="uk-UA"/>
        </w:rPr>
        <w:t>í</w:t>
      </w:r>
      <w:r w:rsidRPr="003A75A2">
        <w:rPr>
          <w:sz w:val="24"/>
          <w:szCs w:val="24"/>
        </w:rPr>
        <w:t>ci</w:t>
      </w:r>
      <w:r w:rsidRPr="004D1863">
        <w:rPr>
          <w:sz w:val="24"/>
          <w:szCs w:val="24"/>
          <w:lang w:val="uk-UA"/>
        </w:rPr>
        <w:t xml:space="preserve"> </w:t>
      </w:r>
      <w:r w:rsidRPr="003A75A2">
        <w:rPr>
          <w:sz w:val="24"/>
          <w:szCs w:val="24"/>
        </w:rPr>
        <w:t>vyu</w:t>
      </w:r>
      <w:r w:rsidRPr="004D1863">
        <w:rPr>
          <w:sz w:val="24"/>
          <w:szCs w:val="24"/>
          <w:lang w:val="uk-UA"/>
        </w:rPr>
        <w:t>ží</w:t>
      </w:r>
      <w:r w:rsidRPr="003A75A2">
        <w:rPr>
          <w:sz w:val="24"/>
          <w:szCs w:val="24"/>
        </w:rPr>
        <w:t>vaj</w:t>
      </w:r>
      <w:r w:rsidRPr="004D1863">
        <w:rPr>
          <w:sz w:val="24"/>
          <w:szCs w:val="24"/>
          <w:lang w:val="uk-UA"/>
        </w:rPr>
        <w:t xml:space="preserve">í </w:t>
      </w:r>
      <w:r w:rsidRPr="003A75A2">
        <w:rPr>
          <w:sz w:val="24"/>
          <w:szCs w:val="24"/>
        </w:rPr>
        <w:t>digit</w:t>
      </w:r>
      <w:r w:rsidRPr="004D1863">
        <w:rPr>
          <w:sz w:val="24"/>
          <w:szCs w:val="24"/>
          <w:lang w:val="uk-UA"/>
        </w:rPr>
        <w:t>á</w:t>
      </w:r>
      <w:r w:rsidRPr="003A75A2">
        <w:rPr>
          <w:sz w:val="24"/>
          <w:szCs w:val="24"/>
        </w:rPr>
        <w:t>ln</w:t>
      </w:r>
      <w:r w:rsidRPr="004D1863">
        <w:rPr>
          <w:sz w:val="24"/>
          <w:szCs w:val="24"/>
          <w:lang w:val="uk-UA"/>
        </w:rPr>
        <w:t xml:space="preserve">í </w:t>
      </w:r>
      <w:r w:rsidRPr="003A75A2">
        <w:rPr>
          <w:sz w:val="24"/>
          <w:szCs w:val="24"/>
        </w:rPr>
        <w:t>technologie</w:t>
      </w:r>
      <w:r w:rsidRPr="004D1863">
        <w:rPr>
          <w:sz w:val="24"/>
          <w:szCs w:val="24"/>
          <w:lang w:val="uk-UA"/>
        </w:rPr>
        <w:t xml:space="preserve"> (</w:t>
      </w:r>
      <w:r w:rsidRPr="003A75A2">
        <w:rPr>
          <w:sz w:val="24"/>
          <w:szCs w:val="24"/>
        </w:rPr>
        <w:t>soci</w:t>
      </w:r>
      <w:r w:rsidRPr="004D1863">
        <w:rPr>
          <w:sz w:val="24"/>
          <w:szCs w:val="24"/>
          <w:lang w:val="uk-UA"/>
        </w:rPr>
        <w:t>á</w:t>
      </w:r>
      <w:r w:rsidRPr="003A75A2">
        <w:rPr>
          <w:sz w:val="24"/>
          <w:szCs w:val="24"/>
        </w:rPr>
        <w:t>ln</w:t>
      </w:r>
      <w:r w:rsidRPr="004D1863">
        <w:rPr>
          <w:sz w:val="24"/>
          <w:szCs w:val="24"/>
          <w:lang w:val="uk-UA"/>
        </w:rPr>
        <w:t xml:space="preserve">í </w:t>
      </w:r>
      <w:r w:rsidRPr="003A75A2">
        <w:rPr>
          <w:sz w:val="24"/>
          <w:szCs w:val="24"/>
        </w:rPr>
        <w:t>s</w:t>
      </w:r>
      <w:r w:rsidRPr="004D1863">
        <w:rPr>
          <w:sz w:val="24"/>
          <w:szCs w:val="24"/>
          <w:lang w:val="uk-UA"/>
        </w:rPr>
        <w:t>í</w:t>
      </w:r>
      <w:r w:rsidRPr="003A75A2">
        <w:rPr>
          <w:sz w:val="24"/>
          <w:szCs w:val="24"/>
        </w:rPr>
        <w:t>t</w:t>
      </w:r>
      <w:r w:rsidRPr="004D1863">
        <w:rPr>
          <w:sz w:val="24"/>
          <w:szCs w:val="24"/>
          <w:lang w:val="uk-UA"/>
        </w:rPr>
        <w:t xml:space="preserve">ě, </w:t>
      </w:r>
      <w:r w:rsidRPr="003A75A2">
        <w:rPr>
          <w:sz w:val="24"/>
          <w:szCs w:val="24"/>
        </w:rPr>
        <w:t>mobiln</w:t>
      </w:r>
      <w:r w:rsidRPr="004D1863">
        <w:rPr>
          <w:sz w:val="24"/>
          <w:szCs w:val="24"/>
          <w:lang w:val="uk-UA"/>
        </w:rPr>
        <w:t xml:space="preserve">í </w:t>
      </w:r>
      <w:r w:rsidRPr="003A75A2">
        <w:rPr>
          <w:sz w:val="24"/>
          <w:szCs w:val="24"/>
        </w:rPr>
        <w:t>aplikace</w:t>
      </w:r>
      <w:r w:rsidRPr="004D1863">
        <w:rPr>
          <w:sz w:val="24"/>
          <w:szCs w:val="24"/>
          <w:lang w:val="uk-UA"/>
        </w:rPr>
        <w:t xml:space="preserve">, </w:t>
      </w:r>
      <w:r w:rsidRPr="003A75A2">
        <w:rPr>
          <w:sz w:val="24"/>
          <w:szCs w:val="24"/>
        </w:rPr>
        <w:t>online</w:t>
      </w:r>
      <w:r w:rsidRPr="004D1863">
        <w:rPr>
          <w:sz w:val="24"/>
          <w:szCs w:val="24"/>
          <w:lang w:val="uk-UA"/>
        </w:rPr>
        <w:t xml:space="preserve"> </w:t>
      </w:r>
      <w:r w:rsidRPr="003A75A2">
        <w:rPr>
          <w:sz w:val="24"/>
          <w:szCs w:val="24"/>
        </w:rPr>
        <w:t>terapie</w:t>
      </w:r>
      <w:r w:rsidRPr="004D1863">
        <w:rPr>
          <w:sz w:val="24"/>
          <w:szCs w:val="24"/>
          <w:lang w:val="uk-UA"/>
        </w:rPr>
        <w:t xml:space="preserve">) </w:t>
      </w:r>
      <w:r w:rsidRPr="003A75A2">
        <w:rPr>
          <w:sz w:val="24"/>
          <w:szCs w:val="24"/>
        </w:rPr>
        <w:t>k</w:t>
      </w:r>
      <w:r w:rsidRPr="004D1863">
        <w:rPr>
          <w:sz w:val="24"/>
          <w:szCs w:val="24"/>
          <w:lang w:val="uk-UA"/>
        </w:rPr>
        <w:t xml:space="preserve"> </w:t>
      </w:r>
      <w:r w:rsidRPr="003A75A2">
        <w:rPr>
          <w:sz w:val="24"/>
          <w:szCs w:val="24"/>
        </w:rPr>
        <w:t>z</w:t>
      </w:r>
      <w:r w:rsidRPr="004D1863">
        <w:rPr>
          <w:sz w:val="24"/>
          <w:szCs w:val="24"/>
          <w:lang w:val="uk-UA"/>
        </w:rPr>
        <w:t>í</w:t>
      </w:r>
      <w:r w:rsidRPr="003A75A2">
        <w:rPr>
          <w:sz w:val="24"/>
          <w:szCs w:val="24"/>
        </w:rPr>
        <w:t>sk</w:t>
      </w:r>
      <w:r w:rsidRPr="004D1863">
        <w:rPr>
          <w:sz w:val="24"/>
          <w:szCs w:val="24"/>
          <w:lang w:val="uk-UA"/>
        </w:rPr>
        <w:t>á</w:t>
      </w:r>
      <w:r w:rsidRPr="003A75A2">
        <w:rPr>
          <w:sz w:val="24"/>
          <w:szCs w:val="24"/>
        </w:rPr>
        <w:t>n</w:t>
      </w:r>
      <w:r w:rsidRPr="004D1863">
        <w:rPr>
          <w:sz w:val="24"/>
          <w:szCs w:val="24"/>
          <w:lang w:val="uk-UA"/>
        </w:rPr>
        <w:t xml:space="preserve">í </w:t>
      </w:r>
      <w:r w:rsidRPr="003A75A2">
        <w:rPr>
          <w:sz w:val="24"/>
          <w:szCs w:val="24"/>
        </w:rPr>
        <w:t>podpory</w:t>
      </w:r>
      <w:r w:rsidRPr="004D1863">
        <w:rPr>
          <w:sz w:val="24"/>
          <w:szCs w:val="24"/>
          <w:lang w:val="uk-UA"/>
        </w:rPr>
        <w:t xml:space="preserve"> </w:t>
      </w:r>
      <w:r w:rsidRPr="003A75A2">
        <w:rPr>
          <w:sz w:val="24"/>
          <w:szCs w:val="24"/>
        </w:rPr>
        <w:t>a</w:t>
      </w:r>
      <w:r w:rsidRPr="004D1863">
        <w:rPr>
          <w:sz w:val="24"/>
          <w:szCs w:val="24"/>
          <w:lang w:val="uk-UA"/>
        </w:rPr>
        <w:t xml:space="preserve"> </w:t>
      </w:r>
      <w:r w:rsidRPr="003A75A2">
        <w:rPr>
          <w:sz w:val="24"/>
          <w:szCs w:val="24"/>
        </w:rPr>
        <w:t>sd</w:t>
      </w:r>
      <w:r w:rsidRPr="004D1863">
        <w:rPr>
          <w:sz w:val="24"/>
          <w:szCs w:val="24"/>
          <w:lang w:val="uk-UA"/>
        </w:rPr>
        <w:t>í</w:t>
      </w:r>
      <w:r w:rsidRPr="003A75A2">
        <w:rPr>
          <w:sz w:val="24"/>
          <w:szCs w:val="24"/>
        </w:rPr>
        <w:t>len</w:t>
      </w:r>
      <w:r w:rsidRPr="004D1863">
        <w:rPr>
          <w:sz w:val="24"/>
          <w:szCs w:val="24"/>
          <w:lang w:val="uk-UA"/>
        </w:rPr>
        <w:t xml:space="preserve">í </w:t>
      </w:r>
      <w:r w:rsidRPr="003A75A2">
        <w:rPr>
          <w:sz w:val="24"/>
          <w:szCs w:val="24"/>
        </w:rPr>
        <w:t>z</w:t>
      </w:r>
      <w:r w:rsidRPr="004D1863">
        <w:rPr>
          <w:sz w:val="24"/>
          <w:szCs w:val="24"/>
          <w:lang w:val="uk-UA"/>
        </w:rPr>
        <w:t>á</w:t>
      </w:r>
      <w:r w:rsidRPr="003A75A2">
        <w:rPr>
          <w:sz w:val="24"/>
          <w:szCs w:val="24"/>
        </w:rPr>
        <w:t>rmutku</w:t>
      </w:r>
      <w:r w:rsidRPr="004D1863">
        <w:rPr>
          <w:sz w:val="24"/>
          <w:szCs w:val="24"/>
          <w:lang w:val="uk-UA"/>
        </w:rPr>
        <w:t xml:space="preserve">. </w:t>
      </w:r>
      <w:r w:rsidRPr="003A75A2">
        <w:rPr>
          <w:sz w:val="24"/>
          <w:szCs w:val="24"/>
        </w:rPr>
        <w:t>Vych</w:t>
      </w:r>
      <w:r w:rsidRPr="004D1863">
        <w:rPr>
          <w:sz w:val="24"/>
          <w:szCs w:val="24"/>
          <w:lang w:val="uk-UA"/>
        </w:rPr>
        <w:t>á</w:t>
      </w:r>
      <w:r w:rsidRPr="003A75A2">
        <w:rPr>
          <w:sz w:val="24"/>
          <w:szCs w:val="24"/>
        </w:rPr>
        <w:t>z</w:t>
      </w:r>
      <w:r w:rsidRPr="004D1863">
        <w:rPr>
          <w:sz w:val="24"/>
          <w:szCs w:val="24"/>
          <w:lang w:val="uk-UA"/>
        </w:rPr>
        <w:t xml:space="preserve">í </w:t>
      </w:r>
      <w:r w:rsidRPr="003A75A2">
        <w:rPr>
          <w:sz w:val="24"/>
          <w:szCs w:val="24"/>
        </w:rPr>
        <w:t>z</w:t>
      </w:r>
      <w:r w:rsidRPr="004D1863">
        <w:rPr>
          <w:sz w:val="24"/>
          <w:szCs w:val="24"/>
          <w:lang w:val="uk-UA"/>
        </w:rPr>
        <w:t xml:space="preserve"> </w:t>
      </w:r>
      <w:r w:rsidRPr="003A75A2">
        <w:rPr>
          <w:sz w:val="24"/>
          <w:szCs w:val="24"/>
        </w:rPr>
        <w:t>konceptu</w:t>
      </w:r>
      <w:r w:rsidRPr="004D1863">
        <w:rPr>
          <w:sz w:val="24"/>
          <w:szCs w:val="24"/>
          <w:lang w:val="uk-UA"/>
        </w:rPr>
        <w:t xml:space="preserve"> </w:t>
      </w:r>
      <w:r w:rsidRPr="003A75A2">
        <w:rPr>
          <w:sz w:val="24"/>
          <w:szCs w:val="24"/>
        </w:rPr>
        <w:t>digit</w:t>
      </w:r>
      <w:r w:rsidRPr="004D1863">
        <w:rPr>
          <w:sz w:val="24"/>
          <w:szCs w:val="24"/>
          <w:lang w:val="uk-UA"/>
        </w:rPr>
        <w:t>á</w:t>
      </w:r>
      <w:r w:rsidRPr="003A75A2">
        <w:rPr>
          <w:sz w:val="24"/>
          <w:szCs w:val="24"/>
        </w:rPr>
        <w:t>ln</w:t>
      </w:r>
      <w:r w:rsidRPr="004D1863">
        <w:rPr>
          <w:sz w:val="24"/>
          <w:szCs w:val="24"/>
          <w:lang w:val="uk-UA"/>
        </w:rPr>
        <w:t xml:space="preserve">í </w:t>
      </w:r>
      <w:r w:rsidRPr="003A75A2">
        <w:rPr>
          <w:sz w:val="24"/>
          <w:szCs w:val="24"/>
        </w:rPr>
        <w:t>soci</w:t>
      </w:r>
      <w:r w:rsidRPr="004D1863">
        <w:rPr>
          <w:sz w:val="24"/>
          <w:szCs w:val="24"/>
          <w:lang w:val="uk-UA"/>
        </w:rPr>
        <w:t>á</w:t>
      </w:r>
      <w:r w:rsidRPr="003A75A2">
        <w:rPr>
          <w:sz w:val="24"/>
          <w:szCs w:val="24"/>
        </w:rPr>
        <w:t>ln</w:t>
      </w:r>
      <w:r w:rsidRPr="004D1863">
        <w:rPr>
          <w:sz w:val="24"/>
          <w:szCs w:val="24"/>
          <w:lang w:val="uk-UA"/>
        </w:rPr>
        <w:t xml:space="preserve">í </w:t>
      </w:r>
      <w:r w:rsidRPr="003A75A2">
        <w:rPr>
          <w:sz w:val="24"/>
          <w:szCs w:val="24"/>
        </w:rPr>
        <w:t>opory</w:t>
      </w:r>
      <w:r w:rsidRPr="004D1863">
        <w:rPr>
          <w:sz w:val="24"/>
          <w:szCs w:val="24"/>
          <w:lang w:val="uk-UA"/>
        </w:rPr>
        <w:t xml:space="preserve">, </w:t>
      </w:r>
      <w:r w:rsidRPr="003A75A2">
        <w:rPr>
          <w:sz w:val="24"/>
          <w:szCs w:val="24"/>
        </w:rPr>
        <w:t>kter</w:t>
      </w:r>
      <w:r w:rsidRPr="004D1863">
        <w:rPr>
          <w:sz w:val="24"/>
          <w:szCs w:val="24"/>
          <w:lang w:val="uk-UA"/>
        </w:rPr>
        <w:t xml:space="preserve">á </w:t>
      </w:r>
      <w:r w:rsidRPr="003A75A2">
        <w:rPr>
          <w:sz w:val="24"/>
          <w:szCs w:val="24"/>
        </w:rPr>
        <w:t>v</w:t>
      </w:r>
      <w:r w:rsidRPr="004D1863">
        <w:rPr>
          <w:sz w:val="24"/>
          <w:szCs w:val="24"/>
          <w:lang w:val="uk-UA"/>
        </w:rPr>
        <w:t xml:space="preserve"> </w:t>
      </w:r>
      <w:r w:rsidRPr="003A75A2">
        <w:rPr>
          <w:sz w:val="24"/>
          <w:szCs w:val="24"/>
        </w:rPr>
        <w:t>exilu</w:t>
      </w:r>
      <w:r w:rsidRPr="004D1863">
        <w:rPr>
          <w:sz w:val="24"/>
          <w:szCs w:val="24"/>
          <w:lang w:val="uk-UA"/>
        </w:rPr>
        <w:t xml:space="preserve"> </w:t>
      </w:r>
      <w:r w:rsidRPr="003A75A2">
        <w:rPr>
          <w:sz w:val="24"/>
          <w:szCs w:val="24"/>
        </w:rPr>
        <w:t>roz</w:t>
      </w:r>
      <w:r w:rsidRPr="004D1863">
        <w:rPr>
          <w:sz w:val="24"/>
          <w:szCs w:val="24"/>
          <w:lang w:val="uk-UA"/>
        </w:rPr>
        <w:t>š</w:t>
      </w:r>
      <w:r w:rsidRPr="003A75A2">
        <w:rPr>
          <w:sz w:val="24"/>
          <w:szCs w:val="24"/>
        </w:rPr>
        <w:t>i</w:t>
      </w:r>
      <w:r w:rsidRPr="004D1863">
        <w:rPr>
          <w:sz w:val="24"/>
          <w:szCs w:val="24"/>
          <w:lang w:val="uk-UA"/>
        </w:rPr>
        <w:t>ř</w:t>
      </w:r>
      <w:r w:rsidRPr="003A75A2">
        <w:rPr>
          <w:sz w:val="24"/>
          <w:szCs w:val="24"/>
        </w:rPr>
        <w:t>uje</w:t>
      </w:r>
      <w:r w:rsidRPr="004D1863">
        <w:rPr>
          <w:sz w:val="24"/>
          <w:szCs w:val="24"/>
          <w:lang w:val="uk-UA"/>
        </w:rPr>
        <w:t xml:space="preserve"> </w:t>
      </w:r>
      <w:r w:rsidRPr="003A75A2">
        <w:rPr>
          <w:sz w:val="24"/>
          <w:szCs w:val="24"/>
        </w:rPr>
        <w:t>p</w:t>
      </w:r>
      <w:r w:rsidRPr="004D1863">
        <w:rPr>
          <w:sz w:val="24"/>
          <w:szCs w:val="24"/>
          <w:lang w:val="uk-UA"/>
        </w:rPr>
        <w:t>ří</w:t>
      </w:r>
      <w:r w:rsidRPr="003A75A2">
        <w:rPr>
          <w:sz w:val="24"/>
          <w:szCs w:val="24"/>
        </w:rPr>
        <w:t>stup</w:t>
      </w:r>
      <w:r w:rsidRPr="004D1863">
        <w:rPr>
          <w:sz w:val="24"/>
          <w:szCs w:val="24"/>
          <w:lang w:val="uk-UA"/>
        </w:rPr>
        <w:t xml:space="preserve"> </w:t>
      </w:r>
      <w:r w:rsidRPr="003A75A2">
        <w:rPr>
          <w:sz w:val="24"/>
          <w:szCs w:val="24"/>
        </w:rPr>
        <w:t>k</w:t>
      </w:r>
      <w:r w:rsidRPr="004D1863">
        <w:rPr>
          <w:sz w:val="24"/>
          <w:szCs w:val="24"/>
          <w:lang w:val="uk-UA"/>
        </w:rPr>
        <w:t xml:space="preserve"> </w:t>
      </w:r>
      <w:r w:rsidRPr="003A75A2">
        <w:rPr>
          <w:sz w:val="24"/>
          <w:szCs w:val="24"/>
        </w:rPr>
        <w:t>podpo</w:t>
      </w:r>
      <w:r w:rsidRPr="004D1863">
        <w:rPr>
          <w:sz w:val="24"/>
          <w:szCs w:val="24"/>
          <w:lang w:val="uk-UA"/>
        </w:rPr>
        <w:t>ř</w:t>
      </w:r>
      <w:r w:rsidRPr="003A75A2">
        <w:rPr>
          <w:sz w:val="24"/>
          <w:szCs w:val="24"/>
        </w:rPr>
        <w:t>e</w:t>
      </w:r>
      <w:r w:rsidRPr="004D1863">
        <w:rPr>
          <w:sz w:val="24"/>
          <w:szCs w:val="24"/>
          <w:lang w:val="uk-UA"/>
        </w:rPr>
        <w:t>.</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Podle Talleyho (2024) online podpora posiluje sounáležitost, ulevuje emocím a podporuje sdílení. Studie (Selman et al., 2020, 2022; Lichtenthal et al., 2020) potvrzují, že online prostředí zmírňuje osamění a vytváří bezpečný prostor pro sdílení emocí, zejména u migrantů. Giaxoglou (2021) a Drobná (2022) ukazují, že sociální sítě se stávají místem pro vzpomínky </w:t>
      </w:r>
      <w:proofErr w:type="gramStart"/>
      <w:r w:rsidRPr="004D1863">
        <w:rPr>
          <w:sz w:val="24"/>
          <w:szCs w:val="24"/>
          <w:lang w:val="en-US"/>
        </w:rPr>
        <w:t>a</w:t>
      </w:r>
      <w:proofErr w:type="gramEnd"/>
      <w:r w:rsidRPr="004D1863">
        <w:rPr>
          <w:sz w:val="24"/>
          <w:szCs w:val="24"/>
          <w:lang w:val="en-US"/>
        </w:rPr>
        <w:t xml:space="preserve"> online truchlení je čím dál běžnější.</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Jak uvádí Selman et al. (2022), technologie pomáhají udržovat kontakt s domovem a nacházet nové zdroje podpory, a to i přes jazykové a kulturní bariéry. Zároveň ale literatura upozorňuje, že online prostředí nenahrazuje osobní blízkost a může být zahlcující (Drobná, 2022).</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Digitální technologie jsou proto vnímány jako doplněk širší sítě formální a neformální opory, která reaguje na potřeby truchlících uprchlíků.</w:t>
      </w:r>
    </w:p>
    <w:p w:rsidR="00072B6A" w:rsidRPr="004D1863" w:rsidRDefault="00072B6A" w:rsidP="00072B6A">
      <w:pPr>
        <w:pStyle w:val="affd"/>
        <w:spacing w:line="300" w:lineRule="atLeast"/>
        <w:ind w:firstLine="482"/>
        <w:jc w:val="both"/>
        <w:rPr>
          <w:b/>
          <w:bCs/>
          <w:sz w:val="24"/>
          <w:szCs w:val="24"/>
          <w:lang w:val="en-US"/>
        </w:rPr>
      </w:pPr>
      <w:r w:rsidRPr="004D1863">
        <w:rPr>
          <w:b/>
          <w:bCs/>
          <w:sz w:val="24"/>
          <w:szCs w:val="24"/>
          <w:lang w:val="en-US"/>
        </w:rPr>
        <w:t xml:space="preserve">Operacionalizace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lastRenderedPageBreak/>
        <w:t xml:space="preserve">Podle </w:t>
      </w:r>
      <w:r w:rsidRPr="004D1863">
        <w:rPr>
          <w:bCs/>
          <w:sz w:val="24"/>
          <w:szCs w:val="24"/>
          <w:lang w:val="en-US"/>
        </w:rPr>
        <w:t>Bauma a Gojové (2014)</w:t>
      </w:r>
      <w:r w:rsidRPr="004D1863">
        <w:rPr>
          <w:sz w:val="24"/>
          <w:szCs w:val="24"/>
          <w:lang w:val="en-US"/>
        </w:rPr>
        <w:t xml:space="preserve"> představuje proces operacionalizace nezbytný krok mezi teoretickým vymezením tématu a empirickým zkoumáním reality. Teoretické konstrukty nelze podle autorů měřit přímo, je třeba je převést do empiricky zjistitelných charakteristik, které lze pozorovat v reálných výpovědích. V tomto smyslu je operacionalizace nástrojem, který pomáhá překlenout propast mezi abstraktním teoretickým jazykem a konkrétní životní realitou cílové skupiny (</w:t>
      </w:r>
      <w:r w:rsidRPr="004D1863">
        <w:rPr>
          <w:bCs/>
          <w:sz w:val="24"/>
          <w:szCs w:val="24"/>
          <w:lang w:val="en-US"/>
        </w:rPr>
        <w:t xml:space="preserve">Baum </w:t>
      </w:r>
      <w:r>
        <w:rPr>
          <w:bCs/>
          <w:sz w:val="24"/>
          <w:szCs w:val="24"/>
          <w:lang w:val="en-US"/>
        </w:rPr>
        <w:t>a</w:t>
      </w:r>
      <w:r w:rsidRPr="004D1863">
        <w:rPr>
          <w:bCs/>
          <w:sz w:val="24"/>
          <w:szCs w:val="24"/>
          <w:lang w:val="en-US"/>
        </w:rPr>
        <w:t xml:space="preserve"> Gojová, 2014</w:t>
      </w:r>
      <w:r w:rsidRPr="004D1863">
        <w:rPr>
          <w:sz w:val="24"/>
          <w:szCs w:val="24"/>
          <w:lang w:val="en-US"/>
        </w:rPr>
        <w:t xml:space="preserve">).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V této práci byla operacionalizace provedena na základě hlavní a dílčích výzkumných otázek. Každá z nich byla dále rozpracována do tematických dimenzí a odpovídajících indikátorů, které sloužily jako vodítko při tvorbě otázek do rozhovoru a budou využity také při analýze dat.</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Operacionalizace jednotlivých výzkumných otázek, včetně tematických dimenzí, indikátorů a otázek pro rozhovor, je přehledně uvedena </w:t>
      </w:r>
      <w:r w:rsidRPr="004D1863">
        <w:rPr>
          <w:bCs/>
          <w:sz w:val="24"/>
          <w:szCs w:val="24"/>
          <w:lang w:val="en-US"/>
        </w:rPr>
        <w:t>v</w:t>
      </w:r>
      <w:r>
        <w:rPr>
          <w:bCs/>
          <w:sz w:val="24"/>
          <w:szCs w:val="24"/>
          <w:lang w:val="en-US"/>
        </w:rPr>
        <w:t> </w:t>
      </w:r>
      <w:r w:rsidRPr="00A05F02">
        <w:rPr>
          <w:bCs/>
          <w:sz w:val="24"/>
          <w:szCs w:val="24"/>
          <w:lang w:val="en-US"/>
        </w:rPr>
        <w:t>P</w:t>
      </w:r>
      <w:r w:rsidRPr="00A05F02">
        <w:rPr>
          <w:bCs/>
          <w:sz w:val="24"/>
          <w:szCs w:val="24"/>
          <w:lang w:val="cs-CZ"/>
        </w:rPr>
        <w:t>říloze</w:t>
      </w:r>
      <w:r>
        <w:rPr>
          <w:bCs/>
          <w:sz w:val="24"/>
          <w:szCs w:val="24"/>
          <w:lang w:val="cs-CZ"/>
        </w:rPr>
        <w:t xml:space="preserve"> B</w:t>
      </w:r>
      <w:r w:rsidRPr="00A05F02">
        <w:rPr>
          <w:sz w:val="24"/>
          <w:szCs w:val="24"/>
          <w:lang w:val="en-US"/>
        </w:rPr>
        <w:t>.</w:t>
      </w:r>
      <w:r w:rsidRPr="004D1863">
        <w:rPr>
          <w:sz w:val="24"/>
          <w:szCs w:val="24"/>
          <w:lang w:val="en-US"/>
        </w:rPr>
        <w:t xml:space="preserve"> Tato tabulka slouží jako základní rámec pro sběr a analýzu kvalitativních dat v následujících fázích výzkumu.</w:t>
      </w:r>
    </w:p>
    <w:p w:rsidR="00072B6A" w:rsidRPr="00867AEA" w:rsidRDefault="00072B6A" w:rsidP="00072B6A">
      <w:pPr>
        <w:pStyle w:val="Dalodstavce"/>
        <w:rPr>
          <w:lang w:val="en-US"/>
        </w:rPr>
      </w:pPr>
    </w:p>
    <w:p w:rsidR="00072B6A" w:rsidRDefault="00072B6A" w:rsidP="00072B6A">
      <w:pPr>
        <w:pStyle w:val="1"/>
        <w:numPr>
          <w:ilvl w:val="0"/>
          <w:numId w:val="48"/>
        </w:numPr>
      </w:pPr>
      <w:r>
        <w:lastRenderedPageBreak/>
        <w:t xml:space="preserve">Výzkumná strategie a metoda </w:t>
      </w:r>
      <w:r w:rsidRPr="00B506E9">
        <w:t>sběru dat</w:t>
      </w:r>
    </w:p>
    <w:p w:rsidR="00072B6A" w:rsidRPr="004D1863" w:rsidRDefault="00072B6A" w:rsidP="00072B6A">
      <w:pPr>
        <w:pStyle w:val="affd"/>
        <w:spacing w:line="300" w:lineRule="atLeast"/>
        <w:jc w:val="both"/>
        <w:rPr>
          <w:sz w:val="24"/>
          <w:szCs w:val="24"/>
          <w:lang w:val="cs-CZ"/>
        </w:rPr>
      </w:pPr>
      <w:r w:rsidRPr="00280F89">
        <w:rPr>
          <w:sz w:val="24"/>
          <w:szCs w:val="24"/>
          <w:lang w:val="cs-CZ"/>
        </w:rPr>
        <w:t xml:space="preserve">Pro účely této bakalářské práce jsem se rozhodla využít </w:t>
      </w:r>
      <w:r w:rsidRPr="00280F89">
        <w:rPr>
          <w:rStyle w:val="af5"/>
          <w:b w:val="0"/>
          <w:bCs w:val="0"/>
          <w:sz w:val="24"/>
          <w:szCs w:val="24"/>
          <w:lang w:val="cs-CZ"/>
        </w:rPr>
        <w:t>kvalitativní výzkumnou strategii</w:t>
      </w:r>
      <w:r w:rsidRPr="00280F89">
        <w:rPr>
          <w:sz w:val="24"/>
          <w:szCs w:val="24"/>
          <w:lang w:val="cs-CZ"/>
        </w:rPr>
        <w:t xml:space="preserve">, protože mi umožňuje lépe porozumět tomu, jak pozůstalí váleční uprchlíci z Ukrajiny v České republice subjektivně prožívají ztrátu blízkého a jaké zdroje sociální opory jim v tomto procesu pomáhají. </w:t>
      </w:r>
      <w:r w:rsidRPr="004D1863">
        <w:rPr>
          <w:sz w:val="24"/>
          <w:szCs w:val="24"/>
          <w:lang w:val="cs-CZ"/>
        </w:rPr>
        <w:t xml:space="preserve">Jelikož jde o velmi citlivé, osobní a kontextuálně podmíněné téma, považuji kvalitativní přístup za nejvhodnější. Tento typ výzkumu dává respondentům prostor, aby mohli </w:t>
      </w:r>
      <w:r w:rsidRPr="004D1863">
        <w:rPr>
          <w:rStyle w:val="af5"/>
          <w:b w:val="0"/>
          <w:bCs w:val="0"/>
          <w:sz w:val="24"/>
          <w:szCs w:val="24"/>
          <w:lang w:val="cs-CZ"/>
        </w:rPr>
        <w:t>otevřeně sdílet své zkušenosti, emoce a významy</w:t>
      </w:r>
      <w:r w:rsidRPr="004D1863">
        <w:rPr>
          <w:sz w:val="24"/>
          <w:szCs w:val="24"/>
          <w:lang w:val="cs-CZ"/>
        </w:rPr>
        <w:t>, které s tématem truchlení souvisejí.</w:t>
      </w:r>
    </w:p>
    <w:p w:rsidR="00072B6A" w:rsidRPr="004D1863" w:rsidRDefault="00072B6A" w:rsidP="00072B6A">
      <w:pPr>
        <w:pStyle w:val="affd"/>
        <w:spacing w:line="300" w:lineRule="atLeast"/>
        <w:ind w:firstLine="482"/>
        <w:jc w:val="both"/>
        <w:rPr>
          <w:sz w:val="24"/>
          <w:szCs w:val="24"/>
          <w:lang w:val="en-US"/>
        </w:rPr>
      </w:pPr>
      <w:r w:rsidRPr="004D1863">
        <w:rPr>
          <w:rStyle w:val="af5"/>
          <w:b w:val="0"/>
          <w:bCs w:val="0"/>
          <w:sz w:val="24"/>
          <w:szCs w:val="24"/>
          <w:lang w:val="cs-CZ"/>
        </w:rPr>
        <w:t>Švaříček a Šeďová (2014)</w:t>
      </w:r>
      <w:r w:rsidRPr="004D1863">
        <w:rPr>
          <w:sz w:val="24"/>
          <w:szCs w:val="24"/>
          <w:lang w:val="cs-CZ"/>
        </w:rPr>
        <w:t xml:space="preserve"> vnímají kvalitativní výzkum jako proces, který probíhá v přirozeném prostředí a jehož cílem je vytvořit co nejucelenější porozumění zkoumanému jevu na základě hlubokých a kontextuálních dat. Důležitou roli přitom sehrává vztah mezi výzkumníkem a účastníkem výzkumu. Výzkumník se pomocí různorodých postupů snaží odhalit a popsat, jak lidé chápou, prožívají a k</w:t>
      </w:r>
      <w:r>
        <w:rPr>
          <w:sz w:val="24"/>
          <w:szCs w:val="24"/>
          <w:lang w:val="cs-CZ"/>
        </w:rPr>
        <w:t xml:space="preserve">onstruují svou sociální realitu </w:t>
      </w:r>
      <w:r w:rsidRPr="004D1863">
        <w:rPr>
          <w:sz w:val="24"/>
          <w:szCs w:val="24"/>
          <w:lang w:val="cs-CZ"/>
        </w:rPr>
        <w:t>(</w:t>
      </w:r>
      <w:r>
        <w:rPr>
          <w:rStyle w:val="af5"/>
          <w:b w:val="0"/>
          <w:bCs w:val="0"/>
          <w:sz w:val="24"/>
          <w:szCs w:val="24"/>
          <w:lang w:val="cs-CZ"/>
        </w:rPr>
        <w:t xml:space="preserve">Švaříček a </w:t>
      </w:r>
      <w:r w:rsidRPr="004D1863">
        <w:rPr>
          <w:rStyle w:val="af5"/>
          <w:b w:val="0"/>
          <w:bCs w:val="0"/>
          <w:sz w:val="24"/>
          <w:szCs w:val="24"/>
          <w:lang w:val="cs-CZ"/>
        </w:rPr>
        <w:t>Šeďová, 2014</w:t>
      </w:r>
      <w:r>
        <w:rPr>
          <w:sz w:val="24"/>
          <w:szCs w:val="24"/>
          <w:lang w:val="cs-CZ"/>
        </w:rPr>
        <w:t xml:space="preserve">). </w:t>
      </w:r>
      <w:r w:rsidRPr="004D1863">
        <w:rPr>
          <w:rStyle w:val="af5"/>
          <w:b w:val="0"/>
          <w:bCs w:val="0"/>
          <w:sz w:val="24"/>
          <w:szCs w:val="24"/>
          <w:lang w:val="cs-CZ"/>
        </w:rPr>
        <w:t>Podobně i Creswell (in Hendl, 2023)</w:t>
      </w:r>
      <w:r w:rsidRPr="004D1863">
        <w:rPr>
          <w:sz w:val="24"/>
          <w:szCs w:val="24"/>
          <w:lang w:val="cs-CZ"/>
        </w:rPr>
        <w:t xml:space="preserve"> zdůrazňuje, že výzkumník usiluje o vytvoření celkového, souvislého obrazu zkoumaného tématu, pracuje s různými typy textů a informací a klade důraz na pohled samotných účastníků. </w:t>
      </w:r>
      <w:r w:rsidRPr="004D1863">
        <w:rPr>
          <w:sz w:val="24"/>
          <w:szCs w:val="24"/>
          <w:lang w:val="en-US"/>
        </w:rPr>
        <w:t xml:space="preserve">Celý proces probíhá v jejich přirozeném prostředí, aby byl zachován kontext a autenticita získaných dat. Jak uvádí </w:t>
      </w:r>
      <w:r w:rsidRPr="004D1863">
        <w:rPr>
          <w:rStyle w:val="af5"/>
          <w:b w:val="0"/>
          <w:bCs w:val="0"/>
          <w:sz w:val="24"/>
          <w:szCs w:val="24"/>
          <w:lang w:val="en-US"/>
        </w:rPr>
        <w:t>Hendl (2023)</w:t>
      </w:r>
      <w:r w:rsidRPr="004D1863">
        <w:rPr>
          <w:sz w:val="24"/>
          <w:szCs w:val="24"/>
          <w:lang w:val="en-US"/>
        </w:rPr>
        <w:t>, kvalitativní strategie je vhodná především tehdy, pokud je cílem výzkumu porozumění procesům a významům v konkrétním kontextu. V mém případě jde o prožitky spojené se ztrátou blízkého, a jakou roli v tom hraje sociální opora v neformální, formální či digitální podobě.</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Vzhledem k výše uvedenému považuji kvalitativní výzkumnou strategii za přirozený rámec pro zkoumání tématu, které se dotýká </w:t>
      </w:r>
      <w:r w:rsidRPr="004D1863">
        <w:rPr>
          <w:rStyle w:val="af5"/>
          <w:b w:val="0"/>
          <w:bCs w:val="0"/>
          <w:sz w:val="24"/>
          <w:szCs w:val="24"/>
          <w:lang w:val="en-US"/>
        </w:rPr>
        <w:t>truchlení, mezilidské podpory a života v exilu</w:t>
      </w:r>
      <w:r w:rsidRPr="004D1863">
        <w:rPr>
          <w:sz w:val="24"/>
          <w:szCs w:val="24"/>
          <w:lang w:val="en-US"/>
        </w:rPr>
        <w:t>. Tento přístup mi umožňuje nejen naslouchat výpovědím respondentů, ale také porozumět hlubšímu smyslu toho, co sdílejí.</w:t>
      </w:r>
    </w:p>
    <w:p w:rsidR="00072B6A" w:rsidRPr="00280F89" w:rsidRDefault="00072B6A" w:rsidP="00072B6A">
      <w:pPr>
        <w:pStyle w:val="affd"/>
        <w:spacing w:line="300" w:lineRule="atLeast"/>
        <w:ind w:firstLine="482"/>
        <w:jc w:val="both"/>
        <w:rPr>
          <w:b/>
          <w:sz w:val="24"/>
          <w:szCs w:val="24"/>
          <w:lang w:val="en-US"/>
        </w:rPr>
      </w:pPr>
      <w:r w:rsidRPr="00280F89">
        <w:rPr>
          <w:b/>
          <w:sz w:val="24"/>
          <w:szCs w:val="24"/>
          <w:lang w:val="en-US"/>
        </w:rPr>
        <w:t>Metoda sběru dat</w:t>
      </w:r>
    </w:p>
    <w:p w:rsidR="00072B6A" w:rsidRPr="004D1863" w:rsidRDefault="00072B6A" w:rsidP="00072B6A">
      <w:pPr>
        <w:pStyle w:val="affd"/>
        <w:spacing w:line="300" w:lineRule="atLeast"/>
        <w:ind w:firstLine="482"/>
        <w:jc w:val="both"/>
        <w:rPr>
          <w:sz w:val="24"/>
          <w:szCs w:val="24"/>
          <w:lang w:val="en-US"/>
        </w:rPr>
      </w:pPr>
      <w:r w:rsidRPr="00280F89">
        <w:rPr>
          <w:sz w:val="24"/>
          <w:szCs w:val="24"/>
          <w:lang w:val="en-US"/>
        </w:rPr>
        <w:t xml:space="preserve">Pro sběr dat jsem zvolila polostrukturovaný rozhovor. </w:t>
      </w:r>
      <w:r w:rsidRPr="004D1863">
        <w:rPr>
          <w:sz w:val="24"/>
          <w:szCs w:val="24"/>
          <w:lang w:val="en-US"/>
        </w:rPr>
        <w:t>Tento typ rozhovoru odpovídá cíli mé práce, protože se zaměřuji na individuální prožívání ztráty blízkého a roli zdroje sociální opory v procesu truchlení u válečných uprchlíků. Rozhovor mi umožnil získat informace o tom, jak respondenti chápou svou situaci, jak o ní mluví a co považují za důležité v souvislosti s podporou.</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Polostrukturovaný rozhovor je v odborné literatuře označován jako nejčastěji používaný nástroj v kvalitativním výzkumu (Miovský, 2006). Nachází se mezi rozhovorem strukturovaným a nestrukturovaným. Výzkumník má připravený scénář s tematickými okruhy, ale může přizpůsobit formulaci otázek, pořadí i jejich hloubku podle toho, jak rozhovor probíhá. Skutil (2011) uvádí, že rozhovor se opírá o předem připravené otázky, přičemž tazatel reaguje na nové informace a směry, které přináší </w:t>
      </w:r>
      <w:r w:rsidRPr="004D1863">
        <w:rPr>
          <w:sz w:val="24"/>
          <w:szCs w:val="24"/>
          <w:lang w:val="en-US"/>
        </w:rPr>
        <w:lastRenderedPageBreak/>
        <w:t>respondent. Miovský (2006) doplňuje, že schéma rozhovoru specifikuje témata, kterým se chceme věnovat, ale nechává prostor pro přirozený průběh interakce.</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Smith (2003) popisuje výhodu polostrukturovaného rozhovoru v tom, že výzkumník i účastník vstupují do rozhovoru aktivně. Výzkumník může reagovat na obsah výpovědi a zároveň dává prostor respondentovi vyjádřit se vlastním jazykem a tempem.</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Za výhodu této metody považuji možnost reagovat na konkrétní situaci, vnímat emoční rovinu výpovědi a přizpůsobit rozhovor každému respondentovi. Téma truchlení je citlivé a vyžaduje respektující a otevřený přístup. Díky této metodě jsem měla možnost zachytit nejen fakta, ale i osobní významy, pocity a vztah k okolí.</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Rozhovory jsem vedla individuálně podle předem připraveného scénáře, který vycházel z operacionalizovaných výzkumných otazek (viz Kapitola</w:t>
      </w:r>
      <w:r>
        <w:rPr>
          <w:sz w:val="24"/>
          <w:szCs w:val="24"/>
          <w:lang w:val="en-US"/>
        </w:rPr>
        <w:t xml:space="preserve"> 8</w:t>
      </w:r>
      <w:r w:rsidRPr="004D1863">
        <w:rPr>
          <w:sz w:val="24"/>
          <w:szCs w:val="24"/>
          <w:lang w:val="en-US"/>
        </w:rPr>
        <w:t xml:space="preserve">). Sloužil jako vodítko, ale pořadí ani formulace otázek nebyly pevně dané. Scénář rozhovoru je uvedeny v přílohách této </w:t>
      </w:r>
      <w:r>
        <w:rPr>
          <w:sz w:val="24"/>
          <w:szCs w:val="24"/>
          <w:lang w:val="en-US"/>
        </w:rPr>
        <w:t>práce (Příloha C</w:t>
      </w:r>
      <w:r w:rsidRPr="007A54D1">
        <w:rPr>
          <w:sz w:val="24"/>
          <w:szCs w:val="24"/>
          <w:lang w:val="en-US"/>
        </w:rPr>
        <w:t>).</w:t>
      </w:r>
    </w:p>
    <w:p w:rsidR="00072B6A" w:rsidRPr="00867AEA" w:rsidRDefault="00072B6A" w:rsidP="00072B6A">
      <w:pPr>
        <w:pStyle w:val="Dalodstavce"/>
        <w:rPr>
          <w:lang w:val="en-US"/>
        </w:rPr>
      </w:pPr>
    </w:p>
    <w:p w:rsidR="00072B6A" w:rsidRDefault="00072B6A" w:rsidP="00072B6A">
      <w:pPr>
        <w:pStyle w:val="1"/>
        <w:numPr>
          <w:ilvl w:val="0"/>
          <w:numId w:val="48"/>
        </w:numPr>
      </w:pPr>
      <w:r w:rsidRPr="00B506E9">
        <w:lastRenderedPageBreak/>
        <w:t>Metoda zpracování dat</w:t>
      </w:r>
    </w:p>
    <w:p w:rsidR="00072B6A" w:rsidRPr="004D1863" w:rsidRDefault="00072B6A" w:rsidP="00072B6A">
      <w:pPr>
        <w:pStyle w:val="affd"/>
        <w:spacing w:line="300" w:lineRule="atLeast"/>
        <w:jc w:val="both"/>
        <w:rPr>
          <w:sz w:val="24"/>
          <w:szCs w:val="24"/>
          <w:lang w:val="en-US"/>
        </w:rPr>
      </w:pPr>
      <w:r w:rsidRPr="00280F89">
        <w:rPr>
          <w:sz w:val="24"/>
          <w:szCs w:val="24"/>
          <w:lang w:val="en-US"/>
        </w:rPr>
        <w:t xml:space="preserve">Jednou z významných metod je Interpretativní fenomenologická analýza (IPA). </w:t>
      </w:r>
      <w:r w:rsidRPr="004D1863">
        <w:rPr>
          <w:sz w:val="24"/>
          <w:szCs w:val="24"/>
          <w:lang w:val="en-US"/>
        </w:rPr>
        <w:t xml:space="preserve">Je to kvalitativní výzkumná metoda zaměřená na porozumění individuální zkušenosti a její interpretaci </w:t>
      </w:r>
      <w:r>
        <w:rPr>
          <w:sz w:val="24"/>
          <w:szCs w:val="24"/>
          <w:lang w:val="en-US"/>
        </w:rPr>
        <w:t>(Smith, Flowers a</w:t>
      </w:r>
      <w:r w:rsidRPr="004D1863">
        <w:rPr>
          <w:sz w:val="24"/>
          <w:szCs w:val="24"/>
          <w:lang w:val="en-US"/>
        </w:rPr>
        <w:t xml:space="preserve"> Larkin, 2009). Vychází ze tří hlavních teoretických perspektiv: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Fenomenologie – studuje žité zkušenosti ovlivněné interpretací výzkumníka i účastníků (Langdridge, 2007).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Hermeneutika – zkoumá význam, který lidé svým zkušenostem přikládají (Gadamer, 2004).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Idiografický přístup – klade důraz na detailní analýzu jednotlivých případů před hledáním zobecnění (Smith et al., 2009).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Metodologie IPA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IPA pracuje s malým homogenním vzorkem (obvykle 5–10 participantů), což umožňuje hlubší pochopení sdílené</w:t>
      </w:r>
      <w:r>
        <w:rPr>
          <w:sz w:val="24"/>
          <w:szCs w:val="24"/>
          <w:lang w:val="en-US"/>
        </w:rPr>
        <w:t xml:space="preserve"> zkušenosti (Koutná Kostínková a</w:t>
      </w:r>
      <w:r w:rsidRPr="004D1863">
        <w:rPr>
          <w:sz w:val="24"/>
          <w:szCs w:val="24"/>
          <w:lang w:val="en-US"/>
        </w:rPr>
        <w:t xml:space="preserve"> Čermák, 2013). Výzkumná otázka je otevřená a zaměřená na subjektivní prožívá</w:t>
      </w:r>
      <w:r>
        <w:rPr>
          <w:sz w:val="24"/>
          <w:szCs w:val="24"/>
          <w:lang w:val="en-US"/>
        </w:rPr>
        <w:t xml:space="preserve">ní, nikoli na kauzalitu (Smith </w:t>
      </w:r>
      <w:proofErr w:type="gramStart"/>
      <w:r>
        <w:rPr>
          <w:sz w:val="24"/>
          <w:szCs w:val="24"/>
          <w:lang w:val="en-US"/>
        </w:rPr>
        <w:t>a</w:t>
      </w:r>
      <w:proofErr w:type="gramEnd"/>
      <w:r w:rsidRPr="004D1863">
        <w:rPr>
          <w:sz w:val="24"/>
          <w:szCs w:val="24"/>
          <w:lang w:val="en-US"/>
        </w:rPr>
        <w:t xml:space="preserve"> Osborn, 2003).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Participanti jsou vybíráni záměrně, aby dobře reprezentovali zkoumaný jev. Homogenita vzorku je klíčovější než demografická reprezentativnost, protože IPA nesměřuje ke zobecnění, ale k hlubokému porozumění individuáln</w:t>
      </w:r>
      <w:r>
        <w:rPr>
          <w:sz w:val="24"/>
          <w:szCs w:val="24"/>
          <w:lang w:val="en-US"/>
        </w:rPr>
        <w:t>ím zkušenostem (Smith, Flowers a</w:t>
      </w:r>
      <w:r w:rsidRPr="004D1863">
        <w:rPr>
          <w:sz w:val="24"/>
          <w:szCs w:val="24"/>
          <w:lang w:val="en-US"/>
        </w:rPr>
        <w:t xml:space="preserve"> Larkin, 2009).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Nejčastější metodou sběru dat je polostrukturovaný rozhovor, který respondentům umožňuje volně sdíle</w:t>
      </w:r>
      <w:r>
        <w:rPr>
          <w:sz w:val="24"/>
          <w:szCs w:val="24"/>
          <w:lang w:val="en-US"/>
        </w:rPr>
        <w:t>t své prožitky (Smith, Flowers a</w:t>
      </w:r>
      <w:r w:rsidRPr="004D1863">
        <w:rPr>
          <w:sz w:val="24"/>
          <w:szCs w:val="24"/>
          <w:lang w:val="en-US"/>
        </w:rPr>
        <w:t xml:space="preserve"> Larkin, 2009). Přepis rozhovorů zachycuje nejen obsah, ale také klíčové neverbální projevy. Další možné metody zahrnují psané narativy či deníky, zatímco fokusní skupiny se v IPA příliš nevyužívají (Smith, 2004).  </w:t>
      </w:r>
    </w:p>
    <w:p w:rsidR="00072B6A" w:rsidRPr="00280F89" w:rsidRDefault="00072B6A" w:rsidP="00072B6A">
      <w:pPr>
        <w:pStyle w:val="affd"/>
        <w:spacing w:line="300" w:lineRule="atLeast"/>
        <w:ind w:firstLine="482"/>
        <w:jc w:val="both"/>
        <w:rPr>
          <w:sz w:val="24"/>
          <w:szCs w:val="24"/>
          <w:lang w:val="en-US"/>
        </w:rPr>
      </w:pPr>
      <w:r w:rsidRPr="00280F89">
        <w:rPr>
          <w:sz w:val="24"/>
          <w:szCs w:val="24"/>
          <w:lang w:val="en-US"/>
        </w:rPr>
        <w:t>Obecný analytický postup IPA podle Smitha, Flowerse a Larkina (2009) lze shrnout do několika klíčových kroků:</w:t>
      </w:r>
    </w:p>
    <w:p w:rsidR="00072B6A" w:rsidRPr="004D1863" w:rsidRDefault="00072B6A" w:rsidP="00072B6A">
      <w:pPr>
        <w:pStyle w:val="affd"/>
        <w:spacing w:line="300" w:lineRule="atLeast"/>
        <w:ind w:firstLine="482"/>
        <w:jc w:val="both"/>
        <w:rPr>
          <w:sz w:val="24"/>
          <w:szCs w:val="24"/>
          <w:lang w:val="en-US"/>
        </w:rPr>
      </w:pPr>
      <w:r w:rsidRPr="004D1863">
        <w:rPr>
          <w:bCs/>
          <w:sz w:val="24"/>
          <w:szCs w:val="24"/>
          <w:lang w:val="en-US"/>
        </w:rPr>
        <w:t>0. Reflexe výzkumníkovy vazby k tématu výzkumu</w:t>
      </w:r>
    </w:p>
    <w:p w:rsidR="00072B6A" w:rsidRPr="004D1863" w:rsidRDefault="00072B6A" w:rsidP="00072B6A">
      <w:pPr>
        <w:pStyle w:val="affd"/>
        <w:spacing w:line="300" w:lineRule="atLeast"/>
        <w:ind w:firstLine="482"/>
        <w:jc w:val="both"/>
        <w:rPr>
          <w:bCs/>
          <w:sz w:val="24"/>
          <w:szCs w:val="24"/>
          <w:lang w:val="en-US"/>
        </w:rPr>
      </w:pPr>
      <w:r w:rsidRPr="004D1863">
        <w:rPr>
          <w:sz w:val="24"/>
          <w:szCs w:val="24"/>
          <w:lang w:val="en-US"/>
        </w:rPr>
        <w:t>Cílem je uvědomit si vlastní pozici v rámci výzkumného procesu a zohlednit ji při následné interpretaci dat.</w:t>
      </w:r>
    </w:p>
    <w:p w:rsidR="00072B6A" w:rsidRPr="004D1863" w:rsidRDefault="00072B6A" w:rsidP="00072B6A">
      <w:pPr>
        <w:pStyle w:val="affd"/>
        <w:spacing w:line="300" w:lineRule="atLeast"/>
        <w:ind w:firstLine="482"/>
        <w:jc w:val="both"/>
        <w:rPr>
          <w:sz w:val="24"/>
          <w:szCs w:val="24"/>
          <w:lang w:val="en-US"/>
        </w:rPr>
      </w:pPr>
      <w:r w:rsidRPr="004D1863">
        <w:rPr>
          <w:bCs/>
          <w:sz w:val="24"/>
          <w:szCs w:val="24"/>
          <w:lang w:val="en-US"/>
        </w:rPr>
        <w:t>1. Čtení a opakované pročítání dat</w:t>
      </w:r>
      <w:r w:rsidRPr="004D1863">
        <w:rPr>
          <w:sz w:val="24"/>
          <w:szCs w:val="24"/>
          <w:lang w:val="en-US"/>
        </w:rPr>
        <w:t xml:space="preserve">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V této fázi výzkumník začíná pracovat s transkriptem rozhovoru (či jiným materiálem) a opakovaně jej čte s cílem důkladně proniknout do obsahu. Důraz je kladen na detailní porozumění textu a kontextu každého jednotlivého případu.</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2. </w:t>
      </w:r>
      <w:r w:rsidRPr="004D1863">
        <w:rPr>
          <w:bCs/>
          <w:sz w:val="24"/>
          <w:szCs w:val="24"/>
          <w:lang w:val="en-US"/>
        </w:rPr>
        <w:t>Počáteční poznámkování</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Při prvotní práci s textem si výzkumník zapisuje různé typy poznámek – všímá si obsahových souvislostí (popisné poznámky), způsobu vyjadřování a jazykových prvků (lingvistické poznámky), a zároveň reflektuje své vlastní porozumění a interpretace </w:t>
      </w:r>
      <w:r w:rsidRPr="004D1863">
        <w:rPr>
          <w:sz w:val="24"/>
          <w:szCs w:val="24"/>
          <w:lang w:val="en-US"/>
        </w:rPr>
        <w:lastRenderedPageBreak/>
        <w:t>(konceptuální poznámky), které mu pomáhají proniknout hlouběji do významu sdělení účastníka.</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3. </w:t>
      </w:r>
      <w:r w:rsidRPr="004D1863">
        <w:rPr>
          <w:bCs/>
          <w:sz w:val="24"/>
          <w:szCs w:val="24"/>
          <w:lang w:val="en-US"/>
        </w:rPr>
        <w:t>Formulace témat</w:t>
      </w:r>
      <w:r w:rsidRPr="004D1863">
        <w:rPr>
          <w:sz w:val="24"/>
          <w:szCs w:val="24"/>
          <w:lang w:val="en-US"/>
        </w:rPr>
        <w:t xml:space="preserve">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Na základě předchozích poznámek výzkumník identifikuje rodící se témata, která vystupují z textu. Tato rodící se témata představují shrnutí podstatných myšlenek a významů obsažených v jednotlivých částech analyzovaného materiálu.</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4. </w:t>
      </w:r>
      <w:r w:rsidRPr="004D1863">
        <w:rPr>
          <w:bCs/>
          <w:sz w:val="24"/>
          <w:szCs w:val="24"/>
          <w:lang w:val="en-US"/>
        </w:rPr>
        <w:t>Hledání souvislostí mezi tématy</w:t>
      </w:r>
      <w:r w:rsidRPr="004D1863">
        <w:rPr>
          <w:sz w:val="24"/>
          <w:szCs w:val="24"/>
          <w:lang w:val="en-US"/>
        </w:rPr>
        <w:t xml:space="preserve">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V této fázi se výzkumník vrací k již formulovaným tématům a zkoumá jejich vzájemné vztahy. Témata seskupuje do větších celků, identifikuje hlavní témata. Některá témata může vyřadit, pokud nejsou relevantní k výzkumné otázce. K usnadnění práce se doporučuje sledovat, kde se téma v textu vyskytlo, a vizuálně si s tématy „</w:t>
      </w:r>
      <w:proofErr w:type="gramStart"/>
      <w:r w:rsidRPr="004D1863">
        <w:rPr>
          <w:sz w:val="24"/>
          <w:szCs w:val="24"/>
          <w:lang w:val="en-US"/>
        </w:rPr>
        <w:t>hrát“ –</w:t>
      </w:r>
      <w:proofErr w:type="gramEnd"/>
      <w:r w:rsidRPr="004D1863">
        <w:rPr>
          <w:sz w:val="24"/>
          <w:szCs w:val="24"/>
          <w:lang w:val="en-US"/>
        </w:rPr>
        <w:t xml:space="preserve"> např. je rozložit na papír a vytvářet tematické shluky. Důležité je, aby výsledná struktura vycházela z interpretace, ale zůstala pevně ukotvena v datech pomocí citací respondentů.</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5. Přechod k dalším případům</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(opakování kroků 1 až 4)</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6. Hledání vzorců napříč případy</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Výzkumník propojuje jednotlivé analýzy a zkoumá, jak se témata opakují či liší mezi respondenty. Některá témata mohou být upravena nebo zobecněna. Výsledkem je hlubší porozumění fenoménu a vizuální znázornění vztahů mezi tématy napříč případy.  </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Výsledky IPA jsou prezentovány narativně, přičemž hlavní témata jsou ilustrována přímými citacemi respondentů, které</w:t>
      </w:r>
      <w:r>
        <w:rPr>
          <w:sz w:val="24"/>
          <w:szCs w:val="24"/>
          <w:lang w:val="en-US"/>
        </w:rPr>
        <w:t xml:space="preserve"> podporují interpretaci (Smith </w:t>
      </w:r>
      <w:proofErr w:type="gramStart"/>
      <w:r>
        <w:rPr>
          <w:sz w:val="24"/>
          <w:szCs w:val="24"/>
          <w:lang w:val="en-US"/>
        </w:rPr>
        <w:t>a</w:t>
      </w:r>
      <w:proofErr w:type="gramEnd"/>
      <w:r w:rsidRPr="004D1863">
        <w:rPr>
          <w:sz w:val="24"/>
          <w:szCs w:val="24"/>
          <w:lang w:val="en-US"/>
        </w:rPr>
        <w:t xml:space="preserve"> Osborn, 2003). Struktura může být tematická (podle hlavních témat) nebo idiografická (zaměřená na jednotlivé respondenty), klíčová je transparentnost interpretace a oddělení výpovědí participantů od analytických záv</w:t>
      </w:r>
      <w:r>
        <w:rPr>
          <w:sz w:val="24"/>
          <w:szCs w:val="24"/>
          <w:lang w:val="en-US"/>
        </w:rPr>
        <w:t>ěrů výzkumníka (Smith, Flowers a</w:t>
      </w:r>
      <w:r w:rsidRPr="004D1863">
        <w:rPr>
          <w:sz w:val="24"/>
          <w:szCs w:val="24"/>
          <w:lang w:val="en-US"/>
        </w:rPr>
        <w:t xml:space="preserve"> Larkin, 2009).   </w:t>
      </w:r>
    </w:p>
    <w:p w:rsidR="00072B6A" w:rsidRDefault="00072B6A" w:rsidP="00072B6A">
      <w:pPr>
        <w:pStyle w:val="affd"/>
        <w:spacing w:line="300" w:lineRule="atLeast"/>
        <w:ind w:firstLine="482"/>
        <w:jc w:val="both"/>
        <w:rPr>
          <w:sz w:val="24"/>
          <w:szCs w:val="24"/>
          <w:lang w:val="en-US"/>
        </w:rPr>
      </w:pPr>
      <w:r w:rsidRPr="004D1863">
        <w:rPr>
          <w:sz w:val="24"/>
          <w:szCs w:val="24"/>
          <w:lang w:val="en-US"/>
        </w:rPr>
        <w:t xml:space="preserve">Zvolila jsem IPA, protože se zaměřuje na hluboké porozumění individuální zkušenosti účastníků a na způsob, jakým lidé interpretují své prožívání (Smith, Flowers </w:t>
      </w:r>
      <w:r>
        <w:rPr>
          <w:sz w:val="24"/>
          <w:szCs w:val="24"/>
          <w:lang w:val="en-US"/>
        </w:rPr>
        <w:t>a</w:t>
      </w:r>
      <w:r w:rsidRPr="004D1863">
        <w:rPr>
          <w:sz w:val="24"/>
          <w:szCs w:val="24"/>
          <w:lang w:val="en-US"/>
        </w:rPr>
        <w:t xml:space="preserve"> Larkin, 2009). To mi umožňuje hluboce porozumět tomu, jak pozůstalí váleční uprchlíci z Ukrajiny subjektivně vnímají roli sociální opory v procesu truchlení v kontextu nucené migrace a života v ČR. </w:t>
      </w:r>
    </w:p>
    <w:p w:rsidR="00072B6A" w:rsidRDefault="00072B6A" w:rsidP="00072B6A">
      <w:pPr>
        <w:pStyle w:val="1"/>
        <w:numPr>
          <w:ilvl w:val="0"/>
          <w:numId w:val="48"/>
        </w:numPr>
      </w:pPr>
      <w:r w:rsidRPr="00B506E9">
        <w:lastRenderedPageBreak/>
        <w:t>Výzkumný soubor</w:t>
      </w:r>
    </w:p>
    <w:p w:rsidR="00072B6A" w:rsidRPr="004D1863" w:rsidRDefault="00072B6A" w:rsidP="00072B6A">
      <w:pPr>
        <w:pStyle w:val="affd"/>
        <w:spacing w:line="300" w:lineRule="atLeast"/>
        <w:jc w:val="both"/>
        <w:rPr>
          <w:sz w:val="24"/>
          <w:szCs w:val="24"/>
          <w:lang w:val="cs-CZ"/>
        </w:rPr>
      </w:pPr>
      <w:r w:rsidRPr="007D0E08">
        <w:rPr>
          <w:sz w:val="24"/>
          <w:szCs w:val="24"/>
          <w:lang w:val="cs-CZ"/>
        </w:rPr>
        <w:t xml:space="preserve">Vzhledem k povaze výzkumné otázky, která se zaměřuje na prožívání zármutku a využívání sociální opory u pozůstalých válečných uprchlíků z Ukrajiny, a s ohledem na využití </w:t>
      </w:r>
      <w:r w:rsidRPr="007D0E08">
        <w:rPr>
          <w:bCs/>
          <w:sz w:val="24"/>
          <w:szCs w:val="24"/>
          <w:lang w:val="cs-CZ"/>
        </w:rPr>
        <w:t>interpretativní fenomenologické analýzy (IPA),</w:t>
      </w:r>
      <w:r w:rsidRPr="007D0E08">
        <w:rPr>
          <w:b/>
          <w:bCs/>
          <w:sz w:val="24"/>
          <w:szCs w:val="24"/>
          <w:lang w:val="cs-CZ"/>
        </w:rPr>
        <w:t xml:space="preserve"> </w:t>
      </w:r>
      <w:r w:rsidRPr="007D0E08">
        <w:rPr>
          <w:sz w:val="24"/>
          <w:szCs w:val="24"/>
          <w:lang w:val="cs-CZ"/>
        </w:rPr>
        <w:t xml:space="preserve">jsem zvolila strategii </w:t>
      </w:r>
      <w:r w:rsidRPr="00536125">
        <w:rPr>
          <w:rStyle w:val="af5"/>
          <w:b w:val="0"/>
          <w:sz w:val="24"/>
          <w:szCs w:val="24"/>
          <w:lang w:val="cs-CZ"/>
        </w:rPr>
        <w:t>účelového výběru</w:t>
      </w:r>
      <w:r w:rsidRPr="007D0E08">
        <w:rPr>
          <w:sz w:val="24"/>
          <w:szCs w:val="24"/>
          <w:lang w:val="cs-CZ"/>
        </w:rPr>
        <w:t xml:space="preserve"> (</w:t>
      </w:r>
      <w:r w:rsidRPr="00536125">
        <w:rPr>
          <w:rStyle w:val="afff4"/>
          <w:sz w:val="24"/>
          <w:szCs w:val="24"/>
          <w:lang w:val="cs-CZ"/>
        </w:rPr>
        <w:t>purposive sampling</w:t>
      </w:r>
      <w:r w:rsidRPr="007D0E08">
        <w:rPr>
          <w:sz w:val="24"/>
          <w:szCs w:val="24"/>
          <w:lang w:val="cs-CZ"/>
        </w:rPr>
        <w:t xml:space="preserve">). Tento způsob výběru umožňuje oslovit takové osoby, které mají přímou zkušenost s daným fenoménem a jsou schopny autenticky reflektovat svou zkušenost. Jak uvádí Hendl (2023), pokud chceme porozumět určitému sociálnímu fenoménu, je nutné zaměřit se na osoby, které s tímto jevem mají přímou zkušenost. </w:t>
      </w:r>
    </w:p>
    <w:p w:rsidR="00072B6A" w:rsidRPr="004D1863" w:rsidRDefault="00072B6A" w:rsidP="00072B6A">
      <w:pPr>
        <w:pStyle w:val="affd"/>
        <w:spacing w:line="300" w:lineRule="atLeast"/>
        <w:ind w:firstLine="482"/>
        <w:jc w:val="both"/>
        <w:rPr>
          <w:sz w:val="24"/>
          <w:szCs w:val="24"/>
          <w:lang w:val="cs-CZ"/>
        </w:rPr>
      </w:pPr>
      <w:r w:rsidRPr="004D1863">
        <w:rPr>
          <w:sz w:val="24"/>
          <w:szCs w:val="24"/>
          <w:lang w:val="cs-CZ"/>
        </w:rPr>
        <w:t xml:space="preserve">Účelový výběr je definován jako metoda, při níž výzkumník vybírá účastníky na základě předem stanovených kritérií, která vycházejí z výzkumného cíle. Výběr není náhodný, ale reflektuje znalost prostředí a charakteristiku zkoumané skupiny (Švaříček </w:t>
      </w:r>
      <w:r>
        <w:rPr>
          <w:sz w:val="24"/>
          <w:szCs w:val="24"/>
          <w:lang w:val="cs-CZ"/>
        </w:rPr>
        <w:t>a</w:t>
      </w:r>
      <w:r w:rsidRPr="004D1863">
        <w:rPr>
          <w:sz w:val="24"/>
          <w:szCs w:val="24"/>
          <w:lang w:val="cs-CZ"/>
        </w:rPr>
        <w:t xml:space="preserve"> Šeďová, 2014). Podle Reichela (2009) výzkumník záměrně vybírá takové účastníky, u nichž předpokládá, že mohou nejvíce přispět k hlubšímu porozumění zkoumané problematice.</w:t>
      </w:r>
    </w:p>
    <w:p w:rsidR="00072B6A" w:rsidRPr="004D1863" w:rsidRDefault="00072B6A" w:rsidP="00072B6A">
      <w:pPr>
        <w:pStyle w:val="affd"/>
        <w:spacing w:line="300" w:lineRule="atLeast"/>
        <w:ind w:firstLine="482"/>
        <w:jc w:val="both"/>
        <w:rPr>
          <w:rFonts w:eastAsiaTheme="minorEastAsia"/>
          <w:sz w:val="24"/>
          <w:szCs w:val="24"/>
          <w:lang w:val="cs-CZ"/>
        </w:rPr>
      </w:pPr>
      <w:r w:rsidRPr="004D1863">
        <w:rPr>
          <w:sz w:val="24"/>
          <w:szCs w:val="24"/>
          <w:lang w:val="cs-CZ"/>
        </w:rPr>
        <w:t xml:space="preserve">Do výzkumu bylo zařazeno </w:t>
      </w:r>
      <w:r w:rsidRPr="00536125">
        <w:rPr>
          <w:rStyle w:val="af5"/>
          <w:b w:val="0"/>
          <w:sz w:val="24"/>
          <w:szCs w:val="24"/>
          <w:lang w:val="cs-CZ"/>
        </w:rPr>
        <w:t>10 respondentů</w:t>
      </w:r>
      <w:r w:rsidRPr="004D1863">
        <w:rPr>
          <w:b/>
          <w:sz w:val="24"/>
          <w:szCs w:val="24"/>
          <w:lang w:val="cs-CZ"/>
        </w:rPr>
        <w:t>,</w:t>
      </w:r>
      <w:r w:rsidRPr="004D1863">
        <w:rPr>
          <w:sz w:val="24"/>
          <w:szCs w:val="24"/>
          <w:lang w:val="cs-CZ"/>
        </w:rPr>
        <w:t xml:space="preserve"> kteří splňovali předem definovaná kritéria vycházející z výzkumné otázky a cíle práce. </w:t>
      </w:r>
      <w:r w:rsidRPr="004D1863">
        <w:rPr>
          <w:rFonts w:eastAsia="Times New Roman"/>
          <w:sz w:val="24"/>
          <w:szCs w:val="24"/>
          <w:lang w:val="cs-CZ" w:eastAsia="ru-RU"/>
        </w:rPr>
        <w:t xml:space="preserve">Kritéria byla stanovena tak, aby bylo zajištěno, že každý z účastníků má osobní zkušenost s prožíváním zármutku v kontextu válečné migrace a zároveň má dostatečný časový odstup od příchodu do České republiky k tomu, </w:t>
      </w:r>
      <w:r w:rsidRPr="004D1863">
        <w:rPr>
          <w:sz w:val="24"/>
          <w:szCs w:val="24"/>
          <w:lang w:val="cs-CZ"/>
        </w:rPr>
        <w:t xml:space="preserve">aby mohli </w:t>
      </w:r>
      <w:r w:rsidRPr="004D1863">
        <w:rPr>
          <w:rFonts w:eastAsia="Times New Roman"/>
          <w:sz w:val="24"/>
          <w:szCs w:val="24"/>
          <w:lang w:val="cs-CZ" w:eastAsia="ru-RU"/>
        </w:rPr>
        <w:t xml:space="preserve">reflektovat svou zkušenost </w:t>
      </w:r>
      <w:r w:rsidRPr="004D1863">
        <w:rPr>
          <w:rFonts w:eastAsia="Times New Roman"/>
          <w:bCs/>
          <w:sz w:val="24"/>
          <w:szCs w:val="24"/>
          <w:lang w:val="cs-CZ" w:eastAsia="ru-RU"/>
        </w:rPr>
        <w:t>z hlediska toho, co prožívají a jak na ně působí okolí</w:t>
      </w:r>
      <w:r w:rsidRPr="004D1863">
        <w:rPr>
          <w:rFonts w:eastAsia="Times New Roman"/>
          <w:sz w:val="24"/>
          <w:szCs w:val="24"/>
          <w:lang w:val="cs-CZ" w:eastAsia="ru-RU"/>
        </w:rPr>
        <w:t>.</w:t>
      </w:r>
    </w:p>
    <w:p w:rsidR="00072B6A" w:rsidRPr="004D1863" w:rsidRDefault="00072B6A" w:rsidP="00072B6A">
      <w:pPr>
        <w:pStyle w:val="affd"/>
        <w:spacing w:line="300" w:lineRule="atLeast"/>
        <w:ind w:firstLine="482"/>
        <w:jc w:val="both"/>
        <w:rPr>
          <w:rFonts w:eastAsia="Times New Roman"/>
          <w:sz w:val="24"/>
          <w:szCs w:val="24"/>
          <w:lang w:val="cs-CZ" w:eastAsia="ru-RU"/>
        </w:rPr>
      </w:pPr>
      <w:r w:rsidRPr="004D1863">
        <w:rPr>
          <w:rFonts w:eastAsia="Times New Roman"/>
          <w:b/>
          <w:bCs/>
          <w:sz w:val="24"/>
          <w:szCs w:val="24"/>
          <w:lang w:val="cs-CZ" w:eastAsia="ru-RU"/>
        </w:rPr>
        <w:t>Věk nad 18 let</w:t>
      </w:r>
      <w:r w:rsidRPr="004D1863">
        <w:rPr>
          <w:rFonts w:eastAsia="Times New Roman"/>
          <w:sz w:val="24"/>
          <w:szCs w:val="24"/>
          <w:lang w:val="cs-CZ" w:eastAsia="ru-RU"/>
        </w:rPr>
        <w:t xml:space="preserve"> </w:t>
      </w:r>
    </w:p>
    <w:p w:rsidR="00072B6A" w:rsidRPr="004D1863" w:rsidRDefault="00072B6A" w:rsidP="00072B6A">
      <w:pPr>
        <w:pStyle w:val="affd"/>
        <w:spacing w:line="300" w:lineRule="atLeast"/>
        <w:ind w:firstLine="482"/>
        <w:jc w:val="both"/>
        <w:rPr>
          <w:rFonts w:eastAsia="Times New Roman"/>
          <w:sz w:val="24"/>
          <w:szCs w:val="24"/>
          <w:lang w:val="cs-CZ" w:eastAsia="ru-RU"/>
        </w:rPr>
      </w:pPr>
      <w:r w:rsidRPr="004D1863">
        <w:rPr>
          <w:rFonts w:eastAsia="Times New Roman"/>
          <w:sz w:val="24"/>
          <w:szCs w:val="24"/>
          <w:lang w:val="cs-CZ" w:eastAsia="ru-RU"/>
        </w:rPr>
        <w:t>Vzhledem k etickým a právním otázkám spojeným s výzkumem zranitelných skupin byli do výzkumu zařazeni pouze dospělí respondenti, kteří byli schopni samostatně posoudit svou ochotu účastnit se rozhovoru a sdílet osobní témata.</w:t>
      </w:r>
    </w:p>
    <w:p w:rsidR="00072B6A" w:rsidRPr="004D1863" w:rsidRDefault="00072B6A" w:rsidP="00072B6A">
      <w:pPr>
        <w:pStyle w:val="affd"/>
        <w:spacing w:line="300" w:lineRule="atLeast"/>
        <w:ind w:firstLine="482"/>
        <w:jc w:val="both"/>
        <w:rPr>
          <w:rFonts w:eastAsia="Times New Roman"/>
          <w:sz w:val="24"/>
          <w:szCs w:val="24"/>
          <w:lang w:val="en-US" w:eastAsia="ru-RU"/>
        </w:rPr>
      </w:pPr>
      <w:r w:rsidRPr="004D1863">
        <w:rPr>
          <w:rFonts w:eastAsia="Times New Roman"/>
          <w:b/>
          <w:bCs/>
          <w:sz w:val="24"/>
          <w:szCs w:val="24"/>
          <w:lang w:val="en-US" w:eastAsia="ru-RU"/>
        </w:rPr>
        <w:t>Příchod do České republiky po 24.2.2022</w:t>
      </w:r>
      <w:r w:rsidRPr="004D1863">
        <w:rPr>
          <w:rFonts w:eastAsia="Times New Roman"/>
          <w:sz w:val="24"/>
          <w:szCs w:val="24"/>
          <w:lang w:val="en-US" w:eastAsia="ru-RU"/>
        </w:rPr>
        <w:t xml:space="preserve"> </w:t>
      </w:r>
    </w:p>
    <w:p w:rsidR="00072B6A" w:rsidRPr="004D1863" w:rsidRDefault="00072B6A" w:rsidP="00072B6A">
      <w:pPr>
        <w:pStyle w:val="affd"/>
        <w:spacing w:line="300" w:lineRule="atLeast"/>
        <w:ind w:firstLine="482"/>
        <w:jc w:val="both"/>
        <w:rPr>
          <w:rFonts w:eastAsia="Times New Roman"/>
          <w:sz w:val="24"/>
          <w:szCs w:val="24"/>
          <w:lang w:val="en-US" w:eastAsia="ru-RU"/>
        </w:rPr>
      </w:pPr>
      <w:r w:rsidRPr="004D1863">
        <w:rPr>
          <w:rFonts w:eastAsia="Times New Roman"/>
          <w:sz w:val="24"/>
          <w:szCs w:val="24"/>
          <w:lang w:val="en-US" w:eastAsia="ru-RU"/>
        </w:rPr>
        <w:t>Toto kritérium zajišťovalo, že všichni respondenti uprchli v důsledku ozbrojeného konfliktu, který začal po ruské invazi na Ukrajinu v únoru 2022. Šlo tedy o nově příchozí válečné uprchlíky, nikoli o dřívější migranty.</w:t>
      </w:r>
    </w:p>
    <w:p w:rsidR="00072B6A" w:rsidRPr="004D1863" w:rsidRDefault="00072B6A" w:rsidP="00072B6A">
      <w:pPr>
        <w:pStyle w:val="affd"/>
        <w:spacing w:line="300" w:lineRule="atLeast"/>
        <w:ind w:firstLine="482"/>
        <w:jc w:val="both"/>
        <w:rPr>
          <w:rFonts w:eastAsia="Times New Roman"/>
          <w:sz w:val="24"/>
          <w:szCs w:val="24"/>
          <w:lang w:val="en-US" w:eastAsia="ru-RU"/>
        </w:rPr>
      </w:pPr>
      <w:r w:rsidRPr="004D1863">
        <w:rPr>
          <w:rFonts w:eastAsia="Times New Roman"/>
          <w:b/>
          <w:bCs/>
          <w:sz w:val="24"/>
          <w:szCs w:val="24"/>
          <w:lang w:val="en-US" w:eastAsia="ru-RU"/>
        </w:rPr>
        <w:t>Prožitá ztráta blízké osoby v období let 2022–2024</w:t>
      </w:r>
      <w:r w:rsidRPr="004D1863">
        <w:rPr>
          <w:rFonts w:eastAsia="Times New Roman"/>
          <w:sz w:val="24"/>
          <w:szCs w:val="24"/>
          <w:lang w:val="en-US" w:eastAsia="ru-RU"/>
        </w:rPr>
        <w:t xml:space="preserve"> </w:t>
      </w:r>
    </w:p>
    <w:p w:rsidR="00072B6A" w:rsidRPr="00536125" w:rsidRDefault="00072B6A" w:rsidP="00072B6A">
      <w:pPr>
        <w:pStyle w:val="affd"/>
        <w:spacing w:line="300" w:lineRule="atLeast"/>
        <w:ind w:firstLine="482"/>
        <w:jc w:val="both"/>
        <w:rPr>
          <w:rFonts w:eastAsia="Times New Roman"/>
          <w:sz w:val="24"/>
          <w:szCs w:val="24"/>
          <w:lang w:val="en-US" w:eastAsia="ru-RU"/>
        </w:rPr>
      </w:pPr>
      <w:r w:rsidRPr="004D1863">
        <w:rPr>
          <w:rFonts w:eastAsia="Times New Roman"/>
          <w:sz w:val="24"/>
          <w:szCs w:val="24"/>
          <w:lang w:val="en-US" w:eastAsia="ru-RU"/>
        </w:rPr>
        <w:t xml:space="preserve">Podmínkou pro zařazení do výzkumu byla osobní zkušenost se ztrátou blízkého člověka (např. člena rodiny, partnera, přítele) v daném časovém období. </w:t>
      </w:r>
      <w:r w:rsidRPr="00536125">
        <w:rPr>
          <w:rFonts w:eastAsia="Times New Roman"/>
          <w:sz w:val="24"/>
          <w:szCs w:val="24"/>
          <w:lang w:val="en-US" w:eastAsia="ru-RU"/>
        </w:rPr>
        <w:t>Cílem bylo, aby respondenti reflektovali aktuální formy truchlení a potřeby sociální opory ve válečném a migračním kontextu.</w:t>
      </w:r>
    </w:p>
    <w:p w:rsidR="00072B6A" w:rsidRDefault="00072B6A" w:rsidP="00072B6A">
      <w:pPr>
        <w:pStyle w:val="affd"/>
        <w:spacing w:line="300" w:lineRule="atLeast"/>
        <w:ind w:firstLine="482"/>
        <w:jc w:val="both"/>
        <w:rPr>
          <w:sz w:val="24"/>
          <w:szCs w:val="24"/>
          <w:lang w:val="en-US"/>
        </w:rPr>
      </w:pPr>
      <w:r w:rsidRPr="00536125">
        <w:rPr>
          <w:rStyle w:val="af5"/>
          <w:sz w:val="24"/>
          <w:szCs w:val="24"/>
          <w:lang w:val="en-US"/>
        </w:rPr>
        <w:t>Minimálně 6 měsíců od ztráty v době rozhovoru</w:t>
      </w:r>
      <w:r>
        <w:rPr>
          <w:sz w:val="24"/>
          <w:szCs w:val="24"/>
          <w:lang w:val="en-US"/>
        </w:rPr>
        <w:t xml:space="preserve"> </w:t>
      </w:r>
    </w:p>
    <w:p w:rsidR="00072B6A" w:rsidRPr="00536125" w:rsidRDefault="00072B6A" w:rsidP="00072B6A">
      <w:pPr>
        <w:pStyle w:val="affd"/>
        <w:spacing w:line="300" w:lineRule="atLeast"/>
        <w:ind w:firstLine="482"/>
        <w:jc w:val="both"/>
        <w:rPr>
          <w:rFonts w:eastAsia="Times New Roman"/>
          <w:sz w:val="24"/>
          <w:szCs w:val="24"/>
          <w:lang w:val="en-US" w:eastAsia="ru-RU"/>
        </w:rPr>
      </w:pPr>
      <w:r w:rsidRPr="00536125">
        <w:rPr>
          <w:sz w:val="24"/>
          <w:szCs w:val="24"/>
          <w:lang w:val="en-US"/>
        </w:rPr>
        <w:t xml:space="preserve">Z výzkumu byli vyloučeni jedinci, kteří se nacházeli v akutní fázi truchlení, tedy bezprostředně po ztrátě blízkého člověka. Toto kritérium bylo zavedeno s ohledem na ochranu duševního zdraví účastníků a výzkumnickou etiku. Zároveň umožnilo </w:t>
      </w:r>
      <w:r w:rsidRPr="00536125">
        <w:rPr>
          <w:sz w:val="24"/>
          <w:szCs w:val="24"/>
          <w:lang w:val="en-US"/>
        </w:rPr>
        <w:lastRenderedPageBreak/>
        <w:t>respondentům s dostatečným časovým odstupem lépe reflektovat svou zkušenost a proces hledání opory.</w:t>
      </w:r>
    </w:p>
    <w:p w:rsidR="00072B6A" w:rsidRDefault="00072B6A" w:rsidP="00072B6A">
      <w:pPr>
        <w:pStyle w:val="affd"/>
        <w:spacing w:line="300" w:lineRule="atLeast"/>
        <w:ind w:firstLine="482"/>
        <w:jc w:val="both"/>
        <w:rPr>
          <w:rFonts w:eastAsia="Times New Roman"/>
          <w:sz w:val="24"/>
          <w:szCs w:val="24"/>
          <w:lang w:val="en-US" w:eastAsia="ru-RU"/>
        </w:rPr>
      </w:pPr>
      <w:r w:rsidRPr="00536125">
        <w:rPr>
          <w:rFonts w:eastAsia="Times New Roman"/>
          <w:b/>
          <w:bCs/>
          <w:sz w:val="24"/>
          <w:szCs w:val="24"/>
          <w:lang w:val="en-US" w:eastAsia="ru-RU"/>
        </w:rPr>
        <w:t>Minimálně 6 měsíců pobytu v České republice v době rozhovoru</w:t>
      </w:r>
      <w:r>
        <w:rPr>
          <w:rFonts w:eastAsia="Times New Roman"/>
          <w:sz w:val="24"/>
          <w:szCs w:val="24"/>
          <w:lang w:val="en-US" w:eastAsia="ru-RU"/>
        </w:rPr>
        <w:t xml:space="preserve"> </w:t>
      </w:r>
    </w:p>
    <w:p w:rsidR="00072B6A" w:rsidRPr="00536125" w:rsidRDefault="00072B6A" w:rsidP="00072B6A">
      <w:pPr>
        <w:pStyle w:val="affd"/>
        <w:spacing w:line="300" w:lineRule="atLeast"/>
        <w:ind w:firstLine="482"/>
        <w:jc w:val="both"/>
        <w:rPr>
          <w:rFonts w:eastAsia="Times New Roman"/>
          <w:sz w:val="24"/>
          <w:szCs w:val="24"/>
          <w:lang w:val="en-US" w:eastAsia="ru-RU"/>
        </w:rPr>
      </w:pPr>
      <w:r w:rsidRPr="00536125">
        <w:rPr>
          <w:rFonts w:eastAsia="Times New Roman"/>
          <w:sz w:val="24"/>
          <w:szCs w:val="24"/>
          <w:lang w:val="en-US" w:eastAsia="ru-RU"/>
        </w:rPr>
        <w:t>Toto kritérium bylo zavedeno proto, aby respondenti měli dostatek času na prvotní adaptaci a mohli se vyjádřit ke svým zkušenostem se systémem sociální opory v hostitelské zemi. Kratší doba pobytu by mohla znamenat nedostatek kontaktu s místními službami či komunitami.</w:t>
      </w:r>
    </w:p>
    <w:p w:rsidR="00072B6A" w:rsidRPr="00536125" w:rsidRDefault="00072B6A" w:rsidP="00072B6A">
      <w:pPr>
        <w:pStyle w:val="affd"/>
        <w:spacing w:line="300" w:lineRule="atLeast"/>
        <w:ind w:firstLine="482"/>
        <w:jc w:val="both"/>
        <w:rPr>
          <w:rFonts w:eastAsia="Times New Roman"/>
          <w:sz w:val="24"/>
          <w:szCs w:val="24"/>
          <w:lang w:val="en-US" w:eastAsia="ru-RU"/>
        </w:rPr>
      </w:pPr>
      <w:r w:rsidRPr="00536125">
        <w:rPr>
          <w:sz w:val="24"/>
          <w:szCs w:val="24"/>
          <w:lang w:val="en-US"/>
        </w:rPr>
        <w:t xml:space="preserve">Vedle účelového výběru byla využita také metoda </w:t>
      </w:r>
      <w:r w:rsidRPr="00536125">
        <w:rPr>
          <w:rStyle w:val="af5"/>
          <w:b w:val="0"/>
          <w:sz w:val="24"/>
          <w:szCs w:val="24"/>
          <w:lang w:val="en-US"/>
        </w:rPr>
        <w:t>sněhové koule</w:t>
      </w:r>
      <w:r w:rsidRPr="00536125">
        <w:rPr>
          <w:sz w:val="24"/>
          <w:szCs w:val="24"/>
          <w:lang w:val="en-US"/>
        </w:rPr>
        <w:t xml:space="preserve"> (</w:t>
      </w:r>
      <w:r w:rsidRPr="00536125">
        <w:rPr>
          <w:rStyle w:val="afff4"/>
          <w:sz w:val="24"/>
          <w:szCs w:val="24"/>
          <w:lang w:val="en-US"/>
        </w:rPr>
        <w:t>snowball sampling</w:t>
      </w:r>
      <w:r w:rsidRPr="00536125">
        <w:rPr>
          <w:sz w:val="24"/>
          <w:szCs w:val="24"/>
          <w:lang w:val="en-US"/>
        </w:rPr>
        <w:t>), běžně používaná při práci s obtížně dostupnými nebo zranitelnými skupinami</w:t>
      </w:r>
      <w:r w:rsidRPr="00536125">
        <w:rPr>
          <w:rFonts w:eastAsia="Times New Roman"/>
          <w:sz w:val="24"/>
          <w:szCs w:val="24"/>
          <w:lang w:val="en-US" w:eastAsia="ru-RU"/>
        </w:rPr>
        <w:t>. Princip spočívá ve získávání kontaktů přes již oslovené respondenty nebo instituce. Na začátku je potřeba oslovit jednoho respondenta nebo organizaci, která má přístup k cílové skupině. Tito pak mohou doporučit další vhodné účastníky, kteří splňují výzkumná kritéria (Miovský, 2006).</w:t>
      </w:r>
    </w:p>
    <w:p w:rsidR="00072B6A" w:rsidRPr="00536125" w:rsidRDefault="00072B6A" w:rsidP="00072B6A">
      <w:pPr>
        <w:pStyle w:val="affd"/>
        <w:spacing w:line="300" w:lineRule="atLeast"/>
        <w:ind w:firstLine="482"/>
        <w:jc w:val="both"/>
        <w:rPr>
          <w:sz w:val="24"/>
          <w:szCs w:val="24"/>
          <w:lang w:val="en-US"/>
        </w:rPr>
      </w:pPr>
      <w:r w:rsidRPr="00536125">
        <w:rPr>
          <w:sz w:val="24"/>
          <w:szCs w:val="24"/>
          <w:lang w:val="en-US"/>
        </w:rPr>
        <w:t>Tuto metodu jsem zvolila především proto, že zkoumaná skupina je citlivá, specifická a částečně uzavřená, jedná se o osoby, které často nejsou veřejně aktivní, nemají důvěru v cizí osoby a nerady hovoří o svých ztrátách s někým neznámým. Díky doporučení ze strany již zapojených respondentů bylo možné navázat důvěryhodný kontakt, zvýšit ochotu ke sdílení a současně oslovit osoby, které by jinak nebyly pro výzkum dostupné.</w:t>
      </w:r>
    </w:p>
    <w:p w:rsidR="00072B6A" w:rsidRDefault="00072B6A" w:rsidP="00072B6A">
      <w:pPr>
        <w:pStyle w:val="Dalodstavce"/>
        <w:rPr>
          <w:lang w:val="en-US"/>
        </w:rPr>
      </w:pPr>
    </w:p>
    <w:p w:rsidR="00072B6A" w:rsidRDefault="00072B6A" w:rsidP="00072B6A">
      <w:pPr>
        <w:pStyle w:val="1"/>
        <w:numPr>
          <w:ilvl w:val="0"/>
          <w:numId w:val="48"/>
        </w:numPr>
      </w:pPr>
      <w:r w:rsidRPr="00B506E9">
        <w:lastRenderedPageBreak/>
        <w:t>Reflexe výzkumníka</w:t>
      </w:r>
    </w:p>
    <w:p w:rsidR="00072B6A" w:rsidRPr="0047207E" w:rsidRDefault="00072B6A" w:rsidP="00072B6A">
      <w:pPr>
        <w:pStyle w:val="affd"/>
        <w:spacing w:line="300" w:lineRule="atLeast"/>
        <w:jc w:val="both"/>
        <w:rPr>
          <w:sz w:val="24"/>
          <w:szCs w:val="24"/>
          <w:lang w:val="cs-CZ"/>
        </w:rPr>
      </w:pPr>
      <w:r w:rsidRPr="0047207E">
        <w:rPr>
          <w:sz w:val="24"/>
          <w:szCs w:val="24"/>
          <w:lang w:val="cs-CZ"/>
        </w:rPr>
        <w:t>Reflexe výzkumníka je považována za nultou fázi v procesu interpretativní fenomenologické analýzy (IPA), která napomáhá k transparentnosti výzkumu a podporuje uvědomění si výzkumníkovy pozice vůči zkoumanému fenoménu. Tato fáze zahrnuje zkoumání osobního vztahu k tématu, uvědomění si motivace, předporozumění a zkušeností, které mohou ovlivnit celý výzkumný proces. Právě tímto způsobem se výzkumník připravuje na odpovědnou interpretativní roli při analýze dat (Smith, Flowers a Larkin, 2009).</w:t>
      </w:r>
    </w:p>
    <w:p w:rsidR="00072B6A" w:rsidRPr="0047207E" w:rsidRDefault="00072B6A" w:rsidP="00072B6A">
      <w:pPr>
        <w:pStyle w:val="affd"/>
        <w:spacing w:line="300" w:lineRule="atLeast"/>
        <w:ind w:firstLine="482"/>
        <w:jc w:val="both"/>
        <w:rPr>
          <w:sz w:val="24"/>
          <w:szCs w:val="24"/>
          <w:lang w:val="cs-CZ"/>
        </w:rPr>
      </w:pPr>
      <w:r w:rsidRPr="0047207E">
        <w:rPr>
          <w:sz w:val="24"/>
          <w:szCs w:val="24"/>
          <w:lang w:val="cs-CZ"/>
        </w:rPr>
        <w:t>Téma této bakalářské práce je pro mě hluboce osobní. Jsem válečná uprchlice z Ukrajiny. Do ČR jsem přišla kvůli ruské invazi na Ukrajinu a jako mnoho dalších lidí jsem zde musela znovu budovat svůj život ve zcela novém prostředí. Migrace s sebou přinesla nejen fyzické odloučení od domova, ale také hluboké emocionální výzvy spojené se ztrátami, které válka způsobila.</w:t>
      </w:r>
    </w:p>
    <w:p w:rsidR="00072B6A" w:rsidRPr="0047207E" w:rsidRDefault="00072B6A" w:rsidP="00072B6A">
      <w:pPr>
        <w:pStyle w:val="affd"/>
        <w:spacing w:line="300" w:lineRule="atLeast"/>
        <w:ind w:firstLine="482"/>
        <w:jc w:val="both"/>
        <w:rPr>
          <w:sz w:val="24"/>
          <w:szCs w:val="24"/>
          <w:lang w:val="cs-CZ"/>
        </w:rPr>
      </w:pPr>
      <w:r w:rsidRPr="0047207E">
        <w:rPr>
          <w:sz w:val="24"/>
          <w:szCs w:val="24"/>
          <w:lang w:val="cs-CZ"/>
        </w:rPr>
        <w:t>Před dvěma lety jsem nečekaně ztratila svého otce, který zemřel v důsledku nemoci. Tato ztráta byla pro mě obzvláště bolestivá, protože jsem neměla možnost se s ním osobně rozloučit, zúčastnit se pohřbu ani vykonat tradiční smuteční rituály. Proces truchlení jsem tedy musela prožívat daleko od domova, bez přímé podpory širší rodiny, bez kulturních a náboženských rituálů, které by mi pomohly se ztrátou vyrovnat.</w:t>
      </w:r>
    </w:p>
    <w:p w:rsidR="00072B6A" w:rsidRPr="0047207E" w:rsidRDefault="00072B6A" w:rsidP="00072B6A">
      <w:pPr>
        <w:pStyle w:val="affd"/>
        <w:spacing w:line="300" w:lineRule="atLeast"/>
        <w:ind w:firstLine="482"/>
        <w:jc w:val="both"/>
        <w:rPr>
          <w:sz w:val="24"/>
          <w:szCs w:val="24"/>
          <w:lang w:val="cs-CZ"/>
        </w:rPr>
      </w:pPr>
      <w:r w:rsidRPr="0047207E">
        <w:rPr>
          <w:sz w:val="24"/>
          <w:szCs w:val="24"/>
          <w:lang w:val="cs-CZ"/>
        </w:rPr>
        <w:t>Tato osobní zkušenost mě přivedla k hlubšímu zájmu o problematiku truchlení v exilu a význam sociální opory v tomto procesu. Skrze vlastní prožitek si intenzivně uvědomuji, jak složité je zvládnout ztrátu blízkého člověka v situaci nucené migrace, kdy se člověk nejen vyrovnává s osobním žalem, ale zároveň čelí i nejistotě, administrativním překážkám a nutnosti přizpůsobit se nové zemi.</w:t>
      </w:r>
    </w:p>
    <w:p w:rsidR="00072B6A" w:rsidRPr="004D1863" w:rsidRDefault="00072B6A" w:rsidP="00072B6A">
      <w:pPr>
        <w:pStyle w:val="affd"/>
        <w:spacing w:line="300" w:lineRule="atLeast"/>
        <w:ind w:firstLine="482"/>
        <w:jc w:val="both"/>
        <w:rPr>
          <w:sz w:val="24"/>
          <w:szCs w:val="24"/>
          <w:lang w:val="en-US"/>
        </w:rPr>
      </w:pPr>
      <w:r w:rsidRPr="009675E4">
        <w:rPr>
          <w:sz w:val="24"/>
          <w:szCs w:val="24"/>
          <w:lang w:val="cs-CZ"/>
        </w:rPr>
        <w:t xml:space="preserve">V rámci výzkumu si uvědomuji možná rizika subjektivity a emoční zaujatosti, která mohou ovlivnit interpretaci dat. Snažím se však udržet co největší míru neutrality, přičemž využívám svou zkušenost jako nástroj empatie a hlubšího porozumění respondentům. </w:t>
      </w:r>
      <w:r w:rsidRPr="004D1863">
        <w:rPr>
          <w:sz w:val="24"/>
          <w:szCs w:val="24"/>
          <w:lang w:val="en-US"/>
        </w:rPr>
        <w:t>Tato reflexe mi umožňuje přistupovat k rozhovorům s respektem, citlivostí a pochopením pro situaci, ve které se nacházejí respondenti.</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Můj osobní příběh mě rovněž vede k hlubšímu zamyšlení nad dostupností zdrojů sociální opory pro truchlící válečné uprchlíky v ČR. Věřím, že můj výzkum může přispět nejen k lepšímu porozumění této problematice, ale také ke zviditelnění potřeb lidí, kteří procházejí podobným procesem truchlení jako já sama.</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Při vedení rozhovorů kladu důraz na vytvoření bezpečného, podporujícího prostoru, v němž se respondenti cítí respektováni a pochopeni. Zároveň dávám prostor pro jejich rozhodnutí rozhovor přerušit nebo neodpovídat na otázky, které by pro ně mohly být emocionálně zatěžující.</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 xml:space="preserve">Tento výzkum pro mě není jen akademickou prací, ale také hlubokým osobním zkoumáním tématu, které se mě přímo dotýká. Zároveň si uvědomuji důležitost </w:t>
      </w:r>
      <w:r w:rsidRPr="004D1863">
        <w:rPr>
          <w:sz w:val="24"/>
          <w:szCs w:val="24"/>
          <w:lang w:val="en-US"/>
        </w:rPr>
        <w:lastRenderedPageBreak/>
        <w:t>zachování vědecké objektivity, abych mohla přinést hodnotné výsledky, které pomohou nejen mně, ale i ostatním lidem, kteří čelí podobné situaci.</w:t>
      </w:r>
    </w:p>
    <w:p w:rsidR="00072B6A" w:rsidRPr="0047207E" w:rsidRDefault="00072B6A" w:rsidP="00072B6A">
      <w:pPr>
        <w:pStyle w:val="Dalodstavce"/>
        <w:rPr>
          <w:lang w:val="en-US"/>
        </w:rPr>
      </w:pPr>
    </w:p>
    <w:p w:rsidR="00072B6A" w:rsidRPr="0047207E" w:rsidRDefault="00072B6A" w:rsidP="00072B6A">
      <w:pPr>
        <w:pStyle w:val="Dalodstavce"/>
        <w:ind w:firstLine="0"/>
        <w:rPr>
          <w:lang w:val="en-US"/>
        </w:rPr>
      </w:pPr>
    </w:p>
    <w:p w:rsidR="00072B6A" w:rsidRPr="00867AEA" w:rsidRDefault="00072B6A" w:rsidP="00072B6A">
      <w:pPr>
        <w:pStyle w:val="Dalodstavce"/>
      </w:pPr>
    </w:p>
    <w:p w:rsidR="00072B6A" w:rsidRDefault="00072B6A" w:rsidP="00072B6A">
      <w:pPr>
        <w:pStyle w:val="1"/>
        <w:numPr>
          <w:ilvl w:val="0"/>
          <w:numId w:val="48"/>
        </w:numPr>
      </w:pPr>
      <w:r w:rsidRPr="007B65CE">
        <w:lastRenderedPageBreak/>
        <w:t>Etické aspekty výzkumu</w:t>
      </w:r>
    </w:p>
    <w:p w:rsidR="00072B6A" w:rsidRPr="00BE13B6" w:rsidRDefault="00072B6A" w:rsidP="00072B6A">
      <w:pPr>
        <w:pStyle w:val="affd"/>
        <w:spacing w:line="300" w:lineRule="atLeast"/>
        <w:jc w:val="both"/>
        <w:rPr>
          <w:sz w:val="24"/>
          <w:szCs w:val="24"/>
          <w:lang w:val="cs-CZ"/>
        </w:rPr>
      </w:pPr>
      <w:r w:rsidRPr="00313AB5">
        <w:rPr>
          <w:sz w:val="24"/>
          <w:szCs w:val="24"/>
          <w:lang w:val="cs-CZ"/>
        </w:rPr>
        <w:t>Etika hraje klíčovou roli ve výzkumu pracujícím s lidskými účastníky a každý výzkum zahrnuje etické otázky, které je nutné zohlednit (</w:t>
      </w:r>
      <w:r>
        <w:rPr>
          <w:sz w:val="24"/>
          <w:szCs w:val="24"/>
          <w:lang w:val="uk-UA"/>
        </w:rPr>
        <w:t>Švaříček a</w:t>
      </w:r>
      <w:r w:rsidRPr="004928E3">
        <w:rPr>
          <w:sz w:val="24"/>
          <w:szCs w:val="24"/>
          <w:lang w:val="uk-UA"/>
        </w:rPr>
        <w:t xml:space="preserve"> Šeďová, 2014</w:t>
      </w:r>
      <w:r w:rsidRPr="00313AB5">
        <w:rPr>
          <w:sz w:val="24"/>
          <w:szCs w:val="24"/>
          <w:lang w:val="cs-CZ"/>
        </w:rPr>
        <w:t xml:space="preserve">). </w:t>
      </w:r>
      <w:r w:rsidRPr="00BE13B6">
        <w:rPr>
          <w:sz w:val="24"/>
          <w:szCs w:val="24"/>
          <w:lang w:val="cs-CZ"/>
        </w:rPr>
        <w:t xml:space="preserve">Dohnalová (2011) uvádí </w:t>
      </w:r>
      <w:r w:rsidRPr="00BE13B6">
        <w:rPr>
          <w:color w:val="4E4E4E"/>
          <w:sz w:val="24"/>
          <w:szCs w:val="24"/>
          <w:shd w:val="clear" w:color="auto" w:fill="FFFFFF"/>
          <w:lang w:val="cs-CZ"/>
        </w:rPr>
        <w:t>základní </w:t>
      </w:r>
      <w:r w:rsidRPr="00BE13B6">
        <w:rPr>
          <w:sz w:val="24"/>
          <w:szCs w:val="24"/>
          <w:lang w:val="cs-CZ"/>
        </w:rPr>
        <w:t xml:space="preserve">etické principy v </w:t>
      </w:r>
      <w:r w:rsidRPr="00BE13B6">
        <w:rPr>
          <w:i/>
          <w:sz w:val="24"/>
          <w:szCs w:val="24"/>
          <w:lang w:val="cs-CZ"/>
        </w:rPr>
        <w:t>“</w:t>
      </w:r>
      <w:r w:rsidRPr="004928E3">
        <w:rPr>
          <w:rStyle w:val="afff4"/>
          <w:i w:val="0"/>
          <w:sz w:val="24"/>
          <w:szCs w:val="24"/>
          <w:lang w:val="cs-CZ"/>
        </w:rPr>
        <w:t>Výzkumníkově desateru etického chovani”</w:t>
      </w:r>
      <w:r w:rsidRPr="004928E3">
        <w:rPr>
          <w:rStyle w:val="afff4"/>
          <w:i w:val="0"/>
          <w:sz w:val="24"/>
          <w:szCs w:val="24"/>
          <w:lang w:val="uk-UA"/>
        </w:rPr>
        <w:t xml:space="preserve">: </w:t>
      </w:r>
      <w:r w:rsidRPr="00BE13B6">
        <w:rPr>
          <w:sz w:val="24"/>
          <w:szCs w:val="24"/>
          <w:lang w:val="cs-CZ"/>
        </w:rPr>
        <w:t>soukromí a důvěrnost, poučený souhlas, emoční bezpečí, citlivost výzkumníka, zatajení cílů a okolností výzkumu, princip řádného citování a odkazování, reciprocitu, zpřístupnění práce účastníkům výzkumu a zodpovědnost výzkumného pracovníka.</w:t>
      </w:r>
    </w:p>
    <w:p w:rsidR="00072B6A" w:rsidRPr="00BE13B6" w:rsidRDefault="00072B6A" w:rsidP="00072B6A">
      <w:pPr>
        <w:pStyle w:val="affd"/>
        <w:spacing w:line="300" w:lineRule="atLeast"/>
        <w:ind w:firstLine="482"/>
        <w:jc w:val="both"/>
        <w:rPr>
          <w:sz w:val="24"/>
          <w:szCs w:val="24"/>
          <w:lang w:val="cs-CZ"/>
        </w:rPr>
      </w:pPr>
      <w:r w:rsidRPr="00BE13B6">
        <w:rPr>
          <w:sz w:val="24"/>
          <w:szCs w:val="24"/>
          <w:lang w:val="cs-CZ"/>
        </w:rPr>
        <w:t>Téma zármutku a truchlení pozůstalých uprchlíků je citlivé, a proto bylo nezbytné zajistit maximální ochranu účastníků. Všichni respondenti byli podrobně informováni o cíli výzkumu, průběhu rozhovorů, ochraně osobních údajů a možnosti kdykoli účast ukončit. Podepsal</w:t>
      </w:r>
      <w:r>
        <w:rPr>
          <w:sz w:val="24"/>
          <w:szCs w:val="24"/>
          <w:lang w:val="cs-CZ"/>
        </w:rPr>
        <w:t>i informovaný souhlas (Příloha D</w:t>
      </w:r>
      <w:r w:rsidRPr="00BE13B6">
        <w:rPr>
          <w:sz w:val="24"/>
          <w:szCs w:val="24"/>
          <w:lang w:val="cs-CZ"/>
        </w:rPr>
        <w:t>).</w:t>
      </w:r>
    </w:p>
    <w:p w:rsidR="00072B6A" w:rsidRPr="00BE13B6" w:rsidRDefault="00072B6A" w:rsidP="00072B6A">
      <w:pPr>
        <w:pStyle w:val="affd"/>
        <w:spacing w:line="300" w:lineRule="atLeast"/>
        <w:ind w:firstLine="482"/>
        <w:jc w:val="both"/>
        <w:rPr>
          <w:sz w:val="24"/>
          <w:szCs w:val="24"/>
          <w:lang w:val="cs-CZ"/>
        </w:rPr>
      </w:pPr>
      <w:r w:rsidRPr="00BE13B6">
        <w:rPr>
          <w:sz w:val="24"/>
          <w:szCs w:val="24"/>
          <w:lang w:val="cs-CZ"/>
        </w:rPr>
        <w:t xml:space="preserve">Osobní a citlivé výpovědi byly anonymizovány– veškerá jména a identifikovatelné informace byly nahrazeny kódy (R1, R2…R10), veškeré záznamy byly bezpečně uloženy. </w:t>
      </w:r>
    </w:p>
    <w:p w:rsidR="00072B6A" w:rsidRPr="00BE13B6" w:rsidRDefault="00072B6A" w:rsidP="00072B6A">
      <w:pPr>
        <w:pStyle w:val="affd"/>
        <w:spacing w:line="300" w:lineRule="atLeast"/>
        <w:ind w:firstLine="482"/>
        <w:jc w:val="both"/>
        <w:rPr>
          <w:sz w:val="24"/>
          <w:szCs w:val="24"/>
          <w:lang w:val="cs-CZ"/>
        </w:rPr>
      </w:pPr>
      <w:r w:rsidRPr="00BE13B6">
        <w:rPr>
          <w:sz w:val="24"/>
          <w:szCs w:val="24"/>
          <w:lang w:val="cs-CZ"/>
        </w:rPr>
        <w:t>Záměrně nejsou uváděny bližší osobní informace o respondentech (například věk, povolání či místo pobytu), a to z důvodu důsledného zachování jejich anonymity. Tato rozhodnutí reflektují vysokou zranitelnost respondentů a citlivost sdílených témat, a mají za cíl minimalizovat riziko jejich identifikace.</w:t>
      </w:r>
    </w:p>
    <w:p w:rsidR="00072B6A" w:rsidRPr="0047207E" w:rsidRDefault="00072B6A" w:rsidP="00072B6A">
      <w:pPr>
        <w:pStyle w:val="Dalodstavce"/>
      </w:pPr>
      <w:r w:rsidRPr="00BE13B6">
        <w:t>Jako výzkumnice jsem kladla důraz na vztah založený na důvěře, respektu a rovnováze. Účastníkům jsem nabídla možnost seznámit se s výsledky práce v přístupné podobě. Vnímala jsem jako svou povinnost nejen odborné zpracování dat, ale i citlivé a důstojné zacházení s příběhy účastníků.</w:t>
      </w:r>
    </w:p>
    <w:p w:rsidR="00072B6A" w:rsidRPr="0047207E" w:rsidRDefault="00072B6A" w:rsidP="00072B6A">
      <w:pPr>
        <w:pStyle w:val="Dalodstavce"/>
      </w:pPr>
    </w:p>
    <w:p w:rsidR="00072B6A" w:rsidRDefault="00072B6A" w:rsidP="00072B6A">
      <w:pPr>
        <w:pStyle w:val="1"/>
        <w:numPr>
          <w:ilvl w:val="0"/>
          <w:numId w:val="48"/>
        </w:numPr>
      </w:pPr>
      <w:r w:rsidRPr="00B506E9">
        <w:lastRenderedPageBreak/>
        <w:t>Postup a realizace sběru dat</w:t>
      </w:r>
    </w:p>
    <w:p w:rsidR="00072B6A" w:rsidRPr="004D1863" w:rsidRDefault="00072B6A" w:rsidP="00072B6A">
      <w:pPr>
        <w:pStyle w:val="affd"/>
        <w:spacing w:line="300" w:lineRule="atLeast"/>
        <w:jc w:val="both"/>
        <w:rPr>
          <w:sz w:val="24"/>
          <w:szCs w:val="24"/>
          <w:lang w:val="cs-CZ"/>
        </w:rPr>
      </w:pPr>
      <w:r w:rsidRPr="00F513E8">
        <w:rPr>
          <w:sz w:val="24"/>
          <w:szCs w:val="24"/>
          <w:lang w:val="cs-CZ"/>
        </w:rPr>
        <w:t xml:space="preserve">Sběr dat probíhal v průběhu března 2025 prostřednictvím </w:t>
      </w:r>
      <w:r w:rsidRPr="00F513E8">
        <w:rPr>
          <w:rStyle w:val="af5"/>
          <w:b w:val="0"/>
          <w:bCs w:val="0"/>
          <w:sz w:val="24"/>
          <w:szCs w:val="24"/>
          <w:lang w:val="cs-CZ"/>
        </w:rPr>
        <w:t>polostrukturovaných rozhovorů</w:t>
      </w:r>
      <w:r w:rsidRPr="00F513E8">
        <w:rPr>
          <w:sz w:val="24"/>
          <w:szCs w:val="24"/>
          <w:lang w:val="cs-CZ"/>
        </w:rPr>
        <w:t>, které jsem navrhla na základě hlavní a dílčích výzkumných otázek a jejich operacionalizace (</w:t>
      </w:r>
      <w:r>
        <w:rPr>
          <w:sz w:val="24"/>
          <w:szCs w:val="24"/>
          <w:lang w:val="cs-CZ"/>
        </w:rPr>
        <w:t>viz kapitola 8</w:t>
      </w:r>
      <w:r w:rsidRPr="00F513E8">
        <w:rPr>
          <w:sz w:val="24"/>
          <w:szCs w:val="24"/>
          <w:lang w:val="cs-CZ"/>
        </w:rPr>
        <w:t xml:space="preserve">). </w:t>
      </w:r>
    </w:p>
    <w:p w:rsidR="00072B6A" w:rsidRPr="004D1863" w:rsidRDefault="00072B6A" w:rsidP="00072B6A">
      <w:pPr>
        <w:pStyle w:val="affd"/>
        <w:spacing w:line="300" w:lineRule="atLeast"/>
        <w:ind w:firstLine="482"/>
        <w:jc w:val="both"/>
        <w:rPr>
          <w:sz w:val="24"/>
          <w:szCs w:val="24"/>
          <w:lang w:val="en-US"/>
        </w:rPr>
      </w:pPr>
      <w:r w:rsidRPr="000F7FC3">
        <w:rPr>
          <w:sz w:val="24"/>
          <w:szCs w:val="24"/>
          <w:lang w:val="en-US"/>
        </w:rPr>
        <w:t>Respondenty jsem oslovovala různými cestami.</w:t>
      </w:r>
      <w:r w:rsidRPr="004D1863">
        <w:rPr>
          <w:sz w:val="24"/>
          <w:szCs w:val="24"/>
          <w:lang w:val="en-US"/>
        </w:rPr>
        <w:t xml:space="preserve"> Nejprve jsem kontaktovala studující z Ukrajiny z vybrané univerzity a požádala je o šíření výzvy v rámci jejich komunity. Dále jsem zveřejnila pozvánku do výzkumu v online skupinách na sociálních sítí. Obrátila jsem se také na vybrané neziskové organizace, které pracují s uprchlíky. Současně jsem využila i svou osobní síť kontaktů a oslovila známé z ukrajinské komunity s prosbou o zprostředkování kontaktu. Nábor jsem doplnila technikou sněhové koule, tedy doporučováním dalších vhodných respondentů těmi, kteří již rozhovor absolvovali.</w:t>
      </w:r>
    </w:p>
    <w:p w:rsidR="00072B6A" w:rsidRDefault="00072B6A" w:rsidP="00072B6A">
      <w:pPr>
        <w:pStyle w:val="affd"/>
        <w:spacing w:line="300" w:lineRule="atLeast"/>
        <w:ind w:firstLine="482"/>
        <w:jc w:val="both"/>
        <w:rPr>
          <w:sz w:val="24"/>
          <w:szCs w:val="24"/>
          <w:lang w:val="en-US"/>
        </w:rPr>
      </w:pPr>
      <w:r w:rsidRPr="004D1863">
        <w:rPr>
          <w:sz w:val="24"/>
          <w:szCs w:val="24"/>
          <w:lang w:val="en-US"/>
        </w:rPr>
        <w:t xml:space="preserve">Rozhovory jsem vedla individuálně. </w:t>
      </w:r>
      <w:r w:rsidRPr="004D1863">
        <w:rPr>
          <w:rStyle w:val="af5"/>
          <w:b w:val="0"/>
          <w:bCs w:val="0"/>
          <w:sz w:val="24"/>
          <w:szCs w:val="24"/>
          <w:lang w:val="en-US"/>
        </w:rPr>
        <w:t>Osobní setkání jsem upřednostnila</w:t>
      </w:r>
      <w:r w:rsidRPr="004D1863">
        <w:rPr>
          <w:sz w:val="24"/>
          <w:szCs w:val="24"/>
          <w:lang w:val="en-US"/>
        </w:rPr>
        <w:t xml:space="preserve">, protože umožňují navázání hlubšího kontaktu a lepší vnímání neverbálních projevů. Většina rozhovorů proběhla osobně, dva jsem realizovala </w:t>
      </w:r>
      <w:r w:rsidRPr="004D1863">
        <w:rPr>
          <w:rStyle w:val="af5"/>
          <w:b w:val="0"/>
          <w:bCs w:val="0"/>
          <w:sz w:val="24"/>
          <w:szCs w:val="24"/>
          <w:lang w:val="en-US"/>
        </w:rPr>
        <w:t>online přes platformu Zoom</w:t>
      </w:r>
      <w:r w:rsidRPr="004D1863">
        <w:rPr>
          <w:sz w:val="24"/>
          <w:szCs w:val="24"/>
          <w:lang w:val="en-US"/>
        </w:rPr>
        <w:t>, protože se respondenti v d</w:t>
      </w:r>
      <w:r>
        <w:rPr>
          <w:sz w:val="24"/>
          <w:szCs w:val="24"/>
          <w:lang w:val="en-US"/>
        </w:rPr>
        <w:t xml:space="preserve">obě sběru dat nenacházeli </w:t>
      </w:r>
      <w:r w:rsidRPr="00992176">
        <w:rPr>
          <w:sz w:val="24"/>
          <w:szCs w:val="24"/>
          <w:lang w:val="en-US"/>
        </w:rPr>
        <w:t>místě realizace výzkumu</w:t>
      </w:r>
      <w:r w:rsidRPr="004D1863">
        <w:rPr>
          <w:sz w:val="24"/>
          <w:szCs w:val="24"/>
          <w:lang w:val="en-US"/>
        </w:rPr>
        <w:t>. Délka rozhovorů se pohybovala mezi 30 až 60 minutami.</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Většina rozhovorů probíhala osobně, na místech, která si zvolili samotní respondenti – nejčastěji v kavárnách, domácnostech nebo komunitních prostorách neziskových organizací. Vždy jsem dbala na to, aby bylo zajištěno dostatečné soukromí a klidné prostředí.</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Rozhovory probíhaly v ukrajinštině nebo ruštině, podle jazykových preferencí respondentů. Jako výzkumnice ukrajinského původu jsem s účastníky komunikovala bez nutnosti tlumočníka. Tato jazyková i kulturní blízkost přispěla k vytvoření důvěry a bezpečné atmosféry, ve které se respondenti mohli otevřeně vyjadřovat k citlivým tématům, jako je ztráta, smutek a migrace.</w:t>
      </w:r>
    </w:p>
    <w:p w:rsidR="00072B6A" w:rsidRPr="004D1863" w:rsidRDefault="00072B6A" w:rsidP="00072B6A">
      <w:pPr>
        <w:pStyle w:val="affd"/>
        <w:spacing w:line="300" w:lineRule="atLeast"/>
        <w:ind w:firstLine="482"/>
        <w:jc w:val="both"/>
        <w:rPr>
          <w:sz w:val="24"/>
          <w:szCs w:val="24"/>
          <w:lang w:val="en-US"/>
        </w:rPr>
      </w:pPr>
      <w:r w:rsidRPr="00BE13B6">
        <w:rPr>
          <w:sz w:val="24"/>
          <w:szCs w:val="24"/>
          <w:lang w:val="en-US"/>
        </w:rPr>
        <w:t xml:space="preserve">V případě silných emočních reakcí jsem byla připravena rozhovor přerušit, přesunout nebo ukončit. </w:t>
      </w:r>
      <w:r w:rsidRPr="004D1863">
        <w:rPr>
          <w:sz w:val="24"/>
          <w:szCs w:val="24"/>
          <w:lang w:val="en-US"/>
        </w:rPr>
        <w:t>Pravidelně jsem sledovala emoční i neverbální projevy respondentů a dle potřeby jsem citlivě reagovala. Moje osobní zkušenost se ztrátou blízkého člověka a nuceným opuštěním domova během války na Ukrajině byla přirozeně přítomna v mém výzkumnickém postoji a projevila se ve zvýšené empatii a porozumění vůči sdíleným příběhům (viz kap</w:t>
      </w:r>
      <w:r>
        <w:rPr>
          <w:sz w:val="24"/>
          <w:szCs w:val="24"/>
          <w:lang w:val="en-US"/>
        </w:rPr>
        <w:t>itola</w:t>
      </w:r>
      <w:r w:rsidR="00050237">
        <w:rPr>
          <w:sz w:val="24"/>
          <w:szCs w:val="24"/>
          <w:lang w:val="en-US"/>
        </w:rPr>
        <w:t xml:space="preserve"> </w:t>
      </w:r>
      <w:r>
        <w:rPr>
          <w:sz w:val="24"/>
          <w:szCs w:val="24"/>
          <w:lang w:val="en-US"/>
        </w:rPr>
        <w:t>12</w:t>
      </w:r>
      <w:r w:rsidRPr="004D1863">
        <w:rPr>
          <w:sz w:val="24"/>
          <w:szCs w:val="24"/>
          <w:lang w:val="en-US"/>
        </w:rPr>
        <w:t>).</w:t>
      </w:r>
    </w:p>
    <w:p w:rsidR="00072B6A" w:rsidRPr="004D1863" w:rsidRDefault="00072B6A" w:rsidP="00072B6A">
      <w:pPr>
        <w:pStyle w:val="affd"/>
        <w:spacing w:line="300" w:lineRule="atLeast"/>
        <w:ind w:firstLine="482"/>
        <w:jc w:val="both"/>
        <w:rPr>
          <w:sz w:val="24"/>
          <w:szCs w:val="24"/>
          <w:lang w:val="en-US"/>
        </w:rPr>
      </w:pPr>
      <w:r w:rsidRPr="004D1863">
        <w:rPr>
          <w:sz w:val="24"/>
          <w:szCs w:val="24"/>
          <w:lang w:val="en-US"/>
        </w:rPr>
        <w:t>Na základě souhlasu respondentů jsem všechny rozhovory zvukově nahrávala. Následně jsem je doslovně přepsala a anonymizovala. Každému respondentovi jsem přiřadila kód (např. R1, R2), který používám i při prezentaci výsledků. Při přepisu jsem zaznamenávala i relevantní neverbální projevy, jako jsou pauzy nebo emocionální reakce, pokud byly významné pro analýzu.</w:t>
      </w:r>
    </w:p>
    <w:p w:rsidR="00072B6A" w:rsidRDefault="00072B6A" w:rsidP="00072B6A">
      <w:pPr>
        <w:pStyle w:val="Dalodstavce"/>
        <w:rPr>
          <w:lang w:val="en-US"/>
        </w:rPr>
      </w:pPr>
      <w:r w:rsidRPr="004D1863">
        <w:rPr>
          <w:lang w:val="en-US"/>
        </w:rPr>
        <w:lastRenderedPageBreak/>
        <w:t>Všechny rozhovory jsem po transkripci přeložila do češtiny, aby bylo možné provést následnou analýzu dat. Překlad jsem provedla sama, s důrazem na zachování významu, emocí a kulturního kontextu výpovědí.</w:t>
      </w:r>
    </w:p>
    <w:p w:rsidR="00050237" w:rsidRDefault="00050237" w:rsidP="00072B6A">
      <w:pPr>
        <w:pStyle w:val="Dalodstavce"/>
        <w:rPr>
          <w:lang w:val="en-US"/>
        </w:rPr>
      </w:pPr>
    </w:p>
    <w:p w:rsidR="00050237" w:rsidRDefault="00050237" w:rsidP="00050237">
      <w:pPr>
        <w:pStyle w:val="1"/>
        <w:numPr>
          <w:ilvl w:val="0"/>
          <w:numId w:val="0"/>
        </w:numPr>
        <w:ind w:left="360"/>
      </w:pPr>
      <w:bookmarkStart w:id="31" w:name="_Toc195120497"/>
      <w:r>
        <w:lastRenderedPageBreak/>
        <w:t>INTERPRETAČNÍ ČÁST</w:t>
      </w:r>
      <w:bookmarkEnd w:id="31"/>
    </w:p>
    <w:p w:rsidR="00050237" w:rsidRDefault="00050237" w:rsidP="00050237">
      <w:pPr>
        <w:pStyle w:val="1"/>
        <w:numPr>
          <w:ilvl w:val="0"/>
          <w:numId w:val="48"/>
        </w:numPr>
      </w:pPr>
      <w:r>
        <w:lastRenderedPageBreak/>
        <w:t xml:space="preserve">Postup analýzy </w:t>
      </w:r>
      <w:r w:rsidRPr="00B506E9">
        <w:t>dat</w:t>
      </w:r>
    </w:p>
    <w:p w:rsidR="00050237" w:rsidRPr="004D1863" w:rsidRDefault="00050237" w:rsidP="00050237">
      <w:pPr>
        <w:pStyle w:val="affd"/>
        <w:spacing w:line="300" w:lineRule="atLeast"/>
        <w:jc w:val="both"/>
        <w:rPr>
          <w:sz w:val="24"/>
          <w:szCs w:val="24"/>
          <w:lang w:val="cs-CZ"/>
        </w:rPr>
      </w:pPr>
      <w:r w:rsidRPr="00F9654C">
        <w:rPr>
          <w:sz w:val="24"/>
          <w:szCs w:val="24"/>
          <w:lang w:val="cs-CZ"/>
        </w:rPr>
        <w:t xml:space="preserve">Analýza rozhovorů vycházela z přístupu, který se zaměřuje na porozumění tomu, jak lidé vnímají a prožívají důležité události ve svém životě. </w:t>
      </w:r>
      <w:r w:rsidRPr="004D1863">
        <w:rPr>
          <w:sz w:val="24"/>
          <w:szCs w:val="24"/>
          <w:lang w:val="cs-CZ"/>
        </w:rPr>
        <w:t>Tento přístup byl zvolen proto, že umožňuje zachytit osobní významy spojené se ztrátou blízkých, odchodem ze země a začátkem nového života v c</w:t>
      </w:r>
      <w:r>
        <w:rPr>
          <w:sz w:val="24"/>
          <w:szCs w:val="24"/>
          <w:lang w:val="cs-CZ"/>
        </w:rPr>
        <w:t>izím prostředí (Smith, Flowers a</w:t>
      </w:r>
      <w:r w:rsidRPr="004D1863">
        <w:rPr>
          <w:sz w:val="24"/>
          <w:szCs w:val="24"/>
          <w:lang w:val="cs-CZ"/>
        </w:rPr>
        <w:t xml:space="preserve"> Larkin, 2009).</w:t>
      </w:r>
    </w:p>
    <w:p w:rsidR="00050237" w:rsidRPr="004D1863" w:rsidRDefault="00050237" w:rsidP="00050237">
      <w:pPr>
        <w:pStyle w:val="affd"/>
        <w:spacing w:line="300" w:lineRule="atLeast"/>
        <w:ind w:firstLine="482"/>
        <w:jc w:val="both"/>
        <w:rPr>
          <w:sz w:val="24"/>
          <w:szCs w:val="24"/>
          <w:lang w:val="en-US"/>
        </w:rPr>
      </w:pPr>
      <w:r w:rsidRPr="000F7FC3">
        <w:rPr>
          <w:sz w:val="24"/>
          <w:szCs w:val="24"/>
          <w:lang w:val="en-US"/>
        </w:rPr>
        <w:t>Příprava dat k analýze p</w:t>
      </w:r>
      <w:r>
        <w:rPr>
          <w:sz w:val="24"/>
          <w:szCs w:val="24"/>
          <w:lang w:val="en-US"/>
        </w:rPr>
        <w:t>roběhla způsobem popsaným v kapitole 14</w:t>
      </w:r>
      <w:r w:rsidRPr="000F7FC3">
        <w:rPr>
          <w:sz w:val="24"/>
          <w:szCs w:val="24"/>
          <w:lang w:val="en-US"/>
        </w:rPr>
        <w:t xml:space="preserve">. </w:t>
      </w:r>
      <w:r w:rsidRPr="004D1863">
        <w:rPr>
          <w:sz w:val="24"/>
          <w:szCs w:val="24"/>
          <w:lang w:val="en-US"/>
        </w:rPr>
        <w:t>Následovala samotná práce s jednotlivými rozhovory, která probíhala v několika navazujících krocích.</w:t>
      </w:r>
    </w:p>
    <w:p w:rsidR="00050237" w:rsidRPr="004D1863" w:rsidRDefault="00050237" w:rsidP="00050237">
      <w:pPr>
        <w:pStyle w:val="affd"/>
        <w:spacing w:line="300" w:lineRule="atLeast"/>
        <w:ind w:firstLine="482"/>
        <w:jc w:val="both"/>
        <w:rPr>
          <w:sz w:val="24"/>
          <w:szCs w:val="24"/>
          <w:lang w:val="en-US"/>
        </w:rPr>
      </w:pPr>
      <w:r w:rsidRPr="004D1863">
        <w:rPr>
          <w:sz w:val="24"/>
          <w:szCs w:val="24"/>
          <w:lang w:val="en-US"/>
        </w:rPr>
        <w:t>V prvním kroku jsem si každý rozhovor opakovaně pročítala. Cílem bylo co nejvíce se ponořit do vyprávění jednotlivých účastníků, vnímat atmosféru jejich výpovědí a začít si všímat částí, které působí silně, významně nebo emotivně.</w:t>
      </w:r>
    </w:p>
    <w:p w:rsidR="00050237" w:rsidRPr="004D1863" w:rsidRDefault="00050237" w:rsidP="00050237">
      <w:pPr>
        <w:pStyle w:val="affd"/>
        <w:spacing w:line="300" w:lineRule="atLeast"/>
        <w:ind w:firstLine="482"/>
        <w:jc w:val="both"/>
        <w:rPr>
          <w:sz w:val="24"/>
          <w:szCs w:val="24"/>
          <w:lang w:val="en-US"/>
        </w:rPr>
      </w:pPr>
      <w:r w:rsidRPr="004D1863">
        <w:rPr>
          <w:sz w:val="24"/>
          <w:szCs w:val="24"/>
          <w:lang w:val="en-US"/>
        </w:rPr>
        <w:t>Ve druhém kroku jsem se při čtení rozhovorů začala více soustředit na jednotlivé části výpovědí. Ke konkrétním větám nebo odstavcům jsem si zapisovala poznámky, které mi pomáhaly lépe pochopit, co účastníci prožívají. Všímala jsem si nejen toho, co přesně říkali, ale i toho, jak to říkali – například jaké používali výrazy, jaký měl jejich projev tón, nebo zda se k něčemu opakovaně vraceli. Zaznamenávala jsem také své vlastní dojmy, které ve mně tyto části rozhovoru vyvolávaly. Tyto poznámky pro mě byly způsobem, jak se přiblížit k vnitřnímu světu každého respondenta a vnímat souvislosti či citlivá místa, která by mohla později vést ke vzniku důležitých témat.</w:t>
      </w:r>
    </w:p>
    <w:p w:rsidR="00050237" w:rsidRPr="004D1863" w:rsidRDefault="00050237" w:rsidP="00050237">
      <w:pPr>
        <w:pStyle w:val="affd"/>
        <w:spacing w:line="300" w:lineRule="atLeast"/>
        <w:ind w:firstLine="482"/>
        <w:jc w:val="both"/>
        <w:rPr>
          <w:sz w:val="24"/>
          <w:szCs w:val="24"/>
          <w:lang w:val="en-US"/>
        </w:rPr>
      </w:pPr>
      <w:r w:rsidRPr="004D1863">
        <w:rPr>
          <w:sz w:val="24"/>
          <w:szCs w:val="24"/>
          <w:lang w:val="en-US"/>
        </w:rPr>
        <w:t>Třetím krokem bylo rozvíjení rodících se témat. V této fázi jsem se soustředila na to, abych své poznámky převedla do formulací, které co nejvýstižněji vyjadřují podstatu prožitku účastníka. Nešlo přitom jen o shrnutí obsahu, ale o pojmenování hlubšího významu toho, co bylo řečeno – s ohledem na životní kontext, emocionální rovinu výpovědi i mé dosavadní poznámky. Například tam, kde respondent popisoval období vyhoření a ztrátu energie, nevzniklo téma „</w:t>
      </w:r>
      <w:proofErr w:type="gramStart"/>
      <w:r w:rsidRPr="004D1863">
        <w:rPr>
          <w:sz w:val="24"/>
          <w:szCs w:val="24"/>
          <w:lang w:val="en-US"/>
        </w:rPr>
        <w:t>únava“</w:t>
      </w:r>
      <w:proofErr w:type="gramEnd"/>
      <w:r w:rsidRPr="004D1863">
        <w:rPr>
          <w:sz w:val="24"/>
          <w:szCs w:val="24"/>
          <w:lang w:val="en-US"/>
        </w:rPr>
        <w:t xml:space="preserve">, ale formulace „Vyčerpání a omezené zdroje pro zpracování zármutku“, která lépe vystihuje vztah mezi životní situací a schopností vyrovnávat se se ztrátou. Podobně místo popisu „nemohl </w:t>
      </w:r>
      <w:proofErr w:type="gramStart"/>
      <w:r w:rsidRPr="004D1863">
        <w:rPr>
          <w:sz w:val="24"/>
          <w:szCs w:val="24"/>
          <w:lang w:val="en-US"/>
        </w:rPr>
        <w:t>plakat“ jsem</w:t>
      </w:r>
      <w:proofErr w:type="gramEnd"/>
      <w:r w:rsidRPr="004D1863">
        <w:rPr>
          <w:sz w:val="24"/>
          <w:szCs w:val="24"/>
          <w:lang w:val="en-US"/>
        </w:rPr>
        <w:t xml:space="preserve"> formulovala téma „Vnitřní smutek a zablokované pocity“, protože tato formulace vystihuje nejen vnější chování, ale i vnitřní stav, který respondent naznačoval. Rodící se témata tedy nevznikala mechanicky, ale jako pokus uchopit esenciální kvalitu zkušenosti daného člověka v daném momentu.</w:t>
      </w:r>
    </w:p>
    <w:p w:rsidR="00050237" w:rsidRPr="004D1863" w:rsidRDefault="00050237" w:rsidP="00050237">
      <w:pPr>
        <w:pStyle w:val="affd"/>
        <w:spacing w:line="300" w:lineRule="atLeast"/>
        <w:ind w:firstLine="482"/>
        <w:jc w:val="both"/>
        <w:rPr>
          <w:sz w:val="24"/>
          <w:szCs w:val="24"/>
          <w:lang w:val="en-US"/>
        </w:rPr>
      </w:pPr>
      <w:r w:rsidRPr="004D1863">
        <w:rPr>
          <w:sz w:val="24"/>
          <w:szCs w:val="24"/>
          <w:lang w:val="en-US"/>
        </w:rPr>
        <w:t xml:space="preserve">Ve čtvrtém kroku jsem se zaměřila na propojování jednotlivých témat v rámci každého rozhovoru. U každého případu jsem se snažila pochopit, jak témata spolu souvisejí, doplňují se nebo navazují jedno na druhé. Tímto způsobem jsem začala vytvářet hlavní temata, které vyjadřovaly hlubší významové vrstvy dané zkušenosti. Například jsem pod jedním hlavním tématem spojila témata jako „Život v pauze a ztráta </w:t>
      </w:r>
      <w:proofErr w:type="gramStart"/>
      <w:r w:rsidRPr="004D1863">
        <w:rPr>
          <w:sz w:val="24"/>
          <w:szCs w:val="24"/>
          <w:lang w:val="en-US"/>
        </w:rPr>
        <w:t>orientace“ a</w:t>
      </w:r>
      <w:proofErr w:type="gramEnd"/>
      <w:r w:rsidRPr="004D1863">
        <w:rPr>
          <w:sz w:val="24"/>
          <w:szCs w:val="24"/>
          <w:lang w:val="en-US"/>
        </w:rPr>
        <w:t xml:space="preserve"> „Vyčerpání a omezené zdroje pro zpracování zármutku“. Obě výpovědi zachycovaly stav narušené stability, vnitřního zastavení a přetížení, které ovlivnilo respondentovu schopnost reagovat na ztrátu a vyrovnávat se s ní. Tento celek </w:t>
      </w:r>
      <w:r w:rsidRPr="004D1863">
        <w:rPr>
          <w:sz w:val="24"/>
          <w:szCs w:val="24"/>
          <w:lang w:val="en-US"/>
        </w:rPr>
        <w:lastRenderedPageBreak/>
        <w:t xml:space="preserve">jsem pojmenovala „Narušení vnitřní stability a zdrojů v kontextu války, migrace a </w:t>
      </w:r>
      <w:proofErr w:type="gramStart"/>
      <w:r w:rsidRPr="004D1863">
        <w:rPr>
          <w:sz w:val="24"/>
          <w:szCs w:val="24"/>
          <w:lang w:val="en-US"/>
        </w:rPr>
        <w:t>ztráty“</w:t>
      </w:r>
      <w:proofErr w:type="gramEnd"/>
      <w:r w:rsidRPr="004D1863">
        <w:rPr>
          <w:sz w:val="24"/>
          <w:szCs w:val="24"/>
          <w:lang w:val="en-US"/>
        </w:rPr>
        <w:t xml:space="preserve">. Dále jsem spojila témata jako „Formální </w:t>
      </w:r>
      <w:proofErr w:type="gramStart"/>
      <w:r w:rsidRPr="004D1863">
        <w:rPr>
          <w:sz w:val="24"/>
          <w:szCs w:val="24"/>
          <w:lang w:val="en-US"/>
        </w:rPr>
        <w:t>rozloučení“</w:t>
      </w:r>
      <w:proofErr w:type="gramEnd"/>
      <w:r w:rsidRPr="004D1863">
        <w:rPr>
          <w:sz w:val="24"/>
          <w:szCs w:val="24"/>
          <w:lang w:val="en-US"/>
        </w:rPr>
        <w:t>, „Vnitřní smutek“, „Lítost a pocit viny“ či „Pokračující kontakt se zemřelým“ do většího rámce „Prožívání ztráty a neprožité truchlení“, protože společně ukazují, že i po formálních rituálech zůstává truchlení nedokončené.</w:t>
      </w:r>
    </w:p>
    <w:p w:rsidR="00050237" w:rsidRPr="004D1863" w:rsidRDefault="00050237" w:rsidP="00050237">
      <w:pPr>
        <w:pStyle w:val="affd"/>
        <w:spacing w:line="300" w:lineRule="atLeast"/>
        <w:ind w:firstLine="482"/>
        <w:jc w:val="both"/>
        <w:rPr>
          <w:sz w:val="24"/>
          <w:szCs w:val="24"/>
          <w:lang w:val="en-US"/>
        </w:rPr>
      </w:pPr>
      <w:r w:rsidRPr="004D1863">
        <w:rPr>
          <w:sz w:val="24"/>
          <w:szCs w:val="24"/>
          <w:lang w:val="en-US"/>
        </w:rPr>
        <w:t>V pátém kroku jsem se věnovala porovnávání jednotlivých případů mezi sebou. Hledala jsem podobnosti i rozdíly v prožívání ztráty, v míře opory i v přístupu k vyrovnávání se se ztrátou v migračním kontextu. Tento krok mi umožnil sestavit finální seznam hlavních témat, která se opakovala napříč jednotlivými rozhovory a zároveň zůstala zakotvena v konkrétních výpovědích jednotlivců. Tím vznikl základ pro prezentaci výsledků, která bude uvedena v následující kapitole.</w:t>
      </w:r>
    </w:p>
    <w:p w:rsidR="00050237" w:rsidRPr="00316D40" w:rsidRDefault="00050237" w:rsidP="00050237">
      <w:pPr>
        <w:pStyle w:val="Dalodstavce"/>
      </w:pPr>
      <w:r w:rsidRPr="004D1863">
        <w:rPr>
          <w:lang w:val="en-US"/>
        </w:rPr>
        <w:t xml:space="preserve">Pro usnadnění práce s rozhovory a přehledné zaznamenávání jednotlivých kroků analýzy jsem využívala program Microsoft Excel. V tomto prostředí jsem systematicky zaznamenávala citace respondentů, poznámky z druhého kroku analýzy, formulovaná témata a jejich přiřazení k nadtématům. Tento postup mi umožnil sledovat vývoj interpretací a zároveň zachovat transparentnost celého procesu. Ukázku struktury a záznamu jednotlivých kroků analýzy uvádím v příloze </w:t>
      </w:r>
      <w:r>
        <w:rPr>
          <w:lang w:val="en-US"/>
        </w:rPr>
        <w:t>práce (Příloha E</w:t>
      </w:r>
      <w:r w:rsidRPr="00F2477C">
        <w:rPr>
          <w:lang w:val="en-US"/>
        </w:rPr>
        <w:t>).</w:t>
      </w:r>
    </w:p>
    <w:p w:rsidR="00050237" w:rsidRPr="00316D40" w:rsidRDefault="00050237" w:rsidP="00050237">
      <w:pPr>
        <w:pStyle w:val="Odstavec1"/>
      </w:pPr>
    </w:p>
    <w:p w:rsidR="00050237" w:rsidRPr="00316D40" w:rsidRDefault="00050237" w:rsidP="00050237">
      <w:pPr>
        <w:pStyle w:val="Odstavec1"/>
      </w:pPr>
    </w:p>
    <w:p w:rsidR="00050237" w:rsidRDefault="00050237" w:rsidP="00050237">
      <w:pPr>
        <w:pStyle w:val="1"/>
        <w:numPr>
          <w:ilvl w:val="0"/>
          <w:numId w:val="48"/>
        </w:numPr>
      </w:pPr>
      <w:r w:rsidRPr="00AB295A">
        <w:lastRenderedPageBreak/>
        <w:t>Výsledky</w:t>
      </w:r>
    </w:p>
    <w:p w:rsidR="00050237" w:rsidRPr="004D1863" w:rsidRDefault="00050237" w:rsidP="00050237">
      <w:pPr>
        <w:pStyle w:val="affd"/>
        <w:spacing w:line="300" w:lineRule="atLeast"/>
        <w:jc w:val="both"/>
        <w:rPr>
          <w:sz w:val="24"/>
          <w:szCs w:val="24"/>
          <w:lang w:val="cs-CZ"/>
        </w:rPr>
      </w:pPr>
      <w:r w:rsidRPr="00FF0010">
        <w:rPr>
          <w:sz w:val="24"/>
          <w:szCs w:val="24"/>
          <w:lang w:val="cs-CZ"/>
        </w:rPr>
        <w:t xml:space="preserve">Tato kapitola představuje výsledky analýzy rozhovorů s pozůstalými válečnými uprchlíky z Ukrajiny žijícími v České republice. </w:t>
      </w:r>
      <w:r w:rsidRPr="004D1863">
        <w:rPr>
          <w:sz w:val="24"/>
          <w:szCs w:val="24"/>
          <w:lang w:val="cs-CZ"/>
        </w:rPr>
        <w:t>Výsledky vycházejí z interpretativní fenomenologické analýzy (IPA), jejíž postup byl detailně popsán v předchozí kapitole. Jednotlivé rozhovory byly zpracovávány postupně – od úvodního ponoření se do textu, přes vytváření poznámek, formulaci vznikajících témat až po jejich seskupování do významových celků (hlavnich témat). Teprve poté následovalo porovnávání mezi případy.</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Výsledky jsou v této kapitole strukturovány podle těchto hlavních témat, která vznikla jako interpretace konkrétních zkušeností účastníků výzkumu. Každé téma je doplněno o příklady rodících se témat, které ilustrují osobní prožitky respondentů a slouží jako opora pro jejich interpretaci.</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Cílem této kapitoly je ukázat, jaké významy respondenty přisuzují své zkušenosti se ztrátou blízkého člověka v kontextu války, migrace a života v nové zemi, a jaké zdroje opory (formální i neformální) sehrály v tomto procesu roli, případně jak jejich absence ovlivnila proces truchlení.</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Prezentace výsledků propojuje dvě roviny pohledu: </w:t>
      </w:r>
      <w:r w:rsidRPr="004D1863">
        <w:rPr>
          <w:bCs/>
          <w:sz w:val="24"/>
          <w:szCs w:val="24"/>
          <w:lang w:val="cs-CZ"/>
        </w:rPr>
        <w:t>tematickou</w:t>
      </w:r>
      <w:r w:rsidRPr="004D1863">
        <w:rPr>
          <w:sz w:val="24"/>
          <w:szCs w:val="24"/>
          <w:lang w:val="cs-CZ"/>
        </w:rPr>
        <w:t xml:space="preserve">, která zachycuje opakující se významy napříč rozhovory, a </w:t>
      </w:r>
      <w:r w:rsidRPr="004D1863">
        <w:rPr>
          <w:bCs/>
          <w:sz w:val="24"/>
          <w:szCs w:val="24"/>
          <w:lang w:val="cs-CZ"/>
        </w:rPr>
        <w:t>idiografickou</w:t>
      </w:r>
      <w:r w:rsidRPr="004D1863">
        <w:rPr>
          <w:sz w:val="24"/>
          <w:szCs w:val="24"/>
          <w:lang w:val="cs-CZ"/>
        </w:rPr>
        <w:t>, která upozorňuje na jedinečnost každého případu. Tento přístup odpovídá doporučením autorů IPA, podle nichž je ideální kombinovat porozumění individuální zkušenosti s hledáním širších význam</w:t>
      </w:r>
      <w:r>
        <w:rPr>
          <w:sz w:val="24"/>
          <w:szCs w:val="24"/>
          <w:lang w:val="cs-CZ"/>
        </w:rPr>
        <w:t>ových struktur (Smith, Flowers a</w:t>
      </w:r>
      <w:r w:rsidRPr="004D1863">
        <w:rPr>
          <w:sz w:val="24"/>
          <w:szCs w:val="24"/>
          <w:lang w:val="cs-CZ"/>
        </w:rPr>
        <w:t xml:space="preserve"> Larkin, 2009). </w:t>
      </w:r>
    </w:p>
    <w:p w:rsidR="00050237" w:rsidRPr="001744BD" w:rsidRDefault="00050237" w:rsidP="00050237">
      <w:pPr>
        <w:pStyle w:val="20"/>
        <w:numPr>
          <w:ilvl w:val="0"/>
          <w:numId w:val="0"/>
        </w:numPr>
        <w:jc w:val="both"/>
      </w:pPr>
      <w:r>
        <w:t>16</w:t>
      </w:r>
      <w:r w:rsidRPr="004D1863">
        <w:t xml:space="preserve">.1 </w:t>
      </w:r>
      <w:r w:rsidRPr="003B324E">
        <w:t>Přehled hlavních témat</w:t>
      </w:r>
    </w:p>
    <w:p w:rsidR="00050237" w:rsidRPr="004D1863" w:rsidRDefault="00050237" w:rsidP="00D97827">
      <w:pPr>
        <w:pStyle w:val="affd"/>
        <w:spacing w:line="300" w:lineRule="atLeast"/>
        <w:jc w:val="both"/>
        <w:rPr>
          <w:sz w:val="24"/>
          <w:szCs w:val="24"/>
          <w:lang w:val="cs-CZ"/>
        </w:rPr>
      </w:pPr>
      <w:r w:rsidRPr="004D1863">
        <w:rPr>
          <w:sz w:val="24"/>
          <w:szCs w:val="24"/>
          <w:lang w:val="cs-CZ"/>
        </w:rPr>
        <w:t xml:space="preserve">Na základě interpretativní fenomenologické analýzy vyvstalo </w:t>
      </w:r>
      <w:r w:rsidRPr="004D1863">
        <w:rPr>
          <w:bCs/>
          <w:sz w:val="24"/>
          <w:szCs w:val="24"/>
          <w:lang w:val="cs-CZ"/>
        </w:rPr>
        <w:t>pět hlavních témat</w:t>
      </w:r>
      <w:r w:rsidRPr="004D1863">
        <w:rPr>
          <w:sz w:val="24"/>
          <w:szCs w:val="24"/>
          <w:lang w:val="cs-CZ"/>
        </w:rPr>
        <w:t>, která se opakovaně objevovala napříč rozhovory a tvoří jádro empirických zjištění této práce. Každé z těchto témat odpovídá na jednu z dílčích výzkumných otázek a zároveň zahrnuje několik konkrétních vznikajících (rodících se) témat, která jej dále rozvíjejí. Jedná se o následující hlavní témata:</w:t>
      </w:r>
    </w:p>
    <w:p w:rsidR="00050237" w:rsidRPr="004D1863" w:rsidRDefault="00050237" w:rsidP="00050237">
      <w:pPr>
        <w:pStyle w:val="affd"/>
        <w:spacing w:line="300" w:lineRule="atLeast"/>
        <w:ind w:firstLine="482"/>
        <w:jc w:val="both"/>
        <w:rPr>
          <w:sz w:val="24"/>
          <w:szCs w:val="24"/>
          <w:lang w:val="cs-CZ"/>
        </w:rPr>
      </w:pPr>
      <w:r w:rsidRPr="004D1863">
        <w:rPr>
          <w:bCs/>
          <w:sz w:val="24"/>
          <w:szCs w:val="24"/>
          <w:lang w:val="cs-CZ"/>
        </w:rPr>
        <w:t>Narušení vnitřní stability a zdrojů v kontextu války, migrace a ztráty</w:t>
      </w:r>
    </w:p>
    <w:p w:rsidR="00050237" w:rsidRPr="004D1863" w:rsidRDefault="00050237" w:rsidP="00050237">
      <w:pPr>
        <w:pStyle w:val="affd"/>
        <w:spacing w:line="300" w:lineRule="atLeast"/>
        <w:ind w:firstLine="482"/>
        <w:jc w:val="both"/>
        <w:rPr>
          <w:sz w:val="24"/>
          <w:szCs w:val="24"/>
          <w:lang w:val="cs-CZ"/>
        </w:rPr>
      </w:pPr>
      <w:r w:rsidRPr="004D1863">
        <w:rPr>
          <w:bCs/>
          <w:sz w:val="24"/>
          <w:szCs w:val="24"/>
          <w:lang w:val="cs-CZ"/>
        </w:rPr>
        <w:t>Prožívání ztráty a neprožité truchlení</w:t>
      </w:r>
    </w:p>
    <w:p w:rsidR="00050237" w:rsidRPr="004D1863" w:rsidRDefault="00050237" w:rsidP="00050237">
      <w:pPr>
        <w:pStyle w:val="affd"/>
        <w:spacing w:line="300" w:lineRule="atLeast"/>
        <w:ind w:firstLine="482"/>
        <w:jc w:val="both"/>
        <w:rPr>
          <w:sz w:val="24"/>
          <w:szCs w:val="24"/>
          <w:lang w:val="cs-CZ"/>
        </w:rPr>
      </w:pPr>
      <w:r w:rsidRPr="004D1863">
        <w:rPr>
          <w:bCs/>
          <w:sz w:val="24"/>
          <w:szCs w:val="24"/>
          <w:lang w:val="cs-CZ"/>
        </w:rPr>
        <w:t>Oslabení neformálních opor v migraci</w:t>
      </w:r>
    </w:p>
    <w:p w:rsidR="00050237" w:rsidRPr="004D1863" w:rsidRDefault="00050237" w:rsidP="00050237">
      <w:pPr>
        <w:pStyle w:val="affd"/>
        <w:spacing w:line="300" w:lineRule="atLeast"/>
        <w:ind w:firstLine="482"/>
        <w:jc w:val="both"/>
        <w:rPr>
          <w:sz w:val="24"/>
          <w:szCs w:val="24"/>
          <w:lang w:val="en-US"/>
        </w:rPr>
      </w:pPr>
      <w:r w:rsidRPr="004D1863">
        <w:rPr>
          <w:bCs/>
          <w:sz w:val="24"/>
          <w:szCs w:val="24"/>
          <w:lang w:val="en-US"/>
        </w:rPr>
        <w:t>Nerealizovaný potenciál formální podpory</w:t>
      </w:r>
    </w:p>
    <w:p w:rsidR="00050237" w:rsidRPr="00101738" w:rsidRDefault="00050237" w:rsidP="00050237">
      <w:pPr>
        <w:pStyle w:val="affd"/>
        <w:spacing w:line="300" w:lineRule="atLeast"/>
        <w:ind w:firstLine="482"/>
        <w:jc w:val="both"/>
        <w:rPr>
          <w:sz w:val="24"/>
          <w:szCs w:val="24"/>
          <w:lang w:val="en-US"/>
        </w:rPr>
      </w:pPr>
      <w:r w:rsidRPr="00101738">
        <w:rPr>
          <w:bCs/>
          <w:sz w:val="24"/>
          <w:szCs w:val="24"/>
          <w:lang w:val="en-US"/>
        </w:rPr>
        <w:t>Role moderních technologií v procesu hledání opory</w:t>
      </w:r>
    </w:p>
    <w:p w:rsidR="00050237" w:rsidRPr="00101738" w:rsidRDefault="00050237" w:rsidP="00050237">
      <w:pPr>
        <w:pStyle w:val="affd"/>
        <w:spacing w:line="300" w:lineRule="atLeast"/>
        <w:ind w:firstLine="482"/>
        <w:jc w:val="both"/>
        <w:rPr>
          <w:sz w:val="24"/>
          <w:szCs w:val="24"/>
          <w:lang w:val="en-US"/>
        </w:rPr>
      </w:pPr>
      <w:r w:rsidRPr="00101738">
        <w:rPr>
          <w:bCs/>
          <w:sz w:val="24"/>
          <w:szCs w:val="24"/>
          <w:lang w:val="en-US"/>
        </w:rPr>
        <w:t>Přehled těchto hlavních témat</w:t>
      </w:r>
      <w:r w:rsidRPr="00101738">
        <w:rPr>
          <w:sz w:val="24"/>
          <w:szCs w:val="24"/>
          <w:lang w:val="en-US"/>
        </w:rPr>
        <w:t xml:space="preserve"> včetně příkladů konkrétních vznikajících témat, která pod ně spadají, je uveden v </w:t>
      </w:r>
      <w:r w:rsidRPr="00101738">
        <w:rPr>
          <w:bCs/>
          <w:sz w:val="24"/>
          <w:szCs w:val="24"/>
          <w:lang w:val="en-US"/>
        </w:rPr>
        <w:t xml:space="preserve">tabulce v </w:t>
      </w:r>
      <w:r>
        <w:rPr>
          <w:bCs/>
          <w:sz w:val="24"/>
          <w:szCs w:val="24"/>
          <w:lang w:val="en-US"/>
        </w:rPr>
        <w:t>příloze F</w:t>
      </w:r>
      <w:r w:rsidRPr="00101FF8">
        <w:rPr>
          <w:sz w:val="24"/>
          <w:szCs w:val="24"/>
          <w:lang w:val="en-US"/>
        </w:rPr>
        <w:t>.</w:t>
      </w:r>
    </w:p>
    <w:p w:rsidR="00050237" w:rsidRDefault="00050237" w:rsidP="00050237">
      <w:pPr>
        <w:pStyle w:val="affd"/>
        <w:spacing w:line="360" w:lineRule="auto"/>
        <w:jc w:val="both"/>
        <w:rPr>
          <w:rFonts w:ascii="Times New Roman" w:eastAsia="Times New Roman" w:hAnsi="Times New Roman" w:cs="Times New Roman"/>
          <w:bCs/>
          <w:sz w:val="24"/>
          <w:szCs w:val="24"/>
          <w:lang w:val="en-US"/>
        </w:rPr>
      </w:pPr>
    </w:p>
    <w:p w:rsidR="00050237" w:rsidRDefault="00050237" w:rsidP="00050237">
      <w:pPr>
        <w:pStyle w:val="30"/>
        <w:numPr>
          <w:ilvl w:val="0"/>
          <w:numId w:val="0"/>
        </w:numPr>
        <w:rPr>
          <w:b w:val="0"/>
          <w:bCs w:val="0"/>
          <w:iCs/>
          <w:sz w:val="28"/>
          <w:szCs w:val="28"/>
        </w:rPr>
      </w:pPr>
      <w:r>
        <w:rPr>
          <w:b w:val="0"/>
          <w:bCs w:val="0"/>
          <w:iCs/>
          <w:sz w:val="28"/>
          <w:szCs w:val="28"/>
          <w:lang w:val="en-US"/>
        </w:rPr>
        <w:lastRenderedPageBreak/>
        <w:t xml:space="preserve">16.1.1 </w:t>
      </w:r>
      <w:r w:rsidRPr="001744BD">
        <w:rPr>
          <w:b w:val="0"/>
          <w:bCs w:val="0"/>
          <w:iCs/>
          <w:sz w:val="28"/>
          <w:szCs w:val="28"/>
          <w:lang w:val="en-US"/>
        </w:rPr>
        <w:t>Narušení vnitřní stability a zdrojů v kontextu války, migrace a</w:t>
      </w:r>
      <w:r w:rsidRPr="003B324E">
        <w:t xml:space="preserve"> </w:t>
      </w:r>
      <w:r w:rsidRPr="001744BD">
        <w:rPr>
          <w:b w:val="0"/>
          <w:bCs w:val="0"/>
          <w:iCs/>
          <w:sz w:val="28"/>
          <w:szCs w:val="28"/>
          <w:lang w:val="en-US"/>
        </w:rPr>
        <w:t>ztráty</w:t>
      </w:r>
      <w:r w:rsidRPr="00E245DC">
        <w:rPr>
          <w:b w:val="0"/>
          <w:bCs w:val="0"/>
          <w:iCs/>
          <w:sz w:val="28"/>
          <w:szCs w:val="28"/>
        </w:rPr>
        <w:t xml:space="preserve"> </w:t>
      </w:r>
    </w:p>
    <w:p w:rsidR="00050237" w:rsidRPr="004D1863" w:rsidRDefault="00050237" w:rsidP="00CC50CE">
      <w:pPr>
        <w:pStyle w:val="affd"/>
        <w:spacing w:line="300" w:lineRule="atLeast"/>
        <w:jc w:val="both"/>
        <w:rPr>
          <w:sz w:val="24"/>
          <w:szCs w:val="24"/>
          <w:lang w:val="cs-CZ"/>
        </w:rPr>
      </w:pPr>
      <w:r w:rsidRPr="004D1863">
        <w:rPr>
          <w:sz w:val="24"/>
          <w:szCs w:val="24"/>
          <w:lang w:val="cs-CZ"/>
        </w:rPr>
        <w:t>Toto téma jsem záměrně oddělila od části věnované prožívání ztráty a truchlení, protože nezachycuje samotnou ztrátu jako emoční událost, ale základní kontext, ve kterém se zármutek vůbec odehrává – pokud k němu vůbec může dojít. Nestabilita, nejistota a ztráta běžných životních opor nejsou pouhým pozadím, ale zásadními okolnostmi, které přímo ovlivňují, zda a jak je možné ztrátu vůbec zpracovat.</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Tato část výzkumu pomáhá hlouběji porozumět první dílčí výzkumné otázce (DVO1): </w:t>
      </w:r>
      <w:r w:rsidRPr="004D1863">
        <w:rPr>
          <w:iCs/>
          <w:sz w:val="24"/>
          <w:szCs w:val="24"/>
          <w:lang w:val="cs-CZ"/>
        </w:rPr>
        <w:t>Jak prochází procesem truchlení pozůstalí váleční uprchlíci z Ukrajiny v ČR?</w:t>
      </w:r>
      <w:r w:rsidRPr="004D1863">
        <w:rPr>
          <w:sz w:val="24"/>
          <w:szCs w:val="24"/>
          <w:lang w:val="cs-CZ"/>
        </w:rPr>
        <w:t xml:space="preserve"> – protože ukazuje, že samotný proces truchlení je často narušen ještě dříve, než může začít. Respondenty popisovali, že ztráta blízkého se neodehrává v bezpečném nebo stabilním prostředí, ale v prostoru vykořenění, přetížení a každodenního boje o přežití. Truchlení zde není vědomým a souvislým procesem, ale spíše nepřítomností – něco, co není možné plně prožít, protože na to nezbývá kapacita.</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Narušení vnitřní rovnováhy, profesní identity, schopnosti plánovat nebo udržet základní rytmus běžného dne bylo napříč rozhovory jedním z nejčastějších a nejvýraznějších témat. Respondenti popisovali stav „životní pauzy“, vyčerpání, vnitřní chaos, ztrátu smyslu nebo silné tělesné reakce. V takovém stavu je velmi obtížné orientovat se v realitě, natož pak vstupovat do procesu vnitřního zpracování ztráty. Tento obraz pomáhá lépe pochopit, proč u mnohých uprchlíků dochází k potlačení, fragmentaci nebo odložení truchlení.</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Rodící se témata, která z výpovědí účastníků vyplynula, zahrnují například: život v pauze a ztrátu orientace, vyčerpání a omezené zdroje pro zpracování zármutku, strach z budoucnosti, ztrátu smyslu a motivace, pochybnosti o vlastní hodnotě, rozpad profesní identity, tělesné obtíže jako důsledek stresu, neplánované životní zlomy a narušení každodennosti</w:t>
      </w:r>
      <w:r w:rsidRPr="001744BD">
        <w:rPr>
          <w:sz w:val="24"/>
          <w:szCs w:val="24"/>
          <w:lang w:val="uk-UA"/>
        </w:rPr>
        <w:t xml:space="preserve">, </w:t>
      </w:r>
      <w:r w:rsidRPr="004D1863">
        <w:rPr>
          <w:sz w:val="24"/>
          <w:szCs w:val="24"/>
          <w:lang w:val="cs-CZ"/>
        </w:rPr>
        <w:t>ztráta kontaktu s realitou a vnitřní oporou.</w:t>
      </w:r>
    </w:p>
    <w:p w:rsidR="00050237" w:rsidRPr="004D1863" w:rsidRDefault="00050237" w:rsidP="00050237">
      <w:pPr>
        <w:pStyle w:val="affd"/>
        <w:spacing w:line="300" w:lineRule="atLeast"/>
        <w:ind w:firstLine="482"/>
        <w:jc w:val="both"/>
        <w:rPr>
          <w:b/>
          <w:i/>
          <w:sz w:val="24"/>
          <w:szCs w:val="24"/>
          <w:lang w:val="cs-CZ"/>
        </w:rPr>
      </w:pPr>
      <w:r w:rsidRPr="004D1863">
        <w:rPr>
          <w:b/>
          <w:i/>
          <w:sz w:val="24"/>
          <w:szCs w:val="24"/>
          <w:lang w:val="cs-CZ"/>
        </w:rPr>
        <w:t>Citace respondentů a interpretační komentář</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w:t>
      </w:r>
      <w:r w:rsidRPr="004D1863">
        <w:rPr>
          <w:i/>
          <w:sz w:val="24"/>
          <w:szCs w:val="24"/>
          <w:lang w:val="cs-CZ"/>
        </w:rPr>
        <w:t>Je mi 22 let... v současné době nejsem v učebním oboru</w:t>
      </w:r>
      <w:r w:rsidRPr="001744BD">
        <w:rPr>
          <w:rStyle w:val="afff4"/>
          <w:sz w:val="24"/>
          <w:szCs w:val="24"/>
          <w:lang w:val="cs-CZ"/>
        </w:rPr>
        <w:t>... nedostal jsem se tam kvůli financím... pozastavil jsem se v myšlenkách“</w:t>
      </w:r>
      <w:r w:rsidRPr="004D1863">
        <w:rPr>
          <w:sz w:val="24"/>
          <w:szCs w:val="24"/>
          <w:lang w:val="cs-CZ"/>
        </w:rPr>
        <w:t xml:space="preserve"> (R1) Tato výpověď ukazuje stav zastavení, pocit stagnace a ztráty životního směru. Nejde jen o přerušení studia, ale o hlubší dezorientaci, která je dále umocněna migrační realitou – respondent se nachází v České republice, kde čelí jazykové i ekonomické bariéře. V této situaci nabývá smrt blízkého ještě destabilizujícího účinku. Z perspektivy interpretace se zde ukazuje, že mladý člověk nemá vnější ani vnitřní oporu, o kterou by se mohl v procesu truchlení opřít – protože ztrácí nejen blízkého, ale i směr a smysl.</w:t>
      </w:r>
    </w:p>
    <w:p w:rsidR="00050237" w:rsidRPr="004D1863" w:rsidRDefault="00050237" w:rsidP="00050237">
      <w:pPr>
        <w:pStyle w:val="affd"/>
        <w:spacing w:line="300" w:lineRule="atLeast"/>
        <w:ind w:firstLine="482"/>
        <w:jc w:val="both"/>
        <w:rPr>
          <w:sz w:val="24"/>
          <w:szCs w:val="24"/>
          <w:lang w:val="cs-CZ"/>
        </w:rPr>
      </w:pPr>
      <w:r w:rsidRPr="001744BD">
        <w:rPr>
          <w:rStyle w:val="afff4"/>
          <w:sz w:val="24"/>
          <w:szCs w:val="24"/>
          <w:lang w:val="cs-CZ"/>
        </w:rPr>
        <w:t>„Pracoval jsem, studoval na dvou univerzitách, nakonec jsem vyhořel“</w:t>
      </w:r>
      <w:r w:rsidRPr="001744BD">
        <w:rPr>
          <w:sz w:val="24"/>
          <w:szCs w:val="24"/>
          <w:lang w:val="cs-CZ"/>
        </w:rPr>
        <w:t xml:space="preserve">(R1) </w:t>
      </w:r>
      <w:r w:rsidRPr="001744BD">
        <w:rPr>
          <w:rFonts w:eastAsia="Times New Roman"/>
          <w:sz w:val="24"/>
          <w:szCs w:val="24"/>
          <w:lang w:val="cs-CZ"/>
        </w:rPr>
        <w:t xml:space="preserve">Zkušenost vyčerpání a přetížení vnáší do obrazu ztráty aspekt rezignace. </w:t>
      </w:r>
      <w:r w:rsidRPr="004D1863">
        <w:rPr>
          <w:rFonts w:eastAsia="Times New Roman"/>
          <w:sz w:val="24"/>
          <w:szCs w:val="24"/>
          <w:lang w:val="cs-CZ"/>
        </w:rPr>
        <w:t xml:space="preserve">Snaha vyrovnat se s bolestí skrze výkon vede k fyzickému i duševnímu kolapsu. Respondent zároveň zvládá život v nové zemi – v České republice – kde nemá stabilní zázemí ani </w:t>
      </w:r>
      <w:r w:rsidRPr="004D1863">
        <w:rPr>
          <w:rFonts w:eastAsia="Times New Roman"/>
          <w:sz w:val="24"/>
          <w:szCs w:val="24"/>
          <w:lang w:val="cs-CZ"/>
        </w:rPr>
        <w:lastRenderedPageBreak/>
        <w:t xml:space="preserve">přístup k podpoře. Truchlení zde není možné, protože všechny vnitřní zdroje byly spotřebovány na přežití a základní fungování. </w:t>
      </w:r>
    </w:p>
    <w:p w:rsidR="00050237" w:rsidRPr="001744BD" w:rsidRDefault="00050237" w:rsidP="00050237">
      <w:pPr>
        <w:pStyle w:val="affd"/>
        <w:spacing w:line="300" w:lineRule="atLeast"/>
        <w:ind w:firstLine="482"/>
        <w:jc w:val="both"/>
        <w:rPr>
          <w:rFonts w:eastAsia="Times New Roman"/>
          <w:sz w:val="24"/>
          <w:szCs w:val="24"/>
          <w:lang w:val="en-US"/>
        </w:rPr>
      </w:pPr>
      <w:r w:rsidRPr="001744BD">
        <w:rPr>
          <w:rStyle w:val="afff4"/>
          <w:sz w:val="24"/>
          <w:szCs w:val="24"/>
          <w:lang w:val="en-US"/>
        </w:rPr>
        <w:t xml:space="preserve">„Od té doby jsem pořád nemocná… jako by se to usadilo v </w:t>
      </w:r>
      <w:proofErr w:type="gramStart"/>
      <w:r w:rsidRPr="001744BD">
        <w:rPr>
          <w:rStyle w:val="afff4"/>
          <w:sz w:val="24"/>
          <w:szCs w:val="24"/>
          <w:lang w:val="en-US"/>
        </w:rPr>
        <w:t>těle“</w:t>
      </w:r>
      <w:r w:rsidRPr="001744BD">
        <w:rPr>
          <w:sz w:val="24"/>
          <w:szCs w:val="24"/>
          <w:lang w:val="en-US"/>
        </w:rPr>
        <w:t xml:space="preserve"> (</w:t>
      </w:r>
      <w:proofErr w:type="gramEnd"/>
      <w:r w:rsidRPr="001744BD">
        <w:rPr>
          <w:sz w:val="24"/>
          <w:szCs w:val="24"/>
          <w:lang w:val="en-US"/>
        </w:rPr>
        <w:t xml:space="preserve">R7) </w:t>
      </w:r>
      <w:r w:rsidRPr="001744BD">
        <w:rPr>
          <w:rFonts w:eastAsia="Times New Roman"/>
          <w:sz w:val="24"/>
          <w:szCs w:val="24"/>
          <w:lang w:val="en-US"/>
        </w:rPr>
        <w:t>Zde se bolest přenáší do těla. Truchlení, které není možné žít navenek, se transformuje do psychosomatické roviny. Tělo se stává místem uložení smutku, když pro emoce není prostor v mezilidském nebo sociálním prostředí.</w:t>
      </w:r>
    </w:p>
    <w:p w:rsidR="00050237" w:rsidRPr="001744BD" w:rsidRDefault="00050237" w:rsidP="00050237">
      <w:pPr>
        <w:pStyle w:val="affd"/>
        <w:spacing w:line="300" w:lineRule="atLeast"/>
        <w:ind w:firstLine="482"/>
        <w:jc w:val="both"/>
        <w:rPr>
          <w:sz w:val="24"/>
          <w:szCs w:val="24"/>
          <w:lang w:val="en-US"/>
        </w:rPr>
      </w:pPr>
      <w:r w:rsidRPr="001744BD">
        <w:rPr>
          <w:rStyle w:val="afff4"/>
          <w:sz w:val="24"/>
          <w:szCs w:val="24"/>
          <w:lang w:val="en-US"/>
        </w:rPr>
        <w:t>„Byla jsem učitelka… v Česku to nešlo… teď jsem jenom doma. Nejsem nikdo“</w:t>
      </w:r>
      <w:r w:rsidRPr="001744BD">
        <w:rPr>
          <w:sz w:val="24"/>
          <w:szCs w:val="24"/>
          <w:lang w:val="en-US"/>
        </w:rPr>
        <w:t xml:space="preserve"> (R4)</w:t>
      </w:r>
      <w:r w:rsidRPr="001744BD">
        <w:rPr>
          <w:sz w:val="24"/>
          <w:szCs w:val="24"/>
          <w:lang w:val="en-US"/>
        </w:rPr>
        <w:br/>
      </w:r>
      <w:r>
        <w:rPr>
          <w:rStyle w:val="af5"/>
          <w:b w:val="0"/>
          <w:sz w:val="24"/>
          <w:szCs w:val="24"/>
          <w:lang w:val="en-US"/>
        </w:rPr>
        <w:t xml:space="preserve"> Z</w:t>
      </w:r>
      <w:r w:rsidRPr="001744BD">
        <w:rPr>
          <w:rStyle w:val="af5"/>
          <w:b w:val="0"/>
          <w:sz w:val="24"/>
          <w:szCs w:val="24"/>
          <w:lang w:val="en-US"/>
        </w:rPr>
        <w:t>tráta profesní role a identity přispívá k vnitřnímu pocitu prázdnoty a bezcennosti. Ve chvíli, kdy člověk ztrácí blízkého a zároveň sám sebe v novém prostředí, není dostatek vnitřního rámce pro zvládnutí zármutku</w:t>
      </w:r>
      <w:r w:rsidRPr="001744BD">
        <w:rPr>
          <w:sz w:val="24"/>
          <w:szCs w:val="24"/>
          <w:lang w:val="en-US"/>
        </w:rPr>
        <w:t>.</w:t>
      </w:r>
    </w:p>
    <w:p w:rsidR="00050237" w:rsidRPr="001744BD" w:rsidRDefault="00050237" w:rsidP="00050237">
      <w:pPr>
        <w:pStyle w:val="affd"/>
        <w:spacing w:line="300" w:lineRule="atLeast"/>
        <w:ind w:firstLine="482"/>
        <w:jc w:val="both"/>
        <w:rPr>
          <w:rStyle w:val="af5"/>
          <w:b w:val="0"/>
          <w:sz w:val="24"/>
          <w:szCs w:val="24"/>
          <w:lang w:val="en-US"/>
        </w:rPr>
      </w:pPr>
      <w:r w:rsidRPr="001744BD">
        <w:rPr>
          <w:rStyle w:val="af5"/>
          <w:b w:val="0"/>
          <w:i/>
          <w:iCs/>
          <w:sz w:val="24"/>
          <w:szCs w:val="24"/>
          <w:lang w:val="en-US"/>
        </w:rPr>
        <w:t>„…n</w:t>
      </w:r>
      <w:r>
        <w:rPr>
          <w:rStyle w:val="af5"/>
          <w:b w:val="0"/>
          <w:i/>
          <w:iCs/>
          <w:sz w:val="24"/>
          <w:szCs w:val="24"/>
          <w:lang w:val="en-US"/>
        </w:rPr>
        <w:t>evidím žádnou práci, která by</w:t>
      </w:r>
      <w:proofErr w:type="gramStart"/>
      <w:r>
        <w:rPr>
          <w:rStyle w:val="af5"/>
          <w:b w:val="0"/>
          <w:i/>
          <w:iCs/>
          <w:sz w:val="24"/>
          <w:szCs w:val="24"/>
          <w:lang w:val="en-US"/>
        </w:rPr>
        <w:t>…“</w:t>
      </w:r>
      <w:proofErr w:type="gramEnd"/>
      <w:r>
        <w:rPr>
          <w:rStyle w:val="af5"/>
          <w:b w:val="0"/>
          <w:i/>
          <w:iCs/>
          <w:sz w:val="24"/>
          <w:szCs w:val="24"/>
          <w:lang w:val="en-US"/>
        </w:rPr>
        <w:t>/</w:t>
      </w:r>
      <w:r w:rsidRPr="001744BD">
        <w:rPr>
          <w:rStyle w:val="af5"/>
          <w:b w:val="0"/>
          <w:i/>
          <w:iCs/>
          <w:sz w:val="24"/>
          <w:szCs w:val="24"/>
          <w:lang w:val="en-US"/>
        </w:rPr>
        <w:t>„…mám takový chaos v životě…“</w:t>
      </w:r>
      <w:r>
        <w:rPr>
          <w:rStyle w:val="af5"/>
          <w:b w:val="0"/>
          <w:sz w:val="24"/>
          <w:szCs w:val="24"/>
          <w:lang w:val="en-US"/>
        </w:rPr>
        <w:t xml:space="preserve"> (R9) </w:t>
      </w:r>
      <w:r w:rsidRPr="001744BD">
        <w:rPr>
          <w:rStyle w:val="af5"/>
          <w:b w:val="0"/>
          <w:sz w:val="24"/>
          <w:szCs w:val="24"/>
          <w:lang w:val="en-US"/>
        </w:rPr>
        <w:t>Respondentka popisuje stav životního chaosu a nejistoty, který narušuje běžné fungování a schopnost plánovat. Tento zmatek je důsledkem kombinace migrační situace, péče o závislé osoby a ekonomických překážek. Truchlení v takovém kontextu je těžko přístupné, protože jedinec je plně zahlcen každodenním přežíváním.</w:t>
      </w:r>
    </w:p>
    <w:p w:rsidR="00050237" w:rsidRPr="001744BD" w:rsidRDefault="00050237" w:rsidP="00050237">
      <w:pPr>
        <w:pStyle w:val="affd"/>
        <w:spacing w:line="300" w:lineRule="atLeast"/>
        <w:ind w:firstLine="482"/>
        <w:jc w:val="both"/>
        <w:rPr>
          <w:sz w:val="24"/>
          <w:szCs w:val="24"/>
          <w:lang w:val="en-US"/>
        </w:rPr>
      </w:pPr>
      <w:r w:rsidRPr="001744BD">
        <w:rPr>
          <w:rStyle w:val="afff4"/>
          <w:iCs w:val="0"/>
          <w:sz w:val="24"/>
          <w:szCs w:val="24"/>
          <w:lang w:val="en-US"/>
        </w:rPr>
        <w:t>„Přijela jsem d</w:t>
      </w:r>
      <w:r>
        <w:rPr>
          <w:rStyle w:val="afff4"/>
          <w:iCs w:val="0"/>
          <w:sz w:val="24"/>
          <w:szCs w:val="24"/>
          <w:lang w:val="en-US"/>
        </w:rPr>
        <w:t xml:space="preserve">o Česka ne proto, že bych sem </w:t>
      </w:r>
      <w:r w:rsidRPr="001744BD">
        <w:rPr>
          <w:rStyle w:val="afff4"/>
          <w:iCs w:val="0"/>
          <w:sz w:val="24"/>
          <w:szCs w:val="24"/>
          <w:lang w:val="en-US"/>
        </w:rPr>
        <w:t>chtěla</w:t>
      </w:r>
      <w:proofErr w:type="gramStart"/>
      <w:r w:rsidRPr="001744BD">
        <w:rPr>
          <w:rStyle w:val="afff4"/>
          <w:iCs w:val="0"/>
          <w:sz w:val="24"/>
          <w:szCs w:val="24"/>
          <w:lang w:val="en-US"/>
        </w:rPr>
        <w:t>…“</w:t>
      </w:r>
      <w:r>
        <w:rPr>
          <w:sz w:val="24"/>
          <w:szCs w:val="24"/>
          <w:lang w:val="en-US"/>
        </w:rPr>
        <w:t xml:space="preserve"> (</w:t>
      </w:r>
      <w:proofErr w:type="gramEnd"/>
      <w:r>
        <w:rPr>
          <w:sz w:val="24"/>
          <w:szCs w:val="24"/>
          <w:lang w:val="en-US"/>
        </w:rPr>
        <w:t xml:space="preserve">R10) </w:t>
      </w:r>
      <w:r w:rsidRPr="001744BD">
        <w:rPr>
          <w:sz w:val="24"/>
          <w:szCs w:val="24"/>
          <w:lang w:val="en-US"/>
        </w:rPr>
        <w:t xml:space="preserve">Výpověď odkazuje na </w:t>
      </w:r>
      <w:r w:rsidRPr="001744BD">
        <w:rPr>
          <w:rStyle w:val="af5"/>
          <w:b w:val="0"/>
          <w:bCs w:val="0"/>
          <w:sz w:val="24"/>
          <w:szCs w:val="24"/>
          <w:lang w:val="en-US"/>
        </w:rPr>
        <w:t>vynucenou migraci jako důsledek ohrožení života</w:t>
      </w:r>
      <w:r w:rsidRPr="001744BD">
        <w:rPr>
          <w:sz w:val="24"/>
          <w:szCs w:val="24"/>
          <w:lang w:val="en-US"/>
        </w:rPr>
        <w:t xml:space="preserve">. Tato skutečnost přináší do života zásadní změny bez volby, a tím i </w:t>
      </w:r>
      <w:r w:rsidRPr="001744BD">
        <w:rPr>
          <w:rStyle w:val="af5"/>
          <w:b w:val="0"/>
          <w:bCs w:val="0"/>
          <w:sz w:val="24"/>
          <w:szCs w:val="24"/>
          <w:lang w:val="en-US"/>
        </w:rPr>
        <w:t>pocit ztráty kontroly</w:t>
      </w:r>
      <w:r w:rsidRPr="001744BD">
        <w:rPr>
          <w:sz w:val="24"/>
          <w:szCs w:val="24"/>
          <w:lang w:val="en-US"/>
        </w:rPr>
        <w:t>. Zármutek, který následoval, se odehrává na pozadí nedobrovolného přesunu, což snižuje možnost vytvořit bezpečný prostor pro jeho prožití.</w:t>
      </w:r>
    </w:p>
    <w:p w:rsidR="00050237" w:rsidRPr="001744BD" w:rsidRDefault="00050237" w:rsidP="00050237">
      <w:pPr>
        <w:pStyle w:val="affd"/>
        <w:spacing w:line="300" w:lineRule="atLeast"/>
        <w:ind w:firstLine="482"/>
        <w:jc w:val="both"/>
        <w:rPr>
          <w:sz w:val="24"/>
          <w:szCs w:val="24"/>
          <w:lang w:val="en-US"/>
        </w:rPr>
      </w:pPr>
      <w:r w:rsidRPr="001744BD">
        <w:rPr>
          <w:bCs/>
          <w:i/>
          <w:sz w:val="24"/>
          <w:szCs w:val="24"/>
          <w:lang w:val="en-US"/>
        </w:rPr>
        <w:t xml:space="preserve">„První rok byl jako ve snu… asi jsme byli jako v </w:t>
      </w:r>
      <w:proofErr w:type="gramStart"/>
      <w:r w:rsidRPr="001744BD">
        <w:rPr>
          <w:bCs/>
          <w:i/>
          <w:sz w:val="24"/>
          <w:szCs w:val="24"/>
          <w:lang w:val="en-US"/>
        </w:rPr>
        <w:t>mlze.“</w:t>
      </w:r>
      <w:proofErr w:type="gramEnd"/>
      <w:r w:rsidRPr="001744BD">
        <w:rPr>
          <w:b/>
          <w:bCs/>
          <w:sz w:val="24"/>
          <w:szCs w:val="24"/>
          <w:lang w:val="en-US"/>
        </w:rPr>
        <w:t xml:space="preserve"> </w:t>
      </w:r>
      <w:r w:rsidRPr="001744BD">
        <w:rPr>
          <w:bCs/>
          <w:sz w:val="24"/>
          <w:szCs w:val="24"/>
          <w:lang w:val="en-US"/>
        </w:rPr>
        <w:t>(R3)</w:t>
      </w:r>
      <w:r>
        <w:rPr>
          <w:sz w:val="24"/>
          <w:szCs w:val="24"/>
          <w:lang w:val="en-US"/>
        </w:rPr>
        <w:t xml:space="preserve"> </w:t>
      </w:r>
      <w:r w:rsidRPr="001744BD">
        <w:rPr>
          <w:rStyle w:val="af5"/>
          <w:b w:val="0"/>
          <w:sz w:val="24"/>
          <w:szCs w:val="24"/>
          <w:lang w:val="en-US"/>
        </w:rPr>
        <w:t xml:space="preserve">Respondentka </w:t>
      </w:r>
      <w:r w:rsidRPr="001744BD">
        <w:rPr>
          <w:sz w:val="24"/>
          <w:szCs w:val="24"/>
          <w:lang w:val="en-US"/>
        </w:rPr>
        <w:t>popisuje zkušenost, kdy běžné vnímání reality ustupuje pocitu mlhy a zpomalení, což je výrazem hluboké destabilizace. Tento stav nevzniká pouze následkem smutku, ale je výsledkem souběhu ztráty, migrace a narušení každodenního života. V takových podmínkách se truchlení nemůže plně rozvinout – chybí jak vnitřní opora, tak prostor pro integraci události do vlastního příběhu.</w:t>
      </w:r>
    </w:p>
    <w:p w:rsidR="00050237" w:rsidRPr="001744BD" w:rsidRDefault="00050237" w:rsidP="00050237">
      <w:pPr>
        <w:pStyle w:val="affd"/>
        <w:spacing w:line="300" w:lineRule="atLeast"/>
        <w:ind w:firstLine="482"/>
        <w:jc w:val="both"/>
        <w:rPr>
          <w:b/>
          <w:i/>
          <w:sz w:val="24"/>
          <w:szCs w:val="24"/>
          <w:lang w:val="en-US"/>
        </w:rPr>
      </w:pPr>
      <w:r w:rsidRPr="001744BD">
        <w:rPr>
          <w:b/>
          <w:i/>
          <w:sz w:val="24"/>
          <w:szCs w:val="24"/>
          <w:lang w:val="en-US"/>
        </w:rPr>
        <w:t>Shrnutí tématu a diskuze</w:t>
      </w:r>
    </w:p>
    <w:p w:rsidR="00050237" w:rsidRPr="001744BD" w:rsidRDefault="00050237" w:rsidP="00050237">
      <w:pPr>
        <w:pStyle w:val="affd"/>
        <w:spacing w:line="300" w:lineRule="atLeast"/>
        <w:ind w:firstLine="482"/>
        <w:jc w:val="both"/>
        <w:rPr>
          <w:sz w:val="24"/>
          <w:szCs w:val="24"/>
          <w:lang w:val="en-US"/>
        </w:rPr>
      </w:pPr>
      <w:r w:rsidRPr="001744BD">
        <w:rPr>
          <w:sz w:val="24"/>
          <w:szCs w:val="24"/>
          <w:lang w:val="en-US"/>
        </w:rPr>
        <w:t xml:space="preserve">Toto téma ukazuje, že truchlení v kontextu války a migrace není pouze o emoční ztrátě, ale i o </w:t>
      </w:r>
      <w:r w:rsidRPr="001744BD">
        <w:rPr>
          <w:rStyle w:val="af5"/>
          <w:b w:val="0"/>
          <w:sz w:val="24"/>
          <w:szCs w:val="24"/>
          <w:lang w:val="en-US"/>
        </w:rPr>
        <w:t>hlubokém vnitřním narušení</w:t>
      </w:r>
      <w:r w:rsidRPr="001744BD">
        <w:rPr>
          <w:sz w:val="24"/>
          <w:szCs w:val="24"/>
          <w:lang w:val="en-US"/>
        </w:rPr>
        <w:t xml:space="preserve"> – lidé přicházejí nejen o blízké, ale i o stabilitu, smysl, zdraví, profesní identitu a schopnost plánovat budoucnost. Truchlení v těchto podmínkách často neprobíhá plynule, ale je ovlivněno narušením stability, bezpečí a každodenních opor. Emoce se objevují nepravidelně, s výkyvy a přerušeními, někdy zůstávají potlačené nebo se posouvají do tělesné roviny. Smutek tak není vždy možné okamžitě zpracovat, ale může být odkládán nebo přerušen v důsledku okolností.</w:t>
      </w:r>
    </w:p>
    <w:p w:rsidR="00050237" w:rsidRPr="001744BD" w:rsidRDefault="00050237" w:rsidP="00050237">
      <w:pPr>
        <w:pStyle w:val="affd"/>
        <w:spacing w:line="300" w:lineRule="atLeast"/>
        <w:ind w:firstLine="482"/>
        <w:jc w:val="both"/>
        <w:rPr>
          <w:sz w:val="24"/>
          <w:szCs w:val="24"/>
          <w:lang w:val="en-US"/>
        </w:rPr>
      </w:pPr>
      <w:r w:rsidRPr="001744BD">
        <w:rPr>
          <w:sz w:val="24"/>
          <w:szCs w:val="24"/>
          <w:lang w:val="en-US"/>
        </w:rPr>
        <w:t>Z hlediska teoretického ukotvení lze toto téma chápat ve světle konceptu kumulativní zátěže (Člověk v tísni, 2025b), vícenásobné traumatizace a narušené přirozené tr</w:t>
      </w:r>
      <w:r>
        <w:rPr>
          <w:sz w:val="24"/>
          <w:szCs w:val="24"/>
          <w:lang w:val="en-US"/>
        </w:rPr>
        <w:t>ajektorie truchlení (Andrushko a</w:t>
      </w:r>
      <w:r w:rsidRPr="001744BD">
        <w:rPr>
          <w:sz w:val="24"/>
          <w:szCs w:val="24"/>
          <w:lang w:val="en-US"/>
        </w:rPr>
        <w:t xml:space="preserve"> Lanza, 2024). Výpovědi respondentů potvrzují, že trauma z nucené migrace, ztráta domova, sociálních vazeb a budoucích perspektiv znemožňuje přirozený průběh truchlení tak, jak jej popisují klasické modely jako Kübler-</w:t>
      </w:r>
      <w:r>
        <w:rPr>
          <w:sz w:val="24"/>
          <w:szCs w:val="24"/>
          <w:lang w:val="en-US"/>
        </w:rPr>
        <w:t>Rossová (2009) nebo Worden (2018</w:t>
      </w:r>
      <w:r w:rsidRPr="001744BD">
        <w:rPr>
          <w:sz w:val="24"/>
          <w:szCs w:val="24"/>
          <w:lang w:val="en-US"/>
        </w:rPr>
        <w:t xml:space="preserve">). Místo plynulého procesu </w:t>
      </w:r>
      <w:r w:rsidRPr="001744BD">
        <w:rPr>
          <w:sz w:val="24"/>
          <w:szCs w:val="24"/>
          <w:lang w:val="en-US"/>
        </w:rPr>
        <w:lastRenderedPageBreak/>
        <w:t>dochází často k odloženému, potlačenému nebo fragmentovanému truchlení, jak to popisuje také Stroebe a Schut (1999) ve svém duálním modelu truchlení – orientace na ztrátu je oslabena přetížením orientací na obnovu, často na úkor duševního zdraví.</w:t>
      </w:r>
    </w:p>
    <w:p w:rsidR="00050237" w:rsidRDefault="00050237" w:rsidP="00050237">
      <w:pPr>
        <w:pStyle w:val="affd"/>
        <w:spacing w:line="300" w:lineRule="atLeast"/>
        <w:ind w:firstLine="482"/>
        <w:jc w:val="both"/>
        <w:rPr>
          <w:sz w:val="24"/>
          <w:szCs w:val="24"/>
          <w:lang w:val="en-US"/>
        </w:rPr>
      </w:pPr>
      <w:r w:rsidRPr="001744BD">
        <w:rPr>
          <w:sz w:val="24"/>
          <w:szCs w:val="24"/>
          <w:lang w:val="en-US"/>
        </w:rPr>
        <w:t xml:space="preserve">U některých respondentů se projevuje také zvýšené riziko prolongovaného truchlení (Prigerson et al., 2009), zvláště tehdy, pokud došlo k náhlé a násilné ztrátě v kombinaci s absencí sociální opory a možností rituálního rozloučení. Výzkum tedy ukazuje, že proces truchlení není možné oddělit od celkového kontextu, ve kterém se odehrává – a že podmínky exilu mohou nejen komplikovat, ale v některých případech zcela zablokovat možnost zdravého zpracování ztráty. </w:t>
      </w:r>
    </w:p>
    <w:p w:rsidR="00050237" w:rsidRDefault="00050237" w:rsidP="00050237">
      <w:pPr>
        <w:pStyle w:val="30"/>
        <w:numPr>
          <w:ilvl w:val="0"/>
          <w:numId w:val="0"/>
        </w:numPr>
        <w:rPr>
          <w:b w:val="0"/>
          <w:bCs w:val="0"/>
          <w:iCs/>
          <w:sz w:val="28"/>
          <w:szCs w:val="28"/>
        </w:rPr>
      </w:pPr>
      <w:r>
        <w:rPr>
          <w:b w:val="0"/>
          <w:bCs w:val="0"/>
          <w:iCs/>
          <w:sz w:val="28"/>
          <w:szCs w:val="28"/>
          <w:lang w:val="en-US"/>
        </w:rPr>
        <w:t>16.1.</w:t>
      </w:r>
      <w:r w:rsidRPr="001744BD">
        <w:rPr>
          <w:b w:val="0"/>
          <w:bCs w:val="0"/>
          <w:iCs/>
          <w:sz w:val="28"/>
          <w:szCs w:val="28"/>
          <w:lang w:val="en-US"/>
        </w:rPr>
        <w:t xml:space="preserve">2 </w:t>
      </w:r>
      <w:r w:rsidRPr="001744BD">
        <w:rPr>
          <w:b w:val="0"/>
          <w:bCs w:val="0"/>
          <w:iCs/>
          <w:sz w:val="28"/>
          <w:szCs w:val="28"/>
        </w:rPr>
        <w:t>Prožívání ztráty a neprožité truchlení</w:t>
      </w:r>
    </w:p>
    <w:p w:rsidR="00050237" w:rsidRPr="006A57D7" w:rsidRDefault="00050237" w:rsidP="00050237">
      <w:pPr>
        <w:pStyle w:val="affd"/>
        <w:spacing w:line="300" w:lineRule="atLeast"/>
        <w:jc w:val="both"/>
        <w:rPr>
          <w:sz w:val="24"/>
          <w:szCs w:val="24"/>
          <w:lang w:val="cs-CZ"/>
        </w:rPr>
      </w:pPr>
      <w:r w:rsidRPr="006A57D7">
        <w:rPr>
          <w:sz w:val="24"/>
          <w:szCs w:val="24"/>
          <w:lang w:val="cs-CZ"/>
        </w:rPr>
        <w:t xml:space="preserve">Toto téma navazuje bezprostředně na první dílčí výzkumnou otázku (DVO1): Jak prochází procesem truchlení pozůstalí váleční uprchlíci z Ukrajiny v ČR? – a ukazuje, že tento proces bývá často přerušen, oddálen nebo fragmentován. </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Téma </w:t>
      </w:r>
      <w:r w:rsidRPr="004D1863">
        <w:rPr>
          <w:bCs/>
          <w:sz w:val="24"/>
          <w:szCs w:val="24"/>
          <w:lang w:val="cs-CZ"/>
        </w:rPr>
        <w:t>prožívání ztráty a neprožitého truchlení</w:t>
      </w:r>
      <w:r w:rsidRPr="004D1863">
        <w:rPr>
          <w:sz w:val="24"/>
          <w:szCs w:val="24"/>
          <w:lang w:val="cs-CZ"/>
        </w:rPr>
        <w:t xml:space="preserve"> zachycuje osobní a mnohovrstevný obraz toho, co se odehrává v nitru člověka v okamžiku, kdy ztrácí blízkého v situaci, která neumožňuje bezpečné a kontinuální truchlení. Zármutek zde není jen emocionální reakcí, ale procesem, který je ovlivněn kulturním, sociálním a často i existenčním kontextem. V případě válečných uprchlíků z Ukrajiny je tento proces zásadně formován </w:t>
      </w:r>
      <w:r w:rsidRPr="004D1863">
        <w:rPr>
          <w:bCs/>
          <w:sz w:val="24"/>
          <w:szCs w:val="24"/>
          <w:lang w:val="cs-CZ"/>
        </w:rPr>
        <w:t>kontextem nucené migrace, ohrožení života, ztráty domova a přerušení vazeb s komunitou</w:t>
      </w:r>
      <w:r w:rsidRPr="004D1863">
        <w:rPr>
          <w:sz w:val="24"/>
          <w:szCs w:val="24"/>
          <w:lang w:val="cs-CZ"/>
        </w:rPr>
        <w:t xml:space="preserve">. Truchlení se tak odehrává v prostředí, které postrádá obvyklé opory – </w:t>
      </w:r>
      <w:r w:rsidRPr="004D1863">
        <w:rPr>
          <w:bCs/>
          <w:sz w:val="24"/>
          <w:szCs w:val="24"/>
          <w:lang w:val="cs-CZ"/>
        </w:rPr>
        <w:t>jazyk, rituály, bezpečné místo, dostupnost blízkých či duchovní rámec</w:t>
      </w:r>
      <w:r w:rsidRPr="004D1863">
        <w:rPr>
          <w:sz w:val="24"/>
          <w:szCs w:val="24"/>
          <w:lang w:val="cs-CZ"/>
        </w:rPr>
        <w:t xml:space="preserve">. Mnozí účastníci přicházejí o své blízké během útěku nebo v cizí zemi, kde chybí prostor a čas pro uznání a sdílení ztráty. V takovém narušeném prostředí se smutek nemůže rozvinout jako přirozený proces, ale často zůstává </w:t>
      </w:r>
      <w:r w:rsidRPr="004D1863">
        <w:rPr>
          <w:bCs/>
          <w:sz w:val="24"/>
          <w:szCs w:val="24"/>
          <w:lang w:val="cs-CZ"/>
        </w:rPr>
        <w:t>odložený, potlačený nebo fragmentovaný</w:t>
      </w:r>
      <w:r w:rsidRPr="004D1863">
        <w:rPr>
          <w:sz w:val="24"/>
          <w:szCs w:val="24"/>
          <w:lang w:val="cs-CZ"/>
        </w:rPr>
        <w:t>, což dále prohlubuje vnitřní nejistotu a osamělost.</w:t>
      </w:r>
    </w:p>
    <w:p w:rsidR="00050237" w:rsidRPr="001178A0" w:rsidRDefault="00050237" w:rsidP="00050237">
      <w:pPr>
        <w:pStyle w:val="affd"/>
        <w:spacing w:line="300" w:lineRule="atLeast"/>
        <w:ind w:firstLine="482"/>
        <w:jc w:val="both"/>
        <w:rPr>
          <w:sz w:val="24"/>
          <w:szCs w:val="24"/>
          <w:lang w:val="cs-CZ"/>
        </w:rPr>
      </w:pPr>
      <w:r w:rsidRPr="001178A0">
        <w:rPr>
          <w:bCs/>
          <w:sz w:val="24"/>
          <w:szCs w:val="24"/>
          <w:lang w:val="cs-CZ"/>
        </w:rPr>
        <w:t>Výsledky analýzy této části jsou prezentovány formou tematicky strukturovaného narativu. Každé vznikající téma je uvedeno interpretačním komentářem, který shrnuje jeho význam a specifika v kontextu zkušeností respondentů. Následují autentické citace účastníků výzkumu, které ilustrují, jak se dané téma konkrétně projevuje v jejich výpovědích.</w:t>
      </w:r>
      <w:r w:rsidRPr="001178A0">
        <w:rPr>
          <w:sz w:val="24"/>
          <w:szCs w:val="24"/>
          <w:lang w:val="cs-CZ"/>
        </w:rPr>
        <w:t xml:space="preserve"> </w:t>
      </w:r>
    </w:p>
    <w:p w:rsidR="00050237" w:rsidRDefault="00050237" w:rsidP="00050237">
      <w:pPr>
        <w:pStyle w:val="affd"/>
        <w:spacing w:line="300" w:lineRule="atLeast"/>
        <w:ind w:firstLine="482"/>
        <w:jc w:val="both"/>
        <w:rPr>
          <w:bCs/>
          <w:sz w:val="24"/>
          <w:szCs w:val="24"/>
          <w:lang w:val="cs-CZ"/>
        </w:rPr>
      </w:pPr>
      <w:r w:rsidRPr="001178A0">
        <w:rPr>
          <w:sz w:val="24"/>
          <w:szCs w:val="24"/>
          <w:lang w:val="cs-CZ"/>
        </w:rPr>
        <w:t xml:space="preserve">Níže uvádím příklady citací </w:t>
      </w:r>
      <w:r w:rsidRPr="001178A0">
        <w:rPr>
          <w:sz w:val="24"/>
          <w:szCs w:val="24"/>
          <w:lang w:val="en-US"/>
        </w:rPr>
        <w:t>s</w:t>
      </w:r>
      <w:r w:rsidRPr="001178A0">
        <w:rPr>
          <w:sz w:val="24"/>
          <w:szCs w:val="24"/>
          <w:lang w:val="cs-CZ"/>
        </w:rPr>
        <w:t xml:space="preserve"> </w:t>
      </w:r>
      <w:r w:rsidRPr="001178A0">
        <w:rPr>
          <w:bCs/>
          <w:sz w:val="24"/>
          <w:szCs w:val="24"/>
          <w:lang w:val="cs-CZ"/>
        </w:rPr>
        <w:t>interpretačním komentářem</w:t>
      </w:r>
      <w:r w:rsidRPr="001178A0">
        <w:rPr>
          <w:sz w:val="24"/>
          <w:szCs w:val="24"/>
          <w:lang w:val="cs-CZ"/>
        </w:rPr>
        <w:t xml:space="preserve">. </w:t>
      </w:r>
      <w:r w:rsidRPr="001178A0">
        <w:rPr>
          <w:bCs/>
          <w:sz w:val="24"/>
          <w:szCs w:val="24"/>
          <w:lang w:val="cs-CZ"/>
        </w:rPr>
        <w:t>Kompletní přehled výsledků včetně tematického členění a příkladů výroků respondentů je uveden v příloze G této práce.</w:t>
      </w:r>
    </w:p>
    <w:p w:rsidR="00050237" w:rsidRPr="000960B4" w:rsidRDefault="00050237" w:rsidP="00050237">
      <w:pPr>
        <w:pStyle w:val="affd"/>
        <w:spacing w:line="300" w:lineRule="atLeast"/>
        <w:ind w:firstLine="482"/>
        <w:jc w:val="both"/>
        <w:rPr>
          <w:b/>
          <w:bCs/>
          <w:i/>
          <w:sz w:val="24"/>
          <w:szCs w:val="24"/>
          <w:lang w:val="cs-CZ"/>
        </w:rPr>
      </w:pPr>
      <w:r w:rsidRPr="000960B4">
        <w:rPr>
          <w:b/>
          <w:i/>
          <w:sz w:val="24"/>
          <w:szCs w:val="24"/>
          <w:lang w:val="cs-CZ"/>
        </w:rPr>
        <w:t>Nečekaná ztráta a šokující okolnosti smrti</w:t>
      </w:r>
    </w:p>
    <w:p w:rsidR="00050237" w:rsidRPr="00B96A3E" w:rsidRDefault="00050237" w:rsidP="00050237">
      <w:pPr>
        <w:pStyle w:val="affd"/>
        <w:spacing w:line="300" w:lineRule="atLeast"/>
        <w:ind w:firstLine="482"/>
        <w:jc w:val="both"/>
        <w:rPr>
          <w:bCs/>
          <w:sz w:val="24"/>
          <w:szCs w:val="24"/>
          <w:lang w:val="cs-CZ"/>
        </w:rPr>
      </w:pPr>
      <w:r w:rsidRPr="000960B4">
        <w:rPr>
          <w:i/>
          <w:sz w:val="24"/>
          <w:szCs w:val="24"/>
          <w:lang w:val="cs-CZ"/>
        </w:rPr>
        <w:t>„Byla to velmi nečekaná ztráta. Místo oslav byly pohřby.“</w:t>
      </w:r>
      <w:r w:rsidRPr="000960B4">
        <w:rPr>
          <w:sz w:val="24"/>
          <w:szCs w:val="24"/>
          <w:lang w:val="cs-CZ"/>
        </w:rPr>
        <w:t xml:space="preserve"> (R10)</w:t>
      </w:r>
      <w:r w:rsidRPr="000960B4">
        <w:rPr>
          <w:sz w:val="24"/>
          <w:szCs w:val="24"/>
          <w:lang w:val="cs-CZ"/>
        </w:rPr>
        <w:br/>
      </w:r>
      <w:r w:rsidR="007F0860" w:rsidRPr="007F0860">
        <w:rPr>
          <w:bCs/>
          <w:sz w:val="24"/>
          <w:szCs w:val="24"/>
          <w:lang w:val="cs-CZ"/>
        </w:rPr>
        <w:t>Tato výpověď ukazuje, jak nečekaná smrt změnila běžný chod života. Místo plánovaného oslavy narozenin př</w:t>
      </w:r>
      <w:r w:rsidR="00A16DC9">
        <w:rPr>
          <w:bCs/>
          <w:sz w:val="24"/>
          <w:szCs w:val="24"/>
          <w:lang w:val="cs-CZ"/>
        </w:rPr>
        <w:t>išel smutek, což pro respondentku</w:t>
      </w:r>
      <w:r w:rsidR="007F0860" w:rsidRPr="007F0860">
        <w:rPr>
          <w:bCs/>
          <w:sz w:val="24"/>
          <w:szCs w:val="24"/>
          <w:lang w:val="cs-CZ"/>
        </w:rPr>
        <w:t xml:space="preserve"> znamenalo náhlou změnu reality a těžké </w:t>
      </w:r>
      <w:r w:rsidR="007F0860" w:rsidRPr="007F0860">
        <w:rPr>
          <w:bCs/>
          <w:sz w:val="24"/>
          <w:szCs w:val="24"/>
          <w:lang w:val="cs-CZ"/>
        </w:rPr>
        <w:t>vyrovnání se s tím, co se stalo</w:t>
      </w:r>
      <w:r w:rsidR="00B96A3E" w:rsidRPr="00B96A3E">
        <w:rPr>
          <w:bCs/>
          <w:sz w:val="24"/>
          <w:szCs w:val="24"/>
          <w:lang w:val="cs-CZ"/>
        </w:rPr>
        <w:t>.</w:t>
      </w:r>
    </w:p>
    <w:p w:rsidR="00050237" w:rsidRDefault="00050237" w:rsidP="00050237">
      <w:pPr>
        <w:pStyle w:val="affd"/>
        <w:spacing w:line="300" w:lineRule="atLeast"/>
        <w:ind w:firstLine="482"/>
        <w:jc w:val="both"/>
        <w:rPr>
          <w:b/>
          <w:bCs/>
          <w:i/>
          <w:sz w:val="24"/>
          <w:szCs w:val="24"/>
          <w:lang w:val="cs-CZ"/>
        </w:rPr>
      </w:pPr>
      <w:r w:rsidRPr="000960B4">
        <w:rPr>
          <w:b/>
          <w:i/>
          <w:sz w:val="24"/>
          <w:szCs w:val="24"/>
          <w:lang w:val="cs-CZ"/>
        </w:rPr>
        <w:t>Rozpor mezi vědomím a prožitkem ztráty</w:t>
      </w:r>
    </w:p>
    <w:p w:rsidR="00050237" w:rsidRDefault="00050237" w:rsidP="00050237">
      <w:pPr>
        <w:pStyle w:val="affd"/>
        <w:spacing w:line="300" w:lineRule="atLeast"/>
        <w:ind w:firstLine="482"/>
        <w:jc w:val="both"/>
        <w:rPr>
          <w:b/>
          <w:bCs/>
          <w:i/>
          <w:sz w:val="24"/>
          <w:szCs w:val="24"/>
          <w:lang w:val="cs-CZ"/>
        </w:rPr>
      </w:pPr>
      <w:r w:rsidRPr="000960B4">
        <w:rPr>
          <w:sz w:val="24"/>
          <w:szCs w:val="24"/>
          <w:lang w:val="cs-CZ"/>
        </w:rPr>
        <w:lastRenderedPageBreak/>
        <w:t>„</w:t>
      </w:r>
      <w:r w:rsidRPr="000960B4">
        <w:rPr>
          <w:i/>
          <w:sz w:val="24"/>
          <w:szCs w:val="24"/>
          <w:lang w:val="cs-CZ"/>
        </w:rPr>
        <w:t xml:space="preserve">Stále tomu nevěřím. Pro mě je prostě doma a zase jsme se pohádaly kvůli nějaké hlouposti, jako obvykle.“ </w:t>
      </w:r>
      <w:r w:rsidRPr="000960B4">
        <w:rPr>
          <w:sz w:val="24"/>
          <w:szCs w:val="24"/>
          <w:lang w:val="cs-CZ"/>
        </w:rPr>
        <w:t>(R5) Respondentka si ve své paměti a každodenním vnitřním životě uchovává obraz matky tak, jako by nikdy nezemřela. Vztah s ní není ukončen – pokračuje dál, a tím zůstává i bolest neuzavřená.</w:t>
      </w:r>
    </w:p>
    <w:p w:rsidR="00050237" w:rsidRPr="000960B4" w:rsidRDefault="00050237" w:rsidP="00050237">
      <w:pPr>
        <w:pStyle w:val="affd"/>
        <w:spacing w:line="300" w:lineRule="atLeast"/>
        <w:ind w:firstLine="482"/>
        <w:jc w:val="both"/>
        <w:rPr>
          <w:b/>
          <w:bCs/>
          <w:i/>
          <w:sz w:val="24"/>
          <w:szCs w:val="24"/>
          <w:lang w:val="cs-CZ"/>
        </w:rPr>
      </w:pPr>
      <w:r w:rsidRPr="000960B4">
        <w:rPr>
          <w:b/>
          <w:i/>
          <w:sz w:val="24"/>
          <w:szCs w:val="24"/>
          <w:lang w:val="cs-CZ"/>
        </w:rPr>
        <w:t>Narušené nebo chybějící rozloučení</w:t>
      </w:r>
    </w:p>
    <w:p w:rsidR="00050237" w:rsidRDefault="00050237" w:rsidP="00050237">
      <w:pPr>
        <w:pStyle w:val="affd"/>
        <w:spacing w:line="300" w:lineRule="atLeast"/>
        <w:ind w:firstLine="482"/>
        <w:jc w:val="both"/>
        <w:rPr>
          <w:b/>
          <w:bCs/>
          <w:i/>
          <w:sz w:val="24"/>
          <w:szCs w:val="24"/>
          <w:lang w:val="cs-CZ"/>
        </w:rPr>
      </w:pPr>
      <w:r w:rsidRPr="000960B4">
        <w:rPr>
          <w:i/>
          <w:sz w:val="24"/>
          <w:szCs w:val="24"/>
          <w:lang w:val="cs-CZ"/>
        </w:rPr>
        <w:t>„Nebyla jsem tam, neviděla jsem dědu. Nestihla jsem to.“</w:t>
      </w:r>
      <w:r w:rsidRPr="000960B4">
        <w:rPr>
          <w:sz w:val="24"/>
          <w:szCs w:val="24"/>
          <w:lang w:val="cs-CZ"/>
        </w:rPr>
        <w:t xml:space="preserve"> (R2) – opakování slova „nestihla“ působí jako výčitka vůči sobě samé, jako by respondentka nedostála nějaké morální nebo emocionální povinnosti. Tato výpověď ukazuje, že rozloučení není jen vnějším aktem, ale hluboce vnitřní potřebou uzavřít vztah.</w:t>
      </w:r>
    </w:p>
    <w:p w:rsidR="00050237" w:rsidRPr="000960B4" w:rsidRDefault="00050237" w:rsidP="00050237">
      <w:pPr>
        <w:pStyle w:val="affd"/>
        <w:spacing w:line="300" w:lineRule="atLeast"/>
        <w:ind w:firstLine="482"/>
        <w:jc w:val="both"/>
        <w:rPr>
          <w:b/>
          <w:bCs/>
          <w:i/>
          <w:sz w:val="24"/>
          <w:szCs w:val="24"/>
          <w:lang w:val="cs-CZ"/>
        </w:rPr>
      </w:pPr>
      <w:r w:rsidRPr="000960B4">
        <w:rPr>
          <w:b/>
          <w:i/>
          <w:sz w:val="24"/>
          <w:szCs w:val="24"/>
          <w:lang w:val="cs-CZ"/>
        </w:rPr>
        <w:t>Ambivalence a přetváření pohřebních rituálů v exilu</w:t>
      </w:r>
    </w:p>
    <w:p w:rsidR="00050237" w:rsidRDefault="00050237" w:rsidP="00050237">
      <w:pPr>
        <w:pStyle w:val="affd"/>
        <w:spacing w:line="300" w:lineRule="atLeast"/>
        <w:ind w:firstLine="482"/>
        <w:jc w:val="both"/>
        <w:rPr>
          <w:b/>
          <w:bCs/>
          <w:i/>
          <w:sz w:val="24"/>
          <w:szCs w:val="24"/>
          <w:lang w:val="cs-CZ"/>
        </w:rPr>
      </w:pPr>
      <w:r w:rsidRPr="00F637C8">
        <w:rPr>
          <w:i/>
          <w:sz w:val="24"/>
          <w:szCs w:val="24"/>
          <w:lang w:val="cs-CZ"/>
        </w:rPr>
        <w:t>„Řekli, že pokud chci jít na pohřeb, můžu si vymyslet něco jako pohřeb. Tak jsem si udělala svou vlastní smuteční službu.“</w:t>
      </w:r>
      <w:r w:rsidRPr="000960B4">
        <w:rPr>
          <w:sz w:val="24"/>
          <w:szCs w:val="24"/>
          <w:lang w:val="cs-CZ"/>
        </w:rPr>
        <w:t xml:space="preserve"> (R4) Tato věta ukazuje na vysoce individuální přístup k rituálům v exilu, kde chybí podmínky pro tradiční obřady, a pozůstalí se snaží najít vlastní způsob, jak dát smutku a ztrátě strukturu.</w:t>
      </w:r>
    </w:p>
    <w:p w:rsidR="00050237" w:rsidRPr="000960B4" w:rsidRDefault="00050237" w:rsidP="00050237">
      <w:pPr>
        <w:pStyle w:val="affd"/>
        <w:spacing w:line="300" w:lineRule="atLeast"/>
        <w:ind w:firstLine="482"/>
        <w:jc w:val="both"/>
        <w:rPr>
          <w:b/>
          <w:bCs/>
          <w:i/>
          <w:sz w:val="24"/>
          <w:szCs w:val="24"/>
          <w:lang w:val="cs-CZ"/>
        </w:rPr>
      </w:pPr>
      <w:r w:rsidRPr="000960B4">
        <w:rPr>
          <w:b/>
          <w:i/>
          <w:sz w:val="24"/>
          <w:szCs w:val="24"/>
          <w:lang w:val="cs-CZ"/>
        </w:rPr>
        <w:t>Blokované emoce a potlačení zármutku</w:t>
      </w:r>
    </w:p>
    <w:p w:rsidR="00050237" w:rsidRDefault="00050237" w:rsidP="00050237">
      <w:pPr>
        <w:pStyle w:val="affd"/>
        <w:spacing w:line="300" w:lineRule="atLeast"/>
        <w:ind w:firstLine="482"/>
        <w:jc w:val="both"/>
        <w:rPr>
          <w:b/>
          <w:bCs/>
          <w:i/>
          <w:sz w:val="24"/>
          <w:szCs w:val="24"/>
          <w:lang w:val="cs-CZ"/>
        </w:rPr>
      </w:pPr>
      <w:r w:rsidRPr="00F637C8">
        <w:rPr>
          <w:i/>
          <w:sz w:val="24"/>
          <w:szCs w:val="24"/>
          <w:lang w:val="cs-CZ"/>
        </w:rPr>
        <w:t>„Myslím, že jsem si to sama nedovolila...“(</w:t>
      </w:r>
      <w:r w:rsidRPr="000960B4">
        <w:rPr>
          <w:sz w:val="24"/>
          <w:szCs w:val="24"/>
          <w:lang w:val="cs-CZ"/>
        </w:rPr>
        <w:t>R2) Tato výpověď ukazuje vědomí vnitřního bloku. Respondentka reflektuje, že si zakázala prožít ztrátu – jako by věděla, že kdyby emoce pustila, nezvládla by to unést. Truchlení tak zůstalo uzamčeno pod vrstvou každodenní funkčnosti.</w:t>
      </w:r>
    </w:p>
    <w:p w:rsidR="00050237" w:rsidRDefault="00050237" w:rsidP="00050237">
      <w:pPr>
        <w:pStyle w:val="affd"/>
        <w:spacing w:line="300" w:lineRule="atLeast"/>
        <w:ind w:firstLine="482"/>
        <w:jc w:val="both"/>
        <w:rPr>
          <w:b/>
          <w:bCs/>
          <w:i/>
          <w:sz w:val="24"/>
          <w:szCs w:val="24"/>
          <w:lang w:val="cs-CZ"/>
        </w:rPr>
      </w:pPr>
      <w:r w:rsidRPr="00F637C8">
        <w:rPr>
          <w:b/>
          <w:i/>
          <w:sz w:val="24"/>
          <w:szCs w:val="24"/>
          <w:lang w:val="cs-CZ"/>
        </w:rPr>
        <w:t>Nestabilní dynamika truchlení v</w:t>
      </w:r>
      <w:r>
        <w:rPr>
          <w:b/>
          <w:i/>
          <w:sz w:val="24"/>
          <w:szCs w:val="24"/>
          <w:lang w:val="cs-CZ"/>
        </w:rPr>
        <w:t> </w:t>
      </w:r>
      <w:r w:rsidRPr="00F637C8">
        <w:rPr>
          <w:b/>
          <w:i/>
          <w:sz w:val="24"/>
          <w:szCs w:val="24"/>
          <w:lang w:val="cs-CZ"/>
        </w:rPr>
        <w:t>exilu</w:t>
      </w:r>
    </w:p>
    <w:p w:rsidR="00050237" w:rsidRDefault="00050237" w:rsidP="00050237">
      <w:pPr>
        <w:pStyle w:val="affd"/>
        <w:spacing w:line="300" w:lineRule="atLeast"/>
        <w:ind w:firstLine="482"/>
        <w:jc w:val="both"/>
        <w:rPr>
          <w:b/>
          <w:bCs/>
          <w:i/>
          <w:sz w:val="24"/>
          <w:szCs w:val="24"/>
          <w:lang w:val="cs-CZ"/>
        </w:rPr>
      </w:pPr>
      <w:r w:rsidRPr="00F637C8">
        <w:rPr>
          <w:i/>
          <w:sz w:val="24"/>
          <w:szCs w:val="24"/>
          <w:lang w:val="cs-CZ"/>
        </w:rPr>
        <w:t>„Úplně jsem se ponořila do práce. To bylo poté, co se to všechno stalo…“</w:t>
      </w:r>
      <w:r w:rsidRPr="000960B4">
        <w:rPr>
          <w:sz w:val="24"/>
          <w:szCs w:val="24"/>
          <w:lang w:val="cs-CZ"/>
        </w:rPr>
        <w:t xml:space="preserve"> (R3) ukazuje, jak únik do práce slouží jako obranný mechanismus v podmínkách exilu, kde je truchlení potlačeno vnějšími tlaky, jako je nutnost přežití a péče o ostatní. Tato situace oddaluje autentické prožívání smutku, což způsobuje přerušení plynulého procesu truchlení.</w:t>
      </w:r>
    </w:p>
    <w:p w:rsidR="00050237" w:rsidRDefault="00050237" w:rsidP="00050237">
      <w:pPr>
        <w:pStyle w:val="affd"/>
        <w:spacing w:line="300" w:lineRule="atLeast"/>
        <w:ind w:firstLine="482"/>
        <w:jc w:val="both"/>
        <w:rPr>
          <w:b/>
          <w:bCs/>
          <w:i/>
          <w:sz w:val="24"/>
          <w:szCs w:val="24"/>
          <w:lang w:val="cs-CZ"/>
        </w:rPr>
      </w:pPr>
      <w:r w:rsidRPr="00F637C8">
        <w:rPr>
          <w:b/>
          <w:i/>
          <w:sz w:val="24"/>
          <w:szCs w:val="24"/>
          <w:lang w:val="cs-CZ"/>
        </w:rPr>
        <w:t>Trvalý smutek bez konce – pocit, že „to nikdy nepřejde“</w:t>
      </w:r>
    </w:p>
    <w:p w:rsidR="00050237" w:rsidRPr="00F637C8" w:rsidRDefault="00050237" w:rsidP="00050237">
      <w:pPr>
        <w:pStyle w:val="affd"/>
        <w:spacing w:line="300" w:lineRule="atLeast"/>
        <w:ind w:firstLine="482"/>
        <w:jc w:val="both"/>
        <w:rPr>
          <w:b/>
          <w:bCs/>
          <w:i/>
          <w:sz w:val="24"/>
          <w:szCs w:val="24"/>
          <w:lang w:val="cs-CZ"/>
        </w:rPr>
      </w:pPr>
      <w:r w:rsidRPr="00F637C8">
        <w:rPr>
          <w:i/>
          <w:sz w:val="24"/>
          <w:szCs w:val="24"/>
          <w:lang w:val="cs-CZ"/>
        </w:rPr>
        <w:t>„No, nevím, pravděpodobně neoslabuje. Oslabí to, až... nevím... až skončí válka.“</w:t>
      </w:r>
      <w:r w:rsidRPr="000960B4">
        <w:rPr>
          <w:sz w:val="24"/>
          <w:szCs w:val="24"/>
          <w:lang w:val="cs-CZ"/>
        </w:rPr>
        <w:t xml:space="preserve"> (R9) Tato citace ukazuje na to, že smutek není oddělen od kontextu, v němž se odehrává. Válka jako trvající trauma udržuje smutek při životě. Respondentka vyjadřuje pocit, že smutek neoslábne, dokud neustane vnější krizová situace. Bez konce války nemůže dojít ani k vnitřnímu uzavření smutku.</w:t>
      </w:r>
    </w:p>
    <w:p w:rsidR="00050237" w:rsidRPr="004D1863" w:rsidRDefault="00050237" w:rsidP="00050237">
      <w:pPr>
        <w:pStyle w:val="affd"/>
        <w:spacing w:line="300" w:lineRule="atLeast"/>
        <w:ind w:firstLine="482"/>
        <w:jc w:val="both"/>
        <w:rPr>
          <w:b/>
          <w:i/>
          <w:sz w:val="24"/>
          <w:szCs w:val="24"/>
          <w:lang w:val="cs-CZ"/>
        </w:rPr>
      </w:pPr>
      <w:r w:rsidRPr="004D1863">
        <w:rPr>
          <w:b/>
          <w:i/>
          <w:sz w:val="24"/>
          <w:szCs w:val="24"/>
          <w:lang w:val="cs-CZ"/>
        </w:rPr>
        <w:t>Shrnutí tématu a diskuze</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Zjištění v této tematické části ukazují, že truchlení pozůstalých válečných uprchlíků z Ukrajiny v České republice je hluboce ovlivněno </w:t>
      </w:r>
      <w:r w:rsidRPr="004D1863">
        <w:rPr>
          <w:bCs/>
          <w:sz w:val="24"/>
          <w:szCs w:val="24"/>
          <w:lang w:val="cs-CZ"/>
        </w:rPr>
        <w:t>vykořeněním, traumatem z války a absencí přirozeného rámce truchlení</w:t>
      </w:r>
      <w:r w:rsidRPr="004D1863">
        <w:rPr>
          <w:sz w:val="24"/>
          <w:szCs w:val="24"/>
          <w:lang w:val="cs-CZ"/>
        </w:rPr>
        <w:t xml:space="preserve">. U mnoha respondentů se proces truchlení neodehrál v podobě, kterou popisují tradiční modely, byl </w:t>
      </w:r>
      <w:r w:rsidRPr="004D1863">
        <w:rPr>
          <w:bCs/>
          <w:sz w:val="24"/>
          <w:szCs w:val="24"/>
          <w:lang w:val="cs-CZ"/>
        </w:rPr>
        <w:t>přerušený, odložený nebo zcela zablokovaný</w:t>
      </w:r>
      <w:r w:rsidRPr="004D1863">
        <w:rPr>
          <w:sz w:val="24"/>
          <w:szCs w:val="24"/>
          <w:lang w:val="cs-CZ"/>
        </w:rPr>
        <w:t>.</w:t>
      </w:r>
    </w:p>
    <w:p w:rsidR="00050237" w:rsidRPr="00BE13B6" w:rsidRDefault="00050237" w:rsidP="00050237">
      <w:pPr>
        <w:pStyle w:val="affd"/>
        <w:spacing w:line="300" w:lineRule="atLeast"/>
        <w:ind w:firstLine="482"/>
        <w:jc w:val="both"/>
        <w:rPr>
          <w:sz w:val="24"/>
          <w:szCs w:val="24"/>
          <w:lang w:val="cs-CZ"/>
        </w:rPr>
      </w:pPr>
      <w:r w:rsidRPr="00BE13B6">
        <w:rPr>
          <w:sz w:val="24"/>
          <w:szCs w:val="24"/>
          <w:lang w:val="cs-CZ"/>
        </w:rPr>
        <w:t xml:space="preserve">Tato pozorování odpovídají na výzkumnou otázku DVO1, která se ptá, </w:t>
      </w:r>
      <w:r w:rsidRPr="00BE13B6">
        <w:rPr>
          <w:bCs/>
          <w:sz w:val="24"/>
          <w:szCs w:val="24"/>
          <w:lang w:val="cs-CZ"/>
        </w:rPr>
        <w:t>jak uprchlíci zvládají proces truchlení v podmínkách exilu</w:t>
      </w:r>
      <w:r w:rsidRPr="00BE13B6">
        <w:rPr>
          <w:sz w:val="24"/>
          <w:szCs w:val="24"/>
          <w:lang w:val="cs-CZ"/>
        </w:rPr>
        <w:t xml:space="preserve">. Jak ukazuje kvalitativní analýza, jejich zkušenosti reflektují to, co Worden (2018) označuje jako </w:t>
      </w:r>
      <w:r w:rsidRPr="00BE13B6">
        <w:rPr>
          <w:bCs/>
          <w:sz w:val="24"/>
          <w:szCs w:val="24"/>
          <w:lang w:val="cs-CZ"/>
        </w:rPr>
        <w:t>narušené plnění úkolů truchlení</w:t>
      </w:r>
      <w:r w:rsidRPr="00BE13B6">
        <w:rPr>
          <w:sz w:val="24"/>
          <w:szCs w:val="24"/>
          <w:lang w:val="cs-CZ"/>
        </w:rPr>
        <w:t xml:space="preserve"> — zejména přijetí reality ztráty a vyjádření bolesti. Respondenti </w:t>
      </w:r>
      <w:r w:rsidRPr="00BE13B6">
        <w:rPr>
          <w:sz w:val="24"/>
          <w:szCs w:val="24"/>
          <w:lang w:val="cs-CZ"/>
        </w:rPr>
        <w:lastRenderedPageBreak/>
        <w:t>často popisovali stav emočního „ztuhnutí“ nebo zpožděné reakce, což znemožňovalo adaptaci na nový život bez zesnulého.</w:t>
      </w:r>
    </w:p>
    <w:p w:rsidR="00050237" w:rsidRPr="00BE13B6" w:rsidRDefault="00050237" w:rsidP="00050237">
      <w:pPr>
        <w:pStyle w:val="affd"/>
        <w:spacing w:line="300" w:lineRule="atLeast"/>
        <w:ind w:firstLine="482"/>
        <w:jc w:val="both"/>
        <w:rPr>
          <w:sz w:val="24"/>
          <w:szCs w:val="24"/>
          <w:lang w:val="cs-CZ"/>
        </w:rPr>
      </w:pPr>
      <w:r w:rsidRPr="00BE13B6">
        <w:rPr>
          <w:sz w:val="24"/>
          <w:szCs w:val="24"/>
          <w:lang w:val="cs-CZ"/>
        </w:rPr>
        <w:t xml:space="preserve">V rámci modelu Kübler-Rossové (2009) jsou patrné projevy </w:t>
      </w:r>
      <w:r w:rsidRPr="00BE13B6">
        <w:rPr>
          <w:bCs/>
          <w:sz w:val="24"/>
          <w:szCs w:val="24"/>
          <w:lang w:val="cs-CZ"/>
        </w:rPr>
        <w:t>popření, hněvu i deprese</w:t>
      </w:r>
      <w:r w:rsidRPr="00BE13B6">
        <w:rPr>
          <w:sz w:val="24"/>
          <w:szCs w:val="24"/>
          <w:lang w:val="cs-CZ"/>
        </w:rPr>
        <w:t xml:space="preserve">, ale jednotlivé fáze nejsou lineární a často se opakovaně vracejí. Respondenti popisovali například návraty smutku po měsících nebo střídání „dobrých a špatných dnů“, což odpovídá i </w:t>
      </w:r>
      <w:r w:rsidRPr="00BE13B6">
        <w:rPr>
          <w:bCs/>
          <w:sz w:val="24"/>
          <w:szCs w:val="24"/>
          <w:lang w:val="cs-CZ"/>
        </w:rPr>
        <w:t>oscilačnímu modelu</w:t>
      </w:r>
      <w:r w:rsidRPr="00BE13B6">
        <w:rPr>
          <w:sz w:val="24"/>
          <w:szCs w:val="24"/>
          <w:lang w:val="cs-CZ"/>
        </w:rPr>
        <w:t xml:space="preserve"> Stroebe a Schut (1999), v němž se lidé pohybují mezi orientací na ztrátu a na obnovu. V exilu však mnozí zůstávali „uvězněni“ v režimu přežití, kdy nebyl prostor pro zármutek, protože museli být silní pro druhé — děti, partnery či nemocné rodiče.</w:t>
      </w:r>
    </w:p>
    <w:p w:rsidR="00050237" w:rsidRPr="00BE13B6" w:rsidRDefault="00050237" w:rsidP="00050237">
      <w:pPr>
        <w:pStyle w:val="affd"/>
        <w:spacing w:line="300" w:lineRule="atLeast"/>
        <w:ind w:firstLine="482"/>
        <w:jc w:val="both"/>
        <w:rPr>
          <w:sz w:val="24"/>
          <w:szCs w:val="24"/>
          <w:lang w:val="cs-CZ"/>
        </w:rPr>
      </w:pPr>
      <w:r w:rsidRPr="00BE13B6">
        <w:rPr>
          <w:sz w:val="24"/>
          <w:szCs w:val="24"/>
          <w:lang w:val="cs-CZ"/>
        </w:rPr>
        <w:t xml:space="preserve">Ztráty byly často </w:t>
      </w:r>
      <w:r w:rsidRPr="00BE13B6">
        <w:rPr>
          <w:bCs/>
          <w:sz w:val="24"/>
          <w:szCs w:val="24"/>
          <w:lang w:val="cs-CZ"/>
        </w:rPr>
        <w:t>náhlé, násilné a traumatické</w:t>
      </w:r>
      <w:r w:rsidRPr="00BE13B6">
        <w:rPr>
          <w:sz w:val="24"/>
          <w:szCs w:val="24"/>
          <w:lang w:val="cs-CZ"/>
        </w:rPr>
        <w:t xml:space="preserve"> — což odpovídá konceptu </w:t>
      </w:r>
      <w:r w:rsidRPr="00BE13B6">
        <w:rPr>
          <w:bCs/>
          <w:sz w:val="24"/>
          <w:szCs w:val="24"/>
          <w:lang w:val="cs-CZ"/>
        </w:rPr>
        <w:t>neanticipované ztráty</w:t>
      </w:r>
      <w:r w:rsidRPr="00BE13B6">
        <w:rPr>
          <w:sz w:val="24"/>
          <w:szCs w:val="24"/>
          <w:lang w:val="cs-CZ"/>
        </w:rPr>
        <w:t xml:space="preserve"> a zároveň zvyšuje riziko </w:t>
      </w:r>
      <w:r w:rsidRPr="00BE13B6">
        <w:rPr>
          <w:bCs/>
          <w:sz w:val="24"/>
          <w:szCs w:val="24"/>
          <w:lang w:val="cs-CZ"/>
        </w:rPr>
        <w:t>prolongovaného (komplikovaného) truchlení</w:t>
      </w:r>
      <w:r w:rsidRPr="00BE13B6">
        <w:rPr>
          <w:sz w:val="24"/>
          <w:szCs w:val="24"/>
          <w:lang w:val="cs-CZ"/>
        </w:rPr>
        <w:t xml:space="preserve">, jak popisují Prigerson et al. (2009). </w:t>
      </w:r>
    </w:p>
    <w:p w:rsidR="00050237" w:rsidRPr="00BE13B6" w:rsidRDefault="00050237" w:rsidP="00050237">
      <w:pPr>
        <w:pStyle w:val="affd"/>
        <w:spacing w:line="300" w:lineRule="atLeast"/>
        <w:ind w:firstLine="482"/>
        <w:jc w:val="both"/>
        <w:rPr>
          <w:bCs/>
          <w:sz w:val="24"/>
          <w:szCs w:val="24"/>
          <w:lang w:val="cs-CZ"/>
        </w:rPr>
      </w:pPr>
      <w:r w:rsidRPr="00BE13B6">
        <w:rPr>
          <w:bCs/>
          <w:sz w:val="24"/>
          <w:szCs w:val="24"/>
          <w:lang w:val="cs-CZ"/>
        </w:rPr>
        <w:t>Truchlení bylo dále ovlivněno absencí rituálů, nemožností rozloučení a kulturní distancí, jak upozorňují Špatenková (2023) a Günterová (2010). Mnozí respondenti vykazovali známky nepřijetí smrti právě proto, že chyběl přímý kontakt s tělem zesnulého, rozloučení nebo spirituální rámec. V exilu navíc často chyběla přirozená sociální opora — komunita, rodina, jazyk, duchovní vedení. To vše vedlo k oslabení k přetížení a někdy i k somatizaci neprojeveného zármutku.</w:t>
      </w:r>
    </w:p>
    <w:p w:rsidR="00050237" w:rsidRPr="00BE13B6" w:rsidRDefault="00050237" w:rsidP="00050237">
      <w:pPr>
        <w:pStyle w:val="affd"/>
        <w:spacing w:line="300" w:lineRule="atLeast"/>
        <w:ind w:firstLine="482"/>
        <w:jc w:val="both"/>
        <w:rPr>
          <w:rFonts w:eastAsia="Times New Roman"/>
          <w:sz w:val="24"/>
          <w:szCs w:val="24"/>
          <w:lang w:val="cs-CZ"/>
        </w:rPr>
      </w:pPr>
      <w:r w:rsidRPr="00BE13B6">
        <w:rPr>
          <w:sz w:val="24"/>
          <w:szCs w:val="24"/>
          <w:lang w:val="cs-CZ"/>
        </w:rPr>
        <w:t xml:space="preserve">Přestože literatura upozorňuje na specifickou formu ztráty označovanou jako </w:t>
      </w:r>
      <w:r w:rsidRPr="00BE13B6">
        <w:rPr>
          <w:rStyle w:val="afff4"/>
          <w:i w:val="0"/>
          <w:sz w:val="24"/>
          <w:szCs w:val="24"/>
          <w:lang w:val="cs-CZ"/>
        </w:rPr>
        <w:t>nestanovená ztráta</w:t>
      </w:r>
      <w:r w:rsidRPr="00BE13B6">
        <w:rPr>
          <w:sz w:val="24"/>
          <w:szCs w:val="24"/>
          <w:lang w:val="cs-CZ"/>
        </w:rPr>
        <w:t xml:space="preserve"> (ambiguous loss), kdy není jasné, zda blízká osoba skutečně zemřela či zůstává nezvěstná (Boss, 2006), v rámci tohoto výzkumu se tento typ ztráty v narativech respondentů neobjevil. Všichni účastníci měli potvrzenou zprávu o úmrtí svých blízkých, a i když často chyběl přímý kontakt s tělem zesnulého či možnost se rozloučit, jejich ztráta byla vnímána jako definitivní. Proto nebylo možné ověřit přítomnost tohoto specifického typu truchlení, který je jinak v kontextu války častým a klinicky významným fenoménem.</w:t>
      </w:r>
    </w:p>
    <w:p w:rsidR="00050237" w:rsidRPr="00BE13B6" w:rsidRDefault="00050237" w:rsidP="00050237">
      <w:pPr>
        <w:pStyle w:val="affd"/>
        <w:spacing w:line="300" w:lineRule="atLeast"/>
        <w:ind w:firstLine="482"/>
        <w:jc w:val="both"/>
        <w:rPr>
          <w:sz w:val="24"/>
          <w:szCs w:val="24"/>
          <w:lang w:val="cs-CZ"/>
        </w:rPr>
      </w:pPr>
      <w:r w:rsidRPr="00BE13B6">
        <w:rPr>
          <w:sz w:val="24"/>
          <w:szCs w:val="24"/>
          <w:lang w:val="cs-CZ"/>
        </w:rPr>
        <w:t xml:space="preserve">Nakonec je třeba zdůraznit, že výzkum potvrzuje nutnost </w:t>
      </w:r>
      <w:r w:rsidRPr="00BE13B6">
        <w:rPr>
          <w:bCs/>
          <w:sz w:val="24"/>
          <w:szCs w:val="24"/>
          <w:lang w:val="cs-CZ"/>
        </w:rPr>
        <w:t>kulturně kompetentního a citlivého přístupu</w:t>
      </w:r>
      <w:r w:rsidRPr="00BE13B6">
        <w:rPr>
          <w:sz w:val="24"/>
          <w:szCs w:val="24"/>
          <w:lang w:val="cs-CZ"/>
        </w:rPr>
        <w:t xml:space="preserve"> ze strany odborníků a systému psychosociální podpory. Vzhledem k </w:t>
      </w:r>
      <w:r w:rsidRPr="00BE13B6">
        <w:rPr>
          <w:bCs/>
          <w:sz w:val="24"/>
          <w:szCs w:val="24"/>
          <w:lang w:val="cs-CZ"/>
        </w:rPr>
        <w:t>kumulaci ztrát</w:t>
      </w:r>
      <w:r w:rsidRPr="00BE13B6">
        <w:rPr>
          <w:sz w:val="24"/>
          <w:szCs w:val="24"/>
          <w:lang w:val="cs-CZ"/>
        </w:rPr>
        <w:t xml:space="preserve"> (osobních, existenčních, kulturních) a omezeným možnostem truchlit přirozeným způsobem, jsou uprchlíci ve zvýšeném riziku komplikovaných truchlících reakcí. Jak ukazuje i Andrushko a Lanza (2024), právě dlouhodobá nejistota a izolace v hostitelské zemi může být faktorem, který brání uzdravení a návratu k vnitřní rovnováze.</w:t>
      </w:r>
    </w:p>
    <w:p w:rsidR="00050237" w:rsidRDefault="00050237" w:rsidP="00050237">
      <w:pPr>
        <w:pStyle w:val="30"/>
        <w:numPr>
          <w:ilvl w:val="0"/>
          <w:numId w:val="0"/>
        </w:numPr>
        <w:rPr>
          <w:b w:val="0"/>
          <w:bCs w:val="0"/>
          <w:iCs/>
          <w:sz w:val="28"/>
          <w:szCs w:val="28"/>
        </w:rPr>
      </w:pPr>
      <w:r>
        <w:rPr>
          <w:b w:val="0"/>
          <w:bCs w:val="0"/>
          <w:iCs/>
          <w:sz w:val="28"/>
          <w:szCs w:val="28"/>
        </w:rPr>
        <w:t>16</w:t>
      </w:r>
      <w:r w:rsidRPr="00BE13B6">
        <w:rPr>
          <w:b w:val="0"/>
          <w:bCs w:val="0"/>
          <w:iCs/>
          <w:sz w:val="28"/>
          <w:szCs w:val="28"/>
        </w:rPr>
        <w:t xml:space="preserve">.1.3 </w:t>
      </w:r>
      <w:r w:rsidRPr="004B2E0B">
        <w:rPr>
          <w:b w:val="0"/>
          <w:bCs w:val="0"/>
          <w:iCs/>
          <w:sz w:val="28"/>
          <w:szCs w:val="28"/>
        </w:rPr>
        <w:t>Oslabení neformálních opor v</w:t>
      </w:r>
      <w:r>
        <w:rPr>
          <w:b w:val="0"/>
          <w:bCs w:val="0"/>
          <w:iCs/>
          <w:sz w:val="28"/>
          <w:szCs w:val="28"/>
        </w:rPr>
        <w:t> </w:t>
      </w:r>
      <w:r w:rsidRPr="004B2E0B">
        <w:rPr>
          <w:b w:val="0"/>
          <w:bCs w:val="0"/>
          <w:iCs/>
          <w:sz w:val="28"/>
          <w:szCs w:val="28"/>
        </w:rPr>
        <w:t>migraci</w:t>
      </w:r>
    </w:p>
    <w:p w:rsidR="00050237" w:rsidRPr="008931D4" w:rsidRDefault="00050237" w:rsidP="00050237">
      <w:pPr>
        <w:pStyle w:val="affd"/>
        <w:spacing w:line="300" w:lineRule="atLeast"/>
        <w:jc w:val="both"/>
        <w:rPr>
          <w:rFonts w:cs="Times New Roman"/>
          <w:sz w:val="24"/>
          <w:szCs w:val="24"/>
          <w:lang w:val="cs-CZ"/>
        </w:rPr>
      </w:pPr>
      <w:r w:rsidRPr="008931D4">
        <w:rPr>
          <w:rFonts w:cs="Times New Roman"/>
          <w:sz w:val="24"/>
          <w:szCs w:val="24"/>
          <w:lang w:val="cs-CZ"/>
        </w:rPr>
        <w:t xml:space="preserve">Toto téma navazuje na druhou dílčí výzkumnou otázku (DVO2): </w:t>
      </w:r>
      <w:r w:rsidRPr="008931D4">
        <w:rPr>
          <w:rFonts w:cs="Times New Roman"/>
          <w:iCs/>
          <w:sz w:val="24"/>
          <w:szCs w:val="24"/>
          <w:lang w:val="cs-CZ"/>
        </w:rPr>
        <w:t>Jaké formy neformální podpory využívají pozůstalí váleční uprchlíci z Ukrajiny v ČR?</w:t>
      </w:r>
      <w:r w:rsidRPr="008931D4">
        <w:rPr>
          <w:rFonts w:cs="Times New Roman"/>
          <w:sz w:val="24"/>
          <w:szCs w:val="24"/>
          <w:lang w:val="cs-CZ"/>
        </w:rPr>
        <w:t xml:space="preserve"> – a ukazuje, že možnosti získat takovou podporu jsou v důsledku nucené migrace výrazně omezené.</w:t>
      </w:r>
    </w:p>
    <w:p w:rsidR="00050237" w:rsidRPr="004D1863" w:rsidRDefault="00050237" w:rsidP="00050237">
      <w:pPr>
        <w:pStyle w:val="affd"/>
        <w:spacing w:line="300" w:lineRule="atLeast"/>
        <w:ind w:firstLine="482"/>
        <w:jc w:val="both"/>
        <w:rPr>
          <w:rFonts w:eastAsia="Times New Roman" w:cs="Times New Roman"/>
          <w:sz w:val="24"/>
          <w:szCs w:val="24"/>
          <w:lang w:val="cs-CZ"/>
        </w:rPr>
      </w:pPr>
      <w:r w:rsidRPr="004D1863">
        <w:rPr>
          <w:rFonts w:eastAsia="Times New Roman" w:cs="Times New Roman"/>
          <w:sz w:val="24"/>
          <w:szCs w:val="24"/>
          <w:lang w:val="cs-CZ"/>
        </w:rPr>
        <w:t xml:space="preserve">Neformální opora, tedy spontánní pomoc a přítomnost blízkých, přátel, kolegů nebo sousedů, představuje v procesu truchlení jeden z klíčových stabilizačních prvků. </w:t>
      </w:r>
      <w:r w:rsidRPr="004D1863">
        <w:rPr>
          <w:rFonts w:eastAsia="Times New Roman" w:cs="Times New Roman"/>
          <w:sz w:val="24"/>
          <w:szCs w:val="24"/>
          <w:lang w:val="cs-CZ"/>
        </w:rPr>
        <w:lastRenderedPageBreak/>
        <w:t>V kontextu války a vykořenění se však mnozí účastníci ocitli v prostředí, kde přirozené sociální vazby byly přerušeny, oslabené nebo se rozpadly. Vztahy, které mohly být zdrojem útěchy, se proměnily v distanční, nestálé nebo zcela chyběly. V některých případech si respondenti dokázali vytvořit nové vazby, v jiných se stáhli do izolace, nebo čerpali sílu výhradně ze svého vnitřního zdroje.</w:t>
      </w:r>
    </w:p>
    <w:p w:rsidR="00050237" w:rsidRDefault="00050237" w:rsidP="00050237">
      <w:pPr>
        <w:pStyle w:val="affd"/>
        <w:spacing w:line="300" w:lineRule="atLeast"/>
        <w:ind w:firstLine="482"/>
        <w:jc w:val="both"/>
        <w:rPr>
          <w:rFonts w:eastAsia="Times New Roman" w:cs="Times New Roman"/>
          <w:sz w:val="24"/>
          <w:szCs w:val="24"/>
          <w:lang w:val="cs-CZ"/>
        </w:rPr>
      </w:pPr>
      <w:r w:rsidRPr="00BA09DC">
        <w:rPr>
          <w:rFonts w:eastAsia="Times New Roman" w:cs="Times New Roman"/>
          <w:sz w:val="24"/>
          <w:szCs w:val="24"/>
          <w:lang w:val="en-US"/>
        </w:rPr>
        <w:t xml:space="preserve">Výsledky analýzy jsou prezentovány formou tematicky členěného narativu. </w:t>
      </w:r>
      <w:r w:rsidRPr="005D60C5">
        <w:rPr>
          <w:rFonts w:eastAsia="Times New Roman" w:cs="Times New Roman"/>
          <w:sz w:val="24"/>
          <w:szCs w:val="24"/>
          <w:lang w:val="en-US"/>
        </w:rPr>
        <w:t>Každé vznikající téma je uvedeno interpretačním komentářem a podpořeno autentickými výpověďmi účastníků výzkumu, které ilustrují jejich osobní zkušenost.</w:t>
      </w:r>
      <w:r>
        <w:rPr>
          <w:rFonts w:eastAsia="Times New Roman" w:cs="Times New Roman"/>
          <w:sz w:val="24"/>
          <w:szCs w:val="24"/>
          <w:lang w:val="cs-CZ"/>
        </w:rPr>
        <w:t xml:space="preserve"> </w:t>
      </w:r>
    </w:p>
    <w:p w:rsidR="00050237" w:rsidRDefault="00050237" w:rsidP="00050237">
      <w:pPr>
        <w:pStyle w:val="affd"/>
        <w:spacing w:line="300" w:lineRule="atLeast"/>
        <w:ind w:firstLine="482"/>
        <w:jc w:val="both"/>
        <w:rPr>
          <w:bCs/>
          <w:sz w:val="24"/>
          <w:szCs w:val="24"/>
          <w:lang w:val="cs-CZ"/>
        </w:rPr>
      </w:pPr>
      <w:r w:rsidRPr="00E52510">
        <w:rPr>
          <w:sz w:val="24"/>
          <w:szCs w:val="24"/>
          <w:lang w:val="cs-CZ"/>
        </w:rPr>
        <w:t xml:space="preserve">Níže uvádím příklady citací </w:t>
      </w:r>
      <w:r w:rsidRPr="00E52510">
        <w:rPr>
          <w:sz w:val="24"/>
          <w:szCs w:val="24"/>
          <w:lang w:val="en-US"/>
        </w:rPr>
        <w:t>s</w:t>
      </w:r>
      <w:r w:rsidRPr="00E52510">
        <w:rPr>
          <w:sz w:val="24"/>
          <w:szCs w:val="24"/>
          <w:lang w:val="cs-CZ"/>
        </w:rPr>
        <w:t xml:space="preserve"> </w:t>
      </w:r>
      <w:r w:rsidRPr="00E52510">
        <w:rPr>
          <w:bCs/>
          <w:sz w:val="24"/>
          <w:szCs w:val="24"/>
          <w:lang w:val="cs-CZ"/>
        </w:rPr>
        <w:t>interpretačním komentářem</w:t>
      </w:r>
      <w:r w:rsidRPr="00E52510">
        <w:rPr>
          <w:sz w:val="24"/>
          <w:szCs w:val="24"/>
          <w:lang w:val="cs-CZ"/>
        </w:rPr>
        <w:t xml:space="preserve">. </w:t>
      </w:r>
      <w:r w:rsidRPr="00E52510">
        <w:rPr>
          <w:bCs/>
          <w:sz w:val="24"/>
          <w:szCs w:val="24"/>
          <w:lang w:val="cs-CZ"/>
        </w:rPr>
        <w:t>Kompletní přehled výsledků včetně tematického členění a příkladů výroků respondentů</w:t>
      </w:r>
      <w:r>
        <w:rPr>
          <w:bCs/>
          <w:sz w:val="24"/>
          <w:szCs w:val="24"/>
          <w:lang w:val="cs-CZ"/>
        </w:rPr>
        <w:t xml:space="preserve"> je uveden v příloze H</w:t>
      </w:r>
      <w:r w:rsidRPr="007E0DB6">
        <w:rPr>
          <w:bCs/>
          <w:sz w:val="24"/>
          <w:szCs w:val="24"/>
          <w:lang w:val="cs-CZ"/>
        </w:rPr>
        <w:t xml:space="preserve"> této práce.</w:t>
      </w:r>
    </w:p>
    <w:p w:rsidR="00050237" w:rsidRPr="004C2D6E" w:rsidRDefault="00050237" w:rsidP="00050237">
      <w:pPr>
        <w:pStyle w:val="affd"/>
        <w:spacing w:line="300" w:lineRule="atLeast"/>
        <w:ind w:firstLine="482"/>
        <w:jc w:val="both"/>
        <w:rPr>
          <w:rFonts w:cs="Times New Roman"/>
          <w:b/>
          <w:i/>
          <w:sz w:val="24"/>
          <w:szCs w:val="24"/>
          <w:lang w:val="cs-CZ"/>
        </w:rPr>
      </w:pPr>
      <w:r w:rsidRPr="004C2D6E">
        <w:rPr>
          <w:rFonts w:cs="Times New Roman"/>
          <w:b/>
          <w:i/>
          <w:sz w:val="24"/>
          <w:szCs w:val="24"/>
          <w:lang w:val="cs-CZ"/>
        </w:rPr>
        <w:t>Nestabilita vztahů a ztráta kontaktů</w:t>
      </w:r>
    </w:p>
    <w:p w:rsidR="00050237" w:rsidRPr="004C2D6E" w:rsidRDefault="00050237" w:rsidP="00050237">
      <w:pPr>
        <w:pStyle w:val="affd"/>
        <w:spacing w:line="300" w:lineRule="atLeast"/>
        <w:ind w:firstLine="482"/>
        <w:jc w:val="both"/>
        <w:rPr>
          <w:rFonts w:cs="Times New Roman"/>
          <w:sz w:val="24"/>
          <w:szCs w:val="24"/>
          <w:lang w:val="cs-CZ"/>
        </w:rPr>
      </w:pPr>
      <w:r w:rsidRPr="004C2D6E">
        <w:rPr>
          <w:rFonts w:cs="Times New Roman"/>
          <w:i/>
          <w:sz w:val="24"/>
          <w:szCs w:val="24"/>
          <w:lang w:val="cs-CZ"/>
        </w:rPr>
        <w:t>„Nemáme tu nikoho blízkého.“</w:t>
      </w:r>
      <w:r w:rsidRPr="004C2D6E">
        <w:rPr>
          <w:rFonts w:cs="Times New Roman"/>
          <w:sz w:val="24"/>
          <w:szCs w:val="24"/>
          <w:lang w:val="cs-CZ"/>
        </w:rPr>
        <w:t xml:space="preserve"> (R3) Tato lakonická věta shrnuje hluboký pocit ztráty přirozených vztahových jistot. Slovo „blízký“ zde znamená víc než jen kontakt; jde o vztahovou bezpečnost, možnost otevřeného sdílení, někoho, kdo člověka zná a přijímá v jeho zranitelnosti.</w:t>
      </w:r>
    </w:p>
    <w:p w:rsidR="00050237" w:rsidRPr="004C2D6E" w:rsidRDefault="00050237" w:rsidP="00050237">
      <w:pPr>
        <w:pStyle w:val="affd"/>
        <w:spacing w:line="300" w:lineRule="atLeast"/>
        <w:ind w:firstLine="482"/>
        <w:jc w:val="both"/>
        <w:rPr>
          <w:rFonts w:eastAsia="Times New Roman" w:cs="Times New Roman"/>
          <w:b/>
          <w:i/>
          <w:sz w:val="24"/>
          <w:szCs w:val="24"/>
          <w:lang w:val="en-US"/>
        </w:rPr>
      </w:pPr>
      <w:r w:rsidRPr="004C2D6E">
        <w:rPr>
          <w:rFonts w:cs="Times New Roman"/>
          <w:b/>
          <w:i/>
          <w:sz w:val="24"/>
          <w:szCs w:val="24"/>
          <w:lang w:val="en-US"/>
        </w:rPr>
        <w:t>Izolace a citová uzavřenost</w:t>
      </w:r>
    </w:p>
    <w:p w:rsidR="00050237" w:rsidRPr="004C2D6E" w:rsidRDefault="00050237" w:rsidP="00050237">
      <w:pPr>
        <w:pStyle w:val="affd"/>
        <w:spacing w:line="300" w:lineRule="atLeast"/>
        <w:ind w:firstLine="482"/>
        <w:jc w:val="both"/>
        <w:rPr>
          <w:rFonts w:eastAsia="Times New Roman" w:cs="Times New Roman"/>
          <w:sz w:val="24"/>
          <w:szCs w:val="24"/>
          <w:lang w:val="en-US"/>
        </w:rPr>
      </w:pPr>
      <w:r w:rsidRPr="004C2D6E">
        <w:rPr>
          <w:rFonts w:eastAsia="Times New Roman" w:cs="Times New Roman"/>
          <w:bCs/>
          <w:i/>
          <w:sz w:val="24"/>
          <w:szCs w:val="24"/>
          <w:lang w:val="en-US"/>
        </w:rPr>
        <w:t xml:space="preserve">„S ní o tom </w:t>
      </w:r>
      <w:proofErr w:type="gramStart"/>
      <w:r w:rsidRPr="004C2D6E">
        <w:rPr>
          <w:rFonts w:eastAsia="Times New Roman" w:cs="Times New Roman"/>
          <w:bCs/>
          <w:i/>
          <w:sz w:val="24"/>
          <w:szCs w:val="24"/>
          <w:lang w:val="en-US"/>
        </w:rPr>
        <w:t>nemluvíme.“</w:t>
      </w:r>
      <w:proofErr w:type="gramEnd"/>
      <w:r w:rsidRPr="004C2D6E">
        <w:rPr>
          <w:rFonts w:eastAsia="Times New Roman" w:cs="Times New Roman"/>
          <w:bCs/>
          <w:i/>
          <w:sz w:val="24"/>
          <w:szCs w:val="24"/>
          <w:lang w:val="en-US"/>
        </w:rPr>
        <w:t xml:space="preserve"> </w:t>
      </w:r>
      <w:r w:rsidRPr="004C2D6E">
        <w:rPr>
          <w:rFonts w:eastAsia="Times New Roman" w:cs="Times New Roman"/>
          <w:bCs/>
          <w:sz w:val="24"/>
          <w:szCs w:val="24"/>
          <w:lang w:val="en-US"/>
        </w:rPr>
        <w:t>(R6)</w:t>
      </w:r>
      <w:r w:rsidRPr="004C2D6E">
        <w:rPr>
          <w:rFonts w:eastAsia="Times New Roman" w:cs="Times New Roman"/>
          <w:sz w:val="24"/>
          <w:szCs w:val="24"/>
          <w:lang w:val="en-US"/>
        </w:rPr>
        <w:t xml:space="preserve"> Krátká, strohá věta, která vypovídá o přetržení citové komunikace v rámci rodiny. Absence rozhovorů o ztrátě vytváří prostor, ve kterém se bolest nemá kde ukotvit. To vnímám jako signál, že zármutek probíhá izolovaně, bez potvrzení, že je sdílený a legitimní.</w:t>
      </w:r>
    </w:p>
    <w:p w:rsidR="00050237" w:rsidRPr="004C2D6E" w:rsidRDefault="00050237" w:rsidP="00050237">
      <w:pPr>
        <w:pStyle w:val="affd"/>
        <w:spacing w:line="300" w:lineRule="atLeast"/>
        <w:ind w:firstLine="482"/>
        <w:jc w:val="both"/>
        <w:rPr>
          <w:rFonts w:eastAsia="Times New Roman" w:cs="Times New Roman"/>
          <w:b/>
          <w:bCs/>
          <w:i/>
          <w:sz w:val="24"/>
          <w:szCs w:val="24"/>
          <w:lang w:val="en-US"/>
        </w:rPr>
      </w:pPr>
      <w:r w:rsidRPr="004C2D6E">
        <w:rPr>
          <w:rFonts w:eastAsia="Times New Roman" w:cs="Times New Roman"/>
          <w:b/>
          <w:bCs/>
          <w:i/>
          <w:sz w:val="24"/>
          <w:szCs w:val="24"/>
          <w:lang w:val="en-US"/>
        </w:rPr>
        <w:t>Proměna vztahů s blízkými</w:t>
      </w:r>
    </w:p>
    <w:p w:rsidR="00050237" w:rsidRPr="004C2D6E" w:rsidRDefault="00050237" w:rsidP="00050237">
      <w:pPr>
        <w:pStyle w:val="affd"/>
        <w:spacing w:line="300" w:lineRule="atLeast"/>
        <w:ind w:firstLine="482"/>
        <w:jc w:val="both"/>
        <w:rPr>
          <w:rFonts w:eastAsia="Times New Roman" w:cs="Times New Roman"/>
          <w:sz w:val="24"/>
          <w:szCs w:val="24"/>
          <w:lang w:val="en-US"/>
        </w:rPr>
      </w:pPr>
      <w:r w:rsidRPr="004C2D6E">
        <w:rPr>
          <w:rFonts w:eastAsia="Times New Roman" w:cs="Times New Roman"/>
          <w:bCs/>
          <w:i/>
          <w:sz w:val="24"/>
          <w:szCs w:val="24"/>
          <w:lang w:val="en-US"/>
        </w:rPr>
        <w:t xml:space="preserve">„Máma prostě je a to je </w:t>
      </w:r>
      <w:proofErr w:type="gramStart"/>
      <w:r w:rsidRPr="004C2D6E">
        <w:rPr>
          <w:rFonts w:eastAsia="Times New Roman" w:cs="Times New Roman"/>
          <w:bCs/>
          <w:i/>
          <w:sz w:val="24"/>
          <w:szCs w:val="24"/>
          <w:lang w:val="en-US"/>
        </w:rPr>
        <w:t>všechno.“</w:t>
      </w:r>
      <w:proofErr w:type="gramEnd"/>
      <w:r w:rsidRPr="004C2D6E">
        <w:rPr>
          <w:rFonts w:eastAsia="Times New Roman" w:cs="Times New Roman"/>
          <w:bCs/>
          <w:i/>
          <w:sz w:val="24"/>
          <w:szCs w:val="24"/>
          <w:lang w:val="en-US"/>
        </w:rPr>
        <w:t xml:space="preserve"> </w:t>
      </w:r>
      <w:r w:rsidRPr="004C2D6E">
        <w:rPr>
          <w:rFonts w:eastAsia="Times New Roman" w:cs="Times New Roman"/>
          <w:bCs/>
          <w:sz w:val="24"/>
          <w:szCs w:val="24"/>
          <w:lang w:val="en-US"/>
        </w:rPr>
        <w:t>(R6)</w:t>
      </w:r>
      <w:r w:rsidRPr="004C2D6E">
        <w:rPr>
          <w:rFonts w:eastAsia="Times New Roman" w:cs="Times New Roman"/>
          <w:sz w:val="24"/>
          <w:szCs w:val="24"/>
          <w:lang w:val="en-US"/>
        </w:rPr>
        <w:t xml:space="preserve"> V této větě je cítit jak fyzická přítomnost blízkého člověka, tak úplná absence emoční účasti. Matka je zde vnímána jako prázdná figura – je nablízku, ale neposkytuje aktivní podporu. Vztah se stává formálním, nenaplněným, což může být pro truchlícího ještě bolestivější než úplná nepřítomnost.</w:t>
      </w:r>
    </w:p>
    <w:p w:rsidR="00050237" w:rsidRPr="004C2D6E" w:rsidRDefault="00050237" w:rsidP="00050237">
      <w:pPr>
        <w:pStyle w:val="affd"/>
        <w:spacing w:line="300" w:lineRule="atLeast"/>
        <w:ind w:firstLine="482"/>
        <w:jc w:val="both"/>
        <w:rPr>
          <w:rFonts w:eastAsia="Times New Roman" w:cs="Times New Roman"/>
          <w:b/>
          <w:i/>
          <w:sz w:val="24"/>
          <w:szCs w:val="24"/>
          <w:lang w:val="en-US"/>
        </w:rPr>
      </w:pPr>
      <w:r w:rsidRPr="004C2D6E">
        <w:rPr>
          <w:rFonts w:cs="Times New Roman"/>
          <w:b/>
          <w:i/>
          <w:sz w:val="24"/>
          <w:szCs w:val="24"/>
          <w:lang w:val="en-US"/>
        </w:rPr>
        <w:t>Hledání náhradních forem opory</w:t>
      </w:r>
    </w:p>
    <w:p w:rsidR="00050237" w:rsidRPr="004C2D6E" w:rsidRDefault="00050237" w:rsidP="00050237">
      <w:pPr>
        <w:pStyle w:val="affd"/>
        <w:spacing w:line="300" w:lineRule="atLeast"/>
        <w:ind w:firstLine="482"/>
        <w:jc w:val="both"/>
        <w:rPr>
          <w:rFonts w:cs="Times New Roman"/>
          <w:sz w:val="24"/>
          <w:szCs w:val="24"/>
          <w:lang w:val="en-US"/>
        </w:rPr>
      </w:pPr>
      <w:r w:rsidRPr="004C2D6E">
        <w:rPr>
          <w:rFonts w:eastAsia="Times New Roman" w:cs="Times New Roman"/>
          <w:bCs/>
          <w:i/>
          <w:sz w:val="24"/>
          <w:szCs w:val="24"/>
          <w:lang w:val="en-US"/>
        </w:rPr>
        <w:t xml:space="preserve">„Tohle je moje druhá </w:t>
      </w:r>
      <w:proofErr w:type="gramStart"/>
      <w:r w:rsidRPr="004C2D6E">
        <w:rPr>
          <w:rFonts w:eastAsia="Times New Roman" w:cs="Times New Roman"/>
          <w:bCs/>
          <w:i/>
          <w:sz w:val="24"/>
          <w:szCs w:val="24"/>
          <w:lang w:val="en-US"/>
        </w:rPr>
        <w:t>rodina.“</w:t>
      </w:r>
      <w:proofErr w:type="gramEnd"/>
      <w:r w:rsidRPr="004C2D6E">
        <w:rPr>
          <w:rFonts w:eastAsia="Times New Roman" w:cs="Times New Roman"/>
          <w:bCs/>
          <w:i/>
          <w:sz w:val="24"/>
          <w:szCs w:val="24"/>
          <w:lang w:val="en-US"/>
        </w:rPr>
        <w:t xml:space="preserve"> </w:t>
      </w:r>
      <w:r w:rsidRPr="004C2D6E">
        <w:rPr>
          <w:rFonts w:eastAsia="Times New Roman" w:cs="Times New Roman"/>
          <w:bCs/>
          <w:sz w:val="24"/>
          <w:szCs w:val="24"/>
          <w:lang w:val="en-US"/>
        </w:rPr>
        <w:t>(R2)</w:t>
      </w:r>
      <w:r w:rsidRPr="004C2D6E">
        <w:rPr>
          <w:rFonts w:eastAsia="Times New Roman" w:cs="Times New Roman"/>
          <w:sz w:val="24"/>
          <w:szCs w:val="24"/>
          <w:lang w:val="en-US"/>
        </w:rPr>
        <w:t xml:space="preserve"> </w:t>
      </w:r>
      <w:r w:rsidRPr="004C2D6E">
        <w:rPr>
          <w:rFonts w:cs="Times New Roman"/>
          <w:sz w:val="24"/>
          <w:szCs w:val="24"/>
          <w:lang w:val="en-US"/>
        </w:rPr>
        <w:t xml:space="preserve">Respondentka tímto označením mluví o českých známých, kteří ji v těžkém období přijali, byli nablízku a vytvořili prostor, kde se mohla cítit bezpečně a přijatá. Označení „druhá </w:t>
      </w:r>
      <w:proofErr w:type="gramStart"/>
      <w:r w:rsidRPr="004C2D6E">
        <w:rPr>
          <w:rFonts w:cs="Times New Roman"/>
          <w:sz w:val="24"/>
          <w:szCs w:val="24"/>
          <w:lang w:val="en-US"/>
        </w:rPr>
        <w:t>rodina“ vyjadřuje</w:t>
      </w:r>
      <w:proofErr w:type="gramEnd"/>
      <w:r w:rsidRPr="004C2D6E">
        <w:rPr>
          <w:rFonts w:cs="Times New Roman"/>
          <w:sz w:val="24"/>
          <w:szCs w:val="24"/>
          <w:lang w:val="en-US"/>
        </w:rPr>
        <w:t xml:space="preserve"> nejen hluboké emocionální propojení, ale také vděčnost a symbolické zakořenění v prostředí, které původně nebylo domovem.</w:t>
      </w:r>
    </w:p>
    <w:p w:rsidR="00050237" w:rsidRPr="004C2D6E" w:rsidRDefault="00050237" w:rsidP="00050237">
      <w:pPr>
        <w:pStyle w:val="affd"/>
        <w:spacing w:line="300" w:lineRule="atLeast"/>
        <w:ind w:firstLine="482"/>
        <w:jc w:val="both"/>
        <w:rPr>
          <w:rFonts w:cs="Times New Roman"/>
          <w:b/>
          <w:i/>
          <w:sz w:val="24"/>
          <w:szCs w:val="24"/>
          <w:lang w:val="en-US"/>
        </w:rPr>
      </w:pPr>
      <w:r w:rsidRPr="004C2D6E">
        <w:rPr>
          <w:rFonts w:cs="Times New Roman"/>
          <w:b/>
          <w:i/>
          <w:sz w:val="24"/>
          <w:szCs w:val="24"/>
          <w:lang w:val="en-US"/>
        </w:rPr>
        <w:t xml:space="preserve">Vnitřní zdroje a samostatné zvládání jako náhražka vnější podpory </w:t>
      </w:r>
    </w:p>
    <w:p w:rsidR="00050237" w:rsidRPr="004C2D6E" w:rsidRDefault="00050237" w:rsidP="00050237">
      <w:pPr>
        <w:pStyle w:val="affd"/>
        <w:spacing w:line="300" w:lineRule="atLeast"/>
        <w:ind w:firstLine="482"/>
        <w:jc w:val="both"/>
        <w:rPr>
          <w:rFonts w:cs="Times New Roman"/>
          <w:sz w:val="24"/>
          <w:szCs w:val="24"/>
          <w:lang w:val="en-US"/>
        </w:rPr>
      </w:pPr>
      <w:r w:rsidRPr="004C2D6E">
        <w:rPr>
          <w:rFonts w:cs="Times New Roman"/>
          <w:bCs/>
          <w:i/>
          <w:sz w:val="24"/>
          <w:szCs w:val="24"/>
          <w:lang w:val="en-US"/>
        </w:rPr>
        <w:t xml:space="preserve">„Všechno zvládnu sama, sama jsem šikovná, prostě jako naložený </w:t>
      </w:r>
      <w:proofErr w:type="gramStart"/>
      <w:r w:rsidRPr="004C2D6E">
        <w:rPr>
          <w:rFonts w:cs="Times New Roman"/>
          <w:bCs/>
          <w:i/>
          <w:sz w:val="24"/>
          <w:szCs w:val="24"/>
          <w:lang w:val="en-US"/>
        </w:rPr>
        <w:t>kůň.“</w:t>
      </w:r>
      <w:proofErr w:type="gramEnd"/>
      <w:r w:rsidRPr="004C2D6E">
        <w:rPr>
          <w:rFonts w:cs="Times New Roman"/>
          <w:bCs/>
          <w:sz w:val="24"/>
          <w:szCs w:val="24"/>
          <w:lang w:val="en-US"/>
        </w:rPr>
        <w:t xml:space="preserve"> (R5)</w:t>
      </w:r>
      <w:r w:rsidRPr="004C2D6E">
        <w:rPr>
          <w:rFonts w:cs="Times New Roman"/>
          <w:sz w:val="24"/>
          <w:szCs w:val="24"/>
          <w:lang w:val="en-US"/>
        </w:rPr>
        <w:t xml:space="preserve"> V této výpovědi se jasně ozývá postoj výkonu a zodpovědnosti. Respondentka sama sebe vnímá jako člověka, který musí unést všechno – obraz „naloženého </w:t>
      </w:r>
      <w:proofErr w:type="gramStart"/>
      <w:r w:rsidRPr="004C2D6E">
        <w:rPr>
          <w:rFonts w:cs="Times New Roman"/>
          <w:sz w:val="24"/>
          <w:szCs w:val="24"/>
          <w:lang w:val="en-US"/>
        </w:rPr>
        <w:t>koně“ symbolizuje</w:t>
      </w:r>
      <w:proofErr w:type="gramEnd"/>
      <w:r w:rsidRPr="004C2D6E">
        <w:rPr>
          <w:rFonts w:cs="Times New Roman"/>
          <w:sz w:val="24"/>
          <w:szCs w:val="24"/>
          <w:lang w:val="en-US"/>
        </w:rPr>
        <w:t xml:space="preserve"> nejen tíhu, ale i rutinu a mlčenlivou výdrž. Nejde jen o popis reálného chování, ale o hluboký vnitřní postoj: </w:t>
      </w:r>
      <w:r w:rsidRPr="004C2D6E">
        <w:rPr>
          <w:rFonts w:cs="Times New Roman"/>
          <w:i/>
          <w:iCs/>
          <w:sz w:val="24"/>
          <w:szCs w:val="24"/>
          <w:lang w:val="en-US"/>
        </w:rPr>
        <w:t xml:space="preserve">„nemůžu si dovolit </w:t>
      </w:r>
      <w:proofErr w:type="gramStart"/>
      <w:r w:rsidRPr="004C2D6E">
        <w:rPr>
          <w:rFonts w:cs="Times New Roman"/>
          <w:i/>
          <w:iCs/>
          <w:sz w:val="24"/>
          <w:szCs w:val="24"/>
          <w:lang w:val="en-US"/>
        </w:rPr>
        <w:t>spadnout.“</w:t>
      </w:r>
      <w:proofErr w:type="gramEnd"/>
      <w:r w:rsidRPr="004C2D6E">
        <w:rPr>
          <w:rFonts w:cs="Times New Roman"/>
          <w:sz w:val="24"/>
          <w:szCs w:val="24"/>
          <w:lang w:val="en-US"/>
        </w:rPr>
        <w:t xml:space="preserve"> V kontextu migrace a zármutku může tento způsob fungování dočasně chránit, ale zároveň osamocuje.</w:t>
      </w:r>
    </w:p>
    <w:p w:rsidR="00050237" w:rsidRPr="004D1863" w:rsidRDefault="00050237" w:rsidP="00050237">
      <w:pPr>
        <w:pStyle w:val="affd"/>
        <w:spacing w:line="300" w:lineRule="atLeast"/>
        <w:ind w:firstLine="482"/>
        <w:jc w:val="both"/>
        <w:rPr>
          <w:rFonts w:cs="Times New Roman"/>
          <w:b/>
          <w:i/>
          <w:sz w:val="24"/>
          <w:szCs w:val="24"/>
          <w:lang w:val="cs-CZ"/>
        </w:rPr>
      </w:pPr>
      <w:r w:rsidRPr="004D1863">
        <w:rPr>
          <w:rFonts w:cs="Times New Roman"/>
          <w:b/>
          <w:i/>
          <w:sz w:val="24"/>
          <w:szCs w:val="24"/>
          <w:lang w:val="cs-CZ"/>
        </w:rPr>
        <w:t>Shrnutí tématu a diskuze</w:t>
      </w:r>
    </w:p>
    <w:p w:rsidR="00050237" w:rsidRPr="004D1863" w:rsidRDefault="00050237" w:rsidP="00050237">
      <w:pPr>
        <w:pStyle w:val="affd"/>
        <w:spacing w:line="300" w:lineRule="atLeast"/>
        <w:ind w:firstLine="482"/>
        <w:jc w:val="both"/>
        <w:rPr>
          <w:rFonts w:cs="Times New Roman"/>
          <w:sz w:val="24"/>
          <w:szCs w:val="24"/>
          <w:lang w:val="cs-CZ"/>
        </w:rPr>
      </w:pPr>
      <w:r w:rsidRPr="004D1863">
        <w:rPr>
          <w:rFonts w:cs="Times New Roman"/>
          <w:sz w:val="24"/>
          <w:szCs w:val="24"/>
          <w:lang w:val="cs-CZ"/>
        </w:rPr>
        <w:lastRenderedPageBreak/>
        <w:t xml:space="preserve">Tato část výzkumu odpovídá na dílčí výzkumnou otázku </w:t>
      </w:r>
      <w:r w:rsidRPr="004D1863">
        <w:rPr>
          <w:rStyle w:val="af5"/>
          <w:rFonts w:cs="Times New Roman"/>
          <w:b w:val="0"/>
          <w:sz w:val="24"/>
          <w:szCs w:val="24"/>
          <w:lang w:val="cs-CZ"/>
        </w:rPr>
        <w:t>DVO2: Jaké formy neformální podpory využívají pozůstalí váleční uprchlíci z Ukrajiny v ČR?</w:t>
      </w:r>
      <w:r w:rsidRPr="004D1863">
        <w:rPr>
          <w:rFonts w:cs="Times New Roman"/>
          <w:sz w:val="24"/>
          <w:szCs w:val="24"/>
          <w:lang w:val="cs-CZ"/>
        </w:rPr>
        <w:t xml:space="preserve"> Výsledky ukazují, že neformální sociální opora – tedy pomoc přicházející od rodiny, přátel, sousedů, kolegů či komunity – sehrála v procesu truchlení důležitou roli. V některých případech účastníkům výrazně pomohla nést ztrátu, jindy byla v důsledku migrace oslabena nebo zcela nedostupná.</w:t>
      </w:r>
    </w:p>
    <w:p w:rsidR="00050237" w:rsidRPr="004D1863" w:rsidRDefault="00050237" w:rsidP="00050237">
      <w:pPr>
        <w:pStyle w:val="affd"/>
        <w:spacing w:line="300" w:lineRule="atLeast"/>
        <w:ind w:firstLine="482"/>
        <w:jc w:val="both"/>
        <w:rPr>
          <w:rFonts w:cs="Times New Roman"/>
          <w:sz w:val="24"/>
          <w:szCs w:val="24"/>
          <w:lang w:val="cs-CZ"/>
        </w:rPr>
      </w:pPr>
      <w:r w:rsidRPr="004D1863">
        <w:rPr>
          <w:rFonts w:cs="Times New Roman"/>
          <w:sz w:val="24"/>
          <w:szCs w:val="24"/>
          <w:lang w:val="cs-CZ"/>
        </w:rPr>
        <w:t xml:space="preserve">Mnozí respondenti popsali, že po přesídlení do České republiky čelili </w:t>
      </w:r>
      <w:r w:rsidRPr="004D1863">
        <w:rPr>
          <w:rStyle w:val="af5"/>
          <w:rFonts w:cs="Times New Roman"/>
          <w:b w:val="0"/>
          <w:sz w:val="24"/>
          <w:szCs w:val="24"/>
          <w:lang w:val="cs-CZ"/>
        </w:rPr>
        <w:t>rozpadu nebo narušení dříve funkčních vztahů</w:t>
      </w:r>
      <w:r w:rsidRPr="004D1863">
        <w:rPr>
          <w:rFonts w:cs="Times New Roman"/>
          <w:sz w:val="24"/>
          <w:szCs w:val="24"/>
          <w:lang w:val="cs-CZ"/>
        </w:rPr>
        <w:t xml:space="preserve">, které jim v minulosti poskytovaly stabilitu a blízkost. Objevovala se témata </w:t>
      </w:r>
      <w:r w:rsidRPr="004D1863">
        <w:rPr>
          <w:rStyle w:val="af5"/>
          <w:rFonts w:cs="Times New Roman"/>
          <w:b w:val="0"/>
          <w:sz w:val="24"/>
          <w:szCs w:val="24"/>
          <w:lang w:val="cs-CZ"/>
        </w:rPr>
        <w:t>sociální izolace, mlčení v rodině</w:t>
      </w:r>
      <w:r w:rsidRPr="004D1863">
        <w:rPr>
          <w:rFonts w:cs="Times New Roman"/>
          <w:sz w:val="24"/>
          <w:szCs w:val="24"/>
          <w:lang w:val="cs-CZ"/>
        </w:rPr>
        <w:t>, či obtíže navazovat nové důvěrné vazby. Tento stav odpovídá tomu, co popisuje Špatenková (2023), když upozorňuje, že v migračním kontextu mnozí uprchlíci ztrácejí své přirozené podpůrné sítě a musí je nahrazovat novými. V prostředí vykořenění a kulturní odlišnosti však tyto nové vazby nevznikají automaticky a jejich budování je často velmi náročné.</w:t>
      </w:r>
    </w:p>
    <w:p w:rsidR="00050237" w:rsidRPr="004D1863" w:rsidRDefault="00050237" w:rsidP="00050237">
      <w:pPr>
        <w:pStyle w:val="affd"/>
        <w:spacing w:line="300" w:lineRule="atLeast"/>
        <w:ind w:firstLine="482"/>
        <w:jc w:val="both"/>
        <w:rPr>
          <w:rFonts w:cs="Times New Roman"/>
          <w:sz w:val="24"/>
          <w:szCs w:val="24"/>
          <w:lang w:val="en-US"/>
        </w:rPr>
      </w:pPr>
      <w:r w:rsidRPr="004D1863">
        <w:rPr>
          <w:rFonts w:cs="Times New Roman"/>
          <w:sz w:val="24"/>
          <w:szCs w:val="24"/>
          <w:lang w:val="en-US"/>
        </w:rPr>
        <w:t xml:space="preserve">Zároveň se v datech objevují příklady situací, kdy </w:t>
      </w:r>
      <w:r w:rsidRPr="00BA09DC">
        <w:rPr>
          <w:rStyle w:val="af5"/>
          <w:rFonts w:cs="Times New Roman"/>
          <w:b w:val="0"/>
          <w:sz w:val="24"/>
          <w:szCs w:val="24"/>
          <w:lang w:val="en-US"/>
        </w:rPr>
        <w:t>neformální podpora fungovala</w:t>
      </w:r>
      <w:r w:rsidRPr="004D1863">
        <w:rPr>
          <w:rFonts w:cs="Times New Roman"/>
          <w:sz w:val="24"/>
          <w:szCs w:val="24"/>
          <w:lang w:val="en-US"/>
        </w:rPr>
        <w:t xml:space="preserve">. Někteří účastníci nalezli oporu v nových nebo přetrvávajících vztazích s partnery, dětmi, přáteli, kolegy nebo v rámci uprchlické komunity. Takové vztahy nabízely </w:t>
      </w:r>
      <w:r w:rsidRPr="00BA09DC">
        <w:rPr>
          <w:rStyle w:val="af5"/>
          <w:rFonts w:cs="Times New Roman"/>
          <w:b w:val="0"/>
          <w:sz w:val="24"/>
          <w:szCs w:val="24"/>
          <w:lang w:val="en-US"/>
        </w:rPr>
        <w:t>emoční přítomnost, ochotu naslouchat, praktickou pomoc, sdílení podobné zkušenosti i nepodmíněné přijetí</w:t>
      </w:r>
      <w:r w:rsidRPr="004D1863">
        <w:rPr>
          <w:rFonts w:cs="Times New Roman"/>
          <w:sz w:val="24"/>
          <w:szCs w:val="24"/>
          <w:lang w:val="en-US"/>
        </w:rPr>
        <w:t>. V souladu s konceptem Špatenkové (2023) lze tyto zkušenosti chápat jako naplnění funkce neformální opory, která vytváří prostor pro sdílení bolesti a přirozené zvládání zármutku v prostředí důvěry a bezpečí.</w:t>
      </w:r>
    </w:p>
    <w:p w:rsidR="00050237" w:rsidRPr="004D1863" w:rsidRDefault="00050237" w:rsidP="00050237">
      <w:pPr>
        <w:pStyle w:val="affd"/>
        <w:spacing w:line="300" w:lineRule="atLeast"/>
        <w:ind w:firstLine="482"/>
        <w:jc w:val="both"/>
        <w:rPr>
          <w:rFonts w:cs="Times New Roman"/>
          <w:sz w:val="24"/>
          <w:szCs w:val="24"/>
          <w:lang w:val="en-US"/>
        </w:rPr>
      </w:pPr>
      <w:r w:rsidRPr="004D1863">
        <w:rPr>
          <w:rFonts w:cs="Times New Roman"/>
          <w:sz w:val="24"/>
          <w:szCs w:val="24"/>
          <w:lang w:val="en-US"/>
        </w:rPr>
        <w:t xml:space="preserve">Rozhodující však nebyla pouze samotná existence vztahu, ale také to, </w:t>
      </w:r>
      <w:r w:rsidRPr="00BA09DC">
        <w:rPr>
          <w:rStyle w:val="af5"/>
          <w:rFonts w:cs="Times New Roman"/>
          <w:b w:val="0"/>
          <w:sz w:val="24"/>
          <w:szCs w:val="24"/>
          <w:lang w:val="en-US"/>
        </w:rPr>
        <w:t>jak</w:t>
      </w:r>
      <w:r w:rsidRPr="004D1863">
        <w:rPr>
          <w:rStyle w:val="af5"/>
          <w:rFonts w:cs="Times New Roman"/>
          <w:b w:val="0"/>
          <w:sz w:val="24"/>
          <w:szCs w:val="24"/>
          <w:lang w:val="en-US"/>
        </w:rPr>
        <w:t xml:space="preserve"> </w:t>
      </w:r>
      <w:r w:rsidRPr="00BA09DC">
        <w:rPr>
          <w:rStyle w:val="af5"/>
          <w:rFonts w:cs="Times New Roman"/>
          <w:b w:val="0"/>
          <w:sz w:val="24"/>
          <w:szCs w:val="24"/>
          <w:lang w:val="en-US"/>
        </w:rPr>
        <w:t>kvalitn</w:t>
      </w:r>
      <w:r w:rsidRPr="004D1863">
        <w:rPr>
          <w:rStyle w:val="af5"/>
          <w:rFonts w:cs="Times New Roman"/>
          <w:b w:val="0"/>
          <w:sz w:val="24"/>
          <w:szCs w:val="24"/>
          <w:lang w:val="en-US"/>
        </w:rPr>
        <w:t xml:space="preserve">ě </w:t>
      </w:r>
      <w:r w:rsidRPr="00BA09DC">
        <w:rPr>
          <w:rStyle w:val="af5"/>
          <w:rFonts w:cs="Times New Roman"/>
          <w:b w:val="0"/>
          <w:sz w:val="24"/>
          <w:szCs w:val="24"/>
          <w:lang w:val="en-US"/>
        </w:rPr>
        <w:t>a</w:t>
      </w:r>
      <w:r w:rsidRPr="004D1863">
        <w:rPr>
          <w:rStyle w:val="af5"/>
          <w:rFonts w:cs="Times New Roman"/>
          <w:b w:val="0"/>
          <w:sz w:val="24"/>
          <w:szCs w:val="24"/>
          <w:lang w:val="en-US"/>
        </w:rPr>
        <w:t xml:space="preserve"> </w:t>
      </w:r>
      <w:r w:rsidRPr="00BA09DC">
        <w:rPr>
          <w:rStyle w:val="af5"/>
          <w:rFonts w:cs="Times New Roman"/>
          <w:b w:val="0"/>
          <w:sz w:val="24"/>
          <w:szCs w:val="24"/>
          <w:lang w:val="en-US"/>
        </w:rPr>
        <w:t>citliv</w:t>
      </w:r>
      <w:r w:rsidRPr="004D1863">
        <w:rPr>
          <w:rStyle w:val="af5"/>
          <w:rFonts w:cs="Times New Roman"/>
          <w:b w:val="0"/>
          <w:sz w:val="24"/>
          <w:szCs w:val="24"/>
          <w:lang w:val="en-US"/>
        </w:rPr>
        <w:t xml:space="preserve">ě </w:t>
      </w:r>
      <w:r w:rsidRPr="00BA09DC">
        <w:rPr>
          <w:rStyle w:val="af5"/>
          <w:rFonts w:cs="Times New Roman"/>
          <w:b w:val="0"/>
          <w:sz w:val="24"/>
          <w:szCs w:val="24"/>
          <w:lang w:val="en-US"/>
        </w:rPr>
        <w:t>dok</w:t>
      </w:r>
      <w:r w:rsidRPr="004D1863">
        <w:rPr>
          <w:rStyle w:val="af5"/>
          <w:rFonts w:cs="Times New Roman"/>
          <w:b w:val="0"/>
          <w:sz w:val="24"/>
          <w:szCs w:val="24"/>
          <w:lang w:val="en-US"/>
        </w:rPr>
        <w:t>á</w:t>
      </w:r>
      <w:r w:rsidRPr="00BA09DC">
        <w:rPr>
          <w:rStyle w:val="af5"/>
          <w:rFonts w:cs="Times New Roman"/>
          <w:b w:val="0"/>
          <w:sz w:val="24"/>
          <w:szCs w:val="24"/>
          <w:lang w:val="en-US"/>
        </w:rPr>
        <w:t>zali</w:t>
      </w:r>
      <w:r w:rsidRPr="004D1863">
        <w:rPr>
          <w:rStyle w:val="af5"/>
          <w:rFonts w:cs="Times New Roman"/>
          <w:b w:val="0"/>
          <w:sz w:val="24"/>
          <w:szCs w:val="24"/>
          <w:lang w:val="en-US"/>
        </w:rPr>
        <w:t xml:space="preserve"> </w:t>
      </w:r>
      <w:r w:rsidRPr="00BA09DC">
        <w:rPr>
          <w:rStyle w:val="af5"/>
          <w:rFonts w:cs="Times New Roman"/>
          <w:b w:val="0"/>
          <w:sz w:val="24"/>
          <w:szCs w:val="24"/>
          <w:lang w:val="en-US"/>
        </w:rPr>
        <w:t>bl</w:t>
      </w:r>
      <w:r w:rsidRPr="004D1863">
        <w:rPr>
          <w:rStyle w:val="af5"/>
          <w:rFonts w:cs="Times New Roman"/>
          <w:b w:val="0"/>
          <w:sz w:val="24"/>
          <w:szCs w:val="24"/>
          <w:lang w:val="en-US"/>
        </w:rPr>
        <w:t>í</w:t>
      </w:r>
      <w:r w:rsidRPr="00BA09DC">
        <w:rPr>
          <w:rStyle w:val="af5"/>
          <w:rFonts w:cs="Times New Roman"/>
          <w:b w:val="0"/>
          <w:sz w:val="24"/>
          <w:szCs w:val="24"/>
          <w:lang w:val="en-US"/>
        </w:rPr>
        <w:t>zc</w:t>
      </w:r>
      <w:r w:rsidRPr="004D1863">
        <w:rPr>
          <w:rStyle w:val="af5"/>
          <w:rFonts w:cs="Times New Roman"/>
          <w:b w:val="0"/>
          <w:sz w:val="24"/>
          <w:szCs w:val="24"/>
          <w:lang w:val="en-US"/>
        </w:rPr>
        <w:t xml:space="preserve">í </w:t>
      </w:r>
      <w:r w:rsidRPr="00BA09DC">
        <w:rPr>
          <w:rStyle w:val="af5"/>
          <w:rFonts w:cs="Times New Roman"/>
          <w:b w:val="0"/>
          <w:sz w:val="24"/>
          <w:szCs w:val="24"/>
          <w:lang w:val="en-US"/>
        </w:rPr>
        <w:t>reagovat</w:t>
      </w:r>
      <w:r w:rsidRPr="004D1863">
        <w:rPr>
          <w:rStyle w:val="af5"/>
          <w:rFonts w:cs="Times New Roman"/>
          <w:b w:val="0"/>
          <w:sz w:val="24"/>
          <w:szCs w:val="24"/>
          <w:lang w:val="en-US"/>
        </w:rPr>
        <w:t xml:space="preserve"> </w:t>
      </w:r>
      <w:r w:rsidRPr="00BA09DC">
        <w:rPr>
          <w:rStyle w:val="af5"/>
          <w:rFonts w:cs="Times New Roman"/>
          <w:b w:val="0"/>
          <w:sz w:val="24"/>
          <w:szCs w:val="24"/>
          <w:lang w:val="en-US"/>
        </w:rPr>
        <w:t>na</w:t>
      </w:r>
      <w:r w:rsidRPr="004D1863">
        <w:rPr>
          <w:rStyle w:val="af5"/>
          <w:rFonts w:cs="Times New Roman"/>
          <w:b w:val="0"/>
          <w:sz w:val="24"/>
          <w:szCs w:val="24"/>
          <w:lang w:val="en-US"/>
        </w:rPr>
        <w:t xml:space="preserve"> </w:t>
      </w:r>
      <w:r w:rsidRPr="00BA09DC">
        <w:rPr>
          <w:rStyle w:val="af5"/>
          <w:rFonts w:cs="Times New Roman"/>
          <w:b w:val="0"/>
          <w:sz w:val="24"/>
          <w:szCs w:val="24"/>
          <w:lang w:val="en-US"/>
        </w:rPr>
        <w:t>pot</w:t>
      </w:r>
      <w:r w:rsidRPr="004D1863">
        <w:rPr>
          <w:rStyle w:val="af5"/>
          <w:rFonts w:cs="Times New Roman"/>
          <w:b w:val="0"/>
          <w:sz w:val="24"/>
          <w:szCs w:val="24"/>
          <w:lang w:val="en-US"/>
        </w:rPr>
        <w:t>ř</w:t>
      </w:r>
      <w:r w:rsidRPr="00BA09DC">
        <w:rPr>
          <w:rStyle w:val="af5"/>
          <w:rFonts w:cs="Times New Roman"/>
          <w:b w:val="0"/>
          <w:sz w:val="24"/>
          <w:szCs w:val="24"/>
          <w:lang w:val="en-US"/>
        </w:rPr>
        <w:t>eby</w:t>
      </w:r>
      <w:r w:rsidRPr="004D1863">
        <w:rPr>
          <w:rStyle w:val="af5"/>
          <w:rFonts w:cs="Times New Roman"/>
          <w:b w:val="0"/>
          <w:sz w:val="24"/>
          <w:szCs w:val="24"/>
          <w:lang w:val="en-US"/>
        </w:rPr>
        <w:t xml:space="preserve"> </w:t>
      </w:r>
      <w:r w:rsidRPr="00BA09DC">
        <w:rPr>
          <w:rStyle w:val="af5"/>
          <w:rFonts w:cs="Times New Roman"/>
          <w:b w:val="0"/>
          <w:sz w:val="24"/>
          <w:szCs w:val="24"/>
          <w:lang w:val="en-US"/>
        </w:rPr>
        <w:t>truchl</w:t>
      </w:r>
      <w:r w:rsidRPr="004D1863">
        <w:rPr>
          <w:rStyle w:val="af5"/>
          <w:rFonts w:cs="Times New Roman"/>
          <w:b w:val="0"/>
          <w:sz w:val="24"/>
          <w:szCs w:val="24"/>
          <w:lang w:val="en-US"/>
        </w:rPr>
        <w:t>í</w:t>
      </w:r>
      <w:r w:rsidRPr="00BA09DC">
        <w:rPr>
          <w:rStyle w:val="af5"/>
          <w:rFonts w:cs="Times New Roman"/>
          <w:b w:val="0"/>
          <w:sz w:val="24"/>
          <w:szCs w:val="24"/>
          <w:lang w:val="en-US"/>
        </w:rPr>
        <w:t>c</w:t>
      </w:r>
      <w:r w:rsidRPr="004D1863">
        <w:rPr>
          <w:rStyle w:val="af5"/>
          <w:rFonts w:cs="Times New Roman"/>
          <w:b w:val="0"/>
          <w:sz w:val="24"/>
          <w:szCs w:val="24"/>
          <w:lang w:val="en-US"/>
        </w:rPr>
        <w:t>í</w:t>
      </w:r>
      <w:r w:rsidRPr="00BA09DC">
        <w:rPr>
          <w:rStyle w:val="af5"/>
          <w:rFonts w:cs="Times New Roman"/>
          <w:b w:val="0"/>
          <w:sz w:val="24"/>
          <w:szCs w:val="24"/>
          <w:lang w:val="en-US"/>
        </w:rPr>
        <w:t>ho</w:t>
      </w:r>
      <w:r w:rsidRPr="004D1863">
        <w:rPr>
          <w:rFonts w:cs="Times New Roman"/>
          <w:sz w:val="24"/>
          <w:szCs w:val="24"/>
          <w:lang w:val="en-US"/>
        </w:rPr>
        <w:t xml:space="preserve">. Jak připomíná Cherry (2023), efektivita podpory spočívá také v její schopnosti přizpůsobit se momentálnímu stavu člověka, včetně citlivého načasování, přiměřenosti a vnímavosti. Výpovědi respondentů ukazují, že podpora byla účinná zejména tehdy, když druhý člověk pouze naslouchal, mlčel nebo jednoduše „byl </w:t>
      </w:r>
      <w:proofErr w:type="gramStart"/>
      <w:r w:rsidRPr="004D1863">
        <w:rPr>
          <w:rFonts w:cs="Times New Roman"/>
          <w:sz w:val="24"/>
          <w:szCs w:val="24"/>
          <w:lang w:val="en-US"/>
        </w:rPr>
        <w:t>přítomen“ –</w:t>
      </w:r>
      <w:proofErr w:type="gramEnd"/>
      <w:r w:rsidRPr="004D1863">
        <w:rPr>
          <w:rFonts w:cs="Times New Roman"/>
          <w:sz w:val="24"/>
          <w:szCs w:val="24"/>
          <w:lang w:val="en-US"/>
        </w:rPr>
        <w:t xml:space="preserve"> a tím umožnil pozůstalému autenticky prožívat ztrátu. Naopak formální nebo povrchní reakce působily distančně a někdy zvyšovaly pocit osamění.</w:t>
      </w:r>
    </w:p>
    <w:p w:rsidR="00050237" w:rsidRPr="004D1863" w:rsidRDefault="00050237" w:rsidP="00050237">
      <w:pPr>
        <w:pStyle w:val="affd"/>
        <w:spacing w:line="300" w:lineRule="atLeast"/>
        <w:ind w:firstLine="482"/>
        <w:jc w:val="both"/>
        <w:rPr>
          <w:rFonts w:cs="Times New Roman"/>
          <w:sz w:val="24"/>
          <w:szCs w:val="24"/>
          <w:lang w:val="en-US"/>
        </w:rPr>
      </w:pPr>
      <w:r w:rsidRPr="004D1863">
        <w:rPr>
          <w:rFonts w:cs="Times New Roman"/>
          <w:sz w:val="24"/>
          <w:szCs w:val="24"/>
          <w:lang w:val="en-US"/>
        </w:rPr>
        <w:t>V situacích, kdy opora od okolí zcela chyběla, uchylovali se respondenti k</w:t>
      </w:r>
      <w:r w:rsidRPr="004D1863">
        <w:rPr>
          <w:rFonts w:cs="Times New Roman"/>
          <w:b/>
          <w:sz w:val="24"/>
          <w:szCs w:val="24"/>
          <w:lang w:val="en-US"/>
        </w:rPr>
        <w:t xml:space="preserve"> </w:t>
      </w:r>
      <w:r w:rsidRPr="00BA09DC">
        <w:rPr>
          <w:rStyle w:val="af5"/>
          <w:rFonts w:cs="Times New Roman"/>
          <w:b w:val="0"/>
          <w:sz w:val="24"/>
          <w:szCs w:val="24"/>
          <w:lang w:val="en-US"/>
        </w:rPr>
        <w:t>vlastn</w:t>
      </w:r>
      <w:r w:rsidRPr="004D1863">
        <w:rPr>
          <w:rStyle w:val="af5"/>
          <w:rFonts w:cs="Times New Roman"/>
          <w:b w:val="0"/>
          <w:sz w:val="24"/>
          <w:szCs w:val="24"/>
          <w:lang w:val="en-US"/>
        </w:rPr>
        <w:t>í</w:t>
      </w:r>
      <w:r w:rsidRPr="00BA09DC">
        <w:rPr>
          <w:rStyle w:val="af5"/>
          <w:rFonts w:cs="Times New Roman"/>
          <w:b w:val="0"/>
          <w:sz w:val="24"/>
          <w:szCs w:val="24"/>
          <w:lang w:val="en-US"/>
        </w:rPr>
        <w:t>m</w:t>
      </w:r>
      <w:r w:rsidRPr="004D1863">
        <w:rPr>
          <w:rStyle w:val="af5"/>
          <w:rFonts w:cs="Times New Roman"/>
          <w:b w:val="0"/>
          <w:sz w:val="24"/>
          <w:szCs w:val="24"/>
          <w:lang w:val="en-US"/>
        </w:rPr>
        <w:t xml:space="preserve"> </w:t>
      </w:r>
      <w:r w:rsidRPr="00BA09DC">
        <w:rPr>
          <w:rStyle w:val="af5"/>
          <w:rFonts w:cs="Times New Roman"/>
          <w:b w:val="0"/>
          <w:sz w:val="24"/>
          <w:szCs w:val="24"/>
          <w:lang w:val="en-US"/>
        </w:rPr>
        <w:t>strategi</w:t>
      </w:r>
      <w:r w:rsidRPr="004D1863">
        <w:rPr>
          <w:rStyle w:val="af5"/>
          <w:rFonts w:cs="Times New Roman"/>
          <w:b w:val="0"/>
          <w:sz w:val="24"/>
          <w:szCs w:val="24"/>
          <w:lang w:val="en-US"/>
        </w:rPr>
        <w:t>í</w:t>
      </w:r>
      <w:r w:rsidRPr="00BA09DC">
        <w:rPr>
          <w:rStyle w:val="af5"/>
          <w:rFonts w:cs="Times New Roman"/>
          <w:b w:val="0"/>
          <w:sz w:val="24"/>
          <w:szCs w:val="24"/>
          <w:lang w:val="en-US"/>
        </w:rPr>
        <w:t>m</w:t>
      </w:r>
      <w:r w:rsidRPr="004D1863">
        <w:rPr>
          <w:rStyle w:val="af5"/>
          <w:rFonts w:cs="Times New Roman"/>
          <w:b w:val="0"/>
          <w:sz w:val="24"/>
          <w:szCs w:val="24"/>
          <w:lang w:val="en-US"/>
        </w:rPr>
        <w:t xml:space="preserve"> </w:t>
      </w:r>
      <w:r w:rsidRPr="00BA09DC">
        <w:rPr>
          <w:rStyle w:val="af5"/>
          <w:rFonts w:cs="Times New Roman"/>
          <w:b w:val="0"/>
          <w:sz w:val="24"/>
          <w:szCs w:val="24"/>
          <w:lang w:val="en-US"/>
        </w:rPr>
        <w:t>zvl</w:t>
      </w:r>
      <w:r w:rsidRPr="004D1863">
        <w:rPr>
          <w:rStyle w:val="af5"/>
          <w:rFonts w:cs="Times New Roman"/>
          <w:b w:val="0"/>
          <w:sz w:val="24"/>
          <w:szCs w:val="24"/>
          <w:lang w:val="en-US"/>
        </w:rPr>
        <w:t>á</w:t>
      </w:r>
      <w:r w:rsidRPr="00BA09DC">
        <w:rPr>
          <w:rStyle w:val="af5"/>
          <w:rFonts w:cs="Times New Roman"/>
          <w:b w:val="0"/>
          <w:sz w:val="24"/>
          <w:szCs w:val="24"/>
          <w:lang w:val="en-US"/>
        </w:rPr>
        <w:t>d</w:t>
      </w:r>
      <w:r w:rsidRPr="004D1863">
        <w:rPr>
          <w:rStyle w:val="af5"/>
          <w:rFonts w:cs="Times New Roman"/>
          <w:b w:val="0"/>
          <w:sz w:val="24"/>
          <w:szCs w:val="24"/>
          <w:lang w:val="en-US"/>
        </w:rPr>
        <w:t>á</w:t>
      </w:r>
      <w:r w:rsidRPr="00BA09DC">
        <w:rPr>
          <w:rStyle w:val="af5"/>
          <w:rFonts w:cs="Times New Roman"/>
          <w:b w:val="0"/>
          <w:sz w:val="24"/>
          <w:szCs w:val="24"/>
          <w:lang w:val="en-US"/>
        </w:rPr>
        <w:t>n</w:t>
      </w:r>
      <w:r w:rsidRPr="004D1863">
        <w:rPr>
          <w:rStyle w:val="af5"/>
          <w:rFonts w:cs="Times New Roman"/>
          <w:b w:val="0"/>
          <w:sz w:val="24"/>
          <w:szCs w:val="24"/>
          <w:lang w:val="en-US"/>
        </w:rPr>
        <w:t>í</w:t>
      </w:r>
      <w:r w:rsidRPr="004D1863">
        <w:rPr>
          <w:rFonts w:cs="Times New Roman"/>
          <w:b/>
          <w:sz w:val="24"/>
          <w:szCs w:val="24"/>
          <w:lang w:val="en-US"/>
        </w:rPr>
        <w:t>,</w:t>
      </w:r>
      <w:r w:rsidRPr="004D1863">
        <w:rPr>
          <w:rFonts w:cs="Times New Roman"/>
          <w:sz w:val="24"/>
          <w:szCs w:val="24"/>
          <w:lang w:val="en-US"/>
        </w:rPr>
        <w:t xml:space="preserve"> které jim pomáhaly najít vnitřní stabilitu. Jednalo se o každodenní činnosti, práci, péči o druhé, pohyb, tvořivost, víru či vědomé vnitřní uspořádání. Tyto přístupy odpovídají pojetí </w:t>
      </w:r>
      <w:r w:rsidRPr="00BA09DC">
        <w:rPr>
          <w:rStyle w:val="af5"/>
          <w:rFonts w:cs="Times New Roman"/>
          <w:b w:val="0"/>
          <w:sz w:val="24"/>
          <w:szCs w:val="24"/>
          <w:lang w:val="en-US"/>
        </w:rPr>
        <w:t>svépomoci</w:t>
      </w:r>
      <w:r w:rsidRPr="004D1863">
        <w:rPr>
          <w:rFonts w:cs="Times New Roman"/>
          <w:sz w:val="24"/>
          <w:szCs w:val="24"/>
          <w:lang w:val="en-US"/>
        </w:rPr>
        <w:t>, jak ji definuje Špatenková (2023) – jako přirozené i vědomé způsoby péče o sebe sama, které slouží jako náhrada za nedostupnou vnější podporu. U některých respondentů se právě tyto vnitřní zdroje ukázaly jako klíčové v období, kdy okolí nebylo schopno nebo ochotno nabídnout emoční oporu.</w:t>
      </w:r>
    </w:p>
    <w:p w:rsidR="00050237" w:rsidRPr="004D1863" w:rsidRDefault="00050237" w:rsidP="00050237">
      <w:pPr>
        <w:pStyle w:val="affd"/>
        <w:spacing w:line="300" w:lineRule="atLeast"/>
        <w:ind w:firstLine="482"/>
        <w:jc w:val="both"/>
        <w:rPr>
          <w:rFonts w:cs="Times New Roman"/>
          <w:sz w:val="24"/>
          <w:szCs w:val="24"/>
          <w:lang w:val="en-US"/>
        </w:rPr>
      </w:pPr>
      <w:r w:rsidRPr="004D1863">
        <w:rPr>
          <w:rFonts w:cs="Times New Roman"/>
          <w:sz w:val="24"/>
          <w:szCs w:val="24"/>
          <w:lang w:val="en-US"/>
        </w:rPr>
        <w:t xml:space="preserve">Výsledky tedy potvrzují, že </w:t>
      </w:r>
      <w:r w:rsidRPr="00BA09DC">
        <w:rPr>
          <w:rStyle w:val="af5"/>
          <w:rFonts w:cs="Times New Roman"/>
          <w:b w:val="0"/>
          <w:sz w:val="24"/>
          <w:szCs w:val="24"/>
          <w:lang w:val="en-US"/>
        </w:rPr>
        <w:t>neform</w:t>
      </w:r>
      <w:r w:rsidRPr="004D1863">
        <w:rPr>
          <w:rStyle w:val="af5"/>
          <w:rFonts w:cs="Times New Roman"/>
          <w:b w:val="0"/>
          <w:sz w:val="24"/>
          <w:szCs w:val="24"/>
          <w:lang w:val="en-US"/>
        </w:rPr>
        <w:t>á</w:t>
      </w:r>
      <w:r w:rsidRPr="00BA09DC">
        <w:rPr>
          <w:rStyle w:val="af5"/>
          <w:rFonts w:cs="Times New Roman"/>
          <w:b w:val="0"/>
          <w:sz w:val="24"/>
          <w:szCs w:val="24"/>
          <w:lang w:val="en-US"/>
        </w:rPr>
        <w:t>ln</w:t>
      </w:r>
      <w:r w:rsidRPr="004D1863">
        <w:rPr>
          <w:rStyle w:val="af5"/>
          <w:rFonts w:cs="Times New Roman"/>
          <w:b w:val="0"/>
          <w:sz w:val="24"/>
          <w:szCs w:val="24"/>
          <w:lang w:val="en-US"/>
        </w:rPr>
        <w:t xml:space="preserve">í </w:t>
      </w:r>
      <w:r w:rsidRPr="00BA09DC">
        <w:rPr>
          <w:rStyle w:val="af5"/>
          <w:rFonts w:cs="Times New Roman"/>
          <w:b w:val="0"/>
          <w:sz w:val="24"/>
          <w:szCs w:val="24"/>
          <w:lang w:val="en-US"/>
        </w:rPr>
        <w:t>podporu</w:t>
      </w:r>
      <w:r w:rsidRPr="004D1863">
        <w:rPr>
          <w:rStyle w:val="af5"/>
          <w:rFonts w:cs="Times New Roman"/>
          <w:b w:val="0"/>
          <w:sz w:val="24"/>
          <w:szCs w:val="24"/>
          <w:lang w:val="en-US"/>
        </w:rPr>
        <w:t xml:space="preserve"> </w:t>
      </w:r>
      <w:r w:rsidRPr="00BA09DC">
        <w:rPr>
          <w:rStyle w:val="af5"/>
          <w:rFonts w:cs="Times New Roman"/>
          <w:b w:val="0"/>
          <w:sz w:val="24"/>
          <w:szCs w:val="24"/>
          <w:lang w:val="en-US"/>
        </w:rPr>
        <w:t>vyu</w:t>
      </w:r>
      <w:r w:rsidRPr="004D1863">
        <w:rPr>
          <w:rStyle w:val="af5"/>
          <w:rFonts w:cs="Times New Roman"/>
          <w:b w:val="0"/>
          <w:sz w:val="24"/>
          <w:szCs w:val="24"/>
          <w:lang w:val="en-US"/>
        </w:rPr>
        <w:t>ží</w:t>
      </w:r>
      <w:r w:rsidRPr="00BA09DC">
        <w:rPr>
          <w:rStyle w:val="af5"/>
          <w:rFonts w:cs="Times New Roman"/>
          <w:b w:val="0"/>
          <w:sz w:val="24"/>
          <w:szCs w:val="24"/>
          <w:lang w:val="en-US"/>
        </w:rPr>
        <w:t>vali</w:t>
      </w:r>
      <w:r w:rsidRPr="004D1863">
        <w:rPr>
          <w:rStyle w:val="af5"/>
          <w:rFonts w:cs="Times New Roman"/>
          <w:b w:val="0"/>
          <w:sz w:val="24"/>
          <w:szCs w:val="24"/>
          <w:lang w:val="en-US"/>
        </w:rPr>
        <w:t xml:space="preserve"> </w:t>
      </w:r>
      <w:r w:rsidRPr="00BA09DC">
        <w:rPr>
          <w:rStyle w:val="af5"/>
          <w:rFonts w:cs="Times New Roman"/>
          <w:b w:val="0"/>
          <w:sz w:val="24"/>
          <w:szCs w:val="24"/>
          <w:lang w:val="en-US"/>
        </w:rPr>
        <w:t>ti</w:t>
      </w:r>
      <w:r w:rsidRPr="004D1863">
        <w:rPr>
          <w:rStyle w:val="af5"/>
          <w:rFonts w:cs="Times New Roman"/>
          <w:b w:val="0"/>
          <w:sz w:val="24"/>
          <w:szCs w:val="24"/>
          <w:lang w:val="en-US"/>
        </w:rPr>
        <w:t xml:space="preserve"> </w:t>
      </w:r>
      <w:r w:rsidRPr="00BA09DC">
        <w:rPr>
          <w:rStyle w:val="af5"/>
          <w:rFonts w:cs="Times New Roman"/>
          <w:b w:val="0"/>
          <w:sz w:val="24"/>
          <w:szCs w:val="24"/>
          <w:lang w:val="en-US"/>
        </w:rPr>
        <w:t>poz</w:t>
      </w:r>
      <w:r w:rsidRPr="004D1863">
        <w:rPr>
          <w:rStyle w:val="af5"/>
          <w:rFonts w:cs="Times New Roman"/>
          <w:b w:val="0"/>
          <w:sz w:val="24"/>
          <w:szCs w:val="24"/>
          <w:lang w:val="en-US"/>
        </w:rPr>
        <w:t>ů</w:t>
      </w:r>
      <w:r w:rsidRPr="00BA09DC">
        <w:rPr>
          <w:rStyle w:val="af5"/>
          <w:rFonts w:cs="Times New Roman"/>
          <w:b w:val="0"/>
          <w:sz w:val="24"/>
          <w:szCs w:val="24"/>
          <w:lang w:val="en-US"/>
        </w:rPr>
        <w:t>stal</w:t>
      </w:r>
      <w:r w:rsidRPr="004D1863">
        <w:rPr>
          <w:rStyle w:val="af5"/>
          <w:rFonts w:cs="Times New Roman"/>
          <w:b w:val="0"/>
          <w:sz w:val="24"/>
          <w:szCs w:val="24"/>
          <w:lang w:val="en-US"/>
        </w:rPr>
        <w:t xml:space="preserve">í, </w:t>
      </w:r>
      <w:r w:rsidRPr="00BA09DC">
        <w:rPr>
          <w:rStyle w:val="af5"/>
          <w:rFonts w:cs="Times New Roman"/>
          <w:b w:val="0"/>
          <w:sz w:val="24"/>
          <w:szCs w:val="24"/>
          <w:lang w:val="en-US"/>
        </w:rPr>
        <w:t>kte</w:t>
      </w:r>
      <w:r w:rsidRPr="004D1863">
        <w:rPr>
          <w:rStyle w:val="af5"/>
          <w:rFonts w:cs="Times New Roman"/>
          <w:b w:val="0"/>
          <w:sz w:val="24"/>
          <w:szCs w:val="24"/>
          <w:lang w:val="en-US"/>
        </w:rPr>
        <w:t xml:space="preserve">ří </w:t>
      </w:r>
      <w:r w:rsidRPr="00BA09DC">
        <w:rPr>
          <w:rStyle w:val="af5"/>
          <w:rFonts w:cs="Times New Roman"/>
          <w:b w:val="0"/>
          <w:sz w:val="24"/>
          <w:szCs w:val="24"/>
          <w:lang w:val="en-US"/>
        </w:rPr>
        <w:t>ji</w:t>
      </w:r>
      <w:r w:rsidRPr="004D1863">
        <w:rPr>
          <w:rStyle w:val="af5"/>
          <w:rFonts w:cs="Times New Roman"/>
          <w:b w:val="0"/>
          <w:sz w:val="24"/>
          <w:szCs w:val="24"/>
          <w:lang w:val="en-US"/>
        </w:rPr>
        <w:t xml:space="preserve"> </w:t>
      </w:r>
      <w:r w:rsidRPr="00BA09DC">
        <w:rPr>
          <w:rStyle w:val="af5"/>
          <w:rFonts w:cs="Times New Roman"/>
          <w:b w:val="0"/>
          <w:sz w:val="24"/>
          <w:szCs w:val="24"/>
          <w:lang w:val="en-US"/>
        </w:rPr>
        <w:t>vn</w:t>
      </w:r>
      <w:r w:rsidRPr="004D1863">
        <w:rPr>
          <w:rStyle w:val="af5"/>
          <w:rFonts w:cs="Times New Roman"/>
          <w:b w:val="0"/>
          <w:sz w:val="24"/>
          <w:szCs w:val="24"/>
          <w:lang w:val="en-US"/>
        </w:rPr>
        <w:t>í</w:t>
      </w:r>
      <w:r w:rsidRPr="00BA09DC">
        <w:rPr>
          <w:rStyle w:val="af5"/>
          <w:rFonts w:cs="Times New Roman"/>
          <w:b w:val="0"/>
          <w:sz w:val="24"/>
          <w:szCs w:val="24"/>
          <w:lang w:val="en-US"/>
        </w:rPr>
        <w:t>mali</w:t>
      </w:r>
      <w:r w:rsidRPr="004D1863">
        <w:rPr>
          <w:rStyle w:val="af5"/>
          <w:rFonts w:cs="Times New Roman"/>
          <w:b w:val="0"/>
          <w:sz w:val="24"/>
          <w:szCs w:val="24"/>
          <w:lang w:val="en-US"/>
        </w:rPr>
        <w:t xml:space="preserve"> </w:t>
      </w:r>
      <w:r w:rsidRPr="00BA09DC">
        <w:rPr>
          <w:rStyle w:val="af5"/>
          <w:rFonts w:cs="Times New Roman"/>
          <w:b w:val="0"/>
          <w:sz w:val="24"/>
          <w:szCs w:val="24"/>
          <w:lang w:val="en-US"/>
        </w:rPr>
        <w:t>jako</w:t>
      </w:r>
      <w:r w:rsidRPr="004D1863">
        <w:rPr>
          <w:rStyle w:val="af5"/>
          <w:rFonts w:cs="Times New Roman"/>
          <w:b w:val="0"/>
          <w:sz w:val="24"/>
          <w:szCs w:val="24"/>
          <w:lang w:val="en-US"/>
        </w:rPr>
        <w:t xml:space="preserve"> </w:t>
      </w:r>
      <w:r w:rsidRPr="00BA09DC">
        <w:rPr>
          <w:rStyle w:val="af5"/>
          <w:rFonts w:cs="Times New Roman"/>
          <w:b w:val="0"/>
          <w:sz w:val="24"/>
          <w:szCs w:val="24"/>
          <w:lang w:val="en-US"/>
        </w:rPr>
        <w:t>vztahov</w:t>
      </w:r>
      <w:r w:rsidRPr="004D1863">
        <w:rPr>
          <w:rStyle w:val="af5"/>
          <w:rFonts w:cs="Times New Roman"/>
          <w:b w:val="0"/>
          <w:sz w:val="24"/>
          <w:szCs w:val="24"/>
          <w:lang w:val="en-US"/>
        </w:rPr>
        <w:t xml:space="preserve">ě </w:t>
      </w:r>
      <w:r w:rsidRPr="00BA09DC">
        <w:rPr>
          <w:rStyle w:val="af5"/>
          <w:rFonts w:cs="Times New Roman"/>
          <w:b w:val="0"/>
          <w:sz w:val="24"/>
          <w:szCs w:val="24"/>
          <w:lang w:val="en-US"/>
        </w:rPr>
        <w:t>dostupnou</w:t>
      </w:r>
      <w:r w:rsidRPr="004D1863">
        <w:rPr>
          <w:rStyle w:val="af5"/>
          <w:rFonts w:cs="Times New Roman"/>
          <w:b w:val="0"/>
          <w:sz w:val="24"/>
          <w:szCs w:val="24"/>
          <w:lang w:val="en-US"/>
        </w:rPr>
        <w:t xml:space="preserve"> </w:t>
      </w:r>
      <w:r w:rsidRPr="00BA09DC">
        <w:rPr>
          <w:rStyle w:val="af5"/>
          <w:rFonts w:cs="Times New Roman"/>
          <w:b w:val="0"/>
          <w:sz w:val="24"/>
          <w:szCs w:val="24"/>
          <w:lang w:val="en-US"/>
        </w:rPr>
        <w:t>a</w:t>
      </w:r>
      <w:r w:rsidRPr="004D1863">
        <w:rPr>
          <w:rStyle w:val="af5"/>
          <w:rFonts w:cs="Times New Roman"/>
          <w:b w:val="0"/>
          <w:sz w:val="24"/>
          <w:szCs w:val="24"/>
          <w:lang w:val="en-US"/>
        </w:rPr>
        <w:t xml:space="preserve"> </w:t>
      </w:r>
      <w:r w:rsidRPr="00BA09DC">
        <w:rPr>
          <w:rStyle w:val="af5"/>
          <w:rFonts w:cs="Times New Roman"/>
          <w:b w:val="0"/>
          <w:sz w:val="24"/>
          <w:szCs w:val="24"/>
          <w:lang w:val="en-US"/>
        </w:rPr>
        <w:t>emo</w:t>
      </w:r>
      <w:r w:rsidRPr="004D1863">
        <w:rPr>
          <w:rStyle w:val="af5"/>
          <w:rFonts w:cs="Times New Roman"/>
          <w:b w:val="0"/>
          <w:sz w:val="24"/>
          <w:szCs w:val="24"/>
          <w:lang w:val="en-US"/>
        </w:rPr>
        <w:t>č</w:t>
      </w:r>
      <w:r w:rsidRPr="00BA09DC">
        <w:rPr>
          <w:rStyle w:val="af5"/>
          <w:rFonts w:cs="Times New Roman"/>
          <w:b w:val="0"/>
          <w:sz w:val="24"/>
          <w:szCs w:val="24"/>
          <w:lang w:val="en-US"/>
        </w:rPr>
        <w:t>n</w:t>
      </w:r>
      <w:r w:rsidRPr="004D1863">
        <w:rPr>
          <w:rStyle w:val="af5"/>
          <w:rFonts w:cs="Times New Roman"/>
          <w:b w:val="0"/>
          <w:sz w:val="24"/>
          <w:szCs w:val="24"/>
          <w:lang w:val="en-US"/>
        </w:rPr>
        <w:t xml:space="preserve">ě </w:t>
      </w:r>
      <w:r w:rsidRPr="00BA09DC">
        <w:rPr>
          <w:rStyle w:val="af5"/>
          <w:rFonts w:cs="Times New Roman"/>
          <w:b w:val="0"/>
          <w:sz w:val="24"/>
          <w:szCs w:val="24"/>
          <w:lang w:val="en-US"/>
        </w:rPr>
        <w:t>bezpe</w:t>
      </w:r>
      <w:r w:rsidRPr="004D1863">
        <w:rPr>
          <w:rStyle w:val="af5"/>
          <w:rFonts w:cs="Times New Roman"/>
          <w:b w:val="0"/>
          <w:sz w:val="24"/>
          <w:szCs w:val="24"/>
          <w:lang w:val="en-US"/>
        </w:rPr>
        <w:t>č</w:t>
      </w:r>
      <w:r w:rsidRPr="00BA09DC">
        <w:rPr>
          <w:rStyle w:val="af5"/>
          <w:rFonts w:cs="Times New Roman"/>
          <w:b w:val="0"/>
          <w:sz w:val="24"/>
          <w:szCs w:val="24"/>
          <w:lang w:val="en-US"/>
        </w:rPr>
        <w:t>nou</w:t>
      </w:r>
      <w:r w:rsidRPr="004D1863">
        <w:rPr>
          <w:rFonts w:cs="Times New Roman"/>
          <w:sz w:val="24"/>
          <w:szCs w:val="24"/>
          <w:lang w:val="en-US"/>
        </w:rPr>
        <w:t xml:space="preserve">. Pokud tyto podmínky chyběly, zůstávala bolest často nesdílená a řešena pouze vnitřně. Neformální opora se v tomto kontextu ukazuje jako </w:t>
      </w:r>
      <w:r w:rsidRPr="00BA09DC">
        <w:rPr>
          <w:rStyle w:val="af5"/>
          <w:rFonts w:cs="Times New Roman"/>
          <w:b w:val="0"/>
          <w:sz w:val="24"/>
          <w:szCs w:val="24"/>
          <w:lang w:val="en-US"/>
        </w:rPr>
        <w:t>zásadní, ale zranitelný nástroj zvládání truchlení</w:t>
      </w:r>
      <w:r w:rsidRPr="004D1863">
        <w:rPr>
          <w:rFonts w:cs="Times New Roman"/>
          <w:sz w:val="24"/>
          <w:szCs w:val="24"/>
          <w:lang w:val="en-US"/>
        </w:rPr>
        <w:t>, jehož funkčnost závisí na konkrétním vztahovém kontextu, míře důvěry a otevřenosti okolí.</w:t>
      </w:r>
    </w:p>
    <w:p w:rsidR="00050237" w:rsidRDefault="00050237" w:rsidP="00050237">
      <w:pPr>
        <w:pStyle w:val="30"/>
        <w:numPr>
          <w:ilvl w:val="0"/>
          <w:numId w:val="0"/>
        </w:numPr>
        <w:rPr>
          <w:b w:val="0"/>
          <w:bCs w:val="0"/>
          <w:iCs/>
          <w:sz w:val="28"/>
          <w:szCs w:val="28"/>
        </w:rPr>
      </w:pPr>
      <w:r>
        <w:rPr>
          <w:b w:val="0"/>
          <w:bCs w:val="0"/>
          <w:iCs/>
          <w:sz w:val="28"/>
          <w:szCs w:val="28"/>
        </w:rPr>
        <w:lastRenderedPageBreak/>
        <w:t>16</w:t>
      </w:r>
      <w:r w:rsidRPr="004B2E0B">
        <w:rPr>
          <w:b w:val="0"/>
          <w:bCs w:val="0"/>
          <w:iCs/>
          <w:sz w:val="28"/>
          <w:szCs w:val="28"/>
        </w:rPr>
        <w:t>.1.</w:t>
      </w:r>
      <w:r>
        <w:rPr>
          <w:b w:val="0"/>
          <w:bCs w:val="0"/>
          <w:iCs/>
          <w:sz w:val="28"/>
          <w:szCs w:val="28"/>
        </w:rPr>
        <w:t>4</w:t>
      </w:r>
      <w:r w:rsidRPr="004B2E0B">
        <w:rPr>
          <w:b w:val="0"/>
          <w:bCs w:val="0"/>
          <w:iCs/>
          <w:sz w:val="28"/>
          <w:szCs w:val="28"/>
        </w:rPr>
        <w:t xml:space="preserve"> Nerealizovaný potenciál formální podpory</w:t>
      </w:r>
    </w:p>
    <w:p w:rsidR="00050237" w:rsidRPr="004D1863" w:rsidRDefault="00050237" w:rsidP="00050237">
      <w:pPr>
        <w:pStyle w:val="affd"/>
        <w:spacing w:line="300" w:lineRule="atLeast"/>
        <w:jc w:val="both"/>
        <w:rPr>
          <w:sz w:val="24"/>
          <w:szCs w:val="24"/>
          <w:lang w:val="cs-CZ"/>
        </w:rPr>
      </w:pPr>
      <w:r w:rsidRPr="00246747">
        <w:rPr>
          <w:sz w:val="24"/>
          <w:szCs w:val="24"/>
          <w:lang w:val="cs-CZ"/>
        </w:rPr>
        <w:t xml:space="preserve">Tato část výzkumu odpovídá na dílčí výzkumnou otázku </w:t>
      </w:r>
      <w:r w:rsidRPr="00246747">
        <w:rPr>
          <w:bCs/>
          <w:sz w:val="24"/>
          <w:szCs w:val="24"/>
          <w:lang w:val="cs-CZ"/>
        </w:rPr>
        <w:t>DVO3: Jaké jsou zkušenosti pozůstalých válečných uprchlíků z Ukrajiny s formální podporou a odbornými službami v ČR?</w:t>
      </w:r>
      <w:r w:rsidRPr="00246747">
        <w:rPr>
          <w:sz w:val="24"/>
          <w:szCs w:val="24"/>
          <w:lang w:val="cs-CZ"/>
        </w:rPr>
        <w:t xml:space="preserve"> </w:t>
      </w:r>
      <w:r w:rsidRPr="004D1863">
        <w:rPr>
          <w:sz w:val="24"/>
          <w:szCs w:val="24"/>
          <w:lang w:val="cs-CZ"/>
        </w:rPr>
        <w:t>Výpovědi respondentů ukazují, že ačkoliv různé formy odborné pomoci, jako jsou psychologické služby, krizová intervence, sociální práce nebo duchovní doprovázení v českém prostředí existují, jejich skutečné využití ze strany pozůstalých bylo velmi rozdílné. Zkušenosti se pohybovaly mezi úplnou absencí kontaktu s formální podporou, přes váhání a nejistotu, až po konkrétní případy smysluplné spolupráce s profesionály.</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Pro mnohé respondenty zůstala formální podpora </w:t>
      </w:r>
      <w:r w:rsidRPr="004D1863">
        <w:rPr>
          <w:bCs/>
          <w:sz w:val="24"/>
          <w:szCs w:val="24"/>
          <w:lang w:val="cs-CZ"/>
        </w:rPr>
        <w:t>nevyužitým nebo zklamávajícím potenciálem</w:t>
      </w:r>
      <w:r w:rsidRPr="004D1863">
        <w:rPr>
          <w:sz w:val="24"/>
          <w:szCs w:val="24"/>
          <w:lang w:val="cs-CZ"/>
        </w:rPr>
        <w:t xml:space="preserve">. Někdy chyběly informace, jindy důvěra nebo vnitřní otevřenost. Významnou roli hrály </w:t>
      </w:r>
      <w:r w:rsidRPr="004D1863">
        <w:rPr>
          <w:bCs/>
          <w:sz w:val="24"/>
          <w:szCs w:val="24"/>
          <w:lang w:val="cs-CZ"/>
        </w:rPr>
        <w:t>jazykové a kulturní bariéry, předchozí zkušenosti s institucemi</w:t>
      </w:r>
      <w:r w:rsidRPr="004D1863">
        <w:rPr>
          <w:sz w:val="24"/>
          <w:szCs w:val="24"/>
          <w:lang w:val="cs-CZ"/>
        </w:rPr>
        <w:t xml:space="preserve"> i nastavení na samostatné zvládání. Zároveň se objevily příklady pozitivní zkušenosti, která ukázala, že když je forma podpory dobře zacílená, může sehrát důležitou roli i v truchlení v exilu.</w:t>
      </w:r>
    </w:p>
    <w:p w:rsidR="00050237" w:rsidRDefault="00050237" w:rsidP="00050237">
      <w:pPr>
        <w:pStyle w:val="affd"/>
        <w:spacing w:line="300" w:lineRule="atLeast"/>
        <w:ind w:firstLine="482"/>
        <w:jc w:val="both"/>
        <w:rPr>
          <w:sz w:val="24"/>
          <w:szCs w:val="24"/>
          <w:lang w:val="en-US"/>
        </w:rPr>
      </w:pPr>
      <w:r w:rsidRPr="00BA09DC">
        <w:rPr>
          <w:sz w:val="24"/>
          <w:szCs w:val="24"/>
          <w:lang w:val="en-US"/>
        </w:rPr>
        <w:t>Výsledky analýzy jsou zpracovány ve formě tematicky strukturovaného narativu. Každé téma je uvedeno interpretačním komentářem a doplněno autentickými citacemi účastníků, které ilustrují jejich osobní zkušenosti s formální podporou.</w:t>
      </w:r>
      <w:r>
        <w:rPr>
          <w:sz w:val="24"/>
          <w:szCs w:val="24"/>
          <w:lang w:val="en-US"/>
        </w:rPr>
        <w:t xml:space="preserve"> </w:t>
      </w:r>
    </w:p>
    <w:p w:rsidR="00050237" w:rsidRPr="004C2D6E" w:rsidRDefault="00050237" w:rsidP="00050237">
      <w:pPr>
        <w:pStyle w:val="affd"/>
        <w:spacing w:line="300" w:lineRule="atLeast"/>
        <w:ind w:firstLine="482"/>
        <w:jc w:val="both"/>
        <w:rPr>
          <w:bCs/>
          <w:sz w:val="24"/>
          <w:szCs w:val="24"/>
          <w:lang w:val="en-US"/>
        </w:rPr>
      </w:pPr>
      <w:r w:rsidRPr="00A73334">
        <w:rPr>
          <w:sz w:val="24"/>
          <w:szCs w:val="24"/>
          <w:lang w:val="cs-CZ"/>
        </w:rPr>
        <w:t xml:space="preserve">Níže uvádím příklady citací </w:t>
      </w:r>
      <w:r w:rsidRPr="00A73334">
        <w:rPr>
          <w:sz w:val="24"/>
          <w:szCs w:val="24"/>
          <w:lang w:val="en-US"/>
        </w:rPr>
        <w:t>s</w:t>
      </w:r>
      <w:r w:rsidRPr="00A73334">
        <w:rPr>
          <w:sz w:val="24"/>
          <w:szCs w:val="24"/>
          <w:lang w:val="cs-CZ"/>
        </w:rPr>
        <w:t xml:space="preserve"> </w:t>
      </w:r>
      <w:r w:rsidRPr="00A73334">
        <w:rPr>
          <w:bCs/>
          <w:sz w:val="24"/>
          <w:szCs w:val="24"/>
          <w:lang w:val="cs-CZ"/>
        </w:rPr>
        <w:t>interpretačním komentářem</w:t>
      </w:r>
      <w:r w:rsidRPr="00A73334">
        <w:rPr>
          <w:sz w:val="24"/>
          <w:szCs w:val="24"/>
          <w:lang w:val="cs-CZ"/>
        </w:rPr>
        <w:t>.</w:t>
      </w:r>
      <w:r w:rsidRPr="00A73334">
        <w:rPr>
          <w:bCs/>
          <w:sz w:val="24"/>
          <w:szCs w:val="24"/>
          <w:lang w:val="en-US"/>
        </w:rPr>
        <w:t xml:space="preserve"> Kompletní přehled výsledků včetně tematického členění a příkladů výroků respondentů</w:t>
      </w:r>
      <w:r>
        <w:rPr>
          <w:bCs/>
          <w:sz w:val="24"/>
          <w:szCs w:val="24"/>
          <w:lang w:val="en-US"/>
        </w:rPr>
        <w:t xml:space="preserve"> je uveden v příloze I</w:t>
      </w:r>
      <w:r w:rsidRPr="00DB325C">
        <w:rPr>
          <w:bCs/>
          <w:sz w:val="24"/>
          <w:szCs w:val="24"/>
          <w:lang w:val="en-US"/>
        </w:rPr>
        <w:t xml:space="preserve"> této práce.</w:t>
      </w:r>
    </w:p>
    <w:p w:rsidR="00050237" w:rsidRPr="004C2D6E" w:rsidRDefault="00050237" w:rsidP="00050237">
      <w:pPr>
        <w:pStyle w:val="affd"/>
        <w:spacing w:line="300" w:lineRule="atLeast"/>
        <w:ind w:firstLine="482"/>
        <w:jc w:val="both"/>
        <w:rPr>
          <w:rFonts w:cs="Times New Roman"/>
          <w:i/>
          <w:sz w:val="24"/>
          <w:szCs w:val="24"/>
          <w:lang w:val="en-US"/>
        </w:rPr>
      </w:pPr>
      <w:r w:rsidRPr="004C2D6E">
        <w:rPr>
          <w:rStyle w:val="af5"/>
          <w:bCs w:val="0"/>
          <w:i/>
          <w:sz w:val="24"/>
          <w:szCs w:val="24"/>
          <w:lang w:val="en-US"/>
        </w:rPr>
        <w:t>Neznámé možnosti a nenalezená pomoc</w:t>
      </w:r>
    </w:p>
    <w:p w:rsidR="00050237" w:rsidRPr="004C2D6E" w:rsidRDefault="00050237" w:rsidP="00050237">
      <w:pPr>
        <w:pStyle w:val="affd"/>
        <w:spacing w:line="300" w:lineRule="atLeast"/>
        <w:ind w:firstLine="482"/>
        <w:jc w:val="both"/>
        <w:rPr>
          <w:rFonts w:cs="Times New Roman"/>
          <w:sz w:val="24"/>
          <w:szCs w:val="24"/>
          <w:lang w:val="en-US"/>
        </w:rPr>
      </w:pPr>
      <w:r w:rsidRPr="004C2D6E">
        <w:rPr>
          <w:rStyle w:val="af5"/>
          <w:b w:val="0"/>
          <w:i/>
          <w:sz w:val="24"/>
          <w:szCs w:val="24"/>
          <w:lang w:val="en-US"/>
        </w:rPr>
        <w:t xml:space="preserve">„Asi neinformovanost. Že vůbec existuje nějaká organizace, která tyto služby </w:t>
      </w:r>
      <w:proofErr w:type="gramStart"/>
      <w:r w:rsidRPr="004C2D6E">
        <w:rPr>
          <w:rStyle w:val="af5"/>
          <w:b w:val="0"/>
          <w:i/>
          <w:sz w:val="24"/>
          <w:szCs w:val="24"/>
          <w:lang w:val="en-US"/>
        </w:rPr>
        <w:t>nabízí.“</w:t>
      </w:r>
      <w:proofErr w:type="gramEnd"/>
      <w:r w:rsidRPr="004C2D6E">
        <w:rPr>
          <w:rStyle w:val="af5"/>
          <w:b w:val="0"/>
          <w:i/>
          <w:sz w:val="24"/>
          <w:szCs w:val="24"/>
          <w:lang w:val="en-US"/>
        </w:rPr>
        <w:t xml:space="preserve"> </w:t>
      </w:r>
      <w:r w:rsidRPr="004C2D6E">
        <w:rPr>
          <w:rStyle w:val="af5"/>
          <w:b w:val="0"/>
          <w:sz w:val="24"/>
          <w:szCs w:val="24"/>
          <w:lang w:val="en-US"/>
        </w:rPr>
        <w:t>(R5)</w:t>
      </w:r>
      <w:r w:rsidRPr="004C2D6E">
        <w:rPr>
          <w:rFonts w:cs="Times New Roman"/>
          <w:sz w:val="24"/>
          <w:szCs w:val="24"/>
          <w:lang w:val="en-US"/>
        </w:rPr>
        <w:t xml:space="preserve"> Respondentka si zpětně uvědomuje, že nedostatek informací sehrál klíčovou roli v tom, že odbornou pomoc nevyhledala. Tato sebereflexe ukazuje, že problém nebyl v odmítání pomoci, ale v její neviditelnosti.</w:t>
      </w:r>
    </w:p>
    <w:p w:rsidR="00050237" w:rsidRPr="004C2D6E" w:rsidRDefault="00050237" w:rsidP="00050237">
      <w:pPr>
        <w:pStyle w:val="affd"/>
        <w:spacing w:line="300" w:lineRule="atLeast"/>
        <w:ind w:firstLine="482"/>
        <w:jc w:val="both"/>
        <w:rPr>
          <w:rFonts w:cs="Times New Roman"/>
          <w:i/>
          <w:sz w:val="24"/>
          <w:szCs w:val="24"/>
          <w:lang w:val="en-US"/>
        </w:rPr>
      </w:pPr>
      <w:r w:rsidRPr="004C2D6E">
        <w:rPr>
          <w:rStyle w:val="af5"/>
          <w:bCs w:val="0"/>
          <w:i/>
          <w:sz w:val="24"/>
          <w:szCs w:val="24"/>
          <w:lang w:val="en-US"/>
        </w:rPr>
        <w:t>Rozhodnutí zvládat ztrátu bez pomoci zvenčí</w:t>
      </w:r>
    </w:p>
    <w:p w:rsidR="00050237" w:rsidRPr="004C2D6E" w:rsidRDefault="00050237" w:rsidP="00050237">
      <w:pPr>
        <w:pStyle w:val="affd"/>
        <w:spacing w:line="300" w:lineRule="atLeast"/>
        <w:ind w:firstLine="482"/>
        <w:jc w:val="both"/>
        <w:rPr>
          <w:rFonts w:cs="Times New Roman"/>
          <w:sz w:val="24"/>
          <w:szCs w:val="24"/>
          <w:lang w:val="en-US"/>
        </w:rPr>
      </w:pPr>
      <w:r w:rsidRPr="004C2D6E">
        <w:rPr>
          <w:bCs/>
          <w:i/>
          <w:sz w:val="24"/>
          <w:szCs w:val="24"/>
          <w:lang w:val="en-US"/>
        </w:rPr>
        <w:t>„</w:t>
      </w:r>
      <w:r w:rsidRPr="004C2D6E">
        <w:rPr>
          <w:rFonts w:cs="Times New Roman"/>
          <w:bCs/>
          <w:i/>
          <w:sz w:val="24"/>
          <w:szCs w:val="24"/>
          <w:lang w:val="en-US"/>
        </w:rPr>
        <w:t xml:space="preserve">Doufala jsem, že to zvládnu </w:t>
      </w:r>
      <w:proofErr w:type="gramStart"/>
      <w:r w:rsidRPr="004C2D6E">
        <w:rPr>
          <w:rFonts w:cs="Times New Roman"/>
          <w:bCs/>
          <w:i/>
          <w:sz w:val="24"/>
          <w:szCs w:val="24"/>
          <w:lang w:val="en-US"/>
        </w:rPr>
        <w:t>sama.“</w:t>
      </w:r>
      <w:proofErr w:type="gramEnd"/>
      <w:r w:rsidRPr="004C2D6E">
        <w:rPr>
          <w:rFonts w:cs="Times New Roman"/>
          <w:bCs/>
          <w:sz w:val="24"/>
          <w:szCs w:val="24"/>
          <w:lang w:val="en-US"/>
        </w:rPr>
        <w:t xml:space="preserve"> (R10)</w:t>
      </w:r>
      <w:r w:rsidRPr="004C2D6E">
        <w:rPr>
          <w:rFonts w:cs="Times New Roman"/>
          <w:sz w:val="24"/>
          <w:szCs w:val="24"/>
          <w:lang w:val="en-US"/>
        </w:rPr>
        <w:t xml:space="preserve"> Jednoduchý a tichý výrok vyjadřuje silné vnitřní přesvědčení respondentky, že její zármutek je soukromá záležitost, kterou si chce nést bez vnější pomoci. Podpora nebyla odmítnuta ze vzdoru, ale z potřeby uchovat si vnitřní nezávislost a kontrolu.</w:t>
      </w:r>
    </w:p>
    <w:p w:rsidR="00050237" w:rsidRPr="004C2D6E" w:rsidRDefault="00050237" w:rsidP="00050237">
      <w:pPr>
        <w:pStyle w:val="affd"/>
        <w:spacing w:line="300" w:lineRule="atLeast"/>
        <w:ind w:firstLine="482"/>
        <w:jc w:val="both"/>
        <w:rPr>
          <w:rFonts w:cs="Times New Roman"/>
          <w:i/>
          <w:sz w:val="24"/>
          <w:szCs w:val="24"/>
          <w:lang w:val="en-US"/>
        </w:rPr>
      </w:pPr>
      <w:r w:rsidRPr="004C2D6E">
        <w:rPr>
          <w:rStyle w:val="af5"/>
          <w:bCs w:val="0"/>
          <w:i/>
          <w:sz w:val="24"/>
          <w:szCs w:val="24"/>
          <w:lang w:val="en-US"/>
        </w:rPr>
        <w:t>Vnitřní a vnější překážky v přijetí odborné pomoci</w:t>
      </w:r>
    </w:p>
    <w:p w:rsidR="00050237" w:rsidRPr="004C2D6E" w:rsidRDefault="00050237" w:rsidP="00050237">
      <w:pPr>
        <w:pStyle w:val="affd"/>
        <w:spacing w:line="300" w:lineRule="atLeast"/>
        <w:ind w:firstLine="482"/>
        <w:jc w:val="both"/>
        <w:rPr>
          <w:rFonts w:cs="Times New Roman"/>
          <w:sz w:val="24"/>
          <w:szCs w:val="24"/>
          <w:lang w:val="en-US"/>
        </w:rPr>
      </w:pPr>
      <w:r w:rsidRPr="004C2D6E">
        <w:rPr>
          <w:rFonts w:cs="Times New Roman"/>
          <w:bCs/>
          <w:i/>
          <w:sz w:val="24"/>
          <w:szCs w:val="24"/>
          <w:lang w:val="en-US"/>
        </w:rPr>
        <w:t xml:space="preserve">„Diskutovat to s cizími lidmi pro mě není žádná </w:t>
      </w:r>
      <w:proofErr w:type="gramStart"/>
      <w:r w:rsidRPr="004C2D6E">
        <w:rPr>
          <w:rFonts w:cs="Times New Roman"/>
          <w:bCs/>
          <w:i/>
          <w:sz w:val="24"/>
          <w:szCs w:val="24"/>
          <w:lang w:val="en-US"/>
        </w:rPr>
        <w:t>podpora.“</w:t>
      </w:r>
      <w:proofErr w:type="gramEnd"/>
      <w:r w:rsidRPr="004C2D6E">
        <w:rPr>
          <w:rFonts w:cs="Times New Roman"/>
          <w:bCs/>
          <w:sz w:val="24"/>
          <w:szCs w:val="24"/>
          <w:lang w:val="en-US"/>
        </w:rPr>
        <w:t xml:space="preserve"> (R6)</w:t>
      </w:r>
      <w:r w:rsidRPr="004C2D6E">
        <w:rPr>
          <w:rFonts w:cs="Times New Roman"/>
          <w:sz w:val="24"/>
          <w:szCs w:val="24"/>
          <w:lang w:val="en-US"/>
        </w:rPr>
        <w:t xml:space="preserve"> Respondentka odmítá skupinové nebo terapeutické sdílení jako něco, co by jí mohlo skutečně pomoci. V jejím vnímání je podpora spojena s důvěrností a soukromím, které v cizím prostředí chybí. Je zde přítomný </w:t>
      </w:r>
      <w:r w:rsidRPr="004C2D6E">
        <w:rPr>
          <w:rFonts w:cs="Times New Roman"/>
          <w:bCs/>
          <w:sz w:val="24"/>
          <w:szCs w:val="24"/>
          <w:lang w:val="en-US"/>
        </w:rPr>
        <w:t>jasný vnitřní rámec pro to, komu je možné důvěřovat</w:t>
      </w:r>
      <w:r w:rsidRPr="004C2D6E">
        <w:rPr>
          <w:rFonts w:cs="Times New Roman"/>
          <w:sz w:val="24"/>
          <w:szCs w:val="24"/>
          <w:lang w:val="en-US"/>
        </w:rPr>
        <w:t>, a formální pomoc do něj nespadá.</w:t>
      </w:r>
    </w:p>
    <w:p w:rsidR="00050237" w:rsidRPr="004C2D6E" w:rsidRDefault="00050237" w:rsidP="00050237">
      <w:pPr>
        <w:pStyle w:val="affd"/>
        <w:spacing w:line="300" w:lineRule="atLeast"/>
        <w:ind w:firstLine="482"/>
        <w:jc w:val="both"/>
        <w:rPr>
          <w:rFonts w:cs="Times New Roman"/>
          <w:i/>
          <w:sz w:val="24"/>
          <w:szCs w:val="24"/>
          <w:lang w:val="en-US"/>
        </w:rPr>
      </w:pPr>
      <w:r w:rsidRPr="004C2D6E">
        <w:rPr>
          <w:rStyle w:val="af5"/>
          <w:bCs w:val="0"/>
          <w:i/>
          <w:sz w:val="24"/>
          <w:szCs w:val="24"/>
          <w:lang w:val="en-US"/>
        </w:rPr>
        <w:t>Zkušenost s přetížením systému a zklamáním z institucí</w:t>
      </w:r>
    </w:p>
    <w:p w:rsidR="00050237" w:rsidRPr="004C2D6E" w:rsidRDefault="00050237" w:rsidP="00050237">
      <w:pPr>
        <w:pStyle w:val="affd"/>
        <w:spacing w:line="300" w:lineRule="atLeast"/>
        <w:ind w:firstLine="482"/>
        <w:jc w:val="both"/>
        <w:rPr>
          <w:rFonts w:cs="Times New Roman"/>
          <w:sz w:val="24"/>
          <w:szCs w:val="24"/>
          <w:lang w:val="en-US"/>
        </w:rPr>
      </w:pPr>
      <w:r w:rsidRPr="004C2D6E">
        <w:rPr>
          <w:rStyle w:val="af5"/>
          <w:b w:val="0"/>
          <w:i/>
          <w:sz w:val="24"/>
          <w:szCs w:val="24"/>
          <w:lang w:val="en-US"/>
        </w:rPr>
        <w:t>„Byla jedna organizace… Ale musím říct, že s tou podporou mi bylo ještě hůř…Ty setkání jsem ukončila sama. Bylo to takové rýpání se v duši.“</w:t>
      </w:r>
      <w:r w:rsidRPr="004C2D6E">
        <w:rPr>
          <w:rStyle w:val="af5"/>
          <w:sz w:val="24"/>
          <w:szCs w:val="24"/>
          <w:lang w:val="en-US"/>
        </w:rPr>
        <w:t xml:space="preserve"> </w:t>
      </w:r>
      <w:r w:rsidRPr="004C2D6E">
        <w:rPr>
          <w:rStyle w:val="af5"/>
          <w:b w:val="0"/>
          <w:sz w:val="24"/>
          <w:szCs w:val="24"/>
          <w:lang w:val="en-US"/>
        </w:rPr>
        <w:t>(R6)</w:t>
      </w:r>
      <w:r w:rsidRPr="004C2D6E">
        <w:rPr>
          <w:rFonts w:cs="Times New Roman"/>
          <w:sz w:val="24"/>
          <w:szCs w:val="24"/>
          <w:lang w:val="en-US"/>
        </w:rPr>
        <w:br/>
      </w:r>
      <w:r w:rsidRPr="004C2D6E">
        <w:rPr>
          <w:rFonts w:cs="Times New Roman"/>
          <w:sz w:val="24"/>
          <w:szCs w:val="24"/>
          <w:lang w:val="en-US"/>
        </w:rPr>
        <w:lastRenderedPageBreak/>
        <w:t xml:space="preserve">Tato výpověď ukazuje, že kontakt s pomocí nejenže nepomohl, ale prohloubil pocit zátěže. Může jít o zkušenost, kdy intervence nebyla citlivě vedena, neodpovídala potřebám nebo byla příliš direktivní. Taková zkušenost </w:t>
      </w:r>
      <w:r w:rsidRPr="004C2D6E">
        <w:rPr>
          <w:rStyle w:val="af5"/>
          <w:b w:val="0"/>
          <w:sz w:val="24"/>
          <w:szCs w:val="24"/>
          <w:lang w:val="en-US"/>
        </w:rPr>
        <w:t>oslabuje důvěru</w:t>
      </w:r>
      <w:r w:rsidRPr="004C2D6E">
        <w:rPr>
          <w:rFonts w:cs="Times New Roman"/>
          <w:b/>
          <w:sz w:val="24"/>
          <w:szCs w:val="24"/>
          <w:lang w:val="en-US"/>
        </w:rPr>
        <w:t xml:space="preserve"> </w:t>
      </w:r>
      <w:r w:rsidRPr="004C2D6E">
        <w:rPr>
          <w:rFonts w:cs="Times New Roman"/>
          <w:sz w:val="24"/>
          <w:szCs w:val="24"/>
          <w:lang w:val="en-US"/>
        </w:rPr>
        <w:t>v další pokusy o navázání odborného vztahu.</w:t>
      </w:r>
    </w:p>
    <w:p w:rsidR="00050237" w:rsidRPr="004C2D6E" w:rsidRDefault="00050237" w:rsidP="00050237">
      <w:pPr>
        <w:pStyle w:val="affd"/>
        <w:spacing w:line="300" w:lineRule="atLeast"/>
        <w:ind w:firstLine="482"/>
        <w:jc w:val="both"/>
        <w:rPr>
          <w:rFonts w:cs="Times New Roman"/>
          <w:i/>
          <w:sz w:val="24"/>
          <w:szCs w:val="24"/>
          <w:lang w:val="en-US"/>
        </w:rPr>
      </w:pPr>
      <w:r w:rsidRPr="004C2D6E">
        <w:rPr>
          <w:rStyle w:val="af5"/>
          <w:bCs w:val="0"/>
          <w:i/>
          <w:sz w:val="24"/>
          <w:szCs w:val="24"/>
          <w:lang w:val="en-US"/>
        </w:rPr>
        <w:t>Přítomná pomoc která měla smysl</w:t>
      </w:r>
    </w:p>
    <w:p w:rsidR="00050237" w:rsidRPr="004C2D6E" w:rsidRDefault="00050237" w:rsidP="00050237">
      <w:pPr>
        <w:pStyle w:val="affd"/>
        <w:spacing w:line="300" w:lineRule="atLeast"/>
        <w:ind w:firstLine="482"/>
        <w:jc w:val="both"/>
        <w:rPr>
          <w:rFonts w:cs="Times New Roman"/>
          <w:b/>
          <w:i/>
          <w:sz w:val="24"/>
          <w:szCs w:val="24"/>
          <w:lang w:val="en-US"/>
        </w:rPr>
      </w:pPr>
      <w:r w:rsidRPr="004C2D6E">
        <w:rPr>
          <w:rStyle w:val="af5"/>
          <w:b w:val="0"/>
          <w:i/>
          <w:sz w:val="24"/>
          <w:szCs w:val="24"/>
          <w:lang w:val="en-US"/>
        </w:rPr>
        <w:t xml:space="preserve">„Teď mi psycholog velmi </w:t>
      </w:r>
      <w:proofErr w:type="gramStart"/>
      <w:r w:rsidRPr="004C2D6E">
        <w:rPr>
          <w:rStyle w:val="af5"/>
          <w:b w:val="0"/>
          <w:i/>
          <w:sz w:val="24"/>
          <w:szCs w:val="24"/>
          <w:lang w:val="en-US"/>
        </w:rPr>
        <w:t>pomáhá.“</w:t>
      </w:r>
      <w:proofErr w:type="gramEnd"/>
      <w:r w:rsidRPr="004C2D6E">
        <w:rPr>
          <w:rStyle w:val="af5"/>
          <w:b w:val="0"/>
          <w:i/>
          <w:sz w:val="24"/>
          <w:szCs w:val="24"/>
          <w:lang w:val="en-US"/>
        </w:rPr>
        <w:t xml:space="preserve"> </w:t>
      </w:r>
      <w:r w:rsidRPr="004C2D6E">
        <w:rPr>
          <w:rStyle w:val="af5"/>
          <w:b w:val="0"/>
          <w:sz w:val="24"/>
          <w:szCs w:val="24"/>
          <w:lang w:val="en-US"/>
        </w:rPr>
        <w:t>(R3)</w:t>
      </w:r>
      <w:r w:rsidRPr="004C2D6E">
        <w:rPr>
          <w:rFonts w:cs="Times New Roman"/>
          <w:b/>
          <w:i/>
          <w:sz w:val="24"/>
          <w:szCs w:val="24"/>
          <w:lang w:val="en-US"/>
        </w:rPr>
        <w:t xml:space="preserve"> </w:t>
      </w:r>
      <w:r w:rsidRPr="004C2D6E">
        <w:rPr>
          <w:rFonts w:cs="Times New Roman"/>
          <w:sz w:val="24"/>
          <w:szCs w:val="24"/>
          <w:lang w:val="en-US"/>
        </w:rPr>
        <w:t xml:space="preserve">Výrok ukazuje pozitivní zkušenost s odborníkem, který se stal důležitým opěrným bodem v procesu truchlení. Respondentka zde našla prostor pro sdílení, který jí dříve chyběl. Význam má nejen samotná přítomnost psychologa, ale i </w:t>
      </w:r>
      <w:r w:rsidRPr="004C2D6E">
        <w:rPr>
          <w:rStyle w:val="af5"/>
          <w:b w:val="0"/>
          <w:sz w:val="24"/>
          <w:szCs w:val="24"/>
          <w:lang w:val="en-US"/>
        </w:rPr>
        <w:t>důvěrný vztah</w:t>
      </w:r>
      <w:r w:rsidRPr="004C2D6E">
        <w:rPr>
          <w:rFonts w:cs="Times New Roman"/>
          <w:sz w:val="24"/>
          <w:szCs w:val="24"/>
          <w:lang w:val="en-US"/>
        </w:rPr>
        <w:t>, který se mezi nimi vytvořil.</w:t>
      </w:r>
    </w:p>
    <w:p w:rsidR="00050237" w:rsidRPr="004C2D6E" w:rsidRDefault="00050237" w:rsidP="00050237">
      <w:pPr>
        <w:pStyle w:val="affd"/>
        <w:spacing w:line="300" w:lineRule="atLeast"/>
        <w:ind w:firstLine="482"/>
        <w:jc w:val="both"/>
        <w:rPr>
          <w:rFonts w:cs="Times New Roman"/>
          <w:i/>
          <w:sz w:val="24"/>
          <w:szCs w:val="24"/>
          <w:lang w:val="en-US"/>
        </w:rPr>
      </w:pPr>
      <w:r w:rsidRPr="004C2D6E">
        <w:rPr>
          <w:rStyle w:val="af5"/>
          <w:bCs w:val="0"/>
          <w:i/>
          <w:sz w:val="24"/>
          <w:szCs w:val="24"/>
          <w:lang w:val="en-US"/>
        </w:rPr>
        <w:t>Sociální práce jako vztahová opora v období ztráty</w:t>
      </w:r>
    </w:p>
    <w:p w:rsidR="00050237" w:rsidRPr="004C2D6E" w:rsidRDefault="00050237" w:rsidP="00050237">
      <w:pPr>
        <w:pStyle w:val="affd"/>
        <w:spacing w:line="300" w:lineRule="atLeast"/>
        <w:ind w:firstLine="482"/>
        <w:jc w:val="both"/>
        <w:rPr>
          <w:rFonts w:cs="Times New Roman"/>
          <w:sz w:val="24"/>
          <w:szCs w:val="24"/>
          <w:lang w:val="en-US"/>
        </w:rPr>
      </w:pPr>
      <w:r w:rsidRPr="004C2D6E">
        <w:rPr>
          <w:rStyle w:val="af5"/>
          <w:b w:val="0"/>
          <w:i/>
          <w:sz w:val="24"/>
          <w:szCs w:val="24"/>
          <w:lang w:val="en-US"/>
        </w:rPr>
        <w:t xml:space="preserve">„Sociální pracovnice je moc hodná holka… vždycky pomáhala a chodila se </w:t>
      </w:r>
      <w:proofErr w:type="gramStart"/>
      <w:r w:rsidRPr="004C2D6E">
        <w:rPr>
          <w:rStyle w:val="af5"/>
          <w:b w:val="0"/>
          <w:i/>
          <w:sz w:val="24"/>
          <w:szCs w:val="24"/>
          <w:lang w:val="en-US"/>
        </w:rPr>
        <w:t>mnou.“</w:t>
      </w:r>
      <w:proofErr w:type="gramEnd"/>
      <w:r w:rsidRPr="004C2D6E">
        <w:rPr>
          <w:rStyle w:val="af5"/>
          <w:b w:val="0"/>
          <w:i/>
          <w:sz w:val="24"/>
          <w:szCs w:val="24"/>
          <w:lang w:val="en-US"/>
        </w:rPr>
        <w:t xml:space="preserve"> </w:t>
      </w:r>
      <w:r w:rsidRPr="004C2D6E">
        <w:rPr>
          <w:rStyle w:val="af5"/>
          <w:b w:val="0"/>
          <w:sz w:val="24"/>
          <w:szCs w:val="24"/>
          <w:lang w:val="en-US"/>
        </w:rPr>
        <w:t>(R10)</w:t>
      </w:r>
      <w:r w:rsidRPr="004C2D6E">
        <w:rPr>
          <w:rFonts w:cs="Times New Roman"/>
          <w:b/>
          <w:i/>
          <w:sz w:val="24"/>
          <w:szCs w:val="24"/>
          <w:lang w:val="en-US"/>
        </w:rPr>
        <w:t xml:space="preserve"> </w:t>
      </w:r>
      <w:r w:rsidRPr="004C2D6E">
        <w:rPr>
          <w:rFonts w:cs="Times New Roman"/>
          <w:sz w:val="24"/>
          <w:szCs w:val="24"/>
          <w:lang w:val="en-US"/>
        </w:rPr>
        <w:t xml:space="preserve">Respondentka vnímá tuto oporu jako </w:t>
      </w:r>
      <w:r w:rsidRPr="004C2D6E">
        <w:rPr>
          <w:rStyle w:val="af5"/>
          <w:b w:val="0"/>
          <w:sz w:val="24"/>
          <w:szCs w:val="24"/>
          <w:lang w:val="en-US"/>
        </w:rPr>
        <w:t>někoho, kdo s ní skutečně byl</w:t>
      </w:r>
      <w:r w:rsidRPr="004C2D6E">
        <w:rPr>
          <w:rFonts w:cs="Times New Roman"/>
          <w:sz w:val="24"/>
          <w:szCs w:val="24"/>
          <w:lang w:val="en-US"/>
        </w:rPr>
        <w:t xml:space="preserve">, doprovázel ji, poskytoval informace i lidskou blízkost. Důležitá zde nebyla jen praktická pomoc, ale právě </w:t>
      </w:r>
      <w:r w:rsidRPr="004C2D6E">
        <w:rPr>
          <w:rStyle w:val="af5"/>
          <w:b w:val="0"/>
          <w:sz w:val="24"/>
          <w:szCs w:val="24"/>
          <w:lang w:val="en-US"/>
        </w:rPr>
        <w:t>kontinuita,</w:t>
      </w:r>
      <w:r w:rsidRPr="004C2D6E">
        <w:rPr>
          <w:rStyle w:val="af5"/>
          <w:sz w:val="24"/>
          <w:szCs w:val="24"/>
          <w:lang w:val="en-US"/>
        </w:rPr>
        <w:t xml:space="preserve"> </w:t>
      </w:r>
      <w:r w:rsidRPr="004C2D6E">
        <w:rPr>
          <w:rStyle w:val="af5"/>
          <w:b w:val="0"/>
          <w:sz w:val="24"/>
          <w:szCs w:val="24"/>
          <w:lang w:val="en-US"/>
        </w:rPr>
        <w:t>spolehlivost a vztahovost</w:t>
      </w:r>
      <w:r w:rsidRPr="004C2D6E">
        <w:rPr>
          <w:rFonts w:cs="Times New Roman"/>
          <w:sz w:val="24"/>
          <w:szCs w:val="24"/>
          <w:lang w:val="en-US"/>
        </w:rPr>
        <w:t>, které pomohly nést zármutek v novém prostředí.</w:t>
      </w:r>
    </w:p>
    <w:p w:rsidR="00050237" w:rsidRPr="00BA09DC" w:rsidRDefault="00050237" w:rsidP="00050237">
      <w:pPr>
        <w:pStyle w:val="affd"/>
        <w:spacing w:line="300" w:lineRule="atLeast"/>
        <w:ind w:firstLine="482"/>
        <w:jc w:val="both"/>
        <w:rPr>
          <w:i/>
          <w:sz w:val="24"/>
          <w:szCs w:val="24"/>
          <w:lang w:val="en-US"/>
        </w:rPr>
      </w:pPr>
      <w:r w:rsidRPr="00BA09DC">
        <w:rPr>
          <w:rStyle w:val="af5"/>
          <w:bCs w:val="0"/>
          <w:i/>
          <w:sz w:val="24"/>
          <w:szCs w:val="24"/>
          <w:lang w:val="en-US"/>
        </w:rPr>
        <w:t>Shrnutí tématu a diskuze</w:t>
      </w:r>
    </w:p>
    <w:p w:rsidR="00050237" w:rsidRPr="00BA09DC" w:rsidRDefault="00050237" w:rsidP="00050237">
      <w:pPr>
        <w:pStyle w:val="affd"/>
        <w:spacing w:line="300" w:lineRule="atLeast"/>
        <w:ind w:firstLine="482"/>
        <w:jc w:val="both"/>
        <w:rPr>
          <w:sz w:val="24"/>
          <w:szCs w:val="24"/>
          <w:lang w:val="en-US"/>
        </w:rPr>
      </w:pPr>
      <w:r w:rsidRPr="00BA09DC">
        <w:rPr>
          <w:sz w:val="24"/>
          <w:szCs w:val="24"/>
          <w:lang w:val="en-US"/>
        </w:rPr>
        <w:t xml:space="preserve">Tato část výzkumu odpovídá na dílčí výzkumnou otázku </w:t>
      </w:r>
      <w:r w:rsidRPr="00BA09DC">
        <w:rPr>
          <w:rStyle w:val="af5"/>
          <w:b w:val="0"/>
          <w:sz w:val="24"/>
          <w:szCs w:val="24"/>
          <w:lang w:val="en-US"/>
        </w:rPr>
        <w:t>DVO3: Jaké jsou zkušenosti pozůstalých válečných uprchlíků z Ukrajiny s formální podporou a odbornými službami v ČR?</w:t>
      </w:r>
      <w:r w:rsidRPr="00BA09DC">
        <w:rPr>
          <w:sz w:val="24"/>
          <w:szCs w:val="24"/>
          <w:lang w:val="en-US"/>
        </w:rPr>
        <w:t xml:space="preserve"> Analýza ukázala, že přestože různé formy odborné pomoci – psychologické, sociální, duchovní či prakticko-informační – v českém prostředí existují, většina účastníků výzkumu je v souvislosti se zármutkem </w:t>
      </w:r>
      <w:r w:rsidRPr="00BA09DC">
        <w:rPr>
          <w:rStyle w:val="af5"/>
          <w:b w:val="0"/>
          <w:sz w:val="24"/>
          <w:szCs w:val="24"/>
          <w:lang w:val="en-US"/>
        </w:rPr>
        <w:t>nevyužila</w:t>
      </w:r>
      <w:r w:rsidRPr="00BA09DC">
        <w:rPr>
          <w:sz w:val="24"/>
          <w:szCs w:val="24"/>
          <w:lang w:val="en-US"/>
        </w:rPr>
        <w:t xml:space="preserve">, nebo je vnímala jako </w:t>
      </w:r>
      <w:r w:rsidRPr="00BA09DC">
        <w:rPr>
          <w:rStyle w:val="af5"/>
          <w:b w:val="0"/>
          <w:sz w:val="24"/>
          <w:szCs w:val="24"/>
          <w:lang w:val="en-US"/>
        </w:rPr>
        <w:t>nedostupné, nevhodné či neosobní</w:t>
      </w:r>
      <w:r w:rsidRPr="00BA09DC">
        <w:rPr>
          <w:b/>
          <w:sz w:val="24"/>
          <w:szCs w:val="24"/>
          <w:lang w:val="en-US"/>
        </w:rPr>
        <w:t>.</w:t>
      </w:r>
    </w:p>
    <w:p w:rsidR="00050237" w:rsidRPr="00BA09DC" w:rsidRDefault="00050237" w:rsidP="00050237">
      <w:pPr>
        <w:pStyle w:val="affd"/>
        <w:spacing w:line="300" w:lineRule="atLeast"/>
        <w:ind w:firstLine="482"/>
        <w:jc w:val="both"/>
        <w:rPr>
          <w:sz w:val="24"/>
          <w:szCs w:val="24"/>
          <w:lang w:val="en-US"/>
        </w:rPr>
      </w:pPr>
      <w:r w:rsidRPr="00BA09DC">
        <w:rPr>
          <w:sz w:val="24"/>
          <w:szCs w:val="24"/>
          <w:lang w:val="en-US"/>
        </w:rPr>
        <w:t xml:space="preserve">Hlavními důvody byly </w:t>
      </w:r>
      <w:r w:rsidRPr="00BA09DC">
        <w:rPr>
          <w:rStyle w:val="af5"/>
          <w:b w:val="0"/>
          <w:sz w:val="24"/>
          <w:szCs w:val="24"/>
          <w:lang w:val="en-US"/>
        </w:rPr>
        <w:t>jazykové a kulturní bariéry</w:t>
      </w:r>
      <w:r w:rsidRPr="00BA09DC">
        <w:rPr>
          <w:b/>
          <w:sz w:val="24"/>
          <w:szCs w:val="24"/>
          <w:lang w:val="en-US"/>
        </w:rPr>
        <w:t xml:space="preserve">, </w:t>
      </w:r>
      <w:r w:rsidRPr="00BA09DC">
        <w:rPr>
          <w:rStyle w:val="af5"/>
          <w:b w:val="0"/>
          <w:sz w:val="24"/>
          <w:szCs w:val="24"/>
          <w:lang w:val="en-US"/>
        </w:rPr>
        <w:t>nedostatek informací o službách</w:t>
      </w:r>
      <w:r w:rsidRPr="00BA09DC">
        <w:rPr>
          <w:b/>
          <w:sz w:val="24"/>
          <w:szCs w:val="24"/>
          <w:lang w:val="en-US"/>
        </w:rPr>
        <w:t xml:space="preserve">, </w:t>
      </w:r>
      <w:r w:rsidRPr="00BA09DC">
        <w:rPr>
          <w:rStyle w:val="af5"/>
          <w:b w:val="0"/>
          <w:sz w:val="24"/>
          <w:szCs w:val="24"/>
          <w:lang w:val="en-US"/>
        </w:rPr>
        <w:t>nízká důvěra v instituce</w:t>
      </w:r>
      <w:r w:rsidRPr="00BA09DC">
        <w:rPr>
          <w:b/>
          <w:sz w:val="24"/>
          <w:szCs w:val="24"/>
          <w:lang w:val="en-US"/>
        </w:rPr>
        <w:t>,</w:t>
      </w:r>
      <w:r w:rsidRPr="00BA09DC">
        <w:rPr>
          <w:sz w:val="24"/>
          <w:szCs w:val="24"/>
          <w:lang w:val="en-US"/>
        </w:rPr>
        <w:t xml:space="preserve"> ale také </w:t>
      </w:r>
      <w:r w:rsidRPr="00BA09DC">
        <w:rPr>
          <w:rStyle w:val="af5"/>
          <w:b w:val="0"/>
          <w:sz w:val="24"/>
          <w:szCs w:val="24"/>
          <w:lang w:val="en-US"/>
        </w:rPr>
        <w:t>vnitřní nastavení na samostatnost a snaha neobtěžovat okolí</w:t>
      </w:r>
      <w:r w:rsidRPr="00BA09DC">
        <w:rPr>
          <w:sz w:val="24"/>
          <w:szCs w:val="24"/>
          <w:lang w:val="en-US"/>
        </w:rPr>
        <w:t xml:space="preserve">. Pro některé respondenty bylo nepředstavitelné hovořit o ztrátě s cizím odborníkem, jiní sice pomoc vyhledali, ale setkali se s necitlivým nebo neadekvátním přístupem, který jejich důvěru narušil. Pomoc tedy </w:t>
      </w:r>
      <w:r w:rsidRPr="00BA09DC">
        <w:rPr>
          <w:rStyle w:val="af5"/>
          <w:b w:val="0"/>
          <w:sz w:val="24"/>
          <w:szCs w:val="24"/>
          <w:lang w:val="en-US"/>
        </w:rPr>
        <w:t>formálně existovala, ale nebyla emočně ani vztahově dostupná</w:t>
      </w:r>
      <w:r w:rsidRPr="00BA09DC">
        <w:rPr>
          <w:b/>
          <w:sz w:val="24"/>
          <w:szCs w:val="24"/>
          <w:lang w:val="en-US"/>
        </w:rPr>
        <w:t>.</w:t>
      </w:r>
    </w:p>
    <w:p w:rsidR="00050237" w:rsidRPr="00655C81" w:rsidRDefault="00050237" w:rsidP="00050237">
      <w:pPr>
        <w:pStyle w:val="affd"/>
        <w:spacing w:line="300" w:lineRule="atLeast"/>
        <w:ind w:firstLine="482"/>
        <w:jc w:val="both"/>
        <w:rPr>
          <w:bCs/>
          <w:sz w:val="24"/>
          <w:szCs w:val="24"/>
          <w:lang w:val="en-US"/>
        </w:rPr>
      </w:pPr>
      <w:r w:rsidRPr="00BA09DC">
        <w:rPr>
          <w:sz w:val="24"/>
          <w:szCs w:val="24"/>
          <w:lang w:val="en-US"/>
        </w:rPr>
        <w:t xml:space="preserve">Zkušenosti účastníků ukazují, že </w:t>
      </w:r>
      <w:r w:rsidRPr="00BA09DC">
        <w:rPr>
          <w:rStyle w:val="af5"/>
          <w:b w:val="0"/>
          <w:sz w:val="24"/>
          <w:szCs w:val="24"/>
          <w:lang w:val="en-US"/>
        </w:rPr>
        <w:t>kvalita vztahu</w:t>
      </w:r>
      <w:r w:rsidRPr="00BA09DC">
        <w:rPr>
          <w:sz w:val="24"/>
          <w:szCs w:val="24"/>
          <w:lang w:val="en-US"/>
        </w:rPr>
        <w:t xml:space="preserve"> hraje zásadní roli v tom, zda je formální podpora účinná – což je v souladu s tvrzením </w:t>
      </w:r>
      <w:r w:rsidRPr="00BA09DC">
        <w:rPr>
          <w:rStyle w:val="af5"/>
          <w:b w:val="0"/>
          <w:sz w:val="24"/>
          <w:szCs w:val="24"/>
          <w:lang w:val="en-US"/>
        </w:rPr>
        <w:t>Špatenkové (2023)</w:t>
      </w:r>
      <w:r w:rsidRPr="00BA09DC">
        <w:rPr>
          <w:b/>
          <w:sz w:val="24"/>
          <w:szCs w:val="24"/>
          <w:lang w:val="en-US"/>
        </w:rPr>
        <w:t>,</w:t>
      </w:r>
      <w:r w:rsidRPr="00BA09DC">
        <w:rPr>
          <w:sz w:val="24"/>
          <w:szCs w:val="24"/>
          <w:lang w:val="en-US"/>
        </w:rPr>
        <w:t xml:space="preserve"> že formální opora v truchlení není jen odborný výkon, ale také </w:t>
      </w:r>
      <w:r w:rsidRPr="00BA09DC">
        <w:rPr>
          <w:rStyle w:val="af5"/>
          <w:b w:val="0"/>
          <w:sz w:val="24"/>
          <w:szCs w:val="24"/>
          <w:lang w:val="en-US"/>
        </w:rPr>
        <w:t>vztahová nabídka</w:t>
      </w:r>
      <w:r w:rsidRPr="00BA09DC">
        <w:rPr>
          <w:sz w:val="24"/>
          <w:szCs w:val="24"/>
          <w:lang w:val="en-US"/>
        </w:rPr>
        <w:t xml:space="preserve">, která musí být srozumitelná, důvěryhodná a bezpečná. Autoři jako </w:t>
      </w:r>
      <w:r w:rsidRPr="00BA09DC">
        <w:rPr>
          <w:rStyle w:val="af5"/>
          <w:b w:val="0"/>
          <w:sz w:val="24"/>
          <w:szCs w:val="24"/>
          <w:lang w:val="en-US"/>
        </w:rPr>
        <w:t>Worden</w:t>
      </w:r>
      <w:r>
        <w:rPr>
          <w:rStyle w:val="af5"/>
          <w:b w:val="0"/>
          <w:sz w:val="24"/>
          <w:szCs w:val="24"/>
          <w:lang w:val="en-US"/>
        </w:rPr>
        <w:t xml:space="preserve"> (2018</w:t>
      </w:r>
      <w:r w:rsidRPr="00BA09DC">
        <w:rPr>
          <w:rStyle w:val="af5"/>
          <w:b w:val="0"/>
          <w:sz w:val="24"/>
          <w:szCs w:val="24"/>
          <w:lang w:val="en-US"/>
        </w:rPr>
        <w:t>)</w:t>
      </w:r>
      <w:r w:rsidRPr="00BA09DC">
        <w:rPr>
          <w:sz w:val="24"/>
          <w:szCs w:val="24"/>
          <w:lang w:val="en-US"/>
        </w:rPr>
        <w:t xml:space="preserve"> nebo </w:t>
      </w:r>
      <w:r w:rsidRPr="00BA09DC">
        <w:rPr>
          <w:rStyle w:val="af5"/>
          <w:b w:val="0"/>
          <w:sz w:val="24"/>
          <w:szCs w:val="24"/>
          <w:lang w:val="en-US"/>
        </w:rPr>
        <w:t>Cacciatore et al. (2021)</w:t>
      </w:r>
      <w:r w:rsidRPr="00BA09DC">
        <w:rPr>
          <w:sz w:val="24"/>
          <w:szCs w:val="24"/>
          <w:lang w:val="en-US"/>
        </w:rPr>
        <w:t xml:space="preserve"> poukazují na to, že odborná podpora je zvláště důležitá při komplikovaném, traumatickém nebo opožděném truchlení – tedy právě v podmínkách exilu, kde jsou tradiční opory oslabeny.</w:t>
      </w:r>
    </w:p>
    <w:p w:rsidR="00050237" w:rsidRPr="00BA09DC" w:rsidRDefault="00050237" w:rsidP="00050237">
      <w:pPr>
        <w:pStyle w:val="affd"/>
        <w:spacing w:line="300" w:lineRule="atLeast"/>
        <w:ind w:firstLine="482"/>
        <w:jc w:val="both"/>
        <w:rPr>
          <w:sz w:val="24"/>
          <w:szCs w:val="24"/>
          <w:lang w:val="en-US"/>
        </w:rPr>
      </w:pPr>
      <w:r w:rsidRPr="00BA09DC">
        <w:rPr>
          <w:rStyle w:val="af5"/>
          <w:b w:val="0"/>
          <w:sz w:val="24"/>
          <w:szCs w:val="24"/>
          <w:lang w:val="en-US"/>
        </w:rPr>
        <w:t>Cherry (2023)</w:t>
      </w:r>
      <w:r w:rsidRPr="00BA09DC">
        <w:rPr>
          <w:sz w:val="24"/>
          <w:szCs w:val="24"/>
          <w:lang w:val="en-US"/>
        </w:rPr>
        <w:t xml:space="preserve"> zároveň zdůrazňuje, že účinnost pomoci není dána její samotnou přítomností, ale </w:t>
      </w:r>
      <w:r w:rsidRPr="00BA09DC">
        <w:rPr>
          <w:rStyle w:val="af5"/>
          <w:b w:val="0"/>
          <w:sz w:val="24"/>
          <w:szCs w:val="24"/>
          <w:lang w:val="en-US"/>
        </w:rPr>
        <w:t>načasováním, naladěním a schopností reagovat na aktuální potřeby truchlícího</w:t>
      </w:r>
      <w:r w:rsidRPr="00BA09DC">
        <w:rPr>
          <w:b/>
          <w:sz w:val="24"/>
          <w:szCs w:val="24"/>
          <w:lang w:val="en-US"/>
        </w:rPr>
        <w:t>.</w:t>
      </w:r>
      <w:r w:rsidRPr="00BA09DC">
        <w:rPr>
          <w:sz w:val="24"/>
          <w:szCs w:val="24"/>
          <w:lang w:val="en-US"/>
        </w:rPr>
        <w:t xml:space="preserve"> To se v mnoha případech výzkumu nepotvrdilo, podpora byla vnímána jako formální, odtažitá nebo špatně cílená. Přesto se objevily i příklady pozitivní zkušenosti, obvykle tam, kde byla pomoc </w:t>
      </w:r>
      <w:r w:rsidRPr="00BA09DC">
        <w:rPr>
          <w:rStyle w:val="af5"/>
          <w:b w:val="0"/>
          <w:sz w:val="24"/>
          <w:szCs w:val="24"/>
          <w:lang w:val="en-US"/>
        </w:rPr>
        <w:t>osobní, lidská a vztahově ukotvená</w:t>
      </w:r>
      <w:r w:rsidRPr="00BA09DC">
        <w:rPr>
          <w:sz w:val="24"/>
          <w:szCs w:val="24"/>
          <w:lang w:val="en-US"/>
        </w:rPr>
        <w:t>, nikoli abstraktně institucionální.</w:t>
      </w:r>
    </w:p>
    <w:p w:rsidR="00050237" w:rsidRPr="00BA09DC" w:rsidRDefault="00050237" w:rsidP="00050237">
      <w:pPr>
        <w:pStyle w:val="affd"/>
        <w:spacing w:line="300" w:lineRule="atLeast"/>
        <w:ind w:firstLine="482"/>
        <w:jc w:val="both"/>
        <w:rPr>
          <w:sz w:val="24"/>
          <w:szCs w:val="24"/>
          <w:lang w:val="en-US"/>
        </w:rPr>
      </w:pPr>
      <w:r w:rsidRPr="00BA09DC">
        <w:rPr>
          <w:sz w:val="24"/>
          <w:szCs w:val="24"/>
          <w:lang w:val="en-US"/>
        </w:rPr>
        <w:lastRenderedPageBreak/>
        <w:t xml:space="preserve">Zajímavé je, že </w:t>
      </w:r>
      <w:r w:rsidRPr="00BA09DC">
        <w:rPr>
          <w:rStyle w:val="af5"/>
          <w:b w:val="0"/>
          <w:sz w:val="24"/>
          <w:szCs w:val="24"/>
          <w:lang w:val="en-US"/>
        </w:rPr>
        <w:t>sociální práce</w:t>
      </w:r>
      <w:r w:rsidRPr="00BA09DC">
        <w:rPr>
          <w:sz w:val="24"/>
          <w:szCs w:val="24"/>
          <w:lang w:val="en-US"/>
        </w:rPr>
        <w:t xml:space="preserve">, ačkoliv v odborné literatuře označovaná jako jeden z klíčových pilířů podpory při ztrátě (Špatenková, 2023; Dohnalová et al., 2016), hrála v životních příbězích respondentů </w:t>
      </w:r>
      <w:r w:rsidRPr="00BA09DC">
        <w:rPr>
          <w:rStyle w:val="af5"/>
          <w:b w:val="0"/>
          <w:sz w:val="24"/>
          <w:szCs w:val="24"/>
          <w:lang w:val="en-US"/>
        </w:rPr>
        <w:t>velmi okrajovou roli</w:t>
      </w:r>
      <w:r w:rsidRPr="00BA09DC">
        <w:rPr>
          <w:sz w:val="24"/>
          <w:szCs w:val="24"/>
          <w:lang w:val="en-US"/>
        </w:rPr>
        <w:t xml:space="preserve">. Pouze jedna účastnice výzkumu uvedla, že v období po ztrátě měla oporu v sociální pracovnici, která ji pravidelně doprovázela a pomohla jí zvládnout praktické i psychicky náročné momenty spojené s novou životní situací. Přesto ani v tomto případě nebylo téma truchlení výslovně pojmenováno či cíleně zpracováváno. Výsledky tedy ukazují na </w:t>
      </w:r>
      <w:r w:rsidRPr="00BA09DC">
        <w:rPr>
          <w:rStyle w:val="af5"/>
          <w:b w:val="0"/>
          <w:sz w:val="24"/>
          <w:szCs w:val="24"/>
          <w:lang w:val="en-US"/>
        </w:rPr>
        <w:t>nízkou viditelnost, srozumitelnost a využitelnost sociální práce</w:t>
      </w:r>
      <w:r w:rsidRPr="00BA09DC">
        <w:rPr>
          <w:sz w:val="24"/>
          <w:szCs w:val="24"/>
          <w:lang w:val="en-US"/>
        </w:rPr>
        <w:t xml:space="preserve"> jako formy opory v truchlení u uprchlíků. Přitom právě sociální pracovníci by mohli díky své mezioborové orientaci a přístupu zaměřenému na kontext a vztah nabídnout bezpečný prostor i pro podporu v oblasti ztráty a smutku, za předpokladu, že tento potenciál bude aktivněji rozvíjen a komunikován.</w:t>
      </w:r>
    </w:p>
    <w:p w:rsidR="00050237" w:rsidRPr="00BA09DC" w:rsidRDefault="00050237" w:rsidP="00050237">
      <w:pPr>
        <w:pStyle w:val="affd"/>
        <w:spacing w:line="300" w:lineRule="atLeast"/>
        <w:ind w:firstLine="482"/>
        <w:jc w:val="both"/>
        <w:rPr>
          <w:b/>
          <w:sz w:val="24"/>
          <w:szCs w:val="24"/>
          <w:lang w:val="en-US"/>
        </w:rPr>
      </w:pPr>
      <w:r w:rsidRPr="00BA09DC">
        <w:rPr>
          <w:sz w:val="24"/>
          <w:szCs w:val="24"/>
          <w:lang w:val="en-US"/>
        </w:rPr>
        <w:t xml:space="preserve">Z výpovědí vyplývá, že </w:t>
      </w:r>
      <w:r w:rsidRPr="00BA09DC">
        <w:rPr>
          <w:rStyle w:val="af5"/>
          <w:b w:val="0"/>
          <w:sz w:val="24"/>
          <w:szCs w:val="24"/>
          <w:lang w:val="en-US"/>
        </w:rPr>
        <w:t>formální podpora byla účinná pouze tehdy, když se propojila s lidskostí, respektem a vztahovým bezpečím</w:t>
      </w:r>
      <w:r w:rsidRPr="00BA09DC">
        <w:rPr>
          <w:sz w:val="24"/>
          <w:szCs w:val="24"/>
          <w:lang w:val="en-US"/>
        </w:rPr>
        <w:t xml:space="preserve">. Důležité nebylo, zda šlo o psychologa, kněze nebo úředníka, ale </w:t>
      </w:r>
      <w:r w:rsidRPr="00BA09DC">
        <w:rPr>
          <w:rStyle w:val="af5"/>
          <w:b w:val="0"/>
          <w:sz w:val="24"/>
          <w:szCs w:val="24"/>
          <w:lang w:val="en-US"/>
        </w:rPr>
        <w:t>zda byl na druhé straně někdo, kdo viděl truchlícího člověka, nikoli jen klienta nebo problém</w:t>
      </w:r>
      <w:r w:rsidRPr="00BA09DC">
        <w:rPr>
          <w:b/>
          <w:sz w:val="24"/>
          <w:szCs w:val="24"/>
          <w:lang w:val="en-US"/>
        </w:rPr>
        <w:t>.</w:t>
      </w:r>
    </w:p>
    <w:p w:rsidR="00050237" w:rsidRDefault="00050237" w:rsidP="00050237">
      <w:pPr>
        <w:pStyle w:val="30"/>
        <w:numPr>
          <w:ilvl w:val="0"/>
          <w:numId w:val="0"/>
        </w:numPr>
        <w:rPr>
          <w:b w:val="0"/>
          <w:bCs w:val="0"/>
          <w:iCs/>
          <w:sz w:val="28"/>
          <w:szCs w:val="28"/>
        </w:rPr>
      </w:pPr>
      <w:r>
        <w:rPr>
          <w:b w:val="0"/>
          <w:bCs w:val="0"/>
          <w:iCs/>
          <w:sz w:val="28"/>
          <w:szCs w:val="28"/>
        </w:rPr>
        <w:t>16</w:t>
      </w:r>
      <w:r w:rsidRPr="004B2E0B">
        <w:rPr>
          <w:b w:val="0"/>
          <w:bCs w:val="0"/>
          <w:iCs/>
          <w:sz w:val="28"/>
          <w:szCs w:val="28"/>
        </w:rPr>
        <w:t>.1.</w:t>
      </w:r>
      <w:r>
        <w:rPr>
          <w:b w:val="0"/>
          <w:bCs w:val="0"/>
          <w:iCs/>
          <w:sz w:val="28"/>
          <w:szCs w:val="28"/>
        </w:rPr>
        <w:t>5</w:t>
      </w:r>
      <w:r w:rsidRPr="004B2E0B">
        <w:rPr>
          <w:b w:val="0"/>
          <w:bCs w:val="0"/>
          <w:iCs/>
          <w:sz w:val="28"/>
          <w:szCs w:val="28"/>
        </w:rPr>
        <w:t xml:space="preserve"> Role moderních technologií v procesu hledání</w:t>
      </w:r>
      <w:r w:rsidRPr="003B324E">
        <w:t xml:space="preserve"> </w:t>
      </w:r>
      <w:r w:rsidRPr="004B2E0B">
        <w:rPr>
          <w:b w:val="0"/>
          <w:bCs w:val="0"/>
          <w:iCs/>
          <w:sz w:val="28"/>
          <w:szCs w:val="28"/>
        </w:rPr>
        <w:t>podpory</w:t>
      </w:r>
    </w:p>
    <w:p w:rsidR="00050237" w:rsidRPr="004D1863" w:rsidRDefault="00050237" w:rsidP="00050237">
      <w:pPr>
        <w:pStyle w:val="affd"/>
        <w:spacing w:line="300" w:lineRule="atLeast"/>
        <w:jc w:val="both"/>
        <w:rPr>
          <w:sz w:val="24"/>
          <w:szCs w:val="24"/>
          <w:lang w:val="cs-CZ"/>
        </w:rPr>
      </w:pPr>
      <w:r w:rsidRPr="00246747">
        <w:rPr>
          <w:sz w:val="24"/>
          <w:szCs w:val="24"/>
          <w:lang w:val="cs-CZ"/>
        </w:rPr>
        <w:t xml:space="preserve">Tato část výzkumu odpovídá na dílčí výzkumnou otázku DVO4: Jakou roli hrají moderní technologie v získávání sociální opory během truchlení pozůstalých válečných uprchlíků z Ukrajiny v ČR? </w:t>
      </w:r>
      <w:r w:rsidRPr="00744E76">
        <w:rPr>
          <w:sz w:val="24"/>
          <w:szCs w:val="24"/>
          <w:lang w:val="cs-CZ"/>
        </w:rPr>
        <w:t xml:space="preserve">Výpovědi respondentů ukazují, že digitální prostředí (zejména mobilní komunikace, sociální sítě a online platformy) sehrávalo v období po ztrátě doplňkovou, ale významnou roli. </w:t>
      </w:r>
      <w:r w:rsidRPr="004D1863">
        <w:rPr>
          <w:sz w:val="24"/>
          <w:szCs w:val="24"/>
          <w:lang w:val="cs-CZ"/>
        </w:rPr>
        <w:t>V podmínkách nucené migrace, odloučení od rodiny a kulturního vykořenění se technologie často stávaly jediným dostupným prostředkem, jak udržet vztahy s blízkými, sdílet smutek nebo hledat oporu.</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Online komunikace vnesla do truchlení novou dimenzi, někdy umožnila vyjádřit bolest, jindy jen udržet kontakt se známým hlasem nebo tváří na obrazovce. Pro některé šlo o krátké, ale citově silné výměny zpráv, pro jiné o dlouhodobější vztahy, které zprostředkovávaly pocit propojení, jistoty a kontinuity. Technologie zároveň poskytovaly přístup k duchovnímu obsahu, praktickým informacím, terapeutickým nástrojům nebo podpůrným skupinám. Respondenti je využívali podle svých potřeb a možností – někdy záměrně, jindy intuitivně.</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Zkušenosti respondentů ukazují, že online prostředí nenahrazovalo přirozené lidské vazby, ale v kontextu vykořenění a nejistoty pomáhalo překlenout fyzickou i emocionální vzdálenost. V několika případech přineslo úlevu, potvrzení sdílené zkušenosti nebo prostor pro vyjádření zármutku, který nebylo možné sdílet jinak. Tato kapitola tematicky shrnuje, jak uprchlíci digitální prostředky využívali, jaké formy podpory skrze ně nacházeli – a kde naopak narazili na jejich limity.</w:t>
      </w:r>
    </w:p>
    <w:p w:rsidR="00050237" w:rsidRDefault="00050237" w:rsidP="00050237">
      <w:pPr>
        <w:pStyle w:val="affd"/>
        <w:spacing w:line="300" w:lineRule="atLeast"/>
        <w:ind w:firstLine="482"/>
        <w:jc w:val="both"/>
        <w:rPr>
          <w:sz w:val="24"/>
          <w:szCs w:val="24"/>
          <w:lang w:val="cs-CZ"/>
        </w:rPr>
      </w:pPr>
      <w:r w:rsidRPr="004D1863">
        <w:rPr>
          <w:sz w:val="24"/>
          <w:szCs w:val="24"/>
          <w:lang w:val="cs-CZ"/>
        </w:rPr>
        <w:lastRenderedPageBreak/>
        <w:t>Výsledky analýzy jsou zpracovány ve formě tematicky členěného narativu. Každé vznikající téma je uvedeno interpretačním komentářem a doplněno autentickými citacemi respondentů, které ilustrují jejich osobní zkušenost s využíváním technologií v období ztráty.</w:t>
      </w:r>
      <w:r>
        <w:rPr>
          <w:sz w:val="24"/>
          <w:szCs w:val="24"/>
          <w:lang w:val="cs-CZ"/>
        </w:rPr>
        <w:t xml:space="preserve"> </w:t>
      </w:r>
    </w:p>
    <w:p w:rsidR="00050237" w:rsidRDefault="00050237" w:rsidP="00050237">
      <w:pPr>
        <w:pStyle w:val="affd"/>
        <w:spacing w:line="300" w:lineRule="atLeast"/>
        <w:ind w:firstLine="482"/>
        <w:jc w:val="both"/>
        <w:rPr>
          <w:bCs/>
          <w:sz w:val="24"/>
          <w:szCs w:val="24"/>
          <w:lang w:val="cs-CZ"/>
        </w:rPr>
      </w:pPr>
      <w:r w:rsidRPr="00000175">
        <w:rPr>
          <w:sz w:val="24"/>
          <w:szCs w:val="24"/>
          <w:lang w:val="cs-CZ"/>
        </w:rPr>
        <w:t xml:space="preserve">Níže uvádím příklady citací </w:t>
      </w:r>
      <w:r w:rsidRPr="00000175">
        <w:rPr>
          <w:sz w:val="24"/>
          <w:szCs w:val="24"/>
          <w:lang w:val="en-US"/>
        </w:rPr>
        <w:t>s</w:t>
      </w:r>
      <w:r w:rsidRPr="00000175">
        <w:rPr>
          <w:sz w:val="24"/>
          <w:szCs w:val="24"/>
          <w:lang w:val="cs-CZ"/>
        </w:rPr>
        <w:t xml:space="preserve"> </w:t>
      </w:r>
      <w:r w:rsidRPr="00000175">
        <w:rPr>
          <w:bCs/>
          <w:sz w:val="24"/>
          <w:szCs w:val="24"/>
          <w:lang w:val="cs-CZ"/>
        </w:rPr>
        <w:t>interpretačním komentářem</w:t>
      </w:r>
      <w:r w:rsidRPr="00000175">
        <w:rPr>
          <w:sz w:val="24"/>
          <w:szCs w:val="24"/>
          <w:lang w:val="cs-CZ"/>
        </w:rPr>
        <w:t>.</w:t>
      </w:r>
      <w:r w:rsidRPr="00000175">
        <w:rPr>
          <w:bCs/>
          <w:sz w:val="24"/>
          <w:szCs w:val="24"/>
          <w:lang w:val="en-US"/>
        </w:rPr>
        <w:t xml:space="preserve"> </w:t>
      </w:r>
      <w:r w:rsidRPr="00000175">
        <w:rPr>
          <w:bCs/>
          <w:sz w:val="24"/>
          <w:szCs w:val="24"/>
          <w:lang w:val="cs-CZ"/>
        </w:rPr>
        <w:t>Kompletní</w:t>
      </w:r>
      <w:r w:rsidRPr="00EC7C09">
        <w:rPr>
          <w:bCs/>
          <w:sz w:val="24"/>
          <w:szCs w:val="24"/>
          <w:lang w:val="cs-CZ"/>
        </w:rPr>
        <w:t xml:space="preserve"> přehled výsledků včetně tematického členění a příkladů výroků respondentů je uveden v </w:t>
      </w:r>
      <w:r>
        <w:rPr>
          <w:bCs/>
          <w:sz w:val="24"/>
          <w:szCs w:val="24"/>
          <w:lang w:val="cs-CZ"/>
        </w:rPr>
        <w:t>příloze J</w:t>
      </w:r>
      <w:r w:rsidRPr="00FD4D95">
        <w:rPr>
          <w:bCs/>
          <w:sz w:val="24"/>
          <w:szCs w:val="24"/>
          <w:lang w:val="cs-CZ"/>
        </w:rPr>
        <w:t xml:space="preserve"> této práce.</w:t>
      </w:r>
    </w:p>
    <w:p w:rsidR="00050237" w:rsidRPr="006A23D2" w:rsidRDefault="00050237" w:rsidP="00050237">
      <w:pPr>
        <w:pStyle w:val="affd"/>
        <w:spacing w:line="300" w:lineRule="atLeast"/>
        <w:ind w:firstLine="482"/>
        <w:jc w:val="both"/>
        <w:rPr>
          <w:rStyle w:val="af5"/>
          <w:bCs w:val="0"/>
          <w:i/>
          <w:sz w:val="24"/>
          <w:szCs w:val="24"/>
          <w:lang w:val="cs-CZ"/>
        </w:rPr>
      </w:pPr>
      <w:r w:rsidRPr="006A23D2">
        <w:rPr>
          <w:rStyle w:val="af5"/>
          <w:bCs w:val="0"/>
          <w:i/>
          <w:sz w:val="24"/>
          <w:szCs w:val="24"/>
          <w:lang w:val="cs-CZ"/>
        </w:rPr>
        <w:t>Digitální kontakt s blízkými jako emocionální kotva</w:t>
      </w:r>
    </w:p>
    <w:p w:rsidR="00050237" w:rsidRPr="006A23D2" w:rsidRDefault="00050237" w:rsidP="00050237">
      <w:pPr>
        <w:pStyle w:val="affd"/>
        <w:spacing w:line="300" w:lineRule="atLeast"/>
        <w:ind w:firstLine="482"/>
        <w:jc w:val="both"/>
        <w:rPr>
          <w:rFonts w:cs="Times New Roman"/>
          <w:sz w:val="24"/>
          <w:szCs w:val="24"/>
          <w:lang w:val="en-US"/>
        </w:rPr>
      </w:pPr>
      <w:r w:rsidRPr="006A23D2">
        <w:rPr>
          <w:rStyle w:val="af5"/>
          <w:sz w:val="24"/>
          <w:szCs w:val="24"/>
          <w:lang w:val="en-US"/>
        </w:rPr>
        <w:t>„</w:t>
      </w:r>
      <w:r w:rsidRPr="006A23D2">
        <w:rPr>
          <w:rStyle w:val="af5"/>
          <w:b w:val="0"/>
          <w:i/>
          <w:sz w:val="24"/>
          <w:szCs w:val="24"/>
          <w:lang w:val="en-US"/>
        </w:rPr>
        <w:t xml:space="preserve">Teď mám jen jeden… jediný zdroj komunikace, to je právě Viber, WhatsApp… Telegram, </w:t>
      </w:r>
      <w:proofErr w:type="gramStart"/>
      <w:r w:rsidRPr="006A23D2">
        <w:rPr>
          <w:rStyle w:val="af5"/>
          <w:b w:val="0"/>
          <w:i/>
          <w:sz w:val="24"/>
          <w:szCs w:val="24"/>
          <w:lang w:val="en-US"/>
        </w:rPr>
        <w:t>messenger.“</w:t>
      </w:r>
      <w:proofErr w:type="gramEnd"/>
      <w:r w:rsidRPr="006A23D2">
        <w:rPr>
          <w:rStyle w:val="af5"/>
          <w:b w:val="0"/>
          <w:i/>
          <w:sz w:val="24"/>
          <w:szCs w:val="24"/>
          <w:lang w:val="en-US"/>
        </w:rPr>
        <w:t xml:space="preserve"> </w:t>
      </w:r>
      <w:r w:rsidRPr="006A23D2">
        <w:rPr>
          <w:rStyle w:val="af5"/>
          <w:b w:val="0"/>
          <w:sz w:val="24"/>
          <w:szCs w:val="24"/>
          <w:lang w:val="en-US"/>
        </w:rPr>
        <w:t>(R10)</w:t>
      </w:r>
      <w:r w:rsidRPr="006A23D2">
        <w:rPr>
          <w:rFonts w:cs="Times New Roman"/>
          <w:sz w:val="24"/>
          <w:szCs w:val="24"/>
          <w:lang w:val="en-US"/>
        </w:rPr>
        <w:t xml:space="preserve"> Tato slova vyjadřují, že digitální komunikace se pro respondentku stala klíčovým, a často jediným, mostem k mezilidské blízkosti. V podmínkách odloučení a exilu nahrazují aplikace jako Viber či WhatsApp tradiční způsoby kontaktu – nejen pro běžné sdílení, ale i pro nesení zármutku. Výrok odráží nejen technickou závislost, ale především emocionální potřebu spojení, kterou technologie v této situaci umožňují naplnit.</w:t>
      </w:r>
    </w:p>
    <w:p w:rsidR="00050237" w:rsidRPr="006A23D2" w:rsidRDefault="00050237" w:rsidP="00050237">
      <w:pPr>
        <w:pStyle w:val="affd"/>
        <w:spacing w:line="300" w:lineRule="atLeast"/>
        <w:ind w:firstLine="482"/>
        <w:jc w:val="both"/>
        <w:rPr>
          <w:rFonts w:cs="Times New Roman"/>
          <w:b/>
          <w:i/>
          <w:sz w:val="24"/>
          <w:szCs w:val="24"/>
          <w:lang w:val="en-US"/>
        </w:rPr>
      </w:pPr>
      <w:r w:rsidRPr="006A23D2">
        <w:rPr>
          <w:rFonts w:cs="Times New Roman"/>
          <w:b/>
          <w:i/>
          <w:sz w:val="24"/>
          <w:szCs w:val="24"/>
          <w:lang w:val="en-US"/>
        </w:rPr>
        <w:t>Sdílení zármutku v online prostoru</w:t>
      </w:r>
    </w:p>
    <w:p w:rsidR="00050237" w:rsidRPr="006A23D2" w:rsidRDefault="00050237" w:rsidP="00050237">
      <w:pPr>
        <w:pStyle w:val="affd"/>
        <w:spacing w:line="300" w:lineRule="atLeast"/>
        <w:ind w:firstLine="482"/>
        <w:jc w:val="both"/>
        <w:rPr>
          <w:rFonts w:cs="Times New Roman"/>
          <w:sz w:val="24"/>
          <w:szCs w:val="24"/>
          <w:lang w:val="en-US"/>
        </w:rPr>
      </w:pPr>
      <w:r w:rsidRPr="006A23D2">
        <w:rPr>
          <w:rFonts w:cs="Times New Roman"/>
          <w:i/>
          <w:sz w:val="24"/>
          <w:szCs w:val="24"/>
          <w:lang w:val="en-US"/>
        </w:rPr>
        <w:t>„…začala jsem psát ženám, kterým někdo zemřel</w:t>
      </w:r>
      <w:proofErr w:type="gramStart"/>
      <w:r w:rsidRPr="006A23D2">
        <w:rPr>
          <w:rFonts w:cs="Times New Roman"/>
          <w:i/>
          <w:sz w:val="24"/>
          <w:szCs w:val="24"/>
          <w:lang w:val="en-US"/>
        </w:rPr>
        <w:t>…“</w:t>
      </w:r>
      <w:r w:rsidRPr="006A23D2">
        <w:rPr>
          <w:rFonts w:cs="Times New Roman"/>
          <w:sz w:val="24"/>
          <w:szCs w:val="24"/>
          <w:lang w:val="en-US"/>
        </w:rPr>
        <w:t xml:space="preserve"> (</w:t>
      </w:r>
      <w:proofErr w:type="gramEnd"/>
      <w:r w:rsidRPr="006A23D2">
        <w:rPr>
          <w:rFonts w:cs="Times New Roman"/>
          <w:sz w:val="24"/>
          <w:szCs w:val="24"/>
          <w:lang w:val="en-US"/>
        </w:rPr>
        <w:t>R8) Respondentka začala aktivně vyhledávat kontakt s těmi, kdo zažili podobnou ztrátu. Emoční propojení s cizími ženami jí pomáhalo nést zármutek a vytvářelo pocit, že v tom není sama.</w:t>
      </w:r>
    </w:p>
    <w:p w:rsidR="00050237" w:rsidRPr="006A23D2" w:rsidRDefault="00050237" w:rsidP="00050237">
      <w:pPr>
        <w:pStyle w:val="affd"/>
        <w:spacing w:line="300" w:lineRule="atLeast"/>
        <w:ind w:firstLine="482"/>
        <w:jc w:val="both"/>
        <w:rPr>
          <w:rFonts w:cs="Times New Roman"/>
          <w:b/>
          <w:i/>
          <w:sz w:val="24"/>
          <w:szCs w:val="24"/>
          <w:lang w:val="en-US"/>
        </w:rPr>
      </w:pPr>
      <w:r w:rsidRPr="006A23D2">
        <w:rPr>
          <w:rFonts w:cs="Times New Roman"/>
          <w:b/>
          <w:i/>
          <w:sz w:val="24"/>
          <w:szCs w:val="24"/>
          <w:lang w:val="en-US"/>
        </w:rPr>
        <w:t>Online prostředí jako zdroj praktických a spirituálních opor</w:t>
      </w:r>
    </w:p>
    <w:p w:rsidR="00050237" w:rsidRPr="006A23D2" w:rsidRDefault="00050237" w:rsidP="00050237">
      <w:pPr>
        <w:pStyle w:val="affd"/>
        <w:spacing w:line="300" w:lineRule="atLeast"/>
        <w:ind w:firstLine="482"/>
        <w:jc w:val="both"/>
        <w:rPr>
          <w:rFonts w:cs="Times New Roman"/>
          <w:sz w:val="24"/>
          <w:szCs w:val="24"/>
          <w:lang w:val="en-US"/>
        </w:rPr>
      </w:pPr>
      <w:r w:rsidRPr="006A23D2">
        <w:rPr>
          <w:rStyle w:val="af5"/>
          <w:b w:val="0"/>
          <w:i/>
          <w:sz w:val="24"/>
          <w:szCs w:val="24"/>
          <w:lang w:val="en-US"/>
        </w:rPr>
        <w:t xml:space="preserve">„Našla jsem tam různé modlitby… asi i články. Aby to bylo </w:t>
      </w:r>
      <w:proofErr w:type="gramStart"/>
      <w:r w:rsidRPr="006A23D2">
        <w:rPr>
          <w:rStyle w:val="af5"/>
          <w:b w:val="0"/>
          <w:i/>
          <w:sz w:val="24"/>
          <w:szCs w:val="24"/>
          <w:lang w:val="en-US"/>
        </w:rPr>
        <w:t>snazší.“</w:t>
      </w:r>
      <w:proofErr w:type="gramEnd"/>
      <w:r w:rsidRPr="006A23D2">
        <w:rPr>
          <w:rFonts w:cs="Times New Roman"/>
          <w:sz w:val="24"/>
          <w:szCs w:val="24"/>
          <w:lang w:val="en-US"/>
        </w:rPr>
        <w:t xml:space="preserve"> (R3) Respondentka vyhledávala spirituální texty na internetu ve snaze najít útěchu a pochopení. Hledání bylo tiché a nenápadné, ale pro ni mělo praktický účel, pomoci jí zvládnout pocity spojené se ztrátou a nalézt symbolické ukončení.</w:t>
      </w:r>
    </w:p>
    <w:p w:rsidR="00050237" w:rsidRPr="006A23D2" w:rsidRDefault="00050237" w:rsidP="00050237">
      <w:pPr>
        <w:pStyle w:val="affd"/>
        <w:spacing w:line="300" w:lineRule="atLeast"/>
        <w:ind w:firstLine="482"/>
        <w:jc w:val="both"/>
        <w:rPr>
          <w:rFonts w:cs="Times New Roman"/>
          <w:b/>
          <w:i/>
          <w:sz w:val="24"/>
          <w:szCs w:val="24"/>
          <w:lang w:val="en-US"/>
        </w:rPr>
      </w:pPr>
      <w:r w:rsidRPr="006A23D2">
        <w:rPr>
          <w:rFonts w:cs="Times New Roman"/>
          <w:b/>
          <w:i/>
          <w:sz w:val="24"/>
          <w:szCs w:val="24"/>
          <w:lang w:val="en-US"/>
        </w:rPr>
        <w:t>Ambivalence online prostoru jako místa opory</w:t>
      </w:r>
    </w:p>
    <w:p w:rsidR="00050237" w:rsidRPr="006A23D2" w:rsidRDefault="00050237" w:rsidP="00050237">
      <w:pPr>
        <w:pStyle w:val="affd"/>
        <w:spacing w:line="300" w:lineRule="atLeast"/>
        <w:ind w:firstLine="482"/>
        <w:jc w:val="both"/>
        <w:rPr>
          <w:rFonts w:cs="Times New Roman"/>
          <w:sz w:val="24"/>
          <w:szCs w:val="24"/>
          <w:lang w:val="en-US"/>
        </w:rPr>
      </w:pPr>
      <w:r w:rsidRPr="006A23D2">
        <w:rPr>
          <w:rFonts w:cs="Times New Roman"/>
          <w:i/>
          <w:sz w:val="24"/>
          <w:szCs w:val="24"/>
          <w:lang w:val="en-US"/>
        </w:rPr>
        <w:t xml:space="preserve">„No, je to tak napůl. Myslím, že bych určitě dostala podporu. Ale pro mě je lepší být s člověkem osobně, vidět ho tváří v </w:t>
      </w:r>
      <w:proofErr w:type="gramStart"/>
      <w:r w:rsidRPr="006A23D2">
        <w:rPr>
          <w:rFonts w:cs="Times New Roman"/>
          <w:i/>
          <w:sz w:val="24"/>
          <w:szCs w:val="24"/>
          <w:lang w:val="en-US"/>
        </w:rPr>
        <w:t>tvář.“</w:t>
      </w:r>
      <w:proofErr w:type="gramEnd"/>
      <w:r w:rsidRPr="006A23D2">
        <w:rPr>
          <w:rFonts w:cs="Times New Roman"/>
          <w:i/>
          <w:sz w:val="24"/>
          <w:szCs w:val="24"/>
          <w:lang w:val="en-US"/>
        </w:rPr>
        <w:t xml:space="preserve"> </w:t>
      </w:r>
      <w:r w:rsidRPr="006A23D2">
        <w:rPr>
          <w:rFonts w:cs="Times New Roman"/>
          <w:sz w:val="24"/>
          <w:szCs w:val="24"/>
          <w:lang w:val="en-US"/>
        </w:rPr>
        <w:t>(R5) Výpověď ukazuje, že i když je digitální podpora dostupná, bez osobního kontaktu ztrácí svůj význam. Pro respondentku je vizuální a fyzická přítomnost klíčová k tomu, aby mohla sdílet své emoce.</w:t>
      </w:r>
    </w:p>
    <w:p w:rsidR="00050237" w:rsidRPr="006A23D2" w:rsidRDefault="00050237" w:rsidP="00050237">
      <w:pPr>
        <w:pStyle w:val="affd"/>
        <w:spacing w:line="300" w:lineRule="atLeast"/>
        <w:ind w:firstLine="482"/>
        <w:jc w:val="both"/>
        <w:rPr>
          <w:rFonts w:cs="Times New Roman"/>
          <w:b/>
          <w:i/>
          <w:sz w:val="24"/>
          <w:szCs w:val="24"/>
          <w:lang w:val="en-US"/>
        </w:rPr>
      </w:pPr>
      <w:r w:rsidRPr="006A23D2">
        <w:rPr>
          <w:rFonts w:cs="Times New Roman"/>
          <w:b/>
          <w:i/>
          <w:sz w:val="24"/>
          <w:szCs w:val="24"/>
          <w:lang w:val="en-US"/>
        </w:rPr>
        <w:t>Online podpůrné skupiny jako málo využívaný prostor pro sdílení zármutku</w:t>
      </w:r>
    </w:p>
    <w:p w:rsidR="00050237" w:rsidRPr="006A23D2" w:rsidRDefault="00050237" w:rsidP="00050237">
      <w:pPr>
        <w:pStyle w:val="affd"/>
        <w:spacing w:line="300" w:lineRule="atLeast"/>
        <w:ind w:firstLine="482"/>
        <w:jc w:val="both"/>
        <w:rPr>
          <w:rFonts w:cs="Times New Roman"/>
          <w:sz w:val="24"/>
          <w:szCs w:val="24"/>
          <w:lang w:val="en-US"/>
        </w:rPr>
      </w:pPr>
      <w:r w:rsidRPr="006A23D2">
        <w:rPr>
          <w:rFonts w:cs="Times New Roman"/>
          <w:i/>
          <w:sz w:val="24"/>
          <w:szCs w:val="24"/>
          <w:lang w:val="en-US"/>
        </w:rPr>
        <w:t xml:space="preserve">„Ne. Nemám o tom žádnou </w:t>
      </w:r>
      <w:proofErr w:type="gramStart"/>
      <w:r w:rsidRPr="006A23D2">
        <w:rPr>
          <w:rFonts w:cs="Times New Roman"/>
          <w:i/>
          <w:sz w:val="24"/>
          <w:szCs w:val="24"/>
          <w:lang w:val="en-US"/>
        </w:rPr>
        <w:t>představu.“</w:t>
      </w:r>
      <w:proofErr w:type="gramEnd"/>
      <w:r w:rsidRPr="006A23D2">
        <w:rPr>
          <w:rFonts w:cs="Times New Roman"/>
          <w:sz w:val="24"/>
          <w:szCs w:val="24"/>
          <w:lang w:val="en-US"/>
        </w:rPr>
        <w:t xml:space="preserve"> (R2) Jednoduchá, ale výmluvná odpověď ukazuje, že respondentka neměla s online podporou žádnou zkušenost a nepředstavovala si ji jako přirozenou možnost. Téma zármutku tak zůstávalo spíše v soukromí.</w:t>
      </w:r>
    </w:p>
    <w:p w:rsidR="00050237" w:rsidRPr="004D1863" w:rsidRDefault="00050237" w:rsidP="00050237">
      <w:pPr>
        <w:pStyle w:val="affd"/>
        <w:spacing w:line="300" w:lineRule="atLeast"/>
        <w:ind w:firstLine="482"/>
        <w:jc w:val="both"/>
        <w:rPr>
          <w:b/>
          <w:i/>
          <w:sz w:val="24"/>
          <w:szCs w:val="24"/>
          <w:lang w:val="cs-CZ"/>
        </w:rPr>
      </w:pPr>
      <w:r w:rsidRPr="004D1863">
        <w:rPr>
          <w:b/>
          <w:i/>
          <w:sz w:val="24"/>
          <w:szCs w:val="24"/>
          <w:lang w:val="cs-CZ"/>
        </w:rPr>
        <w:t>Shrnutí tématu a diskuze</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Tato část výzkumu odpovídá na dílčí výzkumnou otázku DVO4: Jakou roli hrají moderní technologie v získávání sociální opory během truchlení pozůstalých válečných uprchlíků z Ukrajiny v ČR? Výpovědi účastníků ukazují, že digitální prostředí sehrávalo v období ztráty specifickou, často ambivalentní roli. V kontextu exilu, kde byly přirozené vztahové vazby narušeny nebo zcela přerušeny, představovaly mobilní </w:t>
      </w:r>
      <w:r w:rsidRPr="004D1863">
        <w:rPr>
          <w:sz w:val="24"/>
          <w:szCs w:val="24"/>
          <w:lang w:val="cs-CZ"/>
        </w:rPr>
        <w:lastRenderedPageBreak/>
        <w:t>aplikace, sociální sítě a online platformy jeden z mála dostupných prostředků, jak zůstat ve spojení s blízkými, sdílet bolest nebo hledat oporu.</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V souladu s konceptem digitální sociální opory, jak jej vymezuje Talley (2024), technologie umožňovaly uprchlíkům uchovat kontakt, pocit sounáležitosti a přijetí. Zkušenosti účastníků ukazují, že i krátká zpráva, videohovor či </w:t>
      </w:r>
      <w:r w:rsidRPr="004D1863">
        <w:rPr>
          <w:i/>
          <w:sz w:val="24"/>
          <w:szCs w:val="24"/>
          <w:lang w:val="cs-CZ"/>
        </w:rPr>
        <w:t xml:space="preserve">„virtuální čaj“ </w:t>
      </w:r>
      <w:r w:rsidRPr="004D1863">
        <w:rPr>
          <w:sz w:val="24"/>
          <w:szCs w:val="24"/>
          <w:lang w:val="cs-CZ"/>
        </w:rPr>
        <w:t>mohly být zdrojem citové stabilizace v době ztráty a odloučení. Jak uvádějí Selman et al. (2020; 2022) a Lichtenthal et al. (2020), digitální podpora může snižovat osamělost a posilovat emoční odolnost, obzvlášť u osob v krizové nebo migrační situaci – a to se potvrdilo i v tomto výzkumu.</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Současně se ale ukázalo, že online komunikace má výrazná omezení. Někteří respondenti popisovali, že bez osobní přítomnosti, dotyku nebo fyzického kontaktu ztrácí virtuální pomoc svou sílu. Emoce sdílené přes obrazovku byly vnímány jako povrchní, setkání jako chaotická nebo vyčerpávající. Tato ambivalence odpovídá závěrům Drobné (2022), která upozorňuje, že online prostor sice nabízí nové možnosti, ale nenahrazuje hlubší mezilidské vztahy.</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Zajímavým zjištěním byla rovněž nízká využitelnost online podpůrných skupin. Přestože literatura (např. Selman et al., 2022) upozorňuje na jejich potenciál, účastníci výzkumu je buď nevyhledávali, nebo je vnímali jako nepřirozené, málo funkční nebo odcizené. Podpora přicházela spíše ve formě individuálních zpráv, komentářů nebo neformálního sdílení v menších digitálních komunitách. Skupiny určené výhradně pro truchlící zůstávaly stranou – často kvůli nedůvěře, kulturní vzdálenosti nebo předchozím negativním zkušenostem.</w:t>
      </w:r>
    </w:p>
    <w:p w:rsidR="00050237" w:rsidRPr="004D1863" w:rsidRDefault="00050237" w:rsidP="00050237">
      <w:pPr>
        <w:pStyle w:val="affd"/>
        <w:spacing w:line="300" w:lineRule="atLeast"/>
        <w:ind w:firstLine="482"/>
        <w:jc w:val="both"/>
        <w:rPr>
          <w:sz w:val="24"/>
          <w:szCs w:val="24"/>
          <w:lang w:val="en-US"/>
        </w:rPr>
      </w:pPr>
      <w:r w:rsidRPr="00164A2A">
        <w:rPr>
          <w:sz w:val="24"/>
          <w:szCs w:val="24"/>
          <w:lang w:val="en-US"/>
        </w:rPr>
        <w:t xml:space="preserve">Naopak jako cenný se ukázal prostor pro spirituální a symbolickou oporu. </w:t>
      </w:r>
      <w:r w:rsidRPr="004D1863">
        <w:rPr>
          <w:sz w:val="24"/>
          <w:szCs w:val="24"/>
          <w:lang w:val="en-US"/>
        </w:rPr>
        <w:t>Některé respondentky využívaly internet k vyhledávání modliteb, článků nebo forem symbolického rozloučení, čímž si v soukromí vytvářely vlastní rámec truchlení. V souladu s Giaxoglou (2021) se digitální prostor stal místem tiché paměti a propojení, které mohlo být dostupné i v podmínkách vykořenění.</w:t>
      </w:r>
    </w:p>
    <w:p w:rsidR="00050237" w:rsidRPr="004D1863" w:rsidRDefault="00050237" w:rsidP="00050237">
      <w:pPr>
        <w:pStyle w:val="affd"/>
        <w:spacing w:line="300" w:lineRule="atLeast"/>
        <w:ind w:firstLine="482"/>
        <w:jc w:val="both"/>
        <w:rPr>
          <w:sz w:val="24"/>
          <w:szCs w:val="24"/>
          <w:lang w:val="en-US"/>
        </w:rPr>
      </w:pPr>
      <w:r w:rsidRPr="004D1863">
        <w:rPr>
          <w:sz w:val="24"/>
          <w:szCs w:val="24"/>
          <w:lang w:val="en-US"/>
        </w:rPr>
        <w:t>Z výpovědí vyplývá, že digitální technologie v exilu neplní roli plnohodnotné náhrady za vztahovou oporu, ale nabízejí možnost alespoň částečně nést ztrátu, sdílet ji a být slyšen. Jejich účinnost však závisí na emoční naladěnosti, vnímavosti druhé strany a možnosti autentického kontaktu. Pro některé se digitální prostředí stalo oporou, pro jiné připomínkou její absence. Výsledky tak ukazují, že online nástroje jsou důležitou, ale velmi citlivou součástí širší sítě podpory, jejíž funkčnost nelze předpokládat automaticky, ale je třeba ji chápat v souvislosti s osobními, kulturními i emocionálními faktory.</w:t>
      </w:r>
    </w:p>
    <w:p w:rsidR="00050237" w:rsidRDefault="00050237" w:rsidP="00050237">
      <w:pPr>
        <w:pStyle w:val="20"/>
        <w:numPr>
          <w:ilvl w:val="0"/>
          <w:numId w:val="0"/>
        </w:numPr>
        <w:spacing w:line="300" w:lineRule="atLeast"/>
        <w:jc w:val="both"/>
      </w:pPr>
      <w:r>
        <w:t>16</w:t>
      </w:r>
      <w:r w:rsidRPr="004B2E0B">
        <w:t>.</w:t>
      </w:r>
      <w:r>
        <w:t>2</w:t>
      </w:r>
      <w:r w:rsidRPr="004B2E0B">
        <w:t xml:space="preserve"> </w:t>
      </w:r>
      <w:r w:rsidRPr="003B324E">
        <w:t>Zodpovězení výzkumné otazky</w:t>
      </w:r>
    </w:p>
    <w:p w:rsidR="00050237" w:rsidRPr="004D1863" w:rsidRDefault="00050237" w:rsidP="00050237">
      <w:pPr>
        <w:pStyle w:val="affd"/>
        <w:spacing w:line="300" w:lineRule="atLeast"/>
        <w:jc w:val="both"/>
        <w:rPr>
          <w:sz w:val="24"/>
          <w:szCs w:val="24"/>
          <w:lang w:val="cs-CZ"/>
        </w:rPr>
      </w:pPr>
      <w:r w:rsidRPr="008B409C">
        <w:rPr>
          <w:sz w:val="24"/>
          <w:szCs w:val="24"/>
          <w:lang w:val="cs-CZ"/>
        </w:rPr>
        <w:t xml:space="preserve">Tato kapitola shrnuje klíčové poznatky, které vyplynuly z interpretativní fenomenologické analýzy jednotlivých případů a tematických celků. </w:t>
      </w:r>
      <w:r w:rsidRPr="004D1863">
        <w:rPr>
          <w:sz w:val="24"/>
          <w:szCs w:val="24"/>
          <w:lang w:val="cs-CZ"/>
        </w:rPr>
        <w:t xml:space="preserve">Jejím cílem je </w:t>
      </w:r>
      <w:r w:rsidRPr="004D1863">
        <w:rPr>
          <w:sz w:val="24"/>
          <w:szCs w:val="24"/>
          <w:lang w:val="cs-CZ"/>
        </w:rPr>
        <w:lastRenderedPageBreak/>
        <w:t>zodpovědět hlavní výzkumnou otázku této práce: Jaké zdroje sociální opory v procesu truchlení využívají pozůstalí váleční uprchlíci z Ukrajiny v České republice?</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Na základě výpovědí respondentů bylo identifikováno pět tematických celků, které odrážejí různé dimenze prožívání ztráty a hledání opory v exilu: narušení vnitřní stability, prožívání ztráty a neprožité truchlení, oslabení neformálních vztahů, nerealizovaný potenciál formální podpory a role digitálních technologií. Tyto oblasti dohromady poskytují komplexní obraz o tom, jak uprchlíci podporu vnímají, kde ji hledají a co jim v přístupu k ní brání.</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Tematické celky zároveň ukazují, že proces hledání opory není u této cílové skupiny jednotný ani lineární. Vztahová síť, která běžně podpírá proces smutku, je často přerušená, oslabená nebo chybí. Přesto se v jednotlivých výpovědích objevují důležité stopy podpory – ať už ve vztazích, vnitřních strategiích nebo v symbolických gestech. V následující části proto předkládám syntézu zjištění, která odpovídá na hlavní výzkumnou otázku práce.</w:t>
      </w:r>
    </w:p>
    <w:p w:rsidR="00050237" w:rsidRPr="004D1863" w:rsidRDefault="00050237" w:rsidP="00050237">
      <w:pPr>
        <w:pStyle w:val="affd"/>
        <w:spacing w:line="300" w:lineRule="atLeast"/>
        <w:ind w:firstLine="482"/>
        <w:jc w:val="both"/>
        <w:rPr>
          <w:b/>
          <w:i/>
          <w:sz w:val="24"/>
          <w:szCs w:val="24"/>
          <w:lang w:val="cs-CZ"/>
        </w:rPr>
      </w:pPr>
      <w:r w:rsidRPr="004D1863">
        <w:rPr>
          <w:b/>
          <w:i/>
          <w:sz w:val="24"/>
          <w:szCs w:val="24"/>
          <w:lang w:val="cs-CZ"/>
        </w:rPr>
        <w:t>Syntéza zjištění</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Výzkum ukázal, že truchlení pozůstalých uprchlíků se odehrává v hluboce narušeném prostředí, ve kterém byly oslabeny jak vnitřní, tak vnější zdroje zvládání. Ztráta blízkého se často stala jen jednou z mnoha souběžných ztrát, vedle ztráty domova, profese, jazyka, jistoty, fyzického zdraví či identity. Místo bezpečného prostoru pro truchlení se účastníci nacházeli v situaci vyčerpání, dezorientace a „životní pauzy“. Truchlení bylo mnohdy přerušeno, potlačeno nebo odloženo, a to jak vlivem vnějších okolností, tak i vnitřního bloku. Ztráta tak zůstávala „neprožitá“, uzavřená v těle nebo se vracela ve vlnách.</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Oporu, která by tento stav mohla zmírnit, respondenti nacházeli především v neformálních vztazích – pokud tyto byly dostupné. Velká část účastníků však popisovala výrazné oslabení přirozených vazeb v důsledku migrace. Mnohé vztahy zanikly, jiné byly povrchní, přerušované nebo emočně nedostupné. Objevovala se izolace, citové uzavření, opatrnost ve sdílení. Někteří však dokázali navázat nové vztahy s partnery, přáteli, kolegy nebo komunitou – které sehrály stabilizační roli. Významným prvkem byla i vnitřní opora: víra, každodenní struktura, práce, péče o druhé nebo pomoc ostatním.</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 xml:space="preserve">Formální podpora, tedy odborné služby a instituce, byla účastníky vnímána převážně jako vzdálená, nedostupná, nebo obtížně využitelná. Důvody zahrnovaly nejen jazykové a kulturní bariéry, ale i nedůvěru, přetížení systému nebo absenci informací. Ojedinělé pozitivní zkušenosti ukázaly, že tam, kde byla pomoc poskytnuta lidsky, kontinuálně a s respektem, mohla sehrát klíčovou roli v procesu truchlení. Výsledkem bylo, že většina respondentů, kteří se setkali se sociálními službami, nevnímala tuto formu pomoci jako prostor pro sdílení smutku, práce s emocemi nebo hledání smyslu ve ztrátě. Sociální práce byla většinou spojována s administrativní nebo praktickou podporou, nikoliv s doprovázením v období truchlení. Přesto se v jednom případě objevila výjimečná zkušenost, kdy respondentka popsala sociální pracovnici </w:t>
      </w:r>
      <w:r w:rsidRPr="004D1863">
        <w:rPr>
          <w:sz w:val="24"/>
          <w:szCs w:val="24"/>
          <w:lang w:val="cs-CZ"/>
        </w:rPr>
        <w:lastRenderedPageBreak/>
        <w:t>jako vztahově blízkou osobu, která ji doprovázela lidsky, stabilně a s respektem i v období po ztrátě. Tato zkušenost ukazuje, že pokud je sociální práce založená na důvěře a kontinuitě, může mít v procesu truchlení důležitý podpůrný význam. I přesto ale zůstává její potenciál v této oblasti většinou nevyužitý.</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Moderní technologie představovaly specifický zdroj podpory, především jako prostředek udržení kontaktu s blízkými nebo prostor pro symbolické rituály a duchovní oporu. Zároveň se však objevovala jejich limitovanost: absence fyzické přítomnosti, povrchnost online kontaktu nebo nedůvěra vůči anonymnímu prostoru.</w:t>
      </w:r>
    </w:p>
    <w:p w:rsidR="00050237" w:rsidRDefault="00050237" w:rsidP="00050237">
      <w:pPr>
        <w:pStyle w:val="30"/>
        <w:numPr>
          <w:ilvl w:val="0"/>
          <w:numId w:val="0"/>
        </w:numPr>
        <w:rPr>
          <w:b w:val="0"/>
          <w:bCs w:val="0"/>
          <w:iCs/>
          <w:sz w:val="28"/>
          <w:szCs w:val="28"/>
        </w:rPr>
      </w:pPr>
      <w:r>
        <w:rPr>
          <w:b w:val="0"/>
          <w:bCs w:val="0"/>
          <w:iCs/>
          <w:sz w:val="28"/>
          <w:szCs w:val="28"/>
        </w:rPr>
        <w:t>16</w:t>
      </w:r>
      <w:r w:rsidRPr="004B2E0B">
        <w:rPr>
          <w:b w:val="0"/>
          <w:bCs w:val="0"/>
          <w:iCs/>
          <w:sz w:val="28"/>
          <w:szCs w:val="28"/>
        </w:rPr>
        <w:t>.2.</w:t>
      </w:r>
      <w:r>
        <w:rPr>
          <w:b w:val="0"/>
          <w:bCs w:val="0"/>
          <w:iCs/>
          <w:sz w:val="28"/>
          <w:szCs w:val="28"/>
        </w:rPr>
        <w:t>1</w:t>
      </w:r>
      <w:r w:rsidRPr="004B2E0B">
        <w:rPr>
          <w:b w:val="0"/>
          <w:bCs w:val="0"/>
          <w:iCs/>
          <w:sz w:val="28"/>
          <w:szCs w:val="28"/>
        </w:rPr>
        <w:t xml:space="preserve"> Přímá odpověď na výzkumnou otazku</w:t>
      </w:r>
    </w:p>
    <w:p w:rsidR="00050237" w:rsidRPr="004D1863" w:rsidRDefault="00050237" w:rsidP="00050237">
      <w:pPr>
        <w:pStyle w:val="affd"/>
        <w:spacing w:line="300" w:lineRule="atLeast"/>
        <w:jc w:val="both"/>
        <w:rPr>
          <w:sz w:val="24"/>
          <w:szCs w:val="24"/>
          <w:lang w:val="cs-CZ"/>
        </w:rPr>
      </w:pPr>
      <w:r w:rsidRPr="008B409C">
        <w:rPr>
          <w:sz w:val="24"/>
          <w:szCs w:val="24"/>
          <w:lang w:val="cs-CZ"/>
        </w:rPr>
        <w:t xml:space="preserve">Pozůstalí váleční uprchlíci z Ukrajiny, kteří v důsledku války nalezli útočiště v České republice, využívali při truchlení různé formy sociální opory. </w:t>
      </w:r>
      <w:r w:rsidRPr="004D1863">
        <w:rPr>
          <w:sz w:val="24"/>
          <w:szCs w:val="24"/>
          <w:lang w:val="cs-CZ"/>
        </w:rPr>
        <w:t>Z výpovědí respondentů vyplynulo, že jednotlivé zdroje opory byly velmi nerovnoměrně dostupné a jejich využívání záviselo na celé řadě okolností – nejen vnějších, ale i vnitřních. V této části shrnuji čtyři hlavní oblasti opory, které se v rozhovorech opakovaně objevovaly: neformální opora, vnitřní zdroje, formální pomoc a digitální prostředí.</w:t>
      </w:r>
    </w:p>
    <w:p w:rsidR="00050237" w:rsidRPr="004D1863" w:rsidRDefault="00050237" w:rsidP="00050237">
      <w:pPr>
        <w:pStyle w:val="affd"/>
        <w:spacing w:line="300" w:lineRule="atLeast"/>
        <w:ind w:firstLine="482"/>
        <w:jc w:val="both"/>
        <w:rPr>
          <w:sz w:val="24"/>
          <w:szCs w:val="24"/>
          <w:lang w:val="en-US"/>
        </w:rPr>
      </w:pPr>
      <w:r w:rsidRPr="004D1863">
        <w:rPr>
          <w:rStyle w:val="af5"/>
          <w:b w:val="0"/>
          <w:bCs w:val="0"/>
          <w:sz w:val="24"/>
          <w:szCs w:val="24"/>
          <w:lang w:val="cs-CZ"/>
        </w:rPr>
        <w:t>Neformální opora</w:t>
      </w:r>
      <w:r w:rsidRPr="004D1863">
        <w:rPr>
          <w:sz w:val="24"/>
          <w:szCs w:val="24"/>
          <w:lang w:val="cs-CZ"/>
        </w:rPr>
        <w:t xml:space="preserve"> – tedy vztahy s rodinou, přáteli, partnery, kolegy nebo členy komunity – hrála v procesu truchlení klíčovou roli tam, kde byla přítomná. </w:t>
      </w:r>
      <w:r w:rsidRPr="004D1863">
        <w:rPr>
          <w:sz w:val="24"/>
          <w:szCs w:val="24"/>
          <w:lang w:val="en-US"/>
        </w:rPr>
        <w:t>Pro řadu respondentů znamenala opora od blízké osoby zásadní bod stabilizace. Zaznívaly výpovědi o tom, že i obyčejná přítomnost, ticho, naslouchání nebo praktická pomoc měly léčivý účinek v době ztráty. Mnoho účastníků však zároveň popisovalo, že vztahové vazby byly v důsledku migrace přerušeny nebo oslabeny. V těchto případech se truchlení odehrávalo v izolaci nebo tichu, bez možnosti sdílení.</w:t>
      </w:r>
    </w:p>
    <w:p w:rsidR="00050237" w:rsidRPr="004D1863" w:rsidRDefault="00050237" w:rsidP="00050237">
      <w:pPr>
        <w:pStyle w:val="affd"/>
        <w:spacing w:line="300" w:lineRule="atLeast"/>
        <w:ind w:firstLine="482"/>
        <w:jc w:val="both"/>
        <w:rPr>
          <w:sz w:val="24"/>
          <w:szCs w:val="24"/>
          <w:lang w:val="en-US"/>
        </w:rPr>
      </w:pPr>
      <w:r w:rsidRPr="004D1863">
        <w:rPr>
          <w:rStyle w:val="af5"/>
          <w:b w:val="0"/>
          <w:bCs w:val="0"/>
          <w:sz w:val="24"/>
          <w:szCs w:val="24"/>
          <w:lang w:val="en-US"/>
        </w:rPr>
        <w:t>Vnitřní zdroje a svépomocné strategie</w:t>
      </w:r>
      <w:r w:rsidRPr="004D1863">
        <w:rPr>
          <w:sz w:val="24"/>
          <w:szCs w:val="24"/>
          <w:lang w:val="en-US"/>
        </w:rPr>
        <w:t xml:space="preserve"> představovaly oporu především tam, kde chyběla vnější podpora. Respondenti hovořili o tom, že sílu čerpali z víry, z každodenní rutiny, práce, péče o druhé nebo z tvořivosti. Někteří popsali konkrétní vnitřní metody zvládání – například psaní, introspektivní práci se sebou nebo vědomé soustředění se na přijetí reality. Pomoc druhým nebo orientace na praktické úkoly fungovala často jako způsob, jak se vyrovnat s vlastní bolestí. Tyto zdroje byly někdy voleny vědomě, jindy se vyvinuly jako přirozený mechanismus přežití v prostředí, kde nebylo možné truchlit otevřeně.</w:t>
      </w:r>
    </w:p>
    <w:p w:rsidR="00050237" w:rsidRPr="004D1863" w:rsidRDefault="00050237" w:rsidP="00050237">
      <w:pPr>
        <w:pStyle w:val="affd"/>
        <w:spacing w:line="300" w:lineRule="atLeast"/>
        <w:ind w:firstLine="482"/>
        <w:jc w:val="both"/>
        <w:rPr>
          <w:sz w:val="24"/>
          <w:szCs w:val="24"/>
          <w:lang w:val="en-US"/>
        </w:rPr>
      </w:pPr>
      <w:r w:rsidRPr="004D1863">
        <w:rPr>
          <w:rStyle w:val="af5"/>
          <w:b w:val="0"/>
          <w:bCs w:val="0"/>
          <w:sz w:val="24"/>
          <w:szCs w:val="24"/>
          <w:lang w:val="en-US"/>
        </w:rPr>
        <w:t>Formální podpora</w:t>
      </w:r>
      <w:r w:rsidRPr="004D1863">
        <w:rPr>
          <w:sz w:val="24"/>
          <w:szCs w:val="24"/>
          <w:lang w:val="en-US"/>
        </w:rPr>
        <w:t>, tedy odborné služby a instituce, byla respondentům buď nedostupná, nebo zůstala nevyužitá. Důvody zahrnovaly jazykové a kulturní bariéry, nedostatek informací, nedůvěru vůči systému nebo vnitřní nastavení na samostatné zvládání ztráty. Zkušenosti se sociální prací se ve výpovědích objevily výjimečně – pouze jedna respondentka popsala dlouhodobý a podpůrný vztah se sociální pracovnicí, který pro ni představoval důležitý bod opory. Mnohem častěji se objevovala pomoc ze strany psychologů nebo duchovních osob, pokud byly přítomny. Oporu tito odborníci mohli nabídnout tam, kde jednali citlivě, s respektem a vztahově.</w:t>
      </w:r>
    </w:p>
    <w:p w:rsidR="00050237" w:rsidRPr="004D1863" w:rsidRDefault="00050237" w:rsidP="00050237">
      <w:pPr>
        <w:pStyle w:val="affd"/>
        <w:spacing w:line="300" w:lineRule="atLeast"/>
        <w:ind w:firstLine="482"/>
        <w:jc w:val="both"/>
        <w:rPr>
          <w:sz w:val="24"/>
          <w:szCs w:val="24"/>
          <w:lang w:val="en-US"/>
        </w:rPr>
      </w:pPr>
      <w:r w:rsidRPr="004D1863">
        <w:rPr>
          <w:rStyle w:val="af5"/>
          <w:b w:val="0"/>
          <w:bCs w:val="0"/>
          <w:sz w:val="24"/>
          <w:szCs w:val="24"/>
          <w:lang w:val="en-US"/>
        </w:rPr>
        <w:lastRenderedPageBreak/>
        <w:t>Digitální prostředí</w:t>
      </w:r>
      <w:r w:rsidRPr="004D1863">
        <w:rPr>
          <w:sz w:val="24"/>
          <w:szCs w:val="24"/>
          <w:lang w:val="en-US"/>
        </w:rPr>
        <w:t xml:space="preserve"> představovalo doplňkový zdroj podpory. Pro mnohé respondenty byly videohovory, zprávy, symbolické online rituály nebo kontakt na dálku zásadním prostředkem, jak si udržet spojení s blízkými. Zároveň však zaznívaly i hlasy, které upozorňovaly na limity tohoto typu podpory – například chybějící fyzickou přítomnost, povrchnost výměny nebo pocit osamělosti navzdory technickému kontaktu.</w:t>
      </w:r>
    </w:p>
    <w:p w:rsidR="00050237" w:rsidRPr="004D1863" w:rsidRDefault="00050237" w:rsidP="00050237">
      <w:pPr>
        <w:pStyle w:val="affd"/>
        <w:spacing w:line="300" w:lineRule="atLeast"/>
        <w:ind w:firstLine="482"/>
        <w:jc w:val="both"/>
        <w:rPr>
          <w:sz w:val="24"/>
          <w:szCs w:val="24"/>
          <w:lang w:val="en-US"/>
        </w:rPr>
      </w:pPr>
      <w:r w:rsidRPr="004D1863">
        <w:rPr>
          <w:sz w:val="24"/>
          <w:szCs w:val="24"/>
          <w:lang w:val="en-US"/>
        </w:rPr>
        <w:t>Celkově lze říci, že v procesu truchlení hrály největší roli vztahové zdroje – pokud byly dostupné. V jejich nepřítomnosti se lidé opírali o vnitřní zdroje, které však ne vždy stačily. Formální podpora byla vnímána jako vzdálená nebo málo dostupná, a právě zde se otevírá důležitý prostor pro sociální práci – pokud bude vztahově zakotvená, kulturně citlivá a skutečně přítomná v životě lidí, kteří nesou ztrátu v podmínkách vykořenění.</w:t>
      </w:r>
    </w:p>
    <w:p w:rsidR="00050237" w:rsidRDefault="00050237" w:rsidP="00050237">
      <w:pPr>
        <w:pStyle w:val="30"/>
        <w:numPr>
          <w:ilvl w:val="0"/>
          <w:numId w:val="0"/>
        </w:numPr>
        <w:rPr>
          <w:b w:val="0"/>
          <w:bCs w:val="0"/>
          <w:iCs/>
          <w:sz w:val="28"/>
          <w:szCs w:val="28"/>
        </w:rPr>
      </w:pPr>
      <w:r>
        <w:rPr>
          <w:b w:val="0"/>
          <w:bCs w:val="0"/>
          <w:iCs/>
          <w:sz w:val="28"/>
          <w:szCs w:val="28"/>
        </w:rPr>
        <w:t>16.2</w:t>
      </w:r>
      <w:r w:rsidRPr="004B2E0B">
        <w:rPr>
          <w:b w:val="0"/>
          <w:bCs w:val="0"/>
          <w:iCs/>
          <w:sz w:val="28"/>
          <w:szCs w:val="28"/>
        </w:rPr>
        <w:t>.</w:t>
      </w:r>
      <w:r>
        <w:rPr>
          <w:b w:val="0"/>
          <w:bCs w:val="0"/>
          <w:iCs/>
          <w:sz w:val="28"/>
          <w:szCs w:val="28"/>
        </w:rPr>
        <w:t>2</w:t>
      </w:r>
      <w:r w:rsidRPr="004B2E0B">
        <w:rPr>
          <w:b w:val="0"/>
          <w:bCs w:val="0"/>
          <w:iCs/>
          <w:sz w:val="28"/>
          <w:szCs w:val="28"/>
        </w:rPr>
        <w:t xml:space="preserve"> Reflexe limitů výzkumu</w:t>
      </w:r>
    </w:p>
    <w:p w:rsidR="00050237" w:rsidRPr="004D1863" w:rsidRDefault="00050237" w:rsidP="00050237">
      <w:pPr>
        <w:pStyle w:val="affd"/>
        <w:spacing w:line="300" w:lineRule="atLeast"/>
        <w:jc w:val="both"/>
        <w:rPr>
          <w:sz w:val="24"/>
          <w:szCs w:val="24"/>
          <w:lang w:val="cs-CZ"/>
        </w:rPr>
      </w:pPr>
      <w:r w:rsidRPr="008B409C">
        <w:rPr>
          <w:sz w:val="24"/>
          <w:szCs w:val="24"/>
          <w:lang w:val="cs-CZ"/>
        </w:rPr>
        <w:t xml:space="preserve">Jako každý kvalitativní výzkum, i tento nese určité limity, které je důležité otevřeně reflektovat. </w:t>
      </w:r>
      <w:r w:rsidRPr="004D1863">
        <w:rPr>
          <w:sz w:val="24"/>
          <w:szCs w:val="24"/>
          <w:lang w:val="cs-CZ"/>
        </w:rPr>
        <w:t>Výběrový soubor nebyl kvantitativně reprezentativní pro celé spektrum ukrajinských uprchlíků v České republice. Účast v rozhovorech přijaly především ženy, které byly otevřené sdílení svých osobních příběhů. Tím pádem analýza přináší především ženskou perspektivu na zármutek a oporu, zatímco zkušenost mužů nebo jiných věkových skupin zůstává v této práci nezachycena.</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Jazyk a překlad hrály v celém výzkumu zásadní roli. Všechny rozhovory probíhaly v rodném jazyce respondentů – tedy v ruštině nebo ukrajinštině – a jejich přepis i překlad do češtiny jsem prováděla sama. Přestože jsem se snažila zachytit nuance a významy co nejvěrněji, je třeba počítat s tím, že některé jemné jazykové a emoční odstíny se mohly při překladu oslabit nebo ztratit. Obzvlášť se to mohlo týkat vyjádření hlubokých emocí nebo kulturně specifických pojmů, pro které není v češtině přesný ekvivalent.</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Osobní zkušenost výzkumnice je dalším faktorem, který ovlivnil celý výzkumný proces. Sama jsem prošla osobní ztrátou v důsledku války, což ovlivnilo nejen volbu tématu, ale i způsob, jakým jsem přistupovala k výpovědím účastníků. Na jedné straně tato zkušenost přispěla k hlubšímu porozumění, empatii a schopnosti citlivě naslouchat. Na straně druhé si uvědomuji, že mohla ovlivnit i způsob vnímání některých témat, interpretaci symboliky nebo emoční odezvu při analýze.</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Reflexe výpovědí, které „nezazněly“, je důležitá právě proto, že v kvalitativním výzkumu mlčení, vyhýbání se tématu nebo absence výpovědi mohou nést stejně silné sdělení jako to, co je řečeno nahlas. Téma smrti, ztráty a zármutku je v exilu silně zatížené kulturně, jazykově i osobně. Některé zkušenosti zůstaly nepojmenované, jiným možná chyběl jazyk, ve kterém by mohly být bezpečně sdíleny. I toto ticho je třeba respektovat jako součást celku, který nelze plně obsáhnout jedním výzkumem.</w:t>
      </w:r>
    </w:p>
    <w:p w:rsidR="00050237" w:rsidRDefault="00050237" w:rsidP="00050237">
      <w:pPr>
        <w:pStyle w:val="30"/>
        <w:numPr>
          <w:ilvl w:val="0"/>
          <w:numId w:val="0"/>
        </w:numPr>
        <w:rPr>
          <w:b w:val="0"/>
          <w:bCs w:val="0"/>
          <w:iCs/>
          <w:sz w:val="28"/>
          <w:szCs w:val="28"/>
        </w:rPr>
      </w:pPr>
      <w:r>
        <w:rPr>
          <w:b w:val="0"/>
          <w:bCs w:val="0"/>
          <w:iCs/>
          <w:sz w:val="28"/>
          <w:szCs w:val="28"/>
        </w:rPr>
        <w:lastRenderedPageBreak/>
        <w:t>16.2</w:t>
      </w:r>
      <w:r w:rsidRPr="004B2E0B">
        <w:rPr>
          <w:b w:val="0"/>
          <w:bCs w:val="0"/>
          <w:iCs/>
          <w:sz w:val="28"/>
          <w:szCs w:val="28"/>
        </w:rPr>
        <w:t>.</w:t>
      </w:r>
      <w:r>
        <w:rPr>
          <w:b w:val="0"/>
          <w:bCs w:val="0"/>
          <w:iCs/>
          <w:sz w:val="28"/>
          <w:szCs w:val="28"/>
        </w:rPr>
        <w:t>3</w:t>
      </w:r>
      <w:r w:rsidRPr="004B2E0B">
        <w:rPr>
          <w:b w:val="0"/>
          <w:bCs w:val="0"/>
          <w:iCs/>
          <w:sz w:val="28"/>
          <w:szCs w:val="28"/>
        </w:rPr>
        <w:t xml:space="preserve"> Návrhy pro budoucí výzkum</w:t>
      </w:r>
    </w:p>
    <w:p w:rsidR="00050237" w:rsidRPr="004D1863" w:rsidRDefault="00050237" w:rsidP="00050237">
      <w:pPr>
        <w:pStyle w:val="affd"/>
        <w:spacing w:line="300" w:lineRule="atLeast"/>
        <w:jc w:val="both"/>
        <w:rPr>
          <w:sz w:val="24"/>
          <w:szCs w:val="24"/>
          <w:lang w:val="cs-CZ"/>
        </w:rPr>
      </w:pPr>
      <w:r w:rsidRPr="008B409C">
        <w:rPr>
          <w:sz w:val="24"/>
          <w:szCs w:val="24"/>
          <w:lang w:val="cs-CZ"/>
        </w:rPr>
        <w:t xml:space="preserve">Téma truchlení v podmínkách nucené migrace je komplexní a mnohovrstevné. </w:t>
      </w:r>
      <w:r w:rsidRPr="004D1863">
        <w:rPr>
          <w:sz w:val="24"/>
          <w:szCs w:val="24"/>
          <w:lang w:val="cs-CZ"/>
        </w:rPr>
        <w:t>Tento výzkum otevřel pouze jednu z možných cest, jak porozumět zkušenosti pozůstalých válečných uprchlíků z Ukrajiny, a ukázal, že potřeba podpory (vztahové, lidské i odborné) je v exilu mimořádně citlivá. Výsledky však zároveň otevírají prostor pro další otázky, které by bylo možné v budoucích výzkumech dále rozpracovat.</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Za zvlášť potřebné považuji navázat cílený výzkum zaměřený na interakci mezi uprchlíky a sociálními pracovníky. V této práci se zkušenost se sociální prací objevila pouze v jediném případě – a právě to ukazuje, že tento vztahový prostor zůstává ve většině případů neviditelný nebo nevyužitý. Bylo by cenné zkoumat, jakým způsobem sociální pracovníci přistupují k tématu ztráty a truchlení, jak tuto oblast vnímají ve své praxi a co jim případně brání být v této oblasti aktivní oporou.</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Budoucí výzkum by se mohl rovněž hlouběji zaměřit na kulturně citlivé formy doprovázení pozůstalých, které reflektují nejen jazyk a zvyklosti, ale i spirituální a vztahové potřeby lidí v exilu. Truchlení není jen individuální, ale také kulturně zprostředkovaný proces, a právě v kontaktu s jinou kulturou, v cizí zemi, může docházet k jeho zablokování nebo vyprázdnění.</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Smysluplné by bylo také zkoumat, jak truchlení ovlivňuje dlouhodobé zotavení a integraci uprchlíků do nové společnosti, a zda absence vztahové nebo odborné opory může vést k riziku chronického smutku či zhoršení psychického zdraví. Je důležité, aby budoucí výzkumy i praxe sociální práce citlivě reagovaly na skutečné potřeby lidí, kteří procházejí ztrátou v podmínkách exilu.</w:t>
      </w:r>
    </w:p>
    <w:p w:rsidR="00050237" w:rsidRDefault="00050237" w:rsidP="00050237">
      <w:pPr>
        <w:pStyle w:val="30"/>
        <w:numPr>
          <w:ilvl w:val="0"/>
          <w:numId w:val="0"/>
        </w:numPr>
        <w:rPr>
          <w:b w:val="0"/>
          <w:bCs w:val="0"/>
          <w:iCs/>
          <w:sz w:val="28"/>
          <w:szCs w:val="28"/>
        </w:rPr>
      </w:pPr>
      <w:r>
        <w:rPr>
          <w:b w:val="0"/>
          <w:bCs w:val="0"/>
          <w:iCs/>
          <w:sz w:val="28"/>
          <w:szCs w:val="28"/>
        </w:rPr>
        <w:t>16.2</w:t>
      </w:r>
      <w:r w:rsidRPr="004B2E0B">
        <w:rPr>
          <w:b w:val="0"/>
          <w:bCs w:val="0"/>
          <w:iCs/>
          <w:sz w:val="28"/>
          <w:szCs w:val="28"/>
        </w:rPr>
        <w:t>.</w:t>
      </w:r>
      <w:r>
        <w:rPr>
          <w:b w:val="0"/>
          <w:bCs w:val="0"/>
          <w:iCs/>
          <w:sz w:val="28"/>
          <w:szCs w:val="28"/>
        </w:rPr>
        <w:t>4</w:t>
      </w:r>
      <w:r w:rsidRPr="004B2E0B">
        <w:rPr>
          <w:b w:val="0"/>
          <w:bCs w:val="0"/>
          <w:iCs/>
          <w:sz w:val="28"/>
          <w:szCs w:val="28"/>
        </w:rPr>
        <w:t xml:space="preserve"> Přínos práce</w:t>
      </w:r>
    </w:p>
    <w:p w:rsidR="00050237" w:rsidRPr="004D1863" w:rsidRDefault="00050237" w:rsidP="00050237">
      <w:pPr>
        <w:pStyle w:val="affd"/>
        <w:spacing w:line="300" w:lineRule="atLeast"/>
        <w:jc w:val="both"/>
        <w:rPr>
          <w:sz w:val="24"/>
          <w:szCs w:val="24"/>
          <w:lang w:val="cs-CZ"/>
        </w:rPr>
      </w:pPr>
      <w:r w:rsidRPr="008B409C">
        <w:rPr>
          <w:sz w:val="24"/>
          <w:szCs w:val="24"/>
          <w:lang w:val="cs-CZ"/>
        </w:rPr>
        <w:t xml:space="preserve">Tato práce přináší hlubší porozumění tomu, jakým způsobem pozůstalí váleční uprchlíci z Ukrajiny prožívají zármutek v kontextu nucené migrace, a jaké formy sociální opory v tomto procesu využívají, nebo postrádají. </w:t>
      </w:r>
      <w:r w:rsidRPr="004D1863">
        <w:rPr>
          <w:sz w:val="24"/>
          <w:szCs w:val="24"/>
          <w:lang w:val="cs-CZ"/>
        </w:rPr>
        <w:t>Výsledky mohou sloužit jako východisko pro další úvahy, změny i konkrétní kroky v oblasti výzkumu, vzdělávání i každodenní praxe sociální práce.</w:t>
      </w:r>
    </w:p>
    <w:p w:rsidR="00050237" w:rsidRPr="004D1863" w:rsidRDefault="00050237" w:rsidP="00050237">
      <w:pPr>
        <w:pStyle w:val="affd"/>
        <w:spacing w:line="300" w:lineRule="atLeast"/>
        <w:ind w:firstLine="482"/>
        <w:jc w:val="both"/>
        <w:rPr>
          <w:sz w:val="24"/>
          <w:szCs w:val="24"/>
          <w:lang w:val="cs-CZ"/>
        </w:rPr>
      </w:pPr>
      <w:r w:rsidRPr="00C83629">
        <w:rPr>
          <w:rStyle w:val="af5"/>
          <w:b w:val="0"/>
          <w:sz w:val="24"/>
          <w:szCs w:val="24"/>
          <w:lang w:val="cs-CZ"/>
        </w:rPr>
        <w:t>Přínos pro praxi sociální práce</w:t>
      </w:r>
      <w:r w:rsidRPr="00C83629">
        <w:rPr>
          <w:sz w:val="24"/>
          <w:szCs w:val="24"/>
          <w:lang w:val="cs-CZ"/>
        </w:rPr>
        <w:t xml:space="preserve"> spočívá především v tom, že práce otevírá citlivé téma zármutku, které bývá v migračním kontextu často opomíjeno nebo nepojmenováváno. </w:t>
      </w:r>
      <w:r w:rsidRPr="004D1863">
        <w:rPr>
          <w:sz w:val="24"/>
          <w:szCs w:val="24"/>
          <w:lang w:val="cs-CZ"/>
        </w:rPr>
        <w:t>Ukazuje, že truchlení není jen individuální emoční zkušeností, ale že je hluboce ovlivněno prostředím, dostupností vztahových a profesionálních opor i kulturním kontextem. Zároveň poukazuje na to, že pokud je sociální práce vnímána pouze jako administrativní nebo technická služba, nenaplňuje svůj potenciál být skutečnou oporou v těžkých životních chvílích. Práce může být inspirací pro citlivější a vztahovější přístup k lidem, kteří procházejí ztrátou v exilu.</w:t>
      </w:r>
    </w:p>
    <w:p w:rsidR="00050237" w:rsidRPr="004D1863" w:rsidRDefault="00050237" w:rsidP="00050237">
      <w:pPr>
        <w:pStyle w:val="affd"/>
        <w:spacing w:line="300" w:lineRule="atLeast"/>
        <w:ind w:firstLine="482"/>
        <w:jc w:val="both"/>
        <w:rPr>
          <w:sz w:val="24"/>
          <w:szCs w:val="24"/>
          <w:lang w:val="cs-CZ"/>
        </w:rPr>
      </w:pPr>
      <w:r w:rsidRPr="00C83629">
        <w:rPr>
          <w:rStyle w:val="af5"/>
          <w:b w:val="0"/>
          <w:sz w:val="24"/>
          <w:szCs w:val="24"/>
          <w:lang w:val="cs-CZ"/>
        </w:rPr>
        <w:t>Přínos pro odbornou komunitu a výzkum</w:t>
      </w:r>
      <w:r w:rsidRPr="00C83629">
        <w:rPr>
          <w:sz w:val="24"/>
          <w:szCs w:val="24"/>
          <w:lang w:val="cs-CZ"/>
        </w:rPr>
        <w:t xml:space="preserve"> spočívá v tom, že práce tematizuje dosud málo zpracovanou oblast – truchlení u pozůstalých válečných uprchlíků v českém kontextu. </w:t>
      </w:r>
      <w:r w:rsidRPr="004D1863">
        <w:rPr>
          <w:sz w:val="24"/>
          <w:szCs w:val="24"/>
          <w:lang w:val="cs-CZ"/>
        </w:rPr>
        <w:t xml:space="preserve">Přináší vhled do prožívání lidí, jejichž hlas bývá ve veřejném </w:t>
      </w:r>
      <w:r w:rsidRPr="004D1863">
        <w:rPr>
          <w:sz w:val="24"/>
          <w:szCs w:val="24"/>
          <w:lang w:val="cs-CZ"/>
        </w:rPr>
        <w:lastRenderedPageBreak/>
        <w:t>prostoru často zjednodušený nebo potlačený. Kvalitativní metodou interpretativní fenomenologické analýzy (IPA) zachycuje jemné odstíny zkušenosti a ukazuje, jak důležité je dát prostor individuálním příběhům, které nelze zobecnit, ale mohou inspirovat hlubší porozumění.</w:t>
      </w:r>
    </w:p>
    <w:p w:rsidR="00050237" w:rsidRPr="004D1863" w:rsidRDefault="00050237" w:rsidP="00050237">
      <w:pPr>
        <w:pStyle w:val="affd"/>
        <w:spacing w:line="300" w:lineRule="atLeast"/>
        <w:ind w:firstLine="482"/>
        <w:jc w:val="both"/>
        <w:rPr>
          <w:sz w:val="24"/>
          <w:szCs w:val="24"/>
          <w:lang w:val="cs-CZ"/>
        </w:rPr>
      </w:pPr>
      <w:r w:rsidRPr="004D1863">
        <w:rPr>
          <w:rStyle w:val="af5"/>
          <w:b w:val="0"/>
          <w:sz w:val="24"/>
          <w:szCs w:val="24"/>
          <w:lang w:val="cs-CZ"/>
        </w:rPr>
        <w:t>Reflexe možného dopadu na cílovou skupinu</w:t>
      </w:r>
      <w:r w:rsidRPr="004D1863">
        <w:rPr>
          <w:sz w:val="24"/>
          <w:szCs w:val="24"/>
          <w:lang w:val="cs-CZ"/>
        </w:rPr>
        <w:t xml:space="preserve"> se týká především vědomí, že slyšená a respektovaná zkušenost může mít sama o sobě léčivý účinek. I když tato práce nevznikla jako intervence, může přispět k tomu, že lidé, kteří zažili ztrátu v exilu, budou vnímaní citlivěji a jejich potřeby nebudou přehlíženy. Výsledky mohou být podkladem pro rozvoj kulturně přiměřené podpory a otevřenějšího dialogu mezi odborníky a uprchlíky, kteří procházejí procesem truchlení v cizí zemi.</w:t>
      </w:r>
    </w:p>
    <w:p w:rsidR="00050237" w:rsidRPr="004D1863" w:rsidRDefault="00050237" w:rsidP="00050237">
      <w:pPr>
        <w:pStyle w:val="affd"/>
        <w:spacing w:line="300" w:lineRule="atLeast"/>
        <w:ind w:firstLine="482"/>
        <w:jc w:val="both"/>
        <w:rPr>
          <w:sz w:val="24"/>
          <w:szCs w:val="24"/>
          <w:lang w:val="cs-CZ"/>
        </w:rPr>
      </w:pPr>
      <w:r w:rsidRPr="004D1863">
        <w:rPr>
          <w:bCs/>
          <w:sz w:val="24"/>
          <w:szCs w:val="24"/>
          <w:lang w:val="cs-CZ"/>
        </w:rPr>
        <w:t>Osobní přínos pro mě jako autorku</w:t>
      </w:r>
      <w:r w:rsidRPr="004D1863">
        <w:rPr>
          <w:sz w:val="24"/>
          <w:szCs w:val="24"/>
          <w:lang w:val="cs-CZ"/>
        </w:rPr>
        <w:t xml:space="preserve"> spočívá v tom, že jsem díky této práci mohla citlivě uchopit vlastní zkušenost se ztrátou a přetavit ji do odborného rámce, který může být užitečný i pro druhé. Proces naslouchání, analýzy a psaní pro mě nebyl jen akademickým úkolem, ale i cestou osobního zrání a profesního ukotvení v oblasti, která je lidsky náročná, ale zároveň hluboce smysluplná.</w:t>
      </w:r>
    </w:p>
    <w:p w:rsidR="00050237" w:rsidRDefault="00050237" w:rsidP="00050237">
      <w:pPr>
        <w:pStyle w:val="30"/>
        <w:numPr>
          <w:ilvl w:val="0"/>
          <w:numId w:val="0"/>
        </w:numPr>
        <w:rPr>
          <w:b w:val="0"/>
          <w:bCs w:val="0"/>
          <w:iCs/>
          <w:sz w:val="28"/>
          <w:szCs w:val="28"/>
        </w:rPr>
      </w:pPr>
      <w:r>
        <w:rPr>
          <w:b w:val="0"/>
          <w:bCs w:val="0"/>
          <w:iCs/>
          <w:sz w:val="28"/>
          <w:szCs w:val="28"/>
        </w:rPr>
        <w:t>16.2</w:t>
      </w:r>
      <w:r w:rsidRPr="004B2E0B">
        <w:rPr>
          <w:b w:val="0"/>
          <w:bCs w:val="0"/>
          <w:iCs/>
          <w:sz w:val="28"/>
          <w:szCs w:val="28"/>
        </w:rPr>
        <w:t>.</w:t>
      </w:r>
      <w:r>
        <w:rPr>
          <w:b w:val="0"/>
          <w:bCs w:val="0"/>
          <w:iCs/>
          <w:sz w:val="28"/>
          <w:szCs w:val="28"/>
        </w:rPr>
        <w:t>5</w:t>
      </w:r>
      <w:r w:rsidRPr="004B2E0B">
        <w:rPr>
          <w:b w:val="0"/>
          <w:bCs w:val="0"/>
          <w:iCs/>
          <w:sz w:val="28"/>
          <w:szCs w:val="28"/>
        </w:rPr>
        <w:t xml:space="preserve"> Shrnutí kapitoly</w:t>
      </w:r>
    </w:p>
    <w:p w:rsidR="00050237" w:rsidRPr="004D1863" w:rsidRDefault="00050237" w:rsidP="00050237">
      <w:pPr>
        <w:pStyle w:val="affd"/>
        <w:spacing w:line="300" w:lineRule="atLeast"/>
        <w:jc w:val="both"/>
        <w:rPr>
          <w:sz w:val="24"/>
          <w:szCs w:val="24"/>
          <w:lang w:val="cs-CZ"/>
        </w:rPr>
      </w:pPr>
      <w:r w:rsidRPr="008B409C">
        <w:rPr>
          <w:sz w:val="24"/>
          <w:szCs w:val="24"/>
          <w:lang w:val="cs-CZ"/>
        </w:rPr>
        <w:t xml:space="preserve">Kapitola ukázala, že truchlení v exilu není pouze individuální emoční proces, ale hluboce vztahová a kulturně podmíněná zkušenost, která je výrazně ovlivněna prostředím, ve kterém se odehrává. </w:t>
      </w:r>
      <w:r w:rsidRPr="004D1863">
        <w:rPr>
          <w:sz w:val="24"/>
          <w:szCs w:val="24"/>
          <w:lang w:val="cs-CZ"/>
        </w:rPr>
        <w:t>Pozůstalí váleční uprchlíci z Ukrajiny čelí ztrátě blízkého ve chvíli, kdy jsou často zbaveni přirozených opor – domova, jazyka, komunity nebo bezpečného prostoru. To, co by za jiných okolností mohlo být sdíleno, drženo a neseno vztahy, zůstává v exilu často nepojmenované a osamělé.</w:t>
      </w:r>
    </w:p>
    <w:p w:rsidR="00050237" w:rsidRPr="004D1863" w:rsidRDefault="00050237" w:rsidP="00050237">
      <w:pPr>
        <w:pStyle w:val="affd"/>
        <w:spacing w:line="300" w:lineRule="atLeast"/>
        <w:ind w:firstLine="482"/>
        <w:jc w:val="both"/>
        <w:rPr>
          <w:sz w:val="24"/>
          <w:szCs w:val="24"/>
          <w:lang w:val="cs-CZ"/>
        </w:rPr>
      </w:pPr>
      <w:r w:rsidRPr="004D1863">
        <w:rPr>
          <w:sz w:val="24"/>
          <w:szCs w:val="24"/>
          <w:lang w:val="cs-CZ"/>
        </w:rPr>
        <w:t>Výzkum ukázal, že opora, pokud je dostupná, má mnoho podob: od blízkosti konkrétní osoby přes vnitřní sílu až po digitální spojení. Tam, kde chybí vztahová kontinuita, nastupují svépomocné strategie nebo mlčení. Formální podpora zůstává ve většině případů nevyužitá – často není dostupná, nebo není vnímána jako bezpečná. Právě v této oblasti se otevírá prostor pro sociální práci jako pro vztahovou profesi, která má potenciál vytvářet prostředí, kde lze truchlit důstojně, v kontaktu a bez studu.</w:t>
      </w:r>
    </w:p>
    <w:p w:rsidR="00050237" w:rsidRPr="00050237" w:rsidRDefault="00050237" w:rsidP="00050237">
      <w:pPr>
        <w:pStyle w:val="Dalodstavce"/>
      </w:pPr>
      <w:r w:rsidRPr="004D1863">
        <w:t>Práce tímto tématem nejen přispívá k hlubšímu porozumění zkušenostem pozůstalých v migračním kontextu, ale také vybízí k tomu, abychom o truchlení začali mluvit i tam, kde bývá často vytěsněno, ve veřejném prostoru, ve službách i v profesionálním jazyce pomáhajících profesí. Protože tam, kde je zármutek viděn a uznán, vzniká šance, že v něm člověk nezůstane sám.</w:t>
      </w:r>
    </w:p>
    <w:p w:rsidR="00FE7CCB" w:rsidRDefault="00FE7CCB" w:rsidP="00FE7CCB">
      <w:pPr>
        <w:pStyle w:val="1"/>
        <w:numPr>
          <w:ilvl w:val="0"/>
          <w:numId w:val="22"/>
        </w:numPr>
      </w:pPr>
      <w:bookmarkStart w:id="32" w:name="_Toc20320073"/>
      <w:bookmarkStart w:id="33" w:name="_Toc195539491"/>
      <w:r w:rsidRPr="00746487">
        <w:lastRenderedPageBreak/>
        <w:t>Závěr</w:t>
      </w:r>
      <w:bookmarkEnd w:id="32"/>
      <w:bookmarkEnd w:id="33"/>
    </w:p>
    <w:p w:rsidR="00CC50CE" w:rsidRPr="004D1863" w:rsidRDefault="00CC50CE" w:rsidP="00CC50CE">
      <w:pPr>
        <w:pStyle w:val="affd"/>
        <w:spacing w:line="300" w:lineRule="atLeast"/>
        <w:jc w:val="both"/>
        <w:rPr>
          <w:sz w:val="24"/>
          <w:szCs w:val="24"/>
          <w:lang w:val="cs-CZ"/>
        </w:rPr>
      </w:pPr>
      <w:r w:rsidRPr="008B409C">
        <w:rPr>
          <w:sz w:val="24"/>
          <w:szCs w:val="24"/>
          <w:lang w:val="cs-CZ"/>
        </w:rPr>
        <w:t xml:space="preserve">Tato bakalářská práce se zabývala prožíváním ztráty a využíváním sociální opory v procesu truchlení u pozůstalých válečných uprchlíků z Ukrajiny, kteří od února 2022 nalezli útočiště v České republice. </w:t>
      </w:r>
      <w:r w:rsidRPr="004D1863">
        <w:rPr>
          <w:sz w:val="24"/>
          <w:szCs w:val="24"/>
          <w:lang w:val="cs-CZ"/>
        </w:rPr>
        <w:t>Cílem práce bylo odpovědět na hlavní výzkumnou otázku: Jaké zdroje sociální opory v procesu truchlení využívají pozůstalí váleční uprchlíci z Ukrajiny v České republice?</w:t>
      </w:r>
    </w:p>
    <w:p w:rsidR="00CC50CE" w:rsidRPr="004D1863" w:rsidRDefault="00CC50CE" w:rsidP="00CC50CE">
      <w:pPr>
        <w:pStyle w:val="affd"/>
        <w:spacing w:line="300" w:lineRule="atLeast"/>
        <w:ind w:firstLine="482"/>
        <w:jc w:val="both"/>
        <w:rPr>
          <w:sz w:val="24"/>
          <w:szCs w:val="24"/>
          <w:lang w:val="cs-CZ"/>
        </w:rPr>
      </w:pPr>
      <w:r w:rsidRPr="004D1863">
        <w:rPr>
          <w:sz w:val="24"/>
          <w:szCs w:val="24"/>
          <w:lang w:val="cs-CZ"/>
        </w:rPr>
        <w:t>K tématu mě přivedla vlastní zkušenost se ztrátou blízké osoby v důsledku války. V průběhu osobního truchlení jsem si uvědomila, jak zásadní roli hraje možnost být v kontaktu s někým, kdo naslouchá, kdo je přítomen a kdo nabízí bezpečný prostor pro sdílení bolesti. Právě proto jsem se rozhodla porozumět tomu, jak prožívají ztrátu lidé, kteří kromě osobního zármutku čelí i ztrátě domova, jistot, jazyka a vztahové sítě.</w:t>
      </w:r>
    </w:p>
    <w:p w:rsidR="00CC50CE" w:rsidRPr="004D1863" w:rsidRDefault="00CC50CE" w:rsidP="00CC50CE">
      <w:pPr>
        <w:pStyle w:val="affd"/>
        <w:spacing w:line="300" w:lineRule="atLeast"/>
        <w:ind w:firstLine="482"/>
        <w:jc w:val="both"/>
        <w:rPr>
          <w:sz w:val="24"/>
          <w:szCs w:val="24"/>
          <w:lang w:val="en-US"/>
        </w:rPr>
      </w:pPr>
      <w:r w:rsidRPr="004D1863">
        <w:rPr>
          <w:sz w:val="24"/>
          <w:szCs w:val="24"/>
          <w:lang w:val="en-US"/>
        </w:rPr>
        <w:t>Práce je členěna do tří částí. V teoretické části jsem vymezila základní pojmy související s truchlením a zármutkem, popsala hlavní modely truchlení, roli sociální opory a specifika válečného uprchlictví. V metodologické části jsem popsala výzkumný design, etické aspekty, zvolenou metodu interpretativní fenomenologické analýzy (IPA) a podobu výzkumného souboru. V praktické části jsem provedla detailní analýzu několika případů a vytvořila pět tematických celků, které odpovídají na hlavní i dílčí výzkumné otázky.</w:t>
      </w:r>
    </w:p>
    <w:p w:rsidR="00CC50CE" w:rsidRPr="004D1863" w:rsidRDefault="00CC50CE" w:rsidP="00CC50CE">
      <w:pPr>
        <w:pStyle w:val="affd"/>
        <w:spacing w:line="300" w:lineRule="atLeast"/>
        <w:ind w:firstLine="482"/>
        <w:jc w:val="both"/>
        <w:rPr>
          <w:sz w:val="24"/>
          <w:szCs w:val="24"/>
          <w:lang w:val="en-US"/>
        </w:rPr>
      </w:pPr>
      <w:r w:rsidRPr="004D1863">
        <w:rPr>
          <w:sz w:val="24"/>
          <w:szCs w:val="24"/>
          <w:lang w:val="en-US"/>
        </w:rPr>
        <w:t>Z výzkumu vyplynulo, že sociální opora je v procesu truchlení zásadní, ale ne vždy dostupná. Neformální vztahy, pokud byly přítomné, hrály stabilizační roli. Vnitřní zdroje – víra, práce, každodenní struktura – sloužily jako kompenzace vnější opory. Formální pomoc zůstávala většinou nevyužitá, přestože její potenciál byl patrný. Jediný případ citlivého doprovázení ze strany sociální pracovnice ukázal, že pokud je pomoc vztahová, kontinuální a lidská, může sehrát zásadní roli. Digitální technologie sloužily jako doplňkový zdroj, udržovaly kontakt, ale nenahrazovaly přímý vztah.</w:t>
      </w:r>
    </w:p>
    <w:p w:rsidR="00CC50CE" w:rsidRDefault="00CC50CE" w:rsidP="00CC50CE">
      <w:pPr>
        <w:pStyle w:val="affd"/>
        <w:spacing w:line="300" w:lineRule="atLeast"/>
        <w:ind w:firstLine="482"/>
        <w:jc w:val="both"/>
        <w:rPr>
          <w:sz w:val="24"/>
          <w:szCs w:val="24"/>
          <w:lang w:val="en-US"/>
        </w:rPr>
      </w:pPr>
      <w:r w:rsidRPr="004D1863">
        <w:rPr>
          <w:sz w:val="24"/>
          <w:szCs w:val="24"/>
          <w:lang w:val="en-US"/>
        </w:rPr>
        <w:t xml:space="preserve">Výzkum potvrdil, že truchlení v exilu je komplexní a kontextuálně podmíněné. Mnoho respondentů zmiňovalo, že ztrátu „nebylo kam </w:t>
      </w:r>
      <w:proofErr w:type="gramStart"/>
      <w:r w:rsidRPr="004D1863">
        <w:rPr>
          <w:sz w:val="24"/>
          <w:szCs w:val="24"/>
          <w:lang w:val="en-US"/>
        </w:rPr>
        <w:t>položit“</w:t>
      </w:r>
      <w:proofErr w:type="gramEnd"/>
      <w:r w:rsidRPr="004D1863">
        <w:rPr>
          <w:sz w:val="24"/>
          <w:szCs w:val="24"/>
          <w:lang w:val="en-US"/>
        </w:rPr>
        <w:t>, protože chybělo bezpečné prostředí, rituály i důvěra. Právě v tomto místě se otevírá prostor pro sociální práci jako vztahovou profesi, která může nabídnout víc než administrativní podporu, může být skutečnou oporou v době ztráty.</w:t>
      </w:r>
    </w:p>
    <w:p w:rsidR="00CC50CE" w:rsidRPr="00B4540C" w:rsidRDefault="00CC50CE" w:rsidP="00CC50CE">
      <w:pPr>
        <w:pStyle w:val="affd"/>
        <w:spacing w:line="300" w:lineRule="atLeast"/>
        <w:ind w:firstLine="482"/>
        <w:jc w:val="both"/>
        <w:rPr>
          <w:sz w:val="24"/>
          <w:szCs w:val="24"/>
          <w:lang w:val="en-US"/>
        </w:rPr>
      </w:pPr>
      <w:r w:rsidRPr="00A71628">
        <w:rPr>
          <w:sz w:val="24"/>
          <w:szCs w:val="24"/>
          <w:lang w:val="en-US"/>
        </w:rPr>
        <w:t xml:space="preserve">Výsledky výzkumu zároveň naznačují, že mnozí pozůstalí nevědí o existenci odborných služeb, které by jim mohly být v období zármutku oporou, často jim chybí informace, důvěra i pocit, že mají na takovou podporu právo. Ukazuje se však, že i jediná zkušenost s lidsky vedeným a citlivým doprovázením může mít zásadní stabilizační význam. Z těchto zjištění vyplývá několik možných doporučení pro praxi: smysluplné by mohlo být posílit informovanost o dostupných službách v ukrajinštině a s ohledem na kulturní specifika, rozvíjet důvěryhodné a stabilní formy podpory například prostřednictvím interkulturních týmů, a vytvářet bezpečný prostor pro sdílení zármutku i udržení symbolického spojení se zesnulými. Truchlení, ač často skryté za </w:t>
      </w:r>
      <w:r w:rsidRPr="00A71628">
        <w:rPr>
          <w:sz w:val="24"/>
          <w:szCs w:val="24"/>
          <w:lang w:val="en-US"/>
        </w:rPr>
        <w:lastRenderedPageBreak/>
        <w:t>naléhavými potřebami běžného fungování, si zaslouží být vnímáno jako přirozená součást uprchlické zkušenosti, a jako takové si možná zaslouží i více prostoru a pozornosti.</w:t>
      </w:r>
    </w:p>
    <w:p w:rsidR="00CC50CE" w:rsidRPr="00CC50CE" w:rsidRDefault="00CC50CE" w:rsidP="00CC50CE">
      <w:pPr>
        <w:pStyle w:val="Dalodstavce"/>
      </w:pPr>
      <w:r w:rsidRPr="008503C5">
        <w:rPr>
          <w:lang w:val="en-US"/>
        </w:rPr>
        <w:t xml:space="preserve">Výzkum byl pro mě osobně i profesně hluboce formující. </w:t>
      </w:r>
      <w:r w:rsidRPr="004D1863">
        <w:rPr>
          <w:lang w:val="en-US"/>
        </w:rPr>
        <w:t xml:space="preserve">Přinesl mi nejen odpověď na výzkumnou otázku, ale i hlubší porozumění tomu, co znamená naslouchat, být přítomen a citlivě držet prostor pro bolest druhého. Věřím, že zachycené zkušenosti respondentů mohou přispět k tomu, aby lidé, kteří truchlí v cizí zemi, nezůstávali se svou ztrátou sami, </w:t>
      </w:r>
      <w:proofErr w:type="gramStart"/>
      <w:r w:rsidRPr="004D1863">
        <w:rPr>
          <w:lang w:val="en-US"/>
        </w:rPr>
        <w:t>a</w:t>
      </w:r>
      <w:proofErr w:type="gramEnd"/>
      <w:r w:rsidRPr="004D1863">
        <w:rPr>
          <w:lang w:val="en-US"/>
        </w:rPr>
        <w:t xml:space="preserve"> aby jejich příběhy byly slyšeny s úctou, respektem a porozuměním.</w:t>
      </w:r>
    </w:p>
    <w:p w:rsidR="00FE7CCB" w:rsidRPr="00603FE4" w:rsidRDefault="00FE7CCB" w:rsidP="00603FE4">
      <w:pPr>
        <w:pStyle w:val="Odstavec1"/>
      </w:pPr>
    </w:p>
    <w:p w:rsidR="00761D2F" w:rsidRPr="00761D2F" w:rsidRDefault="00761D2F" w:rsidP="00761D2F">
      <w:pPr>
        <w:pStyle w:val="Dalodstavce"/>
      </w:pPr>
    </w:p>
    <w:p w:rsidR="00B90C89" w:rsidRDefault="00B90C89" w:rsidP="00747FF7">
      <w:pPr>
        <w:pStyle w:val="Dalodstavce"/>
        <w:sectPr w:rsidR="00B90C89" w:rsidSect="00FE7CCB">
          <w:headerReference w:type="even" r:id="rId28"/>
          <w:headerReference w:type="default" r:id="rId29"/>
          <w:type w:val="oddPage"/>
          <w:pgSz w:w="11906" w:h="16838" w:code="9"/>
          <w:pgMar w:top="1980" w:right="1140" w:bottom="2380" w:left="1140" w:header="1140" w:footer="1420" w:gutter="860"/>
          <w:cols w:space="708"/>
          <w:docGrid w:linePitch="360"/>
        </w:sectPr>
      </w:pPr>
    </w:p>
    <w:p w:rsidR="00710C27" w:rsidRDefault="00D80A2A" w:rsidP="008A7F29">
      <w:pPr>
        <w:pStyle w:val="Nadpis1"/>
      </w:pPr>
      <w:bookmarkStart w:id="34" w:name="_Toc257117031"/>
      <w:bookmarkStart w:id="35" w:name="_Toc381564283"/>
      <w:bookmarkStart w:id="36" w:name="_Toc195539492"/>
      <w:r w:rsidRPr="00746487">
        <w:lastRenderedPageBreak/>
        <w:t>Použité zdroje</w:t>
      </w:r>
      <w:bookmarkEnd w:id="34"/>
      <w:bookmarkEnd w:id="35"/>
      <w:bookmarkEnd w:id="36"/>
    </w:p>
    <w:sdt>
      <w:sdtPr>
        <w:id w:val="111145805"/>
        <w:placeholder>
          <w:docPart w:val="5C36A51F62E94D0C890088828A3CB537"/>
        </w:placeholder>
        <w:bibliography/>
      </w:sdtPr>
      <w:sdtEndPr/>
      <w:sdtContent>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AGNEW, Audrey; MANKTELOW, Roger; HAYNES, Tommy a JONES, Louise.</w:t>
          </w:r>
          <w:r w:rsidRPr="007859B2">
            <w:rPr>
              <w:rFonts w:asciiTheme="minorHAnsi" w:hAnsiTheme="minorHAnsi"/>
            </w:rPr>
            <w:br/>
            <w:t xml:space="preserve">Bereavement assessment practice in hospice settings: Challenges for palliative care social workers. </w:t>
          </w:r>
          <w:r w:rsidRPr="007859B2">
            <w:rPr>
              <w:rStyle w:val="afff4"/>
              <w:rFonts w:asciiTheme="minorHAnsi" w:hAnsiTheme="minorHAnsi"/>
            </w:rPr>
            <w:t>The British Journal of Social Work</w:t>
          </w:r>
          <w:r w:rsidRPr="007859B2">
            <w:rPr>
              <w:rFonts w:asciiTheme="minorHAnsi" w:hAnsiTheme="minorHAnsi"/>
            </w:rPr>
            <w:t xml:space="preserve"> [online]. 2011, vol. 41, no. 1, s. 111–130 [cit. 2025-02-01]. ISSN 0045-3102. Dostupné z: </w:t>
          </w:r>
          <w:hyperlink r:id="rId30" w:tgtFrame="_new" w:history="1">
            <w:r w:rsidRPr="007859B2">
              <w:rPr>
                <w:rStyle w:val="afc"/>
                <w:rFonts w:asciiTheme="minorHAnsi" w:hAnsiTheme="minorHAnsi"/>
              </w:rPr>
              <w:t>https://doi.org/10.1093/bjsw/bcq055</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ANDRUSHKO, Yevheniia a LANZA, Stephanie T.</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Exploring resilience and its determinants in the forced migration of Ukrainian citizens: A psychological perspective. </w:t>
          </w:r>
          <w:r w:rsidRPr="007859B2">
            <w:rPr>
              <w:rFonts w:asciiTheme="minorHAnsi" w:hAnsiTheme="minorHAnsi"/>
              <w:i/>
              <w:iCs/>
              <w:lang w:val="en-US" w:eastAsia="ru-RU"/>
            </w:rPr>
            <w:t>International Journal of Environmental Research and Public Health</w:t>
          </w:r>
          <w:r w:rsidRPr="007859B2">
            <w:rPr>
              <w:rFonts w:asciiTheme="minorHAnsi" w:hAnsiTheme="minorHAnsi"/>
              <w:lang w:val="en-US" w:eastAsia="ru-RU"/>
            </w:rPr>
            <w:t xml:space="preserve"> [online]. 2024, vol. 21, no. 11, s. 1409 [cit. 2025-04-16]. ISSN</w:t>
          </w:r>
          <w:r w:rsidRPr="007859B2">
            <w:rPr>
              <w:rFonts w:asciiTheme="minorHAnsi" w:hAnsiTheme="minorHAnsi"/>
              <w:b/>
              <w:bCs/>
              <w:lang w:val="en-US" w:eastAsia="ru-RU"/>
            </w:rPr>
            <w:t xml:space="preserve"> </w:t>
          </w:r>
          <w:r w:rsidRPr="007859B2">
            <w:rPr>
              <w:rFonts w:asciiTheme="minorHAnsi" w:hAnsiTheme="minorHAnsi"/>
              <w:bCs/>
              <w:lang w:val="en-US" w:eastAsia="ru-RU"/>
            </w:rPr>
            <w:t>1660-4601.</w:t>
          </w:r>
          <w:r w:rsidRPr="007859B2">
            <w:rPr>
              <w:rStyle w:val="af5"/>
              <w:rFonts w:asciiTheme="minorHAnsi" w:hAnsiTheme="minorHAnsi" w:cs="Helvetica"/>
              <w:color w:val="222222"/>
              <w:shd w:val="clear" w:color="auto" w:fill="FFFFFF"/>
              <w:lang w:val="en-US"/>
            </w:rPr>
            <w:t xml:space="preserve"> </w:t>
          </w:r>
          <w:r w:rsidRPr="007859B2">
            <w:rPr>
              <w:rFonts w:asciiTheme="minorHAnsi" w:hAnsiTheme="minorHAnsi"/>
              <w:lang w:val="en-US" w:eastAsia="ru-RU"/>
            </w:rPr>
            <w:t xml:space="preserve">Dostupné z: </w:t>
          </w:r>
          <w:hyperlink r:id="rId31" w:tgtFrame="_new" w:history="1">
            <w:r w:rsidRPr="007859B2">
              <w:rPr>
                <w:rFonts w:asciiTheme="minorHAnsi" w:hAnsiTheme="minorHAnsi"/>
                <w:color w:val="0000FF"/>
                <w:u w:val="single"/>
                <w:lang w:val="en-US" w:eastAsia="ru-RU"/>
              </w:rPr>
              <w:t>https://doi.org/10.3390/ijerph21111409</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AOUN, Samar; TOYE, Chris; DEAS, Kathleen; HOWTING, Denise; EWING, Gail; GRANDE, Gunn a STAJDUHAR, Kelli.</w:t>
          </w:r>
          <w:r w:rsidRPr="007859B2">
            <w:rPr>
              <w:rFonts w:asciiTheme="minorHAnsi" w:hAnsiTheme="minorHAnsi"/>
            </w:rPr>
            <w:t xml:space="preserve"> Supporting family caregivers to identify their own needs in end-of-life care: Qualitative findings from a stepped wedge cluster trial. </w:t>
          </w:r>
          <w:r w:rsidRPr="007859B2">
            <w:rPr>
              <w:rStyle w:val="afff4"/>
              <w:rFonts w:asciiTheme="minorHAnsi" w:hAnsiTheme="minorHAnsi"/>
            </w:rPr>
            <w:t>Palliative Medicine</w:t>
          </w:r>
          <w:r w:rsidRPr="007859B2">
            <w:rPr>
              <w:rFonts w:asciiTheme="minorHAnsi" w:hAnsiTheme="minorHAnsi"/>
            </w:rPr>
            <w:t xml:space="preserve"> [online]. 2015, vol. 29, no. 6, s. 508–517 [cit. 2025-02-02]. ISSN 1477-030X. Dostupné z: </w:t>
          </w:r>
          <w:hyperlink r:id="rId32" w:tgtFrame="_new" w:history="1">
            <w:r w:rsidRPr="007859B2">
              <w:rPr>
                <w:rStyle w:val="afc"/>
                <w:rFonts w:asciiTheme="minorHAnsi" w:hAnsiTheme="minorHAnsi"/>
              </w:rPr>
              <w:t>https://doi.org/10.1177/0269216314566061</w:t>
            </w:r>
          </w:hyperlink>
          <w:r w:rsidRPr="007859B2">
            <w:rPr>
              <w:rFonts w:asciiTheme="minorHAnsi" w:hAnsiTheme="minorHAnsi"/>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BAUM, Detlef a GOJOVÁ, Alice, eds.</w:t>
          </w:r>
          <w:r w:rsidRPr="007859B2">
            <w:rPr>
              <w:rFonts w:asciiTheme="minorHAnsi" w:hAnsiTheme="minorHAnsi"/>
              <w:b/>
              <w:bCs/>
              <w:lang w:val="en-US" w:eastAsia="ru-RU"/>
            </w:rPr>
            <w:t xml:space="preserve"> </w:t>
          </w:r>
          <w:r w:rsidRPr="007859B2">
            <w:rPr>
              <w:rFonts w:asciiTheme="minorHAnsi" w:hAnsiTheme="minorHAnsi"/>
              <w:i/>
              <w:iCs/>
              <w:lang w:val="en-US" w:eastAsia="ru-RU"/>
            </w:rPr>
            <w:t>Výzkumné metody v sociální práci</w:t>
          </w:r>
          <w:r w:rsidRPr="007859B2">
            <w:rPr>
              <w:rFonts w:asciiTheme="minorHAnsi" w:hAnsiTheme="minorHAnsi"/>
              <w:lang w:val="en-US" w:eastAsia="ru-RU"/>
            </w:rPr>
            <w:t>. Ostrava: Ostravská univerzita, Fakulta sociálních studií, 2014. ISBN 978-80-7464-390-3</w:t>
          </w:r>
          <w:r w:rsidRPr="007859B2">
            <w:rPr>
              <w:rFonts w:asciiTheme="minorHAnsi" w:hAnsiTheme="minorHAnsi"/>
            </w:rPr>
            <w:t>.</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 xml:space="preserve">BANDINI, Julia. </w:t>
          </w:r>
          <w:r w:rsidRPr="007859B2">
            <w:rPr>
              <w:rFonts w:asciiTheme="minorHAnsi" w:hAnsiTheme="minorHAnsi"/>
              <w:lang w:val="en-US" w:eastAsia="ru-RU"/>
            </w:rPr>
            <w:t xml:space="preserve">The Medicalization of Bereavement: (Ab)normal Grief in the DSM-5. </w:t>
          </w:r>
          <w:r w:rsidRPr="007859B2">
            <w:rPr>
              <w:rFonts w:asciiTheme="minorHAnsi" w:hAnsiTheme="minorHAnsi"/>
              <w:i/>
              <w:iCs/>
              <w:lang w:val="en-US" w:eastAsia="ru-RU"/>
            </w:rPr>
            <w:t>Death Studies</w:t>
          </w:r>
          <w:r w:rsidRPr="007859B2">
            <w:rPr>
              <w:rFonts w:asciiTheme="minorHAnsi" w:hAnsiTheme="minorHAnsi"/>
              <w:lang w:val="en-US" w:eastAsia="ru-RU"/>
            </w:rPr>
            <w:t xml:space="preserve"> [online]. 2015, vol. 39, no. 6, s. 347–352 [cit. 2025-04-16]. </w:t>
          </w:r>
          <w:r w:rsidRPr="007859B2">
            <w:rPr>
              <w:rFonts w:asciiTheme="minorHAnsi" w:hAnsiTheme="minorHAnsi"/>
            </w:rPr>
            <w:t>ISSN 0748-7683</w:t>
          </w:r>
          <w:r w:rsidRPr="004D1863">
            <w:rPr>
              <w:rFonts w:asciiTheme="minorHAnsi" w:hAnsiTheme="minorHAnsi"/>
              <w:lang w:val="en-US"/>
            </w:rPr>
            <w:t xml:space="preserve">. </w:t>
          </w:r>
          <w:r w:rsidRPr="007859B2">
            <w:rPr>
              <w:rFonts w:asciiTheme="minorHAnsi" w:hAnsiTheme="minorHAnsi"/>
              <w:lang w:val="en-US" w:eastAsia="ru-RU"/>
            </w:rPr>
            <w:t xml:space="preserve">Dostupné z: </w:t>
          </w:r>
          <w:hyperlink r:id="rId33" w:tgtFrame="_new" w:history="1">
            <w:r w:rsidRPr="007859B2">
              <w:rPr>
                <w:rFonts w:asciiTheme="minorHAnsi" w:hAnsiTheme="minorHAnsi"/>
                <w:color w:val="0000FF"/>
                <w:u w:val="single"/>
                <w:lang w:val="en-US" w:eastAsia="ru-RU"/>
              </w:rPr>
              <w:t>https://doi.org/10.1080/07481187.2014.951498</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BONANNO, George A.</w:t>
          </w:r>
          <w:r w:rsidRPr="007859B2">
            <w:rPr>
              <w:rFonts w:asciiTheme="minorHAnsi" w:hAnsiTheme="minorHAnsi"/>
              <w:b/>
              <w:bCs/>
              <w:lang w:val="en-US" w:eastAsia="ru-RU"/>
            </w:rPr>
            <w:t xml:space="preserve"> </w:t>
          </w:r>
          <w:r w:rsidRPr="007859B2">
            <w:rPr>
              <w:rFonts w:asciiTheme="minorHAnsi" w:hAnsiTheme="minorHAnsi"/>
              <w:i/>
              <w:iCs/>
              <w:lang w:val="en-US" w:eastAsia="ru-RU"/>
            </w:rPr>
            <w:t>The Other Side of Sadness: What the New Science of Bereavement Tells Us About Life After Loss</w:t>
          </w:r>
          <w:r w:rsidRPr="007859B2">
            <w:rPr>
              <w:rFonts w:asciiTheme="minorHAnsi" w:hAnsiTheme="minorHAnsi"/>
              <w:lang w:val="en-US" w:eastAsia="ru-RU"/>
            </w:rPr>
            <w:t>. New York: Basic Books, 2009. ISBN 978-0-465-01360-9.</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BOSS, Pauline.</w:t>
          </w:r>
          <w:r w:rsidRPr="007859B2">
            <w:rPr>
              <w:rFonts w:asciiTheme="minorHAnsi" w:hAnsiTheme="minorHAnsi"/>
              <w:b/>
              <w:bCs/>
              <w:lang w:val="en-US" w:eastAsia="ru-RU"/>
            </w:rPr>
            <w:t xml:space="preserve"> </w:t>
          </w:r>
          <w:r w:rsidRPr="007859B2">
            <w:rPr>
              <w:rFonts w:asciiTheme="minorHAnsi" w:hAnsiTheme="minorHAnsi"/>
              <w:i/>
              <w:iCs/>
              <w:lang w:val="en-US" w:eastAsia="ru-RU"/>
            </w:rPr>
            <w:t>Loss, Trauma, and Resilience: Therapeutic Work with Ambiguous Loss</w:t>
          </w:r>
          <w:r w:rsidRPr="007859B2">
            <w:rPr>
              <w:rFonts w:asciiTheme="minorHAnsi" w:hAnsiTheme="minorHAnsi"/>
              <w:lang w:val="en-US" w:eastAsia="ru-RU"/>
            </w:rPr>
            <w:t>. New York: W. W. Norton &amp; Company, 2006. ISBN 978-0-393-70449-5</w:t>
          </w:r>
          <w:r w:rsidRPr="007859B2">
            <w:rPr>
              <w:rFonts w:asciiTheme="minorHAnsi" w:hAnsiTheme="minorHAnsi"/>
              <w:lang w:val="ru-RU" w:eastAsia="ru-RU"/>
            </w:rPr>
            <w:t>.</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CACCIATORE, Joanne; LACASSE, Jeffrey R.; LIETZ, Cynthia A. a McPHERSON, Jane.</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A Parent’s Tears: Primary Results from the Traumatic Experiences and Resiliency Study. </w:t>
          </w:r>
          <w:r w:rsidRPr="007859B2">
            <w:rPr>
              <w:rFonts w:asciiTheme="minorHAnsi" w:hAnsiTheme="minorHAnsi"/>
              <w:i/>
              <w:iCs/>
              <w:lang w:val="en-US" w:eastAsia="ru-RU"/>
            </w:rPr>
            <w:t>OMEGA – Journal of Death and Dying</w:t>
          </w:r>
          <w:r w:rsidRPr="007859B2">
            <w:rPr>
              <w:rFonts w:asciiTheme="minorHAnsi" w:hAnsiTheme="minorHAnsi"/>
              <w:lang w:val="en-US" w:eastAsia="ru-RU"/>
            </w:rPr>
            <w:t xml:space="preserve"> [online]. 2014, vol. 68, no. 3, s. 183–205 [cit. 2025-04-16]. ISSN 1541-3764</w:t>
          </w:r>
          <w:r w:rsidRPr="007859B2">
            <w:rPr>
              <w:rFonts w:asciiTheme="minorHAnsi" w:hAnsiTheme="minorHAnsi"/>
              <w:lang w:val="ru-RU" w:eastAsia="ru-RU"/>
            </w:rPr>
            <w:t xml:space="preserve">. </w:t>
          </w:r>
          <w:r w:rsidRPr="007859B2">
            <w:rPr>
              <w:rFonts w:asciiTheme="minorHAnsi" w:hAnsiTheme="minorHAnsi"/>
              <w:lang w:val="en-US" w:eastAsia="ru-RU"/>
            </w:rPr>
            <w:t xml:space="preserve">Dostupné z: </w:t>
          </w:r>
          <w:hyperlink r:id="rId34" w:tgtFrame="_new" w:history="1">
            <w:r w:rsidRPr="007859B2">
              <w:rPr>
                <w:rFonts w:asciiTheme="minorHAnsi" w:hAnsiTheme="minorHAnsi"/>
                <w:color w:val="0000FF"/>
                <w:u w:val="single"/>
                <w:lang w:val="en-US" w:eastAsia="ru-RU"/>
              </w:rPr>
              <w:t>https://doi.org/10.2190/OM.68.3.a</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CACCIATORE, Joanne; THIELEMAN, Kara; FRETTS, Richard a JACKSON, Lona B.</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What is good grief support? Exploring the actors and actions in social support after traumatic grief. </w:t>
          </w:r>
          <w:r w:rsidRPr="007859B2">
            <w:rPr>
              <w:rFonts w:asciiTheme="minorHAnsi" w:hAnsiTheme="minorHAnsi"/>
              <w:i/>
              <w:iCs/>
              <w:lang w:val="en-US" w:eastAsia="ru-RU"/>
            </w:rPr>
            <w:t>PLOS ONE</w:t>
          </w:r>
          <w:r w:rsidRPr="007859B2">
            <w:rPr>
              <w:rFonts w:asciiTheme="minorHAnsi" w:hAnsiTheme="minorHAnsi"/>
              <w:lang w:val="en-US" w:eastAsia="ru-RU"/>
            </w:rPr>
            <w:t xml:space="preserve"> [online]. 2021, vol. 16, no. 5, e0252324 [cit. 2025-04-16]. Dostupné z: </w:t>
          </w:r>
          <w:hyperlink r:id="rId35" w:history="1">
            <w:r w:rsidRPr="007859B2">
              <w:rPr>
                <w:rStyle w:val="afc"/>
                <w:rFonts w:asciiTheme="minorHAnsi" w:hAnsiTheme="minorHAnsi"/>
                <w:lang w:val="en-US" w:eastAsia="ru-RU"/>
              </w:rPr>
              <w:t>https://doi.org/10.1371/journal.pone.0252324</w:t>
            </w:r>
          </w:hyperlink>
          <w:r w:rsidRPr="007859B2">
            <w:rPr>
              <w:rFonts w:asciiTheme="minorHAnsi" w:hAnsiTheme="minorHAnsi"/>
              <w:lang w:eastAsia="ru-RU"/>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CRUNK, Anne Elizabeth; BURKE, Laurie A.; NEIMEYER, Robert A.; ROBINSON, Edward H. Mike III a BAI, Haiyan</w:t>
          </w:r>
          <w:r w:rsidRPr="007859B2">
            <w:rPr>
              <w:rStyle w:val="af5"/>
              <w:rFonts w:asciiTheme="minorHAnsi" w:hAnsiTheme="minorHAnsi"/>
            </w:rPr>
            <w:t>.</w:t>
          </w:r>
          <w:r w:rsidRPr="007859B2">
            <w:rPr>
              <w:rFonts w:asciiTheme="minorHAnsi" w:hAnsiTheme="minorHAnsi"/>
            </w:rPr>
            <w:t xml:space="preserve"> The Coping Assessment for Bereavement and Loss Experiences (CABLE): Development and initial validation. </w:t>
          </w:r>
          <w:r w:rsidRPr="007859B2">
            <w:rPr>
              <w:rStyle w:val="afff4"/>
              <w:rFonts w:asciiTheme="minorHAnsi" w:hAnsiTheme="minorHAnsi"/>
            </w:rPr>
            <w:t>Death Studies</w:t>
          </w:r>
          <w:r w:rsidRPr="007859B2">
            <w:rPr>
              <w:rFonts w:asciiTheme="minorHAnsi" w:hAnsiTheme="minorHAnsi"/>
            </w:rPr>
            <w:t xml:space="preserve"> [online]. 2020, vol. 44, no. 11, s. 677–691 [cit. 2025-04-16]. ISSN 1091-7683. Dostupné z: </w:t>
          </w:r>
          <w:hyperlink r:id="rId36" w:history="1">
            <w:r w:rsidRPr="007859B2">
              <w:rPr>
                <w:rStyle w:val="afc"/>
                <w:rFonts w:asciiTheme="minorHAnsi" w:hAnsiTheme="minorHAnsi"/>
              </w:rPr>
              <w:t>https://doi.org/10.1080/07481187.2019.1686090</w:t>
            </w:r>
          </w:hyperlink>
          <w:r w:rsidRPr="004D1863">
            <w:rPr>
              <w:rFonts w:asciiTheme="minorHAnsi" w:hAnsiTheme="minorHAnsi"/>
              <w:lang w:val="en-US"/>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eastAsia="ru-RU"/>
            </w:rPr>
            <w:lastRenderedPageBreak/>
            <w:t>DEVINE, Megan.</w:t>
          </w:r>
          <w:r w:rsidRPr="007859B2">
            <w:rPr>
              <w:rFonts w:asciiTheme="minorHAnsi" w:hAnsiTheme="minorHAnsi"/>
              <w:b/>
              <w:bCs/>
              <w:lang w:eastAsia="ru-RU"/>
            </w:rPr>
            <w:t xml:space="preserve"> </w:t>
          </w:r>
          <w:r w:rsidRPr="007859B2">
            <w:rPr>
              <w:rFonts w:asciiTheme="minorHAnsi" w:hAnsiTheme="minorHAnsi"/>
              <w:i/>
              <w:iCs/>
              <w:lang w:eastAsia="ru-RU"/>
            </w:rPr>
            <w:t>Je v pořádku, že nejsi v pořádku: jak se vyrovnat se ztrátou a zármutkem</w:t>
          </w:r>
          <w:r w:rsidRPr="007859B2">
            <w:rPr>
              <w:rFonts w:asciiTheme="minorHAnsi" w:hAnsiTheme="minorHAnsi"/>
              <w:lang w:eastAsia="ru-RU"/>
            </w:rPr>
            <w:t>. Přeložil René Souček. Praha: Grada, 2022. ISBN 978-80-271-3498-4.</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DOBSON, Juliet.</w:t>
          </w:r>
          <w:r w:rsidRPr="007859B2">
            <w:rPr>
              <w:rFonts w:asciiTheme="minorHAnsi" w:hAnsiTheme="minorHAnsi"/>
              <w:b/>
              <w:bCs/>
              <w:lang w:val="en-US" w:eastAsia="ru-RU"/>
            </w:rPr>
            <w:t xml:space="preserve"> </w:t>
          </w:r>
          <w:r w:rsidRPr="007859B2">
            <w:rPr>
              <w:rFonts w:asciiTheme="minorHAnsi" w:hAnsiTheme="minorHAnsi"/>
              <w:i/>
              <w:iCs/>
              <w:lang w:val="en-US" w:eastAsia="ru-RU"/>
            </w:rPr>
            <w:t>Men wage war, women and children pay the price</w:t>
          </w:r>
          <w:r w:rsidRPr="007859B2">
            <w:rPr>
              <w:rFonts w:asciiTheme="minorHAnsi" w:hAnsiTheme="minorHAnsi"/>
              <w:lang w:val="en-US" w:eastAsia="ru-RU"/>
            </w:rPr>
            <w:t xml:space="preserve">. BMJ [online]. 2022, vol. 376, o634 [cit. 2025-02-15]. </w:t>
          </w:r>
          <w:r w:rsidRPr="007859B2">
            <w:rPr>
              <w:rFonts w:asciiTheme="minorHAnsi" w:hAnsiTheme="minorHAnsi"/>
              <w:lang w:eastAsia="ru-RU"/>
            </w:rPr>
            <w:t xml:space="preserve">ISSN 1756-1833. Dostupné z: </w:t>
          </w:r>
          <w:hyperlink r:id="rId37" w:history="1">
            <w:r w:rsidRPr="007859B2">
              <w:rPr>
                <w:rStyle w:val="afc"/>
                <w:rFonts w:asciiTheme="minorHAnsi" w:hAnsiTheme="minorHAnsi"/>
                <w:lang w:eastAsia="ru-RU"/>
              </w:rPr>
              <w:t>https://doi.org/10.1136/bmj.o634</w:t>
            </w:r>
          </w:hyperlink>
          <w:r w:rsidRPr="007859B2">
            <w:rPr>
              <w:rFonts w:asciiTheme="minorHAnsi" w:hAnsiTheme="minorHAnsi"/>
              <w:lang w:val="en-US" w:eastAsia="ru-RU"/>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4D1863">
            <w:rPr>
              <w:rFonts w:asciiTheme="minorHAnsi" w:hAnsiTheme="minorHAnsi"/>
              <w:bCs/>
              <w:lang w:val="en-US" w:eastAsia="ru-RU"/>
            </w:rPr>
            <w:t xml:space="preserve"> </w:t>
          </w:r>
          <w:r w:rsidRPr="007859B2">
            <w:rPr>
              <w:rFonts w:asciiTheme="minorHAnsi" w:hAnsiTheme="minorHAnsi"/>
              <w:bCs/>
              <w:lang w:val="en-US" w:eastAsia="ru-RU"/>
            </w:rPr>
            <w:t>DOHNALOVÁ, Zdeňka.</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Výzkumníkovo desatero etického chování. Online. </w:t>
          </w:r>
          <w:r w:rsidRPr="007859B2">
            <w:rPr>
              <w:rFonts w:asciiTheme="minorHAnsi" w:hAnsiTheme="minorHAnsi"/>
              <w:i/>
              <w:iCs/>
              <w:lang w:val="en-US" w:eastAsia="ru-RU"/>
            </w:rPr>
            <w:t>Sociální práce / Sociálna práca.</w:t>
          </w:r>
          <w:r w:rsidRPr="007859B2">
            <w:rPr>
              <w:rFonts w:asciiTheme="minorHAnsi" w:hAnsiTheme="minorHAnsi"/>
              <w:lang w:val="en-US" w:eastAsia="ru-RU"/>
            </w:rPr>
            <w:t xml:space="preserve"> 2011, roč. 11, č. 1, s. 23–24 [cit. 2025-04-16]. ISSN 1213-6204. Dostupné z: </w:t>
          </w:r>
          <w:hyperlink r:id="rId38" w:tgtFrame="_new" w:history="1">
            <w:r w:rsidRPr="007859B2">
              <w:rPr>
                <w:rFonts w:asciiTheme="minorHAnsi" w:hAnsiTheme="minorHAnsi"/>
                <w:color w:val="0000FF"/>
                <w:u w:val="single"/>
                <w:lang w:val="en-US" w:eastAsia="ru-RU"/>
              </w:rPr>
              <w:t>https://socialniprace.cz/wp-content/uploads/2020/11/2011-1.pdf</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DOHNALOVÁ, Zdeňka; NEČASOVÁ, Mirka a RÍDLOVÁ, Renáta.</w:t>
          </w:r>
          <w:r w:rsidRPr="007859B2">
            <w:rPr>
              <w:rFonts w:asciiTheme="minorHAnsi" w:hAnsiTheme="minorHAnsi"/>
            </w:rPr>
            <w:t xml:space="preserve"> Institucionalizace poradenství pro pozůstalé v ČR v kontextu postmoderní doby z pohledu sociální práce. Online. </w:t>
          </w:r>
          <w:r w:rsidRPr="007859B2">
            <w:rPr>
              <w:rStyle w:val="afff4"/>
              <w:rFonts w:asciiTheme="minorHAnsi" w:hAnsiTheme="minorHAnsi"/>
            </w:rPr>
            <w:t>Sociální práce / Sociálna práca.</w:t>
          </w:r>
          <w:r w:rsidRPr="007859B2">
            <w:rPr>
              <w:rFonts w:asciiTheme="minorHAnsi" w:hAnsiTheme="minorHAnsi"/>
            </w:rPr>
            <w:t xml:space="preserve"> 2016, roč. 16, č. 2, s. 108–123 [cit. 2025-04-16]. ISSN 1213-6204. Dostupné z: </w:t>
          </w:r>
          <w:hyperlink r:id="rId39" w:tgtFrame="_new" w:history="1">
            <w:r w:rsidRPr="007859B2">
              <w:rPr>
                <w:rStyle w:val="afc"/>
                <w:rFonts w:asciiTheme="minorHAnsi" w:hAnsiTheme="minorHAnsi"/>
              </w:rPr>
              <w:t>https://socialniprace.cz/wp-content/uploads/2021/02/2016-2-5.pdf</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GADAMER, Hans-Georg.</w:t>
          </w:r>
          <w:r w:rsidRPr="007859B2">
            <w:rPr>
              <w:rFonts w:asciiTheme="minorHAnsi" w:hAnsiTheme="minorHAnsi"/>
              <w:lang w:val="en-US" w:eastAsia="ru-RU"/>
            </w:rPr>
            <w:t xml:space="preserve"> </w:t>
          </w:r>
          <w:r w:rsidRPr="007859B2">
            <w:rPr>
              <w:rFonts w:asciiTheme="minorHAnsi" w:hAnsiTheme="minorHAnsi"/>
              <w:i/>
              <w:iCs/>
              <w:lang w:val="en-US" w:eastAsia="ru-RU"/>
            </w:rPr>
            <w:t>Truth and Method</w:t>
          </w:r>
          <w:r w:rsidRPr="007859B2">
            <w:rPr>
              <w:rFonts w:asciiTheme="minorHAnsi" w:hAnsiTheme="minorHAnsi"/>
              <w:lang w:val="en-US" w:eastAsia="ru-RU"/>
            </w:rPr>
            <w:t xml:space="preserve">. 2nd rev. ed. London: Continuum, 2004. </w:t>
          </w:r>
          <w:r w:rsidRPr="007859B2">
            <w:rPr>
              <w:rFonts w:asciiTheme="minorHAnsi" w:hAnsiTheme="minorHAnsi"/>
              <w:lang w:eastAsia="ru-RU"/>
            </w:rPr>
            <w:t xml:space="preserve">ISBN </w:t>
          </w:r>
          <w:r w:rsidRPr="007859B2">
            <w:rPr>
              <w:rFonts w:asciiTheme="minorHAnsi" w:hAnsiTheme="minorHAnsi"/>
              <w:lang w:val="ru-RU" w:eastAsia="ru-RU"/>
            </w:rPr>
            <w:t>08264 7697</w:t>
          </w:r>
          <w:r w:rsidRPr="007859B2">
            <w:rPr>
              <w:rFonts w:asciiTheme="minorHAnsi" w:hAnsiTheme="minorHAnsi"/>
              <w:lang w:val="en-US" w:eastAsia="ru-RU"/>
            </w:rPr>
            <w:t>X</w:t>
          </w:r>
          <w:r w:rsidRPr="007859B2">
            <w:rPr>
              <w:rFonts w:asciiTheme="minorHAnsi" w:hAnsiTheme="minorHAnsi"/>
              <w:lang w:val="ru-RU" w:eastAsia="ru-RU"/>
            </w:rPr>
            <w:t>.</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GIAXOGLOU, Korina</w:t>
          </w:r>
          <w:r w:rsidRPr="007859B2">
            <w:rPr>
              <w:rFonts w:asciiTheme="minorHAnsi" w:hAnsiTheme="minorHAnsi"/>
              <w:b/>
              <w:bCs/>
              <w:lang w:val="en-US" w:eastAsia="ru-RU"/>
            </w:rPr>
            <w:t xml:space="preserve">. </w:t>
          </w:r>
          <w:r w:rsidRPr="007859B2">
            <w:rPr>
              <w:rFonts w:asciiTheme="minorHAnsi" w:hAnsiTheme="minorHAnsi"/>
              <w:i/>
              <w:iCs/>
              <w:lang w:val="en-US" w:eastAsia="ru-RU"/>
            </w:rPr>
            <w:t>A Narrative Approach to Social Media Mourning: Small Stories and Affective Positioning.</w:t>
          </w:r>
          <w:r w:rsidRPr="007859B2">
            <w:rPr>
              <w:rFonts w:asciiTheme="minorHAnsi" w:hAnsiTheme="minorHAnsi"/>
              <w:lang w:val="en-US" w:eastAsia="ru-RU"/>
            </w:rPr>
            <w:t xml:space="preserve"> Abingdon: Routledge, 2021. ISBN 978-1-138-</w:t>
          </w:r>
          <w:r w:rsidRPr="007859B2">
            <w:rPr>
              <w:rFonts w:asciiTheme="minorHAnsi" w:hAnsiTheme="minorHAnsi"/>
              <w:lang w:eastAsia="ru-RU"/>
            </w:rPr>
            <w:t>28602</w:t>
          </w:r>
          <w:r w:rsidRPr="007859B2">
            <w:rPr>
              <w:rFonts w:asciiTheme="minorHAnsi" w:hAnsiTheme="minorHAnsi"/>
              <w:lang w:val="en-US" w:eastAsia="ru-RU"/>
            </w:rPr>
            <w:t>-3.</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GÜNTEROVÁ, Tamara</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Sociální práce s uprchlíky. In: MATOUŠEK, Oldřich a kol. </w:t>
          </w:r>
          <w:r w:rsidRPr="007859B2">
            <w:rPr>
              <w:rFonts w:asciiTheme="minorHAnsi" w:hAnsiTheme="minorHAnsi"/>
              <w:i/>
              <w:iCs/>
              <w:lang w:eastAsia="ru-RU"/>
            </w:rPr>
            <w:t>Sociální práce v praxi.</w:t>
          </w:r>
          <w:r w:rsidRPr="007859B2">
            <w:rPr>
              <w:rFonts w:asciiTheme="minorHAnsi" w:hAnsiTheme="minorHAnsi"/>
              <w:lang w:eastAsia="ru-RU"/>
            </w:rPr>
            <w:t xml:space="preserve"> Praha: Portál, 2010, s. 331–344. ISBN 978-80-7367-818-0.</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HARROP, Emily; SCOTT, Hannah; SIVELL, Stephanie; SEDDON, Kate; FITZGIBBON, Jennifer; MORGAN, Fiona a LONGO, Matteo.</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Coping and wellbeing in bereavement: two core outcomes for evaluating bereavement support in palliative care. </w:t>
          </w:r>
          <w:r w:rsidRPr="007859B2">
            <w:rPr>
              <w:rFonts w:asciiTheme="minorHAnsi" w:hAnsiTheme="minorHAnsi"/>
              <w:i/>
              <w:iCs/>
              <w:lang w:val="en-US" w:eastAsia="ru-RU"/>
            </w:rPr>
            <w:t>BMC Palliative Care</w:t>
          </w:r>
          <w:r w:rsidRPr="007859B2">
            <w:rPr>
              <w:rFonts w:asciiTheme="minorHAnsi" w:hAnsiTheme="minorHAnsi"/>
              <w:lang w:val="en-US" w:eastAsia="ru-RU"/>
            </w:rPr>
            <w:t xml:space="preserve"> [online]. 2020, vol. 19, s. 1–15 [cit. 2025-04-17]. ISSN 1472-684X. Dostupné z: </w:t>
          </w:r>
          <w:hyperlink r:id="rId40" w:tgtFrame="_new" w:history="1">
            <w:r w:rsidRPr="007859B2">
              <w:rPr>
                <w:rFonts w:asciiTheme="minorHAnsi" w:hAnsiTheme="minorHAnsi"/>
                <w:color w:val="0000FF"/>
                <w:u w:val="single"/>
                <w:lang w:val="en-US" w:eastAsia="ru-RU"/>
              </w:rPr>
              <w:t>https://bmcpalliatcare.biomedcentral.com/articles/10.1186/s12904-020-0532-4</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HENDL, Jan</w:t>
          </w:r>
          <w:r w:rsidRPr="007859B2">
            <w:rPr>
              <w:rFonts w:asciiTheme="minorHAnsi" w:hAnsiTheme="minorHAnsi"/>
              <w:b/>
              <w:bCs/>
              <w:lang w:val="en-US" w:eastAsia="ru-RU"/>
            </w:rPr>
            <w:t xml:space="preserve">. </w:t>
          </w:r>
          <w:r w:rsidRPr="007859B2">
            <w:rPr>
              <w:rFonts w:asciiTheme="minorHAnsi" w:hAnsiTheme="minorHAnsi"/>
              <w:i/>
              <w:iCs/>
              <w:lang w:val="en-US" w:eastAsia="ru-RU"/>
            </w:rPr>
            <w:t>Kvalitativní výzkum: základní metody a aplikace.</w:t>
          </w:r>
          <w:r w:rsidRPr="007859B2">
            <w:rPr>
              <w:rFonts w:asciiTheme="minorHAnsi" w:hAnsiTheme="minorHAnsi"/>
              <w:lang w:val="en-US" w:eastAsia="ru-RU"/>
            </w:rPr>
            <w:t xml:space="preserve"> Praha: Portál, 2023. ISBN 978-80-262-1968-2.</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KAST, Verena.</w:t>
          </w:r>
          <w:r w:rsidRPr="007859B2">
            <w:rPr>
              <w:rFonts w:asciiTheme="minorHAnsi" w:hAnsiTheme="minorHAnsi"/>
              <w:b/>
              <w:bCs/>
              <w:lang w:val="en-US" w:eastAsia="ru-RU"/>
            </w:rPr>
            <w:t xml:space="preserve"> </w:t>
          </w:r>
          <w:r w:rsidRPr="007859B2">
            <w:rPr>
              <w:rFonts w:asciiTheme="minorHAnsi" w:hAnsiTheme="minorHAnsi"/>
              <w:i/>
              <w:iCs/>
              <w:lang w:val="en-US" w:eastAsia="ru-RU"/>
            </w:rPr>
            <w:t>Truchlení: Fáze a šance psychického procesu.</w:t>
          </w:r>
          <w:r w:rsidRPr="007859B2">
            <w:rPr>
              <w:rFonts w:asciiTheme="minorHAnsi" w:hAnsiTheme="minorHAnsi"/>
              <w:lang w:val="en-US" w:eastAsia="ru-RU"/>
            </w:rPr>
            <w:t xml:space="preserve"> Přeložila Dana Robová. </w:t>
          </w:r>
          <w:r w:rsidRPr="007859B2">
            <w:rPr>
              <w:rFonts w:asciiTheme="minorHAnsi" w:hAnsiTheme="minorHAnsi"/>
              <w:lang w:eastAsia="ru-RU"/>
            </w:rPr>
            <w:t>Praha: Portál, 2015. ISBN 978-80-262-0789-4.</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KLASS, Dennis; SILVERMAN, Phyllis R. a NICKMAN, Steven L.</w:t>
          </w:r>
          <w:r w:rsidRPr="007859B2">
            <w:rPr>
              <w:rFonts w:asciiTheme="minorHAnsi" w:hAnsiTheme="minorHAnsi"/>
              <w:b/>
              <w:bCs/>
              <w:lang w:val="en-US" w:eastAsia="ru-RU"/>
            </w:rPr>
            <w:t xml:space="preserve"> </w:t>
          </w:r>
          <w:r w:rsidRPr="007859B2">
            <w:rPr>
              <w:rFonts w:asciiTheme="minorHAnsi" w:hAnsiTheme="minorHAnsi"/>
              <w:i/>
              <w:iCs/>
              <w:lang w:val="en-US" w:eastAsia="ru-RU"/>
            </w:rPr>
            <w:t>Continuing Bonds: New Understandings of Grief.</w:t>
          </w:r>
          <w:r w:rsidRPr="007859B2">
            <w:rPr>
              <w:rFonts w:asciiTheme="minorHAnsi" w:hAnsiTheme="minorHAnsi"/>
              <w:lang w:val="en-US" w:eastAsia="ru-RU"/>
            </w:rPr>
            <w:t xml:space="preserve"> Philadelphia: Taylor &amp; Francis, 1996. ISBN 978-1-56032-339-6.</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KLASS, Dennis a STEFFEN, Edith Maria.</w:t>
          </w:r>
          <w:r w:rsidRPr="007859B2">
            <w:rPr>
              <w:rFonts w:asciiTheme="minorHAnsi" w:hAnsiTheme="minorHAnsi"/>
              <w:b/>
              <w:bCs/>
              <w:lang w:val="en-US" w:eastAsia="ru-RU"/>
            </w:rPr>
            <w:t xml:space="preserve"> </w:t>
          </w:r>
          <w:r w:rsidRPr="007859B2">
            <w:rPr>
              <w:rFonts w:asciiTheme="minorHAnsi" w:hAnsiTheme="minorHAnsi"/>
              <w:i/>
              <w:iCs/>
              <w:lang w:val="en-US" w:eastAsia="ru-RU"/>
            </w:rPr>
            <w:t>Continuing Bonds in Bereavement: New Directions for Research and Practice.</w:t>
          </w:r>
          <w:r w:rsidRPr="007859B2">
            <w:rPr>
              <w:rFonts w:asciiTheme="minorHAnsi" w:hAnsiTheme="minorHAnsi"/>
              <w:lang w:val="en-US" w:eastAsia="ru-RU"/>
            </w:rPr>
            <w:t xml:space="preserve"> Abingdon: Routledge, 2017. ISBN 978-0-4</w:t>
          </w:r>
          <w:r w:rsidRPr="007859B2">
            <w:rPr>
              <w:rFonts w:asciiTheme="minorHAnsi" w:hAnsiTheme="minorHAnsi"/>
              <w:lang w:val="ru-RU" w:eastAsia="ru-RU"/>
            </w:rPr>
            <w:t>15</w:t>
          </w:r>
          <w:r w:rsidRPr="007859B2">
            <w:rPr>
              <w:rFonts w:asciiTheme="minorHAnsi" w:hAnsiTheme="minorHAnsi"/>
              <w:lang w:val="en-US" w:eastAsia="ru-RU"/>
            </w:rPr>
            <w:t>-35620-6</w:t>
          </w:r>
          <w:r w:rsidRPr="007859B2">
            <w:rPr>
              <w:rFonts w:asciiTheme="minorHAnsi" w:hAnsiTheme="minorHAnsi"/>
              <w:lang w:val="ru-RU" w:eastAsia="ru-RU"/>
            </w:rPr>
            <w:t>.</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KO, Hsiu-Ching; WANG, Li-Ling a XU, Yi-Ting.</w:t>
          </w:r>
          <w:r w:rsidRPr="007859B2">
            <w:rPr>
              <w:rFonts w:asciiTheme="minorHAnsi" w:hAnsiTheme="minorHAnsi"/>
              <w:b/>
            </w:rPr>
            <w:br/>
          </w:r>
          <w:r w:rsidRPr="007859B2">
            <w:rPr>
              <w:rFonts w:asciiTheme="minorHAnsi" w:hAnsiTheme="minorHAnsi"/>
            </w:rPr>
            <w:t xml:space="preserve">Understanding the different types of social support offered by audience to A-list diary-like and informative bloggers. </w:t>
          </w:r>
          <w:r w:rsidRPr="007859B2">
            <w:rPr>
              <w:rStyle w:val="afff4"/>
              <w:rFonts w:asciiTheme="minorHAnsi" w:hAnsiTheme="minorHAnsi"/>
            </w:rPr>
            <w:t>Cyberpsychology, Behavior, and Social Networking.</w:t>
          </w:r>
          <w:r w:rsidRPr="007859B2">
            <w:rPr>
              <w:rFonts w:asciiTheme="minorHAnsi" w:hAnsiTheme="minorHAnsi"/>
            </w:rPr>
            <w:t xml:space="preserve"> 2013, vol. 16, no. 3, s. 194–199 [cit. 2025-02-10]. ISSN 2152-2723. Dostupné z: </w:t>
          </w:r>
          <w:hyperlink r:id="rId41" w:tgtFrame="_new" w:history="1">
            <w:r w:rsidRPr="007859B2">
              <w:rPr>
                <w:rStyle w:val="afc"/>
                <w:rFonts w:asciiTheme="minorHAnsi" w:hAnsiTheme="minorHAnsi"/>
              </w:rPr>
              <w:t>https://doi.org/10.1089/cyber.2012.0297</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lastRenderedPageBreak/>
            <w:t>KOUTNÁ KOSTÍNKOVÁ, Jana a ČERMÁK, Ivo.</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Interpretativní fenomenologická analýza jako metoda výzkumu v psychologii. </w:t>
          </w:r>
          <w:r w:rsidRPr="007859B2">
            <w:rPr>
              <w:rFonts w:asciiTheme="minorHAnsi" w:hAnsiTheme="minorHAnsi"/>
              <w:i/>
              <w:iCs/>
              <w:lang w:val="en-US" w:eastAsia="ru-RU"/>
            </w:rPr>
            <w:t>Československá psychologie.</w:t>
          </w:r>
          <w:r w:rsidRPr="007859B2">
            <w:rPr>
              <w:rFonts w:asciiTheme="minorHAnsi" w:hAnsiTheme="minorHAnsi"/>
              <w:lang w:val="en-US" w:eastAsia="ru-RU"/>
            </w:rPr>
            <w:t xml:space="preserve"> 2013, roč. 57, č. 1, s. 9–47. ISSN 978-80-210-6382-2</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lang w:val="en-US"/>
            </w:rPr>
            <w:t>KRISTENSEN, Pål; WEISÆTH, Lars a HEIR, Trond</w:t>
          </w:r>
          <w:r w:rsidRPr="007859B2">
            <w:rPr>
              <w:rStyle w:val="af5"/>
              <w:rFonts w:asciiTheme="minorHAnsi" w:hAnsiTheme="minorHAnsi"/>
              <w:lang w:val="en-US"/>
            </w:rPr>
            <w:t xml:space="preserve">. </w:t>
          </w:r>
          <w:r w:rsidRPr="007859B2">
            <w:rPr>
              <w:rFonts w:asciiTheme="minorHAnsi" w:hAnsiTheme="minorHAnsi"/>
              <w:lang w:val="en-US"/>
            </w:rPr>
            <w:t xml:space="preserve">Bereavement and mental health after sudden and violent losses: A review. </w:t>
          </w:r>
          <w:r w:rsidRPr="007859B2">
            <w:rPr>
              <w:rStyle w:val="afff4"/>
              <w:rFonts w:asciiTheme="minorHAnsi" w:hAnsiTheme="minorHAnsi"/>
              <w:lang w:val="en-US"/>
            </w:rPr>
            <w:t>Psychiatry: Interpersonal and Biological Processes</w:t>
          </w:r>
          <w:r w:rsidRPr="007859B2">
            <w:rPr>
              <w:rFonts w:asciiTheme="minorHAnsi" w:hAnsiTheme="minorHAnsi"/>
              <w:lang w:val="en-US"/>
            </w:rPr>
            <w:t xml:space="preserve"> [online]. 2012, vol. 75, no. 1, s. 76–97 [cit. 2025-04-17]. </w:t>
          </w:r>
          <w:r w:rsidRPr="007859B2">
            <w:rPr>
              <w:rFonts w:asciiTheme="minorHAnsi" w:hAnsiTheme="minorHAnsi"/>
            </w:rPr>
            <w:t xml:space="preserve">ISSN 1943-281X. Dostupné z: </w:t>
          </w:r>
          <w:hyperlink r:id="rId42" w:history="1">
            <w:r w:rsidRPr="007859B2">
              <w:rPr>
                <w:rStyle w:val="afc"/>
                <w:rFonts w:asciiTheme="minorHAnsi" w:hAnsiTheme="minorHAnsi"/>
              </w:rPr>
              <w:t>https://doi.org/10.1521/psyc.2012.75.1.76</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KÜBLER-ROSS, Elisabeth.</w:t>
          </w:r>
          <w:r w:rsidRPr="007859B2">
            <w:rPr>
              <w:rFonts w:asciiTheme="minorHAnsi" w:hAnsiTheme="minorHAnsi"/>
              <w:b/>
              <w:bCs/>
              <w:lang w:val="en-US" w:eastAsia="ru-RU"/>
            </w:rPr>
            <w:t xml:space="preserve"> </w:t>
          </w:r>
          <w:r w:rsidRPr="007859B2">
            <w:rPr>
              <w:rFonts w:asciiTheme="minorHAnsi" w:hAnsiTheme="minorHAnsi"/>
              <w:i/>
              <w:iCs/>
              <w:lang w:val="en-US" w:eastAsia="ru-RU"/>
            </w:rPr>
            <w:t>Odpovědi na otázky o smrti a umírání.</w:t>
          </w:r>
          <w:r w:rsidRPr="007859B2">
            <w:rPr>
              <w:rFonts w:asciiTheme="minorHAnsi" w:hAnsiTheme="minorHAnsi"/>
              <w:lang w:val="en-US" w:eastAsia="ru-RU"/>
            </w:rPr>
            <w:t xml:space="preserve"> Přeložila Olga Krumlovská. Praha: Tvorba, 1995.</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KÜBLER-ROSS, Elisabeth.</w:t>
          </w:r>
          <w:r w:rsidRPr="007859B2">
            <w:rPr>
              <w:rFonts w:asciiTheme="minorHAnsi" w:hAnsiTheme="minorHAnsi"/>
              <w:b/>
              <w:bCs/>
              <w:lang w:val="en-US" w:eastAsia="ru-RU"/>
            </w:rPr>
            <w:t xml:space="preserve"> </w:t>
          </w:r>
          <w:r w:rsidRPr="007859B2">
            <w:rPr>
              <w:rFonts w:asciiTheme="minorHAnsi" w:hAnsiTheme="minorHAnsi"/>
              <w:i/>
              <w:iCs/>
              <w:lang w:val="en-US" w:eastAsia="ru-RU"/>
            </w:rPr>
            <w:t>On Death and Dying: What the Dying Have to Teach Doctors, Nurses, Clergy and Their Own Families.</w:t>
          </w:r>
          <w:r w:rsidRPr="007859B2">
            <w:rPr>
              <w:rFonts w:asciiTheme="minorHAnsi" w:hAnsiTheme="minorHAnsi"/>
              <w:lang w:val="en-US" w:eastAsia="ru-RU"/>
            </w:rPr>
            <w:t xml:space="preserve"> Abingdon: Routledge, 2009. ISBN 978-0-415-46399-7.</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LANGDRIDGE, Darren.</w:t>
          </w:r>
          <w:r w:rsidRPr="007859B2">
            <w:rPr>
              <w:rFonts w:asciiTheme="minorHAnsi" w:hAnsiTheme="minorHAnsi"/>
              <w:b/>
              <w:bCs/>
              <w:lang w:val="en-US" w:eastAsia="ru-RU"/>
            </w:rPr>
            <w:t xml:space="preserve"> </w:t>
          </w:r>
          <w:r w:rsidRPr="007859B2">
            <w:rPr>
              <w:rFonts w:asciiTheme="minorHAnsi" w:hAnsiTheme="minorHAnsi"/>
              <w:i/>
              <w:iCs/>
              <w:lang w:val="en-US" w:eastAsia="ru-RU"/>
            </w:rPr>
            <w:t>Phenomenological Psychology: Theory, Research and Method.</w:t>
          </w:r>
          <w:r w:rsidRPr="007859B2">
            <w:rPr>
              <w:rFonts w:asciiTheme="minorHAnsi" w:hAnsiTheme="minorHAnsi"/>
              <w:lang w:val="en-US" w:eastAsia="ru-RU"/>
            </w:rPr>
            <w:t xml:space="preserve"> Harlow: Pearson Education, 2007. ISBN </w:t>
          </w:r>
          <w:r w:rsidRPr="007859B2">
            <w:rPr>
              <w:rFonts w:asciiTheme="minorHAnsi" w:hAnsiTheme="minorHAnsi"/>
              <w:lang w:val="ru-RU" w:eastAsia="ru-RU"/>
            </w:rPr>
            <w:t>978-0-13-196523-2.</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LICHTENTHAL, Wendy G.; ROBERTS, Kimberly E. a PRIGERSON, Holly G.</w:t>
          </w:r>
          <w:r w:rsidRPr="007859B2">
            <w:rPr>
              <w:rFonts w:asciiTheme="minorHAnsi" w:hAnsiTheme="minorHAnsi"/>
              <w:lang w:val="en-US" w:eastAsia="ru-RU"/>
            </w:rPr>
            <w:br/>
            <w:t xml:space="preserve">Bereavement Care in the Wake of COVID-19: Offering Condolences and Referrals. </w:t>
          </w:r>
          <w:r w:rsidRPr="007859B2">
            <w:rPr>
              <w:rFonts w:asciiTheme="minorHAnsi" w:hAnsiTheme="minorHAnsi"/>
              <w:i/>
              <w:iCs/>
              <w:lang w:val="en-US" w:eastAsia="ru-RU"/>
            </w:rPr>
            <w:t>Annals of Internal Medicine</w:t>
          </w:r>
          <w:r w:rsidRPr="007859B2">
            <w:rPr>
              <w:rFonts w:asciiTheme="minorHAnsi" w:hAnsiTheme="minorHAnsi"/>
              <w:lang w:val="en-US" w:eastAsia="ru-RU"/>
            </w:rPr>
            <w:t xml:space="preserve"> [online]. 2020, vol. 173, no. 10, s. 833–835 [cit. 2025-04-17]. ISSN 1539-3704.</w:t>
          </w:r>
          <w:r w:rsidRPr="007859B2">
            <w:rPr>
              <w:rFonts w:asciiTheme="minorHAnsi" w:hAnsiTheme="minorHAnsi" w:cs="Arial"/>
              <w:color w:val="000000"/>
              <w:shd w:val="clear" w:color="auto" w:fill="F0F0F0"/>
              <w:lang w:val="en-US"/>
            </w:rPr>
            <w:t xml:space="preserve"> </w:t>
          </w:r>
          <w:r w:rsidRPr="007859B2">
            <w:rPr>
              <w:rFonts w:asciiTheme="minorHAnsi" w:hAnsiTheme="minorHAnsi"/>
              <w:lang w:val="en-US" w:eastAsia="ru-RU"/>
            </w:rPr>
            <w:t xml:space="preserve">Dostupné z: </w:t>
          </w:r>
          <w:hyperlink r:id="rId43" w:tgtFrame="_new" w:history="1">
            <w:r w:rsidRPr="007859B2">
              <w:rPr>
                <w:rFonts w:asciiTheme="minorHAnsi" w:hAnsiTheme="minorHAnsi"/>
                <w:color w:val="0000FF"/>
                <w:u w:val="single"/>
                <w:lang w:val="en-US" w:eastAsia="ru-RU"/>
              </w:rPr>
              <w:t>https://doi.org/10.7326/M20-2526</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LOBB, Elizabeth A.; KRISTJANSON, Linda J.; AOUN, Samar M.; MONTEROSSO, Leanne; HALKETT, Georgia K. B. a DAVIES, Anna</w:t>
          </w:r>
          <w:r w:rsidRPr="007859B2">
            <w:rPr>
              <w:rStyle w:val="af5"/>
              <w:rFonts w:asciiTheme="minorHAnsi" w:hAnsiTheme="minorHAnsi"/>
            </w:rPr>
            <w:t>.</w:t>
          </w:r>
          <w:r w:rsidRPr="007859B2">
            <w:rPr>
              <w:rStyle w:val="af5"/>
              <w:rFonts w:asciiTheme="minorHAnsi" w:hAnsiTheme="minorHAnsi"/>
              <w:lang w:val="en-US"/>
            </w:rPr>
            <w:t xml:space="preserve"> </w:t>
          </w:r>
          <w:r w:rsidRPr="007859B2">
            <w:rPr>
              <w:rFonts w:asciiTheme="minorHAnsi" w:hAnsiTheme="minorHAnsi"/>
            </w:rPr>
            <w:t xml:space="preserve">Predictors of complicated grief: A systematic review of empirical studies. </w:t>
          </w:r>
          <w:r w:rsidRPr="007859B2">
            <w:rPr>
              <w:rStyle w:val="afff4"/>
              <w:rFonts w:asciiTheme="minorHAnsi" w:hAnsiTheme="minorHAnsi"/>
            </w:rPr>
            <w:t>Death Studies</w:t>
          </w:r>
          <w:r w:rsidRPr="007859B2">
            <w:rPr>
              <w:rFonts w:asciiTheme="minorHAnsi" w:hAnsiTheme="minorHAnsi"/>
            </w:rPr>
            <w:t xml:space="preserve"> [online]. 2010, vol. 34, no. 8, s. 673–698 [cit. 2025-04-16]. ISSN 0748-7683. Dostupné z: </w:t>
          </w:r>
          <w:hyperlink r:id="rId44" w:history="1">
            <w:r w:rsidRPr="007859B2">
              <w:rPr>
                <w:rStyle w:val="afc"/>
                <w:rFonts w:asciiTheme="minorHAnsi" w:hAnsiTheme="minorHAnsi"/>
              </w:rPr>
              <w:t>https://doi.org/10.1080/07481187.2010.496686</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MIOVSKÝ, Michal.</w:t>
          </w:r>
          <w:r w:rsidRPr="007859B2">
            <w:rPr>
              <w:rFonts w:asciiTheme="minorHAnsi" w:hAnsiTheme="minorHAnsi"/>
              <w:b/>
              <w:bCs/>
              <w:lang w:val="en-US" w:eastAsia="ru-RU"/>
            </w:rPr>
            <w:t xml:space="preserve"> </w:t>
          </w:r>
          <w:r w:rsidRPr="007859B2">
            <w:rPr>
              <w:rFonts w:asciiTheme="minorHAnsi" w:hAnsiTheme="minorHAnsi"/>
              <w:i/>
              <w:iCs/>
              <w:lang w:val="en-US" w:eastAsia="ru-RU"/>
            </w:rPr>
            <w:t>Kvalitativní přístup a metody v psychologickém výzkumu.</w:t>
          </w:r>
          <w:r w:rsidRPr="007859B2">
            <w:rPr>
              <w:rFonts w:asciiTheme="minorHAnsi" w:hAnsiTheme="minorHAnsi"/>
              <w:lang w:val="en-US" w:eastAsia="ru-RU"/>
            </w:rPr>
            <w:t xml:space="preserve"> Praha: Grada, 2006. ISBN 80-247-1362-4</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NEIMEYER, Robert A., ed.</w:t>
          </w:r>
          <w:r w:rsidRPr="007859B2">
            <w:rPr>
              <w:rFonts w:asciiTheme="minorHAnsi" w:hAnsiTheme="minorHAnsi"/>
              <w:b/>
              <w:bCs/>
              <w:lang w:val="en-US" w:eastAsia="ru-RU"/>
            </w:rPr>
            <w:t xml:space="preserve"> </w:t>
          </w:r>
          <w:r w:rsidRPr="007859B2">
            <w:rPr>
              <w:rFonts w:asciiTheme="minorHAnsi" w:hAnsiTheme="minorHAnsi"/>
              <w:i/>
              <w:iCs/>
              <w:lang w:val="en-US" w:eastAsia="ru-RU"/>
            </w:rPr>
            <w:t>Techniques of Grief Therapy: Creative Practices for Counseling the Bereaved.</w:t>
          </w:r>
          <w:r w:rsidRPr="007859B2">
            <w:rPr>
              <w:rFonts w:asciiTheme="minorHAnsi" w:hAnsiTheme="minorHAnsi"/>
              <w:lang w:val="en-US" w:eastAsia="ru-RU"/>
            </w:rPr>
            <w:t xml:space="preserve"> New York: Routledge, 2012. ISBN 978-0-203-15268-3.</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NEIMEYER, Robert A.</w:t>
          </w:r>
          <w:r w:rsidRPr="007859B2">
            <w:rPr>
              <w:rFonts w:asciiTheme="minorHAnsi" w:hAnsiTheme="minorHAnsi"/>
            </w:rPr>
            <w:t xml:space="preserve"> Meaning reconstruction in bereavement: Development of a research program. </w:t>
          </w:r>
          <w:r w:rsidRPr="007859B2">
            <w:rPr>
              <w:rStyle w:val="afff4"/>
              <w:rFonts w:asciiTheme="minorHAnsi" w:hAnsiTheme="minorHAnsi"/>
            </w:rPr>
            <w:t>Death Studies</w:t>
          </w:r>
          <w:r w:rsidRPr="007859B2">
            <w:rPr>
              <w:rFonts w:asciiTheme="minorHAnsi" w:hAnsiTheme="minorHAnsi"/>
            </w:rPr>
            <w:t xml:space="preserve"> [online]. 2019, vol. 43, no. 2, s. 79–91 [cit. 2025-04-16]. ISSN 0748-</w:t>
          </w:r>
          <w:r w:rsidRPr="007859B2">
            <w:rPr>
              <w:rFonts w:asciiTheme="minorHAnsi" w:hAnsiTheme="minorHAnsi"/>
              <w:lang w:val="en-US"/>
            </w:rPr>
            <w:t>7683</w:t>
          </w:r>
          <w:r w:rsidRPr="007859B2">
            <w:rPr>
              <w:rFonts w:asciiTheme="minorHAnsi" w:hAnsiTheme="minorHAnsi"/>
            </w:rPr>
            <w:t xml:space="preserve">. Dostupné z: </w:t>
          </w:r>
          <w:hyperlink r:id="rId45" w:history="1">
            <w:r w:rsidRPr="007859B2">
              <w:rPr>
                <w:rStyle w:val="afc"/>
                <w:rFonts w:asciiTheme="minorHAnsi" w:hAnsiTheme="minorHAnsi"/>
              </w:rPr>
              <w:t>https://doi.org/10.1080/07481187.2018.1456620</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PAYNEOVÁ, Sheila; SEYMOUROVÁ, Jane a INGLETONOVÁ, Christine, eds.</w:t>
          </w:r>
          <w:r w:rsidRPr="007859B2">
            <w:rPr>
              <w:rFonts w:asciiTheme="minorHAnsi" w:hAnsiTheme="minorHAnsi"/>
              <w:lang w:val="en-US" w:eastAsia="ru-RU"/>
            </w:rPr>
            <w:t xml:space="preserve"> </w:t>
          </w:r>
          <w:r w:rsidRPr="007859B2">
            <w:rPr>
              <w:rFonts w:asciiTheme="minorHAnsi" w:hAnsiTheme="minorHAnsi"/>
              <w:i/>
              <w:iCs/>
              <w:lang w:val="en-US" w:eastAsia="ru-RU"/>
            </w:rPr>
            <w:t>Principy a praxe paliativní péče.</w:t>
          </w:r>
          <w:r w:rsidRPr="007859B2">
            <w:rPr>
              <w:rFonts w:asciiTheme="minorHAnsi" w:hAnsiTheme="minorHAnsi"/>
              <w:lang w:val="en-US" w:eastAsia="ru-RU"/>
            </w:rPr>
            <w:t xml:space="preserve"> Brno: Společnost pro odbornou literaturu, 2007. ISBN 978-80-87029-25-1.</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PELIKÁN, Jiří.</w:t>
          </w:r>
          <w:r w:rsidRPr="007859B2">
            <w:rPr>
              <w:rFonts w:asciiTheme="minorHAnsi" w:hAnsiTheme="minorHAnsi"/>
              <w:b/>
              <w:bCs/>
              <w:lang w:val="en-US" w:eastAsia="ru-RU"/>
            </w:rPr>
            <w:t xml:space="preserve"> </w:t>
          </w:r>
          <w:r w:rsidRPr="007859B2">
            <w:rPr>
              <w:rFonts w:asciiTheme="minorHAnsi" w:hAnsiTheme="minorHAnsi"/>
              <w:i/>
              <w:iCs/>
              <w:lang w:val="en-US" w:eastAsia="ru-RU"/>
            </w:rPr>
            <w:t>Základy empirického výzkumu pedagogických jevů.</w:t>
          </w:r>
          <w:r w:rsidRPr="007859B2">
            <w:rPr>
              <w:rFonts w:asciiTheme="minorHAnsi" w:hAnsiTheme="minorHAnsi"/>
              <w:lang w:val="en-US" w:eastAsia="ru-RU"/>
            </w:rPr>
            <w:t xml:space="preserve"> 2. vyd. Praha: Karolinum, 2011. </w:t>
          </w:r>
          <w:r w:rsidRPr="007859B2">
            <w:rPr>
              <w:rFonts w:asciiTheme="minorHAnsi" w:hAnsiTheme="minorHAnsi"/>
              <w:lang w:eastAsia="ru-RU"/>
            </w:rPr>
            <w:t>ISBN 978-80-246-1916-3.</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POZNIAK, Oleksandr.</w:t>
          </w:r>
          <w:r w:rsidRPr="007859B2">
            <w:rPr>
              <w:rFonts w:asciiTheme="minorHAnsi" w:hAnsiTheme="minorHAnsi"/>
            </w:rPr>
            <w:t xml:space="preserve"> The situation of forced migrants from Ukraine in Europe after Russian military aggression and the problems of Ukraine's migration policy in these new conditions [online]. </w:t>
          </w:r>
          <w:r w:rsidRPr="007859B2">
            <w:rPr>
              <w:rStyle w:val="afff4"/>
              <w:rFonts w:asciiTheme="minorHAnsi" w:hAnsiTheme="minorHAnsi"/>
            </w:rPr>
            <w:t>Central and Eastern European Migration Review</w:t>
          </w:r>
          <w:r w:rsidRPr="007859B2">
            <w:rPr>
              <w:rFonts w:asciiTheme="minorHAnsi" w:hAnsiTheme="minorHAnsi"/>
            </w:rPr>
            <w:t xml:space="preserve">, 2023, vol. 12, no. 1, s. 159–181. ISSN 2300-1682 [cit. 2025-04-17]. Dostupné z: </w:t>
          </w:r>
          <w:hyperlink r:id="rId46" w:tgtFrame="_new" w:history="1">
            <w:r w:rsidRPr="007859B2">
              <w:rPr>
                <w:rStyle w:val="afc"/>
                <w:rFonts w:asciiTheme="minorHAnsi" w:hAnsiTheme="minorHAnsi"/>
              </w:rPr>
              <w:t>https://doi.org/10.54667/ceemr.2023.17</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lastRenderedPageBreak/>
            <w:t>PRIGERSON, Holly G. et al.</w:t>
          </w:r>
          <w:r w:rsidRPr="007859B2">
            <w:rPr>
              <w:rFonts w:asciiTheme="minorHAnsi" w:hAnsiTheme="minorHAnsi"/>
            </w:rPr>
            <w:t xml:space="preserve"> Prolonged grief disorder: Psychometric validation of criteria proposed for DSM-V and ICD-11. </w:t>
          </w:r>
          <w:r w:rsidRPr="007859B2">
            <w:rPr>
              <w:rStyle w:val="afff4"/>
              <w:rFonts w:asciiTheme="minorHAnsi" w:hAnsiTheme="minorHAnsi"/>
            </w:rPr>
            <w:t>PLOS Medicine</w:t>
          </w:r>
          <w:r w:rsidRPr="007859B2">
            <w:rPr>
              <w:rFonts w:asciiTheme="minorHAnsi" w:hAnsiTheme="minorHAnsi"/>
            </w:rPr>
            <w:t xml:space="preserve"> [online]. 2009, vol. 6, no. 8, e1000121 [cit. 2025-04-16]. ISSN 1549-1676. Dostupné z: </w:t>
          </w:r>
          <w:hyperlink r:id="rId47" w:history="1">
            <w:r w:rsidRPr="007859B2">
              <w:rPr>
                <w:rStyle w:val="afc"/>
                <w:rFonts w:asciiTheme="minorHAnsi" w:hAnsiTheme="minorHAnsi"/>
              </w:rPr>
              <w:t>https://doi.org/10.1371/journal.pmed.1000121</w:t>
            </w:r>
          </w:hyperlink>
          <w:r w:rsidRPr="004D1863">
            <w:rPr>
              <w:rFonts w:asciiTheme="minorHAnsi" w:hAnsiTheme="minorHAnsi"/>
              <w:lang w:val="en-US"/>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PRIGERSON, Holly G.; KAKARALA, Sarita; GANG, Jina; MACIEJEWSKI, Paul K.</w:t>
          </w:r>
          <w:r w:rsidRPr="007859B2">
            <w:rPr>
              <w:rFonts w:asciiTheme="minorHAnsi" w:hAnsiTheme="minorHAnsi"/>
            </w:rPr>
            <w:t xml:space="preserve"> History and status of prolonged grief disorder as a psychiatric diagnosis [online]. </w:t>
          </w:r>
          <w:r w:rsidRPr="007859B2">
            <w:rPr>
              <w:rStyle w:val="afff4"/>
              <w:rFonts w:asciiTheme="minorHAnsi" w:hAnsiTheme="minorHAnsi"/>
            </w:rPr>
            <w:t>Annual Review of Clinical Psychology</w:t>
          </w:r>
          <w:r w:rsidRPr="007859B2">
            <w:rPr>
              <w:rFonts w:asciiTheme="minorHAnsi" w:hAnsiTheme="minorHAnsi"/>
            </w:rPr>
            <w:t xml:space="preserve">. 2021, vol. 17, no. 1, s. 109–126. ISSN 1548-5951 [cit. 2025-04-17]. Dostupné z: </w:t>
          </w:r>
          <w:hyperlink r:id="rId48" w:tgtFrame="_new" w:history="1">
            <w:r w:rsidRPr="007859B2">
              <w:rPr>
                <w:rStyle w:val="afc"/>
                <w:rFonts w:asciiTheme="minorHAnsi" w:hAnsiTheme="minorHAnsi"/>
              </w:rPr>
              <w:t>https://doi.org/10.1146/annurev-clinpsy-081219-093600</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PRINGLE, Jan; DRUMMOND, John; McLAFFERTY, Ella a HENDRY, Charles.</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Interpretative phenomenological analysis: A discussion and critique. </w:t>
          </w:r>
          <w:r w:rsidRPr="007859B2">
            <w:rPr>
              <w:rFonts w:asciiTheme="minorHAnsi" w:hAnsiTheme="minorHAnsi"/>
              <w:i/>
              <w:iCs/>
              <w:lang w:val="en-US" w:eastAsia="ru-RU"/>
            </w:rPr>
            <w:t>Nurse Researcher.</w:t>
          </w:r>
          <w:r w:rsidRPr="007859B2">
            <w:rPr>
              <w:rFonts w:asciiTheme="minorHAnsi" w:hAnsiTheme="minorHAnsi"/>
              <w:lang w:val="en-US" w:eastAsia="ru-RU"/>
            </w:rPr>
            <w:t xml:space="preserve"> 2011, vol. 18, no. 3, s. 20–24. ISSN </w:t>
          </w:r>
          <w:r w:rsidRPr="007859B2">
            <w:rPr>
              <w:rFonts w:asciiTheme="minorHAnsi" w:hAnsiTheme="minorHAnsi"/>
              <w:lang w:val="ru-RU" w:eastAsia="ru-RU"/>
            </w:rPr>
            <w:t>2047</w:t>
          </w:r>
          <w:r w:rsidRPr="007859B2">
            <w:rPr>
              <w:rFonts w:asciiTheme="minorHAnsi" w:hAnsiTheme="minorHAnsi"/>
              <w:lang w:val="en-US" w:eastAsia="ru-RU"/>
            </w:rPr>
            <w:t>-</w:t>
          </w:r>
          <w:r w:rsidRPr="007859B2">
            <w:rPr>
              <w:rFonts w:asciiTheme="minorHAnsi" w:hAnsiTheme="minorHAnsi"/>
              <w:lang w:val="ru-RU" w:eastAsia="ru-RU"/>
            </w:rPr>
            <w:t>8992</w:t>
          </w:r>
          <w:r w:rsidRPr="007859B2">
            <w:rPr>
              <w:rFonts w:asciiTheme="minorHAnsi" w:hAnsiTheme="minorHAnsi"/>
              <w:lang w:val="en-US" w:eastAsia="ru-RU"/>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RANDO, Therese A.</w:t>
          </w:r>
          <w:r w:rsidRPr="007859B2">
            <w:rPr>
              <w:rFonts w:asciiTheme="minorHAnsi" w:hAnsiTheme="minorHAnsi"/>
              <w:b/>
              <w:bCs/>
              <w:lang w:val="en-US" w:eastAsia="ru-RU"/>
            </w:rPr>
            <w:t xml:space="preserve"> </w:t>
          </w:r>
          <w:r w:rsidRPr="007859B2">
            <w:rPr>
              <w:rFonts w:asciiTheme="minorHAnsi" w:hAnsiTheme="minorHAnsi"/>
              <w:i/>
              <w:iCs/>
              <w:lang w:val="en-US" w:eastAsia="ru-RU"/>
            </w:rPr>
            <w:t>Clinical Dimensions of Anticipatory Mourning: Theory and Practice in Working with the Dying, Their Loved Ones, and Their Caregivers.</w:t>
          </w:r>
          <w:r w:rsidRPr="007859B2">
            <w:rPr>
              <w:rFonts w:asciiTheme="minorHAnsi" w:hAnsiTheme="minorHAnsi"/>
              <w:lang w:val="en-US" w:eastAsia="ru-RU"/>
            </w:rPr>
            <w:t xml:space="preserve"> Champaign: Research Press, 2000. ISBN 978-0-87822-380-0.</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REICHEL, Jiří.</w:t>
          </w:r>
          <w:r w:rsidRPr="007859B2">
            <w:rPr>
              <w:rFonts w:asciiTheme="minorHAnsi" w:hAnsiTheme="minorHAnsi"/>
              <w:b/>
              <w:bCs/>
              <w:lang w:val="en-US" w:eastAsia="ru-RU"/>
            </w:rPr>
            <w:t xml:space="preserve"> </w:t>
          </w:r>
          <w:r w:rsidRPr="007859B2">
            <w:rPr>
              <w:rFonts w:asciiTheme="minorHAnsi" w:hAnsiTheme="minorHAnsi"/>
              <w:i/>
              <w:iCs/>
              <w:lang w:val="en-US" w:eastAsia="ru-RU"/>
            </w:rPr>
            <w:t>Kapitoly metodologie sociálních výzkumů.</w:t>
          </w:r>
          <w:r w:rsidRPr="007859B2">
            <w:rPr>
              <w:rFonts w:asciiTheme="minorHAnsi" w:hAnsiTheme="minorHAnsi"/>
              <w:lang w:val="en-US" w:eastAsia="ru-RU"/>
            </w:rPr>
            <w:t xml:space="preserve"> Praha: Grada, 2009. </w:t>
          </w:r>
          <w:r w:rsidRPr="007859B2">
            <w:rPr>
              <w:rFonts w:asciiTheme="minorHAnsi" w:hAnsiTheme="minorHAnsi"/>
              <w:lang w:eastAsia="ru-RU"/>
            </w:rPr>
            <w:t>ISBN 978-80-247-3006-6.</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REITH, Margaret a PAYNE, Malcolm.</w:t>
          </w:r>
          <w:r w:rsidRPr="007859B2">
            <w:rPr>
              <w:rFonts w:asciiTheme="minorHAnsi" w:hAnsiTheme="minorHAnsi"/>
              <w:b/>
              <w:bCs/>
              <w:lang w:val="en-US" w:eastAsia="ru-RU"/>
            </w:rPr>
            <w:t xml:space="preserve"> </w:t>
          </w:r>
          <w:r w:rsidRPr="007859B2">
            <w:rPr>
              <w:rFonts w:asciiTheme="minorHAnsi" w:hAnsiTheme="minorHAnsi"/>
              <w:i/>
              <w:iCs/>
              <w:lang w:val="en-US" w:eastAsia="ru-RU"/>
            </w:rPr>
            <w:t>Social Work in End-of-Life and Palliative Care.</w:t>
          </w:r>
          <w:r w:rsidRPr="007859B2">
            <w:rPr>
              <w:rFonts w:asciiTheme="minorHAnsi" w:hAnsiTheme="minorHAnsi"/>
              <w:lang w:val="en-US" w:eastAsia="ru-RU"/>
            </w:rPr>
            <w:t xml:space="preserve"> </w:t>
          </w:r>
          <w:r w:rsidRPr="007859B2">
            <w:rPr>
              <w:rFonts w:asciiTheme="minorHAnsi" w:hAnsiTheme="minorHAnsi"/>
              <w:lang w:eastAsia="ru-RU"/>
            </w:rPr>
            <w:t>Bristol: Policy Press, 2009. ISBN 978-1-84742-414-3.</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ROSENBLATT, Paul C.</w:t>
          </w:r>
          <w:r w:rsidRPr="007859B2">
            <w:rPr>
              <w:rStyle w:val="af5"/>
              <w:rFonts w:asciiTheme="minorHAnsi" w:hAnsiTheme="minorHAnsi"/>
              <w:lang w:val="en-US"/>
            </w:rPr>
            <w:t xml:space="preserve"> </w:t>
          </w:r>
          <w:r w:rsidRPr="007859B2">
            <w:rPr>
              <w:rFonts w:asciiTheme="minorHAnsi" w:hAnsiTheme="minorHAnsi"/>
            </w:rPr>
            <w:t xml:space="preserve">Recovery following bereavement: Metaphor, phenomenology, and culture. </w:t>
          </w:r>
          <w:r w:rsidRPr="007859B2">
            <w:rPr>
              <w:rStyle w:val="afff4"/>
              <w:rFonts w:asciiTheme="minorHAnsi" w:hAnsiTheme="minorHAnsi"/>
            </w:rPr>
            <w:t>Death Studies</w:t>
          </w:r>
          <w:r w:rsidRPr="007859B2">
            <w:rPr>
              <w:rFonts w:asciiTheme="minorHAnsi" w:hAnsiTheme="minorHAnsi"/>
            </w:rPr>
            <w:t xml:space="preserve"> [online]. 2008, vol. 32, no. 1, s. 6–16 [cit. 2025-04-16]. ISSN 0748-</w:t>
          </w:r>
          <w:r w:rsidRPr="007859B2">
            <w:rPr>
              <w:rFonts w:asciiTheme="minorHAnsi" w:hAnsiTheme="minorHAnsi"/>
              <w:lang w:val="en-US"/>
            </w:rPr>
            <w:t>7683</w:t>
          </w:r>
          <w:r w:rsidRPr="007859B2">
            <w:rPr>
              <w:rFonts w:asciiTheme="minorHAnsi" w:hAnsiTheme="minorHAnsi"/>
            </w:rPr>
            <w:t xml:space="preserve">. Dostupné z: </w:t>
          </w:r>
          <w:hyperlink r:id="rId49" w:history="1">
            <w:r w:rsidRPr="007859B2">
              <w:rPr>
                <w:rStyle w:val="afc"/>
                <w:rFonts w:asciiTheme="minorHAnsi" w:hAnsiTheme="minorHAnsi"/>
              </w:rPr>
              <w:t>https://doi.org/10.1080/07481180701741228</w:t>
            </w:r>
          </w:hyperlink>
          <w:r w:rsidRPr="007859B2">
            <w:rPr>
              <w:rFonts w:asciiTheme="minorHAnsi" w:hAnsiTheme="minorHAnsi"/>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SELMAN, Lucy E.; CHAO, Danai; SOWDEN, Rachael; MARSHALL, Steve; CHAMBERLAIN, Claire a KOFFMAN, Jonathan.</w:t>
          </w:r>
          <w:r w:rsidRPr="007859B2">
            <w:rPr>
              <w:rFonts w:asciiTheme="minorHAnsi" w:hAnsiTheme="minorHAnsi"/>
            </w:rPr>
            <w:t xml:space="preserve"> Bereavement support on the frontline of COVID-19: Recommendations for hospital clinicians [online]. </w:t>
          </w:r>
          <w:r w:rsidRPr="007859B2">
            <w:rPr>
              <w:rStyle w:val="afff4"/>
              <w:rFonts w:asciiTheme="minorHAnsi" w:hAnsiTheme="minorHAnsi"/>
            </w:rPr>
            <w:t>Journal of Pain and Symptom Management</w:t>
          </w:r>
          <w:r w:rsidRPr="007859B2">
            <w:rPr>
              <w:rFonts w:asciiTheme="minorHAnsi" w:hAnsiTheme="minorHAnsi"/>
            </w:rPr>
            <w:t xml:space="preserve">. 2020, vol. 60, no. 2, s. e81–e86. ISSN 1873-6513 [cit. 2025-04-17]. Dostupné z: </w:t>
          </w:r>
          <w:hyperlink r:id="rId50" w:tgtFrame="_new" w:history="1">
            <w:r w:rsidRPr="007859B2">
              <w:rPr>
                <w:rStyle w:val="afc"/>
                <w:rFonts w:asciiTheme="minorHAnsi" w:hAnsiTheme="minorHAnsi"/>
              </w:rPr>
              <w:t>https://doi.org/10.1016/j.jpainsymman.2020.04.024</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SELMAN, Lucy E.; SOWDEN, Rachael a BORGSTROM, Erica.</w:t>
          </w:r>
          <w:r w:rsidRPr="007859B2">
            <w:rPr>
              <w:rFonts w:asciiTheme="minorHAnsi" w:hAnsiTheme="minorHAnsi"/>
            </w:rPr>
            <w:t xml:space="preserve"> 'Saying goodbye' during the COVID-19 pandemic: A document analysis of online newspapers with implications for end of life care [online]. </w:t>
          </w:r>
          <w:r w:rsidRPr="007859B2">
            <w:rPr>
              <w:rStyle w:val="afff4"/>
              <w:rFonts w:asciiTheme="minorHAnsi" w:hAnsiTheme="minorHAnsi"/>
            </w:rPr>
            <w:t>Palliative Medicine</w:t>
          </w:r>
          <w:r w:rsidRPr="007859B2">
            <w:rPr>
              <w:rFonts w:asciiTheme="minorHAnsi" w:hAnsiTheme="minorHAnsi"/>
            </w:rPr>
            <w:t xml:space="preserve">. 2022, vol. 36, no. 1, s. 136–146 [cit. 2025-04-17]. Dostupné z: </w:t>
          </w:r>
          <w:hyperlink r:id="rId51" w:tgtFrame="_new" w:history="1">
            <w:r w:rsidRPr="007859B2">
              <w:rPr>
                <w:rStyle w:val="afc"/>
                <w:rFonts w:asciiTheme="minorHAnsi" w:hAnsiTheme="minorHAnsi"/>
              </w:rPr>
              <w:t>https://research-information.bris.ac.uk/ws/portalfiles/portal/309925986/02692163211017023.pdf</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SHEAR, M. Katherine et al.</w:t>
          </w:r>
          <w:r w:rsidRPr="007859B2">
            <w:rPr>
              <w:rFonts w:asciiTheme="minorHAnsi" w:hAnsiTheme="minorHAnsi"/>
            </w:rPr>
            <w:t xml:space="preserve"> Complicated grief and related bereavement issues for DSM-5. </w:t>
          </w:r>
          <w:r w:rsidRPr="007859B2">
            <w:rPr>
              <w:rStyle w:val="afff4"/>
              <w:rFonts w:asciiTheme="minorHAnsi" w:hAnsiTheme="minorHAnsi"/>
            </w:rPr>
            <w:t>Depression and Anxiety</w:t>
          </w:r>
          <w:r w:rsidRPr="007859B2">
            <w:rPr>
              <w:rFonts w:asciiTheme="minorHAnsi" w:hAnsiTheme="minorHAnsi"/>
            </w:rPr>
            <w:t xml:space="preserve"> [online]. 2011, vol. 28, no. 2, s. 103–117 [cit. 2025-04-16]. ISSN </w:t>
          </w:r>
          <w:r w:rsidRPr="007859B2">
            <w:rPr>
              <w:rFonts w:asciiTheme="minorHAnsi" w:hAnsiTheme="minorHAnsi" w:cs="Open Sans"/>
              <w:color w:val="313131"/>
              <w:spacing w:val="-4"/>
              <w:shd w:val="clear" w:color="auto" w:fill="FFFFFF"/>
            </w:rPr>
            <w:t>1520-6394</w:t>
          </w:r>
          <w:r w:rsidRPr="007859B2">
            <w:rPr>
              <w:rFonts w:asciiTheme="minorHAnsi" w:hAnsiTheme="minorHAnsi"/>
            </w:rPr>
            <w:t xml:space="preserve">. Dostupné z: </w:t>
          </w:r>
          <w:hyperlink r:id="rId52" w:history="1">
            <w:r w:rsidRPr="007859B2">
              <w:rPr>
                <w:rStyle w:val="afc"/>
                <w:rFonts w:asciiTheme="minorHAnsi" w:hAnsiTheme="minorHAnsi"/>
              </w:rPr>
              <w:t>https://doi.org/10.1002/da.20780</w:t>
            </w:r>
          </w:hyperlink>
          <w:r w:rsidRPr="004D1863">
            <w:rPr>
              <w:rFonts w:asciiTheme="minorHAnsi" w:hAnsiTheme="minorHAnsi"/>
              <w:lang w:val="en-US"/>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SHEAR, M. Katherine.</w:t>
          </w:r>
          <w:r w:rsidRPr="007859B2">
            <w:rPr>
              <w:rFonts w:asciiTheme="minorHAnsi" w:hAnsiTheme="minorHAnsi"/>
            </w:rPr>
            <w:t xml:space="preserve"> Grief and mourning gone awry: Pathway and course of complicated grief [online]. </w:t>
          </w:r>
          <w:r w:rsidRPr="007859B2">
            <w:rPr>
              <w:rStyle w:val="afff4"/>
              <w:rFonts w:asciiTheme="minorHAnsi" w:hAnsiTheme="minorHAnsi"/>
            </w:rPr>
            <w:t>Dialogues in Clinical Neuroscience</w:t>
          </w:r>
          <w:r w:rsidRPr="007859B2">
            <w:rPr>
              <w:rFonts w:asciiTheme="minorHAnsi" w:hAnsiTheme="minorHAnsi"/>
            </w:rPr>
            <w:t xml:space="preserve">. 2012, vol. 14, no. 2, s. 119–128. ISSN 1294-8322 [cit. 2025-04-17]. Dostupné z: </w:t>
          </w:r>
          <w:hyperlink r:id="rId53" w:tgtFrame="_new" w:history="1">
            <w:r w:rsidRPr="007859B2">
              <w:rPr>
                <w:rStyle w:val="afc"/>
                <w:rFonts w:asciiTheme="minorHAnsi" w:hAnsiTheme="minorHAnsi"/>
              </w:rPr>
              <w:t>https://www.tandfonline.com/doi/full/10.31887/DCNS.2012.14.2/mshear</w:t>
            </w:r>
          </w:hyperlink>
        </w:p>
        <w:p w:rsidR="00CC50CE" w:rsidRPr="000C46EA"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lastRenderedPageBreak/>
            <w:t>SHEAR, M. Katherine.</w:t>
          </w:r>
          <w:r w:rsidRPr="007859B2">
            <w:rPr>
              <w:rStyle w:val="af5"/>
              <w:rFonts w:asciiTheme="minorHAnsi" w:hAnsiTheme="minorHAnsi"/>
            </w:rPr>
            <w:t xml:space="preserve"> </w:t>
          </w:r>
          <w:r w:rsidRPr="007859B2">
            <w:rPr>
              <w:rFonts w:asciiTheme="minorHAnsi" w:hAnsiTheme="minorHAnsi"/>
            </w:rPr>
            <w:t xml:space="preserve">Complicated grief. </w:t>
          </w:r>
          <w:r w:rsidRPr="007859B2">
            <w:rPr>
              <w:rStyle w:val="afff4"/>
              <w:rFonts w:asciiTheme="minorHAnsi" w:hAnsiTheme="minorHAnsi"/>
            </w:rPr>
            <w:t>The New England Journal of Medicine</w:t>
          </w:r>
          <w:r w:rsidRPr="007859B2">
            <w:rPr>
              <w:rFonts w:asciiTheme="minorHAnsi" w:hAnsiTheme="minorHAnsi"/>
            </w:rPr>
            <w:t xml:space="preserve"> [online]. 2015, vol. 372, no. 2, s. 153–160 [cit. 2025-04-16]. ISSN 0028-4793. Dostupné z: </w:t>
          </w:r>
          <w:hyperlink r:id="rId54" w:history="1">
            <w:r w:rsidRPr="007859B2">
              <w:rPr>
                <w:rStyle w:val="afc"/>
                <w:rFonts w:asciiTheme="minorHAnsi" w:hAnsiTheme="minorHAnsi"/>
              </w:rPr>
              <w:t>https://doi.org/10.1056/NEJMcp1315618</w:t>
            </w:r>
          </w:hyperlink>
          <w:r w:rsidRPr="007859B2">
            <w:rPr>
              <w:rFonts w:asciiTheme="minorHAnsi" w:hAnsiTheme="minorHAnsi"/>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SKUTIL, Martin a kol.</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Interview/rozhovor. In: </w:t>
          </w:r>
          <w:r w:rsidRPr="007859B2">
            <w:rPr>
              <w:rFonts w:asciiTheme="minorHAnsi" w:hAnsiTheme="minorHAnsi"/>
              <w:i/>
              <w:iCs/>
              <w:lang w:val="en-US" w:eastAsia="ru-RU"/>
            </w:rPr>
            <w:t>Základy pedagogicko-psychologického výzkumu pro studenty učitelství.</w:t>
          </w:r>
          <w:r w:rsidRPr="007859B2">
            <w:rPr>
              <w:rFonts w:asciiTheme="minorHAnsi" w:hAnsiTheme="minorHAnsi"/>
              <w:lang w:val="en-US" w:eastAsia="ru-RU"/>
            </w:rPr>
            <w:t xml:space="preserve"> </w:t>
          </w:r>
          <w:r w:rsidRPr="007859B2">
            <w:rPr>
              <w:rFonts w:asciiTheme="minorHAnsi" w:hAnsiTheme="minorHAnsi"/>
              <w:lang w:eastAsia="ru-RU"/>
            </w:rPr>
            <w:t>Praha: Portál, 2011, s. 89–94. ISBN 978-80-736-7778-7.</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SMITH, Jonathan A., ed.</w:t>
          </w:r>
          <w:r w:rsidRPr="007859B2">
            <w:rPr>
              <w:rFonts w:asciiTheme="minorHAnsi" w:hAnsiTheme="minorHAnsi"/>
              <w:b/>
              <w:bCs/>
              <w:lang w:val="en-US" w:eastAsia="ru-RU"/>
            </w:rPr>
            <w:t xml:space="preserve"> </w:t>
          </w:r>
          <w:r w:rsidRPr="007859B2">
            <w:rPr>
              <w:rFonts w:asciiTheme="minorHAnsi" w:hAnsiTheme="minorHAnsi"/>
              <w:i/>
              <w:iCs/>
              <w:lang w:val="en-US" w:eastAsia="ru-RU"/>
            </w:rPr>
            <w:t>Qualitative Psychology: A Practical Guide to Research Methods.</w:t>
          </w:r>
          <w:r w:rsidRPr="007859B2">
            <w:rPr>
              <w:rFonts w:asciiTheme="minorHAnsi" w:hAnsiTheme="minorHAnsi"/>
              <w:lang w:val="en-US" w:eastAsia="ru-RU"/>
            </w:rPr>
            <w:t xml:space="preserve"> London: SAGE Publications, 2003. ISBN 978-0-7619-7231-0.</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SMITH, Jonathan A.; FLOWERS, Paul a LARKIN, Michael.</w:t>
          </w:r>
          <w:r w:rsidRPr="007859B2">
            <w:rPr>
              <w:rFonts w:asciiTheme="minorHAnsi" w:hAnsiTheme="minorHAnsi"/>
              <w:b/>
              <w:bCs/>
              <w:lang w:val="en-US" w:eastAsia="ru-RU"/>
            </w:rPr>
            <w:t xml:space="preserve"> </w:t>
          </w:r>
          <w:r w:rsidRPr="007859B2">
            <w:rPr>
              <w:rFonts w:asciiTheme="minorHAnsi" w:hAnsiTheme="minorHAnsi"/>
              <w:i/>
              <w:iCs/>
              <w:lang w:val="en-US" w:eastAsia="ru-RU"/>
            </w:rPr>
            <w:t>Interpretative Phenomenological Analysis: Theory, Method and Research.</w:t>
          </w:r>
          <w:r w:rsidRPr="007859B2">
            <w:rPr>
              <w:rFonts w:asciiTheme="minorHAnsi" w:hAnsiTheme="minorHAnsi"/>
              <w:lang w:val="en-US" w:eastAsia="ru-RU"/>
            </w:rPr>
            <w:t xml:space="preserve"> London: SAGE Publications, 2009. ISBN 978-1-4129-0834-4.</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SMITH, Kathryn V.; WILD, Jennifer a EHLERS, Anke.</w:t>
          </w:r>
          <w:r w:rsidRPr="007859B2">
            <w:rPr>
              <w:rFonts w:asciiTheme="minorHAnsi" w:hAnsiTheme="minorHAnsi"/>
            </w:rPr>
            <w:t xml:space="preserve"> The masking of mourning: Social disconnection after bereavement and its role in psychological distress. </w:t>
          </w:r>
          <w:r w:rsidRPr="007859B2">
            <w:rPr>
              <w:rStyle w:val="afff4"/>
              <w:rFonts w:asciiTheme="minorHAnsi" w:hAnsiTheme="minorHAnsi"/>
            </w:rPr>
            <w:t>Clinical Psychological Science</w:t>
          </w:r>
          <w:r w:rsidRPr="007859B2">
            <w:rPr>
              <w:rFonts w:asciiTheme="minorHAnsi" w:hAnsiTheme="minorHAnsi"/>
            </w:rPr>
            <w:t xml:space="preserve"> [online]. 2020, vol. 8, no. 3, s. 464–476 [cit. 2025-04-16]. ISSN 2167-7034. Dostupné z: </w:t>
          </w:r>
          <w:hyperlink r:id="rId55" w:history="1">
            <w:r w:rsidRPr="007859B2">
              <w:rPr>
                <w:rStyle w:val="afc"/>
                <w:rFonts w:asciiTheme="minorHAnsi" w:hAnsiTheme="minorHAnsi"/>
              </w:rPr>
              <w:t>https://doi.org/10.1177/2167702620902748</w:t>
            </w:r>
          </w:hyperlink>
          <w:r w:rsidRPr="004D1863">
            <w:rPr>
              <w:rFonts w:asciiTheme="minorHAnsi" w:hAnsiTheme="minorHAnsi"/>
              <w:lang w:val="en-US"/>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STROEBE, Margaret a SCHUT, Henk.</w:t>
          </w:r>
          <w:r w:rsidRPr="007859B2">
            <w:rPr>
              <w:rFonts w:asciiTheme="minorHAnsi" w:hAnsiTheme="minorHAnsi"/>
            </w:rPr>
            <w:t xml:space="preserve"> The dual process model of coping with bereavement: Rationale and description. </w:t>
          </w:r>
          <w:r w:rsidRPr="007859B2">
            <w:rPr>
              <w:rStyle w:val="afff4"/>
              <w:rFonts w:asciiTheme="minorHAnsi" w:hAnsiTheme="minorHAnsi"/>
            </w:rPr>
            <w:t>Death Studies</w:t>
          </w:r>
          <w:r w:rsidRPr="007859B2">
            <w:rPr>
              <w:rFonts w:asciiTheme="minorHAnsi" w:hAnsiTheme="minorHAnsi"/>
            </w:rPr>
            <w:t xml:space="preserve"> [online]. 1999, vol. 23, no. 3, s. 197–224 [cit. 2025-04-16]. ISSN 1091-7683. Dostupné z: </w:t>
          </w:r>
          <w:hyperlink r:id="rId56" w:history="1">
            <w:r w:rsidRPr="007859B2">
              <w:rPr>
                <w:rStyle w:val="afc"/>
                <w:rFonts w:asciiTheme="minorHAnsi" w:hAnsiTheme="minorHAnsi"/>
              </w:rPr>
              <w:t>https://doi.org/10.1080/074811899201046</w:t>
            </w:r>
          </w:hyperlink>
          <w:r w:rsidRPr="004D1863">
            <w:rPr>
              <w:rFonts w:asciiTheme="minorHAnsi" w:hAnsiTheme="minorHAnsi"/>
              <w:lang w:val="en-US"/>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STROEBE, Margaret a SCHUT, Henk.</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The dual process model of coping with bereavement: A decade on. </w:t>
          </w:r>
          <w:r w:rsidRPr="007859B2">
            <w:rPr>
              <w:rFonts w:asciiTheme="minorHAnsi" w:hAnsiTheme="minorHAnsi"/>
              <w:i/>
              <w:iCs/>
              <w:lang w:val="en-US" w:eastAsia="ru-RU"/>
            </w:rPr>
            <w:t>OMEGA: Journal of Death and Dying</w:t>
          </w:r>
          <w:r w:rsidRPr="007859B2">
            <w:rPr>
              <w:rFonts w:asciiTheme="minorHAnsi" w:hAnsiTheme="minorHAnsi"/>
              <w:lang w:val="en-US" w:eastAsia="ru-RU"/>
            </w:rPr>
            <w:t xml:space="preserve"> [online]. 2010, vol. 61, no. 4, s. 273–289 [cit. 2025-04-16]. ISSN 1541-3764. Dostupné z: </w:t>
          </w:r>
          <w:hyperlink r:id="rId57" w:history="1">
            <w:r w:rsidRPr="007859B2">
              <w:rPr>
                <w:rStyle w:val="afc"/>
                <w:rFonts w:asciiTheme="minorHAnsi" w:hAnsiTheme="minorHAnsi"/>
                <w:lang w:val="en-US" w:eastAsia="ru-RU"/>
              </w:rPr>
              <w:t>https://doi.org/10.2190/OM.61.4.b</w:t>
            </w:r>
          </w:hyperlink>
          <w:r w:rsidRPr="007859B2">
            <w:rPr>
              <w:rFonts w:asciiTheme="minorHAnsi" w:hAnsiTheme="minorHAnsi"/>
              <w:lang w:val="en-US" w:eastAsia="ru-RU"/>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STROEBE, Margaret S.; HANSSON, Robert O.; SCHUT, Henk a STROEBE, Wolfgang, eds.</w:t>
          </w:r>
          <w:r w:rsidRPr="007859B2">
            <w:rPr>
              <w:rFonts w:asciiTheme="minorHAnsi" w:hAnsiTheme="minorHAnsi"/>
              <w:b/>
              <w:bCs/>
              <w:lang w:val="en-US" w:eastAsia="ru-RU"/>
            </w:rPr>
            <w:t xml:space="preserve"> </w:t>
          </w:r>
          <w:r w:rsidRPr="007859B2">
            <w:rPr>
              <w:rFonts w:asciiTheme="minorHAnsi" w:hAnsiTheme="minorHAnsi"/>
              <w:i/>
              <w:iCs/>
              <w:lang w:val="en-US" w:eastAsia="ru-RU"/>
            </w:rPr>
            <w:t>Bereavement research: Contemporary perspectives</w:t>
          </w:r>
          <w:r w:rsidRPr="007859B2">
            <w:rPr>
              <w:rFonts w:asciiTheme="minorHAnsi" w:hAnsiTheme="minorHAnsi"/>
              <w:lang w:val="en-US" w:eastAsia="ru-RU"/>
            </w:rPr>
            <w:t>. Washington, DC: American Psychological Association, 2008. ISBN 978-1-4338-03</w:t>
          </w:r>
          <w:r w:rsidRPr="004D1863">
            <w:rPr>
              <w:rFonts w:asciiTheme="minorHAnsi" w:hAnsiTheme="minorHAnsi"/>
              <w:lang w:val="en-US" w:eastAsia="ru-RU"/>
            </w:rPr>
            <w:t>51</w:t>
          </w:r>
          <w:r w:rsidRPr="007859B2">
            <w:rPr>
              <w:rFonts w:asciiTheme="minorHAnsi" w:hAnsiTheme="minorHAnsi"/>
              <w:lang w:val="en-US" w:eastAsia="ru-RU"/>
            </w:rPr>
            <w:t>-2.</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Style w:val="af5"/>
              <w:rFonts w:asciiTheme="minorHAnsi" w:hAnsiTheme="minorHAnsi"/>
              <w:b w:val="0"/>
            </w:rPr>
            <w:t>STROEBE, Margaret a SCHUT, Henk.</w:t>
          </w:r>
          <w:r w:rsidRPr="007859B2">
            <w:rPr>
              <w:rFonts w:asciiTheme="minorHAnsi" w:hAnsiTheme="minorHAnsi"/>
            </w:rPr>
            <w:t xml:space="preserve"> Bereavement in times of COVID-19: A review and theoretical framework [online]. </w:t>
          </w:r>
          <w:r w:rsidRPr="007859B2">
            <w:rPr>
              <w:rStyle w:val="afff4"/>
              <w:rFonts w:asciiTheme="minorHAnsi" w:hAnsiTheme="minorHAnsi"/>
            </w:rPr>
            <w:t>OMEGA – Journal of Death and Dying</w:t>
          </w:r>
          <w:r w:rsidRPr="007859B2">
            <w:rPr>
              <w:rFonts w:asciiTheme="minorHAnsi" w:hAnsiTheme="minorHAnsi"/>
            </w:rPr>
            <w:t xml:space="preserve">. 2020, vol. 82, no. 3, s. 500–522. ISSN 1541-3764 [cit. 2025-04-17]. Dostupné z: </w:t>
          </w:r>
          <w:hyperlink r:id="rId58" w:tgtFrame="_new" w:history="1">
            <w:r w:rsidRPr="007859B2">
              <w:rPr>
                <w:rStyle w:val="afc"/>
                <w:rFonts w:asciiTheme="minorHAnsi" w:hAnsiTheme="minorHAnsi"/>
              </w:rPr>
              <w:t>https://journals.sagepub.com/doi/10.1177/0030222820966928</w:t>
            </w:r>
          </w:hyperlink>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SCHWARZER, Ralf a LEPPIN, Anja.</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Social support and health: A theoretical and empirical overview. </w:t>
          </w:r>
          <w:r w:rsidRPr="007859B2">
            <w:rPr>
              <w:rFonts w:asciiTheme="minorHAnsi" w:hAnsiTheme="minorHAnsi"/>
              <w:i/>
              <w:iCs/>
              <w:lang w:val="en-US" w:eastAsia="ru-RU"/>
            </w:rPr>
            <w:t>Journal of Social and Personal Relationships</w:t>
          </w:r>
          <w:r w:rsidRPr="007859B2">
            <w:rPr>
              <w:rFonts w:asciiTheme="minorHAnsi" w:hAnsiTheme="minorHAnsi"/>
              <w:lang w:val="en-US" w:eastAsia="ru-RU"/>
            </w:rPr>
            <w:t xml:space="preserve"> [online]. 1991, vol. 8, no. 1, s. 99–127 [cit. 2025-04-16]. </w:t>
          </w:r>
          <w:r w:rsidRPr="007859B2">
            <w:rPr>
              <w:rFonts w:asciiTheme="minorHAnsi" w:hAnsiTheme="minorHAnsi"/>
              <w:lang w:eastAsia="ru-RU"/>
            </w:rPr>
            <w:t xml:space="preserve">ISSN 1460-3608. Dostupné z: </w:t>
          </w:r>
          <w:hyperlink r:id="rId59" w:history="1">
            <w:r w:rsidRPr="007859B2">
              <w:rPr>
                <w:rStyle w:val="afc"/>
                <w:rFonts w:asciiTheme="minorHAnsi" w:hAnsiTheme="minorHAnsi"/>
                <w:lang w:eastAsia="ru-RU"/>
              </w:rPr>
              <w:t>https://doi.org/10.1177/0265407591081005</w:t>
            </w:r>
          </w:hyperlink>
          <w:r w:rsidRPr="007859B2">
            <w:rPr>
              <w:rFonts w:asciiTheme="minorHAnsi" w:hAnsiTheme="minorHAnsi"/>
              <w:lang w:eastAsia="ru-RU"/>
            </w:rPr>
            <w:t xml:space="preserve"> </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ŠOLCOVÁ, Iva a KEBZA, Vladimír.</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Sociální opora jako významný protektivní faktor. </w:t>
          </w:r>
          <w:r w:rsidRPr="007859B2">
            <w:rPr>
              <w:rFonts w:asciiTheme="minorHAnsi" w:hAnsiTheme="minorHAnsi"/>
              <w:i/>
              <w:iCs/>
              <w:lang w:val="en-US" w:eastAsia="ru-RU"/>
            </w:rPr>
            <w:t>Československá psychologie</w:t>
          </w:r>
          <w:r w:rsidRPr="007859B2">
            <w:rPr>
              <w:rFonts w:asciiTheme="minorHAnsi" w:hAnsiTheme="minorHAnsi"/>
              <w:lang w:val="en-US" w:eastAsia="ru-RU"/>
            </w:rPr>
            <w:t>. 1999, roč. 43, č. 1, s. 19–38. ISSN 0009-062X.</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ŠPATENKOVÁ, Naděžda.</w:t>
          </w:r>
          <w:r w:rsidRPr="007859B2">
            <w:rPr>
              <w:rFonts w:asciiTheme="minorHAnsi" w:hAnsiTheme="minorHAnsi"/>
              <w:b/>
              <w:bCs/>
              <w:lang w:val="en-US" w:eastAsia="ru-RU"/>
            </w:rPr>
            <w:t xml:space="preserve"> </w:t>
          </w:r>
          <w:r w:rsidRPr="007859B2">
            <w:rPr>
              <w:rFonts w:asciiTheme="minorHAnsi" w:hAnsiTheme="minorHAnsi"/>
              <w:i/>
              <w:iCs/>
              <w:lang w:val="en-US" w:eastAsia="ru-RU"/>
            </w:rPr>
            <w:t>Poradenství pro pozůstalé: principy, proces, metody</w:t>
          </w:r>
          <w:r w:rsidRPr="007859B2">
            <w:rPr>
              <w:rFonts w:asciiTheme="minorHAnsi" w:hAnsiTheme="minorHAnsi"/>
              <w:lang w:val="en-US" w:eastAsia="ru-RU"/>
            </w:rPr>
            <w:t>. 3., aktualizované vydání. Praha: Grada, 2023. ISBN 978-80-271-</w:t>
          </w:r>
          <w:r w:rsidRPr="007859B2">
            <w:rPr>
              <w:rFonts w:asciiTheme="minorHAnsi" w:hAnsiTheme="minorHAnsi"/>
              <w:lang w:val="ru-RU" w:eastAsia="ru-RU"/>
            </w:rPr>
            <w:t>3885</w:t>
          </w:r>
          <w:r w:rsidRPr="007859B2">
            <w:rPr>
              <w:rFonts w:asciiTheme="minorHAnsi" w:hAnsiTheme="minorHAnsi"/>
              <w:lang w:val="en-US" w:eastAsia="ru-RU"/>
            </w:rPr>
            <w:t>-2.</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ŠVAŘÍČEK, Roman a ŠEĎOVÁ, Klára, eds.</w:t>
          </w:r>
          <w:r w:rsidRPr="007859B2">
            <w:rPr>
              <w:rFonts w:asciiTheme="minorHAnsi" w:hAnsiTheme="minorHAnsi"/>
              <w:b/>
              <w:bCs/>
              <w:lang w:val="en-US" w:eastAsia="ru-RU"/>
            </w:rPr>
            <w:t xml:space="preserve"> </w:t>
          </w:r>
          <w:r w:rsidRPr="007859B2">
            <w:rPr>
              <w:rFonts w:asciiTheme="minorHAnsi" w:hAnsiTheme="minorHAnsi"/>
              <w:i/>
              <w:iCs/>
              <w:lang w:val="en-US" w:eastAsia="ru-RU"/>
            </w:rPr>
            <w:t>Kvalitativní výzkum v pedagogických vědách</w:t>
          </w:r>
          <w:r w:rsidRPr="007859B2">
            <w:rPr>
              <w:rFonts w:asciiTheme="minorHAnsi" w:hAnsiTheme="minorHAnsi"/>
              <w:lang w:val="en-US" w:eastAsia="ru-RU"/>
            </w:rPr>
            <w:t>. Praha: Portál, 2014. ISBN 978-80-262-0644-6.</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lastRenderedPageBreak/>
            <w:t>THOMPSON, Neil a COX, Gerry R., eds.</w:t>
          </w:r>
          <w:r w:rsidRPr="007859B2">
            <w:rPr>
              <w:rFonts w:asciiTheme="minorHAnsi" w:hAnsiTheme="minorHAnsi"/>
              <w:b/>
              <w:bCs/>
              <w:lang w:val="en-US" w:eastAsia="ru-RU"/>
            </w:rPr>
            <w:t xml:space="preserve"> </w:t>
          </w:r>
          <w:r w:rsidRPr="007859B2">
            <w:rPr>
              <w:rFonts w:asciiTheme="minorHAnsi" w:hAnsiTheme="minorHAnsi"/>
              <w:i/>
              <w:iCs/>
              <w:lang w:val="en-US" w:eastAsia="ru-RU"/>
            </w:rPr>
            <w:t>Handbook of the Sociology of Death, Grief, and Bereavement: A Guide to Theory and Practice</w:t>
          </w:r>
          <w:r w:rsidRPr="007859B2">
            <w:rPr>
              <w:rFonts w:asciiTheme="minorHAnsi" w:hAnsiTheme="minorHAnsi"/>
              <w:lang w:val="en-US" w:eastAsia="ru-RU"/>
            </w:rPr>
            <w:t>. New York: Routledge, 2017. ISBN 978-1-138-20107-1.</w:t>
          </w:r>
        </w:p>
        <w:p w:rsidR="00CC50CE" w:rsidRPr="007859B2"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WALSH, Froma a MCGOLDRICK, Monica.</w:t>
          </w:r>
          <w:r w:rsidRPr="007859B2">
            <w:rPr>
              <w:rFonts w:asciiTheme="minorHAnsi" w:hAnsiTheme="minorHAnsi"/>
              <w:b/>
              <w:bCs/>
              <w:lang w:val="en-US" w:eastAsia="ru-RU"/>
            </w:rPr>
            <w:t xml:space="preserve"> </w:t>
          </w:r>
          <w:r w:rsidRPr="007859B2">
            <w:rPr>
              <w:rFonts w:asciiTheme="minorHAnsi" w:hAnsiTheme="minorHAnsi"/>
              <w:lang w:val="en-US" w:eastAsia="ru-RU"/>
            </w:rPr>
            <w:t xml:space="preserve">Bereavement: A family life cycle perspective. </w:t>
          </w:r>
          <w:r w:rsidRPr="007859B2">
            <w:rPr>
              <w:rFonts w:asciiTheme="minorHAnsi" w:hAnsiTheme="minorHAnsi"/>
              <w:i/>
              <w:iCs/>
              <w:lang w:val="en-US" w:eastAsia="ru-RU"/>
            </w:rPr>
            <w:t>Family Science</w:t>
          </w:r>
          <w:r w:rsidRPr="007859B2">
            <w:rPr>
              <w:rFonts w:asciiTheme="minorHAnsi" w:hAnsiTheme="minorHAnsi"/>
              <w:lang w:val="en-US" w:eastAsia="ru-RU"/>
            </w:rPr>
            <w:t xml:space="preserve"> [online]. 2013, vol. 4, no. 1, s. 20–27 [cit. 2025-04-16]. ISSN 1942-4</w:t>
          </w:r>
          <w:r w:rsidRPr="004D1863">
            <w:rPr>
              <w:rFonts w:asciiTheme="minorHAnsi" w:hAnsiTheme="minorHAnsi"/>
              <w:lang w:val="en-US" w:eastAsia="ru-RU"/>
            </w:rPr>
            <w:t>639</w:t>
          </w:r>
          <w:r w:rsidRPr="007859B2">
            <w:rPr>
              <w:rFonts w:asciiTheme="minorHAnsi" w:hAnsiTheme="minorHAnsi"/>
              <w:lang w:val="en-US" w:eastAsia="ru-RU"/>
            </w:rPr>
            <w:t xml:space="preserve">. Dostupné z: </w:t>
          </w:r>
          <w:hyperlink r:id="rId60" w:history="1">
            <w:r w:rsidRPr="007859B2">
              <w:rPr>
                <w:rStyle w:val="afc"/>
                <w:rFonts w:asciiTheme="minorHAnsi" w:hAnsiTheme="minorHAnsi"/>
                <w:lang w:val="en-US" w:eastAsia="ru-RU"/>
              </w:rPr>
              <w:t>https://doi.org/10.1080/19424620.2013.819228</w:t>
            </w:r>
          </w:hyperlink>
          <w:r w:rsidRPr="004D1863">
            <w:rPr>
              <w:rFonts w:asciiTheme="minorHAnsi" w:hAnsiTheme="minorHAnsi"/>
              <w:lang w:val="en-US" w:eastAsia="ru-RU"/>
            </w:rPr>
            <w:t xml:space="preserve"> </w:t>
          </w:r>
        </w:p>
        <w:p w:rsidR="00CC50CE" w:rsidRDefault="00CC50CE" w:rsidP="00CC50CE">
          <w:pPr>
            <w:pStyle w:val="aff2"/>
            <w:numPr>
              <w:ilvl w:val="0"/>
              <w:numId w:val="49"/>
            </w:numPr>
            <w:tabs>
              <w:tab w:val="num" w:pos="426"/>
            </w:tabs>
            <w:spacing w:before="100" w:beforeAutospacing="1" w:after="100" w:afterAutospacing="1" w:line="300" w:lineRule="atLeast"/>
            <w:ind w:left="0" w:firstLine="0"/>
            <w:jc w:val="both"/>
            <w:rPr>
              <w:rFonts w:asciiTheme="minorHAnsi" w:hAnsiTheme="minorHAnsi"/>
              <w:lang w:val="en-US" w:eastAsia="ru-RU"/>
            </w:rPr>
          </w:pPr>
          <w:r w:rsidRPr="007859B2">
            <w:rPr>
              <w:rFonts w:asciiTheme="minorHAnsi" w:hAnsiTheme="minorHAnsi"/>
              <w:bCs/>
              <w:lang w:val="en-US" w:eastAsia="ru-RU"/>
            </w:rPr>
            <w:t>WILLIG, Carla.</w:t>
          </w:r>
          <w:r w:rsidRPr="007859B2">
            <w:rPr>
              <w:rFonts w:asciiTheme="minorHAnsi" w:hAnsiTheme="minorHAnsi"/>
              <w:b/>
              <w:bCs/>
              <w:lang w:val="en-US" w:eastAsia="ru-RU"/>
            </w:rPr>
            <w:t xml:space="preserve"> </w:t>
          </w:r>
          <w:r w:rsidRPr="007859B2">
            <w:rPr>
              <w:rFonts w:asciiTheme="minorHAnsi" w:hAnsiTheme="minorHAnsi"/>
              <w:i/>
              <w:iCs/>
              <w:lang w:val="en-US" w:eastAsia="ru-RU"/>
            </w:rPr>
            <w:t>Introducing Qualitative Research in Psychology</w:t>
          </w:r>
          <w:r w:rsidRPr="007859B2">
            <w:rPr>
              <w:rFonts w:asciiTheme="minorHAnsi" w:hAnsiTheme="minorHAnsi"/>
              <w:lang w:val="en-US" w:eastAsia="ru-RU"/>
            </w:rPr>
            <w:t>. 3rd ed. Maidenhead: Open University Press, 2013. ISBN 978-0-335-24449-2.</w:t>
          </w:r>
        </w:p>
        <w:p w:rsidR="00CC50CE" w:rsidRPr="004D1863" w:rsidRDefault="00CC50CE" w:rsidP="00CC50CE">
          <w:pPr>
            <w:pStyle w:val="aff2"/>
            <w:numPr>
              <w:ilvl w:val="0"/>
              <w:numId w:val="49"/>
            </w:numPr>
            <w:tabs>
              <w:tab w:val="num" w:pos="426"/>
            </w:tabs>
            <w:spacing w:before="100" w:beforeAutospacing="1" w:after="100" w:afterAutospacing="1"/>
            <w:ind w:left="0" w:firstLine="0"/>
            <w:jc w:val="both"/>
            <w:rPr>
              <w:rFonts w:asciiTheme="minorHAnsi" w:hAnsiTheme="minorHAnsi"/>
              <w:lang w:val="en-US" w:eastAsia="ru-RU"/>
            </w:rPr>
          </w:pPr>
          <w:r w:rsidRPr="004D1863">
            <w:rPr>
              <w:bCs/>
              <w:lang w:val="en-US"/>
            </w:rPr>
            <w:t>WORDEN, J. William.</w:t>
          </w:r>
          <w:r w:rsidRPr="004D1863">
            <w:rPr>
              <w:b/>
              <w:bCs/>
              <w:lang w:val="en-US"/>
            </w:rPr>
            <w:t xml:space="preserve"> </w:t>
          </w:r>
          <w:r w:rsidRPr="004D1863">
            <w:rPr>
              <w:i/>
              <w:iCs/>
              <w:lang w:val="en-US"/>
            </w:rPr>
            <w:t>Grief Counseling and Grief Therapy: A Handbook for the Mental Health Practitioner</w:t>
          </w:r>
          <w:r w:rsidRPr="004D1863">
            <w:rPr>
              <w:lang w:val="en-US"/>
            </w:rPr>
            <w:t xml:space="preserve">. </w:t>
          </w:r>
          <w:r w:rsidRPr="007859B2">
            <w:t>5th ed. New York: Springer Publishing Company, 2018. ISBN 978-0-8261-3474-5.</w:t>
          </w:r>
        </w:p>
        <w:p w:rsidR="00CC50CE" w:rsidRPr="004D1863" w:rsidRDefault="00CC50CE" w:rsidP="00CC50CE">
          <w:pPr>
            <w:pStyle w:val="affd"/>
            <w:rPr>
              <w:b/>
              <w:sz w:val="24"/>
              <w:szCs w:val="24"/>
            </w:rPr>
          </w:pPr>
          <w:r w:rsidRPr="004D1863">
            <w:rPr>
              <w:b/>
              <w:sz w:val="24"/>
              <w:szCs w:val="24"/>
            </w:rPr>
            <w:t>Internetové zdroje</w:t>
          </w:r>
        </w:p>
        <w:p w:rsidR="00CC50CE" w:rsidRPr="007859B2" w:rsidRDefault="00CC50CE" w:rsidP="00CC50CE">
          <w:pPr>
            <w:pStyle w:val="affd"/>
          </w:pPr>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ADRA. Dva roky války na Ukrajině, dva roky pomoci ADRA [online]. 2024-02-22 [cit. 2025-04-16]. </w:t>
          </w:r>
          <w:r w:rsidRPr="0015586C">
            <w:rPr>
              <w:sz w:val="24"/>
              <w:szCs w:val="24"/>
              <w:lang w:val="en-US"/>
            </w:rPr>
            <w:t xml:space="preserve">Dostupné z: </w:t>
          </w:r>
          <w:hyperlink r:id="rId61" w:tgtFrame="_new" w:history="1">
            <w:r w:rsidRPr="0015586C">
              <w:rPr>
                <w:color w:val="0000FF"/>
                <w:sz w:val="24"/>
                <w:szCs w:val="24"/>
                <w:u w:val="single"/>
                <w:lang w:val="en-US"/>
              </w:rPr>
              <w:t>https://adra.cz/aktualita/dva-roky-valky-na-ukrajine-dva-roky-pomoci-adra/</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AGENCY FOR MIGRATION AND ADAPTATION AMIGA. Rozvoj systému poskytování psychosociální podpory uprchlíkům z Ukrajiny [online]. </w:t>
          </w:r>
          <w:r w:rsidRPr="0015586C">
            <w:rPr>
              <w:sz w:val="24"/>
              <w:szCs w:val="24"/>
            </w:rPr>
            <w:t xml:space="preserve">2025 [cit. 2025-04-16]. Dostupné z: </w:t>
          </w:r>
          <w:hyperlink r:id="rId62" w:tgtFrame="_new" w:history="1">
            <w:r w:rsidRPr="0015586C">
              <w:rPr>
                <w:color w:val="0000FF"/>
                <w:sz w:val="24"/>
                <w:szCs w:val="24"/>
                <w:u w:val="single"/>
              </w:rPr>
              <w:t>https://www.amiga-migrant.cz/projekt-1</w:t>
            </w:r>
          </w:hyperlink>
          <w:r w:rsidRPr="0015586C">
            <w:rPr>
              <w:sz w:val="24"/>
              <w:szCs w:val="24"/>
            </w:rPr>
            <w:t xml:space="preserve"> </w:t>
          </w:r>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ASOCIACE PORADCŮ PRO POZŮSTALÉ. Domovská stránka [online]. 2025 [cit. 2025-04-16]. Dostupné z: </w:t>
          </w:r>
          <w:hyperlink r:id="rId63" w:tgtFrame="_new" w:history="1">
            <w:r w:rsidRPr="00BE13B6">
              <w:rPr>
                <w:color w:val="0000FF"/>
                <w:sz w:val="24"/>
                <w:szCs w:val="24"/>
                <w:u w:val="single"/>
                <w:lang w:val="en-US"/>
              </w:rPr>
              <w:t>https://poradci-pro-pozustale.cz/</w:t>
            </w:r>
          </w:hyperlink>
        </w:p>
        <w:p w:rsidR="00CC50CE" w:rsidRPr="0015586C"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CARA, Elizabeth. Why „Prolonged Grief </w:t>
          </w:r>
          <w:proofErr w:type="gramStart"/>
          <w:r w:rsidRPr="00BE13B6">
            <w:rPr>
              <w:sz w:val="24"/>
              <w:szCs w:val="24"/>
              <w:lang w:val="en-US"/>
            </w:rPr>
            <w:t>Disorder“ Has</w:t>
          </w:r>
          <w:proofErr w:type="gramEnd"/>
          <w:r w:rsidRPr="00BE13B6">
            <w:rPr>
              <w:sz w:val="24"/>
              <w:szCs w:val="24"/>
              <w:lang w:val="en-US"/>
            </w:rPr>
            <w:t xml:space="preserve"> Mental Health Professionals Split. Gizmodo [online]. 2022-03-25 [cit. 2025-04-16]. </w:t>
          </w:r>
          <w:r w:rsidRPr="0015586C">
            <w:rPr>
              <w:sz w:val="24"/>
              <w:szCs w:val="24"/>
              <w:lang w:val="en-US"/>
            </w:rPr>
            <w:t xml:space="preserve">Dostupné z: </w:t>
          </w:r>
          <w:hyperlink r:id="rId64" w:tgtFrame="_new" w:history="1">
            <w:r w:rsidRPr="0015586C">
              <w:rPr>
                <w:color w:val="0000FF"/>
                <w:sz w:val="24"/>
                <w:szCs w:val="24"/>
                <w:u w:val="single"/>
                <w:lang w:val="en-US"/>
              </w:rPr>
              <w:t>https://gizmodo.com/why-prolonged-grief-disorder-hasmental-health-professi-1848704338</w:t>
            </w:r>
          </w:hyperlink>
          <w:r w:rsidRPr="0015586C">
            <w:rPr>
              <w:sz w:val="24"/>
              <w:szCs w:val="24"/>
              <w:lang w:val="en-US"/>
            </w:rPr>
            <w:t xml:space="preserve"> </w:t>
          </w:r>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CENTRUM PRO INTEGRACI CIZINCŮ. Poskytované služby [online]. 2025 [cit. 2025-04-16]. </w:t>
          </w:r>
          <w:r w:rsidRPr="0015586C">
            <w:rPr>
              <w:sz w:val="24"/>
              <w:szCs w:val="24"/>
              <w:lang w:val="en-US"/>
            </w:rPr>
            <w:t xml:space="preserve">Dostupné z: </w:t>
          </w:r>
          <w:hyperlink r:id="rId65" w:tgtFrame="_new" w:history="1">
            <w:r w:rsidRPr="0015586C">
              <w:rPr>
                <w:color w:val="0000FF"/>
                <w:sz w:val="24"/>
                <w:szCs w:val="24"/>
                <w:u w:val="single"/>
                <w:lang w:val="en-US"/>
              </w:rPr>
              <w:t>https://www.cizinci.cz/centrum-pro-integraci-cizincu-o.p.s</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CERTIFIED EXCELLENCE. The role of social support in the grief process [online]. 2024-05-13 [cit. 2025-04-16]. </w:t>
          </w:r>
          <w:r w:rsidRPr="0015586C">
            <w:rPr>
              <w:sz w:val="24"/>
              <w:szCs w:val="24"/>
              <w:lang w:val="en-US"/>
            </w:rPr>
            <w:t xml:space="preserve">Dostupné z: </w:t>
          </w:r>
          <w:hyperlink r:id="rId66" w:tgtFrame="_new" w:history="1">
            <w:r w:rsidRPr="0015586C">
              <w:rPr>
                <w:color w:val="0000FF"/>
                <w:sz w:val="24"/>
                <w:szCs w:val="24"/>
                <w:u w:val="single"/>
                <w:lang w:val="en-US"/>
              </w:rPr>
              <w:t>https://certified-excellence.com/topics/4-11-the-role-of-social-support-in-the-grief-process-2/</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CHARITA ČESKÁ REPUBLIKA. Domovská stránka [online]. [cit. 2025-04-17]. Dostupné z: </w:t>
          </w:r>
          <w:hyperlink r:id="rId67" w:tgtFrame="_new" w:history="1">
            <w:r w:rsidRPr="00BE13B6">
              <w:rPr>
                <w:color w:val="0000FF"/>
                <w:sz w:val="24"/>
                <w:szCs w:val="24"/>
                <w:u w:val="single"/>
                <w:lang w:val="en-US"/>
              </w:rPr>
              <w:t>https://www.charita.cz/</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CHURCH OF KYIV. Funeral rite in the Orthodox Church: Traditions, customs and rules [online]. 2023 [cit. 2025-04-17]. </w:t>
          </w:r>
          <w:r w:rsidRPr="0015586C">
            <w:rPr>
              <w:sz w:val="24"/>
              <w:szCs w:val="24"/>
              <w:lang w:val="en-US"/>
            </w:rPr>
            <w:t xml:space="preserve">Dostupné z: </w:t>
          </w:r>
          <w:hyperlink r:id="rId68" w:tgtFrame="_new" w:history="1">
            <w:r w:rsidRPr="0015586C">
              <w:rPr>
                <w:color w:val="0000FF"/>
                <w:sz w:val="24"/>
                <w:szCs w:val="24"/>
                <w:u w:val="single"/>
                <w:lang w:val="en-US"/>
              </w:rPr>
              <w:t>http://www.churchkyiv.com/en/funeral-rite-in-the-orthodox-church-traditions-customs-and-rules/</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ČESKÝ ČERVENÝ KŘÍŽ. Ukrajina – převzata další pomoc [online]. 2022-04-01 [cit. 2025-04-16]. </w:t>
          </w:r>
          <w:r w:rsidRPr="0015586C">
            <w:rPr>
              <w:sz w:val="24"/>
              <w:szCs w:val="24"/>
              <w:lang w:val="en-US"/>
            </w:rPr>
            <w:t xml:space="preserve">Dostupné z: </w:t>
          </w:r>
          <w:hyperlink r:id="rId69" w:tgtFrame="_new" w:history="1">
            <w:r w:rsidRPr="0015586C">
              <w:rPr>
                <w:color w:val="0000FF"/>
                <w:sz w:val="24"/>
                <w:szCs w:val="24"/>
                <w:u w:val="single"/>
                <w:lang w:val="en-US"/>
              </w:rPr>
              <w:t>https://www.cervenykriz.eu/aktuality/ukrajina-prevzata-dalsi-pomoc</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lastRenderedPageBreak/>
            <w:t xml:space="preserve">ČLOVĚK V TÍSNI. Migrace, útěk a psychické zdraví [online]. 2025b [cit. 2025-04-16]. </w:t>
          </w:r>
          <w:r w:rsidRPr="0015586C">
            <w:rPr>
              <w:sz w:val="24"/>
              <w:szCs w:val="24"/>
              <w:lang w:val="en-US"/>
            </w:rPr>
            <w:t xml:space="preserve">Dostupné z: </w:t>
          </w:r>
          <w:hyperlink r:id="rId70" w:tgtFrame="_new" w:history="1">
            <w:r w:rsidRPr="0015586C">
              <w:rPr>
                <w:color w:val="0000FF"/>
                <w:sz w:val="24"/>
                <w:szCs w:val="24"/>
                <w:u w:val="single"/>
                <w:lang w:val="en-US"/>
              </w:rPr>
              <w:t>https://www.clovekvtisni.cz/migrace-utek-a-psychicke-zdravi-9988gp</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ČLOVĚK V TÍSNI. Pomoc uprchlíkům na území ČR [online]. 2025d [cit. 2025-04-16]. </w:t>
          </w:r>
          <w:r w:rsidRPr="0015586C">
            <w:rPr>
              <w:sz w:val="24"/>
              <w:szCs w:val="24"/>
              <w:lang w:val="en-US"/>
            </w:rPr>
            <w:t xml:space="preserve">Dostupné z: </w:t>
          </w:r>
          <w:hyperlink r:id="rId71" w:tgtFrame="_new" w:history="1">
            <w:r w:rsidRPr="0015586C">
              <w:rPr>
                <w:color w:val="0000FF"/>
                <w:sz w:val="24"/>
                <w:szCs w:val="24"/>
                <w:u w:val="single"/>
                <w:lang w:val="en-US"/>
              </w:rPr>
              <w:t>https://www.clovekvtisni.cz/co-delame/socialni-prace-v-cr/pomoc-uprchlikum-na-uzemi-cr</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ČLOVĚK V TÍSNI. SOS Ukrajina [online]. 2025c [cit. 2025-04-16]. </w:t>
          </w:r>
          <w:r w:rsidRPr="0015586C">
            <w:rPr>
              <w:sz w:val="24"/>
              <w:szCs w:val="24"/>
              <w:lang w:val="en-US"/>
            </w:rPr>
            <w:t xml:space="preserve">Dostupné z: </w:t>
          </w:r>
          <w:hyperlink r:id="rId72" w:anchor="-desitkam-tisic-lidi-pomahame-materialne-poradenstvim-ci-pri-hledani-lekare-" w:tgtFrame="_new" w:history="1">
            <w:r w:rsidRPr="0015586C">
              <w:rPr>
                <w:color w:val="0000FF"/>
                <w:sz w:val="24"/>
                <w:szCs w:val="24"/>
                <w:u w:val="single"/>
                <w:lang w:val="en-US"/>
              </w:rPr>
              <w:t>https://www.clovekvtisni.cz/sos-ukrajina#-desitkam-tisic-lidi-pomahame-materialne-poradenstvim-ci-pri-hledani-lekare-</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ČLOVĚK V TÍSNI. Ukrajinská uprchlická krize [online]. 2025a [cit. 2025-04-16]. Dostupné z: </w:t>
          </w:r>
          <w:hyperlink r:id="rId73" w:tgtFrame="_new" w:history="1">
            <w:r w:rsidRPr="00BE13B6">
              <w:rPr>
                <w:color w:val="0000FF"/>
                <w:sz w:val="24"/>
                <w:szCs w:val="24"/>
                <w:u w:val="single"/>
                <w:lang w:val="en-US"/>
              </w:rPr>
              <w:t>https://www.clovekvtisni.cz/ukrajinska-uprchlicka-krize-8589gp</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DENÍK.CZ. Ukrajinci v Česku: Většina se učí česky, třetina má problém s bydlením [online]. 2024-01-11 [cit. 2025-04-16]. </w:t>
          </w:r>
          <w:r w:rsidRPr="0015586C">
            <w:rPr>
              <w:sz w:val="24"/>
              <w:szCs w:val="24"/>
              <w:lang w:val="en-US"/>
            </w:rPr>
            <w:t xml:space="preserve">Dostupné z: </w:t>
          </w:r>
          <w:hyperlink r:id="rId74" w:tgtFrame="_new" w:history="1">
            <w:r w:rsidRPr="0015586C">
              <w:rPr>
                <w:color w:val="0000FF"/>
                <w:sz w:val="24"/>
                <w:szCs w:val="24"/>
                <w:u w:val="single"/>
                <w:lang w:val="en-US"/>
              </w:rPr>
              <w:t>https://www.denik.cz/z_domova/ukrajinci-cestina-vyzkum-pomoc.html</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DIAKONIE ČCE. Diakonie Českobratrské církve evangelické [online]. [cit. 2025-04-16]. Dostupné z: </w:t>
          </w:r>
          <w:hyperlink r:id="rId75" w:tgtFrame="_new" w:history="1">
            <w:r w:rsidRPr="00BE13B6">
              <w:rPr>
                <w:color w:val="0000FF"/>
                <w:sz w:val="24"/>
                <w:szCs w:val="24"/>
                <w:u w:val="single"/>
                <w:lang w:val="en-US"/>
              </w:rPr>
              <w:t>https://e-cirkev.cz/nase-organizace/diakonie/</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DIECÉZNÍ CHARITA BRNO. Pomoc pro Ukrajinu – Psychologická pomoc a krizová intervence [online]. [cit. 2025-04-16]. </w:t>
          </w:r>
          <w:r w:rsidRPr="0015586C">
            <w:rPr>
              <w:sz w:val="24"/>
              <w:szCs w:val="24"/>
              <w:lang w:val="en-US"/>
            </w:rPr>
            <w:t xml:space="preserve">Dostupné z: </w:t>
          </w:r>
          <w:hyperlink r:id="rId76" w:tgtFrame="_new" w:history="1">
            <w:r w:rsidRPr="0015586C">
              <w:rPr>
                <w:color w:val="0000FF"/>
                <w:sz w:val="24"/>
                <w:szCs w:val="24"/>
                <w:u w:val="single"/>
                <w:lang w:val="en-US"/>
              </w:rPr>
              <w:t>https://dchb.charita.cz/co-delame/pomoc-pro-ukrajinu/</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DROBNÁ, Daniela. Jak se vyrovnat se smrtí blízkého? Pomáhají i sociální sítě, říká psycholožka. iDNES.cz [online]. 2022-07-07 [cit. 2025-04-17]. </w:t>
          </w:r>
          <w:r w:rsidRPr="0015586C">
            <w:rPr>
              <w:sz w:val="24"/>
              <w:szCs w:val="24"/>
              <w:lang w:val="en-US"/>
            </w:rPr>
            <w:t xml:space="preserve">Dostupné z: </w:t>
          </w:r>
          <w:hyperlink r:id="rId77" w:tgtFrame="_new" w:history="1">
            <w:r w:rsidRPr="0015586C">
              <w:rPr>
                <w:color w:val="0000FF"/>
                <w:sz w:val="24"/>
                <w:szCs w:val="24"/>
                <w:u w:val="single"/>
                <w:lang w:val="en-US"/>
              </w:rPr>
              <w:t>https://www.idnes.cz/onadnes/vztahy/smrt-truchleni-ztrata-socialni-site-online-twitter-fb-facebook.A220707_160112_ona-vztahy_drdv</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DUMKA. O nás [online]. 2025 [cit. 2025-04-17]. </w:t>
          </w:r>
          <w:r w:rsidRPr="0015586C">
            <w:rPr>
              <w:sz w:val="24"/>
              <w:szCs w:val="24"/>
              <w:lang w:val="en-US"/>
            </w:rPr>
            <w:t xml:space="preserve">Dostupné z: </w:t>
          </w:r>
          <w:hyperlink r:id="rId78" w:tgtFrame="_new" w:history="1">
            <w:r w:rsidRPr="0015586C">
              <w:rPr>
                <w:color w:val="0000FF"/>
                <w:sz w:val="24"/>
                <w:szCs w:val="24"/>
                <w:u w:val="single"/>
                <w:lang w:val="en-US"/>
              </w:rPr>
              <w:t>https://www.dumka.cz/cz</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EPIC. Evaluace integrační práce (Metodika č. 2) [online]. 2024 [cit. 2025-04-17]. </w:t>
          </w:r>
          <w:r w:rsidRPr="0015586C">
            <w:rPr>
              <w:sz w:val="24"/>
              <w:szCs w:val="24"/>
              <w:lang w:val="en-US"/>
            </w:rPr>
            <w:t xml:space="preserve">Dostupné z: </w:t>
          </w:r>
          <w:hyperlink r:id="rId79" w:tgtFrame="_new" w:history="1">
            <w:r w:rsidRPr="0015586C">
              <w:rPr>
                <w:color w:val="0000FF"/>
                <w:sz w:val="24"/>
                <w:szCs w:val="24"/>
                <w:u w:val="single"/>
                <w:lang w:val="en-US"/>
              </w:rPr>
              <w:t>https://www.epic-integrace.cz/wp-content/uploads/2024/01/metodika_2_evaluace-integracni-prace-v7.pdf</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HEALTHDIRECT. Understanding anticipatory grief [online]. 2022 [cit. 2025-04-17]. Dostupné z: </w:t>
          </w:r>
          <w:hyperlink r:id="rId80" w:tgtFrame="_new" w:history="1">
            <w:r w:rsidRPr="00BE13B6">
              <w:rPr>
                <w:color w:val="0000FF"/>
                <w:sz w:val="24"/>
                <w:szCs w:val="24"/>
                <w:u w:val="single"/>
                <w:lang w:val="en-US"/>
              </w:rPr>
              <w:t>https://www.healthdirect.gov.au/understanding-anticipatory-grief</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HOFMANOVÁ, Yvona. Sociální práce s uprchlíky a cizinci z pohledu pracovníků nevládních organizací v ČR [online]. Litomyšl: Organizace pro pomoc uprchlíkům, 2015 [cit. 2025-04-17]. </w:t>
          </w:r>
          <w:r w:rsidRPr="0015586C">
            <w:rPr>
              <w:sz w:val="24"/>
              <w:szCs w:val="24"/>
              <w:lang w:val="en-US"/>
            </w:rPr>
            <w:t xml:space="preserve">Dostupné z: </w:t>
          </w:r>
          <w:hyperlink r:id="rId81" w:tgtFrame="_new" w:history="1">
            <w:r w:rsidRPr="0015586C">
              <w:rPr>
                <w:color w:val="0000FF"/>
                <w:sz w:val="24"/>
                <w:szCs w:val="24"/>
                <w:u w:val="single"/>
                <w:lang w:val="en-US"/>
              </w:rPr>
              <w:t>https://www.mpsv.cz/documents/20142/225517/hofmanova.pdf/c81a2a86-874d-07d9-b8c5-3c0314f9f890</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INTEGRAČNÍ CENTRUM PRAHA. Navštivte Krajské asistenční centrum pomoci Ukrajině (KACPU) [online]. 2024 [cit. 2025-04-17]. </w:t>
          </w:r>
          <w:r w:rsidRPr="0015586C">
            <w:rPr>
              <w:sz w:val="24"/>
              <w:szCs w:val="24"/>
              <w:lang w:val="en-US"/>
            </w:rPr>
            <w:t xml:space="preserve">Dostupné z: </w:t>
          </w:r>
          <w:hyperlink r:id="rId82" w:tgtFrame="_new" w:history="1">
            <w:r w:rsidRPr="0015586C">
              <w:rPr>
                <w:color w:val="0000FF"/>
                <w:sz w:val="24"/>
                <w:szCs w:val="24"/>
                <w:u w:val="single"/>
                <w:lang w:val="en-US"/>
              </w:rPr>
              <w:t>https://ipc.gov.cz/docasna-ochrana/navstivte-krajske-asistencni-centrum-pomoci-kacpu/</w:t>
            </w:r>
          </w:hyperlink>
        </w:p>
        <w:p w:rsidR="00CC50CE" w:rsidRPr="0015586C"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lastRenderedPageBreak/>
            <w:t xml:space="preserve">INTEGRAČNÍ CENTRUM PRAHA. Základní informace a pomoc pro občany Ukrajiny [online]. 2025 [cit. 2025-04-17]. </w:t>
          </w:r>
          <w:r w:rsidRPr="0015586C">
            <w:rPr>
              <w:sz w:val="24"/>
              <w:szCs w:val="24"/>
              <w:lang w:val="en-US"/>
            </w:rPr>
            <w:t xml:space="preserve">Dostupné z: </w:t>
          </w:r>
          <w:hyperlink r:id="rId83" w:tgtFrame="_new" w:history="1">
            <w:r w:rsidRPr="0015586C">
              <w:rPr>
                <w:color w:val="0000FF"/>
                <w:sz w:val="24"/>
                <w:szCs w:val="24"/>
                <w:u w:val="single"/>
                <w:lang w:val="en-US"/>
              </w:rPr>
              <w:t>https://icpraha.com/zakladni-informace-a-pomoc-pro-obcany-ukrajiny/</w:t>
            </w:r>
          </w:hyperlink>
        </w:p>
        <w:p w:rsidR="00CC50CE" w:rsidRDefault="00CC50CE" w:rsidP="00CC50CE">
          <w:pPr>
            <w:pStyle w:val="affd"/>
            <w:numPr>
              <w:ilvl w:val="0"/>
              <w:numId w:val="50"/>
            </w:numPr>
            <w:spacing w:line="300" w:lineRule="atLeast"/>
            <w:ind w:left="0" w:firstLine="0"/>
            <w:jc w:val="both"/>
            <w:rPr>
              <w:sz w:val="24"/>
              <w:szCs w:val="24"/>
              <w:lang w:val="en-US"/>
            </w:rPr>
          </w:pPr>
          <w:r w:rsidRPr="0015586C">
            <w:rPr>
              <w:sz w:val="24"/>
              <w:szCs w:val="24"/>
              <w:lang w:val="en-US"/>
            </w:rPr>
            <w:t xml:space="preserve">INTERNATIONAL ORGANIZATION FOR MIGRATION (IOM). </w:t>
          </w:r>
          <w:r w:rsidRPr="00BE13B6">
            <w:rPr>
              <w:sz w:val="24"/>
              <w:szCs w:val="24"/>
              <w:lang w:val="en-US"/>
            </w:rPr>
            <w:t xml:space="preserve">Cesta vpřed pro lidi na útěku z Ukrajiny: Soubor nástrojů IOM pro posílení inkluzivní a soudržné společnosti [online]. </w:t>
          </w:r>
          <w:r w:rsidRPr="0015586C">
            <w:rPr>
              <w:sz w:val="24"/>
              <w:szCs w:val="24"/>
            </w:rPr>
            <w:t xml:space="preserve">2022 [cit. 2025-04-16]. Dostupné z: </w:t>
          </w:r>
          <w:hyperlink r:id="rId84" w:tgtFrame="_new" w:history="1">
            <w:r w:rsidRPr="0015586C">
              <w:rPr>
                <w:color w:val="0000FF"/>
                <w:sz w:val="24"/>
                <w:szCs w:val="24"/>
                <w:u w:val="single"/>
              </w:rPr>
              <w:t>https://czechia.iom.int/iom-czechia</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iROZHLAS. Ukrajinští uprchlíci v Česku letos odvedli státu o 5,7 miliardy korun více než od něj dostali na dávkách [online]. 2023-11-19 [cit. 2025-04-17]. </w:t>
          </w:r>
          <w:r w:rsidRPr="0015586C">
            <w:rPr>
              <w:sz w:val="24"/>
              <w:szCs w:val="24"/>
              <w:lang w:val="en-US"/>
            </w:rPr>
            <w:t xml:space="preserve">Dostupné z: </w:t>
          </w:r>
          <w:hyperlink r:id="rId85" w:tgtFrame="_new" w:history="1">
            <w:r w:rsidRPr="0015586C">
              <w:rPr>
                <w:color w:val="0000FF"/>
                <w:sz w:val="24"/>
                <w:szCs w:val="24"/>
                <w:u w:val="single"/>
                <w:lang w:val="en-US"/>
              </w:rPr>
              <w:t>https://www.irozhlas.cz/zpravy-domov/ukrajinsti-uprchlici-v-cesku-letos-odvedli-statu-o-57-miliardy-korun-vice-nez_2411191324_jar</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KOMUNITNÍ CENTRUM LUMPÍKOV. Stop domácímu násilí [online]. 2025 [cit. 2025-04-17]. </w:t>
          </w:r>
          <w:r w:rsidRPr="0015586C">
            <w:rPr>
              <w:sz w:val="24"/>
              <w:szCs w:val="24"/>
              <w:lang w:val="en-US"/>
            </w:rPr>
            <w:t xml:space="preserve">Dostupné z: </w:t>
          </w:r>
          <w:hyperlink r:id="rId86" w:tgtFrame="_new" w:history="1">
            <w:r w:rsidRPr="0015586C">
              <w:rPr>
                <w:color w:val="0000FF"/>
                <w:sz w:val="24"/>
                <w:szCs w:val="24"/>
                <w:u w:val="single"/>
                <w:lang w:val="en-US"/>
              </w:rPr>
              <w:t>https://www.lumpikov.cz/osobn%C3%AD-a-profesn%C3%AD-rozvoj/stop-domacimu-nasili/</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KOMUNITNÍ CENTRUM SVITLO. Pomoc Ukrajině – Regionální a komunitní rozvoj [online]. </w:t>
          </w:r>
          <w:r w:rsidRPr="0015586C">
            <w:rPr>
              <w:sz w:val="24"/>
              <w:szCs w:val="24"/>
            </w:rPr>
            <w:t xml:space="preserve">2025 [cit. 2025-04-17]. Dostupné z: </w:t>
          </w:r>
          <w:hyperlink r:id="rId87" w:tgtFrame="_new" w:history="1">
            <w:r w:rsidRPr="0015586C">
              <w:rPr>
                <w:color w:val="0000FF"/>
                <w:sz w:val="24"/>
                <w:szCs w:val="24"/>
                <w:u w:val="single"/>
              </w:rPr>
              <w:t>https://www.darujme.cz/projekt/1206582</w:t>
            </w:r>
          </w:hyperlink>
        </w:p>
        <w:p w:rsidR="00CC50CE" w:rsidRDefault="00CC50CE" w:rsidP="00CC50CE">
          <w:pPr>
            <w:pStyle w:val="affd"/>
            <w:numPr>
              <w:ilvl w:val="0"/>
              <w:numId w:val="50"/>
            </w:numPr>
            <w:spacing w:line="300" w:lineRule="atLeast"/>
            <w:ind w:left="0" w:firstLine="0"/>
            <w:jc w:val="both"/>
            <w:rPr>
              <w:sz w:val="24"/>
              <w:szCs w:val="24"/>
              <w:lang w:val="en-US"/>
            </w:rPr>
          </w:pPr>
          <w:r w:rsidRPr="0015586C">
            <w:rPr>
              <w:sz w:val="24"/>
              <w:szCs w:val="24"/>
              <w:lang w:val="en-US"/>
            </w:rPr>
            <w:t xml:space="preserve">KONSORCIUM NEVLÁDNÍCH ORGANIZACÍ PRACUJÍCÍCH S MIGRANTY V ČR. </w:t>
          </w:r>
          <w:r w:rsidRPr="00BE13B6">
            <w:rPr>
              <w:sz w:val="24"/>
              <w:szCs w:val="24"/>
              <w:lang w:val="en-US"/>
            </w:rPr>
            <w:t xml:space="preserve">Uprchlíci z Ukrajiny v datech [online]. 2024 [cit. 2025-04-17]. </w:t>
          </w:r>
          <w:r w:rsidRPr="0015586C">
            <w:rPr>
              <w:sz w:val="24"/>
              <w:szCs w:val="24"/>
              <w:lang w:val="en-US"/>
            </w:rPr>
            <w:t xml:space="preserve">Dostupné z: </w:t>
          </w:r>
          <w:hyperlink r:id="rId88" w:anchor="uprchlici-cr-pocty" w:tgtFrame="_new" w:history="1">
            <w:r w:rsidRPr="0015586C">
              <w:rPr>
                <w:color w:val="0000FF"/>
                <w:sz w:val="24"/>
                <w:szCs w:val="24"/>
                <w:u w:val="single"/>
                <w:lang w:val="en-US"/>
              </w:rPr>
              <w:t>https://migracnikonsorcium.cz/cs/data-statistiky-a-analyzy/uprchlici-z-ukrajiny-v-datech/#uprchlici-cr-pocty</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MAYO CLINIC HEALTH SYSTEM. Coping with ambiguous grief [online]. 2021 [cit. 2025-04-17]. </w:t>
          </w:r>
          <w:r w:rsidRPr="0015586C">
            <w:rPr>
              <w:sz w:val="24"/>
              <w:szCs w:val="24"/>
              <w:lang w:val="en-US"/>
            </w:rPr>
            <w:t xml:space="preserve">Dostupné z: </w:t>
          </w:r>
          <w:hyperlink r:id="rId89" w:tgtFrame="_new" w:history="1">
            <w:r w:rsidRPr="0015586C">
              <w:rPr>
                <w:color w:val="0000FF"/>
                <w:sz w:val="24"/>
                <w:szCs w:val="24"/>
                <w:u w:val="single"/>
                <w:lang w:val="en-US"/>
              </w:rPr>
              <w:t>https://www.mayoclinichealthsystem.org/hometown-health/speaking-of-health/coping-with-ambiguous-grief</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MINISTERSTVO PRÁCE A SOCIÁLNÍCH VĚCÍ. Pomoc Ukrajině [online]. 2024a [cit. 2025-04-17]. </w:t>
          </w:r>
          <w:r w:rsidRPr="0015586C">
            <w:rPr>
              <w:sz w:val="24"/>
              <w:szCs w:val="24"/>
            </w:rPr>
            <w:t xml:space="preserve">Dostupné z: </w:t>
          </w:r>
          <w:hyperlink r:id="rId90" w:tgtFrame="_new" w:history="1">
            <w:r w:rsidRPr="0015586C">
              <w:rPr>
                <w:color w:val="0000FF"/>
                <w:sz w:val="24"/>
                <w:szCs w:val="24"/>
                <w:u w:val="single"/>
              </w:rPr>
              <w:t>https://www.mpsv.cz/pomoc-ukrajine</w:t>
            </w:r>
          </w:hyperlink>
        </w:p>
        <w:p w:rsidR="00CC50CE" w:rsidRDefault="00CC50CE" w:rsidP="00CC50CE">
          <w:pPr>
            <w:pStyle w:val="affd"/>
            <w:numPr>
              <w:ilvl w:val="0"/>
              <w:numId w:val="50"/>
            </w:numPr>
            <w:spacing w:line="300" w:lineRule="atLeast"/>
            <w:ind w:left="0" w:firstLine="0"/>
            <w:jc w:val="both"/>
            <w:rPr>
              <w:sz w:val="24"/>
              <w:szCs w:val="24"/>
              <w:lang w:val="en-US"/>
            </w:rPr>
          </w:pPr>
          <w:r w:rsidRPr="0015586C">
            <w:rPr>
              <w:sz w:val="24"/>
              <w:szCs w:val="24"/>
              <w:lang w:val="en-US"/>
            </w:rPr>
            <w:t xml:space="preserve">MINISTERSTVO PRÁCE A SOCIÁLNÍCH VĚCÍ. </w:t>
          </w:r>
          <w:r w:rsidRPr="00BE13B6">
            <w:rPr>
              <w:sz w:val="24"/>
              <w:szCs w:val="24"/>
              <w:lang w:val="en-US"/>
            </w:rPr>
            <w:t xml:space="preserve">Terénní sociální práce v sociálně vyloučených lokalitách [online]. 2024b [cit. 2025-04-17]. </w:t>
          </w:r>
          <w:r w:rsidRPr="0015586C">
            <w:rPr>
              <w:sz w:val="24"/>
              <w:szCs w:val="24"/>
              <w:lang w:val="en-US"/>
            </w:rPr>
            <w:t xml:space="preserve">Dostupné z: </w:t>
          </w:r>
          <w:hyperlink r:id="rId91" w:tgtFrame="_new" w:history="1">
            <w:r w:rsidRPr="0015586C">
              <w:rPr>
                <w:color w:val="0000FF"/>
                <w:sz w:val="24"/>
                <w:szCs w:val="24"/>
                <w:u w:val="single"/>
                <w:lang w:val="en-US"/>
              </w:rPr>
              <w:t>https://www.mpsv.cz/terenni-socialni-prace-v-socialne-vyloucenych-lokalitach</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MINISTERSTVO PRÁCE A SOCIÁLNÍCH VĚCÍ. Poskytování sociálních služeb uprchlíkům z Ukrajiny [online]. Praha: MPSV, 2022 [cit. 2025-04-17]. </w:t>
          </w:r>
          <w:r w:rsidRPr="002E7A30">
            <w:rPr>
              <w:sz w:val="24"/>
              <w:szCs w:val="24"/>
              <w:lang w:val="en-US"/>
            </w:rPr>
            <w:t xml:space="preserve">Dostupné z: </w:t>
          </w:r>
          <w:hyperlink r:id="rId92" w:tgtFrame="_new" w:history="1">
            <w:r w:rsidRPr="002E7A30">
              <w:rPr>
                <w:color w:val="0000FF"/>
                <w:sz w:val="24"/>
                <w:szCs w:val="24"/>
                <w:u w:val="single"/>
                <w:lang w:val="en-US"/>
              </w:rPr>
              <w:t>https://www.mpsv.cz/poskytovani-socialnich-sluzeb-uprchlikum-z-ukrajiny</w:t>
            </w:r>
          </w:hyperlink>
        </w:p>
        <w:p w:rsidR="00CC50CE" w:rsidRPr="002E7A30"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MINISTERSTVO VNITRA ČESKÉ REPUBLIKY. Zpráva o situaci v oblasti migrace a integrace cizinců na území České republiky v roce 2022 [online]. Praha: Ministerstvo vnitra České republiky, 2023 [cit. 2025-04-17]. </w:t>
          </w:r>
          <w:r w:rsidRPr="002E7A30">
            <w:rPr>
              <w:sz w:val="24"/>
              <w:szCs w:val="24"/>
              <w:lang w:val="en-US"/>
            </w:rPr>
            <w:t xml:space="preserve">Dostupné z: </w:t>
          </w:r>
          <w:hyperlink r:id="rId93" w:tgtFrame="_new" w:history="1">
            <w:r w:rsidRPr="002E7A30">
              <w:rPr>
                <w:color w:val="0000FF"/>
                <w:sz w:val="24"/>
                <w:szCs w:val="24"/>
                <w:u w:val="single"/>
                <w:lang w:val="en-US"/>
              </w:rPr>
              <w:t>https://migrant-integration.ec.europa.eu/system/files/2023-07/Zprava_o_situaci_v_oblasti_migrace_a_integrace_cizincu_na_uzemi_Ceske_republiky_2022_0.pdf</w:t>
            </w:r>
          </w:hyperlink>
        </w:p>
        <w:p w:rsidR="00CC50CE" w:rsidRPr="002E7A30" w:rsidRDefault="00CC50CE" w:rsidP="00CC50CE">
          <w:pPr>
            <w:pStyle w:val="affd"/>
            <w:numPr>
              <w:ilvl w:val="0"/>
              <w:numId w:val="50"/>
            </w:numPr>
            <w:spacing w:line="300" w:lineRule="atLeast"/>
            <w:ind w:left="0" w:firstLine="0"/>
            <w:jc w:val="both"/>
            <w:rPr>
              <w:sz w:val="24"/>
              <w:szCs w:val="24"/>
              <w:lang w:val="en-US"/>
            </w:rPr>
          </w:pPr>
          <w:r w:rsidRPr="002E7A30">
            <w:rPr>
              <w:sz w:val="24"/>
              <w:szCs w:val="24"/>
              <w:lang w:val="en-US"/>
            </w:rPr>
            <w:t>MINISTERSTVO VNITRA ČESKÉ REPUBLIKY. Přehled pomoci, osvětových kampaní a aktivit v prevenci obchodování s lidmi z řad osob prchajících před vá</w:t>
          </w:r>
          <w:r>
            <w:rPr>
              <w:sz w:val="24"/>
              <w:szCs w:val="24"/>
              <w:lang w:val="en-US"/>
            </w:rPr>
            <w:t>lkou na Ukrajině [online]. 2024a</w:t>
          </w:r>
          <w:r w:rsidRPr="002E7A30">
            <w:rPr>
              <w:sz w:val="24"/>
              <w:szCs w:val="24"/>
              <w:lang w:val="en-US"/>
            </w:rPr>
            <w:t xml:space="preserve"> [cit. 2025-04-17]. Dostupné z: </w:t>
          </w:r>
          <w:hyperlink r:id="rId94" w:tgtFrame="_new" w:history="1">
            <w:r w:rsidRPr="002E7A30">
              <w:rPr>
                <w:color w:val="0000FF"/>
                <w:sz w:val="24"/>
                <w:szCs w:val="24"/>
                <w:u w:val="single"/>
                <w:lang w:val="en-US"/>
              </w:rPr>
              <w:t>https://mv.gov.cz/clanek/prehled-pomoci-osvetovych-kampani-a-aktivit-v-prevenci-obchodovani-s-lidmi-z-rad-osob-prchajicich-pred-valkou-na-ukrajine.aspx</w:t>
            </w:r>
          </w:hyperlink>
        </w:p>
        <w:p w:rsidR="00CC50CE" w:rsidRPr="002E7A30" w:rsidRDefault="00CC50CE" w:rsidP="00CC50CE">
          <w:pPr>
            <w:pStyle w:val="affd"/>
            <w:numPr>
              <w:ilvl w:val="0"/>
              <w:numId w:val="50"/>
            </w:numPr>
            <w:spacing w:line="300" w:lineRule="atLeast"/>
            <w:ind w:left="0" w:firstLine="0"/>
            <w:jc w:val="both"/>
            <w:rPr>
              <w:sz w:val="24"/>
              <w:szCs w:val="24"/>
              <w:lang w:val="en-US"/>
            </w:rPr>
          </w:pPr>
          <w:r w:rsidRPr="002E7A30">
            <w:rPr>
              <w:sz w:val="24"/>
              <w:szCs w:val="24"/>
              <w:lang w:val="en-US"/>
            </w:rPr>
            <w:t xml:space="preserve">MINISTERSTVO VNITRA ČESKÉ REPUBLIKY. V České republice je aktuálně 325 tisíc uprchlíků z Ukrajiny [online]. 2024b-01-08 [cit. 2025-04-17]. Dostupné z: </w:t>
          </w:r>
          <w:hyperlink r:id="rId95" w:tgtFrame="_new" w:history="1">
            <w:r w:rsidRPr="002E7A30">
              <w:rPr>
                <w:color w:val="0000FF"/>
                <w:sz w:val="24"/>
                <w:szCs w:val="24"/>
                <w:u w:val="single"/>
                <w:lang w:val="en-US"/>
              </w:rPr>
              <w:t>https://mv.gov.cz/clanek/v-ceske-republice-je-aktualne-325-tisic-uprchliku-z-ukrajiny.aspx</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NÁRODNÍ ÚSTAV DUŠEVNÍHO ZDRAVÍ. Mapa psychosociální pomoci pro ukrajinské obyvatele [online]. 2025 [cit. 2025-04-17]. </w:t>
          </w:r>
          <w:r w:rsidRPr="002E7A30">
            <w:rPr>
              <w:sz w:val="24"/>
              <w:szCs w:val="24"/>
              <w:lang w:val="en-US"/>
            </w:rPr>
            <w:t xml:space="preserve">Dostupné z: </w:t>
          </w:r>
          <w:hyperlink r:id="rId96" w:tgtFrame="_new" w:history="1">
            <w:r w:rsidRPr="002E7A30">
              <w:rPr>
                <w:color w:val="0000FF"/>
                <w:sz w:val="24"/>
                <w:szCs w:val="24"/>
                <w:u w:val="single"/>
                <w:lang w:val="en-US"/>
              </w:rPr>
              <w:t>https://www.nudz.cz/pomahame-ukrajine/mapa-psychosocialni-pomoci-pro-ukr-obyvatele</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NÁRODNÍ ÚSTAV DUŠEVNÍHO ZDRAVÍ. Psychosociální podpora [online]. 2025 [cit. 2025-04-17]. Dostupné z: </w:t>
          </w:r>
          <w:hyperlink r:id="rId97" w:tgtFrame="_new" w:history="1">
            <w:r w:rsidRPr="00BE13B6">
              <w:rPr>
                <w:color w:val="0000FF"/>
                <w:sz w:val="24"/>
                <w:szCs w:val="24"/>
                <w:u w:val="single"/>
                <w:lang w:val="en-US"/>
              </w:rPr>
              <w:t>https://www.nudz.cz/pomahame-ukrajine/psychosocialni-podpora</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NÁRODNÍ ÚSTAV DUŠEVNÍHO ZDRAVÍ. Společně pro Ukrajinu: Jak zvládat stres v době války [online]. 2023</w:t>
          </w:r>
          <w:r>
            <w:rPr>
              <w:sz w:val="24"/>
              <w:szCs w:val="24"/>
              <w:lang w:val="en-US"/>
            </w:rPr>
            <w:t>a</w:t>
          </w:r>
          <w:r w:rsidRPr="00BE13B6">
            <w:rPr>
              <w:sz w:val="24"/>
              <w:szCs w:val="24"/>
              <w:lang w:val="en-US"/>
            </w:rPr>
            <w:t xml:space="preserve"> [cit. 2025-04-17]. </w:t>
          </w:r>
          <w:r w:rsidRPr="002E7A30">
            <w:rPr>
              <w:sz w:val="24"/>
              <w:szCs w:val="24"/>
              <w:lang w:val="en-US"/>
            </w:rPr>
            <w:t xml:space="preserve">Dostupné z: </w:t>
          </w:r>
          <w:hyperlink r:id="rId98" w:tgtFrame="_new" w:history="1">
            <w:r w:rsidRPr="002E7A30">
              <w:rPr>
                <w:color w:val="0000FF"/>
                <w:sz w:val="24"/>
                <w:szCs w:val="24"/>
                <w:u w:val="single"/>
                <w:lang w:val="en-US"/>
              </w:rPr>
              <w:t>https://www.nudz.cz/fileadmin/user_upload/Aktuality/Spolecne_pro_Ukrajinu_CZ.pdf</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NÁRODNÍ ÚSTAV DUŠEVNÍHO ZDRAVÍ. Téměř polovina uprchlíků trpí symptomy depresí a úzkostí, o dostupné péči jim chybí informace [online]. 2023</w:t>
          </w:r>
          <w:r>
            <w:rPr>
              <w:sz w:val="24"/>
              <w:szCs w:val="24"/>
              <w:lang w:val="en-US"/>
            </w:rPr>
            <w:t>b</w:t>
          </w:r>
          <w:r w:rsidRPr="00BE13B6">
            <w:rPr>
              <w:sz w:val="24"/>
              <w:szCs w:val="24"/>
              <w:lang w:val="en-US"/>
            </w:rPr>
            <w:t xml:space="preserve">-01-12 [cit. 2025-04-17]. </w:t>
          </w:r>
          <w:r w:rsidRPr="002E7A30">
            <w:rPr>
              <w:sz w:val="24"/>
              <w:szCs w:val="24"/>
              <w:lang w:val="en-US"/>
            </w:rPr>
            <w:t xml:space="preserve">Dostupné z: </w:t>
          </w:r>
          <w:hyperlink r:id="rId99" w:tgtFrame="_new" w:history="1">
            <w:r w:rsidRPr="002E7A30">
              <w:rPr>
                <w:color w:val="0000FF"/>
                <w:sz w:val="24"/>
                <w:szCs w:val="24"/>
                <w:u w:val="single"/>
                <w:lang w:val="en-US"/>
              </w:rPr>
              <w:t>https://www.nudz.cz/media-pr/tiskove-zpravy/temer-polovina-uprchliku-trpi-symptomy-depresi-a-uzkosti-o-dostupne-peci-jim-chybi-informace-1</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ORGANIZACE PRO POMOC UPRCHLÍKŮM. Sociální pomoc [online]. 2025 [cit. 2025-04-17]. </w:t>
          </w:r>
          <w:r w:rsidRPr="002E7A30">
            <w:rPr>
              <w:sz w:val="24"/>
              <w:szCs w:val="24"/>
              <w:lang w:val="en-US"/>
            </w:rPr>
            <w:t xml:space="preserve">Dostupné z: </w:t>
          </w:r>
          <w:hyperlink r:id="rId100" w:tgtFrame="_new" w:history="1">
            <w:r w:rsidRPr="002E7A30">
              <w:rPr>
                <w:color w:val="0000FF"/>
                <w:sz w:val="24"/>
                <w:szCs w:val="24"/>
                <w:u w:val="single"/>
                <w:lang w:val="en-US"/>
              </w:rPr>
              <w:t>https://www.opu.cz/co-delame/prace-s-klienty/socialni-pomoc/</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ORGANIZACE SPOJENÝCH NÁRODŮ. Článek č. 1 Úmluvy o právním postavení uprchlíků ze dne 28. července 1951 [online]. 2022 [cit. 2025-04-17]. Dostupné z: </w:t>
          </w:r>
          <w:hyperlink r:id="rId101" w:tgtFrame="_new" w:history="1">
            <w:r w:rsidRPr="00BE13B6">
              <w:rPr>
                <w:color w:val="0000FF"/>
                <w:sz w:val="24"/>
                <w:szCs w:val="24"/>
                <w:u w:val="single"/>
                <w:lang w:val="en-US"/>
              </w:rPr>
              <w:t>https://osn.cz/wp-content/uploads/2022/08/uprchlici.pdf</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ORTHODOX CHRISTIANITY. Orthodox funeral traditions [online]. 2016-12-30 [cit. 2025-04-17]. Dostupné z: </w:t>
          </w:r>
          <w:hyperlink r:id="rId102" w:tgtFrame="_new" w:history="1">
            <w:r w:rsidRPr="00BE13B6">
              <w:rPr>
                <w:color w:val="0000FF"/>
                <w:sz w:val="24"/>
                <w:szCs w:val="24"/>
                <w:u w:val="single"/>
                <w:lang w:val="en-US"/>
              </w:rPr>
              <w:t>https://orthochristian.com/95845.html</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ORTHODOX CHURCH OF DELMARVA. Guidelines for Orthodox Christian burial [online]. [cit. 2025-04-17]. </w:t>
          </w:r>
          <w:r w:rsidRPr="002E7A30">
            <w:rPr>
              <w:sz w:val="24"/>
              <w:szCs w:val="24"/>
              <w:lang w:val="en-US"/>
            </w:rPr>
            <w:t xml:space="preserve">Dostupné z: </w:t>
          </w:r>
          <w:hyperlink r:id="rId103" w:tgtFrame="_new" w:history="1">
            <w:r w:rsidRPr="002E7A30">
              <w:rPr>
                <w:color w:val="0000FF"/>
                <w:sz w:val="24"/>
                <w:szCs w:val="24"/>
                <w:u w:val="single"/>
                <w:lang w:val="en-US"/>
              </w:rPr>
              <w:t>https://orthodoxdelmarva.org/files/documents/Guidelines-for-Orthodox-Christian-Burial.pdf</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POMÁHÁME UKRAJINĚ. [Facebook skupina] [online]. [cit. 2025-04-17]. Dostupné z: </w:t>
          </w:r>
          <w:hyperlink r:id="rId104" w:tgtFrame="_new" w:history="1">
            <w:r w:rsidRPr="00BE13B6">
              <w:rPr>
                <w:color w:val="0000FF"/>
                <w:sz w:val="24"/>
                <w:szCs w:val="24"/>
                <w:u w:val="single"/>
                <w:lang w:val="en-US"/>
              </w:rPr>
              <w:t>https://www.facebook.com/groups/692687458529357</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POMOC UKRAJINĚ. [Facebook skupina] [online]. [cit. 2025-04-17]. </w:t>
          </w:r>
          <w:r w:rsidRPr="002E7A30">
            <w:rPr>
              <w:sz w:val="24"/>
              <w:szCs w:val="24"/>
              <w:lang w:val="en-US"/>
            </w:rPr>
            <w:t xml:space="preserve">Dostupné z: </w:t>
          </w:r>
          <w:hyperlink r:id="rId105" w:tgtFrame="_new" w:history="1">
            <w:r w:rsidRPr="002E7A30">
              <w:rPr>
                <w:color w:val="0000FF"/>
                <w:sz w:val="24"/>
                <w:szCs w:val="24"/>
                <w:u w:val="single"/>
                <w:lang w:val="en-US"/>
              </w:rPr>
              <w:t>https://www.facebook.com/groups/pomocukrajine/</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POMOC UKRAJINĚ – ČESKÁ REPUBLIKA. [Facebook skupina] [online]. [cit. 2025-04-17]. Dostupné z: </w:t>
          </w:r>
          <w:hyperlink r:id="rId106" w:tgtFrame="_new" w:history="1">
            <w:r w:rsidRPr="00BE13B6">
              <w:rPr>
                <w:color w:val="0000FF"/>
                <w:sz w:val="24"/>
                <w:szCs w:val="24"/>
                <w:u w:val="single"/>
                <w:lang w:val="en-US"/>
              </w:rPr>
              <w:t>https://www.facebook.com/groups/948328886265130</w:t>
            </w:r>
          </w:hyperlink>
        </w:p>
        <w:p w:rsidR="00CC50CE" w:rsidRDefault="00CC50CE" w:rsidP="00CC50CE">
          <w:pPr>
            <w:pStyle w:val="affd"/>
            <w:numPr>
              <w:ilvl w:val="0"/>
              <w:numId w:val="50"/>
            </w:numPr>
            <w:spacing w:line="300" w:lineRule="atLeast"/>
            <w:ind w:left="0" w:firstLine="0"/>
            <w:jc w:val="both"/>
            <w:rPr>
              <w:sz w:val="24"/>
              <w:szCs w:val="24"/>
              <w:lang w:val="en-US"/>
            </w:rPr>
          </w:pPr>
          <w:r w:rsidRPr="002E7A30">
            <w:rPr>
              <w:sz w:val="24"/>
              <w:szCs w:val="24"/>
              <w:lang w:val="en-US"/>
            </w:rPr>
            <w:lastRenderedPageBreak/>
            <w:t xml:space="preserve">PRAVOSLAVNÁ CÍRKEVNÍ OBEC FRANTIŠKOVY LÁZNĚ. </w:t>
          </w:r>
          <w:r w:rsidRPr="00BE13B6">
            <w:rPr>
              <w:sz w:val="24"/>
              <w:szCs w:val="24"/>
              <w:lang w:val="en-US"/>
            </w:rPr>
            <w:t xml:space="preserve">Pohřby [online]. 2025 [cit. 2025-04-17]. Dostupné z: </w:t>
          </w:r>
          <w:hyperlink r:id="rId107" w:tgtFrame="_new" w:history="1">
            <w:r w:rsidRPr="00BE13B6">
              <w:rPr>
                <w:color w:val="0000FF"/>
                <w:sz w:val="24"/>
                <w:szCs w:val="24"/>
                <w:u w:val="single"/>
                <w:lang w:val="en-US"/>
              </w:rPr>
              <w:t>https://www.pravoslavi-frlazne.cz/svatosti/pohrby</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PROFESNÍ KOMORA SOCIÁLNÍCH PRACOVNÍKŮ. Co je sociální práce [online]. 2025 [cit. 2025-04-17]. Dostupné z: </w:t>
          </w:r>
          <w:hyperlink r:id="rId108" w:tgtFrame="_new" w:history="1">
            <w:r w:rsidRPr="00BE13B6">
              <w:rPr>
                <w:color w:val="0000FF"/>
                <w:sz w:val="24"/>
                <w:szCs w:val="24"/>
                <w:u w:val="single"/>
                <w:lang w:val="en-US"/>
              </w:rPr>
              <w:t>http://www.pksp.cz/co-je-socialni-prace</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RYCHLÍK, Marek. Válka na Ukrajině otřásá ruskou pravoslavnou církví. Patriarcha Kirill stojí za Putinem a jeho moc klesá [online]. Deník N. 2022-03-21 [cit. 2025-04-17]. </w:t>
          </w:r>
          <w:r w:rsidRPr="002E7A30">
            <w:rPr>
              <w:sz w:val="24"/>
              <w:szCs w:val="24"/>
              <w:lang w:val="en-US"/>
            </w:rPr>
            <w:t xml:space="preserve">Dostupné z: </w:t>
          </w:r>
          <w:hyperlink r:id="rId109" w:tgtFrame="_new" w:history="1">
            <w:r w:rsidRPr="002E7A30">
              <w:rPr>
                <w:color w:val="0000FF"/>
                <w:sz w:val="24"/>
                <w:szCs w:val="24"/>
                <w:u w:val="single"/>
                <w:lang w:val="en-US"/>
              </w:rPr>
              <w:t>https://denikn.cz/847416/valka-na-ukrajine-otrasa-ruskou-pravoslavnou-cirkvi-patriarcha-kirill-stoji-za-putinem-a-jeho-moc-klesa/</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SDRUŽENÍ PRO INTEGRACI A MIGRACI. Právní a sociální poradenství [online]. 2025 [cit. 2025-04-17]. </w:t>
          </w:r>
          <w:r w:rsidRPr="002E7A30">
            <w:rPr>
              <w:sz w:val="24"/>
              <w:szCs w:val="24"/>
              <w:lang w:val="en-US"/>
            </w:rPr>
            <w:t xml:space="preserve">Dostupné z: </w:t>
          </w:r>
          <w:hyperlink r:id="rId110" w:tgtFrame="_new" w:history="1">
            <w:r w:rsidRPr="002E7A30">
              <w:rPr>
                <w:color w:val="0000FF"/>
                <w:sz w:val="24"/>
                <w:szCs w:val="24"/>
                <w:u w:val="single"/>
                <w:lang w:val="en-US"/>
              </w:rPr>
              <w:t>https://www.migrace.com/cs/delame/pravni-socialni-poradenstvi</w:t>
            </w:r>
          </w:hyperlink>
        </w:p>
        <w:p w:rsidR="00CC50CE" w:rsidRDefault="00CC50CE" w:rsidP="00CC50CE">
          <w:pPr>
            <w:pStyle w:val="affd"/>
            <w:numPr>
              <w:ilvl w:val="0"/>
              <w:numId w:val="50"/>
            </w:numPr>
            <w:spacing w:line="300" w:lineRule="atLeast"/>
            <w:ind w:left="0" w:firstLine="0"/>
            <w:jc w:val="both"/>
            <w:rPr>
              <w:sz w:val="24"/>
              <w:szCs w:val="24"/>
              <w:lang w:val="en-US"/>
            </w:rPr>
          </w:pPr>
          <w:r>
            <w:rPr>
              <w:rFonts w:ascii="Times New Roman" w:eastAsia="Times New Roman" w:hAnsi="Times New Roman" w:cs="Times New Roman"/>
              <w:sz w:val="24"/>
              <w:lang w:val="en-US"/>
            </w:rPr>
            <w:t>CHERRY</w:t>
          </w:r>
          <w:r w:rsidRPr="002452EE">
            <w:rPr>
              <w:rFonts w:ascii="Times New Roman" w:eastAsia="Times New Roman" w:hAnsi="Times New Roman" w:cs="Times New Roman"/>
              <w:sz w:val="24"/>
              <w:lang w:val="en-US"/>
            </w:rPr>
            <w:t xml:space="preserve">, K. </w:t>
          </w:r>
          <w:proofErr w:type="gramStart"/>
          <w:r w:rsidRPr="002452EE">
            <w:rPr>
              <w:rFonts w:ascii="Times New Roman" w:eastAsia="Times New Roman" w:hAnsi="Times New Roman" w:cs="Times New Roman"/>
              <w:sz w:val="24"/>
              <w:lang w:val="en-US"/>
            </w:rPr>
            <w:t xml:space="preserve">by </w:t>
          </w:r>
          <w:r>
            <w:rPr>
              <w:rFonts w:ascii="Times New Roman" w:eastAsia="Times New Roman" w:hAnsi="Times New Roman" w:cs="Times New Roman"/>
              <w:sz w:val="24"/>
              <w:lang w:val="en-US"/>
            </w:rPr>
            <w:t xml:space="preserve"> </w:t>
          </w:r>
          <w:r w:rsidRPr="006D274A">
            <w:rPr>
              <w:bCs/>
              <w:sz w:val="24"/>
              <w:szCs w:val="24"/>
              <w:lang w:val="en-US"/>
            </w:rPr>
            <w:t>SCOTT</w:t>
          </w:r>
          <w:proofErr w:type="gramEnd"/>
          <w:r w:rsidRPr="006D274A">
            <w:rPr>
              <w:bCs/>
              <w:sz w:val="24"/>
              <w:szCs w:val="24"/>
              <w:lang w:val="en-US"/>
            </w:rPr>
            <w:t xml:space="preserve">, Elizabeth. </w:t>
          </w:r>
          <w:r w:rsidRPr="00BE13B6">
            <w:rPr>
              <w:sz w:val="24"/>
              <w:szCs w:val="24"/>
              <w:lang w:val="en-US"/>
            </w:rPr>
            <w:t xml:space="preserve">Types of social support [online]. Verywell Mind. 2023-05-30 [cit. 2025-04-17]. </w:t>
          </w:r>
          <w:r w:rsidRPr="002E7A30">
            <w:rPr>
              <w:sz w:val="24"/>
              <w:szCs w:val="24"/>
              <w:lang w:val="en-US"/>
            </w:rPr>
            <w:t xml:space="preserve">Dostupné z: </w:t>
          </w:r>
          <w:hyperlink r:id="rId111" w:tgtFrame="_new" w:history="1">
            <w:r w:rsidRPr="002E7A30">
              <w:rPr>
                <w:color w:val="0000FF"/>
                <w:sz w:val="24"/>
                <w:szCs w:val="24"/>
                <w:u w:val="single"/>
                <w:lang w:val="en-US"/>
              </w:rPr>
              <w:t>https://www.verywellmind.com/types-of-social-support-3144960</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TALLEY, Rachelle. What are the 5 different types of social support [online]. BahaiTeachings.org. 2024-09-13 [cit. 2025-04-17]. </w:t>
          </w:r>
          <w:r w:rsidRPr="002E7A30">
            <w:rPr>
              <w:sz w:val="24"/>
              <w:szCs w:val="24"/>
              <w:lang w:val="en-US"/>
            </w:rPr>
            <w:t xml:space="preserve">Dostupné z: </w:t>
          </w:r>
          <w:hyperlink r:id="rId112" w:tgtFrame="_new" w:history="1">
            <w:r w:rsidRPr="002E7A30">
              <w:rPr>
                <w:color w:val="0000FF"/>
                <w:sz w:val="24"/>
                <w:szCs w:val="24"/>
                <w:u w:val="single"/>
                <w:lang w:val="en-US"/>
              </w:rPr>
              <w:t>https://bahaiteachings.org/what-are-different-types-social-support/</w:t>
            </w:r>
          </w:hyperlink>
        </w:p>
        <w:p w:rsidR="00CC50CE" w:rsidRPr="002E7A30" w:rsidRDefault="00CC50CE" w:rsidP="00CC50CE">
          <w:pPr>
            <w:pStyle w:val="affd"/>
            <w:numPr>
              <w:ilvl w:val="0"/>
              <w:numId w:val="50"/>
            </w:numPr>
            <w:spacing w:line="300" w:lineRule="atLeast"/>
            <w:ind w:left="0" w:firstLine="0"/>
            <w:jc w:val="both"/>
            <w:rPr>
              <w:sz w:val="24"/>
              <w:szCs w:val="24"/>
              <w:lang w:val="en-US"/>
            </w:rPr>
          </w:pPr>
          <w:r w:rsidRPr="002E7A30">
            <w:rPr>
              <w:sz w:val="24"/>
              <w:szCs w:val="24"/>
              <w:lang w:val="en-US"/>
            </w:rPr>
            <w:t xml:space="preserve">TYRRELL, Patrick; HARBERGER, Sabrina; SCHOO, Cameron a SIDDIQUI, Waqas. </w:t>
          </w:r>
          <w:r w:rsidRPr="00BE13B6">
            <w:rPr>
              <w:sz w:val="24"/>
              <w:szCs w:val="24"/>
              <w:lang w:val="en-US"/>
            </w:rPr>
            <w:t xml:space="preserve">Stages of dying [online]. In: StatPearls Publishing. 2022 [cit. 2025-04-17]. </w:t>
          </w:r>
          <w:r w:rsidRPr="002E7A30">
            <w:rPr>
              <w:sz w:val="24"/>
              <w:szCs w:val="24"/>
              <w:lang w:val="en-US"/>
            </w:rPr>
            <w:t xml:space="preserve">Dostupné z: </w:t>
          </w:r>
          <w:hyperlink r:id="rId113" w:tgtFrame="_new" w:history="1">
            <w:r w:rsidRPr="002E7A30">
              <w:rPr>
                <w:color w:val="0000FF"/>
                <w:sz w:val="24"/>
                <w:szCs w:val="24"/>
                <w:u w:val="single"/>
                <w:lang w:val="en-US"/>
              </w:rPr>
              <w:t>https://www.ncbi.nlm.nih.gov/books/NBK507885/</w:t>
            </w:r>
          </w:hyperlink>
        </w:p>
        <w:p w:rsidR="00CC50CE" w:rsidRDefault="00CC50CE" w:rsidP="00CC50CE">
          <w:pPr>
            <w:pStyle w:val="affd"/>
            <w:numPr>
              <w:ilvl w:val="0"/>
              <w:numId w:val="50"/>
            </w:numPr>
            <w:spacing w:line="300" w:lineRule="atLeast"/>
            <w:ind w:left="0" w:firstLine="0"/>
            <w:jc w:val="both"/>
            <w:rPr>
              <w:sz w:val="24"/>
              <w:szCs w:val="24"/>
              <w:lang w:val="en-US"/>
            </w:rPr>
          </w:pPr>
          <w:r w:rsidRPr="002E7A30">
            <w:rPr>
              <w:sz w:val="24"/>
              <w:szCs w:val="24"/>
              <w:lang w:val="en-US"/>
            </w:rPr>
            <w:t xml:space="preserve">UBYTOVÁNÍ PRO UPRCHLÍKY Z UKRAJINY V ČR. </w:t>
          </w:r>
          <w:r w:rsidRPr="00BE13B6">
            <w:rPr>
              <w:sz w:val="24"/>
              <w:szCs w:val="24"/>
              <w:lang w:val="en-US"/>
            </w:rPr>
            <w:t xml:space="preserve">[Facebook skupina] [online]. [cit. 2025-04-17]. Dostupné z: </w:t>
          </w:r>
          <w:hyperlink r:id="rId114" w:tgtFrame="_new" w:history="1">
            <w:r w:rsidRPr="00BE13B6">
              <w:rPr>
                <w:color w:val="0000FF"/>
                <w:sz w:val="24"/>
                <w:szCs w:val="24"/>
                <w:u w:val="single"/>
                <w:lang w:val="en-US"/>
              </w:rPr>
              <w:t>https://www.facebook.com/groups/893142231353519</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UEP CENTRUM POMOCI UKRAJINĚ. UEP Centrum pomoci Ukrajině [online]. 2025 [cit. 2025-04-17]. </w:t>
          </w:r>
          <w:r w:rsidRPr="002E7A30">
            <w:rPr>
              <w:sz w:val="24"/>
              <w:szCs w:val="24"/>
              <w:lang w:val="en-US"/>
            </w:rPr>
            <w:t xml:space="preserve">Dostupné z: </w:t>
          </w:r>
          <w:hyperlink r:id="rId115" w:tgtFrame="_new" w:history="1">
            <w:r w:rsidRPr="002E7A30">
              <w:rPr>
                <w:color w:val="0000FF"/>
                <w:sz w:val="24"/>
                <w:szCs w:val="24"/>
                <w:u w:val="single"/>
                <w:lang w:val="en-US"/>
              </w:rPr>
              <w:t>https://u-e-p.eu/cs/uep-centrum-pomoci-ukrajine</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UKRAJINSKÁ INICIATIVA JIŽNÍ MORAVY Z.S. [online]. 2025 [cit. 2025-04-17]. Dostupné z: </w:t>
          </w:r>
          <w:hyperlink r:id="rId116" w:tgtFrame="_new" w:history="1">
            <w:r w:rsidRPr="00BE13B6">
              <w:rPr>
                <w:color w:val="0000FF"/>
                <w:sz w:val="24"/>
                <w:szCs w:val="24"/>
                <w:u w:val="single"/>
                <w:lang w:val="en-US"/>
              </w:rPr>
              <w:t>https://ukrijm.cz/</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UKRAJINA CZ. [Facebook skupina] [online]. [cit. 2025-04-17]. </w:t>
          </w:r>
          <w:r w:rsidRPr="002E7A30">
            <w:rPr>
              <w:sz w:val="24"/>
              <w:szCs w:val="24"/>
              <w:lang w:val="en-US"/>
            </w:rPr>
            <w:t xml:space="preserve">Dostupné z: </w:t>
          </w:r>
          <w:hyperlink r:id="rId117" w:tgtFrame="_new" w:history="1">
            <w:r w:rsidRPr="002E7A30">
              <w:rPr>
                <w:color w:val="0000FF"/>
                <w:sz w:val="24"/>
                <w:szCs w:val="24"/>
                <w:u w:val="single"/>
                <w:lang w:val="en-US"/>
              </w:rPr>
              <w:t>https://www.facebook.com/groups/1016300439282904</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UKRAJINA V ČR. [Facebook skupina] [online]. [cit. 2025-04-17]. </w:t>
          </w:r>
          <w:r w:rsidRPr="002E7A30">
            <w:rPr>
              <w:sz w:val="24"/>
              <w:szCs w:val="24"/>
              <w:lang w:val="en-US"/>
            </w:rPr>
            <w:t xml:space="preserve">Dostupné z: </w:t>
          </w:r>
          <w:hyperlink r:id="rId118" w:tgtFrame="_new" w:history="1">
            <w:r w:rsidRPr="002E7A30">
              <w:rPr>
                <w:color w:val="0000FF"/>
                <w:sz w:val="24"/>
                <w:szCs w:val="24"/>
                <w:u w:val="single"/>
                <w:lang w:val="en-US"/>
              </w:rPr>
              <w:t>https://www.facebook.com/groups/1044752181001452</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UKRAJINA – VÁLKA. [Facebook skupina] [online]. [cit. 2025-04-17]. Dostupné z: </w:t>
          </w:r>
          <w:hyperlink r:id="rId119" w:tgtFrame="_new" w:history="1">
            <w:r w:rsidRPr="00BE13B6">
              <w:rPr>
                <w:color w:val="0000FF"/>
                <w:sz w:val="24"/>
                <w:szCs w:val="24"/>
                <w:u w:val="single"/>
                <w:lang w:val="en-US"/>
              </w:rPr>
              <w:t>https://www.facebook.com/groups/ukrajinavalka</w:t>
            </w:r>
          </w:hyperlink>
        </w:p>
        <w:p w:rsidR="00CC50CE" w:rsidRDefault="00CC50CE" w:rsidP="00CC50CE">
          <w:pPr>
            <w:pStyle w:val="affd"/>
            <w:numPr>
              <w:ilvl w:val="0"/>
              <w:numId w:val="50"/>
            </w:numPr>
            <w:spacing w:line="300" w:lineRule="atLeast"/>
            <w:ind w:left="0" w:firstLine="0"/>
            <w:jc w:val="both"/>
            <w:rPr>
              <w:sz w:val="24"/>
              <w:szCs w:val="24"/>
              <w:lang w:val="en-US"/>
            </w:rPr>
          </w:pPr>
          <w:r w:rsidRPr="002E7A30">
            <w:rPr>
              <w:sz w:val="24"/>
              <w:szCs w:val="24"/>
              <w:lang w:val="en-US"/>
            </w:rPr>
            <w:t xml:space="preserve">UKRAJINSKÁ INICIATIVA V ČESKÉ REPUBLICE. </w:t>
          </w:r>
          <w:r w:rsidRPr="00BE13B6">
            <w:rPr>
              <w:sz w:val="24"/>
              <w:szCs w:val="24"/>
              <w:lang w:val="en-US"/>
            </w:rPr>
            <w:t xml:space="preserve">O nás [online]. 2025 [cit. 2025-04-17]. Dostupné z: </w:t>
          </w:r>
          <w:hyperlink r:id="rId120" w:tgtFrame="_new" w:history="1">
            <w:r w:rsidRPr="00BE13B6">
              <w:rPr>
                <w:color w:val="0000FF"/>
                <w:sz w:val="24"/>
                <w:szCs w:val="24"/>
                <w:u w:val="single"/>
                <w:lang w:val="en-US"/>
              </w:rPr>
              <w:t>https://www.ukrajinci.cz/o-nas/</w:t>
            </w:r>
          </w:hyperlink>
        </w:p>
        <w:p w:rsidR="00CC50CE" w:rsidRDefault="00CC50CE" w:rsidP="00CC50CE">
          <w:pPr>
            <w:pStyle w:val="affd"/>
            <w:numPr>
              <w:ilvl w:val="0"/>
              <w:numId w:val="50"/>
            </w:numPr>
            <w:spacing w:line="300" w:lineRule="atLeast"/>
            <w:ind w:left="0" w:firstLine="0"/>
            <w:jc w:val="both"/>
            <w:rPr>
              <w:sz w:val="24"/>
              <w:szCs w:val="24"/>
              <w:lang w:val="en-US"/>
            </w:rPr>
          </w:pPr>
          <w:r w:rsidRPr="00BE13B6">
            <w:rPr>
              <w:sz w:val="24"/>
              <w:szCs w:val="24"/>
              <w:lang w:val="en-US"/>
            </w:rPr>
            <w:t xml:space="preserve">UKRAJINCI V ČESKÉ REPUBLICE. [Facebook skupina] [online]. [cit. 2025-04-17]. Dostupné z: </w:t>
          </w:r>
          <w:hyperlink r:id="rId121" w:tgtFrame="_new" w:history="1">
            <w:r w:rsidRPr="00BE13B6">
              <w:rPr>
                <w:color w:val="0000FF"/>
                <w:sz w:val="24"/>
                <w:szCs w:val="24"/>
                <w:u w:val="single"/>
                <w:lang w:val="en-US"/>
              </w:rPr>
              <w:t>https://www.facebook.com/uacze</w:t>
            </w:r>
          </w:hyperlink>
        </w:p>
        <w:p w:rsidR="005E4C2C" w:rsidRPr="00F57FBB" w:rsidRDefault="00CC50CE" w:rsidP="00B4758F">
          <w:pPr>
            <w:pStyle w:val="ZPLiteratura"/>
            <w:numPr>
              <w:ilvl w:val="0"/>
              <w:numId w:val="0"/>
            </w:numPr>
          </w:pPr>
          <w:r w:rsidRPr="00BE13B6">
            <w:rPr>
              <w:lang w:val="en-US"/>
            </w:rPr>
            <w:t xml:space="preserve">ÚŘAD PRÁCE ČESKÉ REPUBLIKY. Pomoc pro občany Ukrajiny a jejich zaměstnavatele [online]. 2024 [cit. 2025-04-17]. Dostupné z: </w:t>
          </w:r>
          <w:hyperlink r:id="rId122" w:tgtFrame="_new" w:history="1">
            <w:r w:rsidRPr="00BE13B6">
              <w:rPr>
                <w:color w:val="0000FF"/>
                <w:u w:val="single"/>
                <w:lang w:val="en-US"/>
              </w:rPr>
              <w:t>https://www.uradprace.cz/pomoc-pro-obcany-ukrajiny-a-jejich-zamestnavatele</w:t>
            </w:r>
          </w:hyperlink>
          <w:r w:rsidR="00B4758F" w:rsidRPr="00B4758F">
            <w:rPr>
              <w:color w:val="0000FF"/>
              <w:u w:val="single"/>
              <w:lang w:val="en-US"/>
            </w:rPr>
            <w:t xml:space="preserve">  </w:t>
          </w:r>
        </w:p>
      </w:sdtContent>
    </w:sdt>
    <w:p w:rsidR="009F057F" w:rsidRDefault="00674FCA" w:rsidP="00940DA7">
      <w:pPr>
        <w:pStyle w:val="Ploha1"/>
      </w:pPr>
      <w:bookmarkStart w:id="37" w:name="_Toc73693983"/>
      <w:bookmarkStart w:id="38" w:name="_Toc73694019"/>
      <w:bookmarkStart w:id="39" w:name="_Toc89961851"/>
      <w:bookmarkStart w:id="40" w:name="_Toc195539493"/>
      <w:bookmarkStart w:id="41" w:name="_Toc195539495"/>
      <w:r>
        <w:lastRenderedPageBreak/>
        <w:t>Specializované služby pro ukrajinské uprchlíky</w:t>
      </w:r>
      <w:bookmarkEnd w:id="37"/>
      <w:bookmarkEnd w:id="38"/>
      <w:bookmarkEnd w:id="39"/>
      <w:bookmarkEnd w:id="40"/>
      <w:bookmarkEnd w:id="41"/>
    </w:p>
    <w:p w:rsidR="00350307" w:rsidRPr="00C562E8" w:rsidRDefault="00350307" w:rsidP="00350307">
      <w:pPr>
        <w:pStyle w:val="affd"/>
        <w:spacing w:line="300" w:lineRule="atLeast"/>
        <w:jc w:val="both"/>
        <w:rPr>
          <w:sz w:val="24"/>
          <w:szCs w:val="24"/>
          <w:lang w:val="cs-CZ"/>
        </w:rPr>
      </w:pPr>
      <w:r>
        <w:rPr>
          <w:sz w:val="24"/>
          <w:szCs w:val="24"/>
          <w:lang w:val="cs-CZ"/>
        </w:rPr>
        <w:t xml:space="preserve">V </w:t>
      </w:r>
      <w:r w:rsidRPr="00C562E8">
        <w:rPr>
          <w:sz w:val="24"/>
          <w:szCs w:val="24"/>
          <w:lang w:val="cs-CZ"/>
        </w:rPr>
        <w:t xml:space="preserve">České republice vznikla od počátku války síť specializovaných služeb zaměřených na psychosociální podporu ukrajinských uprchlíků. </w:t>
      </w:r>
    </w:p>
    <w:p w:rsidR="00350307" w:rsidRPr="00455E3F" w:rsidRDefault="00350307" w:rsidP="00350307">
      <w:pPr>
        <w:pStyle w:val="affd"/>
        <w:spacing w:line="300" w:lineRule="atLeast"/>
        <w:ind w:firstLine="482"/>
        <w:jc w:val="both"/>
        <w:rPr>
          <w:sz w:val="24"/>
          <w:szCs w:val="24"/>
          <w:lang w:val="cs-CZ"/>
        </w:rPr>
      </w:pPr>
      <w:r w:rsidRPr="00455E3F">
        <w:rPr>
          <w:sz w:val="24"/>
          <w:szCs w:val="24"/>
          <w:lang w:val="cs-CZ"/>
        </w:rPr>
        <w:t>Neziskové organizace</w:t>
      </w:r>
    </w:p>
    <w:p w:rsidR="00350307" w:rsidRPr="004D1863" w:rsidRDefault="00350307" w:rsidP="00350307">
      <w:pPr>
        <w:pStyle w:val="affd"/>
        <w:spacing w:line="300" w:lineRule="atLeast"/>
        <w:ind w:firstLine="482"/>
        <w:jc w:val="both"/>
        <w:rPr>
          <w:sz w:val="24"/>
          <w:szCs w:val="24"/>
          <w:lang w:val="cs-CZ"/>
        </w:rPr>
      </w:pPr>
      <w:r w:rsidRPr="0098351D">
        <w:rPr>
          <w:sz w:val="24"/>
          <w:szCs w:val="24"/>
          <w:lang w:val="cs-CZ"/>
        </w:rPr>
        <w:t xml:space="preserve">Český červený kříž se také podílí na pomoci ukrajinským uprchlíkům především v oblasti humanitární pomoci, zdravotní péče a sociálního poradenství. </w:t>
      </w:r>
      <w:r w:rsidRPr="004D1863">
        <w:rPr>
          <w:sz w:val="24"/>
          <w:szCs w:val="24"/>
          <w:lang w:val="cs-CZ"/>
        </w:rPr>
        <w:t>I když neposkytuje přímo specializovanou psychologickou podporu, jeho pracovníci jsou vyškoleni v základech krizové intervence a mohou odkázat na další odbornou pomoc (Český červený kříž, 2022).</w:t>
      </w:r>
    </w:p>
    <w:p w:rsidR="00350307" w:rsidRPr="004D1863" w:rsidRDefault="00350307" w:rsidP="00350307">
      <w:pPr>
        <w:pStyle w:val="affd"/>
        <w:spacing w:line="300" w:lineRule="atLeast"/>
        <w:ind w:firstLine="482"/>
        <w:jc w:val="both"/>
        <w:rPr>
          <w:sz w:val="24"/>
          <w:szCs w:val="24"/>
          <w:lang w:val="cs-CZ"/>
        </w:rPr>
      </w:pPr>
      <w:r w:rsidRPr="004D1863">
        <w:rPr>
          <w:sz w:val="24"/>
          <w:szCs w:val="24"/>
          <w:lang w:val="cs-CZ"/>
        </w:rPr>
        <w:t>Organizace Člověk v tísni vytvořila program psychosociální pomoci, který zahrnuje individuální konzultace s ukrajinsky hovořícími psychology a terapeuty. Služby jsou poskytovány jak osobně, tak online formou, což umožňuje jejich dostupnost i v regionech s menší koncentrací ukrajinských uprchlíků. Jedná se také o skupinové i individuální terapie, Help linku, podporu psychologickou atd. a jsou poskytovány zdarma (Člověk v tísni, 2025c).</w:t>
      </w:r>
    </w:p>
    <w:p w:rsidR="00350307" w:rsidRPr="004D1863" w:rsidRDefault="00350307" w:rsidP="00350307">
      <w:pPr>
        <w:pStyle w:val="affd"/>
        <w:spacing w:line="300" w:lineRule="atLeast"/>
        <w:ind w:firstLine="482"/>
        <w:jc w:val="both"/>
        <w:rPr>
          <w:sz w:val="24"/>
          <w:szCs w:val="24"/>
          <w:lang w:val="cs-CZ"/>
        </w:rPr>
      </w:pPr>
      <w:r w:rsidRPr="004D1863">
        <w:rPr>
          <w:sz w:val="24"/>
          <w:szCs w:val="24"/>
          <w:lang w:val="cs-CZ"/>
        </w:rPr>
        <w:t>Významnou roli hraje také organizace ADRA, která pomáhá nejen přímo na území Ukrajiny, ale nově poskytuje pomoc uprchlíkům i na území České republiky. Psychologickou pomoc a poradentví využilo</w:t>
      </w:r>
      <w:r>
        <w:rPr>
          <w:sz w:val="24"/>
          <w:szCs w:val="24"/>
          <w:lang w:val="cs-CZ"/>
        </w:rPr>
        <w:t xml:space="preserve"> již několik desítek uprchlíků</w:t>
      </w:r>
      <w:r w:rsidRPr="004D1863">
        <w:rPr>
          <w:sz w:val="24"/>
          <w:szCs w:val="24"/>
          <w:lang w:val="cs-CZ"/>
        </w:rPr>
        <w:t>(ADRA, 2024).</w:t>
      </w:r>
    </w:p>
    <w:p w:rsidR="00350307" w:rsidRPr="004D1863" w:rsidRDefault="00350307" w:rsidP="00350307">
      <w:pPr>
        <w:pStyle w:val="affd"/>
        <w:spacing w:line="300" w:lineRule="atLeast"/>
        <w:ind w:firstLine="482"/>
        <w:jc w:val="both"/>
        <w:rPr>
          <w:sz w:val="24"/>
          <w:szCs w:val="24"/>
          <w:lang w:val="cs-CZ"/>
        </w:rPr>
      </w:pPr>
      <w:r w:rsidRPr="004D1863">
        <w:rPr>
          <w:sz w:val="24"/>
          <w:szCs w:val="24"/>
          <w:lang w:val="cs-CZ"/>
        </w:rPr>
        <w:t>Organizace Sdružení pro integraci a migraci (SIMI) poskytuje ukrajinským uprchlíkům bezplatné právní a sociální poradenství. Součástí nabízených služeb jsou také terapeutické konzultace. Všechny tyto služby jsou klientům poskytovány zdarma, což významně usnadňuje přístup k odborné pomoci (SIMI, 2025).</w:t>
      </w:r>
    </w:p>
    <w:p w:rsidR="00350307" w:rsidRPr="004D1863" w:rsidRDefault="00350307" w:rsidP="00350307">
      <w:pPr>
        <w:pStyle w:val="affd"/>
        <w:spacing w:line="300" w:lineRule="atLeast"/>
        <w:ind w:firstLine="482"/>
        <w:jc w:val="both"/>
        <w:rPr>
          <w:sz w:val="24"/>
          <w:szCs w:val="24"/>
          <w:lang w:val="cs-CZ"/>
        </w:rPr>
      </w:pPr>
      <w:r w:rsidRPr="004D1863">
        <w:rPr>
          <w:sz w:val="24"/>
          <w:szCs w:val="24"/>
          <w:lang w:val="cs-CZ"/>
        </w:rPr>
        <w:t>Organizace pro pomoc uprchlíkům - (OPU) poskytuje komplexní podporu včetně pomoci při změnách rodinné situace - úmrtí v rodině (OPU, 2025).</w:t>
      </w:r>
    </w:p>
    <w:p w:rsidR="00350307" w:rsidRPr="004D1863" w:rsidRDefault="00350307" w:rsidP="00350307">
      <w:pPr>
        <w:pStyle w:val="affd"/>
        <w:spacing w:line="300" w:lineRule="atLeast"/>
        <w:ind w:firstLine="482"/>
        <w:jc w:val="both"/>
        <w:rPr>
          <w:sz w:val="24"/>
          <w:szCs w:val="24"/>
          <w:lang w:val="cs-CZ"/>
        </w:rPr>
      </w:pPr>
      <w:r w:rsidRPr="004D1863">
        <w:rPr>
          <w:sz w:val="24"/>
          <w:szCs w:val="24"/>
          <w:lang w:val="cs-CZ"/>
        </w:rPr>
        <w:t>Centrum pro integraci cizinců (CIC) kromě jazykových a vzdělávacích programů nabízínabízí komplexní služby sociálního a poradenství. Součástí jejich činnosti je i dobrovolnický program (CIC, 2025).</w:t>
      </w:r>
    </w:p>
    <w:p w:rsidR="00350307" w:rsidRPr="004D1863" w:rsidRDefault="00350307" w:rsidP="00350307">
      <w:pPr>
        <w:pStyle w:val="affd"/>
        <w:spacing w:line="300" w:lineRule="atLeast"/>
        <w:ind w:firstLine="482"/>
        <w:jc w:val="both"/>
        <w:rPr>
          <w:sz w:val="24"/>
          <w:szCs w:val="24"/>
          <w:lang w:val="cs-CZ"/>
        </w:rPr>
      </w:pPr>
      <w:r w:rsidRPr="004D1863">
        <w:rPr>
          <w:sz w:val="24"/>
          <w:szCs w:val="24"/>
          <w:lang w:val="cs-CZ"/>
        </w:rPr>
        <w:t>Národní ústav duševního zdraví (NUDZ) nabízí komplexní psychosociální podporu pro ukrajinské obyvatele. NUDZ poskytuje přímou psychosociální pomoc osobám od 7 let věku prostřednictvím týmu ukrajinských psychoterapeutů v ukrajinštině nebo ruštině. Od února 2024 je podpora dostupná pro klienty všech zdravotních pojišťoven (NUDZ, 2025B).</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Příkladem organizace poskytující psychosociální podporu je AMIGA. Tato organizace se zaměřuje na rozvoj systému komplexní psychosociální podpory pro uprchlíky z Ukrajiny. Jejich služby zajišťují kvalifikovaní profesionálové s potřebným jazykovým vyb</w:t>
      </w:r>
      <w:r>
        <w:rPr>
          <w:sz w:val="24"/>
          <w:szCs w:val="24"/>
          <w:lang w:val="en-US"/>
        </w:rPr>
        <w:t>avením a kulturním porozuměním</w:t>
      </w:r>
      <w:r w:rsidRPr="001F38D5">
        <w:rPr>
          <w:sz w:val="24"/>
          <w:szCs w:val="24"/>
          <w:lang w:val="en-US"/>
        </w:rPr>
        <w:t xml:space="preserve"> </w:t>
      </w:r>
      <w:r w:rsidRPr="0098351D">
        <w:rPr>
          <w:sz w:val="24"/>
          <w:szCs w:val="24"/>
          <w:lang w:val="en-US"/>
        </w:rPr>
        <w:t>(AMIGA, 2025)</w:t>
      </w:r>
    </w:p>
    <w:p w:rsidR="00350307" w:rsidRPr="0098351D" w:rsidRDefault="00350307" w:rsidP="00350307">
      <w:pPr>
        <w:pStyle w:val="affd"/>
        <w:spacing w:line="300" w:lineRule="atLeast"/>
        <w:ind w:firstLine="482"/>
        <w:jc w:val="both"/>
        <w:rPr>
          <w:b/>
          <w:i/>
          <w:sz w:val="24"/>
          <w:szCs w:val="24"/>
          <w:lang w:val="en-US"/>
        </w:rPr>
      </w:pPr>
      <w:r w:rsidRPr="0098351D">
        <w:rPr>
          <w:sz w:val="24"/>
          <w:szCs w:val="24"/>
          <w:lang w:val="en-US"/>
        </w:rPr>
        <w:lastRenderedPageBreak/>
        <w:t xml:space="preserve">Projekt DUMKA vznikl v reakci na potřebu psychosociální podpory pro ukrajinské uprchlíky a osoby, které jim pomáhají. Jeho hlavním cílem je zmírnění dopadů traumatického odchodu z rodné země a pomoc při zvládání nejistoty spojené s probíhajícím válečným konfliktem. Služby poskytuje tým ukrajinsky a rusky mluvících odborníků specializovaných na duševní zdraví, </w:t>
      </w:r>
      <w:r>
        <w:rPr>
          <w:sz w:val="24"/>
          <w:szCs w:val="24"/>
          <w:lang w:val="en-US"/>
        </w:rPr>
        <w:t>zdravotní péči, sociální práci</w:t>
      </w:r>
      <w:r w:rsidRPr="001F38D5">
        <w:rPr>
          <w:sz w:val="24"/>
          <w:szCs w:val="24"/>
          <w:lang w:val="en-US"/>
        </w:rPr>
        <w:t xml:space="preserve"> </w:t>
      </w:r>
      <w:r w:rsidRPr="0098351D">
        <w:rPr>
          <w:sz w:val="24"/>
          <w:szCs w:val="24"/>
          <w:lang w:val="en-US"/>
        </w:rPr>
        <w:t>(DUMKA, 2025).</w:t>
      </w:r>
    </w:p>
    <w:p w:rsidR="00350307" w:rsidRPr="002C7568" w:rsidRDefault="00350307" w:rsidP="00350307">
      <w:pPr>
        <w:pStyle w:val="affd"/>
        <w:spacing w:line="300" w:lineRule="atLeast"/>
        <w:ind w:firstLine="482"/>
        <w:jc w:val="both"/>
        <w:rPr>
          <w:sz w:val="24"/>
          <w:szCs w:val="24"/>
          <w:lang w:val="en-US"/>
        </w:rPr>
      </w:pPr>
      <w:r w:rsidRPr="002C7568">
        <w:rPr>
          <w:sz w:val="24"/>
          <w:szCs w:val="24"/>
          <w:lang w:val="en-US"/>
        </w:rPr>
        <w:t>Spolky a komunitní centra</w:t>
      </w:r>
    </w:p>
    <w:p w:rsidR="00350307" w:rsidRPr="00455E3F" w:rsidRDefault="00350307" w:rsidP="00350307">
      <w:pPr>
        <w:pStyle w:val="affd"/>
        <w:spacing w:line="300" w:lineRule="atLeast"/>
        <w:ind w:firstLine="482"/>
        <w:jc w:val="both"/>
        <w:rPr>
          <w:sz w:val="24"/>
          <w:szCs w:val="24"/>
          <w:lang w:val="en-US"/>
        </w:rPr>
      </w:pPr>
      <w:r w:rsidRPr="0098351D">
        <w:rPr>
          <w:sz w:val="24"/>
          <w:szCs w:val="24"/>
          <w:lang w:val="en-US"/>
        </w:rPr>
        <w:t>Spolků a organizací, které sdružují ukrajinskou komunitu</w:t>
      </w:r>
      <w:r w:rsidRPr="00455E3F">
        <w:rPr>
          <w:sz w:val="24"/>
          <w:szCs w:val="24"/>
          <w:lang w:val="en-US"/>
        </w:rPr>
        <w:t>,</w:t>
      </w:r>
      <w:r w:rsidRPr="0098351D">
        <w:rPr>
          <w:sz w:val="24"/>
          <w:szCs w:val="24"/>
          <w:lang w:val="en-US"/>
        </w:rPr>
        <w:t xml:space="preserve"> je v České republice více. Některé se zabývají pouze ukrajinskou kulturou, ukrajinskými zvyky a jde o setkávání krajanů - např. Ukrajinci.cz. Pak jsou ale i další ukrajinské spolky, které </w:t>
      </w:r>
      <w:r w:rsidRPr="00455E3F">
        <w:rPr>
          <w:bCs/>
          <w:sz w:val="24"/>
          <w:szCs w:val="24"/>
          <w:lang w:val="en-US"/>
        </w:rPr>
        <w:t>kromě</w:t>
      </w:r>
      <w:r w:rsidRPr="00455E3F">
        <w:rPr>
          <w:lang w:val="en-US"/>
        </w:rPr>
        <w:t xml:space="preserve"> </w:t>
      </w:r>
      <w:r w:rsidRPr="0098351D">
        <w:rPr>
          <w:sz w:val="24"/>
          <w:szCs w:val="24"/>
          <w:lang w:val="en-US"/>
        </w:rPr>
        <w:t>již zmíněného setkávání krajanů poskytují ukrajinské komunitě různé formy podpory a pomoci, z nichž je samozřejmostí i psychologická podpora krajanům v tíživých a traumatických životních situacích, kam pochopitelně patří i ztráta blízké osoby. Takovým spolkem je Ukrajinská iniciativa Jižní Moravy z.</w:t>
      </w:r>
      <w:r w:rsidRPr="00455E3F">
        <w:rPr>
          <w:sz w:val="24"/>
          <w:szCs w:val="24"/>
          <w:lang w:val="en-US"/>
        </w:rPr>
        <w:t xml:space="preserve"> </w:t>
      </w:r>
      <w:r w:rsidRPr="0098351D">
        <w:rPr>
          <w:sz w:val="24"/>
          <w:szCs w:val="24"/>
          <w:lang w:val="en-US"/>
        </w:rPr>
        <w:t>s. Jejich psychologové poskytují jak individuální, tak skupinová setkání a terapie (Ukrajinská iniciativa Jižní Moravy z.</w:t>
      </w:r>
      <w:r w:rsidRPr="00455E3F">
        <w:rPr>
          <w:sz w:val="24"/>
          <w:szCs w:val="24"/>
          <w:lang w:val="en-US"/>
        </w:rPr>
        <w:t xml:space="preserve"> </w:t>
      </w:r>
      <w:r w:rsidRPr="0098351D">
        <w:rPr>
          <w:sz w:val="24"/>
          <w:szCs w:val="24"/>
          <w:lang w:val="en-US"/>
        </w:rPr>
        <w:t>s.</w:t>
      </w:r>
      <w:r w:rsidRPr="00455E3F">
        <w:rPr>
          <w:sz w:val="24"/>
          <w:szCs w:val="24"/>
          <w:lang w:val="en-US"/>
        </w:rPr>
        <w:t xml:space="preserve">, </w:t>
      </w:r>
      <w:r w:rsidRPr="0098351D">
        <w:rPr>
          <w:sz w:val="24"/>
          <w:szCs w:val="24"/>
          <w:lang w:val="en-US"/>
        </w:rPr>
        <w:t>2025; Ukrajinská iniciativa v České republice, 2025)</w:t>
      </w:r>
      <w:r w:rsidRPr="00455E3F">
        <w:rPr>
          <w:sz w:val="24"/>
          <w:szCs w:val="24"/>
          <w:lang w:val="en-US"/>
        </w:rPr>
        <w:t>.</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Centrum pomoci Ukrajině (UEP) poskytuje komplexní podporu v několika klíčových oblastech. Centrum se zaměřuje na přímou finanční a materiální pomoc ukrajinským vojákům a také podporuje vojenské i civilní nemocnice</w:t>
      </w:r>
      <w:r>
        <w:rPr>
          <w:sz w:val="24"/>
          <w:szCs w:val="24"/>
          <w:lang w:val="en-US"/>
        </w:rPr>
        <w:t xml:space="preserve"> v oblastech zasažených válkou</w:t>
      </w:r>
      <w:r w:rsidRPr="001F38D5">
        <w:rPr>
          <w:sz w:val="24"/>
          <w:szCs w:val="24"/>
          <w:lang w:val="en-US"/>
        </w:rPr>
        <w:t xml:space="preserve"> </w:t>
      </w:r>
      <w:r w:rsidRPr="0098351D">
        <w:rPr>
          <w:sz w:val="24"/>
          <w:szCs w:val="24"/>
          <w:lang w:val="en-US"/>
        </w:rPr>
        <w:t>(UEP Centrum pomoci Ukrajině, 2025).</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Komunitní centrum Lumpíkov nabízí specializované psychologické služby pro ukrajinskou komunitu. Centrum poskytuje komplexní psychologickou pomoc a podporu, která je dostupná</w:t>
      </w:r>
      <w:r>
        <w:rPr>
          <w:sz w:val="24"/>
          <w:szCs w:val="24"/>
          <w:lang w:val="en-US"/>
        </w:rPr>
        <w:t xml:space="preserve"> jak pro děti, tak pro dospělé </w:t>
      </w:r>
      <w:r w:rsidRPr="0098351D">
        <w:rPr>
          <w:sz w:val="24"/>
          <w:szCs w:val="24"/>
          <w:lang w:val="en-US"/>
        </w:rPr>
        <w:t>(Komunitní centrum Lumpíkov, 2025).</w:t>
      </w:r>
    </w:p>
    <w:p w:rsidR="00350307" w:rsidRPr="00455E3F" w:rsidRDefault="00350307" w:rsidP="00350307">
      <w:pPr>
        <w:pStyle w:val="affd"/>
        <w:spacing w:line="300" w:lineRule="atLeast"/>
        <w:ind w:firstLine="482"/>
        <w:jc w:val="both"/>
        <w:rPr>
          <w:sz w:val="24"/>
          <w:szCs w:val="24"/>
          <w:lang w:val="en-US"/>
        </w:rPr>
      </w:pPr>
      <w:r w:rsidRPr="0098351D">
        <w:rPr>
          <w:sz w:val="24"/>
          <w:szCs w:val="24"/>
          <w:lang w:val="en-US"/>
        </w:rPr>
        <w:t>Komunitní centrum Svitlo poskytuje komplexní podporu ukrajinským občanům při integraci do české společnosti. Centrum provozuje každodenně dostupný Infopoint, kde mohou příchozí získat odpovědi na základní otázky. (Komunitní centrum Svitlo, 2025)</w:t>
      </w:r>
      <w:r w:rsidRPr="00455E3F">
        <w:rPr>
          <w:sz w:val="24"/>
          <w:szCs w:val="24"/>
          <w:lang w:val="en-US"/>
        </w:rPr>
        <w:t>.</w:t>
      </w:r>
    </w:p>
    <w:p w:rsidR="00350307" w:rsidRPr="001A78E0" w:rsidRDefault="00350307" w:rsidP="00350307">
      <w:pPr>
        <w:pStyle w:val="affd"/>
        <w:spacing w:line="300" w:lineRule="atLeast"/>
        <w:ind w:firstLine="482"/>
        <w:jc w:val="both"/>
        <w:rPr>
          <w:sz w:val="24"/>
          <w:szCs w:val="24"/>
          <w:lang w:val="en-US"/>
        </w:rPr>
      </w:pPr>
      <w:r w:rsidRPr="001A78E0">
        <w:rPr>
          <w:sz w:val="24"/>
          <w:szCs w:val="24"/>
          <w:lang w:val="en-US"/>
        </w:rPr>
        <w:t>Církevní organizace</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Diakonie Českobratrské církve evangelické - poskytuje psychologickou, duchovní a sociální podporu v náročných životních situacích. Působí ve více než 130 zařízeních po celé ČR (Diakonie Českobratrské církve evangelické, 2024).</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Diecézní charita Brno - poskytuje psychologickou pomoc a krizovou intervenci pro ukrajinské občany. Nabízí podporu v těžkých životních situacích (Diecézní charita Brno 2024).</w:t>
      </w:r>
    </w:p>
    <w:p w:rsidR="00350307" w:rsidRPr="00455E3F" w:rsidRDefault="00350307" w:rsidP="00350307">
      <w:pPr>
        <w:pStyle w:val="affd"/>
        <w:spacing w:line="300" w:lineRule="atLeast"/>
        <w:ind w:firstLine="482"/>
        <w:jc w:val="both"/>
        <w:rPr>
          <w:sz w:val="24"/>
          <w:szCs w:val="24"/>
          <w:lang w:val="en-US"/>
        </w:rPr>
      </w:pPr>
      <w:r w:rsidRPr="0098351D">
        <w:rPr>
          <w:sz w:val="24"/>
          <w:szCs w:val="24"/>
          <w:lang w:val="en-US"/>
        </w:rPr>
        <w:t>Charita ČR - má rozsáhlou síť poboček po celé České republice. Každá pobočka nabízí různé formy podpory</w:t>
      </w:r>
      <w:r w:rsidRPr="006559BC">
        <w:rPr>
          <w:sz w:val="24"/>
          <w:szCs w:val="24"/>
          <w:lang w:val="en-US"/>
        </w:rPr>
        <w:t>,</w:t>
      </w:r>
      <w:r w:rsidRPr="0098351D">
        <w:rPr>
          <w:sz w:val="24"/>
          <w:szCs w:val="24"/>
          <w:lang w:val="en-US"/>
        </w:rPr>
        <w:t xml:space="preserve"> včetně psychologické pomoci a krizové intervence. (Charita ČR, 2024)</w:t>
      </w:r>
      <w:r w:rsidRPr="00455E3F">
        <w:rPr>
          <w:sz w:val="24"/>
          <w:szCs w:val="24"/>
          <w:lang w:val="en-US"/>
        </w:rPr>
        <w:t>.</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Duchovní podporu uprchlíkům v těžké situaci nad ztrátou blízkého může poskytnout i řada církví v České republice. Téměř d</w:t>
      </w:r>
      <w:r>
        <w:rPr>
          <w:sz w:val="24"/>
          <w:szCs w:val="24"/>
          <w:lang w:val="en-US"/>
        </w:rPr>
        <w:t xml:space="preserve">vě pětiny Ukrajinců praktikuje </w:t>
      </w:r>
      <w:r>
        <w:rPr>
          <w:sz w:val="24"/>
          <w:szCs w:val="24"/>
          <w:lang w:val="en-US"/>
        </w:rPr>
        <w:lastRenderedPageBreak/>
        <w:t>p</w:t>
      </w:r>
      <w:r w:rsidRPr="0098351D">
        <w:rPr>
          <w:sz w:val="24"/>
          <w:szCs w:val="24"/>
          <w:lang w:val="en-US"/>
        </w:rPr>
        <w:t xml:space="preserve">ravoslavné křesťanství. Přibližně dvě pětiny jsou nevěřící a jedna pětina Ukrajinců praktikuje jinou víru (Rychlík, 2022). </w:t>
      </w:r>
    </w:p>
    <w:p w:rsidR="00350307" w:rsidRPr="00D56C9F" w:rsidRDefault="00350307" w:rsidP="00350307">
      <w:pPr>
        <w:pStyle w:val="affd"/>
        <w:spacing w:line="300" w:lineRule="atLeast"/>
        <w:ind w:firstLine="482"/>
        <w:jc w:val="both"/>
        <w:rPr>
          <w:sz w:val="24"/>
          <w:szCs w:val="24"/>
          <w:lang w:val="en-US"/>
        </w:rPr>
      </w:pPr>
      <w:r w:rsidRPr="00D56C9F">
        <w:rPr>
          <w:sz w:val="24"/>
          <w:szCs w:val="24"/>
          <w:lang w:val="en-US"/>
        </w:rPr>
        <w:t>Online skupiny</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Důležitým zdrojem vzájemné podpory a informací jsou také skupiny na sociální síti Facebook. Mezi ně například patří:</w:t>
      </w:r>
    </w:p>
    <w:p w:rsidR="00350307" w:rsidRPr="00C64176" w:rsidRDefault="00350307" w:rsidP="00350307">
      <w:pPr>
        <w:pStyle w:val="affd"/>
        <w:spacing w:line="300" w:lineRule="atLeast"/>
        <w:ind w:firstLine="482"/>
        <w:jc w:val="both"/>
        <w:rPr>
          <w:sz w:val="24"/>
          <w:szCs w:val="24"/>
          <w:lang w:val="en-US"/>
        </w:rPr>
      </w:pPr>
      <w:r w:rsidRPr="0098351D">
        <w:rPr>
          <w:sz w:val="24"/>
          <w:szCs w:val="24"/>
          <w:lang w:val="en-US"/>
        </w:rPr>
        <w:t>• Pomoc Ukrajině - oficiální skupina pro koordinaci pomoci</w:t>
      </w:r>
      <w:r w:rsidRPr="00C64176">
        <w:rPr>
          <w:sz w:val="24"/>
          <w:szCs w:val="24"/>
          <w:lang w:val="en-US"/>
        </w:rPr>
        <w:t>,</w:t>
      </w:r>
    </w:p>
    <w:p w:rsidR="00350307" w:rsidRPr="00C64176" w:rsidRDefault="00350307" w:rsidP="00350307">
      <w:pPr>
        <w:pStyle w:val="affd"/>
        <w:spacing w:line="300" w:lineRule="atLeast"/>
        <w:ind w:firstLine="482"/>
        <w:jc w:val="both"/>
        <w:rPr>
          <w:sz w:val="24"/>
          <w:szCs w:val="24"/>
          <w:lang w:val="en-US"/>
        </w:rPr>
      </w:pPr>
      <w:r w:rsidRPr="0098351D">
        <w:rPr>
          <w:sz w:val="24"/>
          <w:szCs w:val="24"/>
          <w:lang w:val="en-US"/>
        </w:rPr>
        <w:t>• Ukrajinci v České republice (</w:t>
      </w:r>
      <w:r w:rsidRPr="0098351D">
        <w:rPr>
          <w:sz w:val="24"/>
          <w:szCs w:val="24"/>
        </w:rPr>
        <w:t>Українці</w:t>
      </w:r>
      <w:r w:rsidRPr="0098351D">
        <w:rPr>
          <w:sz w:val="24"/>
          <w:szCs w:val="24"/>
          <w:lang w:val="en-US"/>
        </w:rPr>
        <w:t xml:space="preserve"> </w:t>
      </w:r>
      <w:r w:rsidRPr="0098351D">
        <w:rPr>
          <w:sz w:val="24"/>
          <w:szCs w:val="24"/>
        </w:rPr>
        <w:t>в</w:t>
      </w:r>
      <w:r w:rsidRPr="0098351D">
        <w:rPr>
          <w:sz w:val="24"/>
          <w:szCs w:val="24"/>
          <w:lang w:val="en-US"/>
        </w:rPr>
        <w:t xml:space="preserve"> </w:t>
      </w:r>
      <w:r w:rsidRPr="0098351D">
        <w:rPr>
          <w:sz w:val="24"/>
          <w:szCs w:val="24"/>
        </w:rPr>
        <w:t>Чехії</w:t>
      </w:r>
      <w:r w:rsidRPr="0098351D">
        <w:rPr>
          <w:sz w:val="24"/>
          <w:szCs w:val="24"/>
          <w:lang w:val="en-US"/>
        </w:rPr>
        <w:t>) - komunita a vzájemná podpora</w:t>
      </w:r>
      <w:r w:rsidRPr="00C64176">
        <w:rPr>
          <w:sz w:val="24"/>
          <w:szCs w:val="24"/>
          <w:lang w:val="en-US"/>
        </w:rPr>
        <w:t>,</w:t>
      </w:r>
    </w:p>
    <w:p w:rsidR="00350307" w:rsidRPr="00C64176" w:rsidRDefault="00350307" w:rsidP="00350307">
      <w:pPr>
        <w:pStyle w:val="affd"/>
        <w:spacing w:line="300" w:lineRule="atLeast"/>
        <w:ind w:firstLine="482"/>
        <w:jc w:val="both"/>
        <w:rPr>
          <w:sz w:val="24"/>
          <w:szCs w:val="24"/>
          <w:lang w:val="en-US"/>
        </w:rPr>
      </w:pPr>
      <w:r w:rsidRPr="0098351D">
        <w:rPr>
          <w:sz w:val="24"/>
          <w:szCs w:val="24"/>
          <w:lang w:val="en-US"/>
        </w:rPr>
        <w:t>• OAMP MV - oficiální stránka Ministerstva vnitra pro cizince</w:t>
      </w:r>
      <w:r w:rsidRPr="00C64176">
        <w:rPr>
          <w:sz w:val="24"/>
          <w:szCs w:val="24"/>
          <w:lang w:val="en-US"/>
        </w:rPr>
        <w:t>,</w:t>
      </w:r>
    </w:p>
    <w:p w:rsidR="00350307" w:rsidRPr="00C64176" w:rsidRDefault="00350307" w:rsidP="00350307">
      <w:pPr>
        <w:pStyle w:val="affd"/>
        <w:spacing w:line="300" w:lineRule="atLeast"/>
        <w:ind w:firstLine="482"/>
        <w:jc w:val="both"/>
        <w:rPr>
          <w:sz w:val="24"/>
          <w:szCs w:val="24"/>
          <w:lang w:val="en-US"/>
        </w:rPr>
      </w:pPr>
      <w:r w:rsidRPr="00C64176">
        <w:rPr>
          <w:sz w:val="24"/>
          <w:szCs w:val="24"/>
          <w:lang w:val="en-US"/>
        </w:rPr>
        <w:t xml:space="preserve">• </w:t>
      </w:r>
      <w:r w:rsidRPr="0098351D">
        <w:rPr>
          <w:sz w:val="24"/>
          <w:szCs w:val="24"/>
          <w:lang w:val="en-US"/>
        </w:rPr>
        <w:t>Ubytov</w:t>
      </w:r>
      <w:r w:rsidRPr="00C64176">
        <w:rPr>
          <w:sz w:val="24"/>
          <w:szCs w:val="24"/>
          <w:lang w:val="en-US"/>
        </w:rPr>
        <w:t>á</w:t>
      </w:r>
      <w:r w:rsidRPr="0098351D">
        <w:rPr>
          <w:sz w:val="24"/>
          <w:szCs w:val="24"/>
          <w:lang w:val="en-US"/>
        </w:rPr>
        <w:t>n</w:t>
      </w:r>
      <w:r w:rsidRPr="00C64176">
        <w:rPr>
          <w:sz w:val="24"/>
          <w:szCs w:val="24"/>
          <w:lang w:val="en-US"/>
        </w:rPr>
        <w:t xml:space="preserve">í </w:t>
      </w:r>
      <w:r w:rsidRPr="0098351D">
        <w:rPr>
          <w:sz w:val="24"/>
          <w:szCs w:val="24"/>
          <w:lang w:val="en-US"/>
        </w:rPr>
        <w:t>pro</w:t>
      </w:r>
      <w:r w:rsidRPr="00C64176">
        <w:rPr>
          <w:sz w:val="24"/>
          <w:szCs w:val="24"/>
          <w:lang w:val="en-US"/>
        </w:rPr>
        <w:t xml:space="preserve"> </w:t>
      </w:r>
      <w:r w:rsidRPr="0098351D">
        <w:rPr>
          <w:sz w:val="24"/>
          <w:szCs w:val="24"/>
          <w:lang w:val="en-US"/>
        </w:rPr>
        <w:t>uprchl</w:t>
      </w:r>
      <w:r w:rsidRPr="00C64176">
        <w:rPr>
          <w:sz w:val="24"/>
          <w:szCs w:val="24"/>
          <w:lang w:val="en-US"/>
        </w:rPr>
        <w:t>í</w:t>
      </w:r>
      <w:r w:rsidRPr="0098351D">
        <w:rPr>
          <w:sz w:val="24"/>
          <w:szCs w:val="24"/>
          <w:lang w:val="en-US"/>
        </w:rPr>
        <w:t>ky</w:t>
      </w:r>
      <w:r w:rsidRPr="00C64176">
        <w:rPr>
          <w:sz w:val="24"/>
          <w:szCs w:val="24"/>
          <w:lang w:val="en-US"/>
        </w:rPr>
        <w:t xml:space="preserve"> </w:t>
      </w:r>
      <w:r w:rsidRPr="0098351D">
        <w:rPr>
          <w:sz w:val="24"/>
          <w:szCs w:val="24"/>
          <w:lang w:val="en-US"/>
        </w:rPr>
        <w:t>z</w:t>
      </w:r>
      <w:r w:rsidRPr="00C64176">
        <w:rPr>
          <w:sz w:val="24"/>
          <w:szCs w:val="24"/>
          <w:lang w:val="en-US"/>
        </w:rPr>
        <w:t xml:space="preserve"> </w:t>
      </w:r>
      <w:r w:rsidRPr="0098351D">
        <w:rPr>
          <w:sz w:val="24"/>
          <w:szCs w:val="24"/>
          <w:lang w:val="en-US"/>
        </w:rPr>
        <w:t>Ukrajiny</w:t>
      </w:r>
      <w:r w:rsidRPr="00C64176">
        <w:rPr>
          <w:sz w:val="24"/>
          <w:szCs w:val="24"/>
          <w:lang w:val="en-US"/>
        </w:rPr>
        <w:t xml:space="preserve"> </w:t>
      </w:r>
      <w:r w:rsidRPr="0098351D">
        <w:rPr>
          <w:sz w:val="24"/>
          <w:szCs w:val="24"/>
          <w:lang w:val="en-US"/>
        </w:rPr>
        <w:t>v</w:t>
      </w:r>
      <w:r w:rsidRPr="00C64176">
        <w:rPr>
          <w:sz w:val="24"/>
          <w:szCs w:val="24"/>
          <w:lang w:val="en-US"/>
        </w:rPr>
        <w:t xml:space="preserve"> Č</w:t>
      </w:r>
      <w:r w:rsidRPr="0098351D">
        <w:rPr>
          <w:sz w:val="24"/>
          <w:szCs w:val="24"/>
          <w:lang w:val="en-US"/>
        </w:rPr>
        <w:t>R</w:t>
      </w:r>
      <w:r w:rsidRPr="00C64176">
        <w:rPr>
          <w:sz w:val="24"/>
          <w:szCs w:val="24"/>
          <w:lang w:val="en-US"/>
        </w:rPr>
        <w:t xml:space="preserve"> - </w:t>
      </w:r>
      <w:r w:rsidRPr="0098351D">
        <w:rPr>
          <w:sz w:val="24"/>
          <w:szCs w:val="24"/>
          <w:lang w:val="en-US"/>
        </w:rPr>
        <w:t>pomoc</w:t>
      </w:r>
      <w:r w:rsidRPr="00C64176">
        <w:rPr>
          <w:sz w:val="24"/>
          <w:szCs w:val="24"/>
          <w:lang w:val="en-US"/>
        </w:rPr>
        <w:t xml:space="preserve"> </w:t>
      </w:r>
      <w:r w:rsidRPr="0098351D">
        <w:rPr>
          <w:sz w:val="24"/>
          <w:szCs w:val="24"/>
          <w:lang w:val="en-US"/>
        </w:rPr>
        <w:t>s</w:t>
      </w:r>
      <w:r w:rsidRPr="00C64176">
        <w:rPr>
          <w:sz w:val="24"/>
          <w:szCs w:val="24"/>
          <w:lang w:val="en-US"/>
        </w:rPr>
        <w:t xml:space="preserve"> </w:t>
      </w:r>
      <w:r w:rsidRPr="0098351D">
        <w:rPr>
          <w:sz w:val="24"/>
          <w:szCs w:val="24"/>
          <w:lang w:val="en-US"/>
        </w:rPr>
        <w:t>hled</w:t>
      </w:r>
      <w:r w:rsidRPr="00C64176">
        <w:rPr>
          <w:sz w:val="24"/>
          <w:szCs w:val="24"/>
          <w:lang w:val="en-US"/>
        </w:rPr>
        <w:t>á</w:t>
      </w:r>
      <w:r w:rsidRPr="0098351D">
        <w:rPr>
          <w:sz w:val="24"/>
          <w:szCs w:val="24"/>
          <w:lang w:val="en-US"/>
        </w:rPr>
        <w:t>n</w:t>
      </w:r>
      <w:r w:rsidRPr="00C64176">
        <w:rPr>
          <w:sz w:val="24"/>
          <w:szCs w:val="24"/>
          <w:lang w:val="en-US"/>
        </w:rPr>
        <w:t>í</w:t>
      </w:r>
      <w:r w:rsidRPr="0098351D">
        <w:rPr>
          <w:sz w:val="24"/>
          <w:szCs w:val="24"/>
          <w:lang w:val="en-US"/>
        </w:rPr>
        <w:t>m</w:t>
      </w:r>
      <w:r w:rsidRPr="00C64176">
        <w:rPr>
          <w:sz w:val="24"/>
          <w:szCs w:val="24"/>
          <w:lang w:val="en-US"/>
        </w:rPr>
        <w:t xml:space="preserve"> </w:t>
      </w:r>
      <w:r w:rsidRPr="0098351D">
        <w:rPr>
          <w:sz w:val="24"/>
          <w:szCs w:val="24"/>
          <w:lang w:val="en-US"/>
        </w:rPr>
        <w:t>bydlen</w:t>
      </w:r>
      <w:r w:rsidRPr="00C64176">
        <w:rPr>
          <w:sz w:val="24"/>
          <w:szCs w:val="24"/>
          <w:lang w:val="en-US"/>
        </w:rPr>
        <w:t>í,</w:t>
      </w:r>
    </w:p>
    <w:p w:rsidR="00350307" w:rsidRPr="00C64176" w:rsidRDefault="00350307" w:rsidP="00350307">
      <w:pPr>
        <w:pStyle w:val="affd"/>
        <w:spacing w:line="300" w:lineRule="atLeast"/>
        <w:ind w:firstLine="482"/>
        <w:jc w:val="both"/>
        <w:rPr>
          <w:sz w:val="24"/>
          <w:szCs w:val="24"/>
          <w:lang w:val="en-US"/>
        </w:rPr>
      </w:pPr>
      <w:r w:rsidRPr="0098351D">
        <w:rPr>
          <w:sz w:val="24"/>
          <w:szCs w:val="24"/>
          <w:lang w:val="en-US"/>
        </w:rPr>
        <w:t>• Pomoc Ukrajině - Česká republika - sdílení informací a nabídek pomoci</w:t>
      </w:r>
      <w:r w:rsidRPr="00C64176">
        <w:rPr>
          <w:sz w:val="24"/>
          <w:szCs w:val="24"/>
          <w:lang w:val="en-US"/>
        </w:rPr>
        <w:t>,</w:t>
      </w:r>
    </w:p>
    <w:p w:rsidR="00350307" w:rsidRPr="00C64176" w:rsidRDefault="00350307" w:rsidP="00350307">
      <w:pPr>
        <w:pStyle w:val="affd"/>
        <w:spacing w:line="300" w:lineRule="atLeast"/>
        <w:ind w:firstLine="482"/>
        <w:jc w:val="both"/>
        <w:rPr>
          <w:sz w:val="24"/>
          <w:szCs w:val="24"/>
          <w:lang w:val="en-US"/>
        </w:rPr>
      </w:pPr>
      <w:r w:rsidRPr="0098351D">
        <w:rPr>
          <w:sz w:val="24"/>
          <w:szCs w:val="24"/>
          <w:lang w:val="en-US"/>
        </w:rPr>
        <w:t>• Ukrajina v ČR - informační a podpůrná platforma</w:t>
      </w:r>
      <w:r w:rsidRPr="00C64176">
        <w:rPr>
          <w:sz w:val="24"/>
          <w:szCs w:val="24"/>
          <w:lang w:val="en-US"/>
        </w:rPr>
        <w:t>.</w:t>
      </w:r>
    </w:p>
    <w:p w:rsidR="00350307" w:rsidRPr="0098351D" w:rsidRDefault="00350307" w:rsidP="00350307">
      <w:pPr>
        <w:pStyle w:val="affd"/>
        <w:spacing w:line="300" w:lineRule="atLeast"/>
        <w:ind w:firstLine="482"/>
        <w:jc w:val="both"/>
        <w:rPr>
          <w:sz w:val="24"/>
          <w:szCs w:val="24"/>
          <w:lang w:val="en-US"/>
        </w:rPr>
      </w:pPr>
      <w:r w:rsidRPr="0098351D">
        <w:rPr>
          <w:sz w:val="24"/>
          <w:szCs w:val="24"/>
          <w:lang w:val="en-US"/>
        </w:rPr>
        <w:t>Tyto skupiny nabízejí nejen praktické informace a pomoc, ale také prostor pro sdílení zkušeností a vzájemnou emoční podporu v mateřském jazyce. Vzhledem k velkému počtu ukrajinských uprchlíků v České republice existuje mnoho dalších podpůrných skupin na sociálních sítích. Výše uvedené představují jen vybrané příklady komunit, které poskytují ověřené informace a podporu.</w:t>
      </w:r>
    </w:p>
    <w:p w:rsidR="00350307" w:rsidRPr="0098351D" w:rsidRDefault="00350307" w:rsidP="00350307">
      <w:pPr>
        <w:pStyle w:val="affd"/>
        <w:spacing w:line="300" w:lineRule="atLeast"/>
        <w:ind w:firstLine="482"/>
        <w:jc w:val="both"/>
        <w:rPr>
          <w:b/>
          <w:i/>
          <w:sz w:val="24"/>
          <w:szCs w:val="24"/>
          <w:lang w:val="en-US"/>
        </w:rPr>
      </w:pPr>
      <w:r w:rsidRPr="0098351D">
        <w:rPr>
          <w:sz w:val="24"/>
          <w:szCs w:val="24"/>
          <w:lang w:val="en-US"/>
        </w:rPr>
        <w:t>Poměrně novou a významnou formou podpory jsou také služby poradců pro pozůstalé. Tito profesionálové, sdružení v Asociaci poradců pro pozůstalé (APPP), poskytují odbornou pomoc lidem, kteří prožívají ztrátu blízkého člověka. Jde o relativně novou službu v České republice. Poradci musí absolvovat specializovaný kurz a složit zkoušku. Jejich služby jsou určeny jak lidem, kteří se vyrovnávají s očekávanou ztrátou, tak těm, kdo prožili náhlé úmrtí blízkého. Součástí jejich práce je také podpora osob pečujících o umírající. (Asociace poradců pro pozůstalé, 2025).</w:t>
      </w:r>
    </w:p>
    <w:p w:rsidR="00350307" w:rsidRPr="00545E28" w:rsidRDefault="00350307" w:rsidP="00350307">
      <w:pPr>
        <w:pStyle w:val="affd"/>
        <w:spacing w:line="300" w:lineRule="atLeast"/>
        <w:ind w:firstLine="482"/>
        <w:jc w:val="both"/>
        <w:rPr>
          <w:sz w:val="24"/>
          <w:szCs w:val="24"/>
          <w:lang w:val="en-US"/>
        </w:rPr>
      </w:pPr>
      <w:r w:rsidRPr="00545E28">
        <w:rPr>
          <w:sz w:val="24"/>
          <w:szCs w:val="24"/>
          <w:lang w:val="en-US"/>
        </w:rPr>
        <w:t>Státní organizace</w:t>
      </w:r>
    </w:p>
    <w:p w:rsidR="00350307" w:rsidRPr="00C64176" w:rsidRDefault="00350307" w:rsidP="00350307">
      <w:pPr>
        <w:pStyle w:val="affd"/>
        <w:spacing w:line="300" w:lineRule="atLeast"/>
        <w:ind w:firstLine="482"/>
        <w:jc w:val="both"/>
        <w:rPr>
          <w:sz w:val="24"/>
          <w:szCs w:val="24"/>
          <w:lang w:val="en-US"/>
        </w:rPr>
      </w:pPr>
      <w:r w:rsidRPr="0098351D">
        <w:rPr>
          <w:sz w:val="24"/>
          <w:szCs w:val="24"/>
          <w:lang w:val="en-US"/>
        </w:rPr>
        <w:t>Stát poskytuje podporu ukrajinským uprchlíkům</w:t>
      </w:r>
      <w:r w:rsidRPr="00545E28">
        <w:rPr>
          <w:sz w:val="24"/>
          <w:szCs w:val="24"/>
          <w:lang w:val="en-US"/>
        </w:rPr>
        <w:t>,</w:t>
      </w:r>
      <w:r w:rsidRPr="0098351D">
        <w:rPr>
          <w:sz w:val="24"/>
          <w:szCs w:val="24"/>
          <w:lang w:val="en-US"/>
        </w:rPr>
        <w:t xml:space="preserve"> především prostřednictvím Krajských asistenčních center pomoci Ukrajině (KACPU), která fungují jako jednotná místa pro vyřízení všech potřebných náležitostí především v oblasti bydlení, sociální podpory a péče, zdravotnictví a školství (IPC, 2024)</w:t>
      </w:r>
      <w:r w:rsidRPr="00C64176">
        <w:rPr>
          <w:sz w:val="24"/>
          <w:szCs w:val="24"/>
          <w:lang w:val="en-US"/>
        </w:rPr>
        <w:t>.</w:t>
      </w:r>
    </w:p>
    <w:p w:rsidR="00350307" w:rsidRPr="00C64176" w:rsidRDefault="00350307" w:rsidP="00350307">
      <w:pPr>
        <w:pStyle w:val="affd"/>
        <w:spacing w:line="300" w:lineRule="atLeast"/>
        <w:ind w:firstLine="482"/>
        <w:jc w:val="both"/>
        <w:rPr>
          <w:sz w:val="24"/>
          <w:szCs w:val="24"/>
          <w:lang w:val="en-US"/>
        </w:rPr>
      </w:pPr>
      <w:r w:rsidRPr="0098351D">
        <w:rPr>
          <w:sz w:val="24"/>
          <w:szCs w:val="24"/>
          <w:lang w:val="en-US"/>
        </w:rPr>
        <w:t>Významnou úlohu zastává také Ministerstvo práce a sociálních věcí, které zajišťuje online systém humanitární dávky a solidárního příspěvku. MPSV také provozuje bezplatnou telefonní linku sociální asistence pro ukrajinské uprchlíky a poskytuje komplexní informace o systému sociálních služeb v ČR (MPSV, 2024a)</w:t>
      </w:r>
      <w:r w:rsidRPr="00C64176">
        <w:rPr>
          <w:sz w:val="24"/>
          <w:szCs w:val="24"/>
          <w:lang w:val="en-US"/>
        </w:rPr>
        <w:t>.</w:t>
      </w:r>
    </w:p>
    <w:p w:rsidR="00350307" w:rsidRPr="00350307" w:rsidRDefault="00350307" w:rsidP="00350307">
      <w:pPr>
        <w:pStyle w:val="ZPZklad"/>
      </w:pPr>
      <w:r w:rsidRPr="0098351D">
        <w:rPr>
          <w:lang w:val="en-US"/>
        </w:rPr>
        <w:t>Důležitou součástí systému státní pomoci jsou také terénní sociální pracovníci, kteří díky efektivnímu síťování a spolupráci napříč institucemi dokáží poskytovat komplexní podporu. Tito profesionálové pomáhají uprchlíkům orientovat se v českém sociálním systému a řešit praktické problémy spojené s jejich integrací do české společnosti, včetně psychosociální podpory osobám, které prošly traumatickými zážitky (MPSV, 2024</w:t>
      </w:r>
      <w:r>
        <w:rPr>
          <w:lang w:val="en-US"/>
        </w:rPr>
        <w:t>a</w:t>
      </w:r>
      <w:r w:rsidRPr="0098351D">
        <w:rPr>
          <w:lang w:val="en-US"/>
        </w:rPr>
        <w:t>).</w:t>
      </w:r>
    </w:p>
    <w:p w:rsidR="00350307" w:rsidRDefault="00350307" w:rsidP="00350307">
      <w:pPr>
        <w:pStyle w:val="Ploha1"/>
      </w:pPr>
      <w:r>
        <w:lastRenderedPageBreak/>
        <w:t xml:space="preserve">Operacionalizace </w:t>
      </w:r>
      <w:r w:rsidRPr="0099322D">
        <w:t>výzkumných otázek</w:t>
      </w:r>
    </w:p>
    <w:p w:rsidR="00350307" w:rsidRDefault="00350307" w:rsidP="00350307">
      <w:pPr>
        <w:pStyle w:val="ZPZklad"/>
      </w:pPr>
      <w:r>
        <w:rPr>
          <w:noProof/>
          <w:lang w:val="ru-RU" w:eastAsia="ru-RU"/>
        </w:rPr>
        <w:drawing>
          <wp:inline distT="0" distB="0" distL="0" distR="0" wp14:anchorId="14EC026E" wp14:editId="3D25FF04">
            <wp:extent cx="5566410" cy="7092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eracionalizace.png"/>
                    <pic:cNvPicPr/>
                  </pic:nvPicPr>
                  <pic:blipFill>
                    <a:blip r:embed="rId123">
                      <a:extLst>
                        <a:ext uri="{28A0092B-C50C-407E-A947-70E740481C1C}">
                          <a14:useLocalDpi xmlns:a14="http://schemas.microsoft.com/office/drawing/2010/main" val="0"/>
                        </a:ext>
                      </a:extLst>
                    </a:blip>
                    <a:stretch>
                      <a:fillRect/>
                    </a:stretch>
                  </pic:blipFill>
                  <pic:spPr>
                    <a:xfrm>
                      <a:off x="0" y="0"/>
                      <a:ext cx="5566410" cy="7092950"/>
                    </a:xfrm>
                    <a:prstGeom prst="rect">
                      <a:avLst/>
                    </a:prstGeom>
                  </pic:spPr>
                </pic:pic>
              </a:graphicData>
            </a:graphic>
          </wp:inline>
        </w:drawing>
      </w:r>
    </w:p>
    <w:p w:rsidR="00350307" w:rsidRDefault="00350307" w:rsidP="00350307">
      <w:pPr>
        <w:pStyle w:val="ZPZklad"/>
      </w:pPr>
    </w:p>
    <w:p w:rsidR="00350307" w:rsidRPr="00350307" w:rsidRDefault="00350307" w:rsidP="00350307">
      <w:pPr>
        <w:pStyle w:val="ZPZklad"/>
      </w:pPr>
      <w:r>
        <w:rPr>
          <w:noProof/>
          <w:lang w:val="ru-RU" w:eastAsia="ru-RU"/>
        </w:rPr>
        <w:lastRenderedPageBreak/>
        <w:drawing>
          <wp:inline distT="0" distB="0" distL="0" distR="0" wp14:anchorId="7ED814E2" wp14:editId="42A62CCB">
            <wp:extent cx="5494867" cy="27832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peracionalizace2.png"/>
                    <pic:cNvPicPr/>
                  </pic:nvPicPr>
                  <pic:blipFill>
                    <a:blip r:embed="rId124">
                      <a:extLst>
                        <a:ext uri="{28A0092B-C50C-407E-A947-70E740481C1C}">
                          <a14:useLocalDpi xmlns:a14="http://schemas.microsoft.com/office/drawing/2010/main" val="0"/>
                        </a:ext>
                      </a:extLst>
                    </a:blip>
                    <a:stretch>
                      <a:fillRect/>
                    </a:stretch>
                  </pic:blipFill>
                  <pic:spPr>
                    <a:xfrm>
                      <a:off x="0" y="0"/>
                      <a:ext cx="5535890" cy="2804009"/>
                    </a:xfrm>
                    <a:prstGeom prst="rect">
                      <a:avLst/>
                    </a:prstGeom>
                  </pic:spPr>
                </pic:pic>
              </a:graphicData>
            </a:graphic>
          </wp:inline>
        </w:drawing>
      </w:r>
    </w:p>
    <w:p w:rsidR="00AE361B" w:rsidRDefault="00350307" w:rsidP="008E1988">
      <w:pPr>
        <w:pStyle w:val="Ploha1"/>
      </w:pPr>
      <w:r>
        <w:lastRenderedPageBreak/>
        <w:t>Scénář rozhovoru</w:t>
      </w:r>
    </w:p>
    <w:p w:rsidR="00350307" w:rsidRPr="00CE3A3D" w:rsidRDefault="00350307" w:rsidP="00350307">
      <w:pPr>
        <w:pStyle w:val="affd"/>
        <w:rPr>
          <w:sz w:val="24"/>
          <w:szCs w:val="24"/>
          <w:lang w:val="cs-CZ"/>
        </w:rPr>
      </w:pPr>
      <w:r w:rsidRPr="00CE3A3D">
        <w:rPr>
          <w:sz w:val="24"/>
          <w:szCs w:val="24"/>
          <w:lang w:val="cs-CZ"/>
        </w:rPr>
        <w:t xml:space="preserve">0)Začátek rozhovoru: </w:t>
      </w:r>
    </w:p>
    <w:p w:rsidR="00350307" w:rsidRPr="00CE3A3D" w:rsidRDefault="00350307" w:rsidP="00350307">
      <w:pPr>
        <w:pStyle w:val="affd"/>
        <w:rPr>
          <w:sz w:val="24"/>
          <w:szCs w:val="24"/>
          <w:lang w:val="cs-CZ"/>
        </w:rPr>
      </w:pPr>
      <w:r w:rsidRPr="00CE3A3D">
        <w:rPr>
          <w:sz w:val="24"/>
          <w:szCs w:val="24"/>
          <w:lang w:val="cs-CZ"/>
        </w:rPr>
        <w:t>- Podepisování souhlasu s účastí ve výzkumu, seznámení s tématem bakalářské práce a průběhem rozhovoru</w:t>
      </w:r>
    </w:p>
    <w:p w:rsidR="00350307" w:rsidRPr="004D1863" w:rsidRDefault="00350307" w:rsidP="00350307">
      <w:pPr>
        <w:pStyle w:val="affd"/>
        <w:rPr>
          <w:sz w:val="24"/>
          <w:szCs w:val="24"/>
          <w:lang w:val="en-US"/>
        </w:rPr>
      </w:pPr>
      <w:r w:rsidRPr="004D1863">
        <w:rPr>
          <w:sz w:val="24"/>
          <w:szCs w:val="24"/>
          <w:lang w:val="en-US"/>
        </w:rPr>
        <w:t>- Informování o anonymitě a možnosti rozhovor kdykoli ukončit</w:t>
      </w:r>
    </w:p>
    <w:p w:rsidR="00350307" w:rsidRPr="004D1863" w:rsidRDefault="00350307" w:rsidP="00350307">
      <w:pPr>
        <w:pStyle w:val="affd"/>
        <w:rPr>
          <w:sz w:val="24"/>
          <w:szCs w:val="24"/>
          <w:lang w:val="en-US"/>
        </w:rPr>
      </w:pPr>
    </w:p>
    <w:p w:rsidR="00350307" w:rsidRPr="004D1863" w:rsidRDefault="00350307" w:rsidP="00350307">
      <w:pPr>
        <w:pStyle w:val="affd"/>
        <w:rPr>
          <w:sz w:val="24"/>
          <w:szCs w:val="24"/>
          <w:lang w:val="en-US"/>
        </w:rPr>
      </w:pPr>
      <w:r w:rsidRPr="004D1863">
        <w:rPr>
          <w:sz w:val="24"/>
          <w:szCs w:val="24"/>
          <w:lang w:val="en-US"/>
        </w:rPr>
        <w:t xml:space="preserve">1) Základní identifikační otázky: </w:t>
      </w:r>
    </w:p>
    <w:p w:rsidR="00350307" w:rsidRPr="004D1863" w:rsidRDefault="00350307" w:rsidP="00350307">
      <w:pPr>
        <w:pStyle w:val="affd"/>
        <w:rPr>
          <w:sz w:val="24"/>
          <w:szCs w:val="24"/>
          <w:lang w:val="en-US"/>
        </w:rPr>
      </w:pPr>
      <w:r w:rsidRPr="004D1863">
        <w:rPr>
          <w:sz w:val="24"/>
          <w:szCs w:val="24"/>
          <w:lang w:val="en-US"/>
        </w:rPr>
        <w:t>Řekněte mi něco o sobě?</w:t>
      </w:r>
    </w:p>
    <w:p w:rsidR="00350307" w:rsidRPr="004D1863" w:rsidRDefault="00350307" w:rsidP="00350307">
      <w:pPr>
        <w:pStyle w:val="affd"/>
        <w:rPr>
          <w:sz w:val="24"/>
          <w:szCs w:val="24"/>
          <w:lang w:val="en-US"/>
        </w:rPr>
      </w:pPr>
      <w:r w:rsidRPr="004D1863">
        <w:rPr>
          <w:sz w:val="24"/>
          <w:szCs w:val="24"/>
          <w:lang w:val="en-US"/>
        </w:rPr>
        <w:t>Jaké je nyní vaše okolí v České republice?</w:t>
      </w:r>
    </w:p>
    <w:p w:rsidR="00350307" w:rsidRPr="004D1863" w:rsidRDefault="00350307" w:rsidP="00350307">
      <w:pPr>
        <w:pStyle w:val="affd"/>
        <w:rPr>
          <w:sz w:val="24"/>
          <w:szCs w:val="24"/>
          <w:lang w:val="en-US"/>
        </w:rPr>
      </w:pPr>
    </w:p>
    <w:p w:rsidR="00350307" w:rsidRPr="004D1863" w:rsidRDefault="00350307" w:rsidP="00350307">
      <w:pPr>
        <w:pStyle w:val="affd"/>
        <w:rPr>
          <w:sz w:val="24"/>
          <w:szCs w:val="24"/>
          <w:lang w:val="en-US"/>
        </w:rPr>
      </w:pPr>
      <w:r w:rsidRPr="004D1863">
        <w:rPr>
          <w:sz w:val="24"/>
          <w:szCs w:val="24"/>
          <w:lang w:val="en-US"/>
        </w:rPr>
        <w:t>2) Proces truchlení a jeho prožívání</w:t>
      </w:r>
    </w:p>
    <w:p w:rsidR="00350307" w:rsidRPr="004D1863" w:rsidRDefault="00350307" w:rsidP="00350307">
      <w:pPr>
        <w:pStyle w:val="affd"/>
        <w:rPr>
          <w:sz w:val="24"/>
          <w:szCs w:val="24"/>
          <w:lang w:val="en-US"/>
        </w:rPr>
      </w:pPr>
      <w:r w:rsidRPr="004D1863">
        <w:rPr>
          <w:sz w:val="24"/>
          <w:szCs w:val="24"/>
          <w:lang w:val="en-US"/>
        </w:rPr>
        <w:t xml:space="preserve">Koho jste ztratili? </w:t>
      </w:r>
    </w:p>
    <w:p w:rsidR="00350307" w:rsidRPr="004D1863" w:rsidRDefault="00350307" w:rsidP="00350307">
      <w:pPr>
        <w:pStyle w:val="affd"/>
        <w:rPr>
          <w:sz w:val="24"/>
          <w:szCs w:val="24"/>
          <w:lang w:val="en-US"/>
        </w:rPr>
      </w:pPr>
      <w:r w:rsidRPr="004D1863">
        <w:rPr>
          <w:sz w:val="24"/>
          <w:szCs w:val="24"/>
          <w:lang w:val="en-US"/>
        </w:rPr>
        <w:t>Kolik mu bylo let?</w:t>
      </w:r>
    </w:p>
    <w:p w:rsidR="00350307" w:rsidRPr="004D1863" w:rsidRDefault="00350307" w:rsidP="00350307">
      <w:pPr>
        <w:pStyle w:val="affd"/>
        <w:rPr>
          <w:sz w:val="24"/>
          <w:szCs w:val="24"/>
          <w:lang w:val="en-US"/>
        </w:rPr>
      </w:pPr>
      <w:r w:rsidRPr="004D1863">
        <w:rPr>
          <w:sz w:val="24"/>
          <w:szCs w:val="24"/>
          <w:lang w:val="en-US"/>
        </w:rPr>
        <w:t>Jakou roli hrál ve vašem životě?</w:t>
      </w:r>
    </w:p>
    <w:p w:rsidR="00350307" w:rsidRPr="004D1863" w:rsidRDefault="00350307" w:rsidP="00350307">
      <w:pPr>
        <w:pStyle w:val="affd"/>
        <w:rPr>
          <w:sz w:val="24"/>
          <w:szCs w:val="24"/>
          <w:lang w:val="en-US"/>
        </w:rPr>
      </w:pPr>
      <w:r w:rsidRPr="004D1863">
        <w:rPr>
          <w:sz w:val="24"/>
          <w:szCs w:val="24"/>
          <w:lang w:val="en-US"/>
        </w:rPr>
        <w:t>Za jakých okolností jste ho/jí ztratili?</w:t>
      </w:r>
    </w:p>
    <w:p w:rsidR="00350307" w:rsidRPr="004D1863" w:rsidRDefault="00350307" w:rsidP="00350307">
      <w:pPr>
        <w:pStyle w:val="affd"/>
        <w:rPr>
          <w:sz w:val="24"/>
          <w:szCs w:val="24"/>
          <w:lang w:val="en-US"/>
        </w:rPr>
      </w:pPr>
      <w:r w:rsidRPr="004D1863">
        <w:rPr>
          <w:sz w:val="24"/>
          <w:szCs w:val="24"/>
          <w:lang w:val="en-US"/>
        </w:rPr>
        <w:t xml:space="preserve">kdy k tomu došlo? </w:t>
      </w:r>
    </w:p>
    <w:p w:rsidR="00350307" w:rsidRPr="004D1863" w:rsidRDefault="00350307" w:rsidP="00350307">
      <w:pPr>
        <w:pStyle w:val="affd"/>
        <w:rPr>
          <w:sz w:val="24"/>
          <w:szCs w:val="24"/>
          <w:lang w:val="en-US"/>
        </w:rPr>
      </w:pPr>
      <w:r w:rsidRPr="004D1863">
        <w:rPr>
          <w:sz w:val="24"/>
          <w:szCs w:val="24"/>
          <w:lang w:val="en-US"/>
        </w:rPr>
        <w:t>Kde jste se nacházeli?</w:t>
      </w:r>
    </w:p>
    <w:p w:rsidR="00350307" w:rsidRPr="004D1863" w:rsidRDefault="00350307" w:rsidP="00350307">
      <w:pPr>
        <w:pStyle w:val="affd"/>
        <w:rPr>
          <w:sz w:val="24"/>
          <w:szCs w:val="24"/>
          <w:lang w:val="en-US"/>
        </w:rPr>
      </w:pPr>
      <w:r w:rsidRPr="004D1863">
        <w:rPr>
          <w:sz w:val="24"/>
          <w:szCs w:val="24"/>
          <w:lang w:val="en-US"/>
        </w:rPr>
        <w:t>Mění se váš smutek s časem?</w:t>
      </w:r>
    </w:p>
    <w:p w:rsidR="00350307" w:rsidRPr="004D1863" w:rsidRDefault="00350307" w:rsidP="00350307">
      <w:pPr>
        <w:pStyle w:val="affd"/>
        <w:rPr>
          <w:sz w:val="24"/>
          <w:szCs w:val="24"/>
          <w:lang w:val="en-US"/>
        </w:rPr>
      </w:pPr>
      <w:r w:rsidRPr="004D1863">
        <w:rPr>
          <w:sz w:val="24"/>
          <w:szCs w:val="24"/>
          <w:lang w:val="en-US"/>
        </w:rPr>
        <w:t>Jak vnímáte proces smiřování se se ztrátou?</w:t>
      </w:r>
    </w:p>
    <w:p w:rsidR="00350307" w:rsidRPr="004D1863" w:rsidRDefault="00350307" w:rsidP="00350307">
      <w:pPr>
        <w:pStyle w:val="affd"/>
        <w:rPr>
          <w:sz w:val="24"/>
          <w:szCs w:val="24"/>
          <w:lang w:val="en-US"/>
        </w:rPr>
      </w:pPr>
      <w:r w:rsidRPr="004D1863">
        <w:rPr>
          <w:sz w:val="24"/>
          <w:szCs w:val="24"/>
          <w:lang w:val="en-US"/>
        </w:rPr>
        <w:t>Jak truchlení ovlivňuje váš současný život?</w:t>
      </w:r>
    </w:p>
    <w:p w:rsidR="00350307" w:rsidRPr="004D1863" w:rsidRDefault="00350307" w:rsidP="00350307">
      <w:pPr>
        <w:pStyle w:val="affd"/>
        <w:rPr>
          <w:sz w:val="24"/>
          <w:szCs w:val="24"/>
          <w:lang w:val="en-US"/>
        </w:rPr>
      </w:pPr>
      <w:r w:rsidRPr="004D1863">
        <w:rPr>
          <w:sz w:val="24"/>
          <w:szCs w:val="24"/>
          <w:lang w:val="en-US"/>
        </w:rPr>
        <w:t>Mohli jste se se svým blízkým rozloučit?</w:t>
      </w:r>
    </w:p>
    <w:p w:rsidR="00350307" w:rsidRPr="004D1863" w:rsidRDefault="00350307" w:rsidP="00350307">
      <w:pPr>
        <w:pStyle w:val="affd"/>
        <w:rPr>
          <w:sz w:val="24"/>
          <w:szCs w:val="24"/>
          <w:lang w:val="en-US"/>
        </w:rPr>
      </w:pPr>
      <w:r w:rsidRPr="004D1863">
        <w:rPr>
          <w:sz w:val="24"/>
          <w:szCs w:val="24"/>
          <w:lang w:val="en-US"/>
        </w:rPr>
        <w:t xml:space="preserve">Měli jste nějaký rituál loučení? Byli jste u hrobu? </w:t>
      </w:r>
    </w:p>
    <w:p w:rsidR="00350307" w:rsidRPr="004D1863" w:rsidRDefault="00350307" w:rsidP="00350307">
      <w:pPr>
        <w:pStyle w:val="affd"/>
        <w:rPr>
          <w:sz w:val="24"/>
          <w:szCs w:val="24"/>
          <w:lang w:val="en-US"/>
        </w:rPr>
      </w:pPr>
      <w:r w:rsidRPr="004D1863">
        <w:rPr>
          <w:sz w:val="24"/>
          <w:szCs w:val="24"/>
          <w:lang w:val="en-US"/>
        </w:rPr>
        <w:t>Co vám pomáhá vyrovnat se se zármutkem?</w:t>
      </w:r>
    </w:p>
    <w:p w:rsidR="00350307" w:rsidRPr="004D1863" w:rsidRDefault="00350307" w:rsidP="00350307">
      <w:pPr>
        <w:pStyle w:val="affd"/>
        <w:rPr>
          <w:sz w:val="24"/>
          <w:szCs w:val="24"/>
          <w:lang w:val="en-US"/>
        </w:rPr>
      </w:pPr>
    </w:p>
    <w:p w:rsidR="00350307" w:rsidRPr="004D1863" w:rsidRDefault="00350307" w:rsidP="00350307">
      <w:pPr>
        <w:pStyle w:val="affd"/>
        <w:rPr>
          <w:sz w:val="24"/>
          <w:szCs w:val="24"/>
          <w:lang w:val="en-US"/>
        </w:rPr>
      </w:pPr>
      <w:r w:rsidRPr="004D1863">
        <w:rPr>
          <w:sz w:val="24"/>
          <w:szCs w:val="24"/>
          <w:lang w:val="en-US"/>
        </w:rPr>
        <w:t>3) Využívání neformální sociální opory</w:t>
      </w:r>
    </w:p>
    <w:p w:rsidR="00350307" w:rsidRPr="004D1863" w:rsidRDefault="00350307" w:rsidP="00350307">
      <w:pPr>
        <w:pStyle w:val="affd"/>
        <w:rPr>
          <w:sz w:val="24"/>
          <w:szCs w:val="24"/>
          <w:lang w:val="en-US"/>
        </w:rPr>
      </w:pPr>
      <w:r w:rsidRPr="004D1863">
        <w:rPr>
          <w:sz w:val="24"/>
          <w:szCs w:val="24"/>
          <w:lang w:val="en-US"/>
        </w:rPr>
        <w:t>Kdo vám nejvíce pomohl/pomáhá zvládnout tuto situaci?</w:t>
      </w:r>
    </w:p>
    <w:p w:rsidR="00350307" w:rsidRPr="004D1863" w:rsidRDefault="00350307" w:rsidP="00350307">
      <w:pPr>
        <w:pStyle w:val="affd"/>
        <w:rPr>
          <w:sz w:val="24"/>
          <w:szCs w:val="24"/>
          <w:lang w:val="en-US"/>
        </w:rPr>
      </w:pPr>
      <w:r w:rsidRPr="004D1863">
        <w:rPr>
          <w:sz w:val="24"/>
          <w:szCs w:val="24"/>
          <w:lang w:val="en-US"/>
        </w:rPr>
        <w:t>Dostalo se vám od nich dostatečné podpory?</w:t>
      </w:r>
    </w:p>
    <w:p w:rsidR="00350307" w:rsidRPr="004D1863" w:rsidRDefault="00350307" w:rsidP="00350307">
      <w:pPr>
        <w:pStyle w:val="affd"/>
        <w:rPr>
          <w:sz w:val="24"/>
          <w:szCs w:val="24"/>
          <w:lang w:val="en-US"/>
        </w:rPr>
      </w:pPr>
      <w:r w:rsidRPr="004D1863">
        <w:rPr>
          <w:sz w:val="24"/>
          <w:szCs w:val="24"/>
          <w:lang w:val="en-US"/>
        </w:rPr>
        <w:t>Jak vám pomohla rodina/přátelé/kolegové?</w:t>
      </w:r>
    </w:p>
    <w:p w:rsidR="00350307" w:rsidRPr="004D1863" w:rsidRDefault="00350307" w:rsidP="00350307">
      <w:pPr>
        <w:pStyle w:val="affd"/>
        <w:rPr>
          <w:sz w:val="24"/>
          <w:szCs w:val="24"/>
          <w:lang w:val="en-US"/>
        </w:rPr>
      </w:pPr>
      <w:r w:rsidRPr="004D1863">
        <w:rPr>
          <w:sz w:val="24"/>
          <w:szCs w:val="24"/>
          <w:lang w:val="en-US"/>
        </w:rPr>
        <w:t>Máte v ČR někoho, s kým se můžete svěřit/sdílet své pocity?</w:t>
      </w:r>
    </w:p>
    <w:p w:rsidR="00350307" w:rsidRPr="004D1863" w:rsidRDefault="00350307" w:rsidP="00350307">
      <w:pPr>
        <w:pStyle w:val="affd"/>
        <w:rPr>
          <w:sz w:val="24"/>
          <w:szCs w:val="24"/>
          <w:lang w:val="en-US"/>
        </w:rPr>
      </w:pPr>
      <w:r w:rsidRPr="004D1863">
        <w:rPr>
          <w:sz w:val="24"/>
          <w:szCs w:val="24"/>
          <w:lang w:val="en-US"/>
        </w:rPr>
        <w:t>Jaký druh svépomoci používáte?</w:t>
      </w:r>
    </w:p>
    <w:p w:rsidR="00350307" w:rsidRPr="004D1863" w:rsidRDefault="00350307" w:rsidP="00350307">
      <w:pPr>
        <w:pStyle w:val="affd"/>
        <w:rPr>
          <w:sz w:val="24"/>
          <w:szCs w:val="24"/>
          <w:lang w:val="en-US"/>
        </w:rPr>
      </w:pPr>
    </w:p>
    <w:p w:rsidR="00350307" w:rsidRPr="004D1863" w:rsidRDefault="00350307" w:rsidP="00350307">
      <w:pPr>
        <w:pStyle w:val="affd"/>
        <w:rPr>
          <w:sz w:val="24"/>
          <w:szCs w:val="24"/>
          <w:lang w:val="en-US"/>
        </w:rPr>
      </w:pPr>
      <w:r w:rsidRPr="004D1863">
        <w:rPr>
          <w:sz w:val="24"/>
          <w:szCs w:val="24"/>
          <w:lang w:val="en-US"/>
        </w:rPr>
        <w:t xml:space="preserve">4) Využívání formální sociální opory </w:t>
      </w:r>
    </w:p>
    <w:p w:rsidR="00350307" w:rsidRPr="004D1863" w:rsidRDefault="00350307" w:rsidP="00350307">
      <w:pPr>
        <w:pStyle w:val="affd"/>
        <w:rPr>
          <w:sz w:val="24"/>
          <w:szCs w:val="24"/>
          <w:lang w:val="en-US"/>
        </w:rPr>
      </w:pPr>
      <w:r w:rsidRPr="004D1863">
        <w:rPr>
          <w:sz w:val="24"/>
          <w:szCs w:val="24"/>
          <w:lang w:val="en-US"/>
        </w:rPr>
        <w:t>Využil/a jste pomoc odborníků, abyste se vyrovnal/a se ztrátou? (psychologové, sociální pracovníci, lékaři, podpůrné skupiny).</w:t>
      </w:r>
    </w:p>
    <w:p w:rsidR="00350307" w:rsidRPr="004D1863" w:rsidRDefault="00350307" w:rsidP="00350307">
      <w:pPr>
        <w:pStyle w:val="affd"/>
        <w:rPr>
          <w:sz w:val="24"/>
          <w:szCs w:val="24"/>
          <w:lang w:val="en-US"/>
        </w:rPr>
      </w:pPr>
      <w:r w:rsidRPr="004D1863">
        <w:rPr>
          <w:sz w:val="24"/>
          <w:szCs w:val="24"/>
          <w:lang w:val="en-US"/>
        </w:rPr>
        <w:t>Jaké máte zkušenosti s českými organizacemi, které poskytují pomoc?</w:t>
      </w:r>
    </w:p>
    <w:p w:rsidR="00350307" w:rsidRPr="004D1863" w:rsidRDefault="00350307" w:rsidP="00350307">
      <w:pPr>
        <w:pStyle w:val="affd"/>
        <w:rPr>
          <w:sz w:val="24"/>
          <w:szCs w:val="24"/>
          <w:lang w:val="en-US"/>
        </w:rPr>
      </w:pPr>
      <w:r w:rsidRPr="004D1863">
        <w:rPr>
          <w:sz w:val="24"/>
          <w:szCs w:val="24"/>
          <w:lang w:val="en-US"/>
        </w:rPr>
        <w:t>Pokud máte zkušenost, jak vám tato pomoc pomohla?</w:t>
      </w:r>
    </w:p>
    <w:p w:rsidR="00350307" w:rsidRPr="004D1863" w:rsidRDefault="00350307" w:rsidP="00350307">
      <w:pPr>
        <w:pStyle w:val="affd"/>
        <w:rPr>
          <w:sz w:val="24"/>
          <w:szCs w:val="24"/>
          <w:lang w:val="en-US"/>
        </w:rPr>
      </w:pPr>
      <w:r w:rsidRPr="004D1863">
        <w:rPr>
          <w:sz w:val="24"/>
          <w:szCs w:val="24"/>
          <w:lang w:val="en-US"/>
        </w:rPr>
        <w:t>Pokud ne, co vám bránilo takovou pomoc vyhledat?</w:t>
      </w:r>
    </w:p>
    <w:p w:rsidR="00350307" w:rsidRPr="004D1863" w:rsidRDefault="00350307" w:rsidP="00350307">
      <w:pPr>
        <w:pStyle w:val="affd"/>
        <w:rPr>
          <w:sz w:val="24"/>
          <w:szCs w:val="24"/>
          <w:lang w:val="en-US"/>
        </w:rPr>
      </w:pPr>
    </w:p>
    <w:p w:rsidR="00350307" w:rsidRPr="004D1863" w:rsidRDefault="00350307" w:rsidP="00350307">
      <w:pPr>
        <w:pStyle w:val="affd"/>
        <w:rPr>
          <w:sz w:val="24"/>
          <w:szCs w:val="24"/>
          <w:lang w:val="en-US"/>
        </w:rPr>
      </w:pPr>
      <w:r w:rsidRPr="004D1863">
        <w:rPr>
          <w:sz w:val="24"/>
          <w:szCs w:val="24"/>
          <w:lang w:val="en-US"/>
        </w:rPr>
        <w:t>5) Moderní technologie při truchlení</w:t>
      </w:r>
    </w:p>
    <w:p w:rsidR="00350307" w:rsidRPr="004D1863" w:rsidRDefault="00350307" w:rsidP="00350307">
      <w:pPr>
        <w:pStyle w:val="affd"/>
        <w:rPr>
          <w:sz w:val="24"/>
          <w:szCs w:val="24"/>
          <w:lang w:val="en-US"/>
        </w:rPr>
      </w:pPr>
      <w:r w:rsidRPr="004D1863">
        <w:rPr>
          <w:sz w:val="24"/>
          <w:szCs w:val="24"/>
          <w:lang w:val="en-US"/>
        </w:rPr>
        <w:t>Používáte ke komunikaci se svými blízkými na Ukrajině i mimo ni sociální sítě/mesengery?</w:t>
      </w:r>
    </w:p>
    <w:p w:rsidR="00350307" w:rsidRPr="000E23FC" w:rsidRDefault="00350307" w:rsidP="00350307">
      <w:pPr>
        <w:pStyle w:val="affd"/>
        <w:rPr>
          <w:sz w:val="24"/>
          <w:szCs w:val="24"/>
          <w:lang w:val="en-US"/>
        </w:rPr>
      </w:pPr>
      <w:r w:rsidRPr="000E23FC">
        <w:rPr>
          <w:sz w:val="24"/>
          <w:szCs w:val="24"/>
          <w:lang w:val="en-US"/>
        </w:rPr>
        <w:t>Jak vám to pomáhá vyrovnat se s truchlením?</w:t>
      </w:r>
    </w:p>
    <w:p w:rsidR="00350307" w:rsidRPr="004D1863" w:rsidRDefault="00350307" w:rsidP="00350307">
      <w:pPr>
        <w:pStyle w:val="affd"/>
        <w:rPr>
          <w:sz w:val="24"/>
          <w:szCs w:val="24"/>
          <w:lang w:val="en-US"/>
        </w:rPr>
      </w:pPr>
      <w:r w:rsidRPr="004D1863">
        <w:rPr>
          <w:sz w:val="24"/>
          <w:szCs w:val="24"/>
          <w:lang w:val="en-US"/>
        </w:rPr>
        <w:lastRenderedPageBreak/>
        <w:t>Máte zkušenosti s online skupinami pro truchlící?</w:t>
      </w:r>
    </w:p>
    <w:p w:rsidR="00350307" w:rsidRPr="004D1863" w:rsidRDefault="00350307" w:rsidP="00350307">
      <w:pPr>
        <w:pStyle w:val="affd"/>
        <w:rPr>
          <w:sz w:val="24"/>
          <w:szCs w:val="24"/>
          <w:lang w:val="en-US"/>
        </w:rPr>
      </w:pPr>
      <w:r w:rsidRPr="004D1863">
        <w:rPr>
          <w:sz w:val="24"/>
          <w:szCs w:val="24"/>
          <w:lang w:val="en-US"/>
        </w:rPr>
        <w:t>Jaké vidíte výhody a nevýhody online podpory? Jak se liší od osobní podpory?</w:t>
      </w:r>
    </w:p>
    <w:p w:rsidR="00350307" w:rsidRPr="004D1863" w:rsidRDefault="00350307" w:rsidP="00350307">
      <w:pPr>
        <w:pStyle w:val="affd"/>
        <w:rPr>
          <w:sz w:val="24"/>
          <w:szCs w:val="24"/>
          <w:lang w:val="en-US"/>
        </w:rPr>
      </w:pPr>
      <w:r w:rsidRPr="004D1863">
        <w:rPr>
          <w:sz w:val="24"/>
          <w:szCs w:val="24"/>
          <w:lang w:val="en-US"/>
        </w:rPr>
        <w:t>Vyhledali jste někdy podporu na internetu?</w:t>
      </w:r>
    </w:p>
    <w:p w:rsidR="00350307" w:rsidRPr="004D1863" w:rsidRDefault="00350307" w:rsidP="00350307">
      <w:pPr>
        <w:pStyle w:val="affd"/>
        <w:rPr>
          <w:sz w:val="24"/>
          <w:szCs w:val="24"/>
          <w:lang w:val="en-US"/>
        </w:rPr>
      </w:pPr>
    </w:p>
    <w:p w:rsidR="00350307" w:rsidRPr="004D1863" w:rsidRDefault="00350307" w:rsidP="00350307">
      <w:pPr>
        <w:pStyle w:val="affd"/>
        <w:rPr>
          <w:sz w:val="24"/>
          <w:szCs w:val="24"/>
          <w:lang w:val="en-US"/>
        </w:rPr>
      </w:pPr>
      <w:r w:rsidRPr="004D1863">
        <w:rPr>
          <w:sz w:val="24"/>
          <w:szCs w:val="24"/>
          <w:lang w:val="en-US"/>
        </w:rPr>
        <w:t>6) Závěrečná část</w:t>
      </w:r>
    </w:p>
    <w:p w:rsidR="00350307" w:rsidRPr="004D1863" w:rsidRDefault="00350307" w:rsidP="00350307">
      <w:pPr>
        <w:pStyle w:val="affd"/>
        <w:rPr>
          <w:sz w:val="24"/>
          <w:szCs w:val="24"/>
          <w:lang w:val="en-US"/>
        </w:rPr>
      </w:pPr>
      <w:r w:rsidRPr="004D1863">
        <w:rPr>
          <w:sz w:val="24"/>
          <w:szCs w:val="24"/>
          <w:lang w:val="en-US"/>
        </w:rPr>
        <w:t>Jaká podpora vám při truchlení chyběla?</w:t>
      </w:r>
    </w:p>
    <w:p w:rsidR="00350307" w:rsidRPr="004D1863" w:rsidRDefault="00350307" w:rsidP="00350307">
      <w:pPr>
        <w:pStyle w:val="affd"/>
        <w:rPr>
          <w:sz w:val="24"/>
          <w:szCs w:val="24"/>
          <w:lang w:val="en-US"/>
        </w:rPr>
      </w:pPr>
      <w:r w:rsidRPr="004D1863">
        <w:rPr>
          <w:sz w:val="24"/>
          <w:szCs w:val="24"/>
          <w:lang w:val="en-US"/>
        </w:rPr>
        <w:t>Jakou radu byste dali ostatním lidem, kteří si tím procházejí?</w:t>
      </w:r>
    </w:p>
    <w:p w:rsidR="00350307" w:rsidRPr="004D1863" w:rsidRDefault="00350307" w:rsidP="00350307">
      <w:pPr>
        <w:pStyle w:val="affd"/>
        <w:rPr>
          <w:sz w:val="24"/>
          <w:szCs w:val="24"/>
          <w:lang w:val="en-US"/>
        </w:rPr>
      </w:pPr>
      <w:r w:rsidRPr="004D1863">
        <w:rPr>
          <w:sz w:val="24"/>
          <w:szCs w:val="24"/>
          <w:lang w:val="en-US"/>
        </w:rPr>
        <w:t>Jak by se dala zlepšit podpora v podobných situacích?</w:t>
      </w:r>
    </w:p>
    <w:p w:rsidR="00350307" w:rsidRDefault="00350307" w:rsidP="00350307">
      <w:pPr>
        <w:pStyle w:val="ZPZklad"/>
      </w:pPr>
      <w:r w:rsidRPr="004D1863">
        <w:rPr>
          <w:lang w:val="en-US"/>
        </w:rPr>
        <w:t>Je něco, co jste neřekli, ale chtěli byste to vyjádřit?</w:t>
      </w:r>
    </w:p>
    <w:p w:rsidR="00350307" w:rsidRPr="00350307" w:rsidRDefault="00350307" w:rsidP="00350307">
      <w:pPr>
        <w:pStyle w:val="ZPZklad"/>
      </w:pPr>
    </w:p>
    <w:p w:rsidR="00350307" w:rsidRDefault="00350307" w:rsidP="00350307">
      <w:pPr>
        <w:pStyle w:val="Ploha1"/>
      </w:pPr>
      <w:r>
        <w:lastRenderedPageBreak/>
        <w:t>Souhlas s účastí ve výzkumu</w:t>
      </w:r>
    </w:p>
    <w:p w:rsidR="00350307" w:rsidRPr="00350307" w:rsidRDefault="00350307" w:rsidP="00350307">
      <w:pPr>
        <w:pStyle w:val="affd"/>
        <w:jc w:val="both"/>
        <w:rPr>
          <w:b/>
          <w:sz w:val="24"/>
          <w:szCs w:val="24"/>
          <w:lang w:val="cs-CZ"/>
        </w:rPr>
      </w:pPr>
      <w:r w:rsidRPr="00350307">
        <w:rPr>
          <w:b/>
          <w:sz w:val="24"/>
          <w:szCs w:val="24"/>
          <w:lang w:val="cs-CZ"/>
        </w:rPr>
        <w:t>Souhlas s účastí ve výzkumu</w:t>
      </w:r>
    </w:p>
    <w:p w:rsidR="00350307" w:rsidRPr="00350307" w:rsidRDefault="00350307" w:rsidP="00350307">
      <w:pPr>
        <w:pStyle w:val="affd"/>
        <w:jc w:val="both"/>
        <w:rPr>
          <w:sz w:val="24"/>
          <w:szCs w:val="24"/>
          <w:lang w:val="cs-CZ"/>
        </w:rPr>
      </w:pPr>
      <w:r w:rsidRPr="00350307">
        <w:rPr>
          <w:sz w:val="24"/>
          <w:szCs w:val="24"/>
          <w:lang w:val="cs-CZ"/>
        </w:rPr>
        <w:t>Jmenuji se Liudmyla Zinchenko a studuji na Fakultě sociálních studií Masarykovy univerzity. Ráda bych vás požádala o účast ve výzkumu, který je součástí mé bakalářské práce na téma Sociální opora v procesu zármutku a truchlení u pozůstalých válečných uprchlíků z Ukrajiny v České republice.</w:t>
      </w:r>
    </w:p>
    <w:p w:rsidR="00350307" w:rsidRPr="004D1863" w:rsidRDefault="00350307" w:rsidP="00350307">
      <w:pPr>
        <w:pStyle w:val="affd"/>
        <w:jc w:val="both"/>
        <w:rPr>
          <w:sz w:val="24"/>
          <w:szCs w:val="24"/>
          <w:lang w:val="en-US"/>
        </w:rPr>
      </w:pPr>
      <w:r w:rsidRPr="004D1863">
        <w:rPr>
          <w:sz w:val="24"/>
          <w:szCs w:val="24"/>
          <w:lang w:val="en-US"/>
        </w:rPr>
        <w:t>Cílem tohoto výzkumu je zjistit, jaké zdroje sociální opory využívají pozůstalí váleční uprchlíci z Ukrajiny v České republice v procesu zármutku a truchlení. Výzkum se zaměřuje na zkušenosti s formální i neformální podporou.</w:t>
      </w:r>
    </w:p>
    <w:p w:rsidR="00350307" w:rsidRPr="004D1863" w:rsidRDefault="00350307" w:rsidP="00350307">
      <w:pPr>
        <w:pStyle w:val="affd"/>
        <w:rPr>
          <w:sz w:val="24"/>
          <w:szCs w:val="24"/>
          <w:lang w:val="en-US"/>
        </w:rPr>
      </w:pPr>
      <w:r w:rsidRPr="004D1863">
        <w:rPr>
          <w:sz w:val="24"/>
          <w:szCs w:val="24"/>
          <w:lang w:val="en-US"/>
        </w:rPr>
        <w:t>Do výzkumu se mohou zapojit dospělé osoby, které splňují následující podmínky:</w:t>
      </w:r>
      <w:r w:rsidRPr="004D1863">
        <w:rPr>
          <w:sz w:val="24"/>
          <w:szCs w:val="24"/>
          <w:lang w:val="en-US"/>
        </w:rPr>
        <w:br/>
      </w:r>
      <w:r w:rsidRPr="004D1863">
        <w:rPr>
          <w:rFonts w:ascii="Segoe UI Symbol" w:hAnsi="Segoe UI Symbol" w:cs="Segoe UI Symbol"/>
          <w:sz w:val="24"/>
          <w:szCs w:val="24"/>
          <w:lang w:val="en-US"/>
        </w:rPr>
        <w:t>✔</w:t>
      </w:r>
      <w:r w:rsidRPr="004D1863">
        <w:rPr>
          <w:sz w:val="24"/>
          <w:szCs w:val="24"/>
          <w:lang w:val="en-US"/>
        </w:rPr>
        <w:t xml:space="preserve"> jsou občany Ukrajiny,</w:t>
      </w:r>
      <w:r w:rsidRPr="004D1863">
        <w:rPr>
          <w:sz w:val="24"/>
          <w:szCs w:val="24"/>
          <w:lang w:val="en-US"/>
        </w:rPr>
        <w:br/>
      </w:r>
      <w:r w:rsidRPr="004D1863">
        <w:rPr>
          <w:rFonts w:ascii="Segoe UI Symbol" w:hAnsi="Segoe UI Symbol" w:cs="Segoe UI Symbol"/>
          <w:sz w:val="24"/>
          <w:szCs w:val="24"/>
          <w:lang w:val="en-US"/>
        </w:rPr>
        <w:t>✔</w:t>
      </w:r>
      <w:r w:rsidRPr="004D1863">
        <w:rPr>
          <w:sz w:val="24"/>
          <w:szCs w:val="24"/>
          <w:lang w:val="en-US"/>
        </w:rPr>
        <w:t xml:space="preserve"> přijely do České republiky po 24. únoru 2022,</w:t>
      </w:r>
      <w:r w:rsidRPr="004D1863">
        <w:rPr>
          <w:sz w:val="24"/>
          <w:szCs w:val="24"/>
          <w:lang w:val="en-US"/>
        </w:rPr>
        <w:br/>
      </w:r>
      <w:r w:rsidRPr="004D1863">
        <w:rPr>
          <w:rFonts w:ascii="Segoe UI Symbol" w:hAnsi="Segoe UI Symbol" w:cs="Segoe UI Symbol"/>
          <w:sz w:val="24"/>
          <w:szCs w:val="24"/>
          <w:lang w:val="en-US"/>
        </w:rPr>
        <w:t>✔</w:t>
      </w:r>
      <w:r w:rsidRPr="004D1863">
        <w:rPr>
          <w:sz w:val="24"/>
          <w:szCs w:val="24"/>
          <w:lang w:val="en-US"/>
        </w:rPr>
        <w:t xml:space="preserve"> držiteli dočasné ochrany v ČR,</w:t>
      </w:r>
      <w:r w:rsidRPr="004D1863">
        <w:rPr>
          <w:sz w:val="24"/>
          <w:szCs w:val="24"/>
          <w:lang w:val="en-US"/>
        </w:rPr>
        <w:br/>
      </w:r>
      <w:r w:rsidRPr="004D1863">
        <w:rPr>
          <w:rFonts w:ascii="Segoe UI Symbol" w:hAnsi="Segoe UI Symbol" w:cs="Segoe UI Symbol"/>
          <w:sz w:val="24"/>
          <w:szCs w:val="24"/>
          <w:lang w:val="en-US"/>
        </w:rPr>
        <w:t>✔</w:t>
      </w:r>
      <w:r w:rsidRPr="004D1863">
        <w:rPr>
          <w:sz w:val="24"/>
          <w:szCs w:val="24"/>
          <w:lang w:val="en-US"/>
        </w:rPr>
        <w:t xml:space="preserve"> ztratily blízkého člověka a procházejí procesem truchlení.</w:t>
      </w:r>
    </w:p>
    <w:p w:rsidR="00350307" w:rsidRPr="004D1863" w:rsidRDefault="00350307" w:rsidP="00350307">
      <w:pPr>
        <w:pStyle w:val="affd"/>
        <w:jc w:val="both"/>
        <w:rPr>
          <w:sz w:val="24"/>
          <w:szCs w:val="24"/>
          <w:lang w:val="en-US"/>
        </w:rPr>
      </w:pPr>
      <w:r w:rsidRPr="004D1863">
        <w:rPr>
          <w:sz w:val="24"/>
          <w:szCs w:val="24"/>
          <w:lang w:val="en-US"/>
        </w:rPr>
        <w:t>Výzkum bude probíhat formou rozhovoru, který bude trvat přibližně 60 minut. Rozhovor se uskuteční v ruském nebo ukrajinském jazyce dle vaší preference.</w:t>
      </w:r>
    </w:p>
    <w:p w:rsidR="00350307" w:rsidRPr="004D1863" w:rsidRDefault="00350307" w:rsidP="00350307">
      <w:pPr>
        <w:pStyle w:val="affd"/>
        <w:jc w:val="both"/>
        <w:rPr>
          <w:sz w:val="24"/>
          <w:szCs w:val="24"/>
          <w:lang w:val="en-US"/>
        </w:rPr>
      </w:pPr>
      <w:r w:rsidRPr="004D1863">
        <w:rPr>
          <w:sz w:val="24"/>
          <w:szCs w:val="24"/>
          <w:lang w:val="en-US"/>
        </w:rPr>
        <w:t>Během rozhovoru bude pořizována zvuková nahrávka, která bude následně přepsána a anonymizována tak, aby nebylo možné identifikovat žádné osoby nebo místa. Po dokončení výzkumu a obhajobě bakalářské práce bude nahrávka trvale smazána. Přepis rozhovoru bude k dispozici pouze výzkumníkovi a bude využit pouze pro akademické účely. V bakalářské práci mohou být použity doslovné citace z rozhovoru, vždy však v anonymizované podobě.</w:t>
      </w:r>
    </w:p>
    <w:p w:rsidR="00350307" w:rsidRPr="004D1863" w:rsidRDefault="00350307" w:rsidP="00350307">
      <w:pPr>
        <w:pStyle w:val="affd"/>
        <w:jc w:val="both"/>
        <w:rPr>
          <w:sz w:val="24"/>
          <w:szCs w:val="24"/>
          <w:lang w:val="en-US"/>
        </w:rPr>
      </w:pPr>
      <w:r w:rsidRPr="004D1863">
        <w:rPr>
          <w:sz w:val="24"/>
          <w:szCs w:val="24"/>
          <w:lang w:val="en-US"/>
        </w:rPr>
        <w:t>Účast na výzkumu je zcela dobrovolná a není nijak odměněna. V průběhu rozhovoru nebo po jeho ukončení můžete kdykoliv svou účast odvolat bez nutnosti uvádět důvod. V takovém případě budou všechny materiály spojené s vaší účastí odstraněny.</w:t>
      </w:r>
    </w:p>
    <w:p w:rsidR="00350307" w:rsidRPr="004D1863" w:rsidRDefault="00350307" w:rsidP="00350307">
      <w:pPr>
        <w:pStyle w:val="affd"/>
        <w:jc w:val="both"/>
        <w:rPr>
          <w:sz w:val="24"/>
          <w:szCs w:val="24"/>
          <w:lang w:val="en-US"/>
        </w:rPr>
      </w:pPr>
      <w:r w:rsidRPr="004D1863">
        <w:rPr>
          <w:sz w:val="24"/>
          <w:szCs w:val="24"/>
          <w:lang w:val="en-US"/>
        </w:rPr>
        <w:t>Pokud by vám některá z otázek byla nepříjemná, máte plné právo na ni neodpovídat.</w:t>
      </w:r>
    </w:p>
    <w:p w:rsidR="00350307" w:rsidRPr="004D1863" w:rsidRDefault="00350307" w:rsidP="00350307">
      <w:pPr>
        <w:pStyle w:val="affd"/>
        <w:jc w:val="both"/>
        <w:rPr>
          <w:sz w:val="24"/>
          <w:szCs w:val="24"/>
          <w:lang w:val="en-US"/>
        </w:rPr>
      </w:pP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Byl/a jsem informován/a o podmínkách výzkumu a plně jim rozumím.</w:t>
      </w:r>
    </w:p>
    <w:p w:rsidR="00350307" w:rsidRPr="004D1863" w:rsidRDefault="00350307" w:rsidP="00350307">
      <w:pPr>
        <w:pStyle w:val="affd"/>
        <w:jc w:val="both"/>
        <w:rPr>
          <w:sz w:val="24"/>
          <w:szCs w:val="24"/>
          <w:lang w:val="en-US"/>
        </w:rPr>
      </w:pP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Souhlasím se svou účastí ve výzkumu na základě poskytnutých informací.</w:t>
      </w:r>
    </w:p>
    <w:p w:rsidR="00350307" w:rsidRPr="004D1863" w:rsidRDefault="00350307" w:rsidP="00350307">
      <w:pPr>
        <w:pStyle w:val="affd"/>
        <w:jc w:val="both"/>
        <w:rPr>
          <w:sz w:val="24"/>
          <w:szCs w:val="24"/>
          <w:lang w:val="en-US"/>
        </w:rPr>
      </w:pP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Souhlasím s nahráváním rozhovoru pro potřeby výzkumu.</w:t>
      </w:r>
      <w:r w:rsidRPr="004D1863">
        <w:rPr>
          <w:sz w:val="24"/>
          <w:szCs w:val="24"/>
          <w:lang w:val="en-US"/>
        </w:rPr>
        <w:t xml:space="preserve"> </w:t>
      </w:r>
      <w:r w:rsidRPr="004D1863">
        <w:rPr>
          <w:i/>
          <w:iCs/>
          <w:sz w:val="24"/>
          <w:szCs w:val="24"/>
          <w:lang w:val="en-US"/>
        </w:rPr>
        <w:t>(pokud respondent souhlasí)</w:t>
      </w:r>
    </w:p>
    <w:p w:rsidR="00350307" w:rsidRPr="004D1863" w:rsidRDefault="00350307" w:rsidP="00350307">
      <w:pPr>
        <w:pStyle w:val="affd"/>
        <w:rPr>
          <w:sz w:val="24"/>
          <w:szCs w:val="24"/>
          <w:lang w:val="en-US"/>
        </w:rPr>
      </w:pP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Jméno respondenta:</w:t>
      </w:r>
      <w:r w:rsidRPr="004D1863">
        <w:rPr>
          <w:sz w:val="24"/>
          <w:szCs w:val="24"/>
          <w:lang w:val="en-US"/>
        </w:rPr>
        <w:t xml:space="preserve"> ___________________________</w:t>
      </w:r>
      <w:r w:rsidRPr="004D1863">
        <w:rPr>
          <w:sz w:val="24"/>
          <w:szCs w:val="24"/>
          <w:lang w:val="en-US"/>
        </w:rPr>
        <w:br/>
      </w: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Podpis respondenta:</w:t>
      </w:r>
      <w:r w:rsidRPr="004D1863">
        <w:rPr>
          <w:sz w:val="24"/>
          <w:szCs w:val="24"/>
          <w:lang w:val="en-US"/>
        </w:rPr>
        <w:t xml:space="preserve"> __________________________</w:t>
      </w:r>
      <w:r w:rsidRPr="004D1863">
        <w:rPr>
          <w:sz w:val="24"/>
          <w:szCs w:val="24"/>
          <w:lang w:val="en-US"/>
        </w:rPr>
        <w:br/>
      </w: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Datum:</w:t>
      </w:r>
      <w:r w:rsidRPr="004D1863">
        <w:rPr>
          <w:sz w:val="24"/>
          <w:szCs w:val="24"/>
          <w:lang w:val="en-US"/>
        </w:rPr>
        <w:t xml:space="preserve"> __________________________</w:t>
      </w:r>
    </w:p>
    <w:p w:rsidR="00350307" w:rsidRDefault="00350307" w:rsidP="00350307">
      <w:pPr>
        <w:pStyle w:val="affd"/>
        <w:rPr>
          <w:sz w:val="24"/>
          <w:szCs w:val="24"/>
          <w:lang w:val="en-US"/>
        </w:rPr>
      </w:pP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Jméno výzkumníka:</w:t>
      </w:r>
      <w:r w:rsidRPr="004D1863">
        <w:rPr>
          <w:sz w:val="24"/>
          <w:szCs w:val="24"/>
          <w:lang w:val="en-US"/>
        </w:rPr>
        <w:t xml:space="preserve"> </w:t>
      </w:r>
      <w:r w:rsidRPr="004D1863">
        <w:rPr>
          <w:b/>
          <w:bCs/>
          <w:sz w:val="24"/>
          <w:szCs w:val="24"/>
          <w:lang w:val="en-US"/>
        </w:rPr>
        <w:t>Liudmyla Zinchenko</w:t>
      </w:r>
      <w:r w:rsidRPr="004D1863">
        <w:rPr>
          <w:sz w:val="24"/>
          <w:szCs w:val="24"/>
          <w:lang w:val="en-US"/>
        </w:rPr>
        <w:br/>
      </w:r>
      <w:r w:rsidRPr="008A0A0B">
        <w:rPr>
          <w:rFonts w:ascii="Segoe UI Symbol" w:hAnsi="Segoe UI Symbol" w:cs="Segoe UI Symbol"/>
          <w:sz w:val="24"/>
          <w:szCs w:val="24"/>
        </w:rPr>
        <w:t>📌</w:t>
      </w:r>
      <w:r w:rsidRPr="004D1863">
        <w:rPr>
          <w:sz w:val="24"/>
          <w:szCs w:val="24"/>
          <w:lang w:val="en-US"/>
        </w:rPr>
        <w:t xml:space="preserve"> </w:t>
      </w:r>
      <w:r w:rsidRPr="004D1863">
        <w:rPr>
          <w:b/>
          <w:bCs/>
          <w:sz w:val="24"/>
          <w:szCs w:val="24"/>
          <w:lang w:val="en-US"/>
        </w:rPr>
        <w:t>Podpis výzkumníka:</w:t>
      </w:r>
      <w:r w:rsidRPr="004D1863">
        <w:rPr>
          <w:sz w:val="24"/>
          <w:szCs w:val="24"/>
          <w:lang w:val="en-US"/>
        </w:rPr>
        <w:t xml:space="preserve"> __________________________</w:t>
      </w:r>
    </w:p>
    <w:p w:rsidR="007F4860" w:rsidRDefault="007F4860" w:rsidP="00350307">
      <w:pPr>
        <w:pStyle w:val="affd"/>
        <w:rPr>
          <w:sz w:val="24"/>
          <w:szCs w:val="24"/>
          <w:lang w:val="en-US"/>
        </w:rPr>
      </w:pPr>
    </w:p>
    <w:p w:rsidR="007F4860" w:rsidRDefault="007F4860" w:rsidP="007F4860">
      <w:pPr>
        <w:pStyle w:val="Ploha1"/>
      </w:pPr>
      <w:r>
        <w:lastRenderedPageBreak/>
        <w:t xml:space="preserve">Ukazka struktury IPA rozhovoru </w:t>
      </w:r>
    </w:p>
    <w:p w:rsidR="007F4860" w:rsidRPr="004D1863" w:rsidRDefault="007F4860" w:rsidP="00350307">
      <w:pPr>
        <w:pStyle w:val="affd"/>
        <w:rPr>
          <w:sz w:val="24"/>
          <w:szCs w:val="24"/>
          <w:lang w:val="en-US"/>
        </w:rPr>
      </w:pPr>
      <w:r>
        <w:rPr>
          <w:noProof/>
          <w:lang w:eastAsia="ru-RU"/>
        </w:rPr>
        <w:drawing>
          <wp:inline distT="0" distB="0" distL="0" distR="0" wp14:anchorId="45E856CE" wp14:editId="7D56ECB5">
            <wp:extent cx="5566410" cy="36309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f,kbxrf.png"/>
                    <pic:cNvPicPr/>
                  </pic:nvPicPr>
                  <pic:blipFill>
                    <a:blip r:embed="rId125">
                      <a:extLst>
                        <a:ext uri="{28A0092B-C50C-407E-A947-70E740481C1C}">
                          <a14:useLocalDpi xmlns:a14="http://schemas.microsoft.com/office/drawing/2010/main" val="0"/>
                        </a:ext>
                      </a:extLst>
                    </a:blip>
                    <a:stretch>
                      <a:fillRect/>
                    </a:stretch>
                  </pic:blipFill>
                  <pic:spPr>
                    <a:xfrm>
                      <a:off x="0" y="0"/>
                      <a:ext cx="5566410" cy="3630930"/>
                    </a:xfrm>
                    <a:prstGeom prst="rect">
                      <a:avLst/>
                    </a:prstGeom>
                  </pic:spPr>
                </pic:pic>
              </a:graphicData>
            </a:graphic>
          </wp:inline>
        </w:drawing>
      </w:r>
    </w:p>
    <w:p w:rsidR="00350307" w:rsidRPr="00350307" w:rsidRDefault="00350307" w:rsidP="00350307">
      <w:pPr>
        <w:pStyle w:val="ZPZklad"/>
        <w:rPr>
          <w:lang w:val="en-US"/>
        </w:rPr>
      </w:pPr>
    </w:p>
    <w:p w:rsidR="007F4860" w:rsidRPr="004300FF" w:rsidRDefault="007F4860" w:rsidP="007F4860">
      <w:pPr>
        <w:pStyle w:val="Ploha1"/>
        <w:rPr>
          <w:lang w:val="en-029"/>
        </w:rPr>
      </w:pPr>
      <w:r w:rsidRPr="006B18A7">
        <w:lastRenderedPageBreak/>
        <w:t>Přehled hlavních témat</w:t>
      </w:r>
      <w:r>
        <w:t xml:space="preserve"> </w:t>
      </w:r>
    </w:p>
    <w:p w:rsidR="007F4860" w:rsidRDefault="007F4860" w:rsidP="007F4860">
      <w:pPr>
        <w:pStyle w:val="Dalodstavce"/>
        <w:rPr>
          <w:lang w:val="en-029"/>
        </w:rPr>
      </w:pPr>
      <w:r>
        <w:rPr>
          <w:noProof/>
          <w:lang w:val="ru-RU" w:eastAsia="ru-RU"/>
        </w:rPr>
        <w:drawing>
          <wp:inline distT="0" distB="0" distL="0" distR="0" wp14:anchorId="1510EAEE" wp14:editId="45115C31">
            <wp:extent cx="5091545" cy="737544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таблааа.png"/>
                    <pic:cNvPicPr/>
                  </pic:nvPicPr>
                  <pic:blipFill>
                    <a:blip r:embed="rId126">
                      <a:extLst>
                        <a:ext uri="{28A0092B-C50C-407E-A947-70E740481C1C}">
                          <a14:useLocalDpi xmlns:a14="http://schemas.microsoft.com/office/drawing/2010/main" val="0"/>
                        </a:ext>
                      </a:extLst>
                    </a:blip>
                    <a:stretch>
                      <a:fillRect/>
                    </a:stretch>
                  </pic:blipFill>
                  <pic:spPr>
                    <a:xfrm>
                      <a:off x="0" y="0"/>
                      <a:ext cx="5095817" cy="7381629"/>
                    </a:xfrm>
                    <a:prstGeom prst="rect">
                      <a:avLst/>
                    </a:prstGeom>
                  </pic:spPr>
                </pic:pic>
              </a:graphicData>
            </a:graphic>
          </wp:inline>
        </w:drawing>
      </w:r>
    </w:p>
    <w:p w:rsidR="007F4860" w:rsidRDefault="007F4860" w:rsidP="007F4860">
      <w:pPr>
        <w:pStyle w:val="Ploha1"/>
      </w:pPr>
      <w:r w:rsidRPr="00741D69">
        <w:lastRenderedPageBreak/>
        <w:t>Prožívání ztráty a neprožité truchlení</w:t>
      </w:r>
      <w:r>
        <w:t xml:space="preserve"> - v</w:t>
      </w:r>
      <w:r w:rsidRPr="00741D69">
        <w:t>ýsledky analýzy</w:t>
      </w:r>
      <w:r w:rsidRPr="006B18A7">
        <w:t xml:space="preserve"> </w:t>
      </w:r>
      <w:r>
        <w:t>téma</w:t>
      </w:r>
      <w:r w:rsidRPr="00741D69">
        <w:t>tu</w:t>
      </w:r>
    </w:p>
    <w:p w:rsidR="007F4860" w:rsidRPr="00454A5F" w:rsidRDefault="007F4860" w:rsidP="007F4860">
      <w:pPr>
        <w:pStyle w:val="affd"/>
        <w:spacing w:line="300" w:lineRule="atLeast"/>
        <w:jc w:val="both"/>
        <w:rPr>
          <w:b/>
          <w:i/>
          <w:sz w:val="24"/>
          <w:szCs w:val="24"/>
          <w:lang w:val="cs-CZ"/>
        </w:rPr>
      </w:pPr>
      <w:r w:rsidRPr="00454A5F">
        <w:rPr>
          <w:bCs/>
          <w:sz w:val="24"/>
          <w:szCs w:val="24"/>
          <w:lang w:val="cs-CZ"/>
        </w:rPr>
        <w:t xml:space="preserve">Výsledky analýzy této </w:t>
      </w:r>
      <w:r>
        <w:rPr>
          <w:bCs/>
          <w:sz w:val="24"/>
          <w:szCs w:val="24"/>
          <w:lang w:val="cs-CZ"/>
        </w:rPr>
        <w:t>tématu</w:t>
      </w:r>
      <w:r w:rsidRPr="00454A5F">
        <w:rPr>
          <w:bCs/>
          <w:sz w:val="24"/>
          <w:szCs w:val="24"/>
          <w:lang w:val="cs-CZ"/>
        </w:rPr>
        <w:t xml:space="preserve"> jsou prezentovány formou tematicky strukturovaného narativu. Každé vznikající téma je uvedeno interpretačním komentářem, který shrnuje jeho význam a specifika v kontextu zkušeností respondentů. Následují autentické citace účastníků výzkumu, které ilustrují, jak se dané téma konkrétně projevuje v jejich výpovědích</w:t>
      </w:r>
    </w:p>
    <w:p w:rsidR="007F4860" w:rsidRPr="00741D69" w:rsidRDefault="007F4860" w:rsidP="007F4860">
      <w:pPr>
        <w:pStyle w:val="affd"/>
        <w:spacing w:line="300" w:lineRule="atLeast"/>
        <w:ind w:firstLine="482"/>
        <w:jc w:val="both"/>
        <w:rPr>
          <w:b/>
          <w:i/>
          <w:sz w:val="24"/>
          <w:szCs w:val="24"/>
          <w:lang w:val="cs-CZ"/>
        </w:rPr>
      </w:pPr>
      <w:r w:rsidRPr="00741D69">
        <w:rPr>
          <w:b/>
          <w:i/>
          <w:sz w:val="24"/>
          <w:szCs w:val="24"/>
          <w:lang w:val="cs-CZ"/>
        </w:rPr>
        <w:t>Nečekaná ztráta a šokující okolnosti smrti</w:t>
      </w:r>
    </w:p>
    <w:p w:rsidR="007F4860" w:rsidRPr="00741D69" w:rsidRDefault="007F4860" w:rsidP="007F4860">
      <w:pPr>
        <w:pStyle w:val="affd"/>
        <w:spacing w:line="300" w:lineRule="atLeast"/>
        <w:ind w:firstLine="482"/>
        <w:jc w:val="both"/>
        <w:rPr>
          <w:sz w:val="24"/>
          <w:szCs w:val="24"/>
          <w:lang w:val="cs-CZ"/>
        </w:rPr>
      </w:pPr>
      <w:r w:rsidRPr="00741D69">
        <w:rPr>
          <w:sz w:val="24"/>
          <w:szCs w:val="24"/>
          <w:lang w:val="cs-CZ"/>
        </w:rPr>
        <w:t>Z analýzy vyplývá, že nejčastějším typem ztráty, kterou respondenti zažili, byla náhlá a často traumatická smrt blízkého člověka – bez možnosti přípravy, rozloučení či jakékoli emoční reakce. Tento typ ztráty patří k těm nejvíce destabilizujícím zkušenostem, které váleční uprchlíci z Ukrajiny opakovaně zmiňovali. Smrt přišla náhle, bez varování, mnohdy v důsledku násilné události, nedostupné lékařské péče nebo během evakuace. V některých případech šlo o smrt v důsledku nemoci, která však probíhala v podmínkách izolace a emočního vyčerpání. Náhlost situace často paralyzovala schopnost reagovat – místo vědomého smutku se dostavilo vnitřní ztuhnutí, mlčení nebo úplná absence citové odezvy.</w:t>
      </w:r>
    </w:p>
    <w:p w:rsidR="007F4860" w:rsidRPr="0094354D" w:rsidRDefault="007F4860" w:rsidP="007F4860">
      <w:pPr>
        <w:pStyle w:val="affd"/>
        <w:spacing w:line="300" w:lineRule="atLeast"/>
        <w:ind w:firstLine="482"/>
        <w:jc w:val="both"/>
        <w:rPr>
          <w:bCs/>
          <w:sz w:val="24"/>
          <w:szCs w:val="24"/>
          <w:lang w:val="en-US"/>
        </w:rPr>
      </w:pPr>
      <w:r w:rsidRPr="00741D69">
        <w:rPr>
          <w:bCs/>
          <w:i/>
          <w:sz w:val="24"/>
          <w:szCs w:val="24"/>
          <w:lang w:val="cs-CZ"/>
        </w:rPr>
        <w:t>„Byla tu jen něco přes dva týdny… náhle jí bylo špatně a zemřela manželovi v náručí.“</w:t>
      </w:r>
      <w:r w:rsidRPr="00741D69">
        <w:rPr>
          <w:bCs/>
          <w:sz w:val="24"/>
          <w:szCs w:val="24"/>
          <w:lang w:val="cs-CZ"/>
        </w:rPr>
        <w:t xml:space="preserve"> </w:t>
      </w:r>
      <w:r w:rsidRPr="0094354D">
        <w:rPr>
          <w:bCs/>
          <w:sz w:val="24"/>
          <w:szCs w:val="24"/>
          <w:lang w:val="en-US"/>
        </w:rPr>
        <w:t>(R3) Babička respondentky zemřela krátce po příjezdu do České republiky. Smrt se zde odehrála v cizím prostředí, bez širší rodiny, bez zázemí a kulturního rámce. Její náhlost, stejně jako izolovanost, ve které proběhla, zesiluje trauma a narušuje možnost začlenit ztrátu do přirozeného příběhu života.</w:t>
      </w:r>
    </w:p>
    <w:p w:rsidR="007F4860" w:rsidRPr="00F53681" w:rsidRDefault="00F53681" w:rsidP="00F53681">
      <w:pPr>
        <w:pStyle w:val="affd"/>
        <w:spacing w:line="300" w:lineRule="atLeast"/>
        <w:ind w:firstLine="482"/>
        <w:jc w:val="both"/>
        <w:rPr>
          <w:bCs/>
          <w:sz w:val="24"/>
          <w:szCs w:val="24"/>
          <w:lang w:val="cs-CZ"/>
        </w:rPr>
      </w:pPr>
      <w:r w:rsidRPr="000960B4">
        <w:rPr>
          <w:i/>
          <w:sz w:val="24"/>
          <w:szCs w:val="24"/>
          <w:lang w:val="cs-CZ"/>
        </w:rPr>
        <w:t>„Byla to velmi nečekaná ztráta. Místo oslav byly pohřby.“</w:t>
      </w:r>
      <w:r w:rsidRPr="000960B4">
        <w:rPr>
          <w:sz w:val="24"/>
          <w:szCs w:val="24"/>
          <w:lang w:val="cs-CZ"/>
        </w:rPr>
        <w:t xml:space="preserve"> (R10)</w:t>
      </w:r>
      <w:r w:rsidRPr="000960B4">
        <w:rPr>
          <w:sz w:val="24"/>
          <w:szCs w:val="24"/>
          <w:lang w:val="cs-CZ"/>
        </w:rPr>
        <w:br/>
      </w:r>
      <w:r w:rsidRPr="007F0860">
        <w:rPr>
          <w:bCs/>
          <w:sz w:val="24"/>
          <w:szCs w:val="24"/>
          <w:lang w:val="cs-CZ"/>
        </w:rPr>
        <w:t>Tato výpověď ukazuje, jak nečekaná smrt změnila běžný chod života. Místo plánovaného oslavy narozenin př</w:t>
      </w:r>
      <w:r>
        <w:rPr>
          <w:bCs/>
          <w:sz w:val="24"/>
          <w:szCs w:val="24"/>
          <w:lang w:val="cs-CZ"/>
        </w:rPr>
        <w:t>išel smutek, což pro respondentku</w:t>
      </w:r>
      <w:r w:rsidRPr="007F0860">
        <w:rPr>
          <w:bCs/>
          <w:sz w:val="24"/>
          <w:szCs w:val="24"/>
          <w:lang w:val="cs-CZ"/>
        </w:rPr>
        <w:t xml:space="preserve"> znamenalo náhlou změnu reality a těžké vyrovnání se s tím, co se stalo</w:t>
      </w:r>
      <w:r w:rsidRPr="00B96A3E">
        <w:rPr>
          <w:bCs/>
          <w:sz w:val="24"/>
          <w:szCs w:val="24"/>
          <w:lang w:val="cs-CZ"/>
        </w:rPr>
        <w:t>.</w:t>
      </w:r>
    </w:p>
    <w:p w:rsidR="007F4860" w:rsidRPr="0094354D" w:rsidRDefault="007F4860" w:rsidP="007F4860">
      <w:pPr>
        <w:pStyle w:val="affd"/>
        <w:spacing w:line="300" w:lineRule="atLeast"/>
        <w:ind w:firstLine="482"/>
        <w:jc w:val="both"/>
        <w:rPr>
          <w:bCs/>
          <w:sz w:val="24"/>
          <w:szCs w:val="24"/>
          <w:lang w:val="en-US"/>
        </w:rPr>
      </w:pPr>
      <w:r w:rsidRPr="0094354D">
        <w:rPr>
          <w:bCs/>
          <w:i/>
          <w:sz w:val="24"/>
          <w:szCs w:val="24"/>
          <w:lang w:val="en-US"/>
        </w:rPr>
        <w:t>„Pamatuju si to jako dnes. Jela jsem trolejbusem a otevřela novinky na Facebooku</w:t>
      </w:r>
      <w:proofErr w:type="gramStart"/>
      <w:r w:rsidRPr="0094354D">
        <w:rPr>
          <w:bCs/>
          <w:i/>
          <w:sz w:val="24"/>
          <w:szCs w:val="24"/>
          <w:lang w:val="en-US"/>
        </w:rPr>
        <w:t>…“</w:t>
      </w:r>
      <w:r w:rsidRPr="0094354D">
        <w:rPr>
          <w:bCs/>
          <w:sz w:val="24"/>
          <w:szCs w:val="24"/>
          <w:lang w:val="en-US"/>
        </w:rPr>
        <w:t xml:space="preserve"> (</w:t>
      </w:r>
      <w:proofErr w:type="gramEnd"/>
      <w:r w:rsidRPr="0094354D">
        <w:rPr>
          <w:bCs/>
          <w:sz w:val="24"/>
          <w:szCs w:val="24"/>
          <w:lang w:val="en-US"/>
        </w:rPr>
        <w:t>R4) Způsob, jakým se respondentka dozvěděla o smrti blízkého, znásobil šok. Neosobní forma sdělení v běžném okamžiku dne zvýšila odcizení, zpomalila přijetí reality a vytvořila prostor pro dlouhodobý pocit neskutečnosti ztráty.</w:t>
      </w:r>
    </w:p>
    <w:p w:rsidR="007F4860" w:rsidRPr="0094354D" w:rsidRDefault="007F4860" w:rsidP="007F4860">
      <w:pPr>
        <w:pStyle w:val="affd"/>
        <w:spacing w:line="300" w:lineRule="atLeast"/>
        <w:ind w:firstLine="482"/>
        <w:jc w:val="both"/>
        <w:rPr>
          <w:b/>
          <w:i/>
          <w:sz w:val="24"/>
          <w:szCs w:val="24"/>
          <w:lang w:val="en-US"/>
        </w:rPr>
      </w:pPr>
      <w:r w:rsidRPr="0094354D">
        <w:rPr>
          <w:b/>
          <w:i/>
          <w:sz w:val="24"/>
          <w:szCs w:val="24"/>
          <w:lang w:val="en-US"/>
        </w:rPr>
        <w:t>Rozpor mezi vědomím a prožitkem ztráty</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sz w:val="24"/>
          <w:szCs w:val="24"/>
          <w:lang w:val="en-US"/>
        </w:rPr>
        <w:t xml:space="preserve">Jedním z nejvýraznějších témat, které se vynořilo napříč vyprávěními respondentů, je stav vnitřního rozporu mezi vědomím smrti blízkého a jejím skutečným přijetím. I když pozůstalí vědí, že jejich milovaná osoba zemřela, ve své emoční a tělesné zkušenosti tuto skutečnost často odmítají, oddalují nebo popírají. Smrt je tak „skutečná na </w:t>
      </w:r>
      <w:proofErr w:type="gramStart"/>
      <w:r w:rsidRPr="0094354D">
        <w:rPr>
          <w:rFonts w:eastAsia="Times New Roman"/>
          <w:sz w:val="24"/>
          <w:szCs w:val="24"/>
          <w:lang w:val="en-US"/>
        </w:rPr>
        <w:t>papíře“</w:t>
      </w:r>
      <w:proofErr w:type="gramEnd"/>
      <w:r w:rsidRPr="0094354D">
        <w:rPr>
          <w:rFonts w:eastAsia="Times New Roman"/>
          <w:sz w:val="24"/>
          <w:szCs w:val="24"/>
          <w:lang w:val="en-US"/>
        </w:rPr>
        <w:t>, ale „neskutečná v těle a duši“. Tento stav se často objevuje ve chvílích, kdy chyběl přímý kontakt s tělem zesnulého, možnost rozloučení nebo přirozený rituál, který by přinesl symbolické uzavření.</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sz w:val="24"/>
          <w:szCs w:val="24"/>
          <w:lang w:val="en-US"/>
        </w:rPr>
        <w:lastRenderedPageBreak/>
        <w:t>Pro mnoho respondentů se realita smrti nedostavila v plné podobě ani s časovým odstupem. Ztráta zůstává viset ve vzduchu – jako nedořečený rozhovor, jako událost, která se odehrála mimo jejich přítomnost a tudíž nemohla být začleněna do jejich vnitřního světa. Vzpomínky na zesnulé působí živě, jako by daná osoba stále existovala, byla někde jinde, ale ne pryč. Někteří respondenti to popisují jako přetrvávající vnitřní dialog, jiní jako neochotu či neschopnost o smrti vůbec přemýšlet. V těchto příbězích není prostor pro smíření – smrt se jeví jako něco cizího, nesmyslného a nepřijatelného.</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i/>
          <w:sz w:val="24"/>
          <w:szCs w:val="24"/>
          <w:lang w:val="en-US"/>
        </w:rPr>
        <w:t>„</w:t>
      </w:r>
      <w:r w:rsidRPr="0094354D">
        <w:rPr>
          <w:rFonts w:eastAsia="Times New Roman"/>
          <w:bCs/>
          <w:i/>
          <w:sz w:val="24"/>
          <w:szCs w:val="24"/>
          <w:lang w:val="en-US"/>
        </w:rPr>
        <w:t xml:space="preserve">Nemůžu uvěřit, že je </w:t>
      </w:r>
      <w:proofErr w:type="gramStart"/>
      <w:r w:rsidRPr="0094354D">
        <w:rPr>
          <w:rFonts w:eastAsia="Times New Roman"/>
          <w:bCs/>
          <w:i/>
          <w:sz w:val="24"/>
          <w:szCs w:val="24"/>
          <w:lang w:val="en-US"/>
        </w:rPr>
        <w:t>mrtvý.</w:t>
      </w:r>
      <w:r w:rsidRPr="0094354D">
        <w:rPr>
          <w:rFonts w:eastAsia="Times New Roman"/>
          <w:i/>
          <w:sz w:val="24"/>
          <w:szCs w:val="24"/>
          <w:lang w:val="en-US"/>
        </w:rPr>
        <w:t>“</w:t>
      </w:r>
      <w:proofErr w:type="gramEnd"/>
      <w:r w:rsidRPr="0094354D">
        <w:rPr>
          <w:rFonts w:eastAsia="Times New Roman"/>
          <w:sz w:val="24"/>
          <w:szCs w:val="24"/>
          <w:lang w:val="en-US"/>
        </w:rPr>
        <w:t xml:space="preserve"> (R1) Tato jednoduchá věta shrnuje hluboké vnitřní popření. I přes racionální vědomí o ztrátě zde přetrvává vnitřní vzdor, který znemožňuje vstoupit do plného procesu truchlení.</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i/>
          <w:sz w:val="24"/>
          <w:szCs w:val="24"/>
          <w:lang w:val="en-US"/>
        </w:rPr>
        <w:t>„</w:t>
      </w:r>
      <w:r w:rsidRPr="0094354D">
        <w:rPr>
          <w:rFonts w:eastAsia="Times New Roman"/>
          <w:bCs/>
          <w:i/>
          <w:sz w:val="24"/>
          <w:szCs w:val="24"/>
          <w:lang w:val="en-US"/>
        </w:rPr>
        <w:t xml:space="preserve">Zdá se, že je někde tam, a já jsem tady… to tady není, proto není ten </w:t>
      </w:r>
      <w:proofErr w:type="gramStart"/>
      <w:r w:rsidRPr="0094354D">
        <w:rPr>
          <w:rFonts w:eastAsia="Times New Roman"/>
          <w:bCs/>
          <w:i/>
          <w:sz w:val="24"/>
          <w:szCs w:val="24"/>
          <w:lang w:val="en-US"/>
        </w:rPr>
        <w:t>pocit.</w:t>
      </w:r>
      <w:r w:rsidRPr="0094354D">
        <w:rPr>
          <w:rFonts w:eastAsia="Times New Roman"/>
          <w:i/>
          <w:sz w:val="24"/>
          <w:szCs w:val="24"/>
          <w:lang w:val="en-US"/>
        </w:rPr>
        <w:t>“</w:t>
      </w:r>
      <w:proofErr w:type="gramEnd"/>
      <w:r w:rsidRPr="0094354D">
        <w:rPr>
          <w:rFonts w:eastAsia="Times New Roman"/>
          <w:sz w:val="24"/>
          <w:szCs w:val="24"/>
          <w:lang w:val="en-US"/>
        </w:rPr>
        <w:t xml:space="preserve"> (R2) V této výpovědi je patrný stav odpojení – respondentka nebyla u smrti přítomná, a proto nedošlo ke skutečnému emočnímu kontaktu s realitou ztráty. Chybí tělesný prožitek, chybí rámec, do kterého by bylo možné smrt zařadit.</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i/>
          <w:sz w:val="24"/>
          <w:szCs w:val="24"/>
          <w:lang w:val="en-US"/>
        </w:rPr>
        <w:t>„</w:t>
      </w:r>
      <w:r w:rsidRPr="0094354D">
        <w:rPr>
          <w:rFonts w:eastAsia="Times New Roman"/>
          <w:bCs/>
          <w:i/>
          <w:sz w:val="24"/>
          <w:szCs w:val="24"/>
          <w:lang w:val="en-US"/>
        </w:rPr>
        <w:t xml:space="preserve">Jako by tu bylo to uvědomění, že zemřel, ale stejně se to prostě </w:t>
      </w:r>
      <w:proofErr w:type="gramStart"/>
      <w:r w:rsidRPr="0094354D">
        <w:rPr>
          <w:rFonts w:eastAsia="Times New Roman"/>
          <w:bCs/>
          <w:i/>
          <w:sz w:val="24"/>
          <w:szCs w:val="24"/>
          <w:lang w:val="en-US"/>
        </w:rPr>
        <w:t>neuvědomuje.</w:t>
      </w:r>
      <w:r w:rsidRPr="0094354D">
        <w:rPr>
          <w:rFonts w:eastAsia="Times New Roman"/>
          <w:i/>
          <w:sz w:val="24"/>
          <w:szCs w:val="24"/>
          <w:lang w:val="en-US"/>
        </w:rPr>
        <w:t>“</w:t>
      </w:r>
      <w:proofErr w:type="gramEnd"/>
      <w:r w:rsidRPr="0094354D">
        <w:rPr>
          <w:rFonts w:eastAsia="Times New Roman"/>
          <w:i/>
          <w:sz w:val="24"/>
          <w:szCs w:val="24"/>
          <w:lang w:val="en-US"/>
        </w:rPr>
        <w:t xml:space="preserve"> </w:t>
      </w:r>
      <w:r w:rsidRPr="0094354D">
        <w:rPr>
          <w:rFonts w:eastAsia="Times New Roman"/>
          <w:sz w:val="24"/>
          <w:szCs w:val="24"/>
          <w:lang w:val="en-US"/>
        </w:rPr>
        <w:t>(R2) Slovní paradox vyjadřuje vnitřní dvojkolejnost – mysl ví, ale tělo a emoce zůstávají mimo. Ztráta se „</w:t>
      </w:r>
      <w:proofErr w:type="gramStart"/>
      <w:r w:rsidRPr="0094354D">
        <w:rPr>
          <w:rFonts w:eastAsia="Times New Roman"/>
          <w:sz w:val="24"/>
          <w:szCs w:val="24"/>
          <w:lang w:val="en-US"/>
        </w:rPr>
        <w:t>nezapsala“ do</w:t>
      </w:r>
      <w:proofErr w:type="gramEnd"/>
      <w:r w:rsidRPr="0094354D">
        <w:rPr>
          <w:rFonts w:eastAsia="Times New Roman"/>
          <w:sz w:val="24"/>
          <w:szCs w:val="24"/>
          <w:lang w:val="en-US"/>
        </w:rPr>
        <w:t xml:space="preserve"> prožitku, a proto zůstává otevřená.</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i/>
          <w:sz w:val="24"/>
          <w:szCs w:val="24"/>
          <w:lang w:val="en-US"/>
        </w:rPr>
        <w:t>„</w:t>
      </w:r>
      <w:r w:rsidRPr="0094354D">
        <w:rPr>
          <w:rFonts w:eastAsia="Times New Roman"/>
          <w:bCs/>
          <w:i/>
          <w:sz w:val="24"/>
          <w:szCs w:val="24"/>
          <w:lang w:val="en-US"/>
        </w:rPr>
        <w:t xml:space="preserve">Stále tomu nevěřím. Pro mě je prostě doma a zase jsme se pohádaly kvůli nějaké hlouposti, jako </w:t>
      </w:r>
      <w:proofErr w:type="gramStart"/>
      <w:r w:rsidRPr="0094354D">
        <w:rPr>
          <w:rFonts w:eastAsia="Times New Roman"/>
          <w:bCs/>
          <w:i/>
          <w:sz w:val="24"/>
          <w:szCs w:val="24"/>
          <w:lang w:val="en-US"/>
        </w:rPr>
        <w:t>obvykle.</w:t>
      </w:r>
      <w:r w:rsidRPr="0094354D">
        <w:rPr>
          <w:rFonts w:eastAsia="Times New Roman"/>
          <w:i/>
          <w:sz w:val="24"/>
          <w:szCs w:val="24"/>
          <w:lang w:val="en-US"/>
        </w:rPr>
        <w:t>“</w:t>
      </w:r>
      <w:proofErr w:type="gramEnd"/>
      <w:r w:rsidRPr="0094354D">
        <w:rPr>
          <w:rFonts w:eastAsia="Times New Roman"/>
          <w:sz w:val="24"/>
          <w:szCs w:val="24"/>
          <w:lang w:val="en-US"/>
        </w:rPr>
        <w:t xml:space="preserve"> (R5) Respondentka si ve své paměti a každodenním vnitřním životě uchovává obraz matky tak, jako by nikdy nezemřela. Vztah s ní není ukončen – pokračuje dál, a tím zůstává i bolest neuzavřená.</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sz w:val="24"/>
          <w:szCs w:val="24"/>
          <w:lang w:val="en-US"/>
        </w:rPr>
        <w:t xml:space="preserve">Všechny tyto výpovědi ukazují, že nepřijetí smrti není pouze otázkou vůle či doby, ale hluboce existenciálním prožitkem spojeným s vykořeněním, absencí rituálů a neexistencí prostoru pro vědomé truchlení. Smrt blízkého zde není integrována jako realita, ale zůstává jakousi </w:t>
      </w:r>
      <w:r w:rsidRPr="0094354D">
        <w:rPr>
          <w:rFonts w:eastAsia="Times New Roman"/>
          <w:iCs/>
          <w:sz w:val="24"/>
          <w:szCs w:val="24"/>
          <w:lang w:val="en-US"/>
        </w:rPr>
        <w:t>nezakončenou větou</w:t>
      </w:r>
      <w:r w:rsidRPr="0094354D">
        <w:rPr>
          <w:rFonts w:eastAsia="Times New Roman"/>
          <w:sz w:val="24"/>
          <w:szCs w:val="24"/>
          <w:lang w:val="en-US"/>
        </w:rPr>
        <w:t xml:space="preserve"> – a právě proto nemůže začít ani její zpracování.</w:t>
      </w:r>
    </w:p>
    <w:p w:rsidR="007F4860" w:rsidRPr="0094354D" w:rsidRDefault="007F4860" w:rsidP="007F4860">
      <w:pPr>
        <w:pStyle w:val="affd"/>
        <w:spacing w:line="300" w:lineRule="atLeast"/>
        <w:ind w:firstLine="482"/>
        <w:jc w:val="both"/>
        <w:rPr>
          <w:b/>
          <w:i/>
          <w:sz w:val="24"/>
          <w:szCs w:val="24"/>
          <w:lang w:val="en-US"/>
        </w:rPr>
      </w:pPr>
      <w:r w:rsidRPr="0094354D">
        <w:rPr>
          <w:b/>
          <w:i/>
          <w:sz w:val="24"/>
          <w:szCs w:val="24"/>
          <w:lang w:val="en-US"/>
        </w:rPr>
        <w:t>Narušené nebo chybějící rozloučení</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Jednou z nejcitlivějších vrstev truchlení, která se opakovaně objevovala v rozhovorech s uprchlíky, byla zkušenost nemožnosti se rozloučit. Smrt blízkého nastala často náhle, v jiném městě, státě, či dokonce zcela mimo kontakt s pozůstalým. Respondenti se nedozvěděli o smrti včas, nemohli být fyzicky přítomni nebo jim v tom zabránily okolnosti spojené s válkou, migrací, ekonomickým zatížením nebo vlastním psychickým stavem.</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 xml:space="preserve">Ztráta bez možnosti posledního doteku, pohledu, nebo rozloučení se tělem zesnulého zůstávala jako otevřená rána, která neměla kde a jak se uzavřít. Někteří účastníci popsali svou zkušenost jako „vnitřní </w:t>
      </w:r>
      <w:proofErr w:type="gramStart"/>
      <w:r w:rsidRPr="0094354D">
        <w:rPr>
          <w:sz w:val="24"/>
          <w:szCs w:val="24"/>
          <w:lang w:val="en-US"/>
        </w:rPr>
        <w:t>nesrovnalost“ –</w:t>
      </w:r>
      <w:proofErr w:type="gramEnd"/>
      <w:r w:rsidRPr="0094354D">
        <w:rPr>
          <w:sz w:val="24"/>
          <w:szCs w:val="24"/>
          <w:lang w:val="en-US"/>
        </w:rPr>
        <w:t xml:space="preserve"> věděli, že někdo zemřel, ale jejich tělo a mysl tuto skutečnost stále nepřijímaly. Jiní se rozhodli záměrně rituál odmítnout – z obavy, že by bolest byla příliš velká, nebo z pocitu, že „už je </w:t>
      </w:r>
      <w:proofErr w:type="gramStart"/>
      <w:r w:rsidRPr="0094354D">
        <w:rPr>
          <w:sz w:val="24"/>
          <w:szCs w:val="24"/>
          <w:lang w:val="en-US"/>
        </w:rPr>
        <w:t>pozdě“</w:t>
      </w:r>
      <w:proofErr w:type="gramEnd"/>
      <w:r w:rsidRPr="0094354D">
        <w:rPr>
          <w:sz w:val="24"/>
          <w:szCs w:val="24"/>
          <w:lang w:val="en-US"/>
        </w:rPr>
        <w:t>. Téměř všichni ale poukazovali na silnou vnitřní potřebu uzavření, která zůstala nenaplněna.</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lastRenderedPageBreak/>
        <w:t xml:space="preserve">„Nebyla jsem tam, neviděla jsem dědu. Nestihla jsem </w:t>
      </w:r>
      <w:proofErr w:type="gramStart"/>
      <w:r w:rsidRPr="0094354D">
        <w:rPr>
          <w:i/>
          <w:sz w:val="24"/>
          <w:szCs w:val="24"/>
          <w:lang w:val="en-US"/>
        </w:rPr>
        <w:t>to.“</w:t>
      </w:r>
      <w:proofErr w:type="gramEnd"/>
      <w:r w:rsidRPr="0094354D">
        <w:rPr>
          <w:sz w:val="24"/>
          <w:szCs w:val="24"/>
          <w:lang w:val="en-US"/>
        </w:rPr>
        <w:t xml:space="preserve"> (R2) – opakování slova </w:t>
      </w:r>
      <w:r w:rsidRPr="0094354D">
        <w:rPr>
          <w:rStyle w:val="afff4"/>
          <w:sz w:val="24"/>
          <w:szCs w:val="24"/>
          <w:lang w:val="en-US"/>
        </w:rPr>
        <w:t>„nestihla“</w:t>
      </w:r>
      <w:r w:rsidRPr="0094354D">
        <w:rPr>
          <w:sz w:val="24"/>
          <w:szCs w:val="24"/>
          <w:lang w:val="en-US"/>
        </w:rPr>
        <w:t xml:space="preserve"> působí jako výčitka vůči sobě samé, jako by respondentka nedostála nějaké morální nebo emocionální povinnosti. Tato výpověď ukazuje, že rozloučení není jen vnějším aktem, ale hluboce </w:t>
      </w:r>
      <w:r w:rsidRPr="0094354D">
        <w:rPr>
          <w:rStyle w:val="af5"/>
          <w:b w:val="0"/>
          <w:bCs w:val="0"/>
          <w:sz w:val="24"/>
          <w:szCs w:val="24"/>
          <w:lang w:val="en-US"/>
        </w:rPr>
        <w:t>vnitřní potřebou uzavřít vztah</w:t>
      </w:r>
      <w:r w:rsidRPr="0094354D">
        <w:rPr>
          <w:sz w:val="24"/>
          <w:szCs w:val="24"/>
          <w:lang w:val="en-US"/>
        </w:rPr>
        <w:t>.</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„Měla jsem jet domů, udělat takový rituál rozloučení, ale bohužel jsem nejela, protože zrovna byly </w:t>
      </w:r>
      <w:proofErr w:type="gramStart"/>
      <w:r w:rsidRPr="0094354D">
        <w:rPr>
          <w:i/>
          <w:sz w:val="24"/>
          <w:szCs w:val="24"/>
          <w:lang w:val="en-US"/>
        </w:rPr>
        <w:t>nálety.“</w:t>
      </w:r>
      <w:proofErr w:type="gramEnd"/>
      <w:r w:rsidRPr="0094354D">
        <w:rPr>
          <w:sz w:val="24"/>
          <w:szCs w:val="24"/>
          <w:lang w:val="en-US"/>
        </w:rPr>
        <w:t xml:space="preserve"> (R5) – respondentka zde zůstává doslova </w:t>
      </w:r>
      <w:r w:rsidRPr="0094354D">
        <w:rPr>
          <w:rStyle w:val="afff4"/>
          <w:sz w:val="24"/>
          <w:szCs w:val="24"/>
          <w:lang w:val="en-US"/>
        </w:rPr>
        <w:t>uvězněna mezi dvěma frontami</w:t>
      </w:r>
      <w:r w:rsidRPr="0094354D">
        <w:rPr>
          <w:sz w:val="24"/>
          <w:szCs w:val="24"/>
          <w:lang w:val="en-US"/>
        </w:rPr>
        <w:t xml:space="preserve">: mezi touhou naplnit tradiční formu a objektivní nemožností to udělat. Výsledkem je </w:t>
      </w:r>
      <w:r w:rsidRPr="0094354D">
        <w:rPr>
          <w:rStyle w:val="af5"/>
          <w:b w:val="0"/>
          <w:bCs w:val="0"/>
          <w:sz w:val="24"/>
          <w:szCs w:val="24"/>
          <w:lang w:val="en-US"/>
        </w:rPr>
        <w:t>vnitřní napětí a nenaplněný smutek</w:t>
      </w:r>
      <w:r w:rsidRPr="0094354D">
        <w:rPr>
          <w:sz w:val="24"/>
          <w:szCs w:val="24"/>
          <w:lang w:val="en-US"/>
        </w:rPr>
        <w:t>.</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„Nikdy jsem nebyla na Ukrajině, ani na hrobě</w:t>
      </w:r>
      <w:proofErr w:type="gramStart"/>
      <w:r w:rsidRPr="0094354D">
        <w:rPr>
          <w:i/>
          <w:sz w:val="24"/>
          <w:szCs w:val="24"/>
          <w:lang w:val="en-US"/>
        </w:rPr>
        <w:t>…“</w:t>
      </w:r>
      <w:r w:rsidRPr="0094354D">
        <w:rPr>
          <w:sz w:val="24"/>
          <w:szCs w:val="24"/>
          <w:lang w:val="en-US"/>
        </w:rPr>
        <w:t xml:space="preserve"> (</w:t>
      </w:r>
      <w:proofErr w:type="gramEnd"/>
      <w:r w:rsidRPr="0094354D">
        <w:rPr>
          <w:sz w:val="24"/>
          <w:szCs w:val="24"/>
          <w:lang w:val="en-US"/>
        </w:rPr>
        <w:t xml:space="preserve">R9). Tato věta je výrazem </w:t>
      </w:r>
      <w:r w:rsidRPr="0094354D">
        <w:rPr>
          <w:rStyle w:val="af5"/>
          <w:b w:val="0"/>
          <w:bCs w:val="0"/>
          <w:sz w:val="24"/>
          <w:szCs w:val="24"/>
          <w:lang w:val="en-US"/>
        </w:rPr>
        <w:t>dlouhodobého odloučení</w:t>
      </w:r>
      <w:r w:rsidRPr="0094354D">
        <w:rPr>
          <w:sz w:val="24"/>
          <w:szCs w:val="24"/>
          <w:lang w:val="en-US"/>
        </w:rPr>
        <w:t xml:space="preserve">, které se netýká jen těla zesnulého, ale i kulturního rámce, jazyka, komunity. V exilu není </w:t>
      </w:r>
      <w:r w:rsidRPr="0094354D">
        <w:rPr>
          <w:rStyle w:val="afff4"/>
          <w:sz w:val="24"/>
          <w:szCs w:val="24"/>
          <w:lang w:val="en-US"/>
        </w:rPr>
        <w:t>kam</w:t>
      </w:r>
      <w:r w:rsidRPr="0094354D">
        <w:rPr>
          <w:sz w:val="24"/>
          <w:szCs w:val="24"/>
          <w:lang w:val="en-US"/>
        </w:rPr>
        <w:t xml:space="preserve"> jít, </w:t>
      </w:r>
      <w:r w:rsidRPr="0094354D">
        <w:rPr>
          <w:rStyle w:val="afff4"/>
          <w:sz w:val="24"/>
          <w:szCs w:val="24"/>
          <w:lang w:val="en-US"/>
        </w:rPr>
        <w:t>s kým</w:t>
      </w:r>
      <w:r w:rsidRPr="0094354D">
        <w:rPr>
          <w:sz w:val="24"/>
          <w:szCs w:val="24"/>
          <w:lang w:val="en-US"/>
        </w:rPr>
        <w:t xml:space="preserve"> sdílet, </w:t>
      </w:r>
      <w:r w:rsidRPr="0094354D">
        <w:rPr>
          <w:rStyle w:val="afff4"/>
          <w:sz w:val="24"/>
          <w:szCs w:val="24"/>
          <w:lang w:val="en-US"/>
        </w:rPr>
        <w:t>jak</w:t>
      </w:r>
      <w:r w:rsidRPr="0094354D">
        <w:rPr>
          <w:sz w:val="24"/>
          <w:szCs w:val="24"/>
          <w:lang w:val="en-US"/>
        </w:rPr>
        <w:t xml:space="preserve"> se rozloučit.</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„Rozhodla jsem se, že si chci pamatovat tátu mladého</w:t>
      </w:r>
      <w:proofErr w:type="gramStart"/>
      <w:r w:rsidRPr="0094354D">
        <w:rPr>
          <w:i/>
          <w:sz w:val="24"/>
          <w:szCs w:val="24"/>
          <w:lang w:val="en-US"/>
        </w:rPr>
        <w:t>…“</w:t>
      </w:r>
      <w:r w:rsidRPr="0094354D">
        <w:rPr>
          <w:sz w:val="24"/>
          <w:szCs w:val="24"/>
          <w:lang w:val="en-US"/>
        </w:rPr>
        <w:t xml:space="preserve"> (</w:t>
      </w:r>
      <w:proofErr w:type="gramEnd"/>
      <w:r w:rsidRPr="0094354D">
        <w:rPr>
          <w:sz w:val="24"/>
          <w:szCs w:val="24"/>
          <w:lang w:val="en-US"/>
        </w:rPr>
        <w:t>R9). Respondentka odmítla vidět tělo otce, protože nechtěla, aby byl její obraz milované osoby narušen. Tento akt je zároveň projevem lásky i sebeobrany – i když znemožňuje rituální uzavření, zachovává vztah v jeho nejlepší možné podobě.</w:t>
      </w:r>
    </w:p>
    <w:p w:rsidR="007F4860" w:rsidRPr="0094354D" w:rsidRDefault="007F4860" w:rsidP="007F4860">
      <w:pPr>
        <w:pStyle w:val="affd"/>
        <w:spacing w:line="300" w:lineRule="atLeast"/>
        <w:ind w:firstLine="482"/>
        <w:jc w:val="both"/>
        <w:rPr>
          <w:rStyle w:val="af5"/>
          <w:b w:val="0"/>
          <w:bCs w:val="0"/>
          <w:sz w:val="24"/>
          <w:szCs w:val="24"/>
          <w:lang w:val="en-US"/>
        </w:rPr>
      </w:pPr>
      <w:r w:rsidRPr="0094354D">
        <w:rPr>
          <w:i/>
          <w:sz w:val="24"/>
          <w:szCs w:val="24"/>
          <w:lang w:val="en-US"/>
        </w:rPr>
        <w:t>„</w:t>
      </w:r>
      <w:proofErr w:type="gramStart"/>
      <w:r w:rsidRPr="0094354D">
        <w:rPr>
          <w:i/>
          <w:sz w:val="24"/>
          <w:szCs w:val="24"/>
          <w:lang w:val="en-US"/>
        </w:rPr>
        <w:t>Ne.“ (</w:t>
      </w:r>
      <w:proofErr w:type="gramEnd"/>
      <w:r w:rsidRPr="0094354D">
        <w:rPr>
          <w:i/>
          <w:sz w:val="24"/>
          <w:szCs w:val="24"/>
          <w:lang w:val="en-US"/>
        </w:rPr>
        <w:t>R4, na otázku o účasti na pohřbu).</w:t>
      </w:r>
      <w:r w:rsidRPr="0094354D">
        <w:rPr>
          <w:sz w:val="24"/>
          <w:szCs w:val="24"/>
          <w:lang w:val="en-US"/>
        </w:rPr>
        <w:t xml:space="preserve"> Za tímto strohým odmítnutím se může skrývat bolest, strach, hněv nebo prázdnota. I ticho se zde stává výpovědí o </w:t>
      </w:r>
      <w:r w:rsidRPr="0094354D">
        <w:rPr>
          <w:rStyle w:val="af5"/>
          <w:b w:val="0"/>
          <w:bCs w:val="0"/>
          <w:sz w:val="24"/>
          <w:szCs w:val="24"/>
          <w:lang w:val="en-US"/>
        </w:rPr>
        <w:t>hloubce nenaplněného rozloučení</w:t>
      </w:r>
      <w:r w:rsidRPr="0094354D">
        <w:rPr>
          <w:sz w:val="24"/>
          <w:szCs w:val="24"/>
          <w:lang w:val="en-US"/>
        </w:rPr>
        <w:t xml:space="preserve">. A jindy rozloučení </w:t>
      </w:r>
      <w:r w:rsidRPr="0094354D">
        <w:rPr>
          <w:rStyle w:val="af5"/>
          <w:b w:val="0"/>
          <w:bCs w:val="0"/>
          <w:sz w:val="24"/>
          <w:szCs w:val="24"/>
          <w:lang w:val="en-US"/>
        </w:rPr>
        <w:t>není možné ani verbálně popsat.</w:t>
      </w:r>
    </w:p>
    <w:p w:rsidR="007F4860" w:rsidRPr="0094354D" w:rsidRDefault="007F4860" w:rsidP="007F4860">
      <w:pPr>
        <w:pStyle w:val="affd"/>
        <w:spacing w:line="300" w:lineRule="atLeast"/>
        <w:ind w:firstLine="482"/>
        <w:jc w:val="both"/>
        <w:rPr>
          <w:rStyle w:val="af5"/>
          <w:b w:val="0"/>
          <w:bCs w:val="0"/>
          <w:i/>
          <w:sz w:val="24"/>
          <w:szCs w:val="24"/>
          <w:lang w:val="en-US"/>
        </w:rPr>
      </w:pPr>
      <w:r w:rsidRPr="0094354D">
        <w:rPr>
          <w:b/>
          <w:i/>
          <w:sz w:val="24"/>
          <w:szCs w:val="24"/>
          <w:lang w:val="en-US"/>
        </w:rPr>
        <w:t>Ambivalence a přetváření pohřebních rituálů v exilu</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Pohřební rituály, jako jsou obřady rozloučení, modlitby, návštěvy hrobů nebo jiné formy vzpomínkových aktů, hrají v ukrajinské kultuře zásadní roli v procesu truchlení. Tyto obřady umožňují pozůstalým nejen vyjádřit svou bolest a smutek, ale také uzavřít vztah se zesnulým. V exilu, kdy je možné se vyrovnat s těmito ztrátami pouze v osamění nebo s minimální podporou, se tento proces značně komplikuje. Jedním z klíčových momentů, který ukazuje ambivalenci vůči pohřebním rituálům, je situace, kdy respondenti zmiňují změněné nebo zrušené rituály v důsledku migračního kontextu.</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„Asi jediná možnost byla kremace. Všichni to doporučovali…"</w:t>
      </w:r>
      <w:r w:rsidRPr="0094354D">
        <w:rPr>
          <w:sz w:val="24"/>
          <w:szCs w:val="24"/>
          <w:lang w:val="en-US"/>
        </w:rPr>
        <w:t xml:space="preserve"> (R3) Respondentka je v situaci, kdy byla nucena provést kremaci místo tradičního pohřbu. Kremace se zde ukazuje jako alternativní, ale v jistých případech jediný možný způsob rozloučení, když jiné rituály byly obtížně realizovatelné, nebo byly jednoduše nevhodné vzhledem k podmínkám exilu.</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„Řekli, že pokud chci jít na pohřeb, můžu si vymyslet něco jako pohřeb. Tak jsem si udělala svou vlastní smuteční </w:t>
      </w:r>
      <w:proofErr w:type="gramStart"/>
      <w:r w:rsidRPr="0094354D">
        <w:rPr>
          <w:i/>
          <w:sz w:val="24"/>
          <w:szCs w:val="24"/>
          <w:lang w:val="en-US"/>
        </w:rPr>
        <w:t>službu.“</w:t>
      </w:r>
      <w:proofErr w:type="gramEnd"/>
      <w:r w:rsidRPr="0094354D">
        <w:rPr>
          <w:i/>
          <w:sz w:val="24"/>
          <w:szCs w:val="24"/>
          <w:lang w:val="en-US"/>
        </w:rPr>
        <w:t xml:space="preserve"> </w:t>
      </w:r>
      <w:r w:rsidRPr="0094354D">
        <w:rPr>
          <w:sz w:val="24"/>
          <w:szCs w:val="24"/>
          <w:lang w:val="en-US"/>
        </w:rPr>
        <w:t>(R4) Tato věta ukazuje na vysoce individuální přístup k rituálům v exilu, kde chybí podmínky pro tradiční obřady, a pozůstalí se snaží najít vlastní způsob, jak dát smutku a ztrátě strukturu.</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 </w:t>
      </w:r>
      <w:r w:rsidRPr="0094354D">
        <w:rPr>
          <w:i/>
          <w:sz w:val="24"/>
          <w:szCs w:val="24"/>
          <w:lang w:val="en-US"/>
        </w:rPr>
        <w:tab/>
      </w:r>
      <w:r w:rsidRPr="0094354D">
        <w:rPr>
          <w:i/>
          <w:color w:val="000000"/>
          <w:sz w:val="24"/>
          <w:szCs w:val="24"/>
          <w:lang w:val="en-US"/>
        </w:rPr>
        <w:t xml:space="preserve">„Ne… zapálila jsem </w:t>
      </w:r>
      <w:proofErr w:type="gramStart"/>
      <w:r w:rsidRPr="0094354D">
        <w:rPr>
          <w:i/>
          <w:color w:val="000000"/>
          <w:sz w:val="24"/>
          <w:szCs w:val="24"/>
          <w:lang w:val="en-US"/>
        </w:rPr>
        <w:t>svíčku.“</w:t>
      </w:r>
      <w:proofErr w:type="gramEnd"/>
      <w:r w:rsidRPr="0094354D">
        <w:rPr>
          <w:rFonts w:cs="Calibri"/>
          <w:color w:val="000000"/>
          <w:sz w:val="24"/>
          <w:szCs w:val="24"/>
          <w:lang w:val="en-US"/>
        </w:rPr>
        <w:t xml:space="preserve"> </w:t>
      </w:r>
      <w:r w:rsidRPr="0094354D">
        <w:rPr>
          <w:color w:val="000000"/>
          <w:sz w:val="24"/>
          <w:szCs w:val="24"/>
          <w:lang w:val="en-US"/>
        </w:rPr>
        <w:t>(R7)</w:t>
      </w:r>
      <w:r w:rsidRPr="0094354D">
        <w:rPr>
          <w:sz w:val="24"/>
          <w:szCs w:val="24"/>
          <w:lang w:val="en-US"/>
        </w:rPr>
        <w:t xml:space="preserve"> Respondentka mluví o symbolickém aktu rozloučení prostřednictvím zapálení svíčky. Tento jednoduchý rituál se stal způsobem, jak přenést smutek a uctít zesnulého v exilu, kde není možné uskutečnit tradiční pohřební obřad.</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lastRenderedPageBreak/>
        <w:t>„Volali jsme ukrajinským kněžím, kteří řekli, že je třeba provést rituál, třeba jen nabrat hlínu</w:t>
      </w:r>
      <w:proofErr w:type="gramStart"/>
      <w:r w:rsidRPr="0094354D">
        <w:rPr>
          <w:i/>
          <w:sz w:val="24"/>
          <w:szCs w:val="24"/>
          <w:lang w:val="en-US"/>
        </w:rPr>
        <w:t>...“</w:t>
      </w:r>
      <w:r w:rsidRPr="0094354D">
        <w:rPr>
          <w:sz w:val="24"/>
          <w:szCs w:val="24"/>
          <w:lang w:val="en-US"/>
        </w:rPr>
        <w:t xml:space="preserve"> (</w:t>
      </w:r>
      <w:proofErr w:type="gramEnd"/>
      <w:r w:rsidRPr="0094354D">
        <w:rPr>
          <w:sz w:val="24"/>
          <w:szCs w:val="24"/>
          <w:lang w:val="en-US"/>
        </w:rPr>
        <w:t>R3) Tato citace ukazuje, jak v podmínkách migrace, kdy jsou tradiční rituály nemožné, účastníci hledají symbolické alternativy, jako je sběr země, aby zachovali kulturní a náboženské tradice. Tato gesta nahrazují fyzické rituály a stávají se důležitým krokem v procesu zpracování ztráty.</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Tato ambivalence – mezi potřebou vykonat tradiční pohřební rituály a současnou ochotou přizpůsobit je novým, často bolestivým podmínkám – ukazuje, jak se pohřební obřady transformují v reakci na realitu exilu. Někdy jsou tyto rituály přetvářeny na symbolické akty, jindy jsou zcela zrušeny, a pozůstalí se snaží najít nové formy uzavření, které odpovídají jejich víře, citlivosti a kulturní zkušenosti.</w:t>
      </w:r>
    </w:p>
    <w:p w:rsidR="007F4860" w:rsidRPr="0094354D" w:rsidRDefault="007F4860" w:rsidP="007F4860">
      <w:pPr>
        <w:pStyle w:val="affd"/>
        <w:spacing w:line="300" w:lineRule="atLeast"/>
        <w:ind w:firstLine="482"/>
        <w:jc w:val="both"/>
        <w:rPr>
          <w:b/>
          <w:i/>
          <w:sz w:val="24"/>
          <w:szCs w:val="24"/>
          <w:lang w:val="en-US"/>
        </w:rPr>
      </w:pPr>
      <w:r w:rsidRPr="0094354D">
        <w:rPr>
          <w:b/>
          <w:i/>
          <w:sz w:val="24"/>
          <w:szCs w:val="24"/>
          <w:lang w:val="en-US"/>
        </w:rPr>
        <w:t>Blokované emoce a potlačení zármutku</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 xml:space="preserve">V mnoha výpovědích respondentů se ukazuje, že po náhlé nebo šokující ztrátě často nenásledovala bezprostřední emocionální reakce. Namísto pláče, bolesti či smutku přicházelo spíše „vnitřní </w:t>
      </w:r>
      <w:proofErr w:type="gramStart"/>
      <w:r w:rsidRPr="0094354D">
        <w:rPr>
          <w:sz w:val="24"/>
          <w:szCs w:val="24"/>
          <w:lang w:val="en-US"/>
        </w:rPr>
        <w:t>ztuhnutí“</w:t>
      </w:r>
      <w:proofErr w:type="gramEnd"/>
      <w:r w:rsidRPr="0094354D">
        <w:rPr>
          <w:sz w:val="24"/>
          <w:szCs w:val="24"/>
          <w:lang w:val="en-US"/>
        </w:rPr>
        <w:t xml:space="preserve">, pocit prázdnoty nebo neschopnost jakkoliv prožívat. Truchlení, zde nemělo prostor rozvinout se – ať už kvůli vnějším okolnostem, jako je válka, migrace nebo nutnost péče o druhé, nebo vnitřnímu pocitu, že „teď není </w:t>
      </w:r>
      <w:proofErr w:type="gramStart"/>
      <w:r w:rsidRPr="0094354D">
        <w:rPr>
          <w:sz w:val="24"/>
          <w:szCs w:val="24"/>
          <w:lang w:val="en-US"/>
        </w:rPr>
        <w:t>čas“ nebo</w:t>
      </w:r>
      <w:proofErr w:type="gramEnd"/>
      <w:r w:rsidRPr="0094354D">
        <w:rPr>
          <w:sz w:val="24"/>
          <w:szCs w:val="24"/>
          <w:lang w:val="en-US"/>
        </w:rPr>
        <w:t xml:space="preserve"> „si to nemohu dovolit“.</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Zvláště silně se tento motiv objevoval u těch, kteří byli v době ztráty zodpovědní za jiné členy rodiny – děti, nemocné rodiče nebo seniory. Péče o druhé se stala prioritou, zatímco vlastní smutek byl odložen, potlačen nebo úplně zablokován. V jiných případech šlo o přirozený obranný mechanismus: psychika si chránila své limity, aby přežila v prostředí plném nejistoty, chaosu a zranitelnosti. Emoce se pak často začaly objevovat až s odstupem – skrze tělo, noční můry nebo somatické potíže.</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„Myslím, že jsem si to sama nedovolila... na druhé </w:t>
      </w:r>
      <w:proofErr w:type="gramStart"/>
      <w:r w:rsidRPr="0094354D">
        <w:rPr>
          <w:i/>
          <w:sz w:val="24"/>
          <w:szCs w:val="24"/>
          <w:lang w:val="en-US"/>
        </w:rPr>
        <w:t>úrovni.“</w:t>
      </w:r>
      <w:proofErr w:type="gramEnd"/>
      <w:r w:rsidRPr="0094354D">
        <w:rPr>
          <w:sz w:val="24"/>
          <w:szCs w:val="24"/>
          <w:lang w:val="en-US"/>
        </w:rPr>
        <w:t>(R2) Tato výpověď ukazuje vědomí vnitřního bloku. Respondentka reflektuje, že si zakázala prožít ztrátu – jako by věděla, že kdyby emoce pustila, nezvládla by to unést. Truchlení tak zůstalo uzamčeno pod vrstvou každodenní funkčnosti.</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„Asi mi chybělo... někomu se prostě pořádně </w:t>
      </w:r>
      <w:proofErr w:type="gramStart"/>
      <w:r w:rsidRPr="0094354D">
        <w:rPr>
          <w:i/>
          <w:sz w:val="24"/>
          <w:szCs w:val="24"/>
          <w:lang w:val="en-US"/>
        </w:rPr>
        <w:t>vyplakat.“</w:t>
      </w:r>
      <w:proofErr w:type="gramEnd"/>
      <w:r w:rsidRPr="0094354D">
        <w:rPr>
          <w:i/>
          <w:sz w:val="24"/>
          <w:szCs w:val="24"/>
          <w:lang w:val="en-US"/>
        </w:rPr>
        <w:t xml:space="preserve"> </w:t>
      </w:r>
      <w:r w:rsidRPr="0094354D">
        <w:rPr>
          <w:sz w:val="24"/>
          <w:szCs w:val="24"/>
          <w:lang w:val="en-US"/>
        </w:rPr>
        <w:t>(R2) Smutek zde nebyl odmítnut, ale neměl podmínky, kde by se mohl rozvinout. Citace odráží vnitřní rozpor, potřebu sdílení a uvolnění emocí, a zároveň absenci prostoru, blízkosti nebo bezpečí, kde by to bylo možné.</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„Nedokázal jsem to pojmenovat... nedokázal jsem s tím nic </w:t>
      </w:r>
      <w:proofErr w:type="gramStart"/>
      <w:r w:rsidRPr="0094354D">
        <w:rPr>
          <w:i/>
          <w:sz w:val="24"/>
          <w:szCs w:val="24"/>
          <w:lang w:val="en-US"/>
        </w:rPr>
        <w:t>dělat.“</w:t>
      </w:r>
      <w:proofErr w:type="gramEnd"/>
      <w:r w:rsidRPr="0094354D">
        <w:rPr>
          <w:sz w:val="24"/>
          <w:szCs w:val="24"/>
          <w:lang w:val="en-US"/>
        </w:rPr>
        <w:t>(R3) Emoce, které nelze verbalizovat, se těžko zpracovávají. Tato výpověď ukazuje jazykové i emocionální ztuhnutí – respondent naráží na vlastní hranice vyjádření i porozumění, což dále komplikuje truchlení.</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V těchto výpovědích se ukazuje, že zármutek není pouze otázkou času, ale i prostoru a bezpečí. Když není kde a před kým smutek prožít, přesouvá se do těla, snů nebo vnitřního napětí. Blokované emoce se tak stávají významnou překážkou v procesu truchlení, a zároveň citlivým indikátorem prostředí, ve kterém člověk svou ztrátu zažívá.</w:t>
      </w:r>
    </w:p>
    <w:p w:rsidR="007F4860" w:rsidRPr="0094354D" w:rsidRDefault="007F4860" w:rsidP="007F4860">
      <w:pPr>
        <w:pStyle w:val="affd"/>
        <w:spacing w:line="300" w:lineRule="atLeast"/>
        <w:ind w:firstLine="482"/>
        <w:jc w:val="both"/>
        <w:rPr>
          <w:b/>
          <w:i/>
          <w:sz w:val="24"/>
          <w:szCs w:val="24"/>
          <w:lang w:val="en-US"/>
        </w:rPr>
      </w:pPr>
      <w:r w:rsidRPr="0094354D">
        <w:rPr>
          <w:b/>
          <w:i/>
          <w:sz w:val="24"/>
          <w:szCs w:val="24"/>
          <w:lang w:val="en-US"/>
        </w:rPr>
        <w:t>Nestabilní dynamika truchlení v exilu</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lastRenderedPageBreak/>
        <w:t>Z rozhovorů vyplynulo, že truchlení se v podmínkách exilu proměňuje ve vnitřní, často neklidnou dynamiku oscilující mezi různými fázemi a pocity. Mnozí respondenti popisovali tento proces jako nepřetržité napětí mezi potřebou truchlit a nutností fungovat. Truchlení podle nich nemohlo probíhat plynule, protože byli vystaveni tlaku vnějších okolností – museli si zajistit přežití, starat se o děti či nemocné blízké, hledat bydlení nebo práci, adaptovat se na nové prostředí. Tato situace způsobila, že smutek ztratil svůj prostor. Truchlení se tak neodehrávalo v bezpečném a stabilním prostředí, ale naopak v chaotickém kontextu každodenního boje, který nutil jednat, přizpůsobit se a být „</w:t>
      </w:r>
      <w:proofErr w:type="gramStart"/>
      <w:r w:rsidRPr="0094354D">
        <w:rPr>
          <w:sz w:val="24"/>
          <w:szCs w:val="24"/>
          <w:lang w:val="en-US"/>
        </w:rPr>
        <w:t>silný“</w:t>
      </w:r>
      <w:proofErr w:type="gramEnd"/>
      <w:r w:rsidRPr="0094354D">
        <w:rPr>
          <w:sz w:val="24"/>
          <w:szCs w:val="24"/>
          <w:lang w:val="en-US"/>
        </w:rPr>
        <w:t>, čímž se autentické prožívání zármutku často odkládalo nebo potlačovalo.</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i/>
          <w:sz w:val="24"/>
          <w:szCs w:val="24"/>
          <w:lang w:val="en-US"/>
        </w:rPr>
        <w:t>„Úplně jsem se ponořila do práce. To bylo poté, co se to všechno stalo</w:t>
      </w:r>
      <w:proofErr w:type="gramStart"/>
      <w:r w:rsidRPr="0094354D">
        <w:rPr>
          <w:rFonts w:eastAsia="Times New Roman"/>
          <w:i/>
          <w:sz w:val="24"/>
          <w:szCs w:val="24"/>
          <w:lang w:val="en-US"/>
        </w:rPr>
        <w:t>…“</w:t>
      </w:r>
      <w:r w:rsidRPr="0094354D">
        <w:rPr>
          <w:sz w:val="24"/>
          <w:szCs w:val="24"/>
          <w:lang w:val="en-US"/>
        </w:rPr>
        <w:t xml:space="preserve"> (</w:t>
      </w:r>
      <w:proofErr w:type="gramEnd"/>
      <w:r w:rsidRPr="0094354D">
        <w:rPr>
          <w:sz w:val="24"/>
          <w:szCs w:val="24"/>
          <w:lang w:val="en-US"/>
        </w:rPr>
        <w:t>R3) ukazuje, jak únik do práce slouží jako obranný mechanismus v podmínkách exilu, kde je truchlení potlačeno vnějšími tlaky, jako je nutnost přežití a péče o ostatní. Tato situace oddaluje autentické prožívání smutku, což způsobuje přerušení plynulého procesu truchlení.</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„Po příjezdu do Čech jsem necítila, že mám čas smutnit. Byla jsem pořád v pohybu, starala jsem se o děti a o sebe. Smutek přišel až po nějaké době, když jsem byla v klidu. Ale pak se zase objevil jiný problém, že jsem byla </w:t>
      </w:r>
      <w:proofErr w:type="gramStart"/>
      <w:r w:rsidRPr="0094354D">
        <w:rPr>
          <w:i/>
          <w:sz w:val="24"/>
          <w:szCs w:val="24"/>
          <w:lang w:val="en-US"/>
        </w:rPr>
        <w:t>osamocená.“</w:t>
      </w:r>
      <w:proofErr w:type="gramEnd"/>
      <w:r w:rsidRPr="0094354D">
        <w:rPr>
          <w:sz w:val="24"/>
          <w:szCs w:val="24"/>
          <w:lang w:val="en-US"/>
        </w:rPr>
        <w:t xml:space="preserve"> (R4) Tato citace vyjadřuje jeden z hlavních rysů truchlení v exilu, kdy zármutek přichází nečekaně a bez varování. Respondentka, která byla plně zaměřena na každodenní povinnosti, najednou pociťuje smutek, který se jí nedaří včas integrovat do svého života. Truchlení je zde přerušeno nejen časem, ale i neustálým přetížením každodenními úkoly.</w:t>
      </w:r>
    </w:p>
    <w:p w:rsidR="007F4860" w:rsidRPr="0094354D" w:rsidRDefault="007F4860" w:rsidP="007F4860">
      <w:pPr>
        <w:pStyle w:val="affd"/>
        <w:spacing w:line="300" w:lineRule="atLeast"/>
        <w:ind w:firstLine="482"/>
        <w:jc w:val="both"/>
        <w:rPr>
          <w:rFonts w:eastAsia="Times New Roman"/>
          <w:sz w:val="24"/>
          <w:szCs w:val="24"/>
          <w:lang w:val="en-US"/>
        </w:rPr>
      </w:pPr>
      <w:r w:rsidRPr="0094354D">
        <w:rPr>
          <w:rFonts w:eastAsia="Times New Roman"/>
          <w:i/>
          <w:sz w:val="24"/>
          <w:szCs w:val="24"/>
          <w:lang w:val="en-US"/>
        </w:rPr>
        <w:t xml:space="preserve">„Já jsem vlastně neplakala hned, protože jsem se bála, že z toho zkolabuju. Chtěla jsem být silná, ale nakonec mě ta bolest dostihla, když jsem byla </w:t>
      </w:r>
      <w:proofErr w:type="gramStart"/>
      <w:r w:rsidRPr="0094354D">
        <w:rPr>
          <w:rFonts w:eastAsia="Times New Roman"/>
          <w:i/>
          <w:sz w:val="24"/>
          <w:szCs w:val="24"/>
          <w:lang w:val="en-US"/>
        </w:rPr>
        <w:t>sama.“</w:t>
      </w:r>
      <w:proofErr w:type="gramEnd"/>
      <w:r w:rsidRPr="0094354D">
        <w:rPr>
          <w:rFonts w:eastAsia="Times New Roman"/>
          <w:sz w:val="24"/>
          <w:szCs w:val="24"/>
          <w:lang w:val="en-US"/>
        </w:rPr>
        <w:t xml:space="preserve"> (R2) V tomto případě respondentka popisuje emocionální zdržení, kdy se vyhýbala smutku kvůli strachu, že by ji to mohlo psychicky zničit. Tento jev ukazuje na silnou vnitřní dynamiku mezi potlačováním emocí a potřebou je vyjádřit, což je v kontextu exilu ještě zkomplikováno nedostatkem podpory a stabilního zázemí.</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„Teď už vím, že jsem ten smutek potlačila…byla jsem vyčerpaná. Ale smutek už není tak silný, je to jako taková... věc, co se dá </w:t>
      </w:r>
      <w:proofErr w:type="gramStart"/>
      <w:r w:rsidRPr="0094354D">
        <w:rPr>
          <w:i/>
          <w:sz w:val="24"/>
          <w:szCs w:val="24"/>
          <w:lang w:val="en-US"/>
        </w:rPr>
        <w:t>zvládnout.“</w:t>
      </w:r>
      <w:proofErr w:type="gramEnd"/>
      <w:r w:rsidRPr="0094354D">
        <w:rPr>
          <w:sz w:val="24"/>
          <w:szCs w:val="24"/>
          <w:lang w:val="en-US"/>
        </w:rPr>
        <w:t xml:space="preserve"> (R10) Tato výpověď ukazuje na pomalejší a pozvolný proces, kdy truchlení není okamžité a zjevné. Respondentka se vrátila k "normálnímu" životu, ale smutek zůstává skrytý pod povrchem, což může vést k dlouhodobému emocionálnímu vyčerpání.</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Někteří respondenti popisovali, jak se jejich truchlení střídalo s obdobím „</w:t>
      </w:r>
      <w:proofErr w:type="gramStart"/>
      <w:r w:rsidRPr="0094354D">
        <w:rPr>
          <w:sz w:val="24"/>
          <w:szCs w:val="24"/>
          <w:lang w:val="en-US"/>
        </w:rPr>
        <w:t>zapomnění“</w:t>
      </w:r>
      <w:proofErr w:type="gramEnd"/>
      <w:r w:rsidRPr="0094354D">
        <w:rPr>
          <w:sz w:val="24"/>
          <w:szCs w:val="24"/>
          <w:lang w:val="en-US"/>
        </w:rPr>
        <w:t>, kdy byly věci „na chvíli v pořádku“, ale zármutek se vracel, když na to nebyli připraveni.</w:t>
      </w:r>
    </w:p>
    <w:p w:rsidR="007F4860" w:rsidRPr="0094354D" w:rsidRDefault="007F4860" w:rsidP="007F4860">
      <w:pPr>
        <w:pStyle w:val="affd"/>
        <w:spacing w:line="300" w:lineRule="atLeast"/>
        <w:ind w:firstLine="482"/>
        <w:jc w:val="both"/>
        <w:rPr>
          <w:sz w:val="24"/>
          <w:szCs w:val="24"/>
          <w:lang w:val="en-US"/>
        </w:rPr>
      </w:pPr>
      <w:r w:rsidRPr="0094354D">
        <w:rPr>
          <w:i/>
          <w:sz w:val="24"/>
          <w:szCs w:val="24"/>
          <w:lang w:val="en-US"/>
        </w:rPr>
        <w:t xml:space="preserve">„Byly chvíle, kdy jsem si říkala, že je to za mnou. Pak jsem zase plakala. Prostě to bylo... takový </w:t>
      </w:r>
      <w:proofErr w:type="gramStart"/>
      <w:r w:rsidRPr="0094354D">
        <w:rPr>
          <w:i/>
          <w:sz w:val="24"/>
          <w:szCs w:val="24"/>
          <w:lang w:val="en-US"/>
        </w:rPr>
        <w:t>kolotoč.“</w:t>
      </w:r>
      <w:proofErr w:type="gramEnd"/>
      <w:r w:rsidRPr="0094354D">
        <w:rPr>
          <w:sz w:val="24"/>
          <w:szCs w:val="24"/>
          <w:lang w:val="en-US"/>
        </w:rPr>
        <w:t xml:space="preserve"> (R8) Tato citace vystihuje nestabilitu truchlení, kdy se vnitřní svět pozůstalého přelévá mezi různými emocemi – od záchvatu pláče k pokusu ignorovat bolest a pokračovat ve funkčním životě.</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lastRenderedPageBreak/>
        <w:t>Téma nestabilní dynamiky truchlení je silně spjato s komplexitou války, migrace a vykořenění. Proces truchlení není jednoduchý a lineární, ale je hluboce ovlivněn vnějšími faktory, jako je ztráta domova, nejistota a sociální izolace. Tato dynamika ztěžuje pozůstalým najít stabilitu a mír, který by mohl truchlení přinést. Důležité je i to, že mnoho z těchto procesů probíhá ve skrytí – smutek není vždy viditelný, a to nejen pro okolí, ale i pro samotné pozůstalé, kteří často neuznávají nebo nemají prostor na to, aby své pocity a zármutek plně prožili.</w:t>
      </w:r>
    </w:p>
    <w:p w:rsidR="007F4860" w:rsidRPr="0094354D" w:rsidRDefault="007F4860" w:rsidP="007F4860">
      <w:pPr>
        <w:pStyle w:val="affd"/>
        <w:spacing w:line="300" w:lineRule="atLeast"/>
        <w:ind w:firstLine="482"/>
        <w:jc w:val="both"/>
        <w:rPr>
          <w:b/>
          <w:i/>
          <w:sz w:val="24"/>
          <w:szCs w:val="24"/>
          <w:lang w:val="en-US"/>
        </w:rPr>
      </w:pPr>
      <w:r w:rsidRPr="0094354D">
        <w:rPr>
          <w:b/>
          <w:i/>
          <w:sz w:val="24"/>
          <w:szCs w:val="24"/>
          <w:lang w:val="en-US"/>
        </w:rPr>
        <w:t xml:space="preserve">Trvalý smutek bez konce – pocit, že „to nikdy </w:t>
      </w:r>
      <w:proofErr w:type="gramStart"/>
      <w:r w:rsidRPr="0094354D">
        <w:rPr>
          <w:b/>
          <w:i/>
          <w:sz w:val="24"/>
          <w:szCs w:val="24"/>
          <w:lang w:val="en-US"/>
        </w:rPr>
        <w:t>nepřejde“</w:t>
      </w:r>
      <w:proofErr w:type="gramEnd"/>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 xml:space="preserve">Jedním z opakujících se motivů v rozhovorech s respondenty byl prožitek trvalého smutku, který přetrvává dlouho po ztrátě. Tento smutek není pouze jednorázovou reakcí na událost, ale stává se trvalou součástí každodenního života, je to „tiché </w:t>
      </w:r>
      <w:proofErr w:type="gramStart"/>
      <w:r w:rsidRPr="0094354D">
        <w:rPr>
          <w:sz w:val="24"/>
          <w:szCs w:val="24"/>
          <w:lang w:val="en-US"/>
        </w:rPr>
        <w:t>pozadí“</w:t>
      </w:r>
      <w:proofErr w:type="gramEnd"/>
      <w:r w:rsidRPr="0094354D">
        <w:rPr>
          <w:sz w:val="24"/>
          <w:szCs w:val="24"/>
          <w:lang w:val="en-US"/>
        </w:rPr>
        <w:t>, které nelze snadno překonat. Respondenti popisovali smutek, který je vždy přítomný – ať už je vyjádřen tichým vnitřním smutkem, apatií, depresí nebo tělesným vyčerpáním.</w:t>
      </w:r>
    </w:p>
    <w:p w:rsidR="007F4860" w:rsidRPr="0094354D" w:rsidRDefault="007F4860" w:rsidP="007F4860">
      <w:pPr>
        <w:pStyle w:val="affd"/>
        <w:spacing w:line="300" w:lineRule="atLeast"/>
        <w:ind w:firstLine="482"/>
        <w:jc w:val="both"/>
        <w:rPr>
          <w:sz w:val="24"/>
          <w:szCs w:val="24"/>
          <w:lang w:val="en-US"/>
        </w:rPr>
      </w:pPr>
      <w:r w:rsidRPr="0094354D">
        <w:rPr>
          <w:sz w:val="24"/>
          <w:szCs w:val="24"/>
          <w:lang w:val="en-US"/>
        </w:rPr>
        <w:t>U některých respondentů tento smutek přetrvává měsíce, u jiných i roky. Tento stav odpovídá tomu, kdy nedochází ke zmírnění bolesti ani po uplynutí času. Čas sice plyne, ale bolest nezmizí. Člověk se může cítit, jako by žil ve stavu, který není zcela přítomný ve světě, ale zároveň ne zcela odpojený od reality.</w:t>
      </w:r>
    </w:p>
    <w:p w:rsidR="007F4860" w:rsidRPr="0094354D" w:rsidRDefault="007F4860" w:rsidP="007F4860">
      <w:pPr>
        <w:pStyle w:val="affd"/>
        <w:spacing w:line="300" w:lineRule="atLeast"/>
        <w:ind w:firstLine="482"/>
        <w:jc w:val="both"/>
        <w:rPr>
          <w:sz w:val="24"/>
          <w:szCs w:val="24"/>
          <w:lang w:val="en-US"/>
        </w:rPr>
      </w:pPr>
      <w:r w:rsidRPr="0094354D">
        <w:rPr>
          <w:bCs/>
          <w:i/>
          <w:sz w:val="24"/>
          <w:szCs w:val="24"/>
          <w:lang w:val="en-US"/>
        </w:rPr>
        <w:t>„Smutek… neodchází</w:t>
      </w:r>
      <w:proofErr w:type="gramStart"/>
      <w:r w:rsidRPr="0094354D">
        <w:rPr>
          <w:bCs/>
          <w:i/>
          <w:sz w:val="24"/>
          <w:szCs w:val="24"/>
          <w:lang w:val="en-US"/>
        </w:rPr>
        <w:t>…“</w:t>
      </w:r>
      <w:r w:rsidRPr="0094354D">
        <w:rPr>
          <w:sz w:val="24"/>
          <w:szCs w:val="24"/>
          <w:lang w:val="en-US"/>
        </w:rPr>
        <w:t xml:space="preserve"> (</w:t>
      </w:r>
      <w:proofErr w:type="gramEnd"/>
      <w:r w:rsidRPr="0094354D">
        <w:rPr>
          <w:sz w:val="24"/>
          <w:szCs w:val="24"/>
          <w:lang w:val="en-US"/>
        </w:rPr>
        <w:t xml:space="preserve">R2) Tato citace přesně vyjadřuje podstatu trvalého smutku, který se stává součástí každodenního života. Smutek není něco, co by se dalo překonat, ale spíše trvá, přítomen na pozadí, aniž by se zcela vyřešil. Respondentka popisuje tento smutek jako „tiché pozadí každého </w:t>
      </w:r>
      <w:proofErr w:type="gramStart"/>
      <w:r w:rsidRPr="0094354D">
        <w:rPr>
          <w:sz w:val="24"/>
          <w:szCs w:val="24"/>
          <w:lang w:val="en-US"/>
        </w:rPr>
        <w:t>dne“</w:t>
      </w:r>
      <w:proofErr w:type="gramEnd"/>
      <w:r w:rsidRPr="0094354D">
        <w:rPr>
          <w:sz w:val="24"/>
          <w:szCs w:val="24"/>
          <w:lang w:val="en-US"/>
        </w:rPr>
        <w:t>, což ukazuje na jeho neustálou přítomnost.</w:t>
      </w:r>
    </w:p>
    <w:p w:rsidR="007F4860" w:rsidRPr="0094354D" w:rsidRDefault="007F4860" w:rsidP="007F4860">
      <w:pPr>
        <w:pStyle w:val="affd"/>
        <w:spacing w:line="300" w:lineRule="atLeast"/>
        <w:ind w:firstLine="482"/>
        <w:jc w:val="both"/>
        <w:rPr>
          <w:sz w:val="24"/>
          <w:szCs w:val="24"/>
          <w:lang w:val="en-US"/>
        </w:rPr>
      </w:pPr>
      <w:r w:rsidRPr="0094354D">
        <w:rPr>
          <w:bCs/>
          <w:i/>
          <w:sz w:val="24"/>
          <w:szCs w:val="24"/>
          <w:lang w:val="en-US"/>
        </w:rPr>
        <w:t>„Pořád je to smutné</w:t>
      </w:r>
      <w:proofErr w:type="gramStart"/>
      <w:r w:rsidRPr="0094354D">
        <w:rPr>
          <w:bCs/>
          <w:i/>
          <w:sz w:val="24"/>
          <w:szCs w:val="24"/>
          <w:lang w:val="en-US"/>
        </w:rPr>
        <w:t>…“</w:t>
      </w:r>
      <w:r w:rsidRPr="0094354D">
        <w:rPr>
          <w:sz w:val="24"/>
          <w:szCs w:val="24"/>
          <w:lang w:val="en-US"/>
        </w:rPr>
        <w:t xml:space="preserve"> (</w:t>
      </w:r>
      <w:proofErr w:type="gramEnd"/>
      <w:r w:rsidRPr="0094354D">
        <w:rPr>
          <w:sz w:val="24"/>
          <w:szCs w:val="24"/>
          <w:lang w:val="en-US"/>
        </w:rPr>
        <w:t>R3) I když čas plyne, smutek zůstává. Tato citace ukazuje, že truchlení není proces, který má stanovený časový rámec, ale je to něco, co přetrvává. Ztráta je stále přítomná v emočním prostoru, i když člověk pokračuje v běžném životě, pracuje a žije. Smutek je jako neodbytný stín, který nikdy úplně neodejde.</w:t>
      </w:r>
    </w:p>
    <w:p w:rsidR="007F4860" w:rsidRPr="0094354D" w:rsidRDefault="007F4860" w:rsidP="007F4860">
      <w:pPr>
        <w:pStyle w:val="affd"/>
        <w:spacing w:line="300" w:lineRule="atLeast"/>
        <w:ind w:firstLine="482"/>
        <w:jc w:val="both"/>
        <w:rPr>
          <w:sz w:val="24"/>
          <w:szCs w:val="24"/>
          <w:lang w:val="en-US"/>
        </w:rPr>
      </w:pPr>
      <w:r w:rsidRPr="0094354D">
        <w:rPr>
          <w:bCs/>
          <w:i/>
          <w:sz w:val="24"/>
          <w:szCs w:val="24"/>
          <w:lang w:val="en-US"/>
        </w:rPr>
        <w:t xml:space="preserve">„No, nevím, pravděpodobně neoslabuje. Oslabí to, až... nevím... až skončí </w:t>
      </w:r>
      <w:proofErr w:type="gramStart"/>
      <w:r w:rsidRPr="0094354D">
        <w:rPr>
          <w:bCs/>
          <w:i/>
          <w:sz w:val="24"/>
          <w:szCs w:val="24"/>
          <w:lang w:val="en-US"/>
        </w:rPr>
        <w:t>válka.“</w:t>
      </w:r>
      <w:proofErr w:type="gramEnd"/>
      <w:r w:rsidRPr="0094354D">
        <w:rPr>
          <w:sz w:val="24"/>
          <w:szCs w:val="24"/>
          <w:lang w:val="en-US"/>
        </w:rPr>
        <w:t xml:space="preserve"> (R9) Tato citace ukazuje na to, že smutek není oddělen od kontextu, v němž se odehrává. Válka jako trvající trauma udržuje smutek při životě. Respondentka vyjadřuje pocit, že smutek neoslábne, dokud neustane vnější krizová situace. Bez konce války nemůže dojít ani k vnitřnímu uzavření smutku.</w:t>
      </w:r>
    </w:p>
    <w:p w:rsidR="007F4860" w:rsidRPr="0094354D" w:rsidRDefault="007F4860" w:rsidP="007F4860">
      <w:pPr>
        <w:pStyle w:val="affd"/>
        <w:spacing w:line="300" w:lineRule="atLeast"/>
        <w:ind w:firstLine="482"/>
        <w:jc w:val="both"/>
        <w:rPr>
          <w:sz w:val="24"/>
          <w:szCs w:val="24"/>
          <w:lang w:val="en-US"/>
        </w:rPr>
      </w:pPr>
      <w:r w:rsidRPr="0094354D">
        <w:rPr>
          <w:rFonts w:eastAsia="Times New Roman"/>
          <w:i/>
          <w:sz w:val="24"/>
          <w:szCs w:val="24"/>
          <w:lang w:val="en-US"/>
        </w:rPr>
        <w:t>"Čas hojí... ale pořád je to smutné..."</w:t>
      </w:r>
      <w:r w:rsidRPr="0094354D">
        <w:rPr>
          <w:rFonts w:eastAsia="Times New Roman"/>
          <w:sz w:val="24"/>
          <w:szCs w:val="24"/>
          <w:lang w:val="en-US"/>
        </w:rPr>
        <w:t xml:space="preserve"> (</w:t>
      </w:r>
      <w:r w:rsidRPr="0094354D">
        <w:rPr>
          <w:rFonts w:eastAsia="Times New Roman"/>
          <w:bCs/>
          <w:sz w:val="24"/>
          <w:szCs w:val="24"/>
          <w:lang w:val="en-US"/>
        </w:rPr>
        <w:t>R1</w:t>
      </w:r>
      <w:r w:rsidRPr="0094354D">
        <w:rPr>
          <w:rFonts w:eastAsia="Times New Roman"/>
          <w:sz w:val="24"/>
          <w:szCs w:val="24"/>
          <w:lang w:val="en-US"/>
        </w:rPr>
        <w:t xml:space="preserve">) </w:t>
      </w:r>
      <w:r w:rsidRPr="0094354D">
        <w:rPr>
          <w:sz w:val="24"/>
          <w:szCs w:val="24"/>
          <w:lang w:val="en-US"/>
        </w:rPr>
        <w:t>Tato citace zdůrazňuje, že čas nezmírňuje bolest, ale spíše se stává pouze prostředkem, který ji umožňuje skrýt, ale ne vyléčit. Smutek nadále existuje, i přes vnější činnost.</w:t>
      </w:r>
    </w:p>
    <w:p w:rsidR="007F4860" w:rsidRPr="00C319AB" w:rsidRDefault="007F4860" w:rsidP="007F4860">
      <w:pPr>
        <w:pStyle w:val="ZPZklad"/>
        <w:rPr>
          <w:lang w:val="en-029"/>
        </w:rPr>
      </w:pPr>
      <w:r w:rsidRPr="0094354D">
        <w:rPr>
          <w:lang w:val="en-US"/>
        </w:rPr>
        <w:t>Trvalý smutek je jedním z nejčastějších a nejnáročnějších aspektů truchlení, zejména pro válečné uprchlíky, jejichž ztráty jsou spojené s dlouhodobými traumaty, násilím a přetrvávajícími krizovými situacemi. Tento smutek není něčím, co se dá snadno „</w:t>
      </w:r>
      <w:proofErr w:type="gramStart"/>
      <w:r w:rsidRPr="0094354D">
        <w:rPr>
          <w:lang w:val="en-US"/>
        </w:rPr>
        <w:t>překonat“</w:t>
      </w:r>
      <w:proofErr w:type="gramEnd"/>
      <w:r w:rsidRPr="0094354D">
        <w:rPr>
          <w:lang w:val="en-US"/>
        </w:rPr>
        <w:t>, ale stává se trvalou součástí života, která ovlivňuje každodenní fungování a emocionální pohodu pozůstalého. V některých případech se smutek posouvá do hlubší úrovně, kdy je potlačován nebo přesměrován, ale nikdy úplně nezmizí.</w:t>
      </w:r>
    </w:p>
    <w:p w:rsidR="007F4860" w:rsidRPr="004300FF" w:rsidRDefault="007F4860" w:rsidP="007F4860">
      <w:pPr>
        <w:pStyle w:val="Ploha1"/>
        <w:rPr>
          <w:lang w:val="en-029"/>
        </w:rPr>
      </w:pPr>
      <w:r w:rsidRPr="005D60C5">
        <w:lastRenderedPageBreak/>
        <w:t>Oslabení neformálních opor v migraci</w:t>
      </w:r>
      <w:r>
        <w:t xml:space="preserve"> - v</w:t>
      </w:r>
      <w:r w:rsidRPr="00741D69">
        <w:t>ýsledky analýzy</w:t>
      </w:r>
      <w:r w:rsidRPr="006B18A7">
        <w:t xml:space="preserve"> </w:t>
      </w:r>
      <w:r>
        <w:t>téma</w:t>
      </w:r>
      <w:r w:rsidRPr="00741D69">
        <w:t>tu</w:t>
      </w:r>
      <w:r>
        <w:t xml:space="preserve"> </w:t>
      </w:r>
    </w:p>
    <w:p w:rsidR="007F4860" w:rsidRPr="005D60C5" w:rsidRDefault="007F4860" w:rsidP="007F4860">
      <w:pPr>
        <w:pStyle w:val="affd"/>
        <w:spacing w:line="300" w:lineRule="atLeast"/>
        <w:jc w:val="both"/>
        <w:rPr>
          <w:rFonts w:eastAsia="Times New Roman" w:cs="Times New Roman"/>
          <w:sz w:val="24"/>
          <w:szCs w:val="24"/>
          <w:lang w:val="en-US"/>
        </w:rPr>
      </w:pPr>
      <w:r w:rsidRPr="00BA09DC">
        <w:rPr>
          <w:rFonts w:eastAsia="Times New Roman" w:cs="Times New Roman"/>
          <w:sz w:val="24"/>
          <w:szCs w:val="24"/>
          <w:lang w:val="en-US"/>
        </w:rPr>
        <w:t xml:space="preserve">Výsledky analýzy jsou prezentovány formou tematicky členěného narativu. </w:t>
      </w:r>
      <w:r w:rsidRPr="005D60C5">
        <w:rPr>
          <w:rFonts w:eastAsia="Times New Roman" w:cs="Times New Roman"/>
          <w:sz w:val="24"/>
          <w:szCs w:val="24"/>
          <w:lang w:val="en-US"/>
        </w:rPr>
        <w:t>Každé vznikající téma je uvedeno interpretačním komentářem a podpořeno autentickými výpověďmi účastníků výzkumu, které ilustrují jejich osobní zkušenost.</w:t>
      </w:r>
    </w:p>
    <w:p w:rsidR="007F4860" w:rsidRPr="00BA09DC" w:rsidRDefault="007F4860" w:rsidP="007F4860">
      <w:pPr>
        <w:pStyle w:val="affd"/>
        <w:spacing w:line="300" w:lineRule="atLeast"/>
        <w:ind w:firstLine="482"/>
        <w:jc w:val="both"/>
        <w:rPr>
          <w:rFonts w:cs="Times New Roman"/>
          <w:b/>
          <w:i/>
          <w:sz w:val="24"/>
          <w:szCs w:val="24"/>
          <w:lang w:val="en-US"/>
        </w:rPr>
      </w:pPr>
      <w:r w:rsidRPr="00BA09DC">
        <w:rPr>
          <w:rFonts w:cs="Times New Roman"/>
          <w:b/>
          <w:i/>
          <w:sz w:val="24"/>
          <w:szCs w:val="24"/>
          <w:lang w:val="en-US"/>
        </w:rPr>
        <w:t>Nestabilita vztahů a ztráta kontaktů</w:t>
      </w:r>
    </w:p>
    <w:p w:rsidR="007F4860" w:rsidRPr="005D60C5" w:rsidRDefault="007F4860" w:rsidP="007F4860">
      <w:pPr>
        <w:pStyle w:val="affd"/>
        <w:spacing w:line="300" w:lineRule="atLeast"/>
        <w:ind w:firstLine="482"/>
        <w:jc w:val="both"/>
        <w:rPr>
          <w:rFonts w:cs="Times New Roman"/>
          <w:sz w:val="24"/>
          <w:szCs w:val="24"/>
          <w:lang w:val="en-US"/>
        </w:rPr>
      </w:pPr>
      <w:r w:rsidRPr="00BA09DC">
        <w:rPr>
          <w:rFonts w:cs="Times New Roman"/>
          <w:sz w:val="24"/>
          <w:szCs w:val="24"/>
          <w:lang w:val="en-US"/>
        </w:rPr>
        <w:t xml:space="preserve">Na základě rozhovorů s účastníky výzkumu se ukazuje, že </w:t>
      </w:r>
      <w:r w:rsidRPr="00BA09DC">
        <w:rPr>
          <w:rStyle w:val="af5"/>
          <w:rFonts w:cs="Times New Roman"/>
          <w:b w:val="0"/>
          <w:sz w:val="24"/>
          <w:szCs w:val="24"/>
          <w:lang w:val="en-US"/>
        </w:rPr>
        <w:t>migrace zásadně narušila jejich přirozené sociální vazby</w:t>
      </w:r>
      <w:r w:rsidRPr="00BA09DC">
        <w:rPr>
          <w:rFonts w:cs="Times New Roman"/>
          <w:sz w:val="24"/>
          <w:szCs w:val="24"/>
          <w:lang w:val="en-US"/>
        </w:rPr>
        <w:t xml:space="preserve">, které před válkou tvořily základní zázemí neformální opory. </w:t>
      </w:r>
      <w:r w:rsidRPr="005D60C5">
        <w:rPr>
          <w:rFonts w:cs="Times New Roman"/>
          <w:sz w:val="24"/>
          <w:szCs w:val="24"/>
          <w:lang w:val="en-US"/>
        </w:rPr>
        <w:t xml:space="preserve">Respondenti mluvili o tom, že </w:t>
      </w:r>
      <w:r w:rsidRPr="00BA09DC">
        <w:rPr>
          <w:rStyle w:val="af5"/>
          <w:rFonts w:cs="Times New Roman"/>
          <w:b w:val="0"/>
          <w:sz w:val="24"/>
          <w:szCs w:val="24"/>
          <w:lang w:val="en-US"/>
        </w:rPr>
        <w:t>jejich vztahy v exilu jsou často dočasné, nestabilní a postrádají hloubku</w:t>
      </w:r>
      <w:r w:rsidRPr="005D60C5">
        <w:rPr>
          <w:rFonts w:cs="Times New Roman"/>
          <w:sz w:val="24"/>
          <w:szCs w:val="24"/>
          <w:lang w:val="en-US"/>
        </w:rPr>
        <w:t xml:space="preserve">. Typická byla zkušenost s lidmi, kteří „se </w:t>
      </w:r>
      <w:proofErr w:type="gramStart"/>
      <w:r w:rsidRPr="005D60C5">
        <w:rPr>
          <w:rFonts w:cs="Times New Roman"/>
          <w:sz w:val="24"/>
          <w:szCs w:val="24"/>
          <w:lang w:val="en-US"/>
        </w:rPr>
        <w:t>střídají“</w:t>
      </w:r>
      <w:proofErr w:type="gramEnd"/>
      <w:r w:rsidRPr="005D60C5">
        <w:rPr>
          <w:rFonts w:cs="Times New Roman"/>
          <w:sz w:val="24"/>
          <w:szCs w:val="24"/>
          <w:lang w:val="en-US"/>
        </w:rPr>
        <w:t>, „odcházejí a přicházejí“, nebo s nimi není možné být „ve stejném městě“. I když někteří poznali nové lidi – např. jiné Ukrajince nebo Čechy –, tato nová spojení často nepřerostla rámec povrchního kontaktu a nenabídla potřebnou důvěrnost.</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sz w:val="24"/>
          <w:szCs w:val="24"/>
          <w:lang w:val="en-US"/>
        </w:rPr>
        <w:t>„</w:t>
      </w:r>
      <w:r w:rsidRPr="005D60C5">
        <w:rPr>
          <w:rFonts w:cs="Times New Roman"/>
          <w:i/>
          <w:sz w:val="24"/>
          <w:szCs w:val="24"/>
          <w:lang w:val="en-US"/>
        </w:rPr>
        <w:t xml:space="preserve">Prostředí je převážně ukrajinské, lidé přicházejí a odcházejí, nežijeme ve stejném městě... jít ven na kus řeči – je jich velmi </w:t>
      </w:r>
      <w:proofErr w:type="gramStart"/>
      <w:r w:rsidRPr="005D60C5">
        <w:rPr>
          <w:rFonts w:cs="Times New Roman"/>
          <w:i/>
          <w:sz w:val="24"/>
          <w:szCs w:val="24"/>
          <w:lang w:val="en-US"/>
        </w:rPr>
        <w:t>málo.“</w:t>
      </w:r>
      <w:proofErr w:type="gramEnd"/>
      <w:r w:rsidRPr="005D60C5">
        <w:rPr>
          <w:rFonts w:cs="Times New Roman"/>
          <w:sz w:val="24"/>
          <w:szCs w:val="24"/>
          <w:lang w:val="en-US"/>
        </w:rPr>
        <w:t xml:space="preserve"> (R1) Respondent zde popisuje zkušenost s komunitou, která je sice národnostně blízká, ale sociálně rozpadlá. Z rozhovoru vyplývá, že migrace vytvořila prostředí vysoké fluktuace a dočasnosti, kde chybí možnost přirozeného, spontánního kontaktu s druhými. I samotné gesto „jít ven na kus </w:t>
      </w:r>
      <w:proofErr w:type="gramStart"/>
      <w:r w:rsidRPr="005D60C5">
        <w:rPr>
          <w:rFonts w:cs="Times New Roman"/>
          <w:sz w:val="24"/>
          <w:szCs w:val="24"/>
          <w:lang w:val="en-US"/>
        </w:rPr>
        <w:t>řeči“ je</w:t>
      </w:r>
      <w:proofErr w:type="gramEnd"/>
      <w:r w:rsidRPr="005D60C5">
        <w:rPr>
          <w:rFonts w:cs="Times New Roman"/>
          <w:sz w:val="24"/>
          <w:szCs w:val="24"/>
          <w:lang w:val="en-US"/>
        </w:rPr>
        <w:t xml:space="preserve"> vykresleno jako něco výjimečného, nikoliv běžného — což naznačuje, že neformální opora v jeho okolí není přítomná.</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bCs/>
          <w:i/>
          <w:sz w:val="24"/>
          <w:szCs w:val="24"/>
          <w:lang w:val="en-US"/>
        </w:rPr>
        <w:t xml:space="preserve">„Bohužel kamarádku mám až odnedávna. Kamarádky z Oděsy, se kterými jsem se přátelila, se už téměř </w:t>
      </w:r>
      <w:proofErr w:type="gramStart"/>
      <w:r w:rsidRPr="005D60C5">
        <w:rPr>
          <w:rFonts w:cs="Times New Roman"/>
          <w:bCs/>
          <w:i/>
          <w:sz w:val="24"/>
          <w:szCs w:val="24"/>
          <w:lang w:val="en-US"/>
        </w:rPr>
        <w:t>nestýkáme.“</w:t>
      </w:r>
      <w:proofErr w:type="gramEnd"/>
      <w:r w:rsidRPr="005D60C5">
        <w:rPr>
          <w:rFonts w:cs="Times New Roman"/>
          <w:bCs/>
          <w:sz w:val="24"/>
          <w:szCs w:val="24"/>
          <w:lang w:val="en-US"/>
        </w:rPr>
        <w:t xml:space="preserve"> (R5)</w:t>
      </w:r>
      <w:r w:rsidRPr="005D60C5">
        <w:rPr>
          <w:rFonts w:cs="Times New Roman"/>
          <w:sz w:val="24"/>
          <w:szCs w:val="24"/>
          <w:lang w:val="en-US"/>
        </w:rPr>
        <w:t xml:space="preserve"> Respondentka zmiňuje ztrátu blízkých přátel z doby před migrací. Věta „se už téměř </w:t>
      </w:r>
      <w:proofErr w:type="gramStart"/>
      <w:r w:rsidRPr="005D60C5">
        <w:rPr>
          <w:rFonts w:cs="Times New Roman"/>
          <w:sz w:val="24"/>
          <w:szCs w:val="24"/>
          <w:lang w:val="en-US"/>
        </w:rPr>
        <w:t>nestýkáme“ signalizuje</w:t>
      </w:r>
      <w:proofErr w:type="gramEnd"/>
      <w:r w:rsidRPr="005D60C5">
        <w:rPr>
          <w:rFonts w:cs="Times New Roman"/>
          <w:sz w:val="24"/>
          <w:szCs w:val="24"/>
          <w:lang w:val="en-US"/>
        </w:rPr>
        <w:t xml:space="preserve"> smutek nad tím, že dřívější přátelství neobstála v podmínkách migrace. I nově navázaná přátelství postrádají hloubku a dlouhodobou důvěru, což ztěžuje možnost truchlení ve vztahovém bezpečí.</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bCs/>
          <w:i/>
          <w:sz w:val="24"/>
          <w:szCs w:val="24"/>
          <w:lang w:val="en-US"/>
        </w:rPr>
        <w:t>„…okruh známých není moc velký</w:t>
      </w:r>
      <w:proofErr w:type="gramStart"/>
      <w:r w:rsidRPr="005D60C5">
        <w:rPr>
          <w:rFonts w:cs="Times New Roman"/>
          <w:bCs/>
          <w:i/>
          <w:sz w:val="24"/>
          <w:szCs w:val="24"/>
          <w:lang w:val="en-US"/>
        </w:rPr>
        <w:t>…“</w:t>
      </w:r>
      <w:r w:rsidRPr="005D60C5">
        <w:rPr>
          <w:rFonts w:cs="Times New Roman"/>
          <w:bCs/>
          <w:sz w:val="24"/>
          <w:szCs w:val="24"/>
          <w:lang w:val="en-US"/>
        </w:rPr>
        <w:t xml:space="preserve"> (</w:t>
      </w:r>
      <w:proofErr w:type="gramEnd"/>
      <w:r w:rsidRPr="005D60C5">
        <w:rPr>
          <w:rFonts w:cs="Times New Roman"/>
          <w:bCs/>
          <w:sz w:val="24"/>
          <w:szCs w:val="24"/>
          <w:lang w:val="en-US"/>
        </w:rPr>
        <w:t>R7)</w:t>
      </w:r>
      <w:r w:rsidRPr="005D60C5">
        <w:rPr>
          <w:rFonts w:cs="Times New Roman"/>
          <w:sz w:val="24"/>
          <w:szCs w:val="24"/>
          <w:lang w:val="en-US"/>
        </w:rPr>
        <w:t xml:space="preserve"> Lapidární výrok, který vypovídá o celkové omezenosti neformálního sociálního pole respondentky. Malý okruh známých může znamenat, že respondentka nemá k dispozici potřebné množství blízkých lidí, s nimiž by mohla sdílet ztrátu nebo čerpat základní lidskou blízkost.</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i/>
          <w:sz w:val="24"/>
          <w:szCs w:val="24"/>
          <w:lang w:val="en-US"/>
        </w:rPr>
        <w:t xml:space="preserve">„Nemáme tu nikoho </w:t>
      </w:r>
      <w:proofErr w:type="gramStart"/>
      <w:r w:rsidRPr="005D60C5">
        <w:rPr>
          <w:rFonts w:cs="Times New Roman"/>
          <w:i/>
          <w:sz w:val="24"/>
          <w:szCs w:val="24"/>
          <w:lang w:val="en-US"/>
        </w:rPr>
        <w:t>blízkého.“</w:t>
      </w:r>
      <w:proofErr w:type="gramEnd"/>
      <w:r w:rsidRPr="005D60C5">
        <w:rPr>
          <w:rFonts w:cs="Times New Roman"/>
          <w:sz w:val="24"/>
          <w:szCs w:val="24"/>
          <w:lang w:val="en-US"/>
        </w:rPr>
        <w:t xml:space="preserve"> (R3) Tato lakonická věta shrnuje hluboký pocit ztráty přirozených vztahových jistot. Slovo „</w:t>
      </w:r>
      <w:proofErr w:type="gramStart"/>
      <w:r w:rsidRPr="005D60C5">
        <w:rPr>
          <w:rFonts w:cs="Times New Roman"/>
          <w:sz w:val="24"/>
          <w:szCs w:val="24"/>
          <w:lang w:val="en-US"/>
        </w:rPr>
        <w:t>blízký“ zde</w:t>
      </w:r>
      <w:proofErr w:type="gramEnd"/>
      <w:r w:rsidRPr="005D60C5">
        <w:rPr>
          <w:rFonts w:cs="Times New Roman"/>
          <w:sz w:val="24"/>
          <w:szCs w:val="24"/>
          <w:lang w:val="en-US"/>
        </w:rPr>
        <w:t xml:space="preserve"> znamená víc než jen kontakt; jde o vztahovou bezpečnost, možnost otevřeného sdílení, někoho, kdo člověka zná a přijímá v jeho zranitelnosti.</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i/>
          <w:sz w:val="24"/>
          <w:szCs w:val="24"/>
          <w:lang w:val="en-US"/>
        </w:rPr>
        <w:t xml:space="preserve">„Chybí mi podpora rodiny. Taková, jaká by byla na </w:t>
      </w:r>
      <w:proofErr w:type="gramStart"/>
      <w:r w:rsidRPr="005D60C5">
        <w:rPr>
          <w:rFonts w:cs="Times New Roman"/>
          <w:i/>
          <w:sz w:val="24"/>
          <w:szCs w:val="24"/>
          <w:lang w:val="en-US"/>
        </w:rPr>
        <w:t>Ukrajině.“</w:t>
      </w:r>
      <w:proofErr w:type="gramEnd"/>
      <w:r w:rsidRPr="005D60C5">
        <w:rPr>
          <w:rFonts w:cs="Times New Roman"/>
          <w:sz w:val="24"/>
          <w:szCs w:val="24"/>
          <w:lang w:val="en-US"/>
        </w:rPr>
        <w:t xml:space="preserve"> (R3)Tato výpověď zachycuje </w:t>
      </w:r>
      <w:r w:rsidRPr="00BA09DC">
        <w:rPr>
          <w:rStyle w:val="af5"/>
          <w:rFonts w:cs="Times New Roman"/>
          <w:b w:val="0"/>
          <w:sz w:val="24"/>
          <w:szCs w:val="24"/>
          <w:lang w:val="en-US"/>
        </w:rPr>
        <w:t>emoční i kulturní kontrast</w:t>
      </w:r>
      <w:r w:rsidRPr="005D60C5">
        <w:rPr>
          <w:rFonts w:cs="Times New Roman"/>
          <w:sz w:val="24"/>
          <w:szCs w:val="24"/>
          <w:lang w:val="en-US"/>
        </w:rPr>
        <w:t xml:space="preserve"> mezi tím, co respondentka očekávala a co ve skutečnosti zažila v novém prostředí. Slovo </w:t>
      </w:r>
      <w:r w:rsidRPr="00BA09DC">
        <w:rPr>
          <w:rStyle w:val="afff4"/>
          <w:rFonts w:cs="Times New Roman"/>
          <w:sz w:val="24"/>
          <w:szCs w:val="24"/>
          <w:lang w:val="en-US"/>
        </w:rPr>
        <w:t>„</w:t>
      </w:r>
      <w:proofErr w:type="gramStart"/>
      <w:r w:rsidRPr="00BA09DC">
        <w:rPr>
          <w:rStyle w:val="afff4"/>
          <w:rFonts w:cs="Times New Roman"/>
          <w:sz w:val="24"/>
          <w:szCs w:val="24"/>
          <w:lang w:val="en-US"/>
        </w:rPr>
        <w:t>taková“</w:t>
      </w:r>
      <w:r w:rsidRPr="005D60C5">
        <w:rPr>
          <w:rFonts w:cs="Times New Roman"/>
          <w:sz w:val="24"/>
          <w:szCs w:val="24"/>
          <w:lang w:val="en-US"/>
        </w:rPr>
        <w:t xml:space="preserve"> zde</w:t>
      </w:r>
      <w:proofErr w:type="gramEnd"/>
      <w:r w:rsidRPr="005D60C5">
        <w:rPr>
          <w:rFonts w:cs="Times New Roman"/>
          <w:sz w:val="24"/>
          <w:szCs w:val="24"/>
          <w:lang w:val="en-US"/>
        </w:rPr>
        <w:t xml:space="preserve"> hraje klíčovou roli – nejedná se jen o faktickou absenci příbuzných, ale o </w:t>
      </w:r>
      <w:r w:rsidRPr="00BA09DC">
        <w:rPr>
          <w:rStyle w:val="af5"/>
          <w:rFonts w:cs="Times New Roman"/>
          <w:b w:val="0"/>
          <w:sz w:val="24"/>
          <w:szCs w:val="24"/>
          <w:lang w:val="en-US"/>
        </w:rPr>
        <w:t>kvalitativní rozdíl</w:t>
      </w:r>
      <w:r w:rsidRPr="005D60C5">
        <w:rPr>
          <w:rFonts w:cs="Times New Roman"/>
          <w:sz w:val="24"/>
          <w:szCs w:val="24"/>
          <w:lang w:val="en-US"/>
        </w:rPr>
        <w:t xml:space="preserve"> v typu podpory, který je </w:t>
      </w:r>
      <w:r w:rsidRPr="005D60C5">
        <w:rPr>
          <w:rFonts w:cs="Times New Roman"/>
          <w:sz w:val="24"/>
          <w:szCs w:val="24"/>
          <w:lang w:val="en-US"/>
        </w:rPr>
        <w:lastRenderedPageBreak/>
        <w:t xml:space="preserve">podle ní nenahraditelný. Výrok naznačuje, že podpora, jakou by mohla dostat </w:t>
      </w:r>
      <w:r w:rsidRPr="00BA09DC">
        <w:rPr>
          <w:rStyle w:val="afff4"/>
          <w:rFonts w:cs="Times New Roman"/>
          <w:sz w:val="24"/>
          <w:szCs w:val="24"/>
          <w:lang w:val="en-US"/>
        </w:rPr>
        <w:t>doma</w:t>
      </w:r>
      <w:r w:rsidRPr="005D60C5">
        <w:rPr>
          <w:rFonts w:cs="Times New Roman"/>
          <w:sz w:val="24"/>
          <w:szCs w:val="24"/>
          <w:lang w:val="en-US"/>
        </w:rPr>
        <w:t>, byla nejen dostupnější, ale především hlubší, důvěrnější a samozřejmější.</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sz w:val="24"/>
          <w:szCs w:val="24"/>
          <w:lang w:val="en-US"/>
        </w:rPr>
        <w:t>Rozhovory ukazují, že i když neformální opora není zcela nedostupná, její funkce je v podmínkách migrace výrazně oslabena. Mnoho vztahů zůstalo na Ukrajině nebo se přirozeně rozpadlo, nové vazby se vytvářejí pomalu a často postrádají potřebnou důvěrnost a stabilitu. Nestálost mezilidských kontaktů znesnadňuje navazování blízkosti i otevřenou komunikaci. V prostředí dočasnosti a nejistoty pozůstalí často postrádají vztahové zázemí, kde by mohli najít oporu a sdílet zármutek. Tato vnější nenápadná, ale vnitřně silně prožívaná izolace ztrátu nejen neulehčuje, ale často ji dále prohlubuje.</w:t>
      </w:r>
    </w:p>
    <w:p w:rsidR="007F4860" w:rsidRPr="005D60C5" w:rsidRDefault="007F4860" w:rsidP="007F4860">
      <w:pPr>
        <w:pStyle w:val="affd"/>
        <w:spacing w:line="300" w:lineRule="atLeast"/>
        <w:ind w:firstLine="482"/>
        <w:jc w:val="both"/>
        <w:rPr>
          <w:rFonts w:eastAsia="Times New Roman" w:cs="Times New Roman"/>
          <w:b/>
          <w:i/>
          <w:sz w:val="24"/>
          <w:szCs w:val="24"/>
          <w:lang w:val="en-US"/>
        </w:rPr>
      </w:pPr>
      <w:r w:rsidRPr="005D60C5">
        <w:rPr>
          <w:rFonts w:cs="Times New Roman"/>
          <w:b/>
          <w:i/>
          <w:sz w:val="24"/>
          <w:szCs w:val="24"/>
          <w:lang w:val="en-US"/>
        </w:rPr>
        <w:t>Izolace a citová uzavřenost</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sz w:val="24"/>
          <w:szCs w:val="24"/>
          <w:lang w:val="en-US"/>
        </w:rPr>
        <w:t xml:space="preserve">Jedním z opakujících se prožitků respondentů je </w:t>
      </w:r>
      <w:r w:rsidRPr="005D60C5">
        <w:rPr>
          <w:rFonts w:eastAsia="Times New Roman" w:cs="Times New Roman"/>
          <w:bCs/>
          <w:sz w:val="24"/>
          <w:szCs w:val="24"/>
          <w:lang w:val="en-US"/>
        </w:rPr>
        <w:t>stav citové izolace</w:t>
      </w:r>
      <w:r w:rsidRPr="005D60C5">
        <w:rPr>
          <w:rFonts w:eastAsia="Times New Roman" w:cs="Times New Roman"/>
          <w:sz w:val="24"/>
          <w:szCs w:val="24"/>
          <w:lang w:val="en-US"/>
        </w:rPr>
        <w:t>, který nevychází jen z absence fyzicky blízkých lidí, ale i z nemožnosti sdílet ztrátu s těmi, kteří jsou nablízku. Mnozí účastníci se uzavírají do sebe, chrání ostatní před svou bolestí nebo se vyhýbají sdílení z obavy, že nebudou pochopeni. V jejich výpovědích se objevuje nejen vnější samota, ale i hluboké vnitřní stažení, ve kterém zůstávají se svým smutkem o samotě. Tento stav často souvisí s předchozími zkušenostmi, povahou vztahů v rodině, anebo s pocitem, že by sdílení bolesti mohlo být pro druhé příliš zatěžující. Místo přijetí nacházejí mlčení, výčitky, nebo jen formální projevy soucitu bez skutečné přítomnosti.</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bCs/>
          <w:i/>
          <w:sz w:val="24"/>
          <w:szCs w:val="24"/>
          <w:lang w:val="en-US"/>
        </w:rPr>
        <w:t>„Jsem zvyklý držet všechno v sobě... máma pláče a já nic necítím...“</w:t>
      </w:r>
      <w:r w:rsidRPr="005D60C5">
        <w:rPr>
          <w:rFonts w:eastAsia="Times New Roman" w:cs="Times New Roman"/>
          <w:bCs/>
          <w:sz w:val="24"/>
          <w:szCs w:val="24"/>
          <w:lang w:val="en-US"/>
        </w:rPr>
        <w:t xml:space="preserve"> (R1)</w:t>
      </w:r>
      <w:r w:rsidRPr="005D60C5">
        <w:rPr>
          <w:rFonts w:eastAsia="Times New Roman" w:cs="Times New Roman"/>
          <w:sz w:val="24"/>
          <w:szCs w:val="24"/>
          <w:lang w:val="en-US"/>
        </w:rPr>
        <w:br/>
        <w:t xml:space="preserve">Výpověď ukazuje hluboké citové uzavření v rámci rodinného kruhu. Respondent je přítomen bolesti druhých, ale sám se necítí být v kontaktu se svými emocemi. Mlčení </w:t>
      </w:r>
      <w:proofErr w:type="gramStart"/>
      <w:r w:rsidRPr="005D60C5">
        <w:rPr>
          <w:rFonts w:eastAsia="Times New Roman" w:cs="Times New Roman"/>
          <w:sz w:val="24"/>
          <w:szCs w:val="24"/>
          <w:lang w:val="en-US"/>
        </w:rPr>
        <w:t>a</w:t>
      </w:r>
      <w:proofErr w:type="gramEnd"/>
      <w:r w:rsidRPr="005D60C5">
        <w:rPr>
          <w:rFonts w:eastAsia="Times New Roman" w:cs="Times New Roman"/>
          <w:sz w:val="24"/>
          <w:szCs w:val="24"/>
          <w:lang w:val="en-US"/>
        </w:rPr>
        <w:t xml:space="preserve"> absence emoční výměny znemožňují vzájemnou oporu. Citová osamělost zde nevychází z izolace fyzické, ale z nemožnosti propojovat se se svými blízkými v těžkých chvílích.</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BA09DC">
        <w:rPr>
          <w:rFonts w:eastAsia="Times New Roman" w:cs="Times New Roman"/>
          <w:bCs/>
          <w:sz w:val="24"/>
          <w:szCs w:val="24"/>
          <w:lang w:val="en-US"/>
        </w:rPr>
        <w:t>„</w:t>
      </w:r>
      <w:r w:rsidRPr="00BA09DC">
        <w:rPr>
          <w:rFonts w:eastAsia="Times New Roman" w:cs="Times New Roman"/>
          <w:bCs/>
          <w:i/>
          <w:sz w:val="24"/>
          <w:szCs w:val="24"/>
          <w:lang w:val="en-US"/>
        </w:rPr>
        <w:t xml:space="preserve">Nemohu říct, že bych s někým moc mluvila. </w:t>
      </w:r>
      <w:r w:rsidRPr="005D60C5">
        <w:rPr>
          <w:rFonts w:eastAsia="Times New Roman" w:cs="Times New Roman"/>
          <w:bCs/>
          <w:i/>
          <w:sz w:val="24"/>
          <w:szCs w:val="24"/>
          <w:lang w:val="en-US"/>
        </w:rPr>
        <w:t xml:space="preserve">Jen s manželem. Děti jsme do toho nechtěli </w:t>
      </w:r>
      <w:proofErr w:type="gramStart"/>
      <w:r w:rsidRPr="005D60C5">
        <w:rPr>
          <w:rFonts w:eastAsia="Times New Roman" w:cs="Times New Roman"/>
          <w:bCs/>
          <w:i/>
          <w:sz w:val="24"/>
          <w:szCs w:val="24"/>
          <w:lang w:val="en-US"/>
        </w:rPr>
        <w:t>zatahovat.“</w:t>
      </w:r>
      <w:proofErr w:type="gramEnd"/>
      <w:r w:rsidRPr="005D60C5">
        <w:rPr>
          <w:rFonts w:eastAsia="Times New Roman" w:cs="Times New Roman"/>
          <w:bCs/>
          <w:i/>
          <w:sz w:val="24"/>
          <w:szCs w:val="24"/>
          <w:lang w:val="en-US"/>
        </w:rPr>
        <w:t xml:space="preserve"> </w:t>
      </w:r>
      <w:r w:rsidRPr="005D60C5">
        <w:rPr>
          <w:rFonts w:eastAsia="Times New Roman" w:cs="Times New Roman"/>
          <w:bCs/>
          <w:sz w:val="24"/>
          <w:szCs w:val="24"/>
          <w:lang w:val="en-US"/>
        </w:rPr>
        <w:t>(R3)</w:t>
      </w:r>
      <w:r w:rsidRPr="005D60C5">
        <w:rPr>
          <w:rFonts w:eastAsia="Times New Roman" w:cs="Times New Roman"/>
          <w:sz w:val="24"/>
          <w:szCs w:val="24"/>
          <w:lang w:val="en-US"/>
        </w:rPr>
        <w:t>V této větě je patrné racionální rozhodnutí chránit děti před smutkem, ale zároveň i  izolace, která vzniká tím, že respondentka sdílí bolest jen v omezeném prostoru. Citová komunikace je zúžená na jeden vztah, což může vést k přetížení i k pocitu osamocení v jiných oblastech.</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BA09DC">
        <w:rPr>
          <w:rFonts w:eastAsia="Times New Roman" w:cs="Times New Roman"/>
          <w:bCs/>
          <w:i/>
          <w:sz w:val="24"/>
          <w:szCs w:val="24"/>
          <w:lang w:val="en-US"/>
        </w:rPr>
        <w:t xml:space="preserve">„O smrti mámy s kamarádkou nemluvím. </w:t>
      </w:r>
      <w:r w:rsidRPr="005D60C5">
        <w:rPr>
          <w:rFonts w:eastAsia="Times New Roman" w:cs="Times New Roman"/>
          <w:bCs/>
          <w:i/>
          <w:sz w:val="24"/>
          <w:szCs w:val="24"/>
          <w:lang w:val="en-US"/>
        </w:rPr>
        <w:t>Nechci ji tím zatěžovat.“</w:t>
      </w:r>
      <w:r w:rsidRPr="005D60C5">
        <w:rPr>
          <w:rFonts w:eastAsia="Times New Roman" w:cs="Times New Roman"/>
          <w:bCs/>
          <w:sz w:val="24"/>
          <w:szCs w:val="24"/>
          <w:lang w:val="en-US"/>
        </w:rPr>
        <w:t xml:space="preserve"> (R5)</w:t>
      </w:r>
      <w:r w:rsidRPr="005D60C5">
        <w:rPr>
          <w:rFonts w:eastAsia="Times New Roman" w:cs="Times New Roman"/>
          <w:sz w:val="24"/>
          <w:szCs w:val="24"/>
          <w:lang w:val="en-US"/>
        </w:rPr>
        <w:br/>
        <w:t>Tato výpověď ukazuje jemný, ale zásadní mechanismus sebeomezování. I když vztah s kamarádkou existuje, respondentka ho sama zúží tím, že vyloučí sdílení toho nejbolestivějšího. Za ochranou druhého se skrývá osamocenost a pocit, že pro bolest není dost prostoru – a možná ani přijetí.</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BA09DC">
        <w:rPr>
          <w:rFonts w:eastAsia="Times New Roman" w:cs="Times New Roman"/>
          <w:bCs/>
          <w:i/>
          <w:sz w:val="24"/>
          <w:szCs w:val="24"/>
          <w:lang w:val="en-US"/>
        </w:rPr>
        <w:t xml:space="preserve">„S ní o tom </w:t>
      </w:r>
      <w:proofErr w:type="gramStart"/>
      <w:r w:rsidRPr="00BA09DC">
        <w:rPr>
          <w:rFonts w:eastAsia="Times New Roman" w:cs="Times New Roman"/>
          <w:bCs/>
          <w:i/>
          <w:sz w:val="24"/>
          <w:szCs w:val="24"/>
          <w:lang w:val="en-US"/>
        </w:rPr>
        <w:t>nemluvíme.“</w:t>
      </w:r>
      <w:proofErr w:type="gramEnd"/>
      <w:r w:rsidRPr="00BA09DC">
        <w:rPr>
          <w:rFonts w:eastAsia="Times New Roman" w:cs="Times New Roman"/>
          <w:bCs/>
          <w:i/>
          <w:sz w:val="24"/>
          <w:szCs w:val="24"/>
          <w:lang w:val="en-US"/>
        </w:rPr>
        <w:t xml:space="preserve"> </w:t>
      </w:r>
      <w:r w:rsidRPr="00BA09DC">
        <w:rPr>
          <w:rFonts w:eastAsia="Times New Roman" w:cs="Times New Roman"/>
          <w:bCs/>
          <w:sz w:val="24"/>
          <w:szCs w:val="24"/>
          <w:lang w:val="en-US"/>
        </w:rPr>
        <w:t>(R6)</w:t>
      </w:r>
      <w:r w:rsidRPr="00BA09DC">
        <w:rPr>
          <w:rFonts w:eastAsia="Times New Roman" w:cs="Times New Roman"/>
          <w:sz w:val="24"/>
          <w:szCs w:val="24"/>
          <w:lang w:val="en-US"/>
        </w:rPr>
        <w:t xml:space="preserve"> Krátká, strohá věta, která vypovídá o přetržení citové komunikace v rámci rodiny. </w:t>
      </w:r>
      <w:r w:rsidRPr="005D60C5">
        <w:rPr>
          <w:rFonts w:eastAsia="Times New Roman" w:cs="Times New Roman"/>
          <w:sz w:val="24"/>
          <w:szCs w:val="24"/>
          <w:lang w:val="en-US"/>
        </w:rPr>
        <w:t>Absence rozhovorů o ztrátě vytváří prostor, ve kterém se bolest nemá kde ukotvit. To vnímám jako signál, že zármutek probíhá izolovaně, bez potvrzení, že je sdílený a legitimní.</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sz w:val="24"/>
          <w:szCs w:val="24"/>
          <w:lang w:val="en-US"/>
        </w:rPr>
        <w:lastRenderedPageBreak/>
        <w:t xml:space="preserve">Takové výpovědi ukazují, že pozůstalí často </w:t>
      </w:r>
      <w:r w:rsidRPr="005D60C5">
        <w:rPr>
          <w:rFonts w:eastAsia="Times New Roman" w:cs="Times New Roman"/>
          <w:bCs/>
          <w:sz w:val="24"/>
          <w:szCs w:val="24"/>
          <w:lang w:val="en-US"/>
        </w:rPr>
        <w:t>zůstávají ve svém truchlení sami</w:t>
      </w:r>
      <w:r w:rsidRPr="005D60C5">
        <w:rPr>
          <w:rFonts w:eastAsia="Times New Roman" w:cs="Times New Roman"/>
          <w:sz w:val="24"/>
          <w:szCs w:val="24"/>
          <w:lang w:val="en-US"/>
        </w:rPr>
        <w:t>, i když kolem sebe mají blízké. Uzavření se vůči sdílení může být vědomé i nevědomé, může vycházet z naučených vzorců, loajality k druhým nebo z obav, že by jejich bolest nebyla přijata. Mnozí raději volí mlčení než riziko nepochopení. V prostředí migrace, kde často chybí prostor důvěry a trpělivosti, se tento sklon k vnitřnímu stažení ještě prohlubuje. Truchlení se tak odehrává v tichu, bez svědků – a tím ztrácí jeden ze svých důležitých léčivých aspektů: možnost být v bolesti nesen druhými.</w:t>
      </w:r>
    </w:p>
    <w:p w:rsidR="007F4860" w:rsidRPr="005D60C5" w:rsidRDefault="007F4860" w:rsidP="007F4860">
      <w:pPr>
        <w:pStyle w:val="affd"/>
        <w:spacing w:line="300" w:lineRule="atLeast"/>
        <w:ind w:firstLine="482"/>
        <w:jc w:val="both"/>
        <w:rPr>
          <w:rFonts w:eastAsia="Times New Roman" w:cs="Times New Roman"/>
          <w:b/>
          <w:bCs/>
          <w:i/>
          <w:sz w:val="24"/>
          <w:szCs w:val="24"/>
          <w:lang w:val="en-US"/>
        </w:rPr>
      </w:pPr>
      <w:r w:rsidRPr="005D60C5">
        <w:rPr>
          <w:rFonts w:eastAsia="Times New Roman" w:cs="Times New Roman"/>
          <w:b/>
          <w:bCs/>
          <w:i/>
          <w:sz w:val="24"/>
          <w:szCs w:val="24"/>
          <w:lang w:val="en-US"/>
        </w:rPr>
        <w:t>Proměna vztahů s blízkými</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sz w:val="24"/>
          <w:szCs w:val="24"/>
          <w:lang w:val="en-US"/>
        </w:rPr>
        <w:t>Migrace, ztráta a trauma zásadně proměňují dynamiku mezilidských vztahů. Řada respondentů mluvila o tom, že vztahy, které dříve představovaly zdroj opory, se během nebo po příchodu do exilu změnily. Některé se přirozeně rozvolnily, jiné se zkomplikovaly, a v některých případech došlo k úplnému přerušení kontaktu. Do popředí se dostává téma selektivního sdílení – snaha chránit druhé, vyhýbat se konfliktu, nebo neobnažovat vlastní zranitelnost před těmi, kteří sami nesou těžké břemeno. Vztahy, které mohly být místem opory, se stávají napjatými, distančními, nebo zůstávají na úrovni povrchní výměny.</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bCs/>
          <w:i/>
          <w:sz w:val="24"/>
          <w:szCs w:val="24"/>
          <w:lang w:val="en-US"/>
        </w:rPr>
        <w:t xml:space="preserve">„Ne, nikoho takového. … Nejvíc jsem to probírala s tetou. … Máma a babička … se hodně </w:t>
      </w:r>
      <w:proofErr w:type="gramStart"/>
      <w:r w:rsidRPr="005D60C5">
        <w:rPr>
          <w:rFonts w:eastAsia="Times New Roman" w:cs="Times New Roman"/>
          <w:bCs/>
          <w:i/>
          <w:sz w:val="24"/>
          <w:szCs w:val="24"/>
          <w:lang w:val="en-US"/>
        </w:rPr>
        <w:t>obviňovaly.“</w:t>
      </w:r>
      <w:proofErr w:type="gramEnd"/>
      <w:r w:rsidRPr="005D60C5">
        <w:rPr>
          <w:rFonts w:eastAsia="Times New Roman" w:cs="Times New Roman"/>
          <w:bCs/>
          <w:sz w:val="24"/>
          <w:szCs w:val="24"/>
          <w:lang w:val="en-US"/>
        </w:rPr>
        <w:t xml:space="preserve"> (R2)</w:t>
      </w:r>
      <w:r w:rsidRPr="005D60C5">
        <w:rPr>
          <w:rFonts w:eastAsia="Times New Roman" w:cs="Times New Roman"/>
          <w:sz w:val="24"/>
          <w:szCs w:val="24"/>
          <w:lang w:val="en-US"/>
        </w:rPr>
        <w:t xml:space="preserve"> Respondentka ukazuje, jak složitá dynamika v rodině brání otevřenému sdílení. Z výpovědi vyplývá, že téma ztráty je zatíženo vinou a napětím. Místo vzájemné podpory vzniká prostor ticha nebo obviňování, což vytváří bariéru pro blízkost. Vnitřní rozštěpení v rámci rodiny vede k tomu, že respondentka volí sdílení s tetou, zatímco ostatní vztahy si drží odstup.</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bCs/>
          <w:i/>
          <w:sz w:val="24"/>
          <w:szCs w:val="24"/>
          <w:lang w:val="en-US"/>
        </w:rPr>
        <w:t xml:space="preserve">„V práci je kolektiv, ale snažila jsem se tam neříkat nic </w:t>
      </w:r>
      <w:proofErr w:type="gramStart"/>
      <w:r w:rsidRPr="005D60C5">
        <w:rPr>
          <w:rFonts w:eastAsia="Times New Roman" w:cs="Times New Roman"/>
          <w:bCs/>
          <w:i/>
          <w:sz w:val="24"/>
          <w:szCs w:val="24"/>
          <w:lang w:val="en-US"/>
        </w:rPr>
        <w:t>osobního.“</w:t>
      </w:r>
      <w:proofErr w:type="gramEnd"/>
      <w:r w:rsidRPr="005D60C5">
        <w:rPr>
          <w:rFonts w:eastAsia="Times New Roman" w:cs="Times New Roman"/>
          <w:bCs/>
          <w:i/>
          <w:sz w:val="24"/>
          <w:szCs w:val="24"/>
          <w:lang w:val="en-US"/>
        </w:rPr>
        <w:t xml:space="preserve"> </w:t>
      </w:r>
      <w:r w:rsidRPr="005D60C5">
        <w:rPr>
          <w:rFonts w:eastAsia="Times New Roman" w:cs="Times New Roman"/>
          <w:bCs/>
          <w:sz w:val="24"/>
          <w:szCs w:val="24"/>
          <w:lang w:val="en-US"/>
        </w:rPr>
        <w:t>(R5)</w:t>
      </w:r>
      <w:r w:rsidRPr="005D60C5">
        <w:rPr>
          <w:rFonts w:eastAsia="Times New Roman" w:cs="Times New Roman"/>
          <w:sz w:val="24"/>
          <w:szCs w:val="24"/>
          <w:lang w:val="en-US"/>
        </w:rPr>
        <w:t xml:space="preserve"> V této větě je patrná potřeba chránit vlastní soukromí i emocionální prostor. Ačkoli existuje sociální kontakt, chybí v něm hloubka. Respondentka sama nastavuje hranici mezi tím, co je „</w:t>
      </w:r>
      <w:proofErr w:type="gramStart"/>
      <w:r w:rsidRPr="005D60C5">
        <w:rPr>
          <w:rFonts w:eastAsia="Times New Roman" w:cs="Times New Roman"/>
          <w:sz w:val="24"/>
          <w:szCs w:val="24"/>
          <w:lang w:val="en-US"/>
        </w:rPr>
        <w:t>pracovní“ a</w:t>
      </w:r>
      <w:proofErr w:type="gramEnd"/>
      <w:r w:rsidRPr="005D60C5">
        <w:rPr>
          <w:rFonts w:eastAsia="Times New Roman" w:cs="Times New Roman"/>
          <w:sz w:val="24"/>
          <w:szCs w:val="24"/>
          <w:lang w:val="en-US"/>
        </w:rPr>
        <w:t xml:space="preserve"> co „osobní“. Tím ale zároveň přichází o potenciální zdroj opory, který by mohl být aktivován, kdyby sdílení bylo umožněno.</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BA09DC">
        <w:rPr>
          <w:rFonts w:eastAsia="Times New Roman" w:cs="Times New Roman"/>
          <w:bCs/>
          <w:i/>
          <w:sz w:val="24"/>
          <w:szCs w:val="24"/>
          <w:lang w:val="en-US"/>
        </w:rPr>
        <w:t xml:space="preserve">„Vztahy… se zhoršily se </w:t>
      </w:r>
      <w:proofErr w:type="gramStart"/>
      <w:r w:rsidRPr="00BA09DC">
        <w:rPr>
          <w:rFonts w:eastAsia="Times New Roman" w:cs="Times New Roman"/>
          <w:bCs/>
          <w:i/>
          <w:sz w:val="24"/>
          <w:szCs w:val="24"/>
          <w:lang w:val="en-US"/>
        </w:rPr>
        <w:t>sestrou.“</w:t>
      </w:r>
      <w:proofErr w:type="gramEnd"/>
      <w:r w:rsidRPr="00BA09DC">
        <w:rPr>
          <w:rFonts w:eastAsia="Times New Roman" w:cs="Times New Roman"/>
          <w:bCs/>
          <w:i/>
          <w:sz w:val="24"/>
          <w:szCs w:val="24"/>
          <w:lang w:val="en-US"/>
        </w:rPr>
        <w:t xml:space="preserve"> </w:t>
      </w:r>
      <w:r w:rsidRPr="005D60C5">
        <w:rPr>
          <w:rFonts w:eastAsia="Times New Roman" w:cs="Times New Roman"/>
          <w:bCs/>
          <w:sz w:val="24"/>
          <w:szCs w:val="24"/>
          <w:lang w:val="en-US"/>
        </w:rPr>
        <w:t>(R9)</w:t>
      </w:r>
      <w:r w:rsidRPr="005D60C5">
        <w:rPr>
          <w:rFonts w:eastAsia="Times New Roman" w:cs="Times New Roman"/>
          <w:i/>
          <w:sz w:val="24"/>
          <w:szCs w:val="24"/>
          <w:lang w:val="en-US"/>
        </w:rPr>
        <w:t xml:space="preserve"> </w:t>
      </w:r>
      <w:r w:rsidRPr="005D60C5">
        <w:rPr>
          <w:rFonts w:eastAsia="Times New Roman" w:cs="Times New Roman"/>
          <w:sz w:val="24"/>
          <w:szCs w:val="24"/>
          <w:lang w:val="en-US"/>
        </w:rPr>
        <w:t>Krátká a přímá výpověď, která zachycuje ztrátu důležitého rodinného pouta. Kontext ztráty a války zde zřejmě otevřel nebo prohloubil napětí, které nebylo možné zvládnout. Tuto větu vnímám jako projev vztahového zlomu, kde namísto podpory zůstává mlčení, neporozumění nebo vzdálení.</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BA09DC">
        <w:rPr>
          <w:rFonts w:eastAsia="Times New Roman" w:cs="Times New Roman"/>
          <w:bCs/>
          <w:i/>
          <w:sz w:val="24"/>
          <w:szCs w:val="24"/>
          <w:lang w:val="en-US"/>
        </w:rPr>
        <w:t xml:space="preserve">„Máma prostě je a to je </w:t>
      </w:r>
      <w:proofErr w:type="gramStart"/>
      <w:r w:rsidRPr="00BA09DC">
        <w:rPr>
          <w:rFonts w:eastAsia="Times New Roman" w:cs="Times New Roman"/>
          <w:bCs/>
          <w:i/>
          <w:sz w:val="24"/>
          <w:szCs w:val="24"/>
          <w:lang w:val="en-US"/>
        </w:rPr>
        <w:t>všechno.“</w:t>
      </w:r>
      <w:proofErr w:type="gramEnd"/>
      <w:r w:rsidRPr="00BA09DC">
        <w:rPr>
          <w:rFonts w:eastAsia="Times New Roman" w:cs="Times New Roman"/>
          <w:bCs/>
          <w:i/>
          <w:sz w:val="24"/>
          <w:szCs w:val="24"/>
          <w:lang w:val="en-US"/>
        </w:rPr>
        <w:t xml:space="preserve"> </w:t>
      </w:r>
      <w:r w:rsidRPr="00BA09DC">
        <w:rPr>
          <w:rFonts w:eastAsia="Times New Roman" w:cs="Times New Roman"/>
          <w:bCs/>
          <w:sz w:val="24"/>
          <w:szCs w:val="24"/>
          <w:lang w:val="en-US"/>
        </w:rPr>
        <w:t>(R6)</w:t>
      </w:r>
      <w:r w:rsidRPr="00BA09DC">
        <w:rPr>
          <w:rFonts w:eastAsia="Times New Roman" w:cs="Times New Roman"/>
          <w:sz w:val="24"/>
          <w:szCs w:val="24"/>
          <w:lang w:val="en-US"/>
        </w:rPr>
        <w:t xml:space="preserve"> V této větě je cítit jak fyzická přítomnost blízkého člověka, tak úplná absence emoční účasti. </w:t>
      </w:r>
      <w:r w:rsidRPr="005D60C5">
        <w:rPr>
          <w:rFonts w:eastAsia="Times New Roman" w:cs="Times New Roman"/>
          <w:sz w:val="24"/>
          <w:szCs w:val="24"/>
          <w:lang w:val="en-US"/>
        </w:rPr>
        <w:t>Matka je zde vnímána jako prázdná figura – je nablízku, ale neposkytuje aktivní podporu. Vztah se stává formálním, nenaplněným, což může být pro truchlícího ještě bolestivější než úplná nepřítomnost.</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sz w:val="24"/>
          <w:szCs w:val="24"/>
          <w:lang w:val="en-US"/>
        </w:rPr>
        <w:t xml:space="preserve">Z rozhovorů je patrné, že mnoho vztahů prošlo výraznou změnou – ať už se vyprázdnily, narušily, nebo zůstaly pouze ve funkční rovině. Přirozený tok blízkosti byl přerušen nebo deformován. Zatímco dříve bylo možné spoléhat na rodinu, přátele nebo kolegy jako na oporu, v nových podmínkách tyto vztahy často neplní svou podpůrnou funkci. Truchlící se tak ocitají ve vztazích, které jsou přítomné, ale nedostupné. </w:t>
      </w:r>
      <w:r w:rsidRPr="005D60C5">
        <w:rPr>
          <w:rFonts w:eastAsia="Times New Roman" w:cs="Times New Roman"/>
          <w:sz w:val="24"/>
          <w:szCs w:val="24"/>
          <w:lang w:val="en-US"/>
        </w:rPr>
        <w:lastRenderedPageBreak/>
        <w:t xml:space="preserve">Právě tato zkušenost „nepřítomné </w:t>
      </w:r>
      <w:proofErr w:type="gramStart"/>
      <w:r w:rsidRPr="005D60C5">
        <w:rPr>
          <w:rFonts w:eastAsia="Times New Roman" w:cs="Times New Roman"/>
          <w:sz w:val="24"/>
          <w:szCs w:val="24"/>
          <w:lang w:val="en-US"/>
        </w:rPr>
        <w:t>přítomnosti“ –</w:t>
      </w:r>
      <w:proofErr w:type="gramEnd"/>
      <w:r w:rsidRPr="005D60C5">
        <w:rPr>
          <w:rFonts w:eastAsia="Times New Roman" w:cs="Times New Roman"/>
          <w:sz w:val="24"/>
          <w:szCs w:val="24"/>
          <w:lang w:val="en-US"/>
        </w:rPr>
        <w:t xml:space="preserve"> kdy je druhý fyzicky nablízku, ale citově nedostupný – se v rozhovorech objevuje jako silný motiv, který výrazně ovlivňuje způsob prožívání zármutku v migraci.</w:t>
      </w:r>
    </w:p>
    <w:p w:rsidR="007F4860" w:rsidRPr="005D60C5" w:rsidRDefault="007F4860" w:rsidP="007F4860">
      <w:pPr>
        <w:pStyle w:val="affd"/>
        <w:spacing w:line="300" w:lineRule="atLeast"/>
        <w:ind w:firstLine="482"/>
        <w:jc w:val="both"/>
        <w:rPr>
          <w:rFonts w:eastAsia="Times New Roman" w:cs="Times New Roman"/>
          <w:b/>
          <w:i/>
          <w:sz w:val="24"/>
          <w:szCs w:val="24"/>
          <w:lang w:val="en-US"/>
        </w:rPr>
      </w:pPr>
      <w:r w:rsidRPr="005D60C5">
        <w:rPr>
          <w:rFonts w:cs="Times New Roman"/>
          <w:b/>
          <w:i/>
          <w:sz w:val="24"/>
          <w:szCs w:val="24"/>
          <w:lang w:val="en-US"/>
        </w:rPr>
        <w:t>Hledání náhradních forem opory</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sz w:val="24"/>
          <w:szCs w:val="24"/>
          <w:lang w:val="en-US"/>
        </w:rPr>
        <w:t xml:space="preserve">Někteří účastníci popisovali snahu </w:t>
      </w:r>
      <w:r w:rsidRPr="005D60C5">
        <w:rPr>
          <w:rFonts w:eastAsia="Times New Roman" w:cs="Times New Roman"/>
          <w:bCs/>
          <w:sz w:val="24"/>
          <w:szCs w:val="24"/>
          <w:lang w:val="en-US"/>
        </w:rPr>
        <w:t>najít nové formy podpory v podmínkách exilu</w:t>
      </w:r>
      <w:r w:rsidRPr="005D60C5">
        <w:rPr>
          <w:rFonts w:eastAsia="Times New Roman" w:cs="Times New Roman"/>
          <w:sz w:val="24"/>
          <w:szCs w:val="24"/>
          <w:lang w:val="en-US"/>
        </w:rPr>
        <w:t>, které by alespoň částečně nahradily přerušené nebo oslabené vztahy z domova. Tato podpora mohla přicházet z různých směrů – od nově navázaných přátelství, partnerských vztahů, kolegů v práci, až po komunitu. V mnoha případech nešlo o plnohodnotnou náhradu, ale o důležitý stabilizační prvek, který pomáhal unést zármutek, přinášel kontakt s druhými a připomínal, že člověk není na všechno sám. Pro některé se tyto nové vazby staly zásadním pilířem zvládání ztráty, pro jiné měly spíš podpůrný nebo přechodný charakter. Výpovědi ukazují, že i v podmínkách narušené sociální opory lze hledat a nacházet nové formy vztahového ukotvení, které pomáhají obnovit pocit lidského propojení.</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5D60C5">
        <w:rPr>
          <w:rFonts w:eastAsia="Times New Roman" w:cs="Times New Roman"/>
          <w:bCs/>
          <w:i/>
          <w:sz w:val="24"/>
          <w:szCs w:val="24"/>
          <w:lang w:val="en-US"/>
        </w:rPr>
        <w:t xml:space="preserve">„Nejvíc mi pomáhal můj přítel, je Čech. Momentálně spolu </w:t>
      </w:r>
      <w:proofErr w:type="gramStart"/>
      <w:r w:rsidRPr="005D60C5">
        <w:rPr>
          <w:rFonts w:eastAsia="Times New Roman" w:cs="Times New Roman"/>
          <w:bCs/>
          <w:i/>
          <w:sz w:val="24"/>
          <w:szCs w:val="24"/>
          <w:lang w:val="en-US"/>
        </w:rPr>
        <w:t>bydlíme.“</w:t>
      </w:r>
      <w:proofErr w:type="gramEnd"/>
      <w:r w:rsidRPr="005D60C5">
        <w:rPr>
          <w:rFonts w:eastAsia="Times New Roman" w:cs="Times New Roman"/>
          <w:bCs/>
          <w:sz w:val="24"/>
          <w:szCs w:val="24"/>
          <w:lang w:val="en-US"/>
        </w:rPr>
        <w:t xml:space="preserve"> (R5)</w:t>
      </w:r>
      <w:r w:rsidRPr="005D60C5">
        <w:rPr>
          <w:rFonts w:eastAsia="Times New Roman" w:cs="Times New Roman"/>
          <w:sz w:val="24"/>
          <w:szCs w:val="24"/>
          <w:lang w:val="en-US"/>
        </w:rPr>
        <w:t xml:space="preserve"> Respondentka zmiňuje konkrétní blízký vztah, který se stal stabilní oporou v její nové životní situaci. Není důraz na formální roli partnera, ale na jeho </w:t>
      </w:r>
      <w:r w:rsidRPr="005D60C5">
        <w:rPr>
          <w:rFonts w:eastAsia="Times New Roman" w:cs="Times New Roman"/>
          <w:bCs/>
          <w:sz w:val="24"/>
          <w:szCs w:val="24"/>
          <w:lang w:val="en-US"/>
        </w:rPr>
        <w:t>každodenní přítomnost</w:t>
      </w:r>
      <w:r w:rsidRPr="005D60C5">
        <w:rPr>
          <w:rFonts w:eastAsia="Times New Roman" w:cs="Times New Roman"/>
          <w:sz w:val="24"/>
          <w:szCs w:val="24"/>
          <w:lang w:val="en-US"/>
        </w:rPr>
        <w:t>, sdílení prostoru a času. Tento vztah zřejmě nahradil nejen ztracenou oporu z minulosti, ale také pomohl vytvářet nové ukotvení v realitě, která je jinak plná nejistoty.</w:t>
      </w:r>
    </w:p>
    <w:p w:rsidR="007F4860" w:rsidRPr="005D60C5" w:rsidRDefault="007F4860" w:rsidP="007F4860">
      <w:pPr>
        <w:pStyle w:val="affd"/>
        <w:spacing w:line="300" w:lineRule="atLeast"/>
        <w:ind w:firstLine="482"/>
        <w:jc w:val="both"/>
        <w:rPr>
          <w:rFonts w:cs="Times New Roman"/>
          <w:sz w:val="24"/>
          <w:szCs w:val="24"/>
          <w:lang w:val="en-US"/>
        </w:rPr>
      </w:pPr>
      <w:r w:rsidRPr="00BA09DC">
        <w:rPr>
          <w:rFonts w:eastAsia="Times New Roman" w:cs="Times New Roman"/>
          <w:bCs/>
          <w:i/>
          <w:sz w:val="24"/>
          <w:szCs w:val="24"/>
          <w:lang w:val="en-US"/>
        </w:rPr>
        <w:t xml:space="preserve">„Tohle je moje druhá </w:t>
      </w:r>
      <w:proofErr w:type="gramStart"/>
      <w:r w:rsidRPr="00BA09DC">
        <w:rPr>
          <w:rFonts w:eastAsia="Times New Roman" w:cs="Times New Roman"/>
          <w:bCs/>
          <w:i/>
          <w:sz w:val="24"/>
          <w:szCs w:val="24"/>
          <w:lang w:val="en-US"/>
        </w:rPr>
        <w:t>rodina.“</w:t>
      </w:r>
      <w:proofErr w:type="gramEnd"/>
      <w:r w:rsidRPr="00BA09DC">
        <w:rPr>
          <w:rFonts w:eastAsia="Times New Roman" w:cs="Times New Roman"/>
          <w:bCs/>
          <w:i/>
          <w:sz w:val="24"/>
          <w:szCs w:val="24"/>
          <w:lang w:val="en-US"/>
        </w:rPr>
        <w:t xml:space="preserve"> </w:t>
      </w:r>
      <w:r w:rsidRPr="00BA09DC">
        <w:rPr>
          <w:rFonts w:eastAsia="Times New Roman" w:cs="Times New Roman"/>
          <w:bCs/>
          <w:sz w:val="24"/>
          <w:szCs w:val="24"/>
          <w:lang w:val="en-US"/>
        </w:rPr>
        <w:t>(R2)</w:t>
      </w:r>
      <w:r w:rsidRPr="00BA09DC">
        <w:rPr>
          <w:rFonts w:eastAsia="Times New Roman" w:cs="Times New Roman"/>
          <w:sz w:val="24"/>
          <w:szCs w:val="24"/>
          <w:lang w:val="en-US"/>
        </w:rPr>
        <w:t xml:space="preserve"> </w:t>
      </w:r>
      <w:r w:rsidRPr="00BA09DC">
        <w:rPr>
          <w:rFonts w:cs="Times New Roman"/>
          <w:sz w:val="24"/>
          <w:szCs w:val="24"/>
          <w:lang w:val="en-US"/>
        </w:rPr>
        <w:t xml:space="preserve">Respondentka tímto označením mluví o českých známých, kteří ji v těžkém období přijali, byli nablízku a vytvořili prostor, kde se mohla cítit bezpečně a přijatá. </w:t>
      </w:r>
      <w:r w:rsidRPr="005D60C5">
        <w:rPr>
          <w:rFonts w:cs="Times New Roman"/>
          <w:sz w:val="24"/>
          <w:szCs w:val="24"/>
          <w:lang w:val="en-US"/>
        </w:rPr>
        <w:t xml:space="preserve">Označení „druhá </w:t>
      </w:r>
      <w:proofErr w:type="gramStart"/>
      <w:r w:rsidRPr="005D60C5">
        <w:rPr>
          <w:rFonts w:cs="Times New Roman"/>
          <w:sz w:val="24"/>
          <w:szCs w:val="24"/>
          <w:lang w:val="en-US"/>
        </w:rPr>
        <w:t>rodina“ vyjadřuje</w:t>
      </w:r>
      <w:proofErr w:type="gramEnd"/>
      <w:r w:rsidRPr="005D60C5">
        <w:rPr>
          <w:rFonts w:cs="Times New Roman"/>
          <w:sz w:val="24"/>
          <w:szCs w:val="24"/>
          <w:lang w:val="en-US"/>
        </w:rPr>
        <w:t xml:space="preserve"> nejen hluboké emocionální propojení, ale také vděčnost a symbolické zakořenění v prostředí, které původně nebylo domovem.</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BA09DC">
        <w:rPr>
          <w:rFonts w:eastAsia="Times New Roman" w:cs="Times New Roman"/>
          <w:bCs/>
          <w:i/>
          <w:sz w:val="24"/>
          <w:szCs w:val="24"/>
          <w:lang w:val="en-US"/>
        </w:rPr>
        <w:t>„Ano. Dokonce se tady objevili noví přátelé</w:t>
      </w:r>
      <w:proofErr w:type="gramStart"/>
      <w:r w:rsidRPr="00BA09DC">
        <w:rPr>
          <w:rFonts w:eastAsia="Times New Roman" w:cs="Times New Roman"/>
          <w:bCs/>
          <w:i/>
          <w:sz w:val="24"/>
          <w:szCs w:val="24"/>
          <w:lang w:val="en-US"/>
        </w:rPr>
        <w:t xml:space="preserve">…“ </w:t>
      </w:r>
      <w:r w:rsidRPr="005D60C5">
        <w:rPr>
          <w:rFonts w:eastAsia="Times New Roman" w:cs="Times New Roman"/>
          <w:bCs/>
          <w:sz w:val="24"/>
          <w:szCs w:val="24"/>
          <w:lang w:val="en-US"/>
        </w:rPr>
        <w:t>(</w:t>
      </w:r>
      <w:proofErr w:type="gramEnd"/>
      <w:r w:rsidRPr="005D60C5">
        <w:rPr>
          <w:rFonts w:eastAsia="Times New Roman" w:cs="Times New Roman"/>
          <w:bCs/>
          <w:sz w:val="24"/>
          <w:szCs w:val="24"/>
          <w:lang w:val="en-US"/>
        </w:rPr>
        <w:t>R7)</w:t>
      </w:r>
      <w:r w:rsidRPr="005D60C5">
        <w:rPr>
          <w:rFonts w:eastAsia="Times New Roman" w:cs="Times New Roman"/>
          <w:i/>
          <w:sz w:val="24"/>
          <w:szCs w:val="24"/>
          <w:lang w:val="en-US"/>
        </w:rPr>
        <w:t xml:space="preserve"> </w:t>
      </w:r>
      <w:r w:rsidRPr="005D60C5">
        <w:rPr>
          <w:rFonts w:eastAsia="Times New Roman" w:cs="Times New Roman"/>
          <w:sz w:val="24"/>
          <w:szCs w:val="24"/>
          <w:lang w:val="en-US"/>
        </w:rPr>
        <w:t xml:space="preserve">Věta naznačuje naději a otevřenost. I přes bolest ztráty a vykořenění respondentka dokázala vytvořit </w:t>
      </w:r>
      <w:r w:rsidRPr="005D60C5">
        <w:rPr>
          <w:rFonts w:eastAsia="Times New Roman" w:cs="Times New Roman"/>
          <w:bCs/>
          <w:sz w:val="24"/>
          <w:szCs w:val="24"/>
          <w:lang w:val="en-US"/>
        </w:rPr>
        <w:t>nové vztahové vazby</w:t>
      </w:r>
      <w:r w:rsidRPr="005D60C5">
        <w:rPr>
          <w:rFonts w:eastAsia="Times New Roman" w:cs="Times New Roman"/>
          <w:sz w:val="24"/>
          <w:szCs w:val="24"/>
          <w:lang w:val="en-US"/>
        </w:rPr>
        <w:t>, které ji podpírají. Nové přátelství přináší možnost sdílení, blízkosti a znovunalezené lidské vzájemnosti – hodnoty, které v exilu nejsou samozřejmé.</w:t>
      </w:r>
    </w:p>
    <w:p w:rsidR="007F4860" w:rsidRPr="005D60C5" w:rsidRDefault="007F4860" w:rsidP="007F4860">
      <w:pPr>
        <w:pStyle w:val="affd"/>
        <w:spacing w:line="300" w:lineRule="atLeast"/>
        <w:ind w:firstLine="482"/>
        <w:jc w:val="both"/>
        <w:rPr>
          <w:rFonts w:eastAsia="Times New Roman" w:cs="Times New Roman"/>
          <w:sz w:val="24"/>
          <w:szCs w:val="24"/>
          <w:lang w:val="en-US"/>
        </w:rPr>
      </w:pPr>
      <w:r w:rsidRPr="00BA09DC">
        <w:rPr>
          <w:rFonts w:eastAsia="Times New Roman" w:cs="Times New Roman"/>
          <w:sz w:val="24"/>
          <w:szCs w:val="24"/>
          <w:lang w:val="en-US"/>
        </w:rPr>
        <w:t xml:space="preserve">Respondenti tak ukazují, že přestože se mnohé vztahy rozpadly nebo proměnily, </w:t>
      </w:r>
      <w:r w:rsidRPr="00BA09DC">
        <w:rPr>
          <w:rFonts w:eastAsia="Times New Roman" w:cs="Times New Roman"/>
          <w:bCs/>
          <w:sz w:val="24"/>
          <w:szCs w:val="24"/>
          <w:lang w:val="en-US"/>
        </w:rPr>
        <w:t>existuje prostor pro nové formy propojení a opory</w:t>
      </w:r>
      <w:r w:rsidRPr="00BA09DC">
        <w:rPr>
          <w:rFonts w:eastAsia="Times New Roman" w:cs="Times New Roman"/>
          <w:sz w:val="24"/>
          <w:szCs w:val="24"/>
          <w:lang w:val="en-US"/>
        </w:rPr>
        <w:t xml:space="preserve">. </w:t>
      </w:r>
      <w:r w:rsidRPr="005D60C5">
        <w:rPr>
          <w:rFonts w:eastAsia="Times New Roman" w:cs="Times New Roman"/>
          <w:sz w:val="24"/>
          <w:szCs w:val="24"/>
          <w:lang w:val="en-US"/>
        </w:rPr>
        <w:t>Někdy přichází spontánně, jindy jako výsledek aktivního hledání. Nejde vždy o hluboké vztahy, ale často o malé každodenní momenty sdílení, přijetí nebo spolubytí, které pomáhají nést tíhu ztráty. I v cizím prostředí tak lze vytvářet nové vztahové opory, které – byť částečně – pomáhají překlenout izolaci a znovu pocítit lidskou blízkost.</w:t>
      </w:r>
    </w:p>
    <w:p w:rsidR="007F4860" w:rsidRPr="005D60C5" w:rsidRDefault="007F4860" w:rsidP="007F4860">
      <w:pPr>
        <w:pStyle w:val="affd"/>
        <w:spacing w:line="300" w:lineRule="atLeast"/>
        <w:ind w:firstLine="482"/>
        <w:jc w:val="both"/>
        <w:rPr>
          <w:rFonts w:cs="Times New Roman"/>
          <w:b/>
          <w:i/>
          <w:sz w:val="24"/>
          <w:szCs w:val="24"/>
          <w:lang w:val="en-US"/>
        </w:rPr>
      </w:pPr>
      <w:r w:rsidRPr="005D60C5">
        <w:rPr>
          <w:rFonts w:cs="Times New Roman"/>
          <w:b/>
          <w:i/>
          <w:sz w:val="24"/>
          <w:szCs w:val="24"/>
          <w:lang w:val="en-US"/>
        </w:rPr>
        <w:t xml:space="preserve">Vnitřní zdroje a samostatné zvládání jako náhražka vnější podpory </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sz w:val="24"/>
          <w:szCs w:val="24"/>
          <w:lang w:val="en-US"/>
        </w:rPr>
        <w:t xml:space="preserve">V některých výpovědích bylo patrné, že když nebyla dostupná podpora z okolí, stali se účastníci oporou sami sobě. Využívali k tomu různé formy vnitřního zvládání – </w:t>
      </w:r>
      <w:r w:rsidRPr="00BA09DC">
        <w:rPr>
          <w:rStyle w:val="af5"/>
          <w:rFonts w:cs="Times New Roman"/>
          <w:b w:val="0"/>
          <w:sz w:val="24"/>
          <w:szCs w:val="24"/>
          <w:lang w:val="en-US"/>
        </w:rPr>
        <w:t>každodenní činnosti,</w:t>
      </w:r>
      <w:r w:rsidRPr="00BA09DC">
        <w:rPr>
          <w:rStyle w:val="af5"/>
          <w:rFonts w:cs="Times New Roman"/>
          <w:sz w:val="24"/>
          <w:szCs w:val="24"/>
          <w:lang w:val="en-US"/>
        </w:rPr>
        <w:t xml:space="preserve"> </w:t>
      </w:r>
      <w:r w:rsidRPr="00BA09DC">
        <w:rPr>
          <w:rStyle w:val="af5"/>
          <w:rFonts w:cs="Times New Roman"/>
          <w:b w:val="0"/>
          <w:sz w:val="24"/>
          <w:szCs w:val="24"/>
          <w:lang w:val="en-US"/>
        </w:rPr>
        <w:t>rutinu, práci, tvořivost nebo pohyb</w:t>
      </w:r>
      <w:r w:rsidRPr="005D60C5">
        <w:rPr>
          <w:rFonts w:cs="Times New Roman"/>
          <w:sz w:val="24"/>
          <w:szCs w:val="24"/>
          <w:lang w:val="en-US"/>
        </w:rPr>
        <w:t xml:space="preserve">, které jim pomáhaly udržet strukturu a kontakt se životem. U některých se objevila i </w:t>
      </w:r>
      <w:r w:rsidRPr="00BA09DC">
        <w:rPr>
          <w:rStyle w:val="af5"/>
          <w:rFonts w:cs="Times New Roman"/>
          <w:b w:val="0"/>
          <w:sz w:val="24"/>
          <w:szCs w:val="24"/>
          <w:lang w:val="en-US"/>
        </w:rPr>
        <w:t>vědomá regulace emocí</w:t>
      </w:r>
      <w:r w:rsidRPr="005D60C5">
        <w:rPr>
          <w:rFonts w:cs="Times New Roman"/>
          <w:sz w:val="24"/>
          <w:szCs w:val="24"/>
          <w:lang w:val="en-US"/>
        </w:rPr>
        <w:t xml:space="preserve"> pomocí psaní nebo přemýšlení, jiní se soustředili na </w:t>
      </w:r>
      <w:r w:rsidRPr="00BA09DC">
        <w:rPr>
          <w:rStyle w:val="af5"/>
          <w:rFonts w:cs="Times New Roman"/>
          <w:b w:val="0"/>
          <w:sz w:val="24"/>
          <w:szCs w:val="24"/>
          <w:lang w:val="en-US"/>
        </w:rPr>
        <w:t>adaptaci a praktické cíle</w:t>
      </w:r>
      <w:r w:rsidRPr="005D60C5">
        <w:rPr>
          <w:rFonts w:cs="Times New Roman"/>
          <w:sz w:val="24"/>
          <w:szCs w:val="24"/>
          <w:lang w:val="en-US"/>
        </w:rPr>
        <w:t>, aby získali ztracený pocit kontroly.</w:t>
      </w:r>
    </w:p>
    <w:p w:rsidR="007F4860" w:rsidRPr="004D1863" w:rsidRDefault="007F4860" w:rsidP="007F4860">
      <w:pPr>
        <w:pStyle w:val="affd"/>
        <w:spacing w:line="300" w:lineRule="atLeast"/>
        <w:ind w:firstLine="482"/>
        <w:jc w:val="both"/>
        <w:rPr>
          <w:rFonts w:cs="Times New Roman"/>
          <w:sz w:val="24"/>
          <w:szCs w:val="24"/>
          <w:lang w:val="en-US"/>
        </w:rPr>
      </w:pPr>
      <w:r w:rsidRPr="004D1863">
        <w:rPr>
          <w:rFonts w:cs="Times New Roman"/>
          <w:sz w:val="24"/>
          <w:szCs w:val="24"/>
          <w:lang w:val="en-US"/>
        </w:rPr>
        <w:lastRenderedPageBreak/>
        <w:t xml:space="preserve">Důležitým zdrojem síly byla také </w:t>
      </w:r>
      <w:r w:rsidRPr="00BA09DC">
        <w:rPr>
          <w:rStyle w:val="af5"/>
          <w:rFonts w:cs="Times New Roman"/>
          <w:b w:val="0"/>
          <w:sz w:val="24"/>
          <w:szCs w:val="24"/>
          <w:lang w:val="en-US"/>
        </w:rPr>
        <w:t>pomoc</w:t>
      </w:r>
      <w:r w:rsidRPr="004D1863">
        <w:rPr>
          <w:rStyle w:val="af5"/>
          <w:rFonts w:cs="Times New Roman"/>
          <w:b w:val="0"/>
          <w:sz w:val="24"/>
          <w:szCs w:val="24"/>
          <w:lang w:val="en-US"/>
        </w:rPr>
        <w:t xml:space="preserve"> </w:t>
      </w:r>
      <w:r w:rsidRPr="00BA09DC">
        <w:rPr>
          <w:rStyle w:val="af5"/>
          <w:rFonts w:cs="Times New Roman"/>
          <w:b w:val="0"/>
          <w:sz w:val="24"/>
          <w:szCs w:val="24"/>
          <w:lang w:val="en-US"/>
        </w:rPr>
        <w:t>druh</w:t>
      </w:r>
      <w:r w:rsidRPr="004D1863">
        <w:rPr>
          <w:rStyle w:val="af5"/>
          <w:rFonts w:cs="Times New Roman"/>
          <w:b w:val="0"/>
          <w:sz w:val="24"/>
          <w:szCs w:val="24"/>
          <w:lang w:val="en-US"/>
        </w:rPr>
        <w:t>ý</w:t>
      </w:r>
      <w:r w:rsidRPr="00BA09DC">
        <w:rPr>
          <w:rStyle w:val="af5"/>
          <w:rFonts w:cs="Times New Roman"/>
          <w:b w:val="0"/>
          <w:sz w:val="24"/>
          <w:szCs w:val="24"/>
          <w:lang w:val="en-US"/>
        </w:rPr>
        <w:t>m</w:t>
      </w:r>
      <w:r w:rsidRPr="004D1863">
        <w:rPr>
          <w:rFonts w:cs="Times New Roman"/>
          <w:sz w:val="24"/>
          <w:szCs w:val="24"/>
          <w:lang w:val="en-US"/>
        </w:rPr>
        <w:t>, která umožnila účastníkům přesměrovat pozornost od vlastní bolesti a zároveň obnovit smysl. Význam víry a duchovní orientace se objevil u těch, kdo čerpali oporu z náboženských obrazů a naděje.</w:t>
      </w:r>
    </w:p>
    <w:p w:rsidR="007F4860" w:rsidRPr="005D60C5" w:rsidRDefault="007F4860" w:rsidP="007F4860">
      <w:pPr>
        <w:pStyle w:val="affd"/>
        <w:spacing w:line="300" w:lineRule="atLeast"/>
        <w:ind w:firstLine="482"/>
        <w:jc w:val="both"/>
        <w:rPr>
          <w:rFonts w:cs="Times New Roman"/>
          <w:b/>
          <w:sz w:val="24"/>
          <w:szCs w:val="24"/>
          <w:lang w:val="en-US"/>
        </w:rPr>
      </w:pPr>
      <w:r w:rsidRPr="00BA09DC">
        <w:rPr>
          <w:rFonts w:cs="Times New Roman"/>
          <w:sz w:val="24"/>
          <w:szCs w:val="24"/>
          <w:lang w:val="en-US"/>
        </w:rPr>
        <w:t xml:space="preserve">Tyto strategie pomáhaly překlenout období, kdy chyběla vnější opora. </w:t>
      </w:r>
      <w:r w:rsidRPr="005D60C5">
        <w:rPr>
          <w:rFonts w:cs="Times New Roman"/>
          <w:sz w:val="24"/>
          <w:szCs w:val="24"/>
          <w:lang w:val="en-US"/>
        </w:rPr>
        <w:t xml:space="preserve">Zároveň ale ukazují, že </w:t>
      </w:r>
      <w:r w:rsidRPr="00BA09DC">
        <w:rPr>
          <w:rStyle w:val="af5"/>
          <w:rFonts w:cs="Times New Roman"/>
          <w:b w:val="0"/>
          <w:sz w:val="24"/>
          <w:szCs w:val="24"/>
          <w:lang w:val="en-US"/>
        </w:rPr>
        <w:t>vnitřní síla často nahrazovala to, co by jinak mohl nést někdo druhý – blízký, přítel, komunita</w:t>
      </w:r>
      <w:r w:rsidRPr="005D60C5">
        <w:rPr>
          <w:rFonts w:cs="Times New Roman"/>
          <w:b/>
          <w:sz w:val="24"/>
          <w:szCs w:val="24"/>
          <w:lang w:val="en-US"/>
        </w:rPr>
        <w:t>.</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bCs w:val="0"/>
          <w:i/>
          <w:sz w:val="24"/>
          <w:szCs w:val="24"/>
          <w:lang w:val="en-US"/>
        </w:rPr>
        <w:t>„A Bůh setře každou slzu</w:t>
      </w:r>
      <w:proofErr w:type="gramStart"/>
      <w:r w:rsidRPr="00BA09DC">
        <w:rPr>
          <w:rStyle w:val="af5"/>
          <w:rFonts w:cs="Times New Roman"/>
          <w:b w:val="0"/>
          <w:bCs w:val="0"/>
          <w:i/>
          <w:sz w:val="24"/>
          <w:szCs w:val="24"/>
          <w:lang w:val="en-US"/>
        </w:rPr>
        <w:t xml:space="preserve">…“ </w:t>
      </w:r>
      <w:r w:rsidRPr="00BA09DC">
        <w:rPr>
          <w:rStyle w:val="af5"/>
          <w:rFonts w:cs="Times New Roman"/>
          <w:b w:val="0"/>
          <w:bCs w:val="0"/>
          <w:sz w:val="24"/>
          <w:szCs w:val="24"/>
          <w:lang w:val="en-US"/>
        </w:rPr>
        <w:t>(</w:t>
      </w:r>
      <w:proofErr w:type="gramEnd"/>
      <w:r w:rsidRPr="00BA09DC">
        <w:rPr>
          <w:rStyle w:val="af5"/>
          <w:rFonts w:cs="Times New Roman"/>
          <w:b w:val="0"/>
          <w:bCs w:val="0"/>
          <w:sz w:val="24"/>
          <w:szCs w:val="24"/>
          <w:lang w:val="en-US"/>
        </w:rPr>
        <w:t>R9)</w:t>
      </w:r>
      <w:r w:rsidRPr="00BA09DC">
        <w:rPr>
          <w:rFonts w:cs="Times New Roman"/>
          <w:sz w:val="24"/>
          <w:szCs w:val="24"/>
          <w:lang w:val="en-US"/>
        </w:rPr>
        <w:t xml:space="preserve"> Pro účastnici představuje tento biblický obraz </w:t>
      </w:r>
      <w:r w:rsidRPr="00BA09DC">
        <w:rPr>
          <w:rStyle w:val="af5"/>
          <w:rFonts w:cs="Times New Roman"/>
          <w:b w:val="0"/>
          <w:sz w:val="24"/>
          <w:szCs w:val="24"/>
          <w:lang w:val="en-US"/>
        </w:rPr>
        <w:t>osobní zdroj útěchy a naděje</w:t>
      </w:r>
      <w:r w:rsidRPr="00BA09DC">
        <w:rPr>
          <w:rFonts w:cs="Times New Roman"/>
          <w:sz w:val="24"/>
          <w:szCs w:val="24"/>
          <w:lang w:val="en-US"/>
        </w:rPr>
        <w:t xml:space="preserve">, ke kterému se obrací v situaci zármutku. </w:t>
      </w:r>
      <w:r w:rsidRPr="005D60C5">
        <w:rPr>
          <w:rFonts w:cs="Times New Roman"/>
          <w:sz w:val="24"/>
          <w:szCs w:val="24"/>
          <w:lang w:val="en-US"/>
        </w:rPr>
        <w:t xml:space="preserve">V prostředí, kde chybí lidská opora, nachází </w:t>
      </w:r>
      <w:r w:rsidRPr="00BA09DC">
        <w:rPr>
          <w:rStyle w:val="af5"/>
          <w:rFonts w:cs="Times New Roman"/>
          <w:b w:val="0"/>
          <w:sz w:val="24"/>
          <w:szCs w:val="24"/>
          <w:lang w:val="en-US"/>
        </w:rPr>
        <w:t>vnitřní jistotu v duchovní víře</w:t>
      </w:r>
      <w:r w:rsidRPr="005D60C5">
        <w:rPr>
          <w:rFonts w:cs="Times New Roman"/>
          <w:sz w:val="24"/>
          <w:szCs w:val="24"/>
          <w:lang w:val="en-US"/>
        </w:rPr>
        <w:t>, která jí pomáhá unést bolest a pokračovat dál.</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bCs w:val="0"/>
          <w:i/>
          <w:sz w:val="24"/>
          <w:szCs w:val="24"/>
          <w:lang w:val="en-US"/>
        </w:rPr>
        <w:t xml:space="preserve">„Pracuji na tom, mám takovou univerzální anketu, kterou si vyplňuji, když mám nějaké </w:t>
      </w:r>
      <w:proofErr w:type="gramStart"/>
      <w:r w:rsidRPr="00BA09DC">
        <w:rPr>
          <w:rStyle w:val="af5"/>
          <w:rFonts w:cs="Times New Roman"/>
          <w:b w:val="0"/>
          <w:bCs w:val="0"/>
          <w:i/>
          <w:sz w:val="24"/>
          <w:szCs w:val="24"/>
          <w:lang w:val="en-US"/>
        </w:rPr>
        <w:t>problémy.“</w:t>
      </w:r>
      <w:proofErr w:type="gramEnd"/>
      <w:r w:rsidRPr="00BA09DC">
        <w:rPr>
          <w:rStyle w:val="af5"/>
          <w:rFonts w:cs="Times New Roman"/>
          <w:b w:val="0"/>
          <w:bCs w:val="0"/>
          <w:sz w:val="24"/>
          <w:szCs w:val="24"/>
          <w:lang w:val="en-US"/>
        </w:rPr>
        <w:t xml:space="preserve"> (R4)</w:t>
      </w:r>
      <w:r w:rsidRPr="005D60C5">
        <w:rPr>
          <w:rFonts w:cs="Times New Roman"/>
          <w:sz w:val="24"/>
          <w:szCs w:val="24"/>
          <w:lang w:val="en-US"/>
        </w:rPr>
        <w:t xml:space="preserve"> Respondentka popisuje vlastní způsob zvládání emocí – vědomý, strukturovaný a aktivní. „</w:t>
      </w:r>
      <w:proofErr w:type="gramStart"/>
      <w:r w:rsidRPr="005D60C5">
        <w:rPr>
          <w:rFonts w:cs="Times New Roman"/>
          <w:sz w:val="24"/>
          <w:szCs w:val="24"/>
          <w:lang w:val="en-US"/>
        </w:rPr>
        <w:t>Anketa“ jí</w:t>
      </w:r>
      <w:proofErr w:type="gramEnd"/>
      <w:r w:rsidRPr="005D60C5">
        <w:rPr>
          <w:rFonts w:cs="Times New Roman"/>
          <w:sz w:val="24"/>
          <w:szCs w:val="24"/>
          <w:lang w:val="en-US"/>
        </w:rPr>
        <w:t xml:space="preserve"> slouží jako nástroj vnitřní regulace v situaci, kdy nemá oporu zvenčí. Výrok vyjadřuje nejen schopnost postarat se o sebe, ale i snahu udržet si kontrolu v době ztráty. </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bCs/>
          <w:i/>
          <w:sz w:val="24"/>
          <w:szCs w:val="24"/>
          <w:lang w:val="en-US"/>
        </w:rPr>
        <w:t xml:space="preserve">„Všechno zvládnu sama, sama jsem šikovná, prostě jako naložený </w:t>
      </w:r>
      <w:proofErr w:type="gramStart"/>
      <w:r w:rsidRPr="005D60C5">
        <w:rPr>
          <w:rFonts w:cs="Times New Roman"/>
          <w:bCs/>
          <w:i/>
          <w:sz w:val="24"/>
          <w:szCs w:val="24"/>
          <w:lang w:val="en-US"/>
        </w:rPr>
        <w:t>kůň.“</w:t>
      </w:r>
      <w:proofErr w:type="gramEnd"/>
      <w:r w:rsidRPr="005D60C5">
        <w:rPr>
          <w:rFonts w:cs="Times New Roman"/>
          <w:bCs/>
          <w:sz w:val="24"/>
          <w:szCs w:val="24"/>
          <w:lang w:val="en-US"/>
        </w:rPr>
        <w:t xml:space="preserve"> (R5)</w:t>
      </w:r>
      <w:r w:rsidRPr="005D60C5">
        <w:rPr>
          <w:rFonts w:cs="Times New Roman"/>
          <w:sz w:val="24"/>
          <w:szCs w:val="24"/>
          <w:lang w:val="en-US"/>
        </w:rPr>
        <w:t xml:space="preserve"> V této výpovědi se jasně ozývá postoj výkonu a zodpovědnosti. Respondentka sama sebe vnímá jako člověka, který musí unést všechno – obraz „naloženého </w:t>
      </w:r>
      <w:proofErr w:type="gramStart"/>
      <w:r w:rsidRPr="005D60C5">
        <w:rPr>
          <w:rFonts w:cs="Times New Roman"/>
          <w:sz w:val="24"/>
          <w:szCs w:val="24"/>
          <w:lang w:val="en-US"/>
        </w:rPr>
        <w:t>koně“ symbolizuje</w:t>
      </w:r>
      <w:proofErr w:type="gramEnd"/>
      <w:r w:rsidRPr="005D60C5">
        <w:rPr>
          <w:rFonts w:cs="Times New Roman"/>
          <w:sz w:val="24"/>
          <w:szCs w:val="24"/>
          <w:lang w:val="en-US"/>
        </w:rPr>
        <w:t xml:space="preserve"> nejen tíhu, ale i rutinu a mlčenlivou výdrž. Nejde jen o popis reálného chování, ale o hluboký vnitřní postoj: </w:t>
      </w:r>
      <w:r w:rsidRPr="005D60C5">
        <w:rPr>
          <w:rFonts w:cs="Times New Roman"/>
          <w:i/>
          <w:iCs/>
          <w:sz w:val="24"/>
          <w:szCs w:val="24"/>
          <w:lang w:val="en-US"/>
        </w:rPr>
        <w:t xml:space="preserve">„nemůžu si dovolit </w:t>
      </w:r>
      <w:proofErr w:type="gramStart"/>
      <w:r w:rsidRPr="005D60C5">
        <w:rPr>
          <w:rFonts w:cs="Times New Roman"/>
          <w:i/>
          <w:iCs/>
          <w:sz w:val="24"/>
          <w:szCs w:val="24"/>
          <w:lang w:val="en-US"/>
        </w:rPr>
        <w:t>spadnout.“</w:t>
      </w:r>
      <w:proofErr w:type="gramEnd"/>
      <w:r w:rsidRPr="005D60C5">
        <w:rPr>
          <w:rFonts w:cs="Times New Roman"/>
          <w:sz w:val="24"/>
          <w:szCs w:val="24"/>
          <w:lang w:val="en-US"/>
        </w:rPr>
        <w:t xml:space="preserve"> V kontextu migrace a zármutku může tento způsob fungování dočasně chránit, ale zároveň osamocuje.</w:t>
      </w:r>
    </w:p>
    <w:p w:rsidR="007F4860" w:rsidRPr="005D60C5" w:rsidRDefault="007F4860" w:rsidP="007F4860">
      <w:pPr>
        <w:pStyle w:val="affd"/>
        <w:spacing w:line="300" w:lineRule="atLeast"/>
        <w:ind w:firstLine="482"/>
        <w:jc w:val="both"/>
        <w:rPr>
          <w:rFonts w:cs="Times New Roman"/>
          <w:sz w:val="24"/>
          <w:szCs w:val="24"/>
          <w:lang w:val="en-US"/>
        </w:rPr>
      </w:pPr>
      <w:r w:rsidRPr="00BA09DC">
        <w:rPr>
          <w:rFonts w:cs="Times New Roman"/>
          <w:bCs/>
          <w:i/>
          <w:sz w:val="24"/>
          <w:szCs w:val="24"/>
          <w:lang w:val="en-US"/>
        </w:rPr>
        <w:t xml:space="preserve">„Okolí, no a já sama, </w:t>
      </w:r>
      <w:proofErr w:type="gramStart"/>
      <w:r w:rsidRPr="00BA09DC">
        <w:rPr>
          <w:rFonts w:cs="Times New Roman"/>
          <w:bCs/>
          <w:i/>
          <w:sz w:val="24"/>
          <w:szCs w:val="24"/>
          <w:lang w:val="en-US"/>
        </w:rPr>
        <w:t>vlastně.“</w:t>
      </w:r>
      <w:proofErr w:type="gramEnd"/>
      <w:r w:rsidRPr="00BA09DC">
        <w:rPr>
          <w:rFonts w:cs="Times New Roman"/>
          <w:bCs/>
          <w:i/>
          <w:sz w:val="24"/>
          <w:szCs w:val="24"/>
          <w:lang w:val="en-US"/>
        </w:rPr>
        <w:t xml:space="preserve"> </w:t>
      </w:r>
      <w:r w:rsidRPr="00BA09DC">
        <w:rPr>
          <w:rFonts w:cs="Times New Roman"/>
          <w:bCs/>
          <w:sz w:val="24"/>
          <w:szCs w:val="24"/>
          <w:lang w:val="en-US"/>
        </w:rPr>
        <w:t>(R2)</w:t>
      </w:r>
      <w:r w:rsidRPr="00BA09DC">
        <w:rPr>
          <w:rFonts w:cs="Times New Roman"/>
          <w:sz w:val="24"/>
          <w:szCs w:val="24"/>
          <w:lang w:val="en-US"/>
        </w:rPr>
        <w:t xml:space="preserve"> Krátká věta, která ukazuje na rozptýlenost vnější podpory, ale zároveň na silný důraz na vlastní vnitřní sílu. </w:t>
      </w:r>
      <w:r w:rsidRPr="005D60C5">
        <w:rPr>
          <w:rFonts w:cs="Times New Roman"/>
          <w:sz w:val="24"/>
          <w:szCs w:val="24"/>
          <w:lang w:val="en-US"/>
        </w:rPr>
        <w:t>Respondentka se sice zmiňuje o okolí, ale závěr výpovědi přesouvá těžiště k sobě samotné – jako by si až dodatečně uvědomila, že hlavní oporou je ona sama. Tento přechod ukazuje na vnitřní autonomii, která však může být spojena s osaměním.</w:t>
      </w:r>
    </w:p>
    <w:p w:rsidR="007F4860" w:rsidRPr="004D1863" w:rsidRDefault="007F4860" w:rsidP="007F4860">
      <w:pPr>
        <w:pStyle w:val="affd"/>
        <w:spacing w:line="300" w:lineRule="atLeast"/>
        <w:ind w:firstLine="482"/>
        <w:jc w:val="both"/>
        <w:rPr>
          <w:rFonts w:cs="Times New Roman"/>
          <w:sz w:val="24"/>
          <w:szCs w:val="24"/>
          <w:lang w:val="en-US"/>
        </w:rPr>
      </w:pPr>
      <w:r w:rsidRPr="004D1863">
        <w:rPr>
          <w:rFonts w:cs="Times New Roman"/>
          <w:bCs/>
          <w:i/>
          <w:sz w:val="24"/>
          <w:szCs w:val="24"/>
          <w:lang w:val="en-US"/>
        </w:rPr>
        <w:t>„Snažím se teď víc zaměřit na adaptaci v české společnosti</w:t>
      </w:r>
      <w:proofErr w:type="gramStart"/>
      <w:r w:rsidRPr="004D1863">
        <w:rPr>
          <w:rFonts w:cs="Times New Roman"/>
          <w:bCs/>
          <w:i/>
          <w:sz w:val="24"/>
          <w:szCs w:val="24"/>
          <w:lang w:val="en-US"/>
        </w:rPr>
        <w:t>…“</w:t>
      </w:r>
      <w:r w:rsidRPr="004D1863">
        <w:rPr>
          <w:rFonts w:cs="Times New Roman"/>
          <w:bCs/>
          <w:sz w:val="24"/>
          <w:szCs w:val="24"/>
          <w:lang w:val="en-US"/>
        </w:rPr>
        <w:t xml:space="preserve"> (</w:t>
      </w:r>
      <w:proofErr w:type="gramEnd"/>
      <w:r w:rsidRPr="004D1863">
        <w:rPr>
          <w:rFonts w:cs="Times New Roman"/>
          <w:bCs/>
          <w:sz w:val="24"/>
          <w:szCs w:val="24"/>
          <w:lang w:val="en-US"/>
        </w:rPr>
        <w:t>R6)</w:t>
      </w:r>
      <w:r w:rsidRPr="004D1863">
        <w:rPr>
          <w:rFonts w:cs="Times New Roman"/>
          <w:sz w:val="24"/>
          <w:szCs w:val="24"/>
          <w:lang w:val="en-US"/>
        </w:rPr>
        <w:t xml:space="preserve"> Zaměření na adaptaci je v této výpovědi nejen popisem praktického cíle, ale i strategií vnitřní stabilizace. Aktivita, učení se jazyku a snaha začlenit se do nové společnosti pomáhá respondentce znovu získat kontrolu nad svým životem.</w:t>
      </w:r>
    </w:p>
    <w:p w:rsidR="007F4860" w:rsidRPr="004D1863" w:rsidRDefault="007F4860" w:rsidP="007F4860">
      <w:pPr>
        <w:pStyle w:val="affd"/>
        <w:spacing w:line="300" w:lineRule="atLeast"/>
        <w:ind w:firstLine="482"/>
        <w:jc w:val="both"/>
        <w:rPr>
          <w:rFonts w:cs="Times New Roman"/>
          <w:sz w:val="24"/>
          <w:szCs w:val="24"/>
          <w:lang w:val="en-US"/>
        </w:rPr>
      </w:pPr>
      <w:r w:rsidRPr="004D1863">
        <w:rPr>
          <w:rFonts w:cs="Times New Roman"/>
          <w:bCs/>
          <w:i/>
          <w:sz w:val="24"/>
          <w:szCs w:val="24"/>
          <w:lang w:val="en-US"/>
        </w:rPr>
        <w:t>„Pomoc druhým mi dává sílu nějak dál žít</w:t>
      </w:r>
      <w:proofErr w:type="gramStart"/>
      <w:r w:rsidRPr="004D1863">
        <w:rPr>
          <w:rFonts w:cs="Times New Roman"/>
          <w:bCs/>
          <w:i/>
          <w:sz w:val="24"/>
          <w:szCs w:val="24"/>
          <w:lang w:val="en-US"/>
        </w:rPr>
        <w:t>…“</w:t>
      </w:r>
      <w:r w:rsidRPr="004D1863">
        <w:rPr>
          <w:rFonts w:cs="Times New Roman"/>
          <w:bCs/>
          <w:sz w:val="24"/>
          <w:szCs w:val="24"/>
          <w:lang w:val="en-US"/>
        </w:rPr>
        <w:t xml:space="preserve"> (</w:t>
      </w:r>
      <w:proofErr w:type="gramEnd"/>
      <w:r w:rsidRPr="004D1863">
        <w:rPr>
          <w:rFonts w:cs="Times New Roman"/>
          <w:bCs/>
          <w:sz w:val="24"/>
          <w:szCs w:val="24"/>
          <w:lang w:val="en-US"/>
        </w:rPr>
        <w:t>R9)</w:t>
      </w:r>
      <w:r w:rsidRPr="004D1863">
        <w:rPr>
          <w:rFonts w:cs="Times New Roman"/>
          <w:sz w:val="24"/>
          <w:szCs w:val="24"/>
          <w:lang w:val="en-US"/>
        </w:rPr>
        <w:t xml:space="preserve"> I když výpověď popisuje aktivity směrem ven, motiv je hluboce vnitřní – pomoc druhým funguje jako prostředek </w:t>
      </w:r>
      <w:r w:rsidRPr="004D1863">
        <w:rPr>
          <w:rFonts w:cs="Times New Roman"/>
          <w:bCs/>
          <w:sz w:val="24"/>
          <w:szCs w:val="24"/>
          <w:lang w:val="en-US"/>
        </w:rPr>
        <w:t>vlastní regulace a přežití</w:t>
      </w:r>
      <w:r w:rsidRPr="004D1863">
        <w:rPr>
          <w:rFonts w:cs="Times New Roman"/>
          <w:sz w:val="24"/>
          <w:szCs w:val="24"/>
          <w:lang w:val="en-US"/>
        </w:rPr>
        <w:t>. Respondentka nečeká pomoc zvenčí, ale nachází v sobě energii, která se přelévá do podpory druhých. Vnitřní smysl, účel a pohyb směrem ven se tak stávají zdrojem vnitřní síly.</w:t>
      </w:r>
    </w:p>
    <w:p w:rsidR="007F4860" w:rsidRPr="004D1863" w:rsidRDefault="007F4860" w:rsidP="007F4860">
      <w:pPr>
        <w:pStyle w:val="affd"/>
        <w:spacing w:line="300" w:lineRule="atLeast"/>
        <w:ind w:firstLine="482"/>
        <w:jc w:val="both"/>
        <w:rPr>
          <w:rFonts w:cs="Times New Roman"/>
          <w:sz w:val="24"/>
          <w:szCs w:val="24"/>
          <w:lang w:val="en-US"/>
        </w:rPr>
      </w:pPr>
      <w:r w:rsidRPr="004D1863">
        <w:rPr>
          <w:rFonts w:cs="Times New Roman"/>
          <w:sz w:val="24"/>
          <w:szCs w:val="24"/>
          <w:lang w:val="en-US"/>
        </w:rPr>
        <w:t>Všechny tyto výpovědi ukazují, že vnitřní strategie a samostatné zvládání mají v podmínkách migrace a ztráty důležité místo. Pomáhají překlenout období, kdy není možné opřít se o druhé. Zároveň však naznačují, že za samostatností může stát i tiché přání být někým podpořen – přání, které zůstává nenaplněné.</w:t>
      </w:r>
    </w:p>
    <w:p w:rsidR="007F4860" w:rsidRPr="00BA09DC" w:rsidRDefault="007F4860" w:rsidP="007F4860">
      <w:pPr>
        <w:pStyle w:val="affd"/>
        <w:spacing w:line="300" w:lineRule="atLeast"/>
        <w:ind w:firstLine="482"/>
        <w:jc w:val="both"/>
        <w:rPr>
          <w:rFonts w:cs="Times New Roman"/>
          <w:b/>
          <w:i/>
          <w:sz w:val="24"/>
          <w:szCs w:val="24"/>
          <w:lang w:val="en-US"/>
        </w:rPr>
      </w:pPr>
      <w:r w:rsidRPr="00BA09DC">
        <w:rPr>
          <w:rFonts w:cs="Times New Roman"/>
          <w:b/>
          <w:i/>
          <w:sz w:val="24"/>
          <w:szCs w:val="24"/>
          <w:lang w:val="en-US"/>
        </w:rPr>
        <w:t>Když opora funguje: vztahové zdroje v truchlení</w:t>
      </w:r>
    </w:p>
    <w:p w:rsidR="007F4860" w:rsidRPr="005D60C5" w:rsidRDefault="007F4860" w:rsidP="007F4860">
      <w:pPr>
        <w:pStyle w:val="affd"/>
        <w:spacing w:line="300" w:lineRule="atLeast"/>
        <w:ind w:firstLine="482"/>
        <w:jc w:val="both"/>
        <w:rPr>
          <w:rFonts w:cs="Times New Roman"/>
          <w:sz w:val="24"/>
          <w:szCs w:val="24"/>
          <w:lang w:val="en-US"/>
        </w:rPr>
      </w:pPr>
      <w:r w:rsidRPr="00BA09DC">
        <w:rPr>
          <w:rFonts w:cs="Times New Roman"/>
          <w:sz w:val="24"/>
          <w:szCs w:val="24"/>
          <w:lang w:val="en-US"/>
        </w:rPr>
        <w:lastRenderedPageBreak/>
        <w:t xml:space="preserve">Někteří účastníci výzkumu popsali konkrétní zkušenosti, kdy neformální opora sehrála důležitou roli v jejich procesu truchlení. </w:t>
      </w:r>
      <w:r w:rsidRPr="005D60C5">
        <w:rPr>
          <w:rFonts w:cs="Times New Roman"/>
          <w:sz w:val="24"/>
          <w:szCs w:val="24"/>
          <w:lang w:val="en-US"/>
        </w:rPr>
        <w:t xml:space="preserve">Ať už šlo o blízké osoby, nové přátele, členy komunity, kolegy, děti nebo partnery, tyto vztahy poskytly prostor, kde bylo možné prožít ztrátu beze strachu z hodnocení nebo odmítnutí. Význam měla nejen slova, ale často i pouhá </w:t>
      </w:r>
      <w:r w:rsidRPr="00BA09DC">
        <w:rPr>
          <w:rStyle w:val="af5"/>
          <w:rFonts w:cs="Times New Roman"/>
          <w:b w:val="0"/>
          <w:sz w:val="24"/>
          <w:szCs w:val="24"/>
          <w:lang w:val="en-US"/>
        </w:rPr>
        <w:t>přítomnost, ticho, pochopení nebo gesta každodenní péče</w:t>
      </w:r>
      <w:r w:rsidRPr="005D60C5">
        <w:rPr>
          <w:rFonts w:cs="Times New Roman"/>
          <w:b/>
          <w:sz w:val="24"/>
          <w:szCs w:val="24"/>
          <w:lang w:val="en-US"/>
        </w:rPr>
        <w:t xml:space="preserve">. </w:t>
      </w:r>
      <w:r w:rsidRPr="005D60C5">
        <w:rPr>
          <w:rFonts w:cs="Times New Roman"/>
          <w:sz w:val="24"/>
          <w:szCs w:val="24"/>
          <w:lang w:val="en-US"/>
        </w:rPr>
        <w:t>Taková opora vytvářela základní vztahové zázemí, které v exilu nemůže být považováno za samozřejmé.</w:t>
      </w:r>
    </w:p>
    <w:p w:rsidR="007F4860" w:rsidRPr="00BA09DC" w:rsidRDefault="007F4860" w:rsidP="007F4860">
      <w:pPr>
        <w:pStyle w:val="affd"/>
        <w:spacing w:line="300" w:lineRule="atLeast"/>
        <w:ind w:firstLine="482"/>
        <w:jc w:val="both"/>
        <w:rPr>
          <w:rFonts w:cs="Times New Roman"/>
          <w:sz w:val="24"/>
          <w:szCs w:val="24"/>
          <w:lang w:val="en-US"/>
        </w:rPr>
      </w:pPr>
      <w:r w:rsidRPr="00BA09DC">
        <w:rPr>
          <w:rFonts w:cs="Times New Roman"/>
          <w:sz w:val="24"/>
          <w:szCs w:val="24"/>
          <w:lang w:val="en-US"/>
        </w:rPr>
        <w:t>a) Děti, manželé/ partneři a členové rodiny</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t xml:space="preserve">„Nejvíc mi pomáhal můj přítel, je Čech. Momentálně spolu </w:t>
      </w:r>
      <w:proofErr w:type="gramStart"/>
      <w:r w:rsidRPr="00BA09DC">
        <w:rPr>
          <w:rStyle w:val="af5"/>
          <w:rFonts w:cs="Times New Roman"/>
          <w:b w:val="0"/>
          <w:i/>
          <w:sz w:val="24"/>
          <w:szCs w:val="24"/>
          <w:lang w:val="en-US"/>
        </w:rPr>
        <w:t>bydlíme.“</w:t>
      </w:r>
      <w:proofErr w:type="gramEnd"/>
      <w:r w:rsidRPr="00BA09DC">
        <w:rPr>
          <w:rStyle w:val="af5"/>
          <w:rFonts w:cs="Times New Roman"/>
          <w:b w:val="0"/>
          <w:i/>
          <w:sz w:val="24"/>
          <w:szCs w:val="24"/>
          <w:lang w:val="en-US"/>
        </w:rPr>
        <w:t xml:space="preserve"> </w:t>
      </w:r>
      <w:r w:rsidRPr="00BA09DC">
        <w:rPr>
          <w:rStyle w:val="af5"/>
          <w:rFonts w:cs="Times New Roman"/>
          <w:b w:val="0"/>
          <w:sz w:val="24"/>
          <w:szCs w:val="24"/>
          <w:lang w:val="en-US"/>
        </w:rPr>
        <w:t>(R5)</w:t>
      </w:r>
      <w:r w:rsidRPr="005D60C5">
        <w:rPr>
          <w:rFonts w:cs="Times New Roman"/>
          <w:b/>
          <w:i/>
          <w:sz w:val="24"/>
          <w:szCs w:val="24"/>
          <w:lang w:val="en-US"/>
        </w:rPr>
        <w:t xml:space="preserve"> </w:t>
      </w:r>
      <w:r w:rsidRPr="005D60C5">
        <w:rPr>
          <w:rFonts w:cs="Times New Roman"/>
          <w:sz w:val="24"/>
          <w:szCs w:val="24"/>
          <w:lang w:val="en-US"/>
        </w:rPr>
        <w:t>Partner se pro respondentku stal klíčovou oporou. Nabízel blízkost, naslouchání a prostor, kde mohla být sama sebou. Tento vztah vytvářel nový domov – nejen fyzický, ale především vztahový.</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t xml:space="preserve">„On je vždycky ta nejlepší </w:t>
      </w:r>
      <w:proofErr w:type="gramStart"/>
      <w:r w:rsidRPr="00BA09DC">
        <w:rPr>
          <w:rStyle w:val="af5"/>
          <w:rFonts w:cs="Times New Roman"/>
          <w:b w:val="0"/>
          <w:i/>
          <w:sz w:val="24"/>
          <w:szCs w:val="24"/>
          <w:lang w:val="en-US"/>
        </w:rPr>
        <w:t>podpora.“</w:t>
      </w:r>
      <w:proofErr w:type="gramEnd"/>
      <w:r w:rsidRPr="00BA09DC">
        <w:rPr>
          <w:rStyle w:val="af5"/>
          <w:rFonts w:cs="Times New Roman"/>
          <w:b w:val="0"/>
          <w:i/>
          <w:sz w:val="24"/>
          <w:szCs w:val="24"/>
          <w:lang w:val="en-US"/>
        </w:rPr>
        <w:t xml:space="preserve"> </w:t>
      </w:r>
      <w:r w:rsidRPr="00BA09DC">
        <w:rPr>
          <w:rStyle w:val="af5"/>
          <w:rFonts w:cs="Times New Roman"/>
          <w:b w:val="0"/>
          <w:sz w:val="24"/>
          <w:szCs w:val="24"/>
          <w:lang w:val="en-US"/>
        </w:rPr>
        <w:t>(R7)</w:t>
      </w:r>
      <w:r w:rsidRPr="005D60C5">
        <w:rPr>
          <w:rFonts w:cs="Times New Roman"/>
          <w:sz w:val="24"/>
          <w:szCs w:val="24"/>
          <w:lang w:val="en-US"/>
        </w:rPr>
        <w:t xml:space="preserve"> Respondentka takto shrnuje každodenní emoční oporu od partnera, která jí pomohla zvládat truchlení. Výpověď ukazuje trvalost a kvalitu vztahu, který zůstává pevným bodem v období ztráty.</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t xml:space="preserve">„Když babička zemřela, ještě jsem k psychologovi nechodila... manžel byl tehdy jsko můj </w:t>
      </w:r>
      <w:proofErr w:type="gramStart"/>
      <w:r w:rsidRPr="00BA09DC">
        <w:rPr>
          <w:rStyle w:val="af5"/>
          <w:rFonts w:cs="Times New Roman"/>
          <w:b w:val="0"/>
          <w:i/>
          <w:sz w:val="24"/>
          <w:szCs w:val="24"/>
          <w:lang w:val="en-US"/>
        </w:rPr>
        <w:t>psycholog.“</w:t>
      </w:r>
      <w:proofErr w:type="gramEnd"/>
      <w:r w:rsidRPr="00BA09DC">
        <w:rPr>
          <w:rStyle w:val="af5"/>
          <w:rFonts w:cs="Times New Roman"/>
          <w:b w:val="0"/>
          <w:i/>
          <w:sz w:val="24"/>
          <w:szCs w:val="24"/>
          <w:lang w:val="en-US"/>
        </w:rPr>
        <w:t xml:space="preserve"> (R3)</w:t>
      </w:r>
      <w:r w:rsidRPr="005D60C5">
        <w:rPr>
          <w:rFonts w:cs="Times New Roman"/>
          <w:b/>
          <w:i/>
          <w:sz w:val="24"/>
          <w:szCs w:val="24"/>
          <w:lang w:val="en-US"/>
        </w:rPr>
        <w:t xml:space="preserve"> </w:t>
      </w:r>
      <w:r w:rsidRPr="005D60C5">
        <w:rPr>
          <w:rFonts w:cs="Times New Roman"/>
          <w:sz w:val="24"/>
          <w:szCs w:val="24"/>
          <w:lang w:val="en-US"/>
        </w:rPr>
        <w:t>Blízkost manžela nahradila potřebu odborné pomoci. V tomto vztahu mohla respondentka sdílet bolest i beze slov.</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t xml:space="preserve">„Zpočátku uklidňující léky. No a děti, děti, které byly občas nablízku… Říkají mi střízlivé věty, abych neupadala do smutku… Žij dál. </w:t>
      </w:r>
      <w:proofErr w:type="gramStart"/>
      <w:r w:rsidRPr="00BA09DC">
        <w:rPr>
          <w:rStyle w:val="af5"/>
          <w:rFonts w:cs="Times New Roman"/>
          <w:b w:val="0"/>
          <w:i/>
          <w:sz w:val="24"/>
          <w:szCs w:val="24"/>
          <w:lang w:val="en-US"/>
        </w:rPr>
        <w:t xml:space="preserve">“ </w:t>
      </w:r>
      <w:r w:rsidRPr="00BA09DC">
        <w:rPr>
          <w:rStyle w:val="af5"/>
          <w:rFonts w:cs="Times New Roman"/>
          <w:b w:val="0"/>
          <w:sz w:val="24"/>
          <w:szCs w:val="24"/>
          <w:lang w:val="en-US"/>
        </w:rPr>
        <w:t>(</w:t>
      </w:r>
      <w:proofErr w:type="gramEnd"/>
      <w:r w:rsidRPr="00BA09DC">
        <w:rPr>
          <w:rStyle w:val="af5"/>
          <w:rFonts w:cs="Times New Roman"/>
          <w:b w:val="0"/>
          <w:sz w:val="24"/>
          <w:szCs w:val="24"/>
          <w:lang w:val="en-US"/>
        </w:rPr>
        <w:t>R6)</w:t>
      </w:r>
      <w:r w:rsidRPr="005D60C5">
        <w:rPr>
          <w:rFonts w:cs="Times New Roman"/>
          <w:sz w:val="24"/>
          <w:szCs w:val="24"/>
          <w:lang w:val="en-US"/>
        </w:rPr>
        <w:t xml:space="preserve"> Děti fungovaly jako emoční stabilizátor – svou přítomností, blízkostí, zájmem. Byly součástí každodennosti, která pomáhala neztratit kontakt se světem.</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t>„Syn je tady</w:t>
      </w:r>
      <w:proofErr w:type="gramStart"/>
      <w:r w:rsidRPr="00BA09DC">
        <w:rPr>
          <w:rStyle w:val="af5"/>
          <w:rFonts w:cs="Times New Roman"/>
          <w:b w:val="0"/>
          <w:i/>
          <w:sz w:val="24"/>
          <w:szCs w:val="24"/>
          <w:lang w:val="en-US"/>
        </w:rPr>
        <w:t>…“ (</w:t>
      </w:r>
      <w:proofErr w:type="gramEnd"/>
      <w:r w:rsidRPr="00BA09DC">
        <w:rPr>
          <w:rStyle w:val="af5"/>
          <w:rFonts w:cs="Times New Roman"/>
          <w:b w:val="0"/>
          <w:i/>
          <w:sz w:val="24"/>
          <w:szCs w:val="24"/>
          <w:lang w:val="en-US"/>
        </w:rPr>
        <w:t>R10)</w:t>
      </w:r>
      <w:r w:rsidRPr="00BA09DC">
        <w:rPr>
          <w:rFonts w:cs="Times New Roman"/>
          <w:sz w:val="24"/>
          <w:szCs w:val="24"/>
          <w:lang w:val="en-US"/>
        </w:rPr>
        <w:t xml:space="preserve"> Jednoduchá formulace, která připomíná význam pouhé fyzické přítomnosti blízkého člověka. </w:t>
      </w:r>
      <w:r w:rsidRPr="005D60C5">
        <w:rPr>
          <w:rFonts w:cs="Times New Roman"/>
          <w:sz w:val="24"/>
          <w:szCs w:val="24"/>
          <w:lang w:val="en-US"/>
        </w:rPr>
        <w:t>Pro respondentku měl tento fakt zásadní význam v udržení pocitu kontinuity.</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sz w:val="24"/>
          <w:szCs w:val="24"/>
          <w:lang w:val="en-US"/>
        </w:rPr>
        <w:t>b) Přátelé a nově vzniklá přátelství</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t xml:space="preserve">„Tohle je moje druhá </w:t>
      </w:r>
      <w:proofErr w:type="gramStart"/>
      <w:r w:rsidRPr="00BA09DC">
        <w:rPr>
          <w:rStyle w:val="af5"/>
          <w:rFonts w:cs="Times New Roman"/>
          <w:b w:val="0"/>
          <w:i/>
          <w:sz w:val="24"/>
          <w:szCs w:val="24"/>
          <w:lang w:val="en-US"/>
        </w:rPr>
        <w:t>rodina.“</w:t>
      </w:r>
      <w:proofErr w:type="gramEnd"/>
      <w:r w:rsidRPr="00BA09DC">
        <w:rPr>
          <w:rStyle w:val="af5"/>
          <w:rFonts w:cs="Times New Roman"/>
          <w:b w:val="0"/>
          <w:i/>
          <w:sz w:val="24"/>
          <w:szCs w:val="24"/>
          <w:lang w:val="en-US"/>
        </w:rPr>
        <w:t xml:space="preserve"> </w:t>
      </w:r>
      <w:r w:rsidRPr="00BA09DC">
        <w:rPr>
          <w:rStyle w:val="af5"/>
          <w:rFonts w:cs="Times New Roman"/>
          <w:b w:val="0"/>
          <w:sz w:val="24"/>
          <w:szCs w:val="24"/>
          <w:lang w:val="en-US"/>
        </w:rPr>
        <w:t>(R2)</w:t>
      </w:r>
      <w:r w:rsidRPr="005D60C5">
        <w:rPr>
          <w:rFonts w:cs="Times New Roman"/>
          <w:sz w:val="24"/>
          <w:szCs w:val="24"/>
          <w:lang w:val="en-US"/>
        </w:rPr>
        <w:t xml:space="preserve"> Respondentka označuje české přátele jako emocionální náhradu rodiny. Tato vazba je výsledkem hlubokého přijetí a ukotvení v novém prostředí.</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t xml:space="preserve">„Ano. Dokonce se tady objevili noví přátelé…“ </w:t>
      </w:r>
      <w:r w:rsidRPr="00BA09DC">
        <w:rPr>
          <w:rStyle w:val="af5"/>
          <w:rFonts w:cs="Times New Roman"/>
          <w:b w:val="0"/>
          <w:sz w:val="24"/>
          <w:szCs w:val="24"/>
          <w:lang w:val="en-US"/>
        </w:rPr>
        <w:t>(R7)</w:t>
      </w:r>
      <w:r w:rsidRPr="005D60C5">
        <w:rPr>
          <w:rFonts w:cs="Times New Roman"/>
          <w:b/>
          <w:i/>
          <w:sz w:val="24"/>
          <w:szCs w:val="24"/>
          <w:lang w:val="en-US"/>
        </w:rPr>
        <w:br/>
      </w:r>
      <w:r w:rsidRPr="005D60C5">
        <w:rPr>
          <w:rFonts w:cs="Times New Roman"/>
          <w:sz w:val="24"/>
          <w:szCs w:val="24"/>
          <w:lang w:val="en-US"/>
        </w:rPr>
        <w:t>Výpověď ukazuje, že i v exilu lze vytvořit nové kvalitní vztahy. Přátelství poskytla respondentce kontakt, blízkost a sdílení, které jí pomáhalo nést ztrátu.</w:t>
      </w:r>
    </w:p>
    <w:p w:rsidR="007F4860" w:rsidRPr="004D1863" w:rsidRDefault="007F4860" w:rsidP="007F4860">
      <w:pPr>
        <w:pStyle w:val="affd"/>
        <w:spacing w:line="300" w:lineRule="atLeast"/>
        <w:ind w:firstLine="482"/>
        <w:jc w:val="both"/>
        <w:rPr>
          <w:rFonts w:cs="Times New Roman"/>
          <w:sz w:val="24"/>
          <w:szCs w:val="24"/>
          <w:lang w:val="en-US"/>
        </w:rPr>
      </w:pPr>
      <w:r w:rsidRPr="004D1863">
        <w:rPr>
          <w:rStyle w:val="af5"/>
          <w:rFonts w:cs="Times New Roman"/>
          <w:b w:val="0"/>
          <w:i/>
          <w:sz w:val="24"/>
          <w:szCs w:val="24"/>
          <w:lang w:val="en-US"/>
        </w:rPr>
        <w:t>„</w:t>
      </w:r>
      <w:r w:rsidRPr="00BA09DC">
        <w:rPr>
          <w:rStyle w:val="af5"/>
          <w:rFonts w:cs="Times New Roman"/>
          <w:b w:val="0"/>
          <w:i/>
          <w:sz w:val="24"/>
          <w:szCs w:val="24"/>
          <w:lang w:val="en-US"/>
        </w:rPr>
        <w:t>Samoz</w:t>
      </w:r>
      <w:r w:rsidRPr="004D1863">
        <w:rPr>
          <w:rStyle w:val="af5"/>
          <w:rFonts w:cs="Times New Roman"/>
          <w:b w:val="0"/>
          <w:i/>
          <w:sz w:val="24"/>
          <w:szCs w:val="24"/>
          <w:lang w:val="en-US"/>
        </w:rPr>
        <w:t>ř</w:t>
      </w:r>
      <w:r w:rsidRPr="00BA09DC">
        <w:rPr>
          <w:rStyle w:val="af5"/>
          <w:rFonts w:cs="Times New Roman"/>
          <w:b w:val="0"/>
          <w:i/>
          <w:sz w:val="24"/>
          <w:szCs w:val="24"/>
          <w:lang w:val="en-US"/>
        </w:rPr>
        <w:t>ejm</w:t>
      </w:r>
      <w:r w:rsidRPr="004D1863">
        <w:rPr>
          <w:rStyle w:val="af5"/>
          <w:rFonts w:cs="Times New Roman"/>
          <w:b w:val="0"/>
          <w:i/>
          <w:sz w:val="24"/>
          <w:szCs w:val="24"/>
          <w:lang w:val="en-US"/>
        </w:rPr>
        <w:t xml:space="preserve">ě. </w:t>
      </w:r>
      <w:r w:rsidRPr="00BA09DC">
        <w:rPr>
          <w:rStyle w:val="af5"/>
          <w:rFonts w:cs="Times New Roman"/>
          <w:b w:val="0"/>
          <w:i/>
          <w:sz w:val="24"/>
          <w:szCs w:val="24"/>
          <w:lang w:val="en-US"/>
        </w:rPr>
        <w:t>Na</w:t>
      </w:r>
      <w:r w:rsidRPr="004D1863">
        <w:rPr>
          <w:rStyle w:val="af5"/>
          <w:rFonts w:cs="Times New Roman"/>
          <w:b w:val="0"/>
          <w:i/>
          <w:sz w:val="24"/>
          <w:szCs w:val="24"/>
          <w:lang w:val="en-US"/>
        </w:rPr>
        <w:t>š</w:t>
      </w:r>
      <w:r w:rsidRPr="00BA09DC">
        <w:rPr>
          <w:rStyle w:val="af5"/>
          <w:rFonts w:cs="Times New Roman"/>
          <w:b w:val="0"/>
          <w:i/>
          <w:sz w:val="24"/>
          <w:szCs w:val="24"/>
          <w:lang w:val="en-US"/>
        </w:rPr>
        <w:t>e</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skupina</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se</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kterou</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jsme</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komunikovali</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se</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st</w:t>
      </w:r>
      <w:r w:rsidRPr="004D1863">
        <w:rPr>
          <w:rStyle w:val="af5"/>
          <w:rFonts w:cs="Times New Roman"/>
          <w:b w:val="0"/>
          <w:i/>
          <w:sz w:val="24"/>
          <w:szCs w:val="24"/>
          <w:lang w:val="en-US"/>
        </w:rPr>
        <w:t>á</w:t>
      </w:r>
      <w:r w:rsidRPr="00BA09DC">
        <w:rPr>
          <w:rStyle w:val="af5"/>
          <w:rFonts w:cs="Times New Roman"/>
          <w:b w:val="0"/>
          <w:i/>
          <w:sz w:val="24"/>
          <w:szCs w:val="24"/>
          <w:lang w:val="en-US"/>
        </w:rPr>
        <w:t>le</w:t>
      </w:r>
      <w:r w:rsidRPr="004D1863">
        <w:rPr>
          <w:rStyle w:val="af5"/>
          <w:rFonts w:cs="Times New Roman"/>
          <w:b w:val="0"/>
          <w:i/>
          <w:sz w:val="24"/>
          <w:szCs w:val="24"/>
          <w:lang w:val="en-US"/>
        </w:rPr>
        <w:t xml:space="preserve"> </w:t>
      </w:r>
      <w:proofErr w:type="gramStart"/>
      <w:r w:rsidRPr="00BA09DC">
        <w:rPr>
          <w:rStyle w:val="af5"/>
          <w:rFonts w:cs="Times New Roman"/>
          <w:b w:val="0"/>
          <w:i/>
          <w:sz w:val="24"/>
          <w:szCs w:val="24"/>
          <w:lang w:val="en-US"/>
        </w:rPr>
        <w:t>podporujeme</w:t>
      </w:r>
      <w:r w:rsidRPr="004D1863">
        <w:rPr>
          <w:rStyle w:val="af5"/>
          <w:rFonts w:cs="Times New Roman"/>
          <w:b w:val="0"/>
          <w:i/>
          <w:sz w:val="24"/>
          <w:szCs w:val="24"/>
          <w:lang w:val="en-US"/>
        </w:rPr>
        <w:t>.“</w:t>
      </w:r>
      <w:proofErr w:type="gramEnd"/>
      <w:r w:rsidRPr="004D1863">
        <w:rPr>
          <w:rStyle w:val="af5"/>
          <w:rFonts w:cs="Times New Roman"/>
          <w:b w:val="0"/>
          <w:i/>
          <w:sz w:val="24"/>
          <w:szCs w:val="24"/>
          <w:lang w:val="en-US"/>
        </w:rPr>
        <w:t xml:space="preserve"> (</w:t>
      </w:r>
      <w:r w:rsidRPr="00BA09DC">
        <w:rPr>
          <w:rStyle w:val="af5"/>
          <w:rFonts w:cs="Times New Roman"/>
          <w:b w:val="0"/>
          <w:i/>
          <w:sz w:val="24"/>
          <w:szCs w:val="24"/>
          <w:lang w:val="en-US"/>
        </w:rPr>
        <w:t>R</w:t>
      </w:r>
      <w:r w:rsidRPr="004D1863">
        <w:rPr>
          <w:rStyle w:val="af5"/>
          <w:rFonts w:cs="Times New Roman"/>
          <w:b w:val="0"/>
          <w:i/>
          <w:sz w:val="24"/>
          <w:szCs w:val="24"/>
          <w:lang w:val="en-US"/>
        </w:rPr>
        <w:t>4)</w:t>
      </w:r>
      <w:r w:rsidRPr="004D1863">
        <w:rPr>
          <w:rFonts w:cs="Times New Roman"/>
          <w:b/>
          <w:i/>
          <w:sz w:val="24"/>
          <w:szCs w:val="24"/>
          <w:lang w:val="en-US"/>
        </w:rPr>
        <w:t xml:space="preserve"> </w:t>
      </w:r>
      <w:r w:rsidRPr="004D1863">
        <w:rPr>
          <w:rFonts w:cs="Times New Roman"/>
          <w:sz w:val="24"/>
          <w:szCs w:val="24"/>
          <w:lang w:val="en-US"/>
        </w:rPr>
        <w:t>Přetrvávající komunita fungovala jako místo, kde bylo možné sdílet smutek i každodenní realitu. Skupinová sounáležitost zde hrála ochrannou roli.</w:t>
      </w:r>
    </w:p>
    <w:p w:rsidR="007F4860" w:rsidRPr="004D1863" w:rsidRDefault="007F4860" w:rsidP="007F4860">
      <w:pPr>
        <w:pStyle w:val="affd"/>
        <w:spacing w:line="300" w:lineRule="atLeast"/>
        <w:ind w:firstLine="482"/>
        <w:jc w:val="both"/>
        <w:rPr>
          <w:rFonts w:cs="Times New Roman"/>
          <w:sz w:val="24"/>
          <w:szCs w:val="24"/>
          <w:lang w:val="en-US"/>
        </w:rPr>
      </w:pPr>
      <w:r w:rsidRPr="004D1863">
        <w:rPr>
          <w:rStyle w:val="af5"/>
          <w:rFonts w:cs="Times New Roman"/>
          <w:b w:val="0"/>
          <w:i/>
          <w:sz w:val="24"/>
          <w:szCs w:val="24"/>
          <w:lang w:val="en-US"/>
        </w:rPr>
        <w:t>„</w:t>
      </w:r>
      <w:r w:rsidRPr="00BA09DC">
        <w:rPr>
          <w:rStyle w:val="af5"/>
          <w:rFonts w:cs="Times New Roman"/>
          <w:b w:val="0"/>
          <w:i/>
          <w:sz w:val="24"/>
          <w:szCs w:val="24"/>
          <w:lang w:val="en-US"/>
        </w:rPr>
        <w:t>M</w:t>
      </w:r>
      <w:r w:rsidRPr="004D1863">
        <w:rPr>
          <w:rStyle w:val="af5"/>
          <w:rFonts w:cs="Times New Roman"/>
          <w:b w:val="0"/>
          <w:i/>
          <w:sz w:val="24"/>
          <w:szCs w:val="24"/>
          <w:lang w:val="en-US"/>
        </w:rPr>
        <w:t>á</w:t>
      </w:r>
      <w:r w:rsidRPr="00BA09DC">
        <w:rPr>
          <w:rStyle w:val="af5"/>
          <w:rFonts w:cs="Times New Roman"/>
          <w:b w:val="0"/>
          <w:i/>
          <w:sz w:val="24"/>
          <w:szCs w:val="24"/>
          <w:lang w:val="en-US"/>
        </w:rPr>
        <w:t>m</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kamar</w:t>
      </w:r>
      <w:r w:rsidRPr="004D1863">
        <w:rPr>
          <w:rStyle w:val="af5"/>
          <w:rFonts w:cs="Times New Roman"/>
          <w:b w:val="0"/>
          <w:i/>
          <w:sz w:val="24"/>
          <w:szCs w:val="24"/>
          <w:lang w:val="en-US"/>
        </w:rPr>
        <w:t>á</w:t>
      </w:r>
      <w:r w:rsidRPr="00BA09DC">
        <w:rPr>
          <w:rStyle w:val="af5"/>
          <w:rFonts w:cs="Times New Roman"/>
          <w:b w:val="0"/>
          <w:i/>
          <w:sz w:val="24"/>
          <w:szCs w:val="24"/>
          <w:lang w:val="en-US"/>
        </w:rPr>
        <w:t>dku</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m</w:t>
      </w:r>
      <w:r w:rsidRPr="004D1863">
        <w:rPr>
          <w:rStyle w:val="af5"/>
          <w:rFonts w:cs="Times New Roman"/>
          <w:b w:val="0"/>
          <w:i/>
          <w:sz w:val="24"/>
          <w:szCs w:val="24"/>
          <w:lang w:val="en-US"/>
        </w:rPr>
        <w:t>ůž</w:t>
      </w:r>
      <w:r w:rsidRPr="00BA09DC">
        <w:rPr>
          <w:rStyle w:val="af5"/>
          <w:rFonts w:cs="Times New Roman"/>
          <w:b w:val="0"/>
          <w:i/>
          <w:sz w:val="24"/>
          <w:szCs w:val="24"/>
          <w:lang w:val="en-US"/>
        </w:rPr>
        <w:t>u</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se</w:t>
      </w:r>
      <w:r w:rsidRPr="004D1863">
        <w:rPr>
          <w:rStyle w:val="af5"/>
          <w:rFonts w:cs="Times New Roman"/>
          <w:b w:val="0"/>
          <w:i/>
          <w:sz w:val="24"/>
          <w:szCs w:val="24"/>
          <w:lang w:val="en-US"/>
        </w:rPr>
        <w:t xml:space="preserve"> </w:t>
      </w:r>
      <w:r w:rsidRPr="00BA09DC">
        <w:rPr>
          <w:rStyle w:val="af5"/>
          <w:rFonts w:cs="Times New Roman"/>
          <w:b w:val="0"/>
          <w:i/>
          <w:sz w:val="24"/>
          <w:szCs w:val="24"/>
          <w:lang w:val="en-US"/>
        </w:rPr>
        <w:t>j</w:t>
      </w:r>
      <w:r w:rsidRPr="004D1863">
        <w:rPr>
          <w:rStyle w:val="af5"/>
          <w:rFonts w:cs="Times New Roman"/>
          <w:b w:val="0"/>
          <w:i/>
          <w:sz w:val="24"/>
          <w:szCs w:val="24"/>
          <w:lang w:val="en-US"/>
        </w:rPr>
        <w:t xml:space="preserve">í </w:t>
      </w:r>
      <w:proofErr w:type="gramStart"/>
      <w:r w:rsidRPr="00BA09DC">
        <w:rPr>
          <w:rStyle w:val="af5"/>
          <w:rFonts w:cs="Times New Roman"/>
          <w:b w:val="0"/>
          <w:i/>
          <w:sz w:val="24"/>
          <w:szCs w:val="24"/>
          <w:lang w:val="en-US"/>
        </w:rPr>
        <w:t>sv</w:t>
      </w:r>
      <w:r w:rsidRPr="004D1863">
        <w:rPr>
          <w:rStyle w:val="af5"/>
          <w:rFonts w:cs="Times New Roman"/>
          <w:b w:val="0"/>
          <w:i/>
          <w:sz w:val="24"/>
          <w:szCs w:val="24"/>
          <w:lang w:val="en-US"/>
        </w:rPr>
        <w:t>ěř</w:t>
      </w:r>
      <w:r w:rsidRPr="00BA09DC">
        <w:rPr>
          <w:rStyle w:val="af5"/>
          <w:rFonts w:cs="Times New Roman"/>
          <w:b w:val="0"/>
          <w:i/>
          <w:sz w:val="24"/>
          <w:szCs w:val="24"/>
          <w:lang w:val="en-US"/>
        </w:rPr>
        <w:t>it</w:t>
      </w:r>
      <w:r w:rsidRPr="004D1863">
        <w:rPr>
          <w:rStyle w:val="af5"/>
          <w:rFonts w:cs="Times New Roman"/>
          <w:b w:val="0"/>
          <w:i/>
          <w:sz w:val="24"/>
          <w:szCs w:val="24"/>
          <w:lang w:val="en-US"/>
        </w:rPr>
        <w:t>.“</w:t>
      </w:r>
      <w:proofErr w:type="gramEnd"/>
      <w:r w:rsidRPr="004D1863">
        <w:rPr>
          <w:rStyle w:val="af5"/>
          <w:rFonts w:cs="Times New Roman"/>
          <w:b w:val="0"/>
          <w:i/>
          <w:sz w:val="24"/>
          <w:szCs w:val="24"/>
          <w:lang w:val="en-US"/>
        </w:rPr>
        <w:t xml:space="preserve"> (</w:t>
      </w:r>
      <w:r w:rsidRPr="00BA09DC">
        <w:rPr>
          <w:rStyle w:val="af5"/>
          <w:rFonts w:cs="Times New Roman"/>
          <w:b w:val="0"/>
          <w:i/>
          <w:sz w:val="24"/>
          <w:szCs w:val="24"/>
          <w:lang w:val="en-US"/>
        </w:rPr>
        <w:t>R</w:t>
      </w:r>
      <w:r w:rsidRPr="004D1863">
        <w:rPr>
          <w:rStyle w:val="af5"/>
          <w:rFonts w:cs="Times New Roman"/>
          <w:b w:val="0"/>
          <w:i/>
          <w:sz w:val="24"/>
          <w:szCs w:val="24"/>
          <w:lang w:val="en-US"/>
        </w:rPr>
        <w:t>6)</w:t>
      </w:r>
      <w:r w:rsidRPr="004D1863">
        <w:rPr>
          <w:rFonts w:cs="Times New Roman"/>
          <w:b/>
          <w:i/>
          <w:sz w:val="24"/>
          <w:szCs w:val="24"/>
          <w:lang w:val="en-US"/>
        </w:rPr>
        <w:t xml:space="preserve"> </w:t>
      </w:r>
      <w:r w:rsidRPr="004D1863">
        <w:rPr>
          <w:rFonts w:cs="Times New Roman"/>
          <w:sz w:val="24"/>
          <w:szCs w:val="24"/>
          <w:lang w:val="en-US"/>
        </w:rPr>
        <w:t>Jeden důvěrný vztah může být pro truchlícího rozhodující. Vztah, kde je možné mluvit o bolesti, tvoří základní opěrný bod v nejistotě.</w:t>
      </w:r>
    </w:p>
    <w:p w:rsidR="007F4860" w:rsidRPr="00BA09DC" w:rsidRDefault="007F4860" w:rsidP="007F4860">
      <w:pPr>
        <w:pStyle w:val="affd"/>
        <w:spacing w:line="300" w:lineRule="atLeast"/>
        <w:ind w:firstLine="482"/>
        <w:jc w:val="both"/>
        <w:rPr>
          <w:rFonts w:cs="Times New Roman"/>
          <w:sz w:val="24"/>
          <w:szCs w:val="24"/>
          <w:lang w:val="en-US"/>
        </w:rPr>
      </w:pPr>
      <w:r w:rsidRPr="00BA09DC">
        <w:rPr>
          <w:rFonts w:cs="Times New Roman"/>
          <w:sz w:val="24"/>
          <w:szCs w:val="24"/>
          <w:lang w:val="en-US"/>
        </w:rPr>
        <w:t>c) Kolegové a pracovní prostředí</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i/>
          <w:sz w:val="24"/>
          <w:szCs w:val="24"/>
          <w:lang w:val="en-US"/>
        </w:rPr>
        <w:lastRenderedPageBreak/>
        <w:t>„Dokonce nabídli, že pokud chci, mohu si vzít dodatečný volný den…“ (R4)</w:t>
      </w:r>
      <w:r w:rsidRPr="005D60C5">
        <w:rPr>
          <w:rFonts w:cs="Times New Roman"/>
          <w:sz w:val="24"/>
          <w:szCs w:val="24"/>
          <w:lang w:val="en-US"/>
        </w:rPr>
        <w:br/>
        <w:t>Kolegové nabídli praktickou pomoc a citlivý přístup. Takový prostor umožnil respondentce reagovat na ztrátu v jejím rytmu, bez tlaku okolí.</w:t>
      </w:r>
    </w:p>
    <w:p w:rsidR="007F4860" w:rsidRPr="005D60C5" w:rsidRDefault="007F4860" w:rsidP="007F4860">
      <w:pPr>
        <w:pStyle w:val="affd"/>
        <w:spacing w:line="300" w:lineRule="atLeast"/>
        <w:ind w:firstLine="482"/>
        <w:jc w:val="both"/>
        <w:rPr>
          <w:rFonts w:cs="Times New Roman"/>
          <w:sz w:val="24"/>
          <w:szCs w:val="24"/>
          <w:lang w:val="en-US"/>
        </w:rPr>
      </w:pPr>
      <w:r w:rsidRPr="005D60C5">
        <w:rPr>
          <w:rFonts w:cs="Times New Roman"/>
          <w:sz w:val="24"/>
          <w:szCs w:val="24"/>
          <w:lang w:val="en-US"/>
        </w:rPr>
        <w:t>Z výpovědí respondentů je patrné, že v případech, kdy neformální opora fungovala, čerpali účastníci sílu z několika konkrétních vztahových zdrojů:</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sz w:val="24"/>
          <w:szCs w:val="24"/>
          <w:lang w:val="en-US"/>
        </w:rPr>
        <w:t>Děti a manželé/partneři</w:t>
      </w:r>
      <w:r w:rsidRPr="005D60C5">
        <w:rPr>
          <w:rFonts w:cs="Times New Roman"/>
          <w:sz w:val="24"/>
          <w:szCs w:val="24"/>
          <w:lang w:val="en-US"/>
        </w:rPr>
        <w:t xml:space="preserve"> – představovali emocionální stabilitu, přítomní v každodennosti, ochotní naslouchat, držet prostor, nabídnout blízkost bez nátlaku, někdy i motivační prvek („žij </w:t>
      </w:r>
      <w:proofErr w:type="gramStart"/>
      <w:r w:rsidRPr="005D60C5">
        <w:rPr>
          <w:rFonts w:cs="Times New Roman"/>
          <w:sz w:val="24"/>
          <w:szCs w:val="24"/>
          <w:lang w:val="en-US"/>
        </w:rPr>
        <w:t>dál“</w:t>
      </w:r>
      <w:proofErr w:type="gramEnd"/>
      <w:r w:rsidRPr="005D60C5">
        <w:rPr>
          <w:rFonts w:cs="Times New Roman"/>
          <w:sz w:val="24"/>
          <w:szCs w:val="24"/>
          <w:lang w:val="en-US"/>
        </w:rPr>
        <w:t>), často také fyzickou přítomnost, která pomáhala udržet rytmus a kotvu v realitě.</w:t>
      </w:r>
    </w:p>
    <w:p w:rsidR="007F4860" w:rsidRPr="00BA09DC"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sz w:val="24"/>
          <w:szCs w:val="24"/>
          <w:lang w:val="en-US"/>
        </w:rPr>
        <w:t>Přátelé – původní i nově navázaní</w:t>
      </w:r>
      <w:r w:rsidRPr="00BA09DC">
        <w:rPr>
          <w:rFonts w:cs="Times New Roman"/>
          <w:sz w:val="24"/>
          <w:szCs w:val="24"/>
          <w:lang w:val="en-US"/>
        </w:rPr>
        <w:t xml:space="preserve"> – umožnili sdílení bolesti, poskytovali přijetí a blízkost, někdy dokonce suplovali funkci rodiny v novém prostředí.</w:t>
      </w:r>
    </w:p>
    <w:p w:rsidR="007F4860" w:rsidRPr="005D60C5"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sz w:val="24"/>
          <w:szCs w:val="24"/>
          <w:lang w:val="en-US"/>
        </w:rPr>
        <w:t>Komunita</w:t>
      </w:r>
      <w:r w:rsidRPr="005D60C5">
        <w:rPr>
          <w:rFonts w:cs="Times New Roman"/>
          <w:sz w:val="24"/>
          <w:szCs w:val="24"/>
          <w:lang w:val="en-US"/>
        </w:rPr>
        <w:t xml:space="preserve"> – skupiny, které přetrvaly i po přesídlení, nabízely vztahové zázemí a pocit sounáležitosti.</w:t>
      </w:r>
    </w:p>
    <w:p w:rsidR="007F4860" w:rsidRPr="00BA09DC" w:rsidRDefault="007F4860" w:rsidP="007F4860">
      <w:pPr>
        <w:pStyle w:val="affd"/>
        <w:spacing w:line="300" w:lineRule="atLeast"/>
        <w:ind w:firstLine="482"/>
        <w:jc w:val="both"/>
        <w:rPr>
          <w:rFonts w:cs="Times New Roman"/>
          <w:sz w:val="24"/>
          <w:szCs w:val="24"/>
          <w:lang w:val="en-US"/>
        </w:rPr>
      </w:pPr>
      <w:r w:rsidRPr="00BA09DC">
        <w:rPr>
          <w:rStyle w:val="af5"/>
          <w:rFonts w:cs="Times New Roman"/>
          <w:b w:val="0"/>
          <w:sz w:val="24"/>
          <w:szCs w:val="24"/>
          <w:lang w:val="en-US"/>
        </w:rPr>
        <w:t>Kolegové a nadřízení</w:t>
      </w:r>
      <w:r w:rsidRPr="00BA09DC">
        <w:rPr>
          <w:rFonts w:cs="Times New Roman"/>
          <w:sz w:val="24"/>
          <w:szCs w:val="24"/>
          <w:lang w:val="en-US"/>
        </w:rPr>
        <w:t xml:space="preserve"> – sehráli podpůrnou roli prostřednictvím konkrétních praktických gest (nabídka volna, respekt k potřebám), ale i lidského přístupu.</w:t>
      </w:r>
    </w:p>
    <w:p w:rsidR="007F4860" w:rsidRDefault="007F4860" w:rsidP="007F4860">
      <w:pPr>
        <w:pStyle w:val="Dalodstavce"/>
        <w:rPr>
          <w:lang w:val="en-US"/>
        </w:rPr>
      </w:pPr>
      <w:r w:rsidRPr="005D60C5">
        <w:rPr>
          <w:lang w:val="en-US"/>
        </w:rPr>
        <w:t xml:space="preserve">Respondenti tak využívali různé formy neformální podpory, které byly dostupné v jejich okolí – někdy v podobě hlubokého vztahu, jindy jako prosté gesto nebo vztahový moment. Zásadními prvky opory byly </w:t>
      </w:r>
      <w:r w:rsidRPr="00BA09DC">
        <w:rPr>
          <w:rStyle w:val="af5"/>
          <w:b w:val="0"/>
          <w:lang w:val="en-US"/>
        </w:rPr>
        <w:t>emoční přijetí, lidská blízkost, kontinuální přítomnost a možnost být viděn a slyšen v bolesti</w:t>
      </w:r>
      <w:r w:rsidRPr="005D60C5">
        <w:rPr>
          <w:b/>
          <w:lang w:val="en-US"/>
        </w:rPr>
        <w:t xml:space="preserve">. </w:t>
      </w:r>
      <w:r w:rsidRPr="005D60C5">
        <w:rPr>
          <w:lang w:val="en-US"/>
        </w:rPr>
        <w:t>Tyto zdroje se ukazují jako klíčové v tom, zda truchlení probíhá ve vztahu, nebo v osamění. I v podmínkách vykořenění a ztráty je možné, aby neformální opora plnila svoji funkci – pokud je vztah živý, ochotný být přítomen a sdílet tíhu, která nemá být nesena o samotě.</w:t>
      </w:r>
    </w:p>
    <w:p w:rsidR="007F4860" w:rsidRDefault="007F4860" w:rsidP="007F4860">
      <w:pPr>
        <w:pStyle w:val="Dalodstavce"/>
        <w:rPr>
          <w:lang w:val="en-US"/>
        </w:rPr>
      </w:pPr>
    </w:p>
    <w:p w:rsidR="007F4860" w:rsidRDefault="007F4860" w:rsidP="007F4860">
      <w:pPr>
        <w:pStyle w:val="Ploha1"/>
      </w:pPr>
      <w:r w:rsidRPr="00B640A0">
        <w:lastRenderedPageBreak/>
        <w:t>Nerealizovaný potenciál formální podpory</w:t>
      </w:r>
      <w:r>
        <w:t xml:space="preserve"> - v</w:t>
      </w:r>
      <w:r w:rsidRPr="00741D69">
        <w:t>ýsledky analýzy</w:t>
      </w:r>
      <w:r w:rsidRPr="006B18A7">
        <w:t xml:space="preserve"> </w:t>
      </w:r>
      <w:r>
        <w:t>téma</w:t>
      </w:r>
      <w:r w:rsidRPr="00741D69">
        <w:t>tu</w:t>
      </w:r>
    </w:p>
    <w:p w:rsidR="007F4860" w:rsidRPr="00B640A0" w:rsidRDefault="007F4860" w:rsidP="007F4860">
      <w:pPr>
        <w:pStyle w:val="affd"/>
        <w:spacing w:line="300" w:lineRule="atLeast"/>
        <w:jc w:val="both"/>
        <w:rPr>
          <w:rStyle w:val="af5"/>
          <w:rFonts w:eastAsia="Times New Roman" w:cs="Times New Roman"/>
          <w:b w:val="0"/>
          <w:bCs w:val="0"/>
          <w:sz w:val="24"/>
          <w:szCs w:val="24"/>
          <w:lang w:val="en-US"/>
        </w:rPr>
      </w:pPr>
      <w:r w:rsidRPr="00BA09DC">
        <w:rPr>
          <w:rFonts w:eastAsia="Times New Roman" w:cs="Times New Roman"/>
          <w:sz w:val="24"/>
          <w:szCs w:val="24"/>
          <w:lang w:val="en-US"/>
        </w:rPr>
        <w:t xml:space="preserve">Výsledky analýzy jsou prezentovány formou tematicky členěného narativu. </w:t>
      </w:r>
      <w:r w:rsidRPr="005D60C5">
        <w:rPr>
          <w:rFonts w:eastAsia="Times New Roman" w:cs="Times New Roman"/>
          <w:sz w:val="24"/>
          <w:szCs w:val="24"/>
          <w:lang w:val="en-US"/>
        </w:rPr>
        <w:t>Každé vznikající téma je uvedeno interpretačním komentářem a podpořeno autentickými výpověďmi účastníků výzkumu, které ilu</w:t>
      </w:r>
      <w:r>
        <w:rPr>
          <w:rFonts w:eastAsia="Times New Roman" w:cs="Times New Roman"/>
          <w:sz w:val="24"/>
          <w:szCs w:val="24"/>
          <w:lang w:val="en-US"/>
        </w:rPr>
        <w:t>strují jejich osobní zkušenost.</w:t>
      </w:r>
    </w:p>
    <w:p w:rsidR="007F4860" w:rsidRPr="00BA09DC" w:rsidRDefault="007F4860" w:rsidP="007F4860">
      <w:pPr>
        <w:pStyle w:val="affd"/>
        <w:spacing w:line="300" w:lineRule="atLeast"/>
        <w:ind w:firstLine="482"/>
        <w:jc w:val="both"/>
        <w:rPr>
          <w:i/>
          <w:sz w:val="24"/>
          <w:szCs w:val="24"/>
          <w:lang w:val="en-US"/>
        </w:rPr>
      </w:pPr>
      <w:r w:rsidRPr="00BA09DC">
        <w:rPr>
          <w:rStyle w:val="af5"/>
          <w:bCs w:val="0"/>
          <w:i/>
          <w:sz w:val="24"/>
          <w:szCs w:val="24"/>
          <w:lang w:val="en-US"/>
        </w:rPr>
        <w:t>Neznámé možnosti a nenalezená pomoc</w:t>
      </w:r>
    </w:p>
    <w:p w:rsidR="007F4860" w:rsidRPr="00BA09DC" w:rsidRDefault="007F4860" w:rsidP="007F4860">
      <w:pPr>
        <w:pStyle w:val="affd"/>
        <w:spacing w:line="300" w:lineRule="atLeast"/>
        <w:ind w:firstLine="482"/>
        <w:jc w:val="both"/>
        <w:rPr>
          <w:b/>
          <w:sz w:val="24"/>
          <w:szCs w:val="24"/>
          <w:lang w:val="en-US"/>
        </w:rPr>
      </w:pPr>
      <w:r w:rsidRPr="00BA09DC">
        <w:rPr>
          <w:sz w:val="24"/>
          <w:szCs w:val="24"/>
          <w:lang w:val="en-US"/>
        </w:rPr>
        <w:t xml:space="preserve">Někteří respondenti popsali, že o možnostech formální pomoci v Česku vůbec nevěděli, nebo měli jen velmi mlhavou představu o tom, kam se mohou v souvislosti se ztrátou obrátit. Pomoc sice existovala, ale nebyla jim srozumitelně dostupná, chyběly konkrétní informace, orientace v systému, nebo označení služeb jako podpůrných při truchlení. Tento stav byl zesilován jazykovou bariérou, kulturní vzdáleností i tím, že ztráta přišla často v období celkové dezorientace po útěku. Výsledkem byla situace, kdy podpora sice byla potenciálně dostupná, ale reálně </w:t>
      </w:r>
      <w:r w:rsidRPr="00BA09DC">
        <w:rPr>
          <w:rStyle w:val="af5"/>
          <w:b w:val="0"/>
          <w:sz w:val="24"/>
          <w:szCs w:val="24"/>
          <w:lang w:val="en-US"/>
        </w:rPr>
        <w:t>zůstala skrytá nebo nenalezená</w:t>
      </w:r>
      <w:r w:rsidRPr="00BA09DC">
        <w:rPr>
          <w:b/>
          <w:sz w:val="24"/>
          <w:szCs w:val="24"/>
          <w:lang w:val="en-US"/>
        </w:rPr>
        <w:t>.</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Někteří respondenti reflektovali tuto skutečnost zpětně – s odstupem a lítostí, že se o možnostech pomoci nedozvěděli dříve. Jiní vyjadřovali nejistotu, zda taková podpora vůbec existuje. Nešlo přitom pouze o nedostatek obecných informací, ale především o </w:t>
      </w:r>
      <w:r w:rsidRPr="00BA09DC">
        <w:rPr>
          <w:rStyle w:val="af5"/>
          <w:b w:val="0"/>
          <w:sz w:val="24"/>
          <w:szCs w:val="24"/>
          <w:lang w:val="en-US"/>
        </w:rPr>
        <w:t>nepřítomnost jasného a důvěryhodného sdělení</w:t>
      </w:r>
      <w:r w:rsidRPr="00BA09DC">
        <w:rPr>
          <w:b/>
          <w:sz w:val="24"/>
          <w:szCs w:val="24"/>
          <w:lang w:val="en-US"/>
        </w:rPr>
        <w:t>,</w:t>
      </w:r>
      <w:r w:rsidRPr="00BA09DC">
        <w:rPr>
          <w:sz w:val="24"/>
          <w:szCs w:val="24"/>
          <w:lang w:val="en-US"/>
        </w:rPr>
        <w:t xml:space="preserve"> že i zármutek jako takový je legitimní téma pro odbornou podporu.</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„Ani nevím, na koho se </w:t>
      </w:r>
      <w:proofErr w:type="gramStart"/>
      <w:r w:rsidRPr="00BA09DC">
        <w:rPr>
          <w:rStyle w:val="af5"/>
          <w:b w:val="0"/>
          <w:i/>
          <w:sz w:val="24"/>
          <w:szCs w:val="24"/>
          <w:lang w:val="en-US"/>
        </w:rPr>
        <w:t>obrátit.“</w:t>
      </w:r>
      <w:proofErr w:type="gramEnd"/>
      <w:r w:rsidRPr="00BA09DC">
        <w:rPr>
          <w:rStyle w:val="af5"/>
          <w:b w:val="0"/>
          <w:i/>
          <w:sz w:val="24"/>
          <w:szCs w:val="24"/>
          <w:lang w:val="en-US"/>
        </w:rPr>
        <w:t xml:space="preserve"> </w:t>
      </w:r>
      <w:r w:rsidRPr="00BA09DC">
        <w:rPr>
          <w:rStyle w:val="af5"/>
          <w:b w:val="0"/>
          <w:sz w:val="24"/>
          <w:szCs w:val="24"/>
          <w:lang w:val="en-US"/>
        </w:rPr>
        <w:t>(R1)</w:t>
      </w:r>
      <w:r w:rsidRPr="00BA09DC">
        <w:rPr>
          <w:sz w:val="24"/>
          <w:szCs w:val="24"/>
          <w:lang w:val="en-US"/>
        </w:rPr>
        <w:t xml:space="preserve"> Výstižný výraz dezorientace v systému. Účastník si nebyl vědom existence konkrétních služeb, které by se věnovaly truchlení, a zůstával tak se svou zkušeností izolovaný.</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„Nevím o žádných organizacích, jen si pamatuji na centrum pro cizince</w:t>
      </w:r>
      <w:proofErr w:type="gramStart"/>
      <w:r w:rsidRPr="00BA09DC">
        <w:rPr>
          <w:rStyle w:val="af5"/>
          <w:b w:val="0"/>
          <w:i/>
          <w:sz w:val="24"/>
          <w:szCs w:val="24"/>
          <w:lang w:val="en-US"/>
        </w:rPr>
        <w:t>…“</w:t>
      </w:r>
      <w:r w:rsidRPr="00BA09DC">
        <w:rPr>
          <w:rStyle w:val="af5"/>
          <w:b w:val="0"/>
          <w:sz w:val="24"/>
          <w:szCs w:val="24"/>
          <w:lang w:val="en-US"/>
        </w:rPr>
        <w:t xml:space="preserve"> (</w:t>
      </w:r>
      <w:proofErr w:type="gramEnd"/>
      <w:r w:rsidRPr="00BA09DC">
        <w:rPr>
          <w:rStyle w:val="af5"/>
          <w:b w:val="0"/>
          <w:sz w:val="24"/>
          <w:szCs w:val="24"/>
          <w:lang w:val="en-US"/>
        </w:rPr>
        <w:t>R5)</w:t>
      </w:r>
      <w:r w:rsidRPr="00BA09DC">
        <w:rPr>
          <w:sz w:val="24"/>
          <w:szCs w:val="24"/>
          <w:lang w:val="en-US"/>
        </w:rPr>
        <w:t xml:space="preserve"> Výpověď ukazuje, že i přes určitou zkušenost s institucemi respondentka nevnímala tato místa jako prostor pro sdílení zármutku nebo vyhledání emoční podpory. Pomoc spojená s migrací byla zřejmě chápána spíše jako technická či orientační, nikoli jako vztahová a lidsky podpůrná.</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„Ne, ani nevím, co by mohlo </w:t>
      </w:r>
      <w:proofErr w:type="gramStart"/>
      <w:r w:rsidRPr="00BA09DC">
        <w:rPr>
          <w:rStyle w:val="af5"/>
          <w:b w:val="0"/>
          <w:i/>
          <w:sz w:val="24"/>
          <w:szCs w:val="24"/>
          <w:lang w:val="en-US"/>
        </w:rPr>
        <w:t>být.“</w:t>
      </w:r>
      <w:proofErr w:type="gramEnd"/>
      <w:r w:rsidRPr="00BA09DC">
        <w:rPr>
          <w:rStyle w:val="af5"/>
          <w:b w:val="0"/>
          <w:sz w:val="24"/>
          <w:szCs w:val="24"/>
          <w:lang w:val="en-US"/>
        </w:rPr>
        <w:t xml:space="preserve"> (R8)</w:t>
      </w:r>
      <w:r w:rsidRPr="00BA09DC">
        <w:rPr>
          <w:sz w:val="24"/>
          <w:szCs w:val="24"/>
          <w:lang w:val="en-US"/>
        </w:rPr>
        <w:t xml:space="preserve"> Tato výpověď ukazuje na hlubší absenci znalostí o možnostech pomoci – chybí i představa, co by vlastně taková podpora mohla obnášet. Zármutek je prožíván v tichu a bez průvodce.</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„Asi neinformovanost. Že vůbec existuje nějaká organizace, která tyto služby </w:t>
      </w:r>
      <w:proofErr w:type="gramStart"/>
      <w:r w:rsidRPr="00BA09DC">
        <w:rPr>
          <w:rStyle w:val="af5"/>
          <w:b w:val="0"/>
          <w:i/>
          <w:sz w:val="24"/>
          <w:szCs w:val="24"/>
          <w:lang w:val="en-US"/>
        </w:rPr>
        <w:t>nabízí.“</w:t>
      </w:r>
      <w:proofErr w:type="gramEnd"/>
      <w:r w:rsidRPr="00BA09DC">
        <w:rPr>
          <w:rStyle w:val="af5"/>
          <w:b w:val="0"/>
          <w:i/>
          <w:sz w:val="24"/>
          <w:szCs w:val="24"/>
          <w:lang w:val="en-US"/>
        </w:rPr>
        <w:t xml:space="preserve"> </w:t>
      </w:r>
      <w:r w:rsidRPr="00BA09DC">
        <w:rPr>
          <w:rStyle w:val="af5"/>
          <w:b w:val="0"/>
          <w:sz w:val="24"/>
          <w:szCs w:val="24"/>
          <w:lang w:val="en-US"/>
        </w:rPr>
        <w:t>(R5)</w:t>
      </w:r>
      <w:r w:rsidRPr="00BA09DC">
        <w:rPr>
          <w:sz w:val="24"/>
          <w:szCs w:val="24"/>
          <w:lang w:val="en-US"/>
        </w:rPr>
        <w:t xml:space="preserve"> Respondentka si zpětně uvědomuje, že nedostatek informací sehrál klíčovou roli v tom, že odbornou pomoc nevyhledala. Tato sebereflexe ukazuje, že problém nebyl v odmítání pomoci, ale v její neviditelnosti.</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Tyto výpovědi ukazují, že </w:t>
      </w:r>
      <w:r w:rsidRPr="00BA09DC">
        <w:rPr>
          <w:rStyle w:val="af5"/>
          <w:b w:val="0"/>
          <w:sz w:val="24"/>
          <w:szCs w:val="24"/>
          <w:lang w:val="en-US"/>
        </w:rPr>
        <w:t>absence srozumitelně komunikované podpory</w:t>
      </w:r>
      <w:r w:rsidRPr="00BA09DC">
        <w:rPr>
          <w:sz w:val="24"/>
          <w:szCs w:val="24"/>
          <w:lang w:val="en-US"/>
        </w:rPr>
        <w:t xml:space="preserve"> může být stejně limitující jako její faktická nedostupnost. V podmínkách migrace, jazykové bariéry a akutního stresu je důležité, aby informace o dostupné pomoci byly nejen snadno dohledatelné, ale také </w:t>
      </w:r>
      <w:r w:rsidRPr="00BA09DC">
        <w:rPr>
          <w:rStyle w:val="af5"/>
          <w:b w:val="0"/>
          <w:sz w:val="24"/>
          <w:szCs w:val="24"/>
          <w:lang w:val="en-US"/>
        </w:rPr>
        <w:t>adresně, lidsky a důvěryhodně sdělené</w:t>
      </w:r>
      <w:r w:rsidRPr="00BA09DC">
        <w:rPr>
          <w:b/>
          <w:sz w:val="24"/>
          <w:szCs w:val="24"/>
          <w:lang w:val="en-US"/>
        </w:rPr>
        <w:t>.</w:t>
      </w:r>
      <w:r w:rsidRPr="00BA09DC">
        <w:rPr>
          <w:sz w:val="24"/>
          <w:szCs w:val="24"/>
          <w:lang w:val="en-US"/>
        </w:rPr>
        <w:t xml:space="preserve"> </w:t>
      </w:r>
    </w:p>
    <w:p w:rsidR="007F4860" w:rsidRPr="00BA09DC" w:rsidRDefault="007F4860" w:rsidP="007F4860">
      <w:pPr>
        <w:pStyle w:val="affd"/>
        <w:spacing w:line="300" w:lineRule="atLeast"/>
        <w:ind w:firstLine="482"/>
        <w:jc w:val="both"/>
        <w:rPr>
          <w:i/>
          <w:sz w:val="24"/>
          <w:szCs w:val="24"/>
          <w:lang w:val="en-US"/>
        </w:rPr>
      </w:pPr>
      <w:r w:rsidRPr="00BA09DC">
        <w:rPr>
          <w:rStyle w:val="af5"/>
          <w:bCs w:val="0"/>
          <w:i/>
          <w:sz w:val="24"/>
          <w:szCs w:val="24"/>
          <w:lang w:val="en-US"/>
        </w:rPr>
        <w:t>Rozhodnutí zvládat ztrátu bez pomoci zvenčí</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lastRenderedPageBreak/>
        <w:t xml:space="preserve">Z výpovědí některých respondentů vyplynulo, že se o odborné pomoci dozvěděli buď sami, nebo prostřednictvím okolí, přesto se ji rozhodli nevyužít. Nešlo o to, že by nebyla dostupná, ale o </w:t>
      </w:r>
      <w:r w:rsidRPr="00BA09DC">
        <w:rPr>
          <w:rStyle w:val="af5"/>
          <w:b w:val="0"/>
          <w:sz w:val="24"/>
          <w:szCs w:val="24"/>
          <w:lang w:val="en-US"/>
        </w:rPr>
        <w:t>vědomé vnitřní rozhodnutí zůstat se zármutkem sami</w:t>
      </w:r>
      <w:r w:rsidRPr="00BA09DC">
        <w:rPr>
          <w:sz w:val="24"/>
          <w:szCs w:val="24"/>
          <w:lang w:val="en-US"/>
        </w:rPr>
        <w:t>. Za tímto postojem stály různé důvody: přesvědčení o přirozeném průběhu smutku, snaha chránit druhé před přetížením, hluboce zakořeněná důvěra ve vlastní síly nebo stud vyhledat pomoc. V některých případech šlo také o potřebu zachovat kontrolu, důstojnost a nezávislost ve chvíli, kdy člověk ztrácí oporu ve světě kolem sebe.</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Respondenti často vyjadřovali postoj, že </w:t>
      </w:r>
      <w:r w:rsidRPr="00BA09DC">
        <w:rPr>
          <w:rStyle w:val="af5"/>
          <w:b w:val="0"/>
          <w:sz w:val="24"/>
          <w:szCs w:val="24"/>
          <w:lang w:val="en-US"/>
        </w:rPr>
        <w:t xml:space="preserve">„to není tak </w:t>
      </w:r>
      <w:proofErr w:type="gramStart"/>
      <w:r w:rsidRPr="00BA09DC">
        <w:rPr>
          <w:rStyle w:val="af5"/>
          <w:b w:val="0"/>
          <w:sz w:val="24"/>
          <w:szCs w:val="24"/>
          <w:lang w:val="en-US"/>
        </w:rPr>
        <w:t>vážné“ nebo</w:t>
      </w:r>
      <w:proofErr w:type="gramEnd"/>
      <w:r w:rsidRPr="00BA09DC">
        <w:rPr>
          <w:rStyle w:val="af5"/>
          <w:b w:val="0"/>
          <w:sz w:val="24"/>
          <w:szCs w:val="24"/>
          <w:lang w:val="en-US"/>
        </w:rPr>
        <w:t xml:space="preserve"> „musím to zvládnout sám“</w:t>
      </w:r>
      <w:r w:rsidRPr="00BA09DC">
        <w:rPr>
          <w:b/>
          <w:sz w:val="24"/>
          <w:szCs w:val="24"/>
          <w:lang w:val="en-US"/>
        </w:rPr>
        <w:t>,</w:t>
      </w:r>
      <w:r w:rsidRPr="00BA09DC">
        <w:rPr>
          <w:sz w:val="24"/>
          <w:szCs w:val="24"/>
          <w:lang w:val="en-US"/>
        </w:rPr>
        <w:t xml:space="preserve"> a i když jim někdy okolí pomoc nabízelo, sami ji odmítli. Tento postoj není nutné chápat jako odpor k podpoře, ale spíše jako součást </w:t>
      </w:r>
      <w:r w:rsidRPr="00BA09DC">
        <w:rPr>
          <w:rStyle w:val="af5"/>
          <w:b w:val="0"/>
          <w:sz w:val="24"/>
          <w:szCs w:val="24"/>
          <w:lang w:val="en-US"/>
        </w:rPr>
        <w:t>životní strategie přežití</w:t>
      </w:r>
      <w:r w:rsidRPr="00BA09DC">
        <w:rPr>
          <w:sz w:val="24"/>
          <w:szCs w:val="24"/>
          <w:lang w:val="en-US"/>
        </w:rPr>
        <w:t>, která se v kontextu válečné zkušenosti a migrace může ještě více posílit.</w:t>
      </w:r>
    </w:p>
    <w:p w:rsidR="007F4860" w:rsidRPr="00BA09DC" w:rsidRDefault="007F4860" w:rsidP="007F4860">
      <w:pPr>
        <w:pStyle w:val="affd"/>
        <w:spacing w:line="300" w:lineRule="atLeast"/>
        <w:ind w:firstLine="482"/>
        <w:jc w:val="both"/>
        <w:rPr>
          <w:sz w:val="24"/>
          <w:szCs w:val="24"/>
          <w:lang w:val="en-US"/>
        </w:rPr>
      </w:pPr>
      <w:r w:rsidRPr="00BA09DC">
        <w:rPr>
          <w:bCs/>
          <w:i/>
          <w:sz w:val="24"/>
          <w:szCs w:val="24"/>
          <w:lang w:val="en-US"/>
        </w:rPr>
        <w:t xml:space="preserve">„Doufala jsem, že to zvládnu </w:t>
      </w:r>
      <w:proofErr w:type="gramStart"/>
      <w:r w:rsidRPr="00BA09DC">
        <w:rPr>
          <w:bCs/>
          <w:i/>
          <w:sz w:val="24"/>
          <w:szCs w:val="24"/>
          <w:lang w:val="en-US"/>
        </w:rPr>
        <w:t>sama.“</w:t>
      </w:r>
      <w:proofErr w:type="gramEnd"/>
      <w:r w:rsidRPr="00BA09DC">
        <w:rPr>
          <w:bCs/>
          <w:sz w:val="24"/>
          <w:szCs w:val="24"/>
          <w:lang w:val="en-US"/>
        </w:rPr>
        <w:t xml:space="preserve"> (R10)</w:t>
      </w:r>
      <w:r w:rsidRPr="00BA09DC">
        <w:rPr>
          <w:sz w:val="24"/>
          <w:szCs w:val="24"/>
          <w:lang w:val="en-US"/>
        </w:rPr>
        <w:t xml:space="preserve"> Jednoduchý a tichý výrok vyjadřuje silné vnitřní přesvědčení respondentky, že její zármutek je soukromá záležitost, kterou si chce nést bez vnější pomoci. Podpora nebyla odmítnuta ze vzdoru, ale z potřeby uchovat si vnitřní nezávislost a kontrolu.</w:t>
      </w:r>
    </w:p>
    <w:p w:rsidR="007F4860" w:rsidRPr="00BA09DC" w:rsidRDefault="007F4860" w:rsidP="007F4860">
      <w:pPr>
        <w:pStyle w:val="affd"/>
        <w:spacing w:line="300" w:lineRule="atLeast"/>
        <w:ind w:firstLine="482"/>
        <w:jc w:val="both"/>
        <w:rPr>
          <w:sz w:val="24"/>
          <w:szCs w:val="24"/>
          <w:lang w:val="en-US"/>
        </w:rPr>
      </w:pPr>
      <w:r w:rsidRPr="00BA09DC">
        <w:rPr>
          <w:bCs/>
          <w:i/>
          <w:sz w:val="24"/>
          <w:szCs w:val="24"/>
          <w:lang w:val="en-US"/>
        </w:rPr>
        <w:t xml:space="preserve">„Necítila jsem, že bych to v tu chvíli </w:t>
      </w:r>
      <w:proofErr w:type="gramStart"/>
      <w:r w:rsidRPr="00BA09DC">
        <w:rPr>
          <w:bCs/>
          <w:i/>
          <w:sz w:val="24"/>
          <w:szCs w:val="24"/>
          <w:lang w:val="en-US"/>
        </w:rPr>
        <w:t>potřebovala.“</w:t>
      </w:r>
      <w:proofErr w:type="gramEnd"/>
      <w:r w:rsidRPr="00BA09DC">
        <w:rPr>
          <w:bCs/>
          <w:i/>
          <w:sz w:val="24"/>
          <w:szCs w:val="24"/>
          <w:lang w:val="en-US"/>
        </w:rPr>
        <w:t xml:space="preserve"> </w:t>
      </w:r>
      <w:r w:rsidRPr="00BA09DC">
        <w:rPr>
          <w:bCs/>
          <w:sz w:val="24"/>
          <w:szCs w:val="24"/>
          <w:lang w:val="en-US"/>
        </w:rPr>
        <w:t>(R4)</w:t>
      </w:r>
      <w:r w:rsidRPr="00BA09DC">
        <w:rPr>
          <w:sz w:val="24"/>
          <w:szCs w:val="24"/>
          <w:lang w:val="en-US"/>
        </w:rPr>
        <w:t xml:space="preserve"> Tento výrok naznačuje určitou sebereflexi a zároveň zdůrazňuje, že potřeba podpory není univerzální. Pro respondentku bylo důležité respektovat svůj vlastní rytmus a nenechat se tlačit do něčeho, co necítila jako nutné.</w:t>
      </w:r>
    </w:p>
    <w:p w:rsidR="007F4860" w:rsidRPr="00BA09DC" w:rsidRDefault="007F4860" w:rsidP="007F4860">
      <w:pPr>
        <w:pStyle w:val="affd"/>
        <w:spacing w:line="300" w:lineRule="atLeast"/>
        <w:ind w:firstLine="482"/>
        <w:jc w:val="both"/>
        <w:rPr>
          <w:sz w:val="24"/>
          <w:szCs w:val="24"/>
          <w:lang w:val="en-US"/>
        </w:rPr>
      </w:pPr>
      <w:r w:rsidRPr="00BA09DC">
        <w:rPr>
          <w:bCs/>
          <w:i/>
          <w:sz w:val="24"/>
          <w:szCs w:val="24"/>
          <w:lang w:val="en-US"/>
        </w:rPr>
        <w:t xml:space="preserve">„Jsem ten typ člověka, co neumí požádat o </w:t>
      </w:r>
      <w:proofErr w:type="gramStart"/>
      <w:r w:rsidRPr="00BA09DC">
        <w:rPr>
          <w:bCs/>
          <w:i/>
          <w:sz w:val="24"/>
          <w:szCs w:val="24"/>
          <w:lang w:val="en-US"/>
        </w:rPr>
        <w:t>pomoc.“</w:t>
      </w:r>
      <w:proofErr w:type="gramEnd"/>
      <w:r w:rsidRPr="00BA09DC">
        <w:rPr>
          <w:bCs/>
          <w:i/>
          <w:sz w:val="24"/>
          <w:szCs w:val="24"/>
          <w:lang w:val="en-US"/>
        </w:rPr>
        <w:t xml:space="preserve"> </w:t>
      </w:r>
      <w:r w:rsidRPr="00BA09DC">
        <w:rPr>
          <w:bCs/>
          <w:sz w:val="24"/>
          <w:szCs w:val="24"/>
          <w:lang w:val="en-US"/>
        </w:rPr>
        <w:t>(R5)</w:t>
      </w:r>
      <w:r w:rsidRPr="00BA09DC">
        <w:rPr>
          <w:sz w:val="24"/>
          <w:szCs w:val="24"/>
          <w:lang w:val="en-US"/>
        </w:rPr>
        <w:t xml:space="preserve"> Zde se objevuje hlubší vhled, respondentka si uvědomuje vlastní nastavení, které jí brání v otevřenosti a ve schopnosti požádat o podporu. Nejde o vnější bariéru, ale o </w:t>
      </w:r>
      <w:r w:rsidRPr="00BA09DC">
        <w:rPr>
          <w:bCs/>
          <w:sz w:val="24"/>
          <w:szCs w:val="24"/>
          <w:lang w:val="en-US"/>
        </w:rPr>
        <w:t>vnitřní vzorec samostatnosti</w:t>
      </w:r>
      <w:r w:rsidRPr="00BA09DC">
        <w:rPr>
          <w:sz w:val="24"/>
          <w:szCs w:val="24"/>
          <w:lang w:val="en-US"/>
        </w:rPr>
        <w:t>, který sice chrání, ale zároveň uzavírá cestu k oporám zvenčí.</w:t>
      </w:r>
    </w:p>
    <w:p w:rsidR="007F4860" w:rsidRPr="00BA09DC" w:rsidRDefault="007F4860" w:rsidP="007F4860">
      <w:pPr>
        <w:pStyle w:val="affd"/>
        <w:spacing w:line="300" w:lineRule="atLeast"/>
        <w:ind w:firstLine="482"/>
        <w:jc w:val="both"/>
        <w:rPr>
          <w:sz w:val="24"/>
          <w:szCs w:val="24"/>
          <w:lang w:val="en-US"/>
        </w:rPr>
      </w:pPr>
      <w:r w:rsidRPr="00BA09DC">
        <w:rPr>
          <w:rStyle w:val="af5"/>
          <w:b w:val="0"/>
          <w:bCs w:val="0"/>
          <w:i/>
          <w:sz w:val="24"/>
          <w:szCs w:val="24"/>
          <w:lang w:val="en-US"/>
        </w:rPr>
        <w:t xml:space="preserve">„Dodat, že teď půjdu k psychologovi nebo potřebuji pomoc, protože to nezvládám, takového stavu jsem naštěstí </w:t>
      </w:r>
      <w:proofErr w:type="gramStart"/>
      <w:r w:rsidRPr="00BA09DC">
        <w:rPr>
          <w:rStyle w:val="af5"/>
          <w:b w:val="0"/>
          <w:bCs w:val="0"/>
          <w:i/>
          <w:sz w:val="24"/>
          <w:szCs w:val="24"/>
          <w:lang w:val="en-US"/>
        </w:rPr>
        <w:t>neměla.“</w:t>
      </w:r>
      <w:proofErr w:type="gramEnd"/>
      <w:r w:rsidRPr="00BA09DC">
        <w:rPr>
          <w:rStyle w:val="af5"/>
          <w:b w:val="0"/>
          <w:bCs w:val="0"/>
          <w:sz w:val="24"/>
          <w:szCs w:val="24"/>
          <w:lang w:val="en-US"/>
        </w:rPr>
        <w:t xml:space="preserve"> (R4)</w:t>
      </w:r>
      <w:r w:rsidRPr="00BA09DC">
        <w:rPr>
          <w:rStyle w:val="af5"/>
          <w:b w:val="0"/>
          <w:bCs w:val="0"/>
          <w:sz w:val="24"/>
          <w:szCs w:val="24"/>
          <w:lang w:val="uk-UA"/>
        </w:rPr>
        <w:t xml:space="preserve"> </w:t>
      </w:r>
      <w:r w:rsidRPr="00BA09DC">
        <w:rPr>
          <w:sz w:val="24"/>
          <w:szCs w:val="24"/>
          <w:lang w:val="en-US"/>
        </w:rPr>
        <w:t xml:space="preserve">Respondentka vnímá odbornou pomoc jako krajní řešení, spojené s pocitem selhání. Její postoj odráží </w:t>
      </w:r>
      <w:r w:rsidRPr="00BA09DC">
        <w:rPr>
          <w:rStyle w:val="af5"/>
          <w:b w:val="0"/>
          <w:bCs w:val="0"/>
          <w:sz w:val="24"/>
          <w:szCs w:val="24"/>
          <w:lang w:val="en-US"/>
        </w:rPr>
        <w:t>nastavení na samostatnost</w:t>
      </w:r>
      <w:r w:rsidRPr="00BA09DC">
        <w:rPr>
          <w:sz w:val="24"/>
          <w:szCs w:val="24"/>
          <w:lang w:val="en-US"/>
        </w:rPr>
        <w:t xml:space="preserve"> a přesvědčení, že pomoc je oprávněná až v situaci úplného vyčerpání.</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Výpovědi v této části ukazují, že </w:t>
      </w:r>
      <w:r w:rsidRPr="00BA09DC">
        <w:rPr>
          <w:rStyle w:val="af5"/>
          <w:b w:val="0"/>
          <w:bCs w:val="0"/>
          <w:sz w:val="24"/>
          <w:szCs w:val="24"/>
          <w:lang w:val="en-US"/>
        </w:rPr>
        <w:t>některé formy odmítnutí pomoci nejsou znakem nezájmu, ale důsledkem osobního nastavení, kulturní zkušenosti nebo touhy chránit své nejvnitřnější prožívání</w:t>
      </w:r>
      <w:r w:rsidRPr="00BA09DC">
        <w:rPr>
          <w:sz w:val="24"/>
          <w:szCs w:val="24"/>
          <w:lang w:val="en-US"/>
        </w:rPr>
        <w:t xml:space="preserve">. Formální pomoc pak může být vnímána jako něco příliš cizího, rušivého nebo jednoduše nevhodného. Rozhodnutí zvládnout ztrátu bez pomoci zvenčí je často kombinací nezávislosti, studu, zvyku a vnitřní loajality k obrazu „silného </w:t>
      </w:r>
      <w:proofErr w:type="gramStart"/>
      <w:r w:rsidRPr="00BA09DC">
        <w:rPr>
          <w:sz w:val="24"/>
          <w:szCs w:val="24"/>
          <w:lang w:val="en-US"/>
        </w:rPr>
        <w:t>člověka“</w:t>
      </w:r>
      <w:proofErr w:type="gramEnd"/>
      <w:r w:rsidRPr="00BA09DC">
        <w:rPr>
          <w:sz w:val="24"/>
          <w:szCs w:val="24"/>
          <w:lang w:val="en-US"/>
        </w:rPr>
        <w:t xml:space="preserve">, který neobtěžuje ostatní svými pocity. Z hlediska potenciálu formální podpory tak tato skupina respondentů ukazuje na to, že </w:t>
      </w:r>
      <w:r w:rsidRPr="00BA09DC">
        <w:rPr>
          <w:rStyle w:val="af5"/>
          <w:b w:val="0"/>
          <w:bCs w:val="0"/>
          <w:sz w:val="24"/>
          <w:szCs w:val="24"/>
          <w:lang w:val="en-US"/>
        </w:rPr>
        <w:t>někdy pomoc zůstává nerealizovaná ne kvůli bariérám zvenčí, ale kvůli ochraně zevnitř</w:t>
      </w:r>
      <w:r w:rsidRPr="00BA09DC">
        <w:rPr>
          <w:sz w:val="24"/>
          <w:szCs w:val="24"/>
          <w:lang w:val="en-US"/>
        </w:rPr>
        <w:t>.</w:t>
      </w:r>
    </w:p>
    <w:p w:rsidR="007F4860" w:rsidRPr="00BA09DC" w:rsidRDefault="007F4860" w:rsidP="007F4860">
      <w:pPr>
        <w:pStyle w:val="affd"/>
        <w:spacing w:line="300" w:lineRule="atLeast"/>
        <w:ind w:firstLine="482"/>
        <w:jc w:val="both"/>
        <w:rPr>
          <w:i/>
          <w:sz w:val="24"/>
          <w:szCs w:val="24"/>
          <w:lang w:val="en-US"/>
        </w:rPr>
      </w:pPr>
      <w:r w:rsidRPr="00BA09DC">
        <w:rPr>
          <w:rStyle w:val="af5"/>
          <w:bCs w:val="0"/>
          <w:i/>
          <w:sz w:val="24"/>
          <w:szCs w:val="24"/>
          <w:lang w:val="en-US"/>
        </w:rPr>
        <w:t>Vnitřní a vnější překážky v přijetí odborné pomoci</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Někteří respondenti nevylučovali možnost vyhledat odbornou pomoc, ale přesto zůstala </w:t>
      </w:r>
      <w:r w:rsidRPr="00BA09DC">
        <w:rPr>
          <w:rStyle w:val="af5"/>
          <w:b w:val="0"/>
          <w:sz w:val="24"/>
          <w:szCs w:val="24"/>
          <w:lang w:val="en-US"/>
        </w:rPr>
        <w:t>nevyužita kvůli různým překážkám</w:t>
      </w:r>
      <w:r w:rsidRPr="00BA09DC">
        <w:rPr>
          <w:sz w:val="24"/>
          <w:szCs w:val="24"/>
          <w:lang w:val="en-US"/>
        </w:rPr>
        <w:t xml:space="preserve">, které se objevily buď na jejich straně, nebo ze strany systému. Nešlo o vědomé odmítnutí, ale spíše o </w:t>
      </w:r>
      <w:r w:rsidRPr="00BA09DC">
        <w:rPr>
          <w:rStyle w:val="af5"/>
          <w:b w:val="0"/>
          <w:sz w:val="24"/>
          <w:szCs w:val="24"/>
          <w:lang w:val="en-US"/>
        </w:rPr>
        <w:t xml:space="preserve">nepřekonatelné rozpaky, </w:t>
      </w:r>
      <w:r w:rsidRPr="00BA09DC">
        <w:rPr>
          <w:rStyle w:val="af5"/>
          <w:b w:val="0"/>
          <w:sz w:val="24"/>
          <w:szCs w:val="24"/>
          <w:lang w:val="en-US"/>
        </w:rPr>
        <w:lastRenderedPageBreak/>
        <w:t>nejistotu, nedůvěru či kulturní odstup</w:t>
      </w:r>
      <w:r w:rsidRPr="00BA09DC">
        <w:rPr>
          <w:b/>
          <w:sz w:val="24"/>
          <w:szCs w:val="24"/>
          <w:lang w:val="en-US"/>
        </w:rPr>
        <w:t>,</w:t>
      </w:r>
      <w:r w:rsidRPr="00BA09DC">
        <w:rPr>
          <w:sz w:val="24"/>
          <w:szCs w:val="24"/>
          <w:lang w:val="en-US"/>
        </w:rPr>
        <w:t xml:space="preserve"> které zpomalovaly nebo zcela zablokovaly přijetí podpory. Bariérou mohla být i předchozí zkušenost, kdy pomoc nefungovala podle očekávání, nebo vnitřní přesvědčení, že „to stejně </w:t>
      </w:r>
      <w:proofErr w:type="gramStart"/>
      <w:r w:rsidRPr="00BA09DC">
        <w:rPr>
          <w:sz w:val="24"/>
          <w:szCs w:val="24"/>
          <w:lang w:val="en-US"/>
        </w:rPr>
        <w:t>nepomůže“</w:t>
      </w:r>
      <w:proofErr w:type="gramEnd"/>
      <w:r w:rsidRPr="00BA09DC">
        <w:rPr>
          <w:sz w:val="24"/>
          <w:szCs w:val="24"/>
          <w:lang w:val="en-US"/>
        </w:rPr>
        <w:t>.</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Výpovědi ukazují, že pomoc byla v některých situacích „</w:t>
      </w:r>
      <w:proofErr w:type="gramStart"/>
      <w:r w:rsidRPr="00BA09DC">
        <w:rPr>
          <w:sz w:val="24"/>
          <w:szCs w:val="24"/>
          <w:lang w:val="en-US"/>
        </w:rPr>
        <w:t>nablízku“</w:t>
      </w:r>
      <w:proofErr w:type="gramEnd"/>
      <w:r w:rsidRPr="00BA09DC">
        <w:rPr>
          <w:sz w:val="24"/>
          <w:szCs w:val="24"/>
          <w:lang w:val="en-US"/>
        </w:rPr>
        <w:t xml:space="preserve">, ale </w:t>
      </w:r>
      <w:r w:rsidRPr="00BA09DC">
        <w:rPr>
          <w:rStyle w:val="af5"/>
          <w:b w:val="0"/>
          <w:sz w:val="24"/>
          <w:szCs w:val="24"/>
          <w:lang w:val="en-US"/>
        </w:rPr>
        <w:t>emoční, jazyková nebo vztahová propast</w:t>
      </w:r>
      <w:r w:rsidRPr="00BA09DC">
        <w:rPr>
          <w:b/>
          <w:sz w:val="24"/>
          <w:szCs w:val="24"/>
          <w:lang w:val="en-US"/>
        </w:rPr>
        <w:t xml:space="preserve"> </w:t>
      </w:r>
      <w:r w:rsidRPr="00BA09DC">
        <w:rPr>
          <w:sz w:val="24"/>
          <w:szCs w:val="24"/>
          <w:lang w:val="en-US"/>
        </w:rPr>
        <w:t>mezi odborníkem a truchlícím zůstala nepřeklenutá. K tomu se přidává i vnitřní obava otevřít bolest před někým cizím, případně pocit, že odborník nemá dostatečnou citlivost, empatii nebo kompetenci porozumět zkušenosti spojené s válkou a migrací.</w:t>
      </w:r>
    </w:p>
    <w:p w:rsidR="007F4860" w:rsidRPr="00BA09DC" w:rsidRDefault="007F4860" w:rsidP="007F4860">
      <w:pPr>
        <w:pStyle w:val="affd"/>
        <w:spacing w:line="300" w:lineRule="atLeast"/>
        <w:ind w:firstLine="482"/>
        <w:jc w:val="both"/>
        <w:rPr>
          <w:sz w:val="24"/>
          <w:szCs w:val="24"/>
          <w:lang w:val="en-US"/>
        </w:rPr>
      </w:pPr>
      <w:r w:rsidRPr="00BA09DC">
        <w:rPr>
          <w:bCs/>
          <w:i/>
          <w:sz w:val="24"/>
          <w:szCs w:val="24"/>
          <w:lang w:val="en-US"/>
        </w:rPr>
        <w:t xml:space="preserve">„Diskutovat to s cizími lidmi pro mě není žádná </w:t>
      </w:r>
      <w:proofErr w:type="gramStart"/>
      <w:r w:rsidRPr="00BA09DC">
        <w:rPr>
          <w:bCs/>
          <w:i/>
          <w:sz w:val="24"/>
          <w:szCs w:val="24"/>
          <w:lang w:val="en-US"/>
        </w:rPr>
        <w:t>podpora.“</w:t>
      </w:r>
      <w:proofErr w:type="gramEnd"/>
      <w:r w:rsidRPr="00BA09DC">
        <w:rPr>
          <w:bCs/>
          <w:sz w:val="24"/>
          <w:szCs w:val="24"/>
          <w:lang w:val="en-US"/>
        </w:rPr>
        <w:t xml:space="preserve"> (R6)</w:t>
      </w:r>
      <w:r w:rsidRPr="00BA09DC">
        <w:rPr>
          <w:sz w:val="24"/>
          <w:szCs w:val="24"/>
          <w:lang w:val="en-US"/>
        </w:rPr>
        <w:t xml:space="preserve"> Respondentka odmítá skupinové nebo terapeutické sdílení jako něco, co by jí mohlo skutečně pomoci. V jejím vnímání je podpora spojena s důvěrností a soukromím, které v cizím prostředí chybí. Je zde přítomný </w:t>
      </w:r>
      <w:r w:rsidRPr="00BA09DC">
        <w:rPr>
          <w:bCs/>
          <w:sz w:val="24"/>
          <w:szCs w:val="24"/>
          <w:lang w:val="en-US"/>
        </w:rPr>
        <w:t>jasný vnitřní rámec pro to, komu je možné důvěřovat</w:t>
      </w:r>
      <w:r w:rsidRPr="00BA09DC">
        <w:rPr>
          <w:sz w:val="24"/>
          <w:szCs w:val="24"/>
          <w:lang w:val="en-US"/>
        </w:rPr>
        <w:t>, a formální pomoc do něj nespadá.</w:t>
      </w:r>
    </w:p>
    <w:p w:rsidR="007F4860" w:rsidRPr="00BA09DC" w:rsidRDefault="007F4860" w:rsidP="007F4860">
      <w:pPr>
        <w:pStyle w:val="affd"/>
        <w:spacing w:line="300" w:lineRule="atLeast"/>
        <w:ind w:firstLine="482"/>
        <w:jc w:val="both"/>
        <w:rPr>
          <w:sz w:val="24"/>
          <w:szCs w:val="24"/>
          <w:lang w:val="en-US"/>
        </w:rPr>
      </w:pPr>
      <w:r w:rsidRPr="00BA09DC">
        <w:rPr>
          <w:rStyle w:val="af5"/>
          <w:b w:val="0"/>
          <w:bCs w:val="0"/>
          <w:i/>
          <w:sz w:val="24"/>
          <w:szCs w:val="24"/>
          <w:lang w:val="en-US"/>
        </w:rPr>
        <w:t>„Chápala jsem, že ten člověk mi asi nepomůže</w:t>
      </w:r>
      <w:proofErr w:type="gramStart"/>
      <w:r w:rsidRPr="00BA09DC">
        <w:rPr>
          <w:rStyle w:val="af5"/>
          <w:b w:val="0"/>
          <w:bCs w:val="0"/>
          <w:i/>
          <w:sz w:val="24"/>
          <w:szCs w:val="24"/>
          <w:lang w:val="en-US"/>
        </w:rPr>
        <w:t xml:space="preserve">…“ </w:t>
      </w:r>
      <w:r w:rsidRPr="00BA09DC">
        <w:rPr>
          <w:rStyle w:val="af5"/>
          <w:b w:val="0"/>
          <w:bCs w:val="0"/>
          <w:sz w:val="24"/>
          <w:szCs w:val="24"/>
          <w:lang w:val="en-US"/>
        </w:rPr>
        <w:t>(</w:t>
      </w:r>
      <w:proofErr w:type="gramEnd"/>
      <w:r w:rsidRPr="00BA09DC">
        <w:rPr>
          <w:rStyle w:val="af5"/>
          <w:b w:val="0"/>
          <w:bCs w:val="0"/>
          <w:sz w:val="24"/>
          <w:szCs w:val="24"/>
          <w:lang w:val="en-US"/>
        </w:rPr>
        <w:t>R10)</w:t>
      </w:r>
      <w:r w:rsidRPr="00BA09DC">
        <w:rPr>
          <w:sz w:val="24"/>
          <w:szCs w:val="24"/>
          <w:lang w:val="en-US"/>
        </w:rPr>
        <w:t xml:space="preserve"> Výrok odráží </w:t>
      </w:r>
      <w:r w:rsidRPr="00BA09DC">
        <w:rPr>
          <w:rStyle w:val="af5"/>
          <w:b w:val="0"/>
          <w:bCs w:val="0"/>
          <w:sz w:val="24"/>
          <w:szCs w:val="24"/>
          <w:lang w:val="en-US"/>
        </w:rPr>
        <w:t>nedůvěru k odborníkovi ještě před navázáním kontaktu</w:t>
      </w:r>
      <w:r w:rsidRPr="00BA09DC">
        <w:rPr>
          <w:sz w:val="24"/>
          <w:szCs w:val="24"/>
          <w:lang w:val="en-US"/>
        </w:rPr>
        <w:t xml:space="preserve">. Respondentka nepředpokládala, že by jí mohl porozumět, což mohlo být ovlivněno předchozími zkušenostmi nebo kulturní vzdáleností. Tento postoj vedl k </w:t>
      </w:r>
      <w:r w:rsidRPr="00BA09DC">
        <w:rPr>
          <w:rStyle w:val="af5"/>
          <w:b w:val="0"/>
          <w:bCs w:val="0"/>
          <w:sz w:val="24"/>
          <w:szCs w:val="24"/>
          <w:lang w:val="en-US"/>
        </w:rPr>
        <w:t>uzavření se před podporou</w:t>
      </w:r>
      <w:r w:rsidRPr="00BA09DC">
        <w:rPr>
          <w:sz w:val="24"/>
          <w:szCs w:val="24"/>
          <w:lang w:val="en-US"/>
        </w:rPr>
        <w:t>, která nebyla vnímána jako bezpečná.</w:t>
      </w:r>
    </w:p>
    <w:p w:rsidR="007F4860" w:rsidRPr="00BA09DC" w:rsidRDefault="007F4860" w:rsidP="007F4860">
      <w:pPr>
        <w:pStyle w:val="affd"/>
        <w:spacing w:line="300" w:lineRule="atLeast"/>
        <w:ind w:firstLine="482"/>
        <w:jc w:val="both"/>
        <w:rPr>
          <w:sz w:val="24"/>
          <w:szCs w:val="24"/>
          <w:lang w:val="en-US"/>
        </w:rPr>
      </w:pPr>
      <w:r w:rsidRPr="00BA09DC">
        <w:rPr>
          <w:bCs/>
          <w:i/>
          <w:sz w:val="24"/>
          <w:szCs w:val="24"/>
          <w:lang w:val="en-US"/>
        </w:rPr>
        <w:t xml:space="preserve">„Možná to byl psycholog, který neuměl pracovat právě v této oblasti.“ </w:t>
      </w:r>
      <w:r w:rsidRPr="00BA09DC">
        <w:rPr>
          <w:bCs/>
          <w:sz w:val="24"/>
          <w:szCs w:val="24"/>
          <w:lang w:val="en-US"/>
        </w:rPr>
        <w:t>(R6)</w:t>
      </w:r>
      <w:r w:rsidRPr="00BA09DC">
        <w:rPr>
          <w:i/>
          <w:sz w:val="24"/>
          <w:szCs w:val="24"/>
          <w:lang w:val="en-US"/>
        </w:rPr>
        <w:br/>
      </w:r>
      <w:r w:rsidRPr="00BA09DC">
        <w:rPr>
          <w:sz w:val="24"/>
          <w:szCs w:val="24"/>
          <w:lang w:val="en-US"/>
        </w:rPr>
        <w:t xml:space="preserve">Tento výrok odráží </w:t>
      </w:r>
      <w:r w:rsidRPr="00BA09DC">
        <w:rPr>
          <w:bCs/>
          <w:sz w:val="24"/>
          <w:szCs w:val="24"/>
          <w:lang w:val="en-US"/>
        </w:rPr>
        <w:t>pochybnost o odbornosti</w:t>
      </w:r>
      <w:r w:rsidRPr="00BA09DC">
        <w:rPr>
          <w:sz w:val="24"/>
          <w:szCs w:val="24"/>
          <w:lang w:val="en-US"/>
        </w:rPr>
        <w:t xml:space="preserve"> a zároveň pocit, že specifikum její ztráty nebylo pochopeno. Jde o jemnou, ale zásadní bariéru důvěry – pomoc může být nabídnuta, ale pokud se nezdá být „</w:t>
      </w:r>
      <w:proofErr w:type="gramStart"/>
      <w:r w:rsidRPr="00BA09DC">
        <w:rPr>
          <w:sz w:val="24"/>
          <w:szCs w:val="24"/>
          <w:lang w:val="en-US"/>
        </w:rPr>
        <w:t>naladěná“</w:t>
      </w:r>
      <w:proofErr w:type="gramEnd"/>
      <w:r w:rsidRPr="00BA09DC">
        <w:rPr>
          <w:sz w:val="24"/>
          <w:szCs w:val="24"/>
          <w:lang w:val="en-US"/>
        </w:rPr>
        <w:t>, ztrácí svůj potenciál.</w:t>
      </w:r>
    </w:p>
    <w:p w:rsidR="007F4860" w:rsidRPr="00BA09DC" w:rsidRDefault="007F4860" w:rsidP="007F4860">
      <w:pPr>
        <w:pStyle w:val="affd"/>
        <w:spacing w:line="300" w:lineRule="atLeast"/>
        <w:ind w:firstLine="482"/>
        <w:jc w:val="both"/>
        <w:rPr>
          <w:sz w:val="24"/>
          <w:szCs w:val="24"/>
          <w:lang w:val="en-US"/>
        </w:rPr>
      </w:pPr>
      <w:r w:rsidRPr="00BA09DC">
        <w:rPr>
          <w:rStyle w:val="af5"/>
          <w:b w:val="0"/>
          <w:bCs w:val="0"/>
          <w:i/>
          <w:sz w:val="24"/>
          <w:szCs w:val="24"/>
          <w:lang w:val="en-US"/>
        </w:rPr>
        <w:t>„S Čechy je to pro mě těžší</w:t>
      </w:r>
      <w:proofErr w:type="gramStart"/>
      <w:r w:rsidRPr="00BA09DC">
        <w:rPr>
          <w:rStyle w:val="af5"/>
          <w:b w:val="0"/>
          <w:bCs w:val="0"/>
          <w:i/>
          <w:sz w:val="24"/>
          <w:szCs w:val="24"/>
          <w:lang w:val="en-US"/>
        </w:rPr>
        <w:t>…“</w:t>
      </w:r>
      <w:r w:rsidRPr="00BA09DC">
        <w:rPr>
          <w:rStyle w:val="af5"/>
          <w:b w:val="0"/>
          <w:bCs w:val="0"/>
          <w:sz w:val="24"/>
          <w:szCs w:val="24"/>
          <w:lang w:val="en-US"/>
        </w:rPr>
        <w:t xml:space="preserve"> (</w:t>
      </w:r>
      <w:proofErr w:type="gramEnd"/>
      <w:r w:rsidRPr="00BA09DC">
        <w:rPr>
          <w:rStyle w:val="af5"/>
          <w:b w:val="0"/>
          <w:bCs w:val="0"/>
          <w:sz w:val="24"/>
          <w:szCs w:val="24"/>
          <w:lang w:val="en-US"/>
        </w:rPr>
        <w:t>R7)</w:t>
      </w:r>
      <w:r w:rsidRPr="00BA09DC">
        <w:rPr>
          <w:sz w:val="24"/>
          <w:szCs w:val="24"/>
          <w:lang w:val="en-US"/>
        </w:rPr>
        <w:t xml:space="preserve"> Stručný výrok odráží </w:t>
      </w:r>
      <w:r w:rsidRPr="00BA09DC">
        <w:rPr>
          <w:rStyle w:val="af5"/>
          <w:b w:val="0"/>
          <w:bCs w:val="0"/>
          <w:sz w:val="24"/>
          <w:szCs w:val="24"/>
          <w:lang w:val="en-US"/>
        </w:rPr>
        <w:t>pocit jazykového i kulturního odstupu</w:t>
      </w:r>
      <w:r w:rsidRPr="00BA09DC">
        <w:rPr>
          <w:sz w:val="24"/>
          <w:szCs w:val="24"/>
          <w:lang w:val="en-US"/>
        </w:rPr>
        <w:t>, který komplikuje navázání důvěry a otevřenosti. Pomoc, která by mohla být formálně dostupná, ztrácí smysl, pokud se odehrává v prostředí, kde chybí emoční naladění nebo kulturní porozumění. Pro respondentku může být obtížné sdílet zármutek s někým, kdo nerozumí nejen jejím slovům, ale ani jejím zkušenostem.</w:t>
      </w:r>
    </w:p>
    <w:p w:rsidR="007F4860" w:rsidRPr="00BA09DC" w:rsidRDefault="007F4860" w:rsidP="007F4860">
      <w:pPr>
        <w:pStyle w:val="affd"/>
        <w:spacing w:line="300" w:lineRule="atLeast"/>
        <w:ind w:firstLine="482"/>
        <w:jc w:val="both"/>
        <w:rPr>
          <w:sz w:val="24"/>
          <w:szCs w:val="24"/>
          <w:lang w:val="en-US"/>
        </w:rPr>
      </w:pPr>
      <w:r w:rsidRPr="00BA09DC">
        <w:rPr>
          <w:rStyle w:val="af5"/>
          <w:b w:val="0"/>
          <w:bCs w:val="0"/>
          <w:i/>
          <w:sz w:val="24"/>
          <w:szCs w:val="24"/>
          <w:lang w:val="en-US"/>
        </w:rPr>
        <w:t>„Nevím, jak bych to řekla česky</w:t>
      </w:r>
      <w:proofErr w:type="gramStart"/>
      <w:r w:rsidRPr="00BA09DC">
        <w:rPr>
          <w:rStyle w:val="af5"/>
          <w:b w:val="0"/>
          <w:bCs w:val="0"/>
          <w:i/>
          <w:sz w:val="24"/>
          <w:szCs w:val="24"/>
          <w:lang w:val="en-US"/>
        </w:rPr>
        <w:t>…“</w:t>
      </w:r>
      <w:r w:rsidRPr="00BA09DC">
        <w:rPr>
          <w:rStyle w:val="af5"/>
          <w:b w:val="0"/>
          <w:bCs w:val="0"/>
          <w:sz w:val="24"/>
          <w:szCs w:val="24"/>
          <w:lang w:val="en-US"/>
        </w:rPr>
        <w:t xml:space="preserve"> (</w:t>
      </w:r>
      <w:proofErr w:type="gramEnd"/>
      <w:r w:rsidRPr="00BA09DC">
        <w:rPr>
          <w:rStyle w:val="af5"/>
          <w:b w:val="0"/>
          <w:bCs w:val="0"/>
          <w:sz w:val="24"/>
          <w:szCs w:val="24"/>
          <w:lang w:val="en-US"/>
        </w:rPr>
        <w:t>R5)</w:t>
      </w:r>
      <w:r w:rsidRPr="00BA09DC">
        <w:rPr>
          <w:sz w:val="24"/>
          <w:szCs w:val="24"/>
          <w:lang w:val="en-US"/>
        </w:rPr>
        <w:t xml:space="preserve"> Výrok odhaluje </w:t>
      </w:r>
      <w:r w:rsidRPr="00BA09DC">
        <w:rPr>
          <w:rStyle w:val="af5"/>
          <w:b w:val="0"/>
          <w:bCs w:val="0"/>
          <w:sz w:val="24"/>
          <w:szCs w:val="24"/>
          <w:lang w:val="en-US"/>
        </w:rPr>
        <w:t>vnitřní nejistotu spojenou s vyjadřováním emocí v cizím jazyce</w:t>
      </w:r>
      <w:r w:rsidRPr="00BA09DC">
        <w:rPr>
          <w:sz w:val="24"/>
          <w:szCs w:val="24"/>
          <w:lang w:val="en-US"/>
        </w:rPr>
        <w:t xml:space="preserve">. Pro respondentku může být složité popsat hluboké a citlivé prožitky tak, aby nebyly zkresleny nebo nepochopeny. Tato obava z nedorozumění může vést k tomu, že pomoc raději vůbec nevyhledá. Jazyk se zde stává </w:t>
      </w:r>
      <w:r w:rsidRPr="00BA09DC">
        <w:rPr>
          <w:rStyle w:val="af5"/>
          <w:b w:val="0"/>
          <w:bCs w:val="0"/>
          <w:sz w:val="24"/>
          <w:szCs w:val="24"/>
          <w:lang w:val="en-US"/>
        </w:rPr>
        <w:t>nejen technickou, ale i vztahovou bariérou</w:t>
      </w:r>
      <w:r w:rsidRPr="00BA09DC">
        <w:rPr>
          <w:sz w:val="24"/>
          <w:szCs w:val="24"/>
          <w:lang w:val="en-US"/>
        </w:rPr>
        <w:t>, která omezuje možnost navázat bezpečný kontakt s odborníkem.</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Tyto výpovědi ukazují, že odborná pomoc není účinná jen svou existencí, její přijetí závisí na </w:t>
      </w:r>
      <w:r w:rsidRPr="00BA09DC">
        <w:rPr>
          <w:rStyle w:val="af5"/>
          <w:b w:val="0"/>
          <w:bCs w:val="0"/>
          <w:sz w:val="24"/>
          <w:szCs w:val="24"/>
          <w:lang w:val="en-US"/>
        </w:rPr>
        <w:t>důvěře, jazykové srozumitelnosti a kulturním porozumění</w:t>
      </w:r>
      <w:r w:rsidRPr="00BA09DC">
        <w:rPr>
          <w:sz w:val="24"/>
          <w:szCs w:val="24"/>
          <w:lang w:val="en-US"/>
        </w:rPr>
        <w:t xml:space="preserve">. Bariéry, které účastníci popisují, nejsou vždy zjevné, ale zásadně ovlivňují ochotu otevřít se. Nabízená podpora zůstává mimo dosah, pokud není vnímána jako </w:t>
      </w:r>
      <w:r w:rsidRPr="00BA09DC">
        <w:rPr>
          <w:rStyle w:val="af5"/>
          <w:b w:val="0"/>
          <w:bCs w:val="0"/>
          <w:sz w:val="24"/>
          <w:szCs w:val="24"/>
          <w:lang w:val="en-US"/>
        </w:rPr>
        <w:t>bezpečná a přirozená</w:t>
      </w:r>
      <w:r w:rsidRPr="00BA09DC">
        <w:rPr>
          <w:sz w:val="24"/>
          <w:szCs w:val="24"/>
          <w:lang w:val="en-US"/>
        </w:rPr>
        <w:t xml:space="preserve">. Nepřijetí pomoci tak často neznamená odmítnutí, ale </w:t>
      </w:r>
      <w:r w:rsidRPr="00BA09DC">
        <w:rPr>
          <w:rStyle w:val="af5"/>
          <w:b w:val="0"/>
          <w:bCs w:val="0"/>
          <w:sz w:val="24"/>
          <w:szCs w:val="24"/>
          <w:lang w:val="en-US"/>
        </w:rPr>
        <w:t>nepřítomnost podmínek pro její skutečné využití</w:t>
      </w:r>
      <w:r w:rsidRPr="00BA09DC">
        <w:rPr>
          <w:sz w:val="24"/>
          <w:szCs w:val="24"/>
          <w:lang w:val="en-US"/>
        </w:rPr>
        <w:t>.</w:t>
      </w:r>
    </w:p>
    <w:p w:rsidR="007F4860" w:rsidRPr="00BA09DC" w:rsidRDefault="007F4860" w:rsidP="007F4860">
      <w:pPr>
        <w:pStyle w:val="affd"/>
        <w:spacing w:line="300" w:lineRule="atLeast"/>
        <w:ind w:firstLine="482"/>
        <w:jc w:val="both"/>
        <w:rPr>
          <w:i/>
          <w:sz w:val="24"/>
          <w:szCs w:val="24"/>
          <w:lang w:val="en-US"/>
        </w:rPr>
      </w:pPr>
      <w:r w:rsidRPr="00BA09DC">
        <w:rPr>
          <w:rStyle w:val="af5"/>
          <w:bCs w:val="0"/>
          <w:i/>
          <w:sz w:val="24"/>
          <w:szCs w:val="24"/>
          <w:lang w:val="en-US"/>
        </w:rPr>
        <w:t>Zkušenost s přetížením systému a zklamáním z institucí</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lastRenderedPageBreak/>
        <w:t xml:space="preserve">Někteří respondenti ve výzkumu popsali situace, kdy odbornou nebo formální </w:t>
      </w:r>
      <w:r w:rsidRPr="00BA09DC">
        <w:rPr>
          <w:b/>
          <w:sz w:val="24"/>
          <w:szCs w:val="24"/>
          <w:lang w:val="en-US"/>
        </w:rPr>
        <w:t xml:space="preserve">pomoc </w:t>
      </w:r>
      <w:r w:rsidRPr="00BA09DC">
        <w:rPr>
          <w:rStyle w:val="af5"/>
          <w:b w:val="0"/>
          <w:sz w:val="24"/>
          <w:szCs w:val="24"/>
          <w:lang w:val="en-US"/>
        </w:rPr>
        <w:t>reálně vyhledali</w:t>
      </w:r>
      <w:r w:rsidRPr="00BA09DC">
        <w:rPr>
          <w:sz w:val="24"/>
          <w:szCs w:val="24"/>
          <w:lang w:val="en-US"/>
        </w:rPr>
        <w:t xml:space="preserve">, avšak setkali se s přístupem, který </w:t>
      </w:r>
      <w:r w:rsidRPr="00BA09DC">
        <w:rPr>
          <w:rStyle w:val="af5"/>
          <w:b w:val="0"/>
          <w:sz w:val="24"/>
          <w:szCs w:val="24"/>
          <w:lang w:val="en-US"/>
        </w:rPr>
        <w:t>nenaplnil jejich potřebu podpory</w:t>
      </w:r>
      <w:r w:rsidRPr="00BA09DC">
        <w:rPr>
          <w:sz w:val="24"/>
          <w:szCs w:val="24"/>
          <w:lang w:val="en-US"/>
        </w:rPr>
        <w:t xml:space="preserve">. Místo úlevy a pochopení zažívali pocit zklamání, povrchnosti nebo nepochopení. Pomoc byla dostupná, ale nevedla k vytvoření důvěrného prostoru, kde by bylo možné bolest bezpečně sdílet. Důvody byly různé: </w:t>
      </w:r>
      <w:r w:rsidRPr="00BA09DC">
        <w:rPr>
          <w:rStyle w:val="af5"/>
          <w:b w:val="0"/>
          <w:sz w:val="24"/>
          <w:szCs w:val="24"/>
          <w:lang w:val="en-US"/>
        </w:rPr>
        <w:t>přetížení odborníků, mechanické nebo necitlivé reakce, nedostatek empatie či odbornost zaměřená jinam</w:t>
      </w:r>
      <w:r w:rsidRPr="00BA09DC">
        <w:rPr>
          <w:sz w:val="24"/>
          <w:szCs w:val="24"/>
          <w:lang w:val="en-US"/>
        </w:rPr>
        <w:t>. Zkušenost, která mohla být podpůrná, se tak v některých případech stala zdrojem dalšího uzavření a pochybností o smyslu odborné pomoci.</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„Byla jedna organizace… Ale musím říct, že s tou podporou mi bylo ještě hůř…Ty setkání jsem ukončila sama. Bylo to takové rýpání se v duši.“</w:t>
      </w:r>
      <w:r w:rsidRPr="00BA09DC">
        <w:rPr>
          <w:rStyle w:val="af5"/>
          <w:sz w:val="24"/>
          <w:szCs w:val="24"/>
          <w:lang w:val="en-US"/>
        </w:rPr>
        <w:t xml:space="preserve"> </w:t>
      </w:r>
      <w:r w:rsidRPr="00BA09DC">
        <w:rPr>
          <w:rStyle w:val="af5"/>
          <w:b w:val="0"/>
          <w:sz w:val="24"/>
          <w:szCs w:val="24"/>
          <w:lang w:val="en-US"/>
        </w:rPr>
        <w:t>(R6)</w:t>
      </w:r>
      <w:r w:rsidRPr="00BA09DC">
        <w:rPr>
          <w:sz w:val="24"/>
          <w:szCs w:val="24"/>
          <w:lang w:val="en-US"/>
        </w:rPr>
        <w:br/>
        <w:t xml:space="preserve">Tato výpověď ukazuje, že kontakt s pomocí nejenže nepomohl, ale prohloubil pocit zátěže. Může jít o zkušenost, kdy intervence nebyla citlivě vedena, neodpovídala potřebám nebo byla příliš direktivní. Taková zkušenost </w:t>
      </w:r>
      <w:r w:rsidRPr="00BA09DC">
        <w:rPr>
          <w:rStyle w:val="af5"/>
          <w:b w:val="0"/>
          <w:sz w:val="24"/>
          <w:szCs w:val="24"/>
          <w:lang w:val="en-US"/>
        </w:rPr>
        <w:t>oslabuje důvěru</w:t>
      </w:r>
      <w:r w:rsidRPr="00BA09DC">
        <w:rPr>
          <w:b/>
          <w:sz w:val="24"/>
          <w:szCs w:val="24"/>
          <w:lang w:val="en-US"/>
        </w:rPr>
        <w:t xml:space="preserve"> </w:t>
      </w:r>
      <w:r w:rsidRPr="00BA09DC">
        <w:rPr>
          <w:sz w:val="24"/>
          <w:szCs w:val="24"/>
          <w:lang w:val="en-US"/>
        </w:rPr>
        <w:t>v další pokusy o navázání odborného vztahu.</w:t>
      </w:r>
    </w:p>
    <w:p w:rsidR="007F4860" w:rsidRPr="00BA09DC" w:rsidRDefault="007F4860" w:rsidP="007F4860">
      <w:pPr>
        <w:pStyle w:val="affd"/>
        <w:spacing w:line="300" w:lineRule="atLeast"/>
        <w:ind w:firstLine="482"/>
        <w:jc w:val="both"/>
        <w:rPr>
          <w:b/>
          <w:sz w:val="24"/>
          <w:szCs w:val="24"/>
          <w:lang w:val="en-US"/>
        </w:rPr>
      </w:pPr>
      <w:r w:rsidRPr="00BA09DC">
        <w:rPr>
          <w:rStyle w:val="af5"/>
          <w:b w:val="0"/>
          <w:i/>
          <w:sz w:val="24"/>
          <w:szCs w:val="24"/>
          <w:lang w:val="en-US"/>
        </w:rPr>
        <w:t>„Psychiatrička řekla jen: máš sebevražedné myšlenky, tak běž do léčebny.“</w:t>
      </w:r>
      <w:r w:rsidRPr="00BA09DC">
        <w:rPr>
          <w:rStyle w:val="af5"/>
          <w:sz w:val="24"/>
          <w:szCs w:val="24"/>
          <w:lang w:val="en-US"/>
        </w:rPr>
        <w:t xml:space="preserve"> </w:t>
      </w:r>
      <w:r w:rsidRPr="00BA09DC">
        <w:rPr>
          <w:rStyle w:val="af5"/>
          <w:b w:val="0"/>
          <w:sz w:val="24"/>
          <w:szCs w:val="24"/>
          <w:lang w:val="en-US"/>
        </w:rPr>
        <w:t>(R8)</w:t>
      </w:r>
      <w:r w:rsidRPr="00BA09DC">
        <w:rPr>
          <w:sz w:val="24"/>
          <w:szCs w:val="24"/>
          <w:lang w:val="en-US"/>
        </w:rPr>
        <w:br/>
        <w:t xml:space="preserve">Výrazně silná a alarmující výpověď o </w:t>
      </w:r>
      <w:r w:rsidRPr="00BA09DC">
        <w:rPr>
          <w:rStyle w:val="af5"/>
          <w:b w:val="0"/>
          <w:sz w:val="24"/>
          <w:szCs w:val="24"/>
          <w:lang w:val="en-US"/>
        </w:rPr>
        <w:t>chladném, formalizovaném přístupu</w:t>
      </w:r>
      <w:r w:rsidRPr="00BA09DC">
        <w:rPr>
          <w:sz w:val="24"/>
          <w:szCs w:val="24"/>
          <w:lang w:val="en-US"/>
        </w:rPr>
        <w:t xml:space="preserve">, který postrádal lidský kontakt a přispěl k dalšímu zranění. Reakce odborníka působí odtažitě a neosobně, což může vést k </w:t>
      </w:r>
      <w:r w:rsidRPr="00BA09DC">
        <w:rPr>
          <w:rStyle w:val="af5"/>
          <w:b w:val="0"/>
          <w:sz w:val="24"/>
          <w:szCs w:val="24"/>
          <w:lang w:val="en-US"/>
        </w:rPr>
        <w:t>hlubokému pocitu odmítnutí a stigmatizace</w:t>
      </w:r>
      <w:r w:rsidRPr="00BA09DC">
        <w:rPr>
          <w:b/>
          <w:sz w:val="24"/>
          <w:szCs w:val="24"/>
          <w:lang w:val="en-US"/>
        </w:rPr>
        <w:t>.</w:t>
      </w:r>
    </w:p>
    <w:p w:rsidR="007F4860" w:rsidRPr="00BA09DC" w:rsidRDefault="007F4860" w:rsidP="007F4860">
      <w:pPr>
        <w:pStyle w:val="affd"/>
        <w:spacing w:line="300" w:lineRule="atLeast"/>
        <w:ind w:firstLine="482"/>
        <w:jc w:val="both"/>
        <w:rPr>
          <w:b/>
          <w:sz w:val="24"/>
          <w:szCs w:val="24"/>
          <w:lang w:val="en-US"/>
        </w:rPr>
      </w:pPr>
      <w:r w:rsidRPr="00BA09DC">
        <w:rPr>
          <w:rStyle w:val="af5"/>
          <w:b w:val="0"/>
          <w:i/>
          <w:sz w:val="24"/>
          <w:szCs w:val="24"/>
          <w:lang w:val="en-US"/>
        </w:rPr>
        <w:t>„Pracovníci možná neměli kapacitu pomáhat…“</w:t>
      </w:r>
      <w:r w:rsidRPr="00BA09DC">
        <w:rPr>
          <w:rStyle w:val="af5"/>
          <w:sz w:val="24"/>
          <w:szCs w:val="24"/>
          <w:lang w:val="en-US"/>
        </w:rPr>
        <w:t xml:space="preserve"> </w:t>
      </w:r>
      <w:r w:rsidRPr="00BA09DC">
        <w:rPr>
          <w:rStyle w:val="af5"/>
          <w:b w:val="0"/>
          <w:sz w:val="24"/>
          <w:szCs w:val="24"/>
          <w:lang w:val="en-US"/>
        </w:rPr>
        <w:t>(R9)</w:t>
      </w:r>
      <w:r w:rsidRPr="00BA09DC">
        <w:rPr>
          <w:sz w:val="24"/>
          <w:szCs w:val="24"/>
          <w:lang w:val="en-US"/>
        </w:rPr>
        <w:br/>
        <w:t>Tento výrok naznačuje, že i dobře míněná odborná podpora může selhat, pokud je poskytována lidmi, kteří jsou již sami na hranici svých sil. Respondentka vnímá, že schopnost odborníků nabídnout skutečný prostor pro naslouchání a porozumění mohla být omezená právě kvůli psychickému vyčerpání.</w:t>
      </w:r>
    </w:p>
    <w:p w:rsidR="007F4860" w:rsidRPr="00BA09DC" w:rsidRDefault="007F4860" w:rsidP="007F4860">
      <w:pPr>
        <w:pStyle w:val="affd"/>
        <w:spacing w:line="300" w:lineRule="atLeast"/>
        <w:ind w:firstLine="482"/>
        <w:jc w:val="both"/>
        <w:rPr>
          <w:b/>
          <w:sz w:val="24"/>
          <w:szCs w:val="24"/>
          <w:lang w:val="en-US"/>
        </w:rPr>
      </w:pPr>
      <w:r w:rsidRPr="00BA09DC">
        <w:rPr>
          <w:sz w:val="24"/>
          <w:szCs w:val="24"/>
          <w:lang w:val="en-US"/>
        </w:rPr>
        <w:t xml:space="preserve">Tyto výpovědi ukazují, že pomoc může </w:t>
      </w:r>
      <w:r w:rsidRPr="00BA09DC">
        <w:rPr>
          <w:rStyle w:val="af5"/>
          <w:b w:val="0"/>
          <w:sz w:val="24"/>
          <w:szCs w:val="24"/>
          <w:lang w:val="en-US"/>
        </w:rPr>
        <w:t>formálně existovat</w:t>
      </w:r>
      <w:r w:rsidRPr="00BA09DC">
        <w:rPr>
          <w:sz w:val="24"/>
          <w:szCs w:val="24"/>
          <w:lang w:val="en-US"/>
        </w:rPr>
        <w:t xml:space="preserve">, ale pokud je poskytována bez empatie, prostoru, odbornosti nebo kontinuity, </w:t>
      </w:r>
      <w:r w:rsidRPr="00BA09DC">
        <w:rPr>
          <w:rStyle w:val="af5"/>
          <w:b w:val="0"/>
          <w:sz w:val="24"/>
          <w:szCs w:val="24"/>
          <w:lang w:val="en-US"/>
        </w:rPr>
        <w:t>nenaplňuje svůj účel</w:t>
      </w:r>
      <w:r w:rsidRPr="00BA09DC">
        <w:rPr>
          <w:sz w:val="24"/>
          <w:szCs w:val="24"/>
          <w:lang w:val="en-US"/>
        </w:rPr>
        <w:t xml:space="preserve">. Namísto podpory přináší další frustraci, uzavření a ztrátu důvěry. Zklamání z instituce nebo odborníka </w:t>
      </w:r>
      <w:r w:rsidRPr="00BA09DC">
        <w:rPr>
          <w:rStyle w:val="af5"/>
          <w:b w:val="0"/>
          <w:sz w:val="24"/>
          <w:szCs w:val="24"/>
          <w:lang w:val="en-US"/>
        </w:rPr>
        <w:t>nejen znevěrohodňuje konkrétní pomoc</w:t>
      </w:r>
      <w:r w:rsidRPr="00BA09DC">
        <w:rPr>
          <w:sz w:val="24"/>
          <w:szCs w:val="24"/>
          <w:lang w:val="en-US"/>
        </w:rPr>
        <w:t xml:space="preserve">, ale může negativně ovlivnit i celkové vnímání systému jako dostupného a bezpečného. Pro truchlící v exilu to často znamená, že se zcela stáhnou a </w:t>
      </w:r>
      <w:r w:rsidRPr="00BA09DC">
        <w:rPr>
          <w:rStyle w:val="af5"/>
          <w:b w:val="0"/>
          <w:sz w:val="24"/>
          <w:szCs w:val="24"/>
          <w:lang w:val="en-US"/>
        </w:rPr>
        <w:t>další podporu už nehledají</w:t>
      </w:r>
      <w:r w:rsidRPr="00BA09DC">
        <w:rPr>
          <w:b/>
          <w:sz w:val="24"/>
          <w:szCs w:val="24"/>
          <w:lang w:val="en-US"/>
        </w:rPr>
        <w:t>.</w:t>
      </w:r>
    </w:p>
    <w:p w:rsidR="007F4860" w:rsidRPr="00BA09DC" w:rsidRDefault="007F4860" w:rsidP="007F4860">
      <w:pPr>
        <w:pStyle w:val="affd"/>
        <w:spacing w:line="300" w:lineRule="atLeast"/>
        <w:ind w:firstLine="482"/>
        <w:jc w:val="both"/>
        <w:rPr>
          <w:i/>
          <w:sz w:val="24"/>
          <w:szCs w:val="24"/>
          <w:lang w:val="en-US"/>
        </w:rPr>
      </w:pPr>
      <w:r w:rsidRPr="00BA09DC">
        <w:rPr>
          <w:rStyle w:val="af5"/>
          <w:bCs w:val="0"/>
          <w:i/>
          <w:sz w:val="24"/>
          <w:szCs w:val="24"/>
          <w:lang w:val="en-US"/>
        </w:rPr>
        <w:t>Přítomná pomoc která měla smysl</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Navzdory tomu, že mnozí účastníci popisovali bariéry či zklamání spojená s formální podporou, objevily se také výpovědi, které ukazují, že </w:t>
      </w:r>
      <w:r w:rsidRPr="00BA09DC">
        <w:rPr>
          <w:rStyle w:val="af5"/>
          <w:b w:val="0"/>
          <w:sz w:val="24"/>
          <w:szCs w:val="24"/>
          <w:lang w:val="en-US"/>
        </w:rPr>
        <w:t>pomoc může být účinná, pokud je poskytována citlivě, lidsky a ve správný čas</w:t>
      </w:r>
      <w:r w:rsidRPr="00BA09DC">
        <w:rPr>
          <w:b/>
          <w:sz w:val="24"/>
          <w:szCs w:val="24"/>
          <w:lang w:val="en-US"/>
        </w:rPr>
        <w:t>.</w:t>
      </w:r>
      <w:r w:rsidRPr="00BA09DC">
        <w:rPr>
          <w:sz w:val="24"/>
          <w:szCs w:val="24"/>
          <w:lang w:val="en-US"/>
        </w:rPr>
        <w:t xml:space="preserve"> V těchto případech hrály klíčovou roli konkrétní osoby – psychologové, sociální pracovníci, duchovní nebo jiní odborníci – kteří dokázali vytvořit prostor pro důvěru, přijetí a sdílení bolesti.</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Respondenti zmiňovali, že </w:t>
      </w:r>
      <w:r w:rsidRPr="00BA09DC">
        <w:rPr>
          <w:rStyle w:val="af5"/>
          <w:b w:val="0"/>
          <w:sz w:val="24"/>
          <w:szCs w:val="24"/>
          <w:lang w:val="en-US"/>
        </w:rPr>
        <w:t>důležitější než instituce samotná byl způsob, jak s nimi někdo jednal</w:t>
      </w:r>
      <w:r w:rsidRPr="00BA09DC">
        <w:rPr>
          <w:b/>
          <w:sz w:val="24"/>
          <w:szCs w:val="24"/>
          <w:lang w:val="en-US"/>
        </w:rPr>
        <w:t xml:space="preserve"> </w:t>
      </w:r>
      <w:r w:rsidRPr="00BA09DC">
        <w:rPr>
          <w:sz w:val="24"/>
          <w:szCs w:val="24"/>
          <w:lang w:val="en-US"/>
        </w:rPr>
        <w:t>– s porozuměním, bez hodnocení, s časem a lidskostí. Pomoc měla smysl tam, kde nebyla anonymní ani formální, ale konkrétně zacílená na člověka v jeho zranitelnosti.</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„Teď mi psycholog velmi </w:t>
      </w:r>
      <w:proofErr w:type="gramStart"/>
      <w:r w:rsidRPr="00BA09DC">
        <w:rPr>
          <w:rStyle w:val="af5"/>
          <w:b w:val="0"/>
          <w:i/>
          <w:sz w:val="24"/>
          <w:szCs w:val="24"/>
          <w:lang w:val="en-US"/>
        </w:rPr>
        <w:t>pomáhá.“</w:t>
      </w:r>
      <w:proofErr w:type="gramEnd"/>
      <w:r w:rsidRPr="00BA09DC">
        <w:rPr>
          <w:rStyle w:val="af5"/>
          <w:b w:val="0"/>
          <w:i/>
          <w:sz w:val="24"/>
          <w:szCs w:val="24"/>
          <w:lang w:val="en-US"/>
        </w:rPr>
        <w:t xml:space="preserve"> </w:t>
      </w:r>
      <w:r w:rsidRPr="00BA09DC">
        <w:rPr>
          <w:rStyle w:val="af5"/>
          <w:b w:val="0"/>
          <w:sz w:val="24"/>
          <w:szCs w:val="24"/>
          <w:lang w:val="en-US"/>
        </w:rPr>
        <w:t>(R3)</w:t>
      </w:r>
      <w:r>
        <w:rPr>
          <w:b/>
          <w:i/>
          <w:sz w:val="24"/>
          <w:szCs w:val="24"/>
          <w:lang w:val="en-US"/>
        </w:rPr>
        <w:t xml:space="preserve"> </w:t>
      </w:r>
      <w:r w:rsidRPr="00BA09DC">
        <w:rPr>
          <w:sz w:val="24"/>
          <w:szCs w:val="24"/>
          <w:lang w:val="en-US"/>
        </w:rPr>
        <w:t xml:space="preserve">Výrok ukazuje pozitivní zkušenost s odborníkem, který se stal důležitým opěrným bodem v procesu truchlení. Respondentka </w:t>
      </w:r>
      <w:r w:rsidRPr="00BA09DC">
        <w:rPr>
          <w:sz w:val="24"/>
          <w:szCs w:val="24"/>
          <w:lang w:val="en-US"/>
        </w:rPr>
        <w:lastRenderedPageBreak/>
        <w:t xml:space="preserve">zde našla prostor pro sdílení, který jí dříve chyběl. Význam má nejen samotná přítomnost psychologa, ale i </w:t>
      </w:r>
      <w:r w:rsidRPr="00BA09DC">
        <w:rPr>
          <w:rStyle w:val="af5"/>
          <w:b w:val="0"/>
          <w:sz w:val="24"/>
          <w:szCs w:val="24"/>
          <w:lang w:val="en-US"/>
        </w:rPr>
        <w:t>důvěrný vztah</w:t>
      </w:r>
      <w:r w:rsidRPr="00BA09DC">
        <w:rPr>
          <w:sz w:val="24"/>
          <w:szCs w:val="24"/>
          <w:lang w:val="en-US"/>
        </w:rPr>
        <w:t>, který se mezi nimi vytvořil.</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„Pomohl vám rozhovor s </w:t>
      </w:r>
      <w:proofErr w:type="gramStart"/>
      <w:r w:rsidRPr="00BA09DC">
        <w:rPr>
          <w:rStyle w:val="af5"/>
          <w:b w:val="0"/>
          <w:i/>
          <w:sz w:val="24"/>
          <w:szCs w:val="24"/>
          <w:lang w:val="en-US"/>
        </w:rPr>
        <w:t>knězem?“</w:t>
      </w:r>
      <w:proofErr w:type="gramEnd"/>
      <w:r w:rsidRPr="00BA09DC">
        <w:rPr>
          <w:rStyle w:val="af5"/>
          <w:b w:val="0"/>
          <w:i/>
          <w:sz w:val="24"/>
          <w:szCs w:val="24"/>
          <w:lang w:val="en-US"/>
        </w:rPr>
        <w:t xml:space="preserve"> – „Ano, vysvětlil mi vše podle našich pohřebních rituálů.“</w:t>
      </w:r>
      <w:r w:rsidRPr="00BA09DC">
        <w:rPr>
          <w:rStyle w:val="af5"/>
          <w:sz w:val="24"/>
          <w:szCs w:val="24"/>
          <w:lang w:val="en-US"/>
        </w:rPr>
        <w:t xml:space="preserve"> </w:t>
      </w:r>
      <w:r w:rsidRPr="00BA09DC">
        <w:rPr>
          <w:rStyle w:val="af5"/>
          <w:b w:val="0"/>
          <w:sz w:val="24"/>
          <w:szCs w:val="24"/>
          <w:lang w:val="en-US"/>
        </w:rPr>
        <w:t>(R3)</w:t>
      </w:r>
      <w:r w:rsidRPr="00BA09DC">
        <w:rPr>
          <w:sz w:val="24"/>
          <w:szCs w:val="24"/>
          <w:lang w:val="en-US"/>
        </w:rPr>
        <w:t xml:space="preserve"> Tato zkušenost s duchovní osobou ukazuje, jak může podpora fungovat nejen psychologicky, ale i </w:t>
      </w:r>
      <w:r w:rsidRPr="00BA09DC">
        <w:rPr>
          <w:rStyle w:val="af5"/>
          <w:b w:val="0"/>
          <w:sz w:val="24"/>
          <w:szCs w:val="24"/>
          <w:lang w:val="en-US"/>
        </w:rPr>
        <w:t>kulturně a spirituálně ukotveně</w:t>
      </w:r>
      <w:r w:rsidRPr="00BA09DC">
        <w:rPr>
          <w:sz w:val="24"/>
          <w:szCs w:val="24"/>
          <w:lang w:val="en-US"/>
        </w:rPr>
        <w:t>. Porozumění specifickému významu rituálů přineslo respondentce úlevu a pocit správně uzavřeného loučení.</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„Konzulát nám pomohl s kontaktem na člověka, který pomáhá Ukrajincům s </w:t>
      </w:r>
      <w:proofErr w:type="gramStart"/>
      <w:r w:rsidRPr="00BA09DC">
        <w:rPr>
          <w:rStyle w:val="af5"/>
          <w:b w:val="0"/>
          <w:i/>
          <w:sz w:val="24"/>
          <w:szCs w:val="24"/>
          <w:lang w:val="en-US"/>
        </w:rPr>
        <w:t>pohřby.“</w:t>
      </w:r>
      <w:proofErr w:type="gramEnd"/>
      <w:r w:rsidRPr="00BA09DC">
        <w:rPr>
          <w:rStyle w:val="af5"/>
          <w:sz w:val="24"/>
          <w:szCs w:val="24"/>
          <w:lang w:val="en-US"/>
        </w:rPr>
        <w:t xml:space="preserve"> </w:t>
      </w:r>
      <w:r w:rsidRPr="00BA09DC">
        <w:rPr>
          <w:rStyle w:val="af5"/>
          <w:b w:val="0"/>
          <w:sz w:val="24"/>
          <w:szCs w:val="24"/>
          <w:lang w:val="en-US"/>
        </w:rPr>
        <w:t>(R3)</w:t>
      </w:r>
      <w:r>
        <w:rPr>
          <w:sz w:val="24"/>
          <w:szCs w:val="24"/>
          <w:lang w:val="en-US"/>
        </w:rPr>
        <w:t xml:space="preserve"> </w:t>
      </w:r>
      <w:r w:rsidRPr="00BA09DC">
        <w:rPr>
          <w:sz w:val="24"/>
          <w:szCs w:val="24"/>
          <w:lang w:val="en-US"/>
        </w:rPr>
        <w:t xml:space="preserve">V konkrétním praktickém okamžiku (organizace pohřbu) přinesla tato pomoc </w:t>
      </w:r>
      <w:r w:rsidRPr="00BA09DC">
        <w:rPr>
          <w:rStyle w:val="af5"/>
          <w:b w:val="0"/>
          <w:sz w:val="24"/>
          <w:szCs w:val="24"/>
          <w:lang w:val="en-US"/>
        </w:rPr>
        <w:t>reálné snížení stresu a pocit, že nejsou sami</w:t>
      </w:r>
      <w:r w:rsidRPr="00BA09DC">
        <w:rPr>
          <w:sz w:val="24"/>
          <w:szCs w:val="24"/>
          <w:lang w:val="en-US"/>
        </w:rPr>
        <w:t>. I praktická pomoc může mít hluboký emoční rozměr, pokud je poskytována s empatií.</w:t>
      </w:r>
    </w:p>
    <w:p w:rsidR="007F4860" w:rsidRPr="00BA09DC" w:rsidRDefault="007F4860" w:rsidP="007F4860">
      <w:pPr>
        <w:pStyle w:val="affd"/>
        <w:spacing w:line="300" w:lineRule="atLeast"/>
        <w:ind w:firstLine="482"/>
        <w:jc w:val="both"/>
        <w:rPr>
          <w:sz w:val="24"/>
          <w:szCs w:val="24"/>
          <w:lang w:val="en-US"/>
        </w:rPr>
      </w:pPr>
      <w:r w:rsidRPr="00BA09DC">
        <w:rPr>
          <w:rStyle w:val="af5"/>
          <w:b w:val="0"/>
          <w:bCs w:val="0"/>
          <w:i/>
          <w:sz w:val="24"/>
          <w:szCs w:val="24"/>
          <w:lang w:val="en-US"/>
        </w:rPr>
        <w:t>„…velmi hodní lidé, jak majitel, tak sociální pracovnice</w:t>
      </w:r>
      <w:proofErr w:type="gramStart"/>
      <w:r w:rsidRPr="00BA09DC">
        <w:rPr>
          <w:rStyle w:val="af5"/>
          <w:b w:val="0"/>
          <w:bCs w:val="0"/>
          <w:i/>
          <w:sz w:val="24"/>
          <w:szCs w:val="24"/>
          <w:lang w:val="en-US"/>
        </w:rPr>
        <w:t>…“</w:t>
      </w:r>
      <w:r w:rsidRPr="00BA09DC">
        <w:rPr>
          <w:rStyle w:val="af5"/>
          <w:b w:val="0"/>
          <w:bCs w:val="0"/>
          <w:sz w:val="24"/>
          <w:szCs w:val="24"/>
          <w:lang w:val="en-US"/>
        </w:rPr>
        <w:t xml:space="preserve"> (</w:t>
      </w:r>
      <w:proofErr w:type="gramEnd"/>
      <w:r w:rsidRPr="00BA09DC">
        <w:rPr>
          <w:rStyle w:val="af5"/>
          <w:b w:val="0"/>
          <w:bCs w:val="0"/>
          <w:sz w:val="24"/>
          <w:szCs w:val="24"/>
          <w:lang w:val="en-US"/>
        </w:rPr>
        <w:t>R10)</w:t>
      </w:r>
      <w:r w:rsidRPr="00BA09DC">
        <w:rPr>
          <w:sz w:val="24"/>
          <w:szCs w:val="24"/>
          <w:lang w:val="en-US"/>
        </w:rPr>
        <w:t xml:space="preserve"> Tento jednoduchý, ale vděčný výrok ukazuje, že </w:t>
      </w:r>
      <w:r w:rsidRPr="00BA09DC">
        <w:rPr>
          <w:rStyle w:val="af5"/>
          <w:b w:val="0"/>
          <w:bCs w:val="0"/>
          <w:sz w:val="24"/>
          <w:szCs w:val="24"/>
          <w:lang w:val="en-US"/>
        </w:rPr>
        <w:t>lidskost a vstřícnost pracovníků</w:t>
      </w:r>
      <w:r w:rsidRPr="00BA09DC">
        <w:rPr>
          <w:sz w:val="24"/>
          <w:szCs w:val="24"/>
          <w:lang w:val="en-US"/>
        </w:rPr>
        <w:t>, byť bez přímé psychologické intervence, mohou vytvářet prostředí, kde se truchlící cítí přijatý a méně sám. Pro respondentku byla právě taková atmosféra základem důvěry a podpory v nové realitě po ztrátě.</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„No, asi deset z deseti. Nikdy předtím jsem psychologa nevyhledala, takže to byla moje první zkušenost a prostě takových deset </w:t>
      </w:r>
      <w:proofErr w:type="gramStart"/>
      <w:r w:rsidRPr="00BA09DC">
        <w:rPr>
          <w:rStyle w:val="af5"/>
          <w:b w:val="0"/>
          <w:i/>
          <w:sz w:val="24"/>
          <w:szCs w:val="24"/>
          <w:lang w:val="en-US"/>
        </w:rPr>
        <w:t>bodů.“</w:t>
      </w:r>
      <w:proofErr w:type="gramEnd"/>
      <w:r w:rsidRPr="00BA09DC">
        <w:rPr>
          <w:rStyle w:val="af5"/>
          <w:sz w:val="24"/>
          <w:szCs w:val="24"/>
          <w:lang w:val="en-US"/>
        </w:rPr>
        <w:t xml:space="preserve"> </w:t>
      </w:r>
      <w:r w:rsidRPr="00BA09DC">
        <w:rPr>
          <w:rStyle w:val="af5"/>
          <w:b w:val="0"/>
          <w:sz w:val="24"/>
          <w:szCs w:val="24"/>
          <w:lang w:val="en-US"/>
        </w:rPr>
        <w:t>(R5)</w:t>
      </w:r>
      <w:r w:rsidRPr="00BA09DC">
        <w:rPr>
          <w:sz w:val="24"/>
          <w:szCs w:val="24"/>
          <w:lang w:val="en-US"/>
        </w:rPr>
        <w:t xml:space="preserve"> Výrok vyjadřuje silnou spokojenost s první zkušeností s odbornou pomocí. Pozitivní a lidský přístup psychologa respondentce </w:t>
      </w:r>
      <w:r w:rsidRPr="00BA09DC">
        <w:rPr>
          <w:rStyle w:val="af5"/>
          <w:b w:val="0"/>
          <w:sz w:val="24"/>
          <w:szCs w:val="24"/>
          <w:lang w:val="en-US"/>
        </w:rPr>
        <w:t>umožnil vnímat podporu jako smysluplnou a bezpečnou</w:t>
      </w:r>
      <w:r w:rsidRPr="00BA09DC">
        <w:rPr>
          <w:sz w:val="24"/>
          <w:szCs w:val="24"/>
          <w:lang w:val="en-US"/>
        </w:rPr>
        <w:t>, což posílilo její důvěru v tuto formu pomoci.</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Tyto zkušenosti ukazují, že </w:t>
      </w:r>
      <w:r w:rsidRPr="00BA09DC">
        <w:rPr>
          <w:rStyle w:val="af5"/>
          <w:b w:val="0"/>
          <w:sz w:val="24"/>
          <w:szCs w:val="24"/>
          <w:lang w:val="en-US"/>
        </w:rPr>
        <w:t>formální podpora může být účinná, pokud je postavena na vztahu, lidskosti a schopnosti naslouchat</w:t>
      </w:r>
      <w:r w:rsidRPr="00BA09DC">
        <w:rPr>
          <w:b/>
          <w:sz w:val="24"/>
          <w:szCs w:val="24"/>
          <w:lang w:val="en-US"/>
        </w:rPr>
        <w:t>.</w:t>
      </w:r>
      <w:r w:rsidRPr="00BA09DC">
        <w:rPr>
          <w:sz w:val="24"/>
          <w:szCs w:val="24"/>
          <w:lang w:val="en-US"/>
        </w:rPr>
        <w:t xml:space="preserve"> O tom, zda pomoc „</w:t>
      </w:r>
      <w:proofErr w:type="gramStart"/>
      <w:r w:rsidRPr="00BA09DC">
        <w:rPr>
          <w:sz w:val="24"/>
          <w:szCs w:val="24"/>
          <w:lang w:val="en-US"/>
        </w:rPr>
        <w:t>funguje“</w:t>
      </w:r>
      <w:proofErr w:type="gramEnd"/>
      <w:r w:rsidRPr="00BA09DC">
        <w:rPr>
          <w:sz w:val="24"/>
          <w:szCs w:val="24"/>
          <w:lang w:val="en-US"/>
        </w:rPr>
        <w:t xml:space="preserve">, nerozhoduje název instituce, ale </w:t>
      </w:r>
      <w:r w:rsidRPr="00BA09DC">
        <w:rPr>
          <w:rStyle w:val="af5"/>
          <w:b w:val="0"/>
          <w:sz w:val="24"/>
          <w:szCs w:val="24"/>
          <w:lang w:val="en-US"/>
        </w:rPr>
        <w:t>citlivý člověk na druhé straně</w:t>
      </w:r>
      <w:r w:rsidRPr="00BA09DC">
        <w:rPr>
          <w:b/>
          <w:sz w:val="24"/>
          <w:szCs w:val="24"/>
          <w:lang w:val="en-US"/>
        </w:rPr>
        <w:t>.</w:t>
      </w:r>
      <w:r w:rsidRPr="00BA09DC">
        <w:rPr>
          <w:sz w:val="24"/>
          <w:szCs w:val="24"/>
          <w:lang w:val="en-US"/>
        </w:rPr>
        <w:t xml:space="preserve"> V situacích zármutku a migrace je právě taková osobní přítomnost často rozhodující, nejen pro zvládnutí ztráty, ale i pro obnovení základní důvěry v pomoc jako takovou.</w:t>
      </w:r>
    </w:p>
    <w:p w:rsidR="007F4860" w:rsidRPr="00BA09DC" w:rsidRDefault="007F4860" w:rsidP="007F4860">
      <w:pPr>
        <w:pStyle w:val="affd"/>
        <w:spacing w:line="300" w:lineRule="atLeast"/>
        <w:ind w:firstLine="482"/>
        <w:jc w:val="both"/>
        <w:rPr>
          <w:i/>
          <w:sz w:val="24"/>
          <w:szCs w:val="24"/>
          <w:lang w:val="en-US"/>
        </w:rPr>
      </w:pPr>
      <w:r w:rsidRPr="00BA09DC">
        <w:rPr>
          <w:rStyle w:val="af5"/>
          <w:bCs w:val="0"/>
          <w:i/>
          <w:sz w:val="24"/>
          <w:szCs w:val="24"/>
          <w:lang w:val="en-US"/>
        </w:rPr>
        <w:t>Sociální práce jako vztahová opora v období ztráty</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Ve výpovědích respondentů se ukazuje, že sociální práce nebyla často spojována s podporou při truchlení. Přesto se objevila zkušenost jedné účastnice, která popisuje pomoc sociální pracovnice jako </w:t>
      </w:r>
      <w:r w:rsidRPr="00BA09DC">
        <w:rPr>
          <w:rStyle w:val="af5"/>
          <w:b w:val="0"/>
          <w:sz w:val="24"/>
          <w:szCs w:val="24"/>
          <w:lang w:val="en-US"/>
        </w:rPr>
        <w:t>významnou a stabilní oporu v citlivém období po ztrátě</w:t>
      </w:r>
      <w:r w:rsidRPr="00BA09DC">
        <w:rPr>
          <w:sz w:val="24"/>
          <w:szCs w:val="24"/>
          <w:lang w:val="en-US"/>
        </w:rPr>
        <w:t xml:space="preserve">. Nešlo pouze o jednorázovou intervenci, ale o </w:t>
      </w:r>
      <w:r w:rsidRPr="00BA09DC">
        <w:rPr>
          <w:rStyle w:val="af5"/>
          <w:b w:val="0"/>
          <w:sz w:val="24"/>
          <w:szCs w:val="24"/>
          <w:lang w:val="en-US"/>
        </w:rPr>
        <w:t>dlouhodobý vztah, který vytvářel prostor pro bezpečí, orientaci i sdílení</w:t>
      </w:r>
      <w:r w:rsidRPr="00BA09DC">
        <w:rPr>
          <w:sz w:val="24"/>
          <w:szCs w:val="24"/>
          <w:lang w:val="en-US"/>
        </w:rPr>
        <w:t>.</w:t>
      </w:r>
    </w:p>
    <w:p w:rsidR="007F4860" w:rsidRPr="00BA09DC" w:rsidRDefault="007F4860" w:rsidP="007F4860">
      <w:pPr>
        <w:pStyle w:val="affd"/>
        <w:spacing w:line="300" w:lineRule="atLeast"/>
        <w:ind w:firstLine="482"/>
        <w:jc w:val="both"/>
        <w:rPr>
          <w:sz w:val="24"/>
          <w:szCs w:val="24"/>
          <w:lang w:val="en-US"/>
        </w:rPr>
      </w:pPr>
      <w:r w:rsidRPr="00BA09DC">
        <w:rPr>
          <w:rStyle w:val="af5"/>
          <w:b w:val="0"/>
          <w:i/>
          <w:sz w:val="24"/>
          <w:szCs w:val="24"/>
          <w:lang w:val="en-US"/>
        </w:rPr>
        <w:t xml:space="preserve">„Sociální pracovnice je moc hodná holka… vždycky pomáhala a chodila se </w:t>
      </w:r>
      <w:proofErr w:type="gramStart"/>
      <w:r w:rsidRPr="00BA09DC">
        <w:rPr>
          <w:rStyle w:val="af5"/>
          <w:b w:val="0"/>
          <w:i/>
          <w:sz w:val="24"/>
          <w:szCs w:val="24"/>
          <w:lang w:val="en-US"/>
        </w:rPr>
        <w:t>mnou.“</w:t>
      </w:r>
      <w:proofErr w:type="gramEnd"/>
      <w:r w:rsidRPr="00BA09DC">
        <w:rPr>
          <w:rStyle w:val="af5"/>
          <w:b w:val="0"/>
          <w:i/>
          <w:sz w:val="24"/>
          <w:szCs w:val="24"/>
          <w:lang w:val="en-US"/>
        </w:rPr>
        <w:t xml:space="preserve"> </w:t>
      </w:r>
      <w:r w:rsidRPr="00BA09DC">
        <w:rPr>
          <w:rStyle w:val="af5"/>
          <w:b w:val="0"/>
          <w:sz w:val="24"/>
          <w:szCs w:val="24"/>
          <w:lang w:val="en-US"/>
        </w:rPr>
        <w:t>(R10)</w:t>
      </w:r>
      <w:r w:rsidRPr="00BA09DC">
        <w:rPr>
          <w:b/>
          <w:i/>
          <w:sz w:val="24"/>
          <w:szCs w:val="24"/>
          <w:lang w:val="en-US"/>
        </w:rPr>
        <w:t xml:space="preserve"> </w:t>
      </w:r>
      <w:r w:rsidRPr="00BA09DC">
        <w:rPr>
          <w:sz w:val="24"/>
          <w:szCs w:val="24"/>
          <w:lang w:val="en-US"/>
        </w:rPr>
        <w:t xml:space="preserve">Respondentka vnímá tuto oporu jako </w:t>
      </w:r>
      <w:r w:rsidRPr="00BA09DC">
        <w:rPr>
          <w:rStyle w:val="af5"/>
          <w:b w:val="0"/>
          <w:sz w:val="24"/>
          <w:szCs w:val="24"/>
          <w:lang w:val="en-US"/>
        </w:rPr>
        <w:t>někoho, kdo s ní skutečně byl</w:t>
      </w:r>
      <w:r w:rsidRPr="00BA09DC">
        <w:rPr>
          <w:sz w:val="24"/>
          <w:szCs w:val="24"/>
          <w:lang w:val="en-US"/>
        </w:rPr>
        <w:t xml:space="preserve">, doprovázel ji, poskytoval informace i lidskou blízkost. Důležitá zde nebyla jen praktická pomoc, ale právě </w:t>
      </w:r>
      <w:r w:rsidRPr="00BA09DC">
        <w:rPr>
          <w:rStyle w:val="af5"/>
          <w:b w:val="0"/>
          <w:sz w:val="24"/>
          <w:szCs w:val="24"/>
          <w:lang w:val="en-US"/>
        </w:rPr>
        <w:t>kontinuita,</w:t>
      </w:r>
      <w:r w:rsidRPr="00BA09DC">
        <w:rPr>
          <w:rStyle w:val="af5"/>
          <w:sz w:val="24"/>
          <w:szCs w:val="24"/>
          <w:lang w:val="en-US"/>
        </w:rPr>
        <w:t xml:space="preserve"> </w:t>
      </w:r>
      <w:r w:rsidRPr="00BA09DC">
        <w:rPr>
          <w:rStyle w:val="af5"/>
          <w:b w:val="0"/>
          <w:sz w:val="24"/>
          <w:szCs w:val="24"/>
          <w:lang w:val="en-US"/>
        </w:rPr>
        <w:t>spolehlivost a vztahovost</w:t>
      </w:r>
      <w:r w:rsidRPr="00BA09DC">
        <w:rPr>
          <w:sz w:val="24"/>
          <w:szCs w:val="24"/>
          <w:lang w:val="en-US"/>
        </w:rPr>
        <w:t>, které pomohly nést zármutek v novém prostředí.</w:t>
      </w:r>
    </w:p>
    <w:p w:rsidR="007F4860" w:rsidRPr="00BA09DC" w:rsidRDefault="007F4860" w:rsidP="007F4860">
      <w:pPr>
        <w:pStyle w:val="affd"/>
        <w:spacing w:line="300" w:lineRule="atLeast"/>
        <w:ind w:firstLine="482"/>
        <w:jc w:val="both"/>
        <w:rPr>
          <w:sz w:val="24"/>
          <w:szCs w:val="24"/>
          <w:lang w:val="en-US"/>
        </w:rPr>
      </w:pPr>
      <w:r w:rsidRPr="00BA09DC">
        <w:rPr>
          <w:sz w:val="24"/>
          <w:szCs w:val="24"/>
          <w:lang w:val="en-US"/>
        </w:rPr>
        <w:t xml:space="preserve">Zkušenost této ženy ukazuje, že </w:t>
      </w:r>
      <w:r w:rsidRPr="00BA09DC">
        <w:rPr>
          <w:rStyle w:val="af5"/>
          <w:b w:val="0"/>
          <w:sz w:val="24"/>
          <w:szCs w:val="24"/>
          <w:lang w:val="en-US"/>
        </w:rPr>
        <w:t>sociální pracovník může být nejen zprostředkovatelem služeb, ale i klíčovou vztahovou figurou v období ztráty</w:t>
      </w:r>
      <w:r w:rsidRPr="00BA09DC">
        <w:rPr>
          <w:sz w:val="24"/>
          <w:szCs w:val="24"/>
          <w:lang w:val="en-US"/>
        </w:rPr>
        <w:t xml:space="preserve">, zvlášť tehdy, když poskytuje péči citlivě, pravidelně a s důrazem na lidský kontakt. Ostatní respondenti </w:t>
      </w:r>
      <w:r w:rsidRPr="00BA09DC">
        <w:rPr>
          <w:sz w:val="24"/>
          <w:szCs w:val="24"/>
          <w:lang w:val="en-US"/>
        </w:rPr>
        <w:lastRenderedPageBreak/>
        <w:t>se o sociální práci vůbec nezmínili, nebo s ní neměli žádnou osobní zkušenost v souvislosti se zármutkem – zdá se tedy, že tento typ podpory zůstával mimo jejich reálné možnosti či potřeby.</w:t>
      </w:r>
    </w:p>
    <w:p w:rsidR="007F4860" w:rsidRPr="00224024" w:rsidRDefault="007F4860" w:rsidP="007F4860">
      <w:pPr>
        <w:pStyle w:val="ZPZklad"/>
      </w:pPr>
      <w:r w:rsidRPr="00BA09DC">
        <w:rPr>
          <w:lang w:val="en-US"/>
        </w:rPr>
        <w:t xml:space="preserve">Tato skutečnost naznačuje, že </w:t>
      </w:r>
      <w:r w:rsidRPr="00BA09DC">
        <w:rPr>
          <w:rStyle w:val="af5"/>
          <w:b w:val="0"/>
          <w:lang w:val="en-US"/>
        </w:rPr>
        <w:t>potenciál sociální práce jako opory v truchlení není plně využit</w:t>
      </w:r>
      <w:r w:rsidRPr="00BA09DC">
        <w:rPr>
          <w:lang w:val="en-US"/>
        </w:rPr>
        <w:t xml:space="preserve">, i když právě v exilovém kontextu by mohla hrát důležitou roli. Výzvou pro praxi je proto nejen </w:t>
      </w:r>
      <w:r w:rsidRPr="00BA09DC">
        <w:rPr>
          <w:rStyle w:val="af5"/>
          <w:b w:val="0"/>
          <w:lang w:val="en-US"/>
        </w:rPr>
        <w:t>zvýšit informovanost o dostupnosti této pomoci</w:t>
      </w:r>
      <w:r w:rsidRPr="00BA09DC">
        <w:rPr>
          <w:lang w:val="en-US"/>
        </w:rPr>
        <w:t xml:space="preserve">, ale také podpořit její </w:t>
      </w:r>
      <w:r w:rsidRPr="00BA09DC">
        <w:rPr>
          <w:rStyle w:val="af5"/>
          <w:b w:val="0"/>
          <w:lang w:val="en-US"/>
        </w:rPr>
        <w:t>vztahové a psychosociální rozměry</w:t>
      </w:r>
      <w:r w:rsidRPr="00BA09DC">
        <w:rPr>
          <w:lang w:val="en-US"/>
        </w:rPr>
        <w:t>, které umožňují uprchlíkům nést ztrátu důstojněji a méně osaměle.</w:t>
      </w:r>
    </w:p>
    <w:p w:rsidR="007F4860" w:rsidRDefault="007F4860" w:rsidP="007F4860">
      <w:pPr>
        <w:pStyle w:val="ZPZklad"/>
      </w:pPr>
    </w:p>
    <w:p w:rsidR="007F4860" w:rsidRDefault="007F4860" w:rsidP="007F4860">
      <w:pPr>
        <w:pStyle w:val="Ploha1"/>
      </w:pPr>
      <w:r w:rsidRPr="00533BB0">
        <w:lastRenderedPageBreak/>
        <w:t>Role moderních technologií v procesu hledání</w:t>
      </w:r>
      <w:r w:rsidRPr="003B324E">
        <w:t xml:space="preserve"> </w:t>
      </w:r>
      <w:r w:rsidRPr="00533BB0">
        <w:t>podpory</w:t>
      </w:r>
      <w:r>
        <w:t xml:space="preserve"> - v</w:t>
      </w:r>
      <w:r w:rsidRPr="00741D69">
        <w:t>ýsledky analýzy</w:t>
      </w:r>
      <w:r w:rsidRPr="006B18A7">
        <w:t xml:space="preserve"> </w:t>
      </w:r>
      <w:r>
        <w:t>téma</w:t>
      </w:r>
      <w:r w:rsidRPr="00741D69">
        <w:t>tu</w:t>
      </w:r>
    </w:p>
    <w:p w:rsidR="007F4860" w:rsidRPr="004D1863" w:rsidRDefault="007F4860" w:rsidP="007F4860">
      <w:pPr>
        <w:pStyle w:val="affd"/>
        <w:spacing w:line="300" w:lineRule="atLeast"/>
        <w:jc w:val="both"/>
        <w:rPr>
          <w:sz w:val="24"/>
          <w:szCs w:val="24"/>
          <w:lang w:val="cs-CZ"/>
        </w:rPr>
      </w:pPr>
      <w:r w:rsidRPr="00533BB0">
        <w:rPr>
          <w:sz w:val="24"/>
          <w:szCs w:val="24"/>
          <w:lang w:val="cs-CZ"/>
        </w:rPr>
        <w:t xml:space="preserve">Výsledky analýzy jsou zpracovány ve formě tematicky členěného narativu. </w:t>
      </w:r>
      <w:r w:rsidRPr="004D1863">
        <w:rPr>
          <w:sz w:val="24"/>
          <w:szCs w:val="24"/>
          <w:lang w:val="cs-CZ"/>
        </w:rPr>
        <w:t>Každé vznikající téma je uvedeno interpretačním komentářem a doplněno autentickými citacemi respondentů, které ilustrují jejich osobní zkušenost s využíváním technologií v období ztráty.</w:t>
      </w:r>
    </w:p>
    <w:p w:rsidR="007F4860" w:rsidRPr="004D1863" w:rsidRDefault="007F4860" w:rsidP="007F4860">
      <w:pPr>
        <w:pStyle w:val="affd"/>
        <w:spacing w:line="300" w:lineRule="atLeast"/>
        <w:ind w:firstLine="482"/>
        <w:jc w:val="both"/>
        <w:rPr>
          <w:rStyle w:val="af5"/>
          <w:bCs w:val="0"/>
          <w:i/>
          <w:sz w:val="24"/>
          <w:szCs w:val="24"/>
          <w:lang w:val="cs-CZ"/>
        </w:rPr>
      </w:pPr>
      <w:r w:rsidRPr="004D1863">
        <w:rPr>
          <w:rStyle w:val="af5"/>
          <w:bCs w:val="0"/>
          <w:i/>
          <w:sz w:val="24"/>
          <w:szCs w:val="24"/>
          <w:lang w:val="cs-CZ"/>
        </w:rPr>
        <w:t>Digitální kontakt s blízkými jako emocionální kotva</w:t>
      </w:r>
    </w:p>
    <w:p w:rsidR="007F4860" w:rsidRPr="00BE13B6" w:rsidRDefault="007F4860" w:rsidP="007F4860">
      <w:pPr>
        <w:pStyle w:val="affd"/>
        <w:spacing w:line="300" w:lineRule="atLeast"/>
        <w:ind w:firstLine="482"/>
        <w:jc w:val="both"/>
        <w:rPr>
          <w:sz w:val="24"/>
          <w:szCs w:val="24"/>
          <w:lang w:val="cs-CZ"/>
        </w:rPr>
      </w:pPr>
      <w:r w:rsidRPr="00BE13B6">
        <w:rPr>
          <w:sz w:val="24"/>
          <w:szCs w:val="24"/>
          <w:lang w:val="cs-CZ"/>
        </w:rPr>
        <w:t xml:space="preserve">V situaci ztráty, vykořenění a odloučení se pro některé respondenty stal digitální kontakt jedním z mála dostupných způsobů, jak </w:t>
      </w:r>
      <w:r w:rsidRPr="00BE13B6">
        <w:rPr>
          <w:rStyle w:val="af5"/>
          <w:b w:val="0"/>
          <w:bCs w:val="0"/>
          <w:sz w:val="24"/>
          <w:szCs w:val="24"/>
          <w:lang w:val="cs-CZ"/>
        </w:rPr>
        <w:t>zůstat napojeni na vztahové vazby</w:t>
      </w:r>
      <w:r w:rsidRPr="00BE13B6">
        <w:rPr>
          <w:sz w:val="24"/>
          <w:szCs w:val="24"/>
          <w:lang w:val="cs-CZ"/>
        </w:rPr>
        <w:t>, které jim dříve poskytovaly oporu. Zkušenosti ukazují, že i krátké hovory, zprávy nebo prosté „ozvání se“ měly pro truchlící symbolický i praktický význam. Pomocí aplikací jako Telegram, WhatsApp či Viber bylo možné zachovat emoční blízkost i na dálku, sdílet ticho, slzy i krátké každodenní momenty.</w:t>
      </w:r>
    </w:p>
    <w:p w:rsidR="007F4860" w:rsidRPr="00533BB0" w:rsidRDefault="007F4860" w:rsidP="007F4860">
      <w:pPr>
        <w:pStyle w:val="affd"/>
        <w:spacing w:line="300" w:lineRule="atLeast"/>
        <w:ind w:firstLine="482"/>
        <w:jc w:val="both"/>
        <w:rPr>
          <w:sz w:val="24"/>
          <w:szCs w:val="24"/>
          <w:lang w:val="en-US"/>
        </w:rPr>
      </w:pPr>
      <w:r w:rsidRPr="00533BB0">
        <w:rPr>
          <w:rStyle w:val="af5"/>
          <w:b w:val="0"/>
          <w:bCs w:val="0"/>
          <w:i/>
          <w:sz w:val="24"/>
          <w:szCs w:val="24"/>
          <w:lang w:val="en-US"/>
        </w:rPr>
        <w:t>„Na Ukrajinu voláme přes Telegram</w:t>
      </w:r>
      <w:proofErr w:type="gramStart"/>
      <w:r w:rsidRPr="00533BB0">
        <w:rPr>
          <w:rStyle w:val="af5"/>
          <w:b w:val="0"/>
          <w:bCs w:val="0"/>
          <w:i/>
          <w:sz w:val="24"/>
          <w:szCs w:val="24"/>
          <w:lang w:val="en-US"/>
        </w:rPr>
        <w:t>…“</w:t>
      </w:r>
      <w:r w:rsidRPr="00533BB0">
        <w:rPr>
          <w:rStyle w:val="af5"/>
          <w:b w:val="0"/>
          <w:bCs w:val="0"/>
          <w:sz w:val="24"/>
          <w:szCs w:val="24"/>
          <w:lang w:val="en-US"/>
        </w:rPr>
        <w:t xml:space="preserve"> (</w:t>
      </w:r>
      <w:proofErr w:type="gramEnd"/>
      <w:r w:rsidRPr="00533BB0">
        <w:rPr>
          <w:rStyle w:val="af5"/>
          <w:b w:val="0"/>
          <w:bCs w:val="0"/>
          <w:sz w:val="24"/>
          <w:szCs w:val="24"/>
          <w:lang w:val="en-US"/>
        </w:rPr>
        <w:t>R3)</w:t>
      </w:r>
      <w:r w:rsidRPr="00533BB0">
        <w:rPr>
          <w:sz w:val="24"/>
          <w:szCs w:val="24"/>
          <w:lang w:val="en-US"/>
        </w:rPr>
        <w:t xml:space="preserve"> Tento jednoduchý výrok ukazuje, že právě </w:t>
      </w:r>
      <w:r w:rsidRPr="00533BB0">
        <w:rPr>
          <w:rStyle w:val="af5"/>
          <w:b w:val="0"/>
          <w:bCs w:val="0"/>
          <w:sz w:val="24"/>
          <w:szCs w:val="24"/>
          <w:lang w:val="en-US"/>
        </w:rPr>
        <w:t>hlas a kontakt s blízkými</w:t>
      </w:r>
      <w:r w:rsidRPr="00533BB0">
        <w:rPr>
          <w:sz w:val="24"/>
          <w:szCs w:val="24"/>
          <w:lang w:val="en-US"/>
        </w:rPr>
        <w:t xml:space="preserve"> tvořily stabilizující prvek v nejistém prostředí. Emoční podpora zde není formální, ale každodenní – a o to důležitější.</w:t>
      </w:r>
    </w:p>
    <w:p w:rsidR="007F4860" w:rsidRPr="00533BB0" w:rsidRDefault="007F4860" w:rsidP="007F4860">
      <w:pPr>
        <w:pStyle w:val="affd"/>
        <w:spacing w:line="300" w:lineRule="atLeast"/>
        <w:ind w:firstLine="482"/>
        <w:jc w:val="both"/>
        <w:rPr>
          <w:sz w:val="24"/>
          <w:szCs w:val="24"/>
          <w:lang w:val="en-US"/>
        </w:rPr>
      </w:pPr>
      <w:r w:rsidRPr="00533BB0">
        <w:rPr>
          <w:rStyle w:val="af5"/>
          <w:b w:val="0"/>
          <w:bCs w:val="0"/>
          <w:i/>
          <w:sz w:val="24"/>
          <w:szCs w:val="24"/>
          <w:lang w:val="en-US"/>
        </w:rPr>
        <w:t xml:space="preserve">„Používám jenom tohle. …když jsem volala tetě přes </w:t>
      </w:r>
      <w:proofErr w:type="gramStart"/>
      <w:r w:rsidRPr="00533BB0">
        <w:rPr>
          <w:rStyle w:val="af5"/>
          <w:b w:val="0"/>
          <w:bCs w:val="0"/>
          <w:i/>
          <w:sz w:val="24"/>
          <w:szCs w:val="24"/>
          <w:lang w:val="en-US"/>
        </w:rPr>
        <w:t>videohovor.“</w:t>
      </w:r>
      <w:proofErr w:type="gramEnd"/>
      <w:r w:rsidRPr="00533BB0">
        <w:rPr>
          <w:rStyle w:val="af5"/>
          <w:b w:val="0"/>
          <w:bCs w:val="0"/>
          <w:sz w:val="24"/>
          <w:szCs w:val="24"/>
          <w:lang w:val="en-US"/>
        </w:rPr>
        <w:t xml:space="preserve"> (R2)</w:t>
      </w:r>
      <w:r w:rsidRPr="00533BB0">
        <w:rPr>
          <w:sz w:val="24"/>
          <w:szCs w:val="24"/>
          <w:lang w:val="en-US"/>
        </w:rPr>
        <w:t xml:space="preserve"> Tento výrok ukazuje, že videohovor s tetou představoval pro respondentku hlavní prostředek kontaktu a zároveň emoční opory v období po ztrátě. Volba slov „používám jenom </w:t>
      </w:r>
      <w:proofErr w:type="gramStart"/>
      <w:r w:rsidRPr="00533BB0">
        <w:rPr>
          <w:sz w:val="24"/>
          <w:szCs w:val="24"/>
          <w:lang w:val="en-US"/>
        </w:rPr>
        <w:t>tohle“ signalizuje</w:t>
      </w:r>
      <w:proofErr w:type="gramEnd"/>
      <w:r w:rsidRPr="00533BB0">
        <w:rPr>
          <w:sz w:val="24"/>
          <w:szCs w:val="24"/>
          <w:lang w:val="en-US"/>
        </w:rPr>
        <w:t>, že online spojení se stalo nejen technickým nástrojem, ale i symbolickým prostorem bezpečí.</w:t>
      </w:r>
    </w:p>
    <w:p w:rsidR="007F4860" w:rsidRPr="00533BB0" w:rsidRDefault="007F4860" w:rsidP="007F4860">
      <w:pPr>
        <w:pStyle w:val="affd"/>
        <w:spacing w:line="300" w:lineRule="atLeast"/>
        <w:ind w:firstLine="482"/>
        <w:jc w:val="both"/>
        <w:rPr>
          <w:sz w:val="24"/>
          <w:szCs w:val="24"/>
          <w:lang w:val="en-US"/>
        </w:rPr>
      </w:pPr>
      <w:r w:rsidRPr="00533BB0">
        <w:rPr>
          <w:rStyle w:val="af5"/>
          <w:b w:val="0"/>
          <w:bCs w:val="0"/>
          <w:i/>
          <w:sz w:val="24"/>
          <w:szCs w:val="24"/>
          <w:lang w:val="en-US"/>
        </w:rPr>
        <w:t xml:space="preserve">„Je mi velmi příjemné, když mi napíšou jeho </w:t>
      </w:r>
      <w:proofErr w:type="gramStart"/>
      <w:r w:rsidRPr="00533BB0">
        <w:rPr>
          <w:rStyle w:val="af5"/>
          <w:b w:val="0"/>
          <w:bCs w:val="0"/>
          <w:i/>
          <w:sz w:val="24"/>
          <w:szCs w:val="24"/>
          <w:lang w:val="en-US"/>
        </w:rPr>
        <w:t>přátelé.“</w:t>
      </w:r>
      <w:proofErr w:type="gramEnd"/>
      <w:r w:rsidRPr="00533BB0">
        <w:rPr>
          <w:rStyle w:val="af5"/>
          <w:b w:val="0"/>
          <w:bCs w:val="0"/>
          <w:i/>
          <w:sz w:val="24"/>
          <w:szCs w:val="24"/>
          <w:lang w:val="en-US"/>
        </w:rPr>
        <w:t xml:space="preserve"> </w:t>
      </w:r>
      <w:r w:rsidRPr="00533BB0">
        <w:rPr>
          <w:rStyle w:val="af5"/>
          <w:b w:val="0"/>
          <w:bCs w:val="0"/>
          <w:sz w:val="24"/>
          <w:szCs w:val="24"/>
          <w:lang w:val="en-US"/>
        </w:rPr>
        <w:t>(R6)</w:t>
      </w:r>
      <w:r w:rsidRPr="00533BB0">
        <w:rPr>
          <w:sz w:val="24"/>
          <w:szCs w:val="24"/>
          <w:lang w:val="en-US"/>
        </w:rPr>
        <w:t xml:space="preserve"> Tato výpověď ukazuje, že i krátká digitální zpráva může mít hluboký význam. Reakce přátel zesnulého pomáhá respondentce cítit, že její ztráta není zapomenuta. V exilu takový kontakt udržuje symbolické spojení a zmírňuje osamělost v truchlení.</w:t>
      </w:r>
    </w:p>
    <w:p w:rsidR="007F4860" w:rsidRPr="00533BB0" w:rsidRDefault="007F4860" w:rsidP="007F4860">
      <w:pPr>
        <w:pStyle w:val="affd"/>
        <w:spacing w:line="300" w:lineRule="atLeast"/>
        <w:ind w:firstLine="482"/>
        <w:jc w:val="both"/>
        <w:rPr>
          <w:sz w:val="24"/>
          <w:szCs w:val="24"/>
          <w:lang w:val="en-US"/>
        </w:rPr>
      </w:pPr>
      <w:r w:rsidRPr="00533BB0">
        <w:rPr>
          <w:rStyle w:val="af5"/>
          <w:b w:val="0"/>
          <w:bCs w:val="0"/>
          <w:i/>
          <w:sz w:val="24"/>
          <w:szCs w:val="24"/>
          <w:lang w:val="en-US"/>
        </w:rPr>
        <w:t xml:space="preserve">„I když jsme již došli na úroveň virtuálního čaje, když pijeme v různých místech </w:t>
      </w:r>
      <w:proofErr w:type="gramStart"/>
      <w:r w:rsidRPr="00533BB0">
        <w:rPr>
          <w:rStyle w:val="af5"/>
          <w:b w:val="0"/>
          <w:bCs w:val="0"/>
          <w:i/>
          <w:sz w:val="24"/>
          <w:szCs w:val="24"/>
          <w:lang w:val="en-US"/>
        </w:rPr>
        <w:t>světa.“</w:t>
      </w:r>
      <w:proofErr w:type="gramEnd"/>
      <w:r w:rsidRPr="00533BB0">
        <w:rPr>
          <w:rStyle w:val="af5"/>
          <w:b w:val="0"/>
          <w:bCs w:val="0"/>
          <w:sz w:val="24"/>
          <w:szCs w:val="24"/>
          <w:lang w:val="en-US"/>
        </w:rPr>
        <w:t xml:space="preserve"> (R4</w:t>
      </w:r>
      <w:r w:rsidRPr="00533BB0">
        <w:rPr>
          <w:sz w:val="24"/>
          <w:szCs w:val="24"/>
          <w:lang w:val="en-US"/>
        </w:rPr>
        <w:t>) Tato výpověď ukazuje, že i jednoduchý digitální rituál – jako je „virtuální čaj“ – může nést hluboký význam. Pro respondentku představuje způsob, jak si uchovat blízkost s druhými navzdory fyzické vzdálenosti. Sdílený každodenní moment, i když pouze symbolický, pomáhá vytvářet pocit propojení a normality v narušeném světě ztráty a exilu.</w:t>
      </w:r>
    </w:p>
    <w:p w:rsidR="007F4860" w:rsidRPr="00533BB0" w:rsidRDefault="007F4860" w:rsidP="007F4860">
      <w:pPr>
        <w:pStyle w:val="affd"/>
        <w:spacing w:line="300" w:lineRule="atLeast"/>
        <w:ind w:firstLine="482"/>
        <w:jc w:val="both"/>
        <w:rPr>
          <w:sz w:val="24"/>
          <w:szCs w:val="24"/>
          <w:lang w:val="en-US"/>
        </w:rPr>
      </w:pPr>
      <w:r w:rsidRPr="00587624">
        <w:rPr>
          <w:rStyle w:val="af5"/>
          <w:b w:val="0"/>
          <w:bCs w:val="0"/>
          <w:i/>
          <w:sz w:val="24"/>
          <w:szCs w:val="24"/>
          <w:lang w:val="en-US"/>
        </w:rPr>
        <w:t xml:space="preserve">„Teď mám jen jeden… jediný zdroj komunikace, to je právě Viber, WhatsApp… </w:t>
      </w:r>
      <w:r w:rsidRPr="00533BB0">
        <w:rPr>
          <w:rStyle w:val="af5"/>
          <w:b w:val="0"/>
          <w:bCs w:val="0"/>
          <w:i/>
          <w:sz w:val="24"/>
          <w:szCs w:val="24"/>
          <w:lang w:val="en-US"/>
        </w:rPr>
        <w:t xml:space="preserve">Telegram, </w:t>
      </w:r>
      <w:proofErr w:type="gramStart"/>
      <w:r w:rsidRPr="00533BB0">
        <w:rPr>
          <w:rStyle w:val="af5"/>
          <w:b w:val="0"/>
          <w:bCs w:val="0"/>
          <w:i/>
          <w:sz w:val="24"/>
          <w:szCs w:val="24"/>
          <w:lang w:val="en-US"/>
        </w:rPr>
        <w:t>messenger.“</w:t>
      </w:r>
      <w:proofErr w:type="gramEnd"/>
      <w:r w:rsidRPr="00533BB0">
        <w:rPr>
          <w:rStyle w:val="af5"/>
          <w:b w:val="0"/>
          <w:bCs w:val="0"/>
          <w:sz w:val="24"/>
          <w:szCs w:val="24"/>
          <w:lang w:val="en-US"/>
        </w:rPr>
        <w:t xml:space="preserve"> (R10)</w:t>
      </w:r>
      <w:r w:rsidRPr="00533BB0">
        <w:rPr>
          <w:sz w:val="24"/>
          <w:szCs w:val="24"/>
          <w:lang w:val="en-US"/>
        </w:rPr>
        <w:t xml:space="preserve"> Tato slova vyjadřují, že digitální komunikace se pro respondentku stala klíčovým, a často jediným, mostem k mezilidské blízkosti. V podmínkách odloučení a exilu nahrazují aplikace jako Viber či WhatsApp tradiční způsoby kontaktu – nejen pro běžné sdílení, ale i pro nesení zármutku. Výrok odráží nejen technickou závislost, ale především emocionální potřebu spojení, kterou technologie v této situaci umožňují naplnit.</w:t>
      </w:r>
    </w:p>
    <w:p w:rsidR="007F4860" w:rsidRPr="00533BB0" w:rsidRDefault="007F4860" w:rsidP="007F4860">
      <w:pPr>
        <w:pStyle w:val="affd"/>
        <w:spacing w:line="300" w:lineRule="atLeast"/>
        <w:ind w:firstLine="482"/>
        <w:jc w:val="both"/>
        <w:rPr>
          <w:sz w:val="24"/>
          <w:szCs w:val="24"/>
          <w:lang w:val="en-US"/>
        </w:rPr>
      </w:pPr>
      <w:r w:rsidRPr="00533BB0">
        <w:rPr>
          <w:rStyle w:val="af5"/>
          <w:b w:val="0"/>
          <w:bCs w:val="0"/>
          <w:i/>
          <w:sz w:val="24"/>
          <w:szCs w:val="24"/>
          <w:lang w:val="en-US"/>
        </w:rPr>
        <w:lastRenderedPageBreak/>
        <w:t xml:space="preserve">„No, jedna holka ze on-line skupiny podpory živých vojáků se nějak dojala mým příběhem a začala mi často </w:t>
      </w:r>
      <w:proofErr w:type="gramStart"/>
      <w:r w:rsidRPr="00533BB0">
        <w:rPr>
          <w:rStyle w:val="af5"/>
          <w:b w:val="0"/>
          <w:bCs w:val="0"/>
          <w:i/>
          <w:sz w:val="24"/>
          <w:szCs w:val="24"/>
          <w:lang w:val="en-US"/>
        </w:rPr>
        <w:t>volat.“</w:t>
      </w:r>
      <w:proofErr w:type="gramEnd"/>
      <w:r w:rsidRPr="00533BB0">
        <w:rPr>
          <w:rStyle w:val="af5"/>
          <w:b w:val="0"/>
          <w:bCs w:val="0"/>
          <w:sz w:val="24"/>
          <w:szCs w:val="24"/>
          <w:lang w:val="en-US"/>
        </w:rPr>
        <w:t xml:space="preserve"> (R8)</w:t>
      </w:r>
      <w:r w:rsidRPr="00533BB0">
        <w:rPr>
          <w:sz w:val="24"/>
          <w:szCs w:val="24"/>
          <w:lang w:val="en-US"/>
        </w:rPr>
        <w:t xml:space="preserve"> Tato výpověď ukazuje, že online prostředí může zprostředkovat nové vztahy, které se stanou důležitým zdrojem podpory. Klíčovým prvkem zde není platforma samotná, ale citová odezva a sdílená zkušenost. Emočně vnímavá reakce jedné účastnice proměnila virtuální kontakt v konkrétní oporu, čímž se digitální prostor stal místem lidského propojení v čase zármutku.</w:t>
      </w:r>
    </w:p>
    <w:p w:rsidR="007F4860" w:rsidRPr="00533BB0" w:rsidRDefault="007F4860" w:rsidP="007F4860">
      <w:pPr>
        <w:pStyle w:val="affd"/>
        <w:spacing w:line="300" w:lineRule="atLeast"/>
        <w:ind w:firstLine="482"/>
        <w:jc w:val="both"/>
        <w:rPr>
          <w:sz w:val="24"/>
          <w:szCs w:val="24"/>
          <w:lang w:val="en-US"/>
        </w:rPr>
      </w:pPr>
      <w:r w:rsidRPr="00533BB0">
        <w:rPr>
          <w:sz w:val="24"/>
          <w:szCs w:val="24"/>
          <w:lang w:val="en-US"/>
        </w:rPr>
        <w:t>Výpovědi respondentů ukazují, že digitální technologie mohou v období ztráty plnit roli citové kotvy – nikoliv tím, že by plně nahradily fyzickou přítomnost blízkých, ale tím, že zprostředkovávají pocit propojení, sdílení a slyšitelnosti bolesti. V kontextu migrace, kdy jsou běžné vztahové kanály přerušeny, umožňují i krátké zprávy, hovory či symbolické rituály vytvářet nový rámec podpory – tichý, ale trvalý. Digitální kontakt se tak stává nejen nástrojem komunikace, ale i způsobem, jak nebýt v truchlení zcela sám.</w:t>
      </w:r>
    </w:p>
    <w:p w:rsidR="007F4860" w:rsidRPr="009224C5" w:rsidRDefault="007F4860" w:rsidP="007F4860">
      <w:pPr>
        <w:pStyle w:val="affd"/>
        <w:spacing w:line="300" w:lineRule="atLeast"/>
        <w:ind w:firstLine="482"/>
        <w:jc w:val="both"/>
        <w:rPr>
          <w:sz w:val="24"/>
          <w:szCs w:val="24"/>
          <w:lang w:val="en-US"/>
        </w:rPr>
      </w:pPr>
      <w:r w:rsidRPr="009224C5">
        <w:rPr>
          <w:sz w:val="24"/>
          <w:szCs w:val="24"/>
          <w:lang w:val="en-US"/>
        </w:rPr>
        <w:t>Sdílení zármutku v online prostoru</w:t>
      </w:r>
    </w:p>
    <w:p w:rsidR="007F4860" w:rsidRPr="00533BB0" w:rsidRDefault="007F4860" w:rsidP="007F4860">
      <w:pPr>
        <w:pStyle w:val="affd"/>
        <w:spacing w:line="300" w:lineRule="atLeast"/>
        <w:ind w:firstLine="482"/>
        <w:jc w:val="both"/>
        <w:rPr>
          <w:sz w:val="24"/>
          <w:szCs w:val="24"/>
          <w:lang w:val="en-US"/>
        </w:rPr>
      </w:pPr>
      <w:r w:rsidRPr="009224C5">
        <w:rPr>
          <w:sz w:val="24"/>
          <w:szCs w:val="24"/>
          <w:lang w:val="en-US"/>
        </w:rPr>
        <w:t xml:space="preserve">Některé účastnice výzkumu popsaly, že po ztrátě začaly intuitivně hledat kontakt s jinými ženami, které prošly podobnou zkušeností. </w:t>
      </w:r>
      <w:r w:rsidRPr="00533BB0">
        <w:rPr>
          <w:sz w:val="24"/>
          <w:szCs w:val="24"/>
          <w:lang w:val="en-US"/>
        </w:rPr>
        <w:t>Digitální prostor se v těchto případech stal nejen technickým prostředkem spojení, ale také místem, kde bylo možné projevit nebo přijmout citlivou lidskou reakci. Podpora nevznikala nutně ve formálních online skupinách, ale často spontánně, prostřednictvím komentářů, osobních zpráv nebo sdílení příspěvků. V anonymitě online prostředí se objevoval prostor pro sounáležitost, která i přes svou křehkost dokázala nést bolest a vytvářet nové vztahy tam, kde chyběla možnost fyzického kontaktu.</w:t>
      </w:r>
    </w:p>
    <w:p w:rsidR="007F4860" w:rsidRPr="00533BB0" w:rsidRDefault="007F4860" w:rsidP="007F4860">
      <w:pPr>
        <w:pStyle w:val="affd"/>
        <w:spacing w:line="300" w:lineRule="atLeast"/>
        <w:ind w:firstLine="482"/>
        <w:jc w:val="both"/>
        <w:rPr>
          <w:sz w:val="24"/>
          <w:szCs w:val="24"/>
          <w:lang w:val="en-US"/>
        </w:rPr>
      </w:pPr>
      <w:r w:rsidRPr="00533BB0">
        <w:rPr>
          <w:rStyle w:val="af5"/>
          <w:b w:val="0"/>
          <w:bCs w:val="0"/>
          <w:i/>
          <w:sz w:val="24"/>
          <w:szCs w:val="24"/>
          <w:lang w:val="en-US"/>
        </w:rPr>
        <w:t>„Když jsem na sociálních sítích zveřejnila svůj příběh</w:t>
      </w:r>
      <w:proofErr w:type="gramStart"/>
      <w:r w:rsidRPr="00533BB0">
        <w:rPr>
          <w:rStyle w:val="af5"/>
          <w:b w:val="0"/>
          <w:bCs w:val="0"/>
          <w:i/>
          <w:sz w:val="24"/>
          <w:szCs w:val="24"/>
          <w:lang w:val="en-US"/>
        </w:rPr>
        <w:t>…“</w:t>
      </w:r>
      <w:r w:rsidRPr="00533BB0">
        <w:rPr>
          <w:sz w:val="24"/>
          <w:szCs w:val="24"/>
          <w:lang w:val="en-US"/>
        </w:rPr>
        <w:t xml:space="preserve"> (</w:t>
      </w:r>
      <w:proofErr w:type="gramEnd"/>
      <w:r w:rsidRPr="00533BB0">
        <w:rPr>
          <w:sz w:val="24"/>
          <w:szCs w:val="24"/>
          <w:lang w:val="en-US"/>
        </w:rPr>
        <w:t>R7) Tato výpověď naznačuje, že zveřejnění osobního příběhu na sociálních sítích bylo pro respondentku nejen aktem sdílení, ale i způsobem, jak otevřít prostor pro přijetí, odezvu a propojení s ostatními. Veřejné sdílení bolesti na sociálních sítích s sebou nese riziko zranitelnosti, ale zároveň otevírá prostor pro přijetí, uznání vlastní zkušenosti a emoční propojení s druhými.</w:t>
      </w:r>
    </w:p>
    <w:p w:rsidR="007F4860" w:rsidRPr="00533BB0" w:rsidRDefault="007F4860" w:rsidP="007F4860">
      <w:pPr>
        <w:pStyle w:val="affd"/>
        <w:spacing w:line="300" w:lineRule="atLeast"/>
        <w:ind w:firstLine="482"/>
        <w:jc w:val="both"/>
        <w:rPr>
          <w:sz w:val="24"/>
          <w:szCs w:val="24"/>
          <w:lang w:val="en-US"/>
        </w:rPr>
      </w:pPr>
      <w:r w:rsidRPr="00533BB0">
        <w:rPr>
          <w:i/>
          <w:sz w:val="24"/>
          <w:szCs w:val="24"/>
          <w:lang w:val="en-US"/>
        </w:rPr>
        <w:t>„…začala jsem psát ženám, kterým někdo zemřel</w:t>
      </w:r>
      <w:proofErr w:type="gramStart"/>
      <w:r w:rsidRPr="00533BB0">
        <w:rPr>
          <w:i/>
          <w:sz w:val="24"/>
          <w:szCs w:val="24"/>
          <w:lang w:val="en-US"/>
        </w:rPr>
        <w:t>…“ (</w:t>
      </w:r>
      <w:proofErr w:type="gramEnd"/>
      <w:r w:rsidRPr="00533BB0">
        <w:rPr>
          <w:sz w:val="24"/>
          <w:szCs w:val="24"/>
          <w:lang w:val="en-US"/>
        </w:rPr>
        <w:t>R8) Respondentka začala aktivně vyhledávat kontakt s těmi, kdo zažili podobnou ztrátu. Emoční propojení s cizími ženami jí pomáhalo nést zármutek a vytvářelo pocit, že v tom není sama.</w:t>
      </w:r>
    </w:p>
    <w:p w:rsidR="007F4860" w:rsidRPr="00533BB0" w:rsidRDefault="007F4860" w:rsidP="007F4860">
      <w:pPr>
        <w:pStyle w:val="affd"/>
        <w:spacing w:line="300" w:lineRule="atLeast"/>
        <w:ind w:firstLine="482"/>
        <w:jc w:val="both"/>
        <w:rPr>
          <w:sz w:val="24"/>
          <w:szCs w:val="24"/>
          <w:lang w:val="en-US"/>
        </w:rPr>
      </w:pPr>
      <w:r w:rsidRPr="00533BB0">
        <w:rPr>
          <w:i/>
          <w:sz w:val="24"/>
          <w:szCs w:val="24"/>
          <w:lang w:val="en-US"/>
        </w:rPr>
        <w:t xml:space="preserve">„Když čtu podobnou situaci u lidí… vždy tam </w:t>
      </w:r>
      <w:proofErr w:type="gramStart"/>
      <w:r w:rsidRPr="00533BB0">
        <w:rPr>
          <w:i/>
          <w:sz w:val="24"/>
          <w:szCs w:val="24"/>
          <w:lang w:val="en-US"/>
        </w:rPr>
        <w:t>napíšu.“</w:t>
      </w:r>
      <w:proofErr w:type="gramEnd"/>
      <w:r w:rsidRPr="00533BB0">
        <w:rPr>
          <w:sz w:val="24"/>
          <w:szCs w:val="24"/>
          <w:lang w:val="en-US"/>
        </w:rPr>
        <w:t xml:space="preserve"> (R7) Tento výrok ukazuje, že i bez přímého sdílení vlastního smutku může být online prostor místem podpory. Respondentka vkládala svou empatii do zpráv druhým, čímž posilovala i svou vlastní odolnost.</w:t>
      </w:r>
    </w:p>
    <w:p w:rsidR="007F4860" w:rsidRPr="00533BB0" w:rsidRDefault="007F4860" w:rsidP="007F4860">
      <w:pPr>
        <w:pStyle w:val="affd"/>
        <w:spacing w:line="300" w:lineRule="atLeast"/>
        <w:ind w:firstLine="482"/>
        <w:jc w:val="both"/>
        <w:rPr>
          <w:sz w:val="24"/>
          <w:szCs w:val="24"/>
          <w:lang w:val="en-US"/>
        </w:rPr>
      </w:pPr>
      <w:r w:rsidRPr="00533BB0">
        <w:rPr>
          <w:i/>
          <w:sz w:val="24"/>
          <w:szCs w:val="24"/>
          <w:lang w:val="en-US"/>
        </w:rPr>
        <w:t xml:space="preserve">„Já sama ne, většinou jsem už podporovala </w:t>
      </w:r>
      <w:proofErr w:type="gramStart"/>
      <w:r w:rsidRPr="00533BB0">
        <w:rPr>
          <w:i/>
          <w:sz w:val="24"/>
          <w:szCs w:val="24"/>
          <w:lang w:val="en-US"/>
        </w:rPr>
        <w:t>jiné.“</w:t>
      </w:r>
      <w:proofErr w:type="gramEnd"/>
      <w:r w:rsidRPr="00533BB0">
        <w:rPr>
          <w:sz w:val="24"/>
          <w:szCs w:val="24"/>
          <w:lang w:val="en-US"/>
        </w:rPr>
        <w:t xml:space="preserve"> (R9) Zde je patrný jednostranný způsob sdílení – respondentka sama o sobě nemluvila, ale poskytovala oporu jiným. I takový způsob zapojení jí pomáhal zůstat v kontaktu s emocemi, aniž by musela otevírat vlastní bolest.</w:t>
      </w:r>
    </w:p>
    <w:p w:rsidR="007F4860" w:rsidRPr="00533BB0" w:rsidRDefault="007F4860" w:rsidP="007F4860">
      <w:pPr>
        <w:pStyle w:val="affd"/>
        <w:spacing w:line="300" w:lineRule="atLeast"/>
        <w:ind w:firstLine="482"/>
        <w:jc w:val="both"/>
        <w:rPr>
          <w:sz w:val="24"/>
          <w:szCs w:val="24"/>
          <w:lang w:val="en-US"/>
        </w:rPr>
      </w:pPr>
      <w:r w:rsidRPr="00533BB0">
        <w:rPr>
          <w:sz w:val="24"/>
          <w:szCs w:val="24"/>
          <w:lang w:val="en-US"/>
        </w:rPr>
        <w:lastRenderedPageBreak/>
        <w:t>Z výpovědí vyplývá, že digitální prostor může v období ztráty plnit důležitou funkci, umožňuje reagovat na bolest druhých, sdílet, propojit se a alespoň částečně ulevit osamění. Pro některé byl tím jediným místem, kde jejich smutek někdo rozpoznal. I když virtuální podpora nemůže nahradit fyzickou blízkost, v podmínkách vykořenění a odloučení se stala reálným vztahem, byť na dálku.</w:t>
      </w:r>
    </w:p>
    <w:p w:rsidR="007F4860" w:rsidRPr="009224C5" w:rsidRDefault="007F4860" w:rsidP="007F4860">
      <w:pPr>
        <w:pStyle w:val="affd"/>
        <w:spacing w:line="300" w:lineRule="atLeast"/>
        <w:ind w:firstLine="482"/>
        <w:jc w:val="both"/>
        <w:rPr>
          <w:b/>
          <w:i/>
          <w:sz w:val="24"/>
          <w:szCs w:val="24"/>
          <w:lang w:val="en-US"/>
        </w:rPr>
      </w:pPr>
      <w:r w:rsidRPr="009224C5">
        <w:rPr>
          <w:b/>
          <w:i/>
          <w:sz w:val="24"/>
          <w:szCs w:val="24"/>
          <w:lang w:val="en-US"/>
        </w:rPr>
        <w:t>Online prostředí jako zdroj praktických a spirituálních opor</w:t>
      </w:r>
    </w:p>
    <w:p w:rsidR="007F4860" w:rsidRPr="00533BB0" w:rsidRDefault="007F4860" w:rsidP="007F4860">
      <w:pPr>
        <w:pStyle w:val="affd"/>
        <w:spacing w:line="300" w:lineRule="atLeast"/>
        <w:ind w:firstLine="482"/>
        <w:jc w:val="both"/>
        <w:rPr>
          <w:sz w:val="24"/>
          <w:szCs w:val="24"/>
          <w:lang w:val="en-US"/>
        </w:rPr>
      </w:pPr>
      <w:r w:rsidRPr="009224C5">
        <w:rPr>
          <w:sz w:val="24"/>
          <w:szCs w:val="24"/>
          <w:lang w:val="en-US"/>
        </w:rPr>
        <w:t xml:space="preserve">Někteří účastníci výzkumu popsali, že v době zármutku využívali digitální prostor nejen pro kontakt s druhými lidmi, ale také jako místo, kde mohli najít oporu na praktické, duchovní nebo symbolické rovině. </w:t>
      </w:r>
      <w:r w:rsidRPr="00533BB0">
        <w:rPr>
          <w:sz w:val="24"/>
          <w:szCs w:val="24"/>
          <w:lang w:val="en-US"/>
        </w:rPr>
        <w:t>Online prostředí jim umožnilo hledat způsoby, jak dát ztrátě rámec – skrze modlitby, rituály, nebo tvořivé formy vzpomínání. Tato aktivita často probíhala v soukromí a nebyla sdílena s okolím, ale měla zásadní význam pro vnitřní zpracování ztráty.</w:t>
      </w:r>
    </w:p>
    <w:p w:rsidR="007F4860" w:rsidRPr="00533BB0" w:rsidRDefault="007F4860" w:rsidP="007F4860">
      <w:pPr>
        <w:pStyle w:val="affd"/>
        <w:spacing w:line="300" w:lineRule="atLeast"/>
        <w:ind w:firstLine="482"/>
        <w:jc w:val="both"/>
        <w:rPr>
          <w:sz w:val="24"/>
          <w:szCs w:val="24"/>
          <w:lang w:val="en-US"/>
        </w:rPr>
      </w:pPr>
      <w:r w:rsidRPr="009224C5">
        <w:rPr>
          <w:rStyle w:val="af5"/>
          <w:b w:val="0"/>
          <w:bCs w:val="0"/>
          <w:i/>
          <w:sz w:val="24"/>
          <w:szCs w:val="24"/>
          <w:lang w:val="en-US"/>
        </w:rPr>
        <w:t xml:space="preserve">„Našla jsem tam různé modlitby… asi i články. </w:t>
      </w:r>
      <w:r w:rsidRPr="00533BB0">
        <w:rPr>
          <w:rStyle w:val="af5"/>
          <w:b w:val="0"/>
          <w:bCs w:val="0"/>
          <w:i/>
          <w:sz w:val="24"/>
          <w:szCs w:val="24"/>
          <w:lang w:val="en-US"/>
        </w:rPr>
        <w:t xml:space="preserve">Aby to bylo </w:t>
      </w:r>
      <w:proofErr w:type="gramStart"/>
      <w:r w:rsidRPr="00533BB0">
        <w:rPr>
          <w:rStyle w:val="af5"/>
          <w:b w:val="0"/>
          <w:bCs w:val="0"/>
          <w:i/>
          <w:sz w:val="24"/>
          <w:szCs w:val="24"/>
          <w:lang w:val="en-US"/>
        </w:rPr>
        <w:t>snazší.“</w:t>
      </w:r>
      <w:proofErr w:type="gramEnd"/>
      <w:r w:rsidRPr="00533BB0">
        <w:rPr>
          <w:i/>
          <w:sz w:val="24"/>
          <w:szCs w:val="24"/>
          <w:lang w:val="en-US"/>
        </w:rPr>
        <w:t xml:space="preserve"> (</w:t>
      </w:r>
      <w:r w:rsidRPr="00533BB0">
        <w:rPr>
          <w:sz w:val="24"/>
          <w:szCs w:val="24"/>
          <w:lang w:val="en-US"/>
        </w:rPr>
        <w:t>R3) Respondentka vyhledávala spirituální texty na internetu ve snaze najít útěchu a pochopení. Hledání bylo tiché a nenápadné, ale pro ni mělo praktický účel, pomoci jí zvládnout pocity spojené se ztrátou a nalézt symbolické ukončení.</w:t>
      </w:r>
    </w:p>
    <w:p w:rsidR="007F4860" w:rsidRPr="00533BB0" w:rsidRDefault="007F4860" w:rsidP="007F4860">
      <w:pPr>
        <w:pStyle w:val="affd"/>
        <w:spacing w:line="300" w:lineRule="atLeast"/>
        <w:ind w:firstLine="482"/>
        <w:jc w:val="both"/>
        <w:rPr>
          <w:sz w:val="24"/>
          <w:szCs w:val="24"/>
          <w:lang w:val="en-US"/>
        </w:rPr>
      </w:pPr>
      <w:r w:rsidRPr="009224C5">
        <w:rPr>
          <w:rStyle w:val="af5"/>
          <w:b w:val="0"/>
          <w:bCs w:val="0"/>
          <w:i/>
          <w:sz w:val="24"/>
          <w:szCs w:val="24"/>
          <w:lang w:val="en-US"/>
        </w:rPr>
        <w:t>„Četla jsem na internetu… rituál se dá udělat na dálku</w:t>
      </w:r>
      <w:proofErr w:type="gramStart"/>
      <w:r w:rsidRPr="009224C5">
        <w:rPr>
          <w:rStyle w:val="af5"/>
          <w:b w:val="0"/>
          <w:bCs w:val="0"/>
          <w:i/>
          <w:sz w:val="24"/>
          <w:szCs w:val="24"/>
          <w:lang w:val="en-US"/>
        </w:rPr>
        <w:t>…“</w:t>
      </w:r>
      <w:r w:rsidRPr="009224C5">
        <w:rPr>
          <w:sz w:val="24"/>
          <w:szCs w:val="24"/>
          <w:lang w:val="en-US"/>
        </w:rPr>
        <w:t xml:space="preserve"> (</w:t>
      </w:r>
      <w:proofErr w:type="gramEnd"/>
      <w:r w:rsidRPr="009224C5">
        <w:rPr>
          <w:sz w:val="24"/>
          <w:szCs w:val="24"/>
          <w:lang w:val="en-US"/>
        </w:rPr>
        <w:t xml:space="preserve">R6) Zkušenost ukazuje, že digitální prostor může zprostředkovat i rituální oporu v podmínkách exilu. </w:t>
      </w:r>
      <w:r w:rsidRPr="00533BB0">
        <w:rPr>
          <w:sz w:val="24"/>
          <w:szCs w:val="24"/>
          <w:lang w:val="en-US"/>
        </w:rPr>
        <w:t>Respondentka si sama hledala způsoby, jak uzavřít vztah se zesnulým i na dálku, když nemohla být fyzicky přítomná u tradičního rozloučení.</w:t>
      </w:r>
    </w:p>
    <w:p w:rsidR="007F4860" w:rsidRPr="00533BB0" w:rsidRDefault="007F4860" w:rsidP="007F4860">
      <w:pPr>
        <w:pStyle w:val="affd"/>
        <w:spacing w:line="300" w:lineRule="atLeast"/>
        <w:ind w:firstLine="482"/>
        <w:jc w:val="both"/>
        <w:rPr>
          <w:sz w:val="24"/>
          <w:szCs w:val="24"/>
          <w:lang w:val="en-US"/>
        </w:rPr>
      </w:pPr>
      <w:r w:rsidRPr="00533BB0">
        <w:rPr>
          <w:rStyle w:val="af5"/>
          <w:b w:val="0"/>
          <w:bCs w:val="0"/>
          <w:i/>
          <w:sz w:val="24"/>
          <w:szCs w:val="24"/>
          <w:lang w:val="en-US"/>
        </w:rPr>
        <w:t xml:space="preserve">„Zveřejnila jsem příspěvek o tátovi na Instagramu… Asi jsem tím chtěla najít nějakou </w:t>
      </w:r>
      <w:proofErr w:type="gramStart"/>
      <w:r w:rsidRPr="00533BB0">
        <w:rPr>
          <w:rStyle w:val="af5"/>
          <w:b w:val="0"/>
          <w:bCs w:val="0"/>
          <w:i/>
          <w:sz w:val="24"/>
          <w:szCs w:val="24"/>
          <w:lang w:val="en-US"/>
        </w:rPr>
        <w:t>podporu.“</w:t>
      </w:r>
      <w:proofErr w:type="gramEnd"/>
      <w:r w:rsidRPr="00533BB0">
        <w:rPr>
          <w:sz w:val="24"/>
          <w:szCs w:val="24"/>
          <w:lang w:val="en-US"/>
        </w:rPr>
        <w:t xml:space="preserve"> (R9) Digitální prostor se stal místem, kde mohla respondentka vyjádřit své emoce a zachytit vzpomínku na otce. Takové zveřejnění představuje formu veřejného rituálu, který kombinuje potřebu sdílení, vzpomínání i tiché prosby o přijetí a pochopení.</w:t>
      </w:r>
    </w:p>
    <w:p w:rsidR="007F4860" w:rsidRPr="00533BB0" w:rsidRDefault="007F4860" w:rsidP="007F4860">
      <w:pPr>
        <w:pStyle w:val="affd"/>
        <w:spacing w:line="300" w:lineRule="atLeast"/>
        <w:ind w:firstLine="482"/>
        <w:jc w:val="both"/>
        <w:rPr>
          <w:sz w:val="24"/>
          <w:szCs w:val="24"/>
          <w:lang w:val="en-US"/>
        </w:rPr>
      </w:pPr>
      <w:r w:rsidRPr="00533BB0">
        <w:rPr>
          <w:sz w:val="24"/>
          <w:szCs w:val="24"/>
          <w:lang w:val="en-US"/>
        </w:rPr>
        <w:t>Z těchto výpovědí vyplývá, že online prostředí může nabízet jemné, ale významné formy opory, ať už praktické (např. informace o rituálech), nebo symbolické a spirituální (např. modlitby, vzpomínky, digitální rituály). Pro některé truchlící je internet nejen nástrojem komunikace, ale i prostorem, kde si v soukromí hledají cestu, jak dát ztrátě tvar a smysl. V exilovém kontextu, kde fyzické formy podpory a tradice často chybí, může mít právě tato digitální rovina hluboký osobní význam.</w:t>
      </w:r>
    </w:p>
    <w:p w:rsidR="007F4860" w:rsidRPr="009224C5" w:rsidRDefault="007F4860" w:rsidP="007F4860">
      <w:pPr>
        <w:pStyle w:val="affd"/>
        <w:spacing w:line="300" w:lineRule="atLeast"/>
        <w:ind w:firstLine="482"/>
        <w:jc w:val="both"/>
        <w:rPr>
          <w:b/>
          <w:i/>
          <w:sz w:val="24"/>
          <w:szCs w:val="24"/>
          <w:lang w:val="en-US"/>
        </w:rPr>
      </w:pPr>
      <w:r w:rsidRPr="009224C5">
        <w:rPr>
          <w:b/>
          <w:i/>
          <w:sz w:val="24"/>
          <w:szCs w:val="24"/>
          <w:lang w:val="en-US"/>
        </w:rPr>
        <w:t>Ambivalence online prostoru jako místa opory</w:t>
      </w:r>
    </w:p>
    <w:p w:rsidR="007F4860" w:rsidRPr="00533BB0" w:rsidRDefault="007F4860" w:rsidP="007F4860">
      <w:pPr>
        <w:pStyle w:val="affd"/>
        <w:spacing w:line="300" w:lineRule="atLeast"/>
        <w:ind w:firstLine="482"/>
        <w:jc w:val="both"/>
        <w:rPr>
          <w:sz w:val="24"/>
          <w:szCs w:val="24"/>
          <w:lang w:val="en-US"/>
        </w:rPr>
      </w:pPr>
      <w:r w:rsidRPr="00533BB0">
        <w:rPr>
          <w:sz w:val="24"/>
          <w:szCs w:val="24"/>
          <w:lang w:val="en-US"/>
        </w:rPr>
        <w:t>Ačkoli digitální technologie představují v exilu důležitý nástroj pro udržování vztahů a sdílení ztráty, ne všichni respondenti je vnímali jako skutečný zdroj opory. V některých výpovědích se objevovala frustrace, pocit nedostatečného emočního kontaktu nebo zkušenost, že online prostor nenaplňuje potřebu lidské blízkosti. Emoční spojení prostřednictvím obrazovky bylo často popisováno jako omezené, chladné nebo neosobní. Zatímco některé formy podpory mohly být dostupné, jejich účinnost narážela na chybějící přítomnost, dotek, sdílené ticho – prvky, které respondenti považovali za nenahraditelné.</w:t>
      </w:r>
    </w:p>
    <w:p w:rsidR="007F4860" w:rsidRPr="00533BB0" w:rsidRDefault="007F4860" w:rsidP="007F4860">
      <w:pPr>
        <w:pStyle w:val="affd"/>
        <w:spacing w:line="300" w:lineRule="atLeast"/>
        <w:ind w:firstLine="482"/>
        <w:jc w:val="both"/>
        <w:rPr>
          <w:sz w:val="24"/>
          <w:szCs w:val="24"/>
          <w:lang w:val="en-US"/>
        </w:rPr>
      </w:pPr>
      <w:r w:rsidRPr="009224C5">
        <w:rPr>
          <w:i/>
          <w:sz w:val="24"/>
          <w:szCs w:val="24"/>
          <w:lang w:val="en-US"/>
        </w:rPr>
        <w:lastRenderedPageBreak/>
        <w:t xml:space="preserve">„No, je to tak napůl. </w:t>
      </w:r>
      <w:r w:rsidRPr="00533BB0">
        <w:rPr>
          <w:i/>
          <w:sz w:val="24"/>
          <w:szCs w:val="24"/>
          <w:lang w:val="en-US"/>
        </w:rPr>
        <w:t xml:space="preserve">Myslím, že bych určitě dostala podporu. Ale pro mě je lepší být s člověkem osobně, vidět ho tváří v </w:t>
      </w:r>
      <w:proofErr w:type="gramStart"/>
      <w:r w:rsidRPr="00533BB0">
        <w:rPr>
          <w:i/>
          <w:sz w:val="24"/>
          <w:szCs w:val="24"/>
          <w:lang w:val="en-US"/>
        </w:rPr>
        <w:t>tvář.“</w:t>
      </w:r>
      <w:proofErr w:type="gramEnd"/>
      <w:r w:rsidRPr="00533BB0">
        <w:rPr>
          <w:sz w:val="24"/>
          <w:szCs w:val="24"/>
          <w:lang w:val="en-US"/>
        </w:rPr>
        <w:t xml:space="preserve"> (R5) Výpověď ukazuje, že i když je digitální podpora dostupná, bez osobního kontaktu ztrácí svůj význam. Pro respondentku je vizuální a fyzická přítomnost klíčová k tomu, aby mohla sdílet své emoce.</w:t>
      </w:r>
    </w:p>
    <w:p w:rsidR="007F4860" w:rsidRPr="00533BB0" w:rsidRDefault="007F4860" w:rsidP="007F4860">
      <w:pPr>
        <w:pStyle w:val="affd"/>
        <w:spacing w:line="300" w:lineRule="atLeast"/>
        <w:ind w:firstLine="482"/>
        <w:jc w:val="both"/>
        <w:rPr>
          <w:sz w:val="24"/>
          <w:szCs w:val="24"/>
          <w:lang w:val="en-US"/>
        </w:rPr>
      </w:pPr>
      <w:r w:rsidRPr="009224C5">
        <w:rPr>
          <w:i/>
          <w:sz w:val="24"/>
          <w:szCs w:val="24"/>
          <w:lang w:val="en-US"/>
        </w:rPr>
        <w:t xml:space="preserve">„Nevýhoda je, že nemohu se osobně setkat. </w:t>
      </w:r>
      <w:r w:rsidRPr="00533BB0">
        <w:rPr>
          <w:i/>
          <w:sz w:val="24"/>
          <w:szCs w:val="24"/>
          <w:lang w:val="en-US"/>
        </w:rPr>
        <w:t xml:space="preserve">Tedy ta vzdálenost, nemohu jet, nemohu obejmout, nemohu jít na </w:t>
      </w:r>
      <w:proofErr w:type="gramStart"/>
      <w:r w:rsidRPr="00533BB0">
        <w:rPr>
          <w:i/>
          <w:sz w:val="24"/>
          <w:szCs w:val="24"/>
          <w:lang w:val="en-US"/>
        </w:rPr>
        <w:t>čaj.“</w:t>
      </w:r>
      <w:proofErr w:type="gramEnd"/>
      <w:r w:rsidRPr="00533BB0">
        <w:rPr>
          <w:sz w:val="24"/>
          <w:szCs w:val="24"/>
          <w:lang w:val="en-US"/>
        </w:rPr>
        <w:t xml:space="preserve"> (R4) Respondentka vnímá digitální komunikaci jako neúplnou. Absence fyzické blízkosti pro ni znamená chybějící možnost opravdového sdílení – bez objetí a společného bytí se ztráta nese hůře.</w:t>
      </w:r>
    </w:p>
    <w:p w:rsidR="007F4860" w:rsidRPr="00533BB0" w:rsidRDefault="007F4860" w:rsidP="007F4860">
      <w:pPr>
        <w:pStyle w:val="affd"/>
        <w:spacing w:line="300" w:lineRule="atLeast"/>
        <w:ind w:firstLine="482"/>
        <w:jc w:val="both"/>
        <w:rPr>
          <w:sz w:val="24"/>
          <w:szCs w:val="24"/>
          <w:lang w:val="en-US"/>
        </w:rPr>
      </w:pPr>
      <w:r w:rsidRPr="00533BB0">
        <w:rPr>
          <w:i/>
          <w:sz w:val="24"/>
          <w:szCs w:val="24"/>
          <w:lang w:val="en-US"/>
        </w:rPr>
        <w:t xml:space="preserve">„S těmi, se kterými jsem mluvila osobně…bylo víc emocí, </w:t>
      </w:r>
      <w:proofErr w:type="gramStart"/>
      <w:r w:rsidRPr="00533BB0">
        <w:rPr>
          <w:i/>
          <w:sz w:val="24"/>
          <w:szCs w:val="24"/>
          <w:lang w:val="en-US"/>
        </w:rPr>
        <w:t>slz.“</w:t>
      </w:r>
      <w:proofErr w:type="gramEnd"/>
      <w:r w:rsidRPr="00533BB0">
        <w:rPr>
          <w:sz w:val="24"/>
          <w:szCs w:val="24"/>
          <w:lang w:val="en-US"/>
        </w:rPr>
        <w:t xml:space="preserve"> (R2) Tento výrok ukazuje, že online kontakt může být funkční, ale z hlediska prožitku zůstává povrchní. Hloubka emocí se lépe uvolňuje v přímé blízkosti druhého člověka.</w:t>
      </w:r>
    </w:p>
    <w:p w:rsidR="007F4860" w:rsidRPr="00533BB0" w:rsidRDefault="007F4860" w:rsidP="007F4860">
      <w:pPr>
        <w:pStyle w:val="affd"/>
        <w:spacing w:line="300" w:lineRule="atLeast"/>
        <w:ind w:firstLine="482"/>
        <w:jc w:val="both"/>
        <w:rPr>
          <w:sz w:val="24"/>
          <w:szCs w:val="24"/>
          <w:lang w:val="en-US"/>
        </w:rPr>
      </w:pPr>
      <w:r w:rsidRPr="00533BB0">
        <w:rPr>
          <w:sz w:val="24"/>
          <w:szCs w:val="24"/>
          <w:lang w:val="en-US"/>
        </w:rPr>
        <w:t>Z těchto výpovědí vyplývá, že online prostor může být pro truchlící jak pomocí, tak zdrojem vnitřního napětí. Ambivalentní vztah k digitálním technologiím souvisí s tím, že nenaplňují základní lidskou potřebu být spolu, nejen mentálně, ale i fyzicky. Pomoc na dálku má své limity, které se v čase bolesti a osamění stávají výrazněji patrné.</w:t>
      </w:r>
    </w:p>
    <w:p w:rsidR="007F4860" w:rsidRPr="00533BB0" w:rsidRDefault="007F4860" w:rsidP="007F4860">
      <w:pPr>
        <w:pStyle w:val="affd"/>
        <w:spacing w:line="300" w:lineRule="atLeast"/>
        <w:ind w:firstLine="482"/>
        <w:jc w:val="both"/>
        <w:rPr>
          <w:b/>
          <w:i/>
          <w:sz w:val="24"/>
          <w:szCs w:val="24"/>
          <w:lang w:val="en-US"/>
        </w:rPr>
      </w:pPr>
      <w:r w:rsidRPr="00533BB0">
        <w:rPr>
          <w:b/>
          <w:i/>
          <w:sz w:val="24"/>
          <w:szCs w:val="24"/>
          <w:lang w:val="en-US"/>
        </w:rPr>
        <w:t>Online podpůrné skupiny jako málo využívaný prostor pro sdílení zármutku</w:t>
      </w:r>
    </w:p>
    <w:p w:rsidR="007F4860" w:rsidRPr="00533BB0" w:rsidRDefault="007F4860" w:rsidP="007F4860">
      <w:pPr>
        <w:pStyle w:val="affd"/>
        <w:spacing w:line="300" w:lineRule="atLeast"/>
        <w:ind w:firstLine="482"/>
        <w:jc w:val="both"/>
        <w:rPr>
          <w:sz w:val="24"/>
          <w:szCs w:val="24"/>
          <w:lang w:val="en-US"/>
        </w:rPr>
      </w:pPr>
      <w:r w:rsidRPr="00533BB0">
        <w:rPr>
          <w:sz w:val="24"/>
          <w:szCs w:val="24"/>
          <w:lang w:val="en-US"/>
        </w:rPr>
        <w:t>Ačkoli jsou online podpůrné skupiny považovány za jeden z dostupných nástrojů pomoci při truchlení, z výpovědí respondentů vyplývá, že jejich reálné využívání bylo velmi omezené. Mnozí účastníci výzkumu se s takovými skupinami nesetkali, nebo neměli povědomí o jejich existenci. Jiní si sice uvědomovali jejich potenciál, ale necítili potřebu nebo důvěru se do nich zapojit. Téma zármutku se tak do online prostoru dostávalo spíše skrze individuální komunikaci nebo náhodná spojení než prostřednictvím strukturovaných virtuálních komunit.</w:t>
      </w:r>
    </w:p>
    <w:p w:rsidR="007F4860" w:rsidRPr="00533BB0" w:rsidRDefault="007F4860" w:rsidP="007F4860">
      <w:pPr>
        <w:pStyle w:val="affd"/>
        <w:spacing w:line="300" w:lineRule="atLeast"/>
        <w:ind w:firstLine="482"/>
        <w:jc w:val="both"/>
        <w:rPr>
          <w:sz w:val="24"/>
          <w:szCs w:val="24"/>
          <w:lang w:val="en-US"/>
        </w:rPr>
      </w:pPr>
      <w:r w:rsidRPr="00533BB0">
        <w:rPr>
          <w:sz w:val="24"/>
          <w:szCs w:val="24"/>
          <w:lang w:val="en-US"/>
        </w:rPr>
        <w:t>Někteří respondenti výslovně uváděli, že o online skupinách nikdy nepřemýšleli nebo se jich záměrně neúčastnili:</w:t>
      </w:r>
    </w:p>
    <w:p w:rsidR="007F4860" w:rsidRPr="00533BB0" w:rsidRDefault="007F4860" w:rsidP="007F4860">
      <w:pPr>
        <w:pStyle w:val="affd"/>
        <w:spacing w:line="300" w:lineRule="atLeast"/>
        <w:ind w:firstLine="482"/>
        <w:jc w:val="both"/>
        <w:rPr>
          <w:sz w:val="24"/>
          <w:szCs w:val="24"/>
          <w:lang w:val="en-US"/>
        </w:rPr>
      </w:pPr>
      <w:r w:rsidRPr="00F46E60">
        <w:rPr>
          <w:i/>
          <w:sz w:val="24"/>
          <w:szCs w:val="24"/>
          <w:lang w:val="en-US"/>
        </w:rPr>
        <w:t xml:space="preserve">„Ne. Nemám o tom žádnou </w:t>
      </w:r>
      <w:proofErr w:type="gramStart"/>
      <w:r w:rsidRPr="00F46E60">
        <w:rPr>
          <w:i/>
          <w:sz w:val="24"/>
          <w:szCs w:val="24"/>
          <w:lang w:val="en-US"/>
        </w:rPr>
        <w:t>představu.“</w:t>
      </w:r>
      <w:proofErr w:type="gramEnd"/>
      <w:r w:rsidRPr="00F46E60">
        <w:rPr>
          <w:sz w:val="24"/>
          <w:szCs w:val="24"/>
          <w:lang w:val="en-US"/>
        </w:rPr>
        <w:t xml:space="preserve"> </w:t>
      </w:r>
      <w:r w:rsidRPr="00533BB0">
        <w:rPr>
          <w:sz w:val="24"/>
          <w:szCs w:val="24"/>
          <w:lang w:val="en-US"/>
        </w:rPr>
        <w:t>(R2) Jednoduchá, ale výmluvná odpověď ukazuje, že respondentka neměla s online podporou žádnou zkušenost a nepředstavovala si ji jako přirozenou možnost. Téma zármutku tak zůstávalo spíše v soukromí.</w:t>
      </w:r>
    </w:p>
    <w:p w:rsidR="007F4860" w:rsidRPr="00533BB0" w:rsidRDefault="007F4860" w:rsidP="007F4860">
      <w:pPr>
        <w:pStyle w:val="affd"/>
        <w:spacing w:line="300" w:lineRule="atLeast"/>
        <w:ind w:firstLine="482"/>
        <w:jc w:val="both"/>
        <w:rPr>
          <w:sz w:val="24"/>
          <w:szCs w:val="24"/>
          <w:lang w:val="en-US"/>
        </w:rPr>
      </w:pPr>
      <w:r w:rsidRPr="00533BB0">
        <w:rPr>
          <w:i/>
          <w:sz w:val="24"/>
          <w:szCs w:val="24"/>
          <w:lang w:val="en-US"/>
        </w:rPr>
        <w:t>„Založila takovou skupinu… nemůžu říct, že jsem tam našla nějaké extra pochopení</w:t>
      </w:r>
      <w:proofErr w:type="gramStart"/>
      <w:r w:rsidRPr="00533BB0">
        <w:rPr>
          <w:i/>
          <w:sz w:val="24"/>
          <w:szCs w:val="24"/>
          <w:lang w:val="en-US"/>
        </w:rPr>
        <w:t>…“</w:t>
      </w:r>
      <w:r w:rsidRPr="00533BB0">
        <w:rPr>
          <w:sz w:val="24"/>
          <w:szCs w:val="24"/>
          <w:lang w:val="en-US"/>
        </w:rPr>
        <w:t xml:space="preserve"> </w:t>
      </w:r>
      <w:r>
        <w:rPr>
          <w:sz w:val="24"/>
          <w:szCs w:val="24"/>
          <w:lang w:val="en-US"/>
        </w:rPr>
        <w:t>(</w:t>
      </w:r>
      <w:proofErr w:type="gramEnd"/>
      <w:r>
        <w:rPr>
          <w:sz w:val="24"/>
          <w:szCs w:val="24"/>
          <w:lang w:val="en-US"/>
        </w:rPr>
        <w:t xml:space="preserve">R8) </w:t>
      </w:r>
      <w:r w:rsidRPr="00F46E60">
        <w:rPr>
          <w:sz w:val="24"/>
          <w:szCs w:val="24"/>
          <w:lang w:val="en-US"/>
        </w:rPr>
        <w:t xml:space="preserve">Zkušenost s online skupinou byla pro respondentku spíše zklamáním. </w:t>
      </w:r>
      <w:r w:rsidRPr="00533BB0">
        <w:rPr>
          <w:sz w:val="24"/>
          <w:szCs w:val="24"/>
          <w:lang w:val="en-US"/>
        </w:rPr>
        <w:t>Očekávaný pocit sounáležitosti se nedostavil a interakce s ostatními nevedla k emočnímu propojení.</w:t>
      </w:r>
    </w:p>
    <w:p w:rsidR="007F4860" w:rsidRPr="00533BB0" w:rsidRDefault="007F4860" w:rsidP="007F4860">
      <w:pPr>
        <w:pStyle w:val="affd"/>
        <w:spacing w:line="300" w:lineRule="atLeast"/>
        <w:ind w:firstLine="482"/>
        <w:jc w:val="both"/>
        <w:rPr>
          <w:sz w:val="24"/>
          <w:szCs w:val="24"/>
          <w:lang w:val="en-US"/>
        </w:rPr>
      </w:pPr>
      <w:r w:rsidRPr="00533BB0">
        <w:rPr>
          <w:i/>
          <w:sz w:val="24"/>
          <w:szCs w:val="24"/>
          <w:lang w:val="en-US"/>
        </w:rPr>
        <w:t xml:space="preserve">„Zkusila jsem online skupinu přes Zoom, ale bylo to chaotické – lidé si skákali do řeči a vůbec to nepůsobilo uklidňujícím </w:t>
      </w:r>
      <w:proofErr w:type="gramStart"/>
      <w:r w:rsidRPr="00533BB0">
        <w:rPr>
          <w:i/>
          <w:sz w:val="24"/>
          <w:szCs w:val="24"/>
          <w:lang w:val="en-US"/>
        </w:rPr>
        <w:t>dojmem.“</w:t>
      </w:r>
      <w:proofErr w:type="gramEnd"/>
      <w:r w:rsidRPr="00533BB0">
        <w:rPr>
          <w:sz w:val="24"/>
          <w:szCs w:val="24"/>
          <w:lang w:val="en-US"/>
        </w:rPr>
        <w:t xml:space="preserve"> (R5) Negativní zkušenost s online skupinou přinesla místo podpory spíše frustraci a ztrátu důvěry. Formát, který měl přinášet spojení, selhal kvůli absenci struktury a citlivého vedení.</w:t>
      </w:r>
    </w:p>
    <w:p w:rsidR="00350307" w:rsidRPr="00350307" w:rsidRDefault="007F4860" w:rsidP="007F4860">
      <w:pPr>
        <w:pStyle w:val="ZPZklad"/>
      </w:pPr>
      <w:r w:rsidRPr="00533BB0">
        <w:rPr>
          <w:lang w:val="en-US"/>
        </w:rPr>
        <w:t xml:space="preserve">Výpovědi ukazují, že online skupiny pro truchlící nejsou účastníky spontánně vyhledávány a pokud k nějakému kontaktu dojde, často nenaplní očekávání. Mezi bariéry může patřit nejistota, ztráta důvěry, pocit neautentičnosti nebo kulturní rozdíly v </w:t>
      </w:r>
      <w:r w:rsidRPr="00533BB0">
        <w:rPr>
          <w:lang w:val="en-US"/>
        </w:rPr>
        <w:lastRenderedPageBreak/>
        <w:t>projevu emocí. Navzdory teoretickému potenciálu zůstávají online podpůrné skupiny v tomto výzkumu okrajovým nebo málo funkčním zdrojem opory</w:t>
      </w:r>
      <w:r>
        <w:rPr>
          <w:lang w:val="en-US"/>
        </w:rPr>
        <w:t>.</w:t>
      </w:r>
    </w:p>
    <w:p w:rsidR="00AE361B" w:rsidRDefault="00AE361B" w:rsidP="00AE361B">
      <w:pPr>
        <w:pStyle w:val="ZPZklad"/>
      </w:pPr>
    </w:p>
    <w:p w:rsidR="00AE361B" w:rsidRPr="00AE361B" w:rsidRDefault="00AE361B" w:rsidP="00AE361B">
      <w:pPr>
        <w:pStyle w:val="ZPZklad"/>
      </w:pPr>
    </w:p>
    <w:p w:rsidR="008124D7" w:rsidRPr="008124D7" w:rsidRDefault="008124D7" w:rsidP="008124D7">
      <w:pPr>
        <w:pStyle w:val="Odstavec1"/>
      </w:pPr>
    </w:p>
    <w:p w:rsidR="00556FD7" w:rsidRDefault="00556FD7" w:rsidP="00362604">
      <w:pPr>
        <w:pStyle w:val="Dalodstavce"/>
        <w:rPr>
          <w:lang w:val="en-029"/>
        </w:rPr>
      </w:pPr>
    </w:p>
    <w:p w:rsidR="008124D7" w:rsidRPr="0069336E" w:rsidRDefault="008124D7" w:rsidP="00362604">
      <w:pPr>
        <w:pStyle w:val="Dalodstavce"/>
        <w:rPr>
          <w:lang w:val="en-029"/>
        </w:rPr>
        <w:sectPr w:rsidR="008124D7" w:rsidRPr="0069336E" w:rsidSect="00FE7CCB">
          <w:headerReference w:type="even" r:id="rId127"/>
          <w:headerReference w:type="default" r:id="rId128"/>
          <w:type w:val="continuous"/>
          <w:pgSz w:w="11906" w:h="16838" w:code="9"/>
          <w:pgMar w:top="1980" w:right="1140" w:bottom="2380" w:left="1140" w:header="1140" w:footer="1420" w:gutter="860"/>
          <w:cols w:space="708"/>
          <w:docGrid w:linePitch="360"/>
        </w:sectPr>
      </w:pPr>
    </w:p>
    <w:p w:rsidR="007C0619" w:rsidRPr="00746487" w:rsidRDefault="007C0619" w:rsidP="007C0619">
      <w:pPr>
        <w:pStyle w:val="Nadpis1"/>
      </w:pPr>
      <w:bookmarkStart w:id="42" w:name="_Toc195539494"/>
      <w:r w:rsidRPr="00746487">
        <w:lastRenderedPageBreak/>
        <w:t>Rejstřík</w:t>
      </w:r>
      <w:bookmarkEnd w:id="42"/>
    </w:p>
    <w:p w:rsidR="007F4860" w:rsidRPr="000014B5" w:rsidRDefault="00181CDB" w:rsidP="007F4860">
      <w:pPr>
        <w:ind w:left="709" w:firstLine="709"/>
        <w:rPr>
          <w:rFonts w:asciiTheme="minorHAnsi" w:hAnsiTheme="minorHAnsi"/>
          <w:b/>
          <w:bCs/>
          <w:sz w:val="20"/>
          <w:szCs w:val="20"/>
        </w:rPr>
      </w:pPr>
      <w:r w:rsidRPr="00746487">
        <w:rPr>
          <w:b/>
          <w:bCs/>
        </w:rPr>
        <w:fldChar w:fldCharType="begin"/>
      </w:r>
      <w:r w:rsidRPr="00746487">
        <w:rPr>
          <w:b/>
          <w:bCs/>
        </w:rPr>
        <w:instrText xml:space="preserve"> INDEX \h "A" \c "2" \z "1029" </w:instrText>
      </w:r>
      <w:r w:rsidRPr="00746487">
        <w:rPr>
          <w:b/>
          <w:bCs/>
        </w:rPr>
        <w:fldChar w:fldCharType="separate"/>
      </w:r>
      <w:r w:rsidR="007F4860" w:rsidRPr="000014B5">
        <w:rPr>
          <w:rFonts w:asciiTheme="minorHAnsi" w:hAnsiTheme="minorHAnsi"/>
          <w:b/>
          <w:bCs/>
          <w:sz w:val="20"/>
          <w:szCs w:val="20"/>
        </w:rPr>
        <w:t>A</w:t>
      </w:r>
    </w:p>
    <w:p w:rsidR="007F4860" w:rsidRPr="000014B5" w:rsidRDefault="007F4860" w:rsidP="007F4860">
      <w:pPr>
        <w:rPr>
          <w:rFonts w:asciiTheme="minorHAnsi" w:hAnsiTheme="minorHAnsi"/>
          <w:b/>
          <w:bCs/>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Andrushko, 21, 34, 49, 67, 69</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Anticipované truchlení, 28</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APPP (Asociace poradců pro pozůstalé), 44</w:t>
      </w:r>
    </w:p>
    <w:p w:rsidR="007F4860" w:rsidRPr="000014B5" w:rsidRDefault="007F4860" w:rsidP="007F4860">
      <w:pPr>
        <w:rPr>
          <w:rFonts w:asciiTheme="minorHAnsi" w:hAnsiTheme="minorHAnsi"/>
          <w:sz w:val="20"/>
          <w:szCs w:val="20"/>
        </w:rPr>
      </w:pPr>
    </w:p>
    <w:p w:rsidR="007F4860" w:rsidRPr="000014B5" w:rsidRDefault="007F4860" w:rsidP="007F4860">
      <w:pPr>
        <w:rPr>
          <w:rFonts w:asciiTheme="minorHAnsi" w:hAnsiTheme="minorHAnsi"/>
          <w:b/>
          <w:bCs/>
          <w:sz w:val="20"/>
          <w:szCs w:val="20"/>
        </w:rPr>
      </w:pPr>
      <w:r w:rsidRPr="000014B5">
        <w:rPr>
          <w:rFonts w:asciiTheme="minorHAnsi" w:hAnsiTheme="minorHAnsi"/>
          <w:sz w:val="20"/>
          <w:szCs w:val="20"/>
        </w:rPr>
        <w:tab/>
      </w:r>
      <w:r w:rsidRPr="000014B5">
        <w:rPr>
          <w:rFonts w:asciiTheme="minorHAnsi" w:hAnsiTheme="minorHAnsi"/>
          <w:sz w:val="20"/>
          <w:szCs w:val="20"/>
        </w:rPr>
        <w:tab/>
      </w:r>
      <w:r w:rsidRPr="000014B5">
        <w:rPr>
          <w:rFonts w:asciiTheme="minorHAnsi" w:hAnsiTheme="minorHAnsi"/>
          <w:b/>
          <w:bCs/>
          <w:sz w:val="20"/>
          <w:szCs w:val="20"/>
        </w:rPr>
        <w:t>B</w:t>
      </w:r>
    </w:p>
    <w:p w:rsidR="007F4860" w:rsidRPr="000014B5" w:rsidRDefault="007F4860" w:rsidP="007F4860">
      <w:pPr>
        <w:rPr>
          <w:rFonts w:asciiTheme="minorHAnsi" w:hAnsiTheme="minorHAnsi"/>
          <w:b/>
          <w:bCs/>
          <w:sz w:val="20"/>
          <w:szCs w:val="20"/>
        </w:rPr>
      </w:pPr>
    </w:p>
    <w:p w:rsidR="007F4860" w:rsidRDefault="007F4860" w:rsidP="007F4860">
      <w:pPr>
        <w:rPr>
          <w:rFonts w:asciiTheme="minorHAnsi" w:hAnsiTheme="minorHAnsi"/>
          <w:sz w:val="20"/>
          <w:szCs w:val="20"/>
        </w:rPr>
      </w:pPr>
      <w:r w:rsidRPr="000014B5">
        <w:rPr>
          <w:rFonts w:asciiTheme="minorHAnsi" w:hAnsiTheme="minorHAnsi"/>
          <w:sz w:val="20"/>
          <w:szCs w:val="20"/>
        </w:rPr>
        <w:t>Bariéra, 24,26,33</w:t>
      </w:r>
      <w:r>
        <w:rPr>
          <w:rFonts w:asciiTheme="minorHAnsi" w:hAnsiTheme="minorHAnsi"/>
          <w:sz w:val="20"/>
          <w:szCs w:val="20"/>
        </w:rPr>
        <w:t xml:space="preserve">, 34, 45, 50, 71, 72, 106, </w:t>
      </w:r>
    </w:p>
    <w:p w:rsidR="007F4860" w:rsidRPr="000014B5" w:rsidRDefault="007F4860" w:rsidP="007F4860">
      <w:pPr>
        <w:rPr>
          <w:rFonts w:asciiTheme="minorHAnsi" w:hAnsiTheme="minorHAnsi"/>
          <w:sz w:val="20"/>
          <w:szCs w:val="20"/>
        </w:rPr>
      </w:pPr>
      <w:r>
        <w:rPr>
          <w:rFonts w:asciiTheme="minorHAnsi" w:hAnsiTheme="minorHAnsi"/>
          <w:sz w:val="20"/>
          <w:szCs w:val="20"/>
        </w:rPr>
        <w:t>111-</w:t>
      </w:r>
      <w:r w:rsidRPr="000014B5">
        <w:rPr>
          <w:rFonts w:asciiTheme="minorHAnsi" w:hAnsiTheme="minorHAnsi"/>
          <w:sz w:val="20"/>
          <w:szCs w:val="20"/>
        </w:rPr>
        <w:t xml:space="preserve">114, 120    </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Bonanno, 26, 27, 30, 31</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Boss, 29, 49</w:t>
      </w:r>
    </w:p>
    <w:p w:rsidR="007F4860" w:rsidRPr="000014B5" w:rsidRDefault="007F4860" w:rsidP="007F4860">
      <w:pPr>
        <w:rPr>
          <w:rFonts w:asciiTheme="minorHAnsi" w:hAnsiTheme="minorHAnsi"/>
          <w:sz w:val="20"/>
          <w:szCs w:val="20"/>
        </w:rPr>
      </w:pPr>
    </w:p>
    <w:p w:rsidR="007F4860" w:rsidRPr="000014B5" w:rsidRDefault="007F4860" w:rsidP="007F4860">
      <w:pPr>
        <w:rPr>
          <w:rFonts w:asciiTheme="minorHAnsi" w:hAnsiTheme="minorHAnsi"/>
          <w:b/>
          <w:bCs/>
          <w:sz w:val="20"/>
          <w:szCs w:val="20"/>
        </w:rPr>
      </w:pPr>
      <w:r w:rsidRPr="000014B5">
        <w:rPr>
          <w:rFonts w:asciiTheme="minorHAnsi" w:hAnsiTheme="minorHAnsi"/>
          <w:sz w:val="20"/>
          <w:szCs w:val="20"/>
        </w:rPr>
        <w:tab/>
      </w:r>
      <w:r w:rsidRPr="000014B5">
        <w:rPr>
          <w:rFonts w:asciiTheme="minorHAnsi" w:hAnsiTheme="minorHAnsi"/>
          <w:sz w:val="20"/>
          <w:szCs w:val="20"/>
        </w:rPr>
        <w:tab/>
      </w:r>
      <w:r w:rsidRPr="000014B5">
        <w:rPr>
          <w:rFonts w:asciiTheme="minorHAnsi" w:hAnsiTheme="minorHAnsi"/>
          <w:b/>
          <w:bCs/>
          <w:sz w:val="20"/>
          <w:szCs w:val="20"/>
        </w:rPr>
        <w:t>C</w:t>
      </w:r>
    </w:p>
    <w:p w:rsidR="007F4860" w:rsidRPr="000014B5" w:rsidRDefault="007F4860" w:rsidP="007F4860">
      <w:pPr>
        <w:rPr>
          <w:rFonts w:asciiTheme="minorHAnsi" w:hAnsiTheme="minorHAnsi"/>
          <w:b/>
          <w:bCs/>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Cacciatore et al., 32, 35, 37, 50, 72</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 xml:space="preserve">Cherry, 35, 37, 38, 50, 70, 72 </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Člověk v tísni, 20, 21, 23, 34, 40, 42, 67</w:t>
      </w:r>
    </w:p>
    <w:p w:rsidR="007F4860" w:rsidRPr="000014B5" w:rsidRDefault="007F4860" w:rsidP="007F4860">
      <w:pPr>
        <w:rPr>
          <w:rFonts w:asciiTheme="minorHAnsi" w:hAnsiTheme="minorHAnsi"/>
          <w:sz w:val="20"/>
          <w:szCs w:val="20"/>
        </w:rPr>
      </w:pPr>
    </w:p>
    <w:p w:rsidR="007F4860" w:rsidRPr="000014B5" w:rsidRDefault="007F4860" w:rsidP="007F4860">
      <w:pPr>
        <w:rPr>
          <w:rFonts w:asciiTheme="minorHAnsi" w:hAnsiTheme="minorHAnsi"/>
          <w:b/>
          <w:bCs/>
          <w:sz w:val="20"/>
          <w:szCs w:val="20"/>
        </w:rPr>
      </w:pPr>
      <w:r>
        <w:rPr>
          <w:rFonts w:asciiTheme="minorHAnsi" w:hAnsiTheme="minorHAnsi"/>
          <w:sz w:val="20"/>
          <w:szCs w:val="20"/>
        </w:rPr>
        <w:tab/>
      </w:r>
      <w:r w:rsidRPr="000014B5">
        <w:rPr>
          <w:rFonts w:asciiTheme="minorHAnsi" w:hAnsiTheme="minorHAnsi"/>
          <w:sz w:val="20"/>
          <w:szCs w:val="20"/>
        </w:rPr>
        <w:tab/>
      </w:r>
      <w:r w:rsidRPr="000014B5">
        <w:rPr>
          <w:rFonts w:asciiTheme="minorHAnsi" w:hAnsiTheme="minorHAnsi"/>
          <w:sz w:val="20"/>
          <w:szCs w:val="20"/>
        </w:rPr>
        <w:tab/>
      </w:r>
      <w:r w:rsidRPr="000014B5">
        <w:rPr>
          <w:rFonts w:asciiTheme="minorHAnsi" w:hAnsiTheme="minorHAnsi"/>
          <w:b/>
          <w:bCs/>
          <w:sz w:val="20"/>
          <w:szCs w:val="20"/>
        </w:rPr>
        <w:t>D</w:t>
      </w:r>
    </w:p>
    <w:p w:rsidR="007F4860" w:rsidRPr="000014B5" w:rsidRDefault="007F4860" w:rsidP="007F4860">
      <w:pPr>
        <w:rPr>
          <w:rFonts w:asciiTheme="minorHAnsi" w:hAnsiTheme="minorHAnsi"/>
          <w:b/>
          <w:bCs/>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Dobson, 20, 21, 33</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Dohnalová, 36, 50, 60, 72</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Duální proces, 28, 31</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 xml:space="preserve"> </w:t>
      </w:r>
    </w:p>
    <w:p w:rsidR="007F4860" w:rsidRPr="000014B5" w:rsidRDefault="007F4860" w:rsidP="007F4860">
      <w:pPr>
        <w:rPr>
          <w:rFonts w:asciiTheme="minorHAnsi" w:hAnsiTheme="minorHAnsi"/>
          <w:b/>
          <w:bCs/>
          <w:sz w:val="20"/>
          <w:szCs w:val="20"/>
        </w:rPr>
      </w:pPr>
      <w:r w:rsidRPr="000014B5">
        <w:rPr>
          <w:rFonts w:asciiTheme="minorHAnsi" w:hAnsiTheme="minorHAnsi"/>
          <w:sz w:val="20"/>
          <w:szCs w:val="20"/>
        </w:rPr>
        <w:tab/>
      </w:r>
      <w:r w:rsidRPr="000014B5">
        <w:rPr>
          <w:rFonts w:asciiTheme="minorHAnsi" w:hAnsiTheme="minorHAnsi"/>
          <w:sz w:val="20"/>
          <w:szCs w:val="20"/>
        </w:rPr>
        <w:tab/>
      </w:r>
      <w:r w:rsidRPr="000014B5">
        <w:rPr>
          <w:rFonts w:asciiTheme="minorHAnsi" w:hAnsiTheme="minorHAnsi"/>
          <w:b/>
          <w:bCs/>
          <w:sz w:val="20"/>
          <w:szCs w:val="20"/>
        </w:rPr>
        <w:t>E</w:t>
      </w:r>
    </w:p>
    <w:p w:rsidR="007F4860" w:rsidRPr="000014B5" w:rsidRDefault="007F4860" w:rsidP="007F4860">
      <w:pPr>
        <w:rPr>
          <w:rFonts w:asciiTheme="minorHAnsi" w:hAnsiTheme="minorHAnsi"/>
          <w:b/>
          <w:bCs/>
          <w:sz w:val="20"/>
          <w:szCs w:val="20"/>
        </w:rPr>
      </w:pPr>
    </w:p>
    <w:p w:rsidR="007F4860" w:rsidRPr="000014B5" w:rsidRDefault="007F4860" w:rsidP="007F4860">
      <w:pPr>
        <w:rPr>
          <w:rFonts w:asciiTheme="minorHAnsi" w:hAnsiTheme="minorHAnsi"/>
          <w:b/>
          <w:bCs/>
          <w:sz w:val="20"/>
          <w:szCs w:val="20"/>
        </w:rPr>
      </w:pPr>
      <w:r w:rsidRPr="000014B5">
        <w:rPr>
          <w:rFonts w:asciiTheme="minorHAnsi" w:hAnsiTheme="minorHAnsi"/>
          <w:sz w:val="20"/>
          <w:szCs w:val="20"/>
        </w:rPr>
        <w:t>Emocionální opora, 37</w:t>
      </w:r>
    </w:p>
    <w:p w:rsidR="007F4860" w:rsidRPr="000014B5" w:rsidRDefault="007F4860" w:rsidP="007F4860">
      <w:pPr>
        <w:rPr>
          <w:rFonts w:asciiTheme="minorHAnsi" w:hAnsiTheme="minorHAnsi"/>
          <w:b/>
          <w:bCs/>
          <w:sz w:val="20"/>
          <w:szCs w:val="20"/>
        </w:rPr>
      </w:pPr>
    </w:p>
    <w:p w:rsidR="007F4860" w:rsidRPr="000014B5" w:rsidRDefault="007F4860" w:rsidP="007F4860">
      <w:pPr>
        <w:rPr>
          <w:rFonts w:asciiTheme="minorHAnsi" w:hAnsiTheme="minorHAnsi"/>
          <w:b/>
          <w:bCs/>
          <w:sz w:val="20"/>
          <w:szCs w:val="20"/>
        </w:rPr>
      </w:pPr>
      <w:r w:rsidRPr="000014B5">
        <w:rPr>
          <w:rFonts w:asciiTheme="minorHAnsi" w:hAnsiTheme="minorHAnsi"/>
          <w:b/>
          <w:bCs/>
          <w:sz w:val="20"/>
          <w:szCs w:val="20"/>
        </w:rPr>
        <w:tab/>
      </w:r>
      <w:r w:rsidRPr="000014B5">
        <w:rPr>
          <w:rFonts w:asciiTheme="minorHAnsi" w:hAnsiTheme="minorHAnsi"/>
          <w:b/>
          <w:bCs/>
          <w:sz w:val="20"/>
          <w:szCs w:val="20"/>
        </w:rPr>
        <w:tab/>
        <w:t>F</w:t>
      </w:r>
    </w:p>
    <w:p w:rsidR="007F4860" w:rsidRPr="000014B5" w:rsidRDefault="007F4860" w:rsidP="007F4860">
      <w:pPr>
        <w:rPr>
          <w:rFonts w:asciiTheme="minorHAnsi" w:hAnsiTheme="minorHAnsi"/>
          <w:b/>
          <w:bCs/>
          <w:sz w:val="20"/>
          <w:szCs w:val="20"/>
        </w:rPr>
      </w:pPr>
    </w:p>
    <w:p w:rsidR="007F4860" w:rsidRDefault="007F4860" w:rsidP="007F4860">
      <w:pPr>
        <w:pStyle w:val="affd"/>
        <w:spacing w:line="300" w:lineRule="atLeast"/>
        <w:jc w:val="both"/>
        <w:rPr>
          <w:rFonts w:eastAsia="Times New Roman" w:cs="Times New Roman"/>
          <w:sz w:val="20"/>
          <w:szCs w:val="20"/>
          <w:lang w:val="cs-CZ" w:eastAsia="cs-CZ"/>
        </w:rPr>
      </w:pPr>
      <w:r w:rsidRPr="000014B5">
        <w:rPr>
          <w:rFonts w:eastAsia="Times New Roman" w:cs="Times New Roman"/>
          <w:sz w:val="20"/>
          <w:szCs w:val="20"/>
          <w:lang w:val="cs-CZ" w:eastAsia="cs-CZ"/>
        </w:rPr>
        <w:t xml:space="preserve">Formální zdroje sociální opory, 35, 50, 52, </w:t>
      </w:r>
    </w:p>
    <w:p w:rsidR="007F4860" w:rsidRPr="000014B5" w:rsidRDefault="007F4860" w:rsidP="007F4860">
      <w:pPr>
        <w:pStyle w:val="affd"/>
        <w:spacing w:line="300" w:lineRule="atLeast"/>
        <w:jc w:val="both"/>
        <w:rPr>
          <w:rFonts w:eastAsia="Times New Roman" w:cs="Times New Roman"/>
          <w:sz w:val="20"/>
          <w:szCs w:val="20"/>
          <w:lang w:val="cs-CZ" w:eastAsia="cs-CZ"/>
        </w:rPr>
      </w:pPr>
      <w:r w:rsidRPr="000014B5">
        <w:rPr>
          <w:rFonts w:eastAsia="Times New Roman" w:cs="Times New Roman"/>
          <w:sz w:val="20"/>
          <w:szCs w:val="20"/>
          <w:lang w:val="cs-CZ" w:eastAsia="cs-CZ"/>
        </w:rPr>
        <w:t>65, 71, 72, 74, 75, 76, 79, 80</w:t>
      </w:r>
    </w:p>
    <w:p w:rsidR="007F4860" w:rsidRPr="000014B5" w:rsidRDefault="007F4860" w:rsidP="007F4860">
      <w:pPr>
        <w:pStyle w:val="affd"/>
        <w:spacing w:line="300" w:lineRule="atLeast"/>
        <w:jc w:val="both"/>
        <w:rPr>
          <w:rFonts w:eastAsia="Times New Roman" w:cs="Times New Roman"/>
          <w:sz w:val="20"/>
          <w:szCs w:val="20"/>
          <w:lang w:val="cs-CZ" w:eastAsia="cs-CZ"/>
        </w:rPr>
      </w:pPr>
    </w:p>
    <w:p w:rsidR="007F4860" w:rsidRPr="000014B5" w:rsidRDefault="007F4860" w:rsidP="007F4860">
      <w:pPr>
        <w:ind w:left="454" w:firstLine="454"/>
        <w:rPr>
          <w:rFonts w:asciiTheme="minorHAnsi" w:hAnsiTheme="minorHAnsi"/>
          <w:b/>
          <w:bCs/>
          <w:sz w:val="20"/>
          <w:szCs w:val="20"/>
        </w:rPr>
      </w:pPr>
      <w:r w:rsidRPr="000014B5">
        <w:rPr>
          <w:rFonts w:asciiTheme="minorHAnsi" w:hAnsiTheme="minorHAnsi"/>
          <w:b/>
          <w:bCs/>
          <w:sz w:val="20"/>
          <w:szCs w:val="20"/>
        </w:rPr>
        <w:t>G</w:t>
      </w:r>
    </w:p>
    <w:p w:rsidR="007F4860" w:rsidRPr="000014B5" w:rsidRDefault="007F4860" w:rsidP="007F4860">
      <w:pPr>
        <w:rPr>
          <w:rFonts w:asciiTheme="minorHAnsi" w:hAnsiTheme="minorHAnsi"/>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 xml:space="preserve">Giaxoglou,  37, 50, 74 </w:t>
      </w:r>
    </w:p>
    <w:p w:rsidR="007F4860" w:rsidRPr="000014B5" w:rsidRDefault="007F4860" w:rsidP="007F4860">
      <w:pPr>
        <w:ind w:left="709" w:firstLine="709"/>
        <w:rPr>
          <w:rFonts w:asciiTheme="minorHAnsi" w:hAnsiTheme="minorHAnsi"/>
          <w:b/>
          <w:bCs/>
          <w:sz w:val="20"/>
          <w:szCs w:val="20"/>
        </w:rPr>
      </w:pPr>
    </w:p>
    <w:p w:rsidR="007F4860" w:rsidRPr="000014B5" w:rsidRDefault="007F4860" w:rsidP="007F4860">
      <w:pPr>
        <w:ind w:left="709" w:firstLine="284"/>
        <w:rPr>
          <w:rFonts w:asciiTheme="minorHAnsi" w:hAnsiTheme="minorHAnsi"/>
          <w:b/>
          <w:bCs/>
          <w:sz w:val="20"/>
          <w:szCs w:val="20"/>
        </w:rPr>
      </w:pPr>
      <w:r w:rsidRPr="000014B5">
        <w:rPr>
          <w:rFonts w:asciiTheme="minorHAnsi" w:hAnsiTheme="minorHAnsi"/>
          <w:b/>
          <w:bCs/>
          <w:sz w:val="20"/>
          <w:szCs w:val="20"/>
        </w:rPr>
        <w:t>H</w:t>
      </w:r>
    </w:p>
    <w:p w:rsidR="007F4860" w:rsidRPr="000014B5" w:rsidRDefault="007F4860" w:rsidP="007F4860">
      <w:pPr>
        <w:rPr>
          <w:rFonts w:asciiTheme="minorHAnsi" w:hAnsiTheme="minorHAnsi"/>
          <w:b/>
          <w:bCs/>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Hodnotící podpora, 37</w:t>
      </w:r>
    </w:p>
    <w:p w:rsidR="007F4860" w:rsidRDefault="007F4860" w:rsidP="007F4860">
      <w:pPr>
        <w:rPr>
          <w:b/>
          <w:bCs/>
        </w:rPr>
      </w:pPr>
    </w:p>
    <w:p w:rsidR="007F4860" w:rsidRPr="000014B5" w:rsidRDefault="007F4860" w:rsidP="007F4860">
      <w:pPr>
        <w:ind w:left="1078" w:firstLine="284"/>
        <w:rPr>
          <w:rFonts w:asciiTheme="minorHAnsi" w:hAnsiTheme="minorHAnsi"/>
          <w:b/>
          <w:bCs/>
          <w:sz w:val="20"/>
          <w:szCs w:val="20"/>
        </w:rPr>
      </w:pPr>
      <w:r w:rsidRPr="000014B5">
        <w:rPr>
          <w:rFonts w:asciiTheme="minorHAnsi" w:hAnsiTheme="minorHAnsi"/>
          <w:b/>
          <w:bCs/>
          <w:sz w:val="20"/>
          <w:szCs w:val="20"/>
        </w:rPr>
        <w:t>I</w:t>
      </w:r>
    </w:p>
    <w:p w:rsidR="007F4860" w:rsidRPr="000014B5" w:rsidRDefault="007F4860" w:rsidP="007F4860">
      <w:pPr>
        <w:rPr>
          <w:rFonts w:asciiTheme="minorHAnsi" w:hAnsiTheme="minorHAnsi"/>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Informační podpora, 37</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Instrumentální podpora, 37</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Integrace, 24</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Izolace, 33, 36, 38, 69, 70, 75, 98, 103, 105</w:t>
      </w: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lastRenderedPageBreak/>
        <w:t xml:space="preserve"> </w:t>
      </w:r>
    </w:p>
    <w:p w:rsidR="007F4860" w:rsidRPr="000014B5" w:rsidRDefault="007F4860" w:rsidP="007F4860">
      <w:pPr>
        <w:ind w:left="709" w:firstLine="709"/>
        <w:rPr>
          <w:rFonts w:asciiTheme="minorHAnsi" w:hAnsiTheme="minorHAnsi"/>
          <w:b/>
          <w:bCs/>
          <w:sz w:val="20"/>
          <w:szCs w:val="20"/>
        </w:rPr>
      </w:pPr>
      <w:r w:rsidRPr="000014B5">
        <w:rPr>
          <w:rFonts w:asciiTheme="minorHAnsi" w:hAnsiTheme="minorHAnsi"/>
          <w:b/>
          <w:bCs/>
          <w:sz w:val="20"/>
          <w:szCs w:val="20"/>
        </w:rPr>
        <w:t>J</w:t>
      </w:r>
    </w:p>
    <w:p w:rsidR="007F4860" w:rsidRPr="000014B5" w:rsidRDefault="007F4860" w:rsidP="007F4860">
      <w:pPr>
        <w:ind w:left="709" w:firstLine="709"/>
        <w:rPr>
          <w:rFonts w:asciiTheme="minorHAnsi" w:hAnsiTheme="minorHAnsi"/>
          <w:b/>
          <w:bCs/>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Izolace, 33, 36, 38, 69, 70, 75, 98, 103, 105</w:t>
      </w:r>
    </w:p>
    <w:p w:rsidR="007F4860" w:rsidRPr="000014B5" w:rsidRDefault="007F4860" w:rsidP="007F4860">
      <w:pPr>
        <w:ind w:left="709" w:firstLine="709"/>
        <w:rPr>
          <w:rFonts w:asciiTheme="minorHAnsi" w:hAnsiTheme="minorHAnsi"/>
          <w:b/>
          <w:bCs/>
          <w:sz w:val="20"/>
          <w:szCs w:val="20"/>
        </w:rPr>
      </w:pPr>
    </w:p>
    <w:p w:rsidR="007F4860" w:rsidRPr="000014B5" w:rsidRDefault="007F4860" w:rsidP="007F4860">
      <w:pPr>
        <w:rPr>
          <w:rFonts w:asciiTheme="minorHAnsi" w:hAnsiTheme="minorHAnsi"/>
          <w:b/>
          <w:bCs/>
          <w:sz w:val="20"/>
          <w:szCs w:val="20"/>
        </w:rPr>
      </w:pPr>
    </w:p>
    <w:p w:rsidR="007F4860" w:rsidRPr="000014B5" w:rsidRDefault="007F4860" w:rsidP="007F4860">
      <w:pPr>
        <w:ind w:left="709" w:firstLine="709"/>
        <w:rPr>
          <w:rFonts w:asciiTheme="minorHAnsi" w:hAnsiTheme="minorHAnsi"/>
          <w:b/>
          <w:bCs/>
          <w:sz w:val="20"/>
          <w:szCs w:val="20"/>
        </w:rPr>
      </w:pPr>
      <w:r w:rsidRPr="000014B5">
        <w:rPr>
          <w:rFonts w:asciiTheme="minorHAnsi" w:hAnsiTheme="minorHAnsi"/>
          <w:b/>
          <w:bCs/>
          <w:sz w:val="20"/>
          <w:szCs w:val="20"/>
        </w:rPr>
        <w:t>K</w:t>
      </w:r>
    </w:p>
    <w:p w:rsidR="007F4860" w:rsidRPr="000014B5" w:rsidRDefault="007F4860" w:rsidP="007F4860">
      <w:pPr>
        <w:ind w:left="709" w:firstLine="709"/>
        <w:rPr>
          <w:rFonts w:asciiTheme="minorHAnsi" w:hAnsiTheme="minorHAnsi"/>
          <w:b/>
          <w:bCs/>
          <w:sz w:val="20"/>
          <w:szCs w:val="20"/>
        </w:rPr>
      </w:pPr>
    </w:p>
    <w:p w:rsidR="007F4860" w:rsidRPr="000014B5" w:rsidRDefault="007F4860" w:rsidP="007F4860">
      <w:pPr>
        <w:ind w:left="709" w:hanging="709"/>
        <w:rPr>
          <w:rFonts w:asciiTheme="minorHAnsi" w:hAnsiTheme="minorHAnsi"/>
          <w:sz w:val="20"/>
          <w:szCs w:val="20"/>
        </w:rPr>
      </w:pPr>
      <w:r w:rsidRPr="000014B5">
        <w:rPr>
          <w:rFonts w:asciiTheme="minorHAnsi" w:hAnsiTheme="minorHAnsi"/>
          <w:sz w:val="20"/>
          <w:szCs w:val="20"/>
        </w:rPr>
        <w:t>Kast, 25, 26</w:t>
      </w:r>
    </w:p>
    <w:p w:rsidR="007F4860" w:rsidRPr="000014B5" w:rsidRDefault="007F4860" w:rsidP="007F4860">
      <w:pPr>
        <w:ind w:left="709" w:hanging="709"/>
        <w:rPr>
          <w:rFonts w:asciiTheme="minorHAnsi" w:hAnsiTheme="minorHAnsi"/>
          <w:sz w:val="20"/>
          <w:szCs w:val="20"/>
        </w:rPr>
      </w:pPr>
      <w:r w:rsidRPr="000014B5">
        <w:rPr>
          <w:rFonts w:asciiTheme="minorHAnsi" w:hAnsiTheme="minorHAnsi"/>
          <w:sz w:val="20"/>
          <w:szCs w:val="20"/>
        </w:rPr>
        <w:t>Komplikované truchlení, 23, 29,  33, 49, 50, 72</w:t>
      </w:r>
    </w:p>
    <w:p w:rsidR="007F4860" w:rsidRPr="000014B5" w:rsidRDefault="007F4860" w:rsidP="007F4860">
      <w:pPr>
        <w:ind w:left="709" w:hanging="709"/>
        <w:rPr>
          <w:rFonts w:asciiTheme="minorHAnsi" w:hAnsiTheme="minorHAnsi"/>
          <w:sz w:val="20"/>
          <w:szCs w:val="20"/>
        </w:rPr>
      </w:pPr>
      <w:r w:rsidRPr="000014B5">
        <w:rPr>
          <w:rFonts w:asciiTheme="minorHAnsi" w:hAnsiTheme="minorHAnsi"/>
          <w:sz w:val="20"/>
          <w:szCs w:val="20"/>
        </w:rPr>
        <w:t>Komunita, 44, 50, 57, 69, 108, 109, 110</w:t>
      </w:r>
    </w:p>
    <w:p w:rsidR="007F4860" w:rsidRPr="000014B5" w:rsidRDefault="007F4860" w:rsidP="007F4860">
      <w:pPr>
        <w:ind w:left="709" w:hanging="709"/>
        <w:rPr>
          <w:rFonts w:asciiTheme="minorHAnsi" w:hAnsiTheme="minorHAnsi"/>
          <w:sz w:val="20"/>
          <w:szCs w:val="20"/>
        </w:rPr>
      </w:pPr>
      <w:r w:rsidRPr="000014B5">
        <w:rPr>
          <w:rFonts w:asciiTheme="minorHAnsi" w:hAnsiTheme="minorHAnsi"/>
          <w:sz w:val="20"/>
          <w:szCs w:val="20"/>
        </w:rPr>
        <w:t>Krizová intervence, 40, 71</w:t>
      </w:r>
    </w:p>
    <w:p w:rsidR="007F4860" w:rsidRPr="000014B5" w:rsidRDefault="007F4860" w:rsidP="007F4860">
      <w:pPr>
        <w:ind w:left="709" w:hanging="709"/>
        <w:rPr>
          <w:rFonts w:asciiTheme="minorHAnsi" w:hAnsiTheme="minorHAnsi"/>
          <w:sz w:val="20"/>
          <w:szCs w:val="20"/>
        </w:rPr>
      </w:pPr>
      <w:r w:rsidRPr="000014B5">
        <w:rPr>
          <w:rFonts w:asciiTheme="minorHAnsi" w:hAnsiTheme="minorHAnsi"/>
          <w:sz w:val="20"/>
          <w:szCs w:val="20"/>
        </w:rPr>
        <w:t xml:space="preserve">Kübler-Ross, 25, 27, 49, 67, 69  </w:t>
      </w:r>
    </w:p>
    <w:p w:rsidR="007F4860" w:rsidRPr="000014B5" w:rsidRDefault="007F4860" w:rsidP="007F4860">
      <w:pPr>
        <w:ind w:left="709" w:hanging="709"/>
        <w:rPr>
          <w:rFonts w:asciiTheme="minorHAnsi" w:hAnsiTheme="minorHAnsi"/>
          <w:sz w:val="20"/>
          <w:szCs w:val="20"/>
        </w:rPr>
      </w:pPr>
      <w:r w:rsidRPr="000014B5">
        <w:rPr>
          <w:rFonts w:asciiTheme="minorHAnsi" w:hAnsiTheme="minorHAnsi"/>
          <w:sz w:val="20"/>
          <w:szCs w:val="20"/>
        </w:rPr>
        <w:t>Kulturní citlivost, 33</w:t>
      </w:r>
    </w:p>
    <w:p w:rsidR="007F4860" w:rsidRPr="000014B5" w:rsidRDefault="007F4860" w:rsidP="007F4860">
      <w:pPr>
        <w:ind w:left="709" w:firstLine="709"/>
        <w:rPr>
          <w:rFonts w:asciiTheme="minorHAnsi" w:hAnsiTheme="minorHAnsi"/>
          <w:b/>
          <w:bCs/>
          <w:sz w:val="20"/>
          <w:szCs w:val="20"/>
        </w:rPr>
      </w:pPr>
    </w:p>
    <w:p w:rsidR="007F4860" w:rsidRPr="000014B5" w:rsidRDefault="007F4860" w:rsidP="007F4860">
      <w:pPr>
        <w:ind w:left="709" w:firstLine="709"/>
        <w:rPr>
          <w:rFonts w:asciiTheme="minorHAnsi" w:hAnsiTheme="minorHAnsi"/>
          <w:b/>
          <w:bCs/>
          <w:sz w:val="20"/>
          <w:szCs w:val="20"/>
        </w:rPr>
      </w:pPr>
      <w:r w:rsidRPr="000014B5">
        <w:rPr>
          <w:rFonts w:asciiTheme="minorHAnsi" w:hAnsiTheme="minorHAnsi"/>
          <w:b/>
          <w:bCs/>
          <w:sz w:val="20"/>
          <w:szCs w:val="20"/>
        </w:rPr>
        <w:t>L</w:t>
      </w:r>
    </w:p>
    <w:p w:rsidR="007F4860" w:rsidRPr="000014B5" w:rsidRDefault="007F4860" w:rsidP="007F4860">
      <w:pPr>
        <w:rPr>
          <w:rFonts w:asciiTheme="minorHAnsi" w:hAnsiTheme="minorHAnsi"/>
          <w:b/>
          <w:bCs/>
          <w:sz w:val="20"/>
          <w:szCs w:val="20"/>
        </w:rPr>
      </w:pPr>
    </w:p>
    <w:p w:rsidR="007F4860" w:rsidRPr="000014B5" w:rsidRDefault="007F4860" w:rsidP="007F4860">
      <w:pPr>
        <w:rPr>
          <w:rFonts w:asciiTheme="minorHAnsi" w:hAnsiTheme="minorHAnsi"/>
          <w:sz w:val="20"/>
          <w:szCs w:val="20"/>
        </w:rPr>
      </w:pPr>
      <w:r w:rsidRPr="000014B5">
        <w:rPr>
          <w:rFonts w:asciiTheme="minorHAnsi" w:hAnsiTheme="minorHAnsi"/>
          <w:sz w:val="20"/>
          <w:szCs w:val="20"/>
        </w:rPr>
        <w:t>Lichtenthal et al., 36, 50, 73</w:t>
      </w:r>
    </w:p>
    <w:p w:rsidR="007F4860" w:rsidRPr="000014B5" w:rsidRDefault="007F4860" w:rsidP="007F4860">
      <w:pPr>
        <w:ind w:left="709" w:firstLine="709"/>
        <w:rPr>
          <w:rFonts w:asciiTheme="minorHAnsi" w:hAnsiTheme="minorHAnsi"/>
          <w:b/>
          <w:bCs/>
          <w:sz w:val="20"/>
          <w:szCs w:val="20"/>
        </w:rPr>
      </w:pPr>
    </w:p>
    <w:p w:rsidR="007F4860" w:rsidRPr="000014B5" w:rsidRDefault="007F4860" w:rsidP="007F4860">
      <w:pPr>
        <w:ind w:left="709" w:firstLine="709"/>
        <w:rPr>
          <w:rFonts w:asciiTheme="minorHAnsi" w:hAnsiTheme="minorHAnsi"/>
          <w:b/>
          <w:bCs/>
          <w:sz w:val="20"/>
          <w:szCs w:val="20"/>
        </w:rPr>
      </w:pPr>
      <w:r w:rsidRPr="000014B5">
        <w:rPr>
          <w:rFonts w:asciiTheme="minorHAnsi" w:hAnsiTheme="minorHAnsi"/>
          <w:b/>
          <w:bCs/>
          <w:sz w:val="20"/>
          <w:szCs w:val="20"/>
        </w:rPr>
        <w:t>M</w:t>
      </w:r>
    </w:p>
    <w:p w:rsidR="007F4860" w:rsidRPr="000014B5" w:rsidRDefault="007F4860" w:rsidP="007F4860">
      <w:pPr>
        <w:rPr>
          <w:rFonts w:asciiTheme="minorHAnsi" w:hAnsiTheme="minorHAnsi"/>
          <w:b/>
          <w:bCs/>
          <w:sz w:val="20"/>
          <w:szCs w:val="20"/>
        </w:rPr>
      </w:pP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Modlitby, 22, 100, 119</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Moderní technologie, 36, 50, 75</w:t>
      </w:r>
    </w:p>
    <w:p w:rsidR="007F4860" w:rsidRPr="000014B5" w:rsidRDefault="007F4860" w:rsidP="007F4860">
      <w:pPr>
        <w:pStyle w:val="Odstavec1"/>
        <w:rPr>
          <w:rFonts w:asciiTheme="minorHAnsi" w:hAnsiTheme="minorHAnsi"/>
          <w:sz w:val="20"/>
          <w:szCs w:val="20"/>
        </w:rPr>
      </w:pPr>
    </w:p>
    <w:p w:rsidR="007F4860" w:rsidRPr="000014B5" w:rsidRDefault="007F4860" w:rsidP="007F4860">
      <w:pPr>
        <w:ind w:left="709" w:firstLine="709"/>
        <w:rPr>
          <w:rFonts w:asciiTheme="minorHAnsi" w:hAnsiTheme="minorHAnsi"/>
          <w:b/>
          <w:bCs/>
          <w:sz w:val="20"/>
          <w:szCs w:val="20"/>
        </w:rPr>
      </w:pPr>
      <w:r w:rsidRPr="000014B5">
        <w:rPr>
          <w:rFonts w:asciiTheme="minorHAnsi" w:hAnsiTheme="minorHAnsi"/>
          <w:b/>
          <w:bCs/>
          <w:sz w:val="20"/>
          <w:szCs w:val="20"/>
        </w:rPr>
        <w:t>N</w:t>
      </w:r>
    </w:p>
    <w:p w:rsidR="007F4860" w:rsidRPr="000014B5" w:rsidRDefault="007F4860" w:rsidP="007F4860">
      <w:pPr>
        <w:ind w:left="709" w:firstLine="709"/>
        <w:rPr>
          <w:rFonts w:asciiTheme="minorHAnsi" w:hAnsiTheme="minorHAnsi"/>
          <w:b/>
          <w:bCs/>
          <w:sz w:val="20"/>
          <w:szCs w:val="20"/>
        </w:rPr>
      </w:pP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Neanticipované truchlení, 29, 69  </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Nestanovená ztráta, 29, 33, 34, 49, 69</w:t>
      </w:r>
    </w:p>
    <w:p w:rsidR="007F4860"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Neformální zdroje sociální opory, </w:t>
      </w:r>
      <w:r>
        <w:rPr>
          <w:rFonts w:asciiTheme="minorHAnsi" w:hAnsiTheme="minorHAnsi"/>
          <w:sz w:val="20"/>
          <w:szCs w:val="20"/>
        </w:rPr>
        <w:t xml:space="preserve">36, 45, 49, 50, 52, 65, </w:t>
      </w:r>
    </w:p>
    <w:p w:rsidR="007F4860" w:rsidRPr="000014B5" w:rsidRDefault="007F4860" w:rsidP="007F4860">
      <w:pPr>
        <w:pStyle w:val="Odstavec1"/>
        <w:rPr>
          <w:rFonts w:asciiTheme="minorHAnsi" w:hAnsiTheme="minorHAnsi"/>
          <w:sz w:val="20"/>
          <w:szCs w:val="20"/>
        </w:rPr>
      </w:pPr>
      <w:r>
        <w:rPr>
          <w:rFonts w:asciiTheme="minorHAnsi" w:hAnsiTheme="minorHAnsi"/>
          <w:sz w:val="20"/>
          <w:szCs w:val="20"/>
        </w:rPr>
        <w:t>69-</w:t>
      </w:r>
      <w:r w:rsidRPr="000014B5">
        <w:rPr>
          <w:rFonts w:asciiTheme="minorHAnsi" w:hAnsiTheme="minorHAnsi"/>
          <w:sz w:val="20"/>
          <w:szCs w:val="20"/>
        </w:rPr>
        <w:t xml:space="preserve">71, 74, 75, 76, 80, 104, 105, 109, 110 </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Neimeyer, 27, 28, 30, 31, 49  </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Normální truchlení, 31, 34, 37  </w:t>
      </w:r>
    </w:p>
    <w:p w:rsidR="007F4860" w:rsidRDefault="007F4860" w:rsidP="007F4860">
      <w:pPr>
        <w:pStyle w:val="Odstavec1"/>
        <w:rPr>
          <w:rFonts w:asciiTheme="minorHAnsi" w:hAnsiTheme="minorHAnsi"/>
          <w:sz w:val="20"/>
          <w:szCs w:val="20"/>
        </w:rPr>
      </w:pPr>
      <w:r w:rsidRPr="000014B5">
        <w:rPr>
          <w:rFonts w:asciiTheme="minorHAnsi" w:hAnsiTheme="minorHAnsi"/>
          <w:sz w:val="20"/>
          <w:szCs w:val="20"/>
        </w:rPr>
        <w:t>Nucená migrace, 17, 20, 21, 23,33, 49, 55, 58, 61, 67,</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 68, 69, 73, 77, 78  </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NUDZ, 20, 21, 23, 43, 50</w:t>
      </w:r>
    </w:p>
    <w:p w:rsidR="007F4860" w:rsidRPr="000014B5" w:rsidRDefault="007F4860" w:rsidP="007F4860">
      <w:pPr>
        <w:pStyle w:val="Dalodstavce"/>
        <w:rPr>
          <w:rFonts w:asciiTheme="minorHAnsi" w:hAnsiTheme="minorHAnsi"/>
          <w:sz w:val="20"/>
          <w:szCs w:val="20"/>
        </w:rPr>
      </w:pPr>
    </w:p>
    <w:p w:rsidR="007F4860" w:rsidRPr="000014B5" w:rsidRDefault="007F4860" w:rsidP="007F4860">
      <w:pPr>
        <w:pStyle w:val="Odstavec1"/>
        <w:ind w:left="908" w:firstLine="454"/>
        <w:rPr>
          <w:rFonts w:asciiTheme="minorHAnsi" w:hAnsiTheme="minorHAnsi"/>
          <w:b/>
          <w:bCs/>
          <w:sz w:val="20"/>
          <w:szCs w:val="20"/>
        </w:rPr>
      </w:pPr>
      <w:r w:rsidRPr="000014B5">
        <w:rPr>
          <w:rFonts w:asciiTheme="minorHAnsi" w:hAnsiTheme="minorHAnsi"/>
          <w:b/>
          <w:bCs/>
          <w:sz w:val="20"/>
          <w:szCs w:val="20"/>
        </w:rPr>
        <w:t>O</w:t>
      </w:r>
    </w:p>
    <w:p w:rsidR="007F4860" w:rsidRPr="000014B5" w:rsidRDefault="007F4860" w:rsidP="007F4860">
      <w:pPr>
        <w:pStyle w:val="Dalodstavce"/>
        <w:rPr>
          <w:rFonts w:asciiTheme="minorHAnsi" w:hAnsiTheme="minorHAnsi"/>
          <w:sz w:val="20"/>
          <w:szCs w:val="20"/>
        </w:rPr>
      </w:pP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Online podpora, 36</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OPU (Organizace pro pomoc uprchlíkům), 43, 61  </w:t>
      </w:r>
    </w:p>
    <w:p w:rsidR="007F4860" w:rsidRPr="000014B5" w:rsidRDefault="007F4860" w:rsidP="007F4860">
      <w:pPr>
        <w:pStyle w:val="Odstavec1"/>
        <w:ind w:left="908" w:firstLine="454"/>
        <w:rPr>
          <w:rFonts w:asciiTheme="minorHAnsi" w:hAnsiTheme="minorHAnsi"/>
          <w:b/>
          <w:bCs/>
          <w:sz w:val="20"/>
          <w:szCs w:val="20"/>
        </w:rPr>
      </w:pPr>
      <w:r w:rsidRPr="000014B5">
        <w:rPr>
          <w:rFonts w:asciiTheme="minorHAnsi" w:hAnsiTheme="minorHAnsi"/>
          <w:b/>
          <w:bCs/>
          <w:sz w:val="20"/>
          <w:szCs w:val="20"/>
        </w:rPr>
        <w:t>P</w:t>
      </w:r>
    </w:p>
    <w:p w:rsidR="007F4860" w:rsidRPr="000014B5" w:rsidRDefault="007F4860" w:rsidP="007F4860">
      <w:pPr>
        <w:pStyle w:val="Dalodstavce"/>
        <w:rPr>
          <w:rFonts w:asciiTheme="minorHAnsi" w:hAnsiTheme="minorHAnsi"/>
          <w:sz w:val="20"/>
          <w:szCs w:val="20"/>
        </w:rPr>
      </w:pP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Pokračující pouta, 28  </w:t>
      </w:r>
    </w:p>
    <w:p w:rsidR="007F4860"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Pozůstalí, 17, 18, 23, 26, 28, 29, </w:t>
      </w:r>
      <w:r>
        <w:rPr>
          <w:rFonts w:asciiTheme="minorHAnsi" w:hAnsiTheme="minorHAnsi"/>
          <w:sz w:val="20"/>
          <w:szCs w:val="20"/>
        </w:rPr>
        <w:t xml:space="preserve">49, 50, 52, 55, 66, </w:t>
      </w:r>
    </w:p>
    <w:p w:rsidR="007F4860" w:rsidRPr="000014B5" w:rsidRDefault="007F4860" w:rsidP="007F4860">
      <w:pPr>
        <w:pStyle w:val="Odstavec1"/>
        <w:rPr>
          <w:rFonts w:asciiTheme="minorHAnsi" w:hAnsiTheme="minorHAnsi"/>
          <w:sz w:val="20"/>
          <w:szCs w:val="20"/>
        </w:rPr>
      </w:pPr>
      <w:r>
        <w:rPr>
          <w:rFonts w:asciiTheme="minorHAnsi" w:hAnsiTheme="minorHAnsi"/>
          <w:sz w:val="20"/>
          <w:szCs w:val="20"/>
        </w:rPr>
        <w:t>68-</w:t>
      </w:r>
      <w:r w:rsidRPr="000014B5">
        <w:rPr>
          <w:rFonts w:asciiTheme="minorHAnsi" w:hAnsiTheme="minorHAnsi"/>
          <w:sz w:val="20"/>
          <w:szCs w:val="20"/>
        </w:rPr>
        <w:t>71, 74, 76, 78, 79, 80, 101</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Prigerson et al., 29, 32, 34, 49, 68, 69</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lastRenderedPageBreak/>
        <w:t>Prolongované truchlení, 21, 23, 29, 34, 49, 68, 69</w:t>
      </w:r>
    </w:p>
    <w:p w:rsidR="007F4860" w:rsidRPr="000014B5" w:rsidRDefault="007F4860" w:rsidP="007F4860">
      <w:pPr>
        <w:pStyle w:val="Odstavec1"/>
        <w:rPr>
          <w:rFonts w:asciiTheme="minorHAnsi" w:hAnsiTheme="minorHAnsi"/>
          <w:sz w:val="20"/>
          <w:szCs w:val="20"/>
        </w:rPr>
      </w:pPr>
      <w:r w:rsidRPr="000014B5">
        <w:rPr>
          <w:rFonts w:asciiTheme="minorHAnsi" w:hAnsiTheme="minorHAnsi"/>
          <w:sz w:val="20"/>
          <w:szCs w:val="20"/>
        </w:rPr>
        <w:t xml:space="preserve">Psychosociální podpora, 24, 39, 41, 42, 43, 45, 69  </w:t>
      </w:r>
      <w:r w:rsidRPr="000014B5">
        <w:rPr>
          <w:rFonts w:asciiTheme="minorHAnsi" w:hAnsiTheme="minorHAnsi"/>
          <w:sz w:val="20"/>
          <w:szCs w:val="20"/>
        </w:rPr>
        <w:tab/>
      </w:r>
    </w:p>
    <w:p w:rsidR="007F4860" w:rsidRPr="000014B5" w:rsidRDefault="007F4860" w:rsidP="007F4860">
      <w:pPr>
        <w:pStyle w:val="Dalodstavce"/>
        <w:rPr>
          <w:rFonts w:asciiTheme="minorHAnsi" w:hAnsiTheme="minorHAnsi"/>
          <w:sz w:val="20"/>
          <w:szCs w:val="20"/>
        </w:rPr>
      </w:pPr>
    </w:p>
    <w:p w:rsidR="007F4860" w:rsidRPr="000014B5" w:rsidRDefault="007F4860" w:rsidP="007F4860">
      <w:pPr>
        <w:pStyle w:val="Odstavec1"/>
        <w:ind w:left="908" w:firstLine="454"/>
        <w:rPr>
          <w:rFonts w:asciiTheme="minorHAnsi" w:hAnsiTheme="minorHAnsi"/>
          <w:b/>
          <w:sz w:val="20"/>
          <w:szCs w:val="20"/>
        </w:rPr>
      </w:pPr>
      <w:r w:rsidRPr="000014B5">
        <w:rPr>
          <w:rFonts w:asciiTheme="minorHAnsi" w:hAnsiTheme="minorHAnsi"/>
          <w:b/>
          <w:sz w:val="20"/>
          <w:szCs w:val="20"/>
        </w:rPr>
        <w:t>R</w:t>
      </w:r>
    </w:p>
    <w:p w:rsidR="007F4860" w:rsidRPr="000014B5" w:rsidRDefault="007F4860" w:rsidP="007F4860">
      <w:pPr>
        <w:pStyle w:val="Dalodstavce"/>
        <w:rPr>
          <w:rFonts w:asciiTheme="minorHAnsi" w:hAnsiTheme="minorHAnsi"/>
          <w:sz w:val="20"/>
          <w:szCs w:val="20"/>
        </w:rPr>
      </w:pP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Rando, 28, 30</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 xml:space="preserve">Reith a Payne, 39, 41 </w:t>
      </w:r>
    </w:p>
    <w:p w:rsidR="007F4860"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 xml:space="preserve">Rituály, 17, 22, 23, 29, 33, 40, 49, 58, 68, </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 xml:space="preserve">75, 76, 80, 100, 101,118, 119  </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Rozloučení, 22, 23, 28, 64, 68, 6</w:t>
      </w:r>
      <w:r>
        <w:rPr>
          <w:rFonts w:asciiTheme="minorHAnsi" w:hAnsiTheme="minorHAnsi"/>
          <w:sz w:val="20"/>
          <w:szCs w:val="20"/>
        </w:rPr>
        <w:t>9, 74, 98-</w:t>
      </w:r>
      <w:r w:rsidRPr="000014B5">
        <w:rPr>
          <w:rFonts w:asciiTheme="minorHAnsi" w:hAnsiTheme="minorHAnsi"/>
          <w:sz w:val="20"/>
          <w:szCs w:val="20"/>
        </w:rPr>
        <w:t>100, 119</w:t>
      </w:r>
    </w:p>
    <w:p w:rsidR="007F4860" w:rsidRPr="000014B5" w:rsidRDefault="007F4860" w:rsidP="007F4860">
      <w:pPr>
        <w:pStyle w:val="Odstavec1"/>
        <w:ind w:left="908" w:firstLine="454"/>
        <w:rPr>
          <w:rFonts w:asciiTheme="minorHAnsi" w:hAnsiTheme="minorHAnsi"/>
          <w:b/>
          <w:sz w:val="20"/>
          <w:szCs w:val="20"/>
        </w:rPr>
      </w:pPr>
    </w:p>
    <w:p w:rsidR="007F4860" w:rsidRPr="000014B5" w:rsidRDefault="007F4860" w:rsidP="007F4860">
      <w:pPr>
        <w:pStyle w:val="Odstavec1"/>
        <w:ind w:left="908" w:firstLine="454"/>
        <w:rPr>
          <w:rFonts w:asciiTheme="minorHAnsi" w:hAnsiTheme="minorHAnsi"/>
          <w:b/>
          <w:sz w:val="20"/>
          <w:szCs w:val="20"/>
        </w:rPr>
      </w:pPr>
      <w:r w:rsidRPr="000014B5">
        <w:rPr>
          <w:rFonts w:asciiTheme="minorHAnsi" w:hAnsiTheme="minorHAnsi"/>
          <w:b/>
          <w:sz w:val="20"/>
          <w:szCs w:val="20"/>
        </w:rPr>
        <w:t>S</w:t>
      </w:r>
    </w:p>
    <w:p w:rsidR="007F4860" w:rsidRPr="000014B5" w:rsidRDefault="007F4860" w:rsidP="007F4860">
      <w:pPr>
        <w:pStyle w:val="Dalodstavce"/>
        <w:rPr>
          <w:rFonts w:asciiTheme="minorHAnsi" w:hAnsiTheme="minorHAnsi"/>
          <w:sz w:val="20"/>
          <w:szCs w:val="20"/>
        </w:rPr>
      </w:pP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Selman et al., 36, 50, 73, 74</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Shear, 31</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 xml:space="preserve">Smrt, 22, 28, 30, 33, 36, 66, 69, 77, 98, 99,105 </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 xml:space="preserve">Sociální opora, 35, 38, 52, 69, 70, 80  </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 xml:space="preserve">Sociální práce, 18, 35, 39, 40, 41, 71, 72, 75, 78, 115  </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Sociální pracovník, 35, 39, 40, 45, 72,  78, 114, 115</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 xml:space="preserve">Stroebe a Schut, 27, 28, 30, 49, 68, 69  </w:t>
      </w:r>
    </w:p>
    <w:p w:rsidR="007F4860" w:rsidRPr="000014B5" w:rsidRDefault="007F4860" w:rsidP="007F4860">
      <w:pPr>
        <w:pStyle w:val="Dalodstavce"/>
        <w:ind w:firstLine="0"/>
        <w:rPr>
          <w:rFonts w:asciiTheme="minorHAnsi" w:hAnsiTheme="minorHAnsi"/>
          <w:sz w:val="20"/>
          <w:szCs w:val="20"/>
        </w:rPr>
      </w:pPr>
      <w:r w:rsidRPr="000014B5">
        <w:rPr>
          <w:rFonts w:asciiTheme="minorHAnsi" w:hAnsiTheme="minorHAnsi"/>
          <w:sz w:val="20"/>
          <w:szCs w:val="20"/>
        </w:rPr>
        <w:t>Špatenková, 20, 25, 26, 32, 33, 35, 36, 37, 49, 50, 69, 70, 71, 72</w:t>
      </w:r>
    </w:p>
    <w:p w:rsidR="007F4860" w:rsidRPr="000014B5" w:rsidRDefault="007F4860" w:rsidP="007F4860">
      <w:pPr>
        <w:pStyle w:val="Dalodstavce"/>
        <w:ind w:firstLine="0"/>
        <w:rPr>
          <w:rFonts w:asciiTheme="minorHAnsi" w:hAnsiTheme="minorHAnsi"/>
          <w:sz w:val="20"/>
          <w:szCs w:val="20"/>
        </w:rPr>
      </w:pPr>
    </w:p>
    <w:p w:rsidR="007F4860" w:rsidRDefault="007F4860" w:rsidP="007F4860">
      <w:pPr>
        <w:pStyle w:val="Odstavec1"/>
        <w:ind w:left="908" w:firstLine="454"/>
        <w:rPr>
          <w:b/>
          <w:sz w:val="20"/>
          <w:szCs w:val="20"/>
        </w:rPr>
      </w:pPr>
      <w:r>
        <w:rPr>
          <w:b/>
          <w:sz w:val="20"/>
          <w:szCs w:val="20"/>
        </w:rPr>
        <w:t>T</w:t>
      </w:r>
    </w:p>
    <w:p w:rsidR="007F4860" w:rsidRPr="00F51BF6" w:rsidRDefault="007F4860" w:rsidP="007F4860">
      <w:pPr>
        <w:pStyle w:val="Dalodstavce"/>
      </w:pPr>
    </w:p>
    <w:p w:rsidR="007F4860" w:rsidRPr="00AF24E0" w:rsidRDefault="007F4860" w:rsidP="007F4860">
      <w:pPr>
        <w:pStyle w:val="Dalodstavce"/>
        <w:ind w:firstLine="0"/>
        <w:rPr>
          <w:sz w:val="20"/>
          <w:szCs w:val="20"/>
        </w:rPr>
      </w:pPr>
      <w:r w:rsidRPr="00AF24E0">
        <w:rPr>
          <w:sz w:val="20"/>
          <w:szCs w:val="20"/>
        </w:rPr>
        <w:t>Talley</w:t>
      </w:r>
      <w:r>
        <w:rPr>
          <w:sz w:val="20"/>
          <w:szCs w:val="20"/>
        </w:rPr>
        <w:t>, 36, 37, 50, 73</w:t>
      </w:r>
      <w:r w:rsidRPr="00AF24E0">
        <w:rPr>
          <w:sz w:val="20"/>
          <w:szCs w:val="20"/>
        </w:rPr>
        <w:t xml:space="preserve">  </w:t>
      </w:r>
    </w:p>
    <w:p w:rsidR="007F4860" w:rsidRPr="00AF24E0" w:rsidRDefault="007F4860" w:rsidP="007F4860">
      <w:pPr>
        <w:pStyle w:val="Dalodstavce"/>
        <w:ind w:firstLine="0"/>
        <w:rPr>
          <w:sz w:val="20"/>
          <w:szCs w:val="20"/>
        </w:rPr>
      </w:pPr>
      <w:r w:rsidRPr="00AF24E0">
        <w:rPr>
          <w:sz w:val="20"/>
          <w:szCs w:val="20"/>
        </w:rPr>
        <w:t>Thompson</w:t>
      </w:r>
      <w:r>
        <w:rPr>
          <w:sz w:val="20"/>
          <w:szCs w:val="20"/>
        </w:rPr>
        <w:t>, 39</w:t>
      </w:r>
      <w:r w:rsidRPr="00AF24E0">
        <w:rPr>
          <w:sz w:val="20"/>
          <w:szCs w:val="20"/>
        </w:rPr>
        <w:t xml:space="preserve">  </w:t>
      </w:r>
    </w:p>
    <w:p w:rsidR="007F4860" w:rsidRPr="00AF24E0" w:rsidRDefault="007F4860" w:rsidP="007F4860">
      <w:pPr>
        <w:pStyle w:val="Dalodstavce"/>
        <w:ind w:firstLine="0"/>
        <w:rPr>
          <w:sz w:val="20"/>
          <w:szCs w:val="20"/>
        </w:rPr>
      </w:pPr>
      <w:r>
        <w:rPr>
          <w:sz w:val="20"/>
          <w:szCs w:val="20"/>
        </w:rPr>
        <w:t>Trauma, 17, 20, 21, 26, 29, 31, 43, 45, 67</w:t>
      </w:r>
    </w:p>
    <w:p w:rsidR="007F4860" w:rsidRDefault="007F4860" w:rsidP="007F4860">
      <w:pPr>
        <w:pStyle w:val="Dalodstavce"/>
        <w:ind w:firstLine="0"/>
        <w:rPr>
          <w:sz w:val="20"/>
          <w:szCs w:val="20"/>
        </w:rPr>
      </w:pPr>
      <w:r w:rsidRPr="000014B5">
        <w:rPr>
          <w:sz w:val="20"/>
          <w:szCs w:val="20"/>
        </w:rPr>
        <w:t xml:space="preserve">Truchlení, 17, 21, 22, 23, 25, 26, 27, 29, 30, 31, </w:t>
      </w:r>
    </w:p>
    <w:p w:rsidR="007F4860" w:rsidRPr="000014B5" w:rsidRDefault="007F4860" w:rsidP="007F4860">
      <w:pPr>
        <w:pStyle w:val="Dalodstavce"/>
        <w:ind w:firstLine="0"/>
        <w:rPr>
          <w:sz w:val="20"/>
          <w:szCs w:val="20"/>
        </w:rPr>
      </w:pPr>
      <w:r w:rsidRPr="000014B5">
        <w:rPr>
          <w:sz w:val="20"/>
          <w:szCs w:val="20"/>
        </w:rPr>
        <w:t>32, 34, 38, 39, 45</w:t>
      </w:r>
    </w:p>
    <w:p w:rsidR="007F4860" w:rsidRPr="000014B5" w:rsidRDefault="007F4860" w:rsidP="007F4860">
      <w:pPr>
        <w:pStyle w:val="Odstavec1"/>
        <w:ind w:left="908" w:firstLine="454"/>
        <w:rPr>
          <w:b/>
          <w:sz w:val="20"/>
          <w:szCs w:val="20"/>
        </w:rPr>
      </w:pPr>
    </w:p>
    <w:p w:rsidR="007F4860" w:rsidRPr="000014B5" w:rsidRDefault="007F4860" w:rsidP="007F4860">
      <w:pPr>
        <w:pStyle w:val="Odstavec1"/>
        <w:ind w:left="908" w:firstLine="454"/>
        <w:rPr>
          <w:b/>
          <w:sz w:val="20"/>
          <w:szCs w:val="20"/>
        </w:rPr>
      </w:pPr>
      <w:r w:rsidRPr="000014B5">
        <w:rPr>
          <w:b/>
          <w:sz w:val="20"/>
          <w:szCs w:val="20"/>
        </w:rPr>
        <w:t>V</w:t>
      </w:r>
    </w:p>
    <w:p w:rsidR="007F4860" w:rsidRPr="000014B5" w:rsidRDefault="007F4860" w:rsidP="007F4860">
      <w:pPr>
        <w:pStyle w:val="Dalodstavce"/>
        <w:rPr>
          <w:sz w:val="20"/>
          <w:szCs w:val="20"/>
        </w:rPr>
      </w:pPr>
    </w:p>
    <w:p w:rsidR="007F4860" w:rsidRPr="000014B5" w:rsidRDefault="007F4860" w:rsidP="007F4860">
      <w:pPr>
        <w:pStyle w:val="Dalodstavce"/>
        <w:ind w:firstLine="0"/>
        <w:rPr>
          <w:sz w:val="20"/>
          <w:szCs w:val="20"/>
        </w:rPr>
      </w:pPr>
      <w:r w:rsidRPr="000014B5">
        <w:rPr>
          <w:sz w:val="20"/>
          <w:szCs w:val="20"/>
        </w:rPr>
        <w:t>Váleční uprchlíci,  17, 20, 49, 52, 66, 69, 74, 79</w:t>
      </w:r>
    </w:p>
    <w:p w:rsidR="007F4860" w:rsidRPr="000014B5" w:rsidRDefault="007F4860" w:rsidP="007F4860">
      <w:pPr>
        <w:pStyle w:val="Dalodstavce"/>
        <w:ind w:firstLine="0"/>
        <w:rPr>
          <w:sz w:val="20"/>
          <w:szCs w:val="20"/>
        </w:rPr>
      </w:pPr>
    </w:p>
    <w:p w:rsidR="007F4860" w:rsidRPr="000014B5" w:rsidRDefault="007F4860" w:rsidP="007F4860">
      <w:pPr>
        <w:pStyle w:val="Dalodstavce"/>
        <w:ind w:firstLine="0"/>
        <w:rPr>
          <w:sz w:val="20"/>
          <w:szCs w:val="20"/>
        </w:rPr>
      </w:pPr>
    </w:p>
    <w:p w:rsidR="007F4860" w:rsidRPr="000014B5" w:rsidRDefault="007F4860" w:rsidP="007F4860">
      <w:pPr>
        <w:pStyle w:val="Odstavec1"/>
        <w:ind w:left="908" w:firstLine="454"/>
        <w:rPr>
          <w:b/>
          <w:bCs/>
          <w:sz w:val="20"/>
          <w:szCs w:val="20"/>
        </w:rPr>
      </w:pPr>
      <w:r w:rsidRPr="000014B5">
        <w:rPr>
          <w:b/>
          <w:bCs/>
          <w:sz w:val="20"/>
          <w:szCs w:val="20"/>
        </w:rPr>
        <w:t>W</w:t>
      </w:r>
    </w:p>
    <w:p w:rsidR="007F4860" w:rsidRPr="000014B5" w:rsidRDefault="007F4860" w:rsidP="007F4860">
      <w:pPr>
        <w:pStyle w:val="Dalodstavce"/>
        <w:rPr>
          <w:sz w:val="20"/>
          <w:szCs w:val="20"/>
        </w:rPr>
      </w:pPr>
    </w:p>
    <w:p w:rsidR="007F4860" w:rsidRPr="000014B5" w:rsidRDefault="007F4860" w:rsidP="007F4860">
      <w:pPr>
        <w:pStyle w:val="Dalodstavce"/>
        <w:ind w:firstLine="0"/>
        <w:rPr>
          <w:sz w:val="20"/>
          <w:szCs w:val="20"/>
        </w:rPr>
      </w:pPr>
      <w:r w:rsidRPr="000014B5">
        <w:rPr>
          <w:sz w:val="20"/>
          <w:szCs w:val="20"/>
        </w:rPr>
        <w:t>Worden, 25, 27, 29, 30, 31, 35, 39, 49, 50, 67, 69, 72</w:t>
      </w:r>
    </w:p>
    <w:p w:rsidR="007F4860" w:rsidRPr="000014B5" w:rsidRDefault="007F4860" w:rsidP="007F4860">
      <w:pPr>
        <w:pStyle w:val="Odstavec1"/>
        <w:ind w:left="908" w:firstLine="454"/>
        <w:rPr>
          <w:b/>
          <w:bCs/>
          <w:sz w:val="20"/>
          <w:szCs w:val="20"/>
        </w:rPr>
      </w:pPr>
      <w:r w:rsidRPr="000014B5">
        <w:rPr>
          <w:b/>
          <w:bCs/>
          <w:sz w:val="20"/>
          <w:szCs w:val="20"/>
        </w:rPr>
        <w:t>Z</w:t>
      </w:r>
    </w:p>
    <w:p w:rsidR="007F4860" w:rsidRPr="000014B5" w:rsidRDefault="007F4860" w:rsidP="007F4860">
      <w:pPr>
        <w:pStyle w:val="Dalodstavce"/>
        <w:rPr>
          <w:sz w:val="20"/>
          <w:szCs w:val="20"/>
        </w:rPr>
      </w:pPr>
    </w:p>
    <w:p w:rsidR="007F4860" w:rsidRDefault="007F4860" w:rsidP="007F4860">
      <w:pPr>
        <w:pStyle w:val="Dalodstavce"/>
        <w:ind w:firstLine="0"/>
        <w:rPr>
          <w:sz w:val="20"/>
          <w:szCs w:val="20"/>
        </w:rPr>
      </w:pPr>
      <w:r w:rsidRPr="000014B5">
        <w:rPr>
          <w:sz w:val="20"/>
          <w:szCs w:val="20"/>
        </w:rPr>
        <w:t>Zármutek, 25, 27, 28, 29, 30, 31, 66, 67, 68, 69, 72, 7</w:t>
      </w:r>
    </w:p>
    <w:p w:rsidR="007F4860" w:rsidRPr="000014B5" w:rsidRDefault="007F4860" w:rsidP="007F4860">
      <w:pPr>
        <w:pStyle w:val="Dalodstavce"/>
        <w:ind w:firstLine="0"/>
        <w:rPr>
          <w:sz w:val="20"/>
          <w:szCs w:val="20"/>
        </w:rPr>
      </w:pPr>
      <w:r w:rsidRPr="000014B5">
        <w:rPr>
          <w:sz w:val="20"/>
          <w:szCs w:val="20"/>
        </w:rPr>
        <w:lastRenderedPageBreak/>
        <w:t>8, 101, 105, 111, 118</w:t>
      </w:r>
    </w:p>
    <w:p w:rsidR="007F4860" w:rsidRPr="000014B5" w:rsidRDefault="007F4860" w:rsidP="007F4860">
      <w:pPr>
        <w:pStyle w:val="Dalodstavce"/>
        <w:ind w:firstLine="0"/>
        <w:rPr>
          <w:sz w:val="20"/>
          <w:szCs w:val="20"/>
        </w:rPr>
      </w:pPr>
      <w:r w:rsidRPr="000014B5">
        <w:rPr>
          <w:sz w:val="20"/>
          <w:szCs w:val="20"/>
        </w:rPr>
        <w:t xml:space="preserve">Zmrazené truchlení, 29, 34  </w:t>
      </w:r>
    </w:p>
    <w:p w:rsidR="007C0619" w:rsidRPr="007F4860" w:rsidRDefault="007F4860" w:rsidP="007F4860">
      <w:pPr>
        <w:pStyle w:val="Dalodstavce"/>
        <w:ind w:firstLine="0"/>
        <w:rPr>
          <w:sz w:val="20"/>
          <w:szCs w:val="20"/>
        </w:rPr>
      </w:pPr>
      <w:r w:rsidRPr="000014B5">
        <w:rPr>
          <w:sz w:val="20"/>
          <w:szCs w:val="20"/>
        </w:rPr>
        <w:t xml:space="preserve">Ztráta, 20, 21, 25, 26, </w:t>
      </w:r>
      <w:r>
        <w:rPr>
          <w:sz w:val="20"/>
          <w:szCs w:val="20"/>
        </w:rPr>
        <w:t>33, 34, 43, 58, 63, 66, 67, 106</w:t>
      </w:r>
      <w:r w:rsidR="00FE7CCB">
        <w:rPr>
          <w:noProof/>
        </w:rPr>
        <w:t>.</w:t>
      </w:r>
      <w:r w:rsidR="00181CDB" w:rsidRPr="00746487">
        <w:rPr>
          <w:b/>
          <w:bCs/>
        </w:rPr>
        <w:fldChar w:fldCharType="end"/>
      </w:r>
    </w:p>
    <w:sectPr w:rsidR="007C0619" w:rsidRPr="007F4860" w:rsidSect="00FE7CCB">
      <w:headerReference w:type="even" r:id="rId129"/>
      <w:headerReference w:type="default" r:id="rId130"/>
      <w:pgSz w:w="11906" w:h="16838" w:code="9"/>
      <w:pgMar w:top="1980" w:right="1140" w:bottom="2380" w:left="1140" w:header="1140" w:footer="1420" w:gutter="86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67F" w:rsidRDefault="00CD467F">
      <w:r>
        <w:separator/>
      </w:r>
    </w:p>
    <w:p w:rsidR="00CD467F" w:rsidRDefault="00CD467F"/>
    <w:p w:rsidR="00CD467F" w:rsidRDefault="00CD467F"/>
    <w:p w:rsidR="00CD467F" w:rsidRDefault="00CD467F"/>
    <w:p w:rsidR="00CD467F" w:rsidRDefault="00CD467F"/>
    <w:p w:rsidR="00CD467F" w:rsidRDefault="00CD467F"/>
  </w:endnote>
  <w:endnote w:type="continuationSeparator" w:id="0">
    <w:p w:rsidR="00CD467F" w:rsidRDefault="00CD467F">
      <w:r>
        <w:continuationSeparator/>
      </w:r>
    </w:p>
    <w:p w:rsidR="00CD467F" w:rsidRDefault="00CD467F"/>
    <w:p w:rsidR="00CD467F" w:rsidRDefault="00CD467F"/>
    <w:p w:rsidR="00CD467F" w:rsidRDefault="00CD467F"/>
    <w:p w:rsidR="00CD467F" w:rsidRDefault="00CD467F"/>
    <w:p w:rsidR="00CD467F" w:rsidRDefault="00CD4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640" w:rsidRDefault="00E41640" w:rsidP="0095124B">
    <w:pPr>
      <w:pStyle w:val="ZPZaptsud"/>
    </w:pPr>
    <w:r>
      <w:fldChar w:fldCharType="begin"/>
    </w:r>
    <w:r>
      <w:instrText xml:space="preserve"> PAGE  \* Arabic  \* MERGEFORMAT </w:instrText>
    </w:r>
    <w:r>
      <w:fldChar w:fldCharType="separate"/>
    </w:r>
    <w:r w:rsidR="002155EC">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07" w:rsidRPr="00920AB6" w:rsidRDefault="00387B07" w:rsidP="00920AB6">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C" w:rsidRDefault="002155EC" w:rsidP="0095124B">
    <w:pPr>
      <w:pStyle w:val="ZPZaptsud"/>
    </w:pPr>
    <w:r>
      <w:fldChar w:fldCharType="begin"/>
    </w:r>
    <w:r>
      <w:instrText xml:space="preserve"> PAGE  \* Arabic  \* MERGEFORMAT </w:instrText>
    </w:r>
    <w:r>
      <w:fldChar w:fldCharType="separate"/>
    </w:r>
    <w:r w:rsidR="00DD3AE5">
      <w:rPr>
        <w:noProof/>
      </w:rPr>
      <w:t>18</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EC" w:rsidRDefault="002155EC" w:rsidP="0095124B">
    <w:pPr>
      <w:pStyle w:val="ZPZapatlich"/>
    </w:pPr>
    <w:r>
      <w:fldChar w:fldCharType="begin"/>
    </w:r>
    <w:r>
      <w:instrText>PAGE   \* MERGEFORMAT</w:instrText>
    </w:r>
    <w:r>
      <w:fldChar w:fldCharType="separate"/>
    </w:r>
    <w:r w:rsidR="00DD3AE5">
      <w:rPr>
        <w:noProof/>
      </w:rPr>
      <w:t>7</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CC" w:rsidRPr="0089154B" w:rsidRDefault="00F02FCC" w:rsidP="00F02FCC">
    <w:pPr>
      <w:pStyle w:val="a8"/>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 xml:space="preserve">ablona DP </w:t>
    </w:r>
    <w:r w:rsidR="00FE7CCB">
      <w:rPr>
        <w:color w:val="BFBFBF" w:themeColor="background1" w:themeShade="BF"/>
        <w:sz w:val="16"/>
        <w:szCs w:val="16"/>
        <w:lang w:val="en-US"/>
      </w:rPr>
      <w:t>3.5.2</w:t>
    </w:r>
    <w:r w:rsidR="006959C8">
      <w:rPr>
        <w:color w:val="BFBFBF" w:themeColor="background1" w:themeShade="BF"/>
        <w:sz w:val="16"/>
        <w:szCs w:val="16"/>
      </w:rPr>
      <w:t>-</w:t>
    </w:r>
    <w:r w:rsidR="00FE7CCB">
      <w:rPr>
        <w:color w:val="BFBFBF" w:themeColor="background1" w:themeShade="BF"/>
        <w:sz w:val="16"/>
        <w:szCs w:val="16"/>
        <w:lang w:val="en-US"/>
      </w:rPr>
      <w:t>FSS</w:t>
    </w:r>
    <w:r>
      <w:rPr>
        <w:color w:val="BFBFBF" w:themeColor="background1" w:themeShade="BF"/>
        <w:sz w:val="16"/>
        <w:szCs w:val="16"/>
      </w:rPr>
      <w:t xml:space="preserve"> (</w:t>
    </w:r>
    <w:r w:rsidR="00FE7CCB">
      <w:rPr>
        <w:color w:val="BFBFBF" w:themeColor="background1" w:themeShade="BF"/>
        <w:sz w:val="16"/>
        <w:szCs w:val="16"/>
      </w:rPr>
      <w:t>2025-04-14</w:t>
    </w:r>
    <w:r w:rsidRPr="0089154B">
      <w:rPr>
        <w:color w:val="BFBFBF" w:themeColor="background1" w:themeShade="BF"/>
        <w:sz w:val="16"/>
        <w:szCs w:val="16"/>
      </w:rPr>
      <w:t>) © 2014, 2016</w:t>
    </w:r>
    <w:r>
      <w:rPr>
        <w:color w:val="BFBFBF" w:themeColor="background1" w:themeShade="BF"/>
        <w:sz w:val="16"/>
        <w:szCs w:val="16"/>
      </w:rPr>
      <w:t>, 2018</w:t>
    </w:r>
    <w:r w:rsidR="005904F8">
      <w:rPr>
        <w:color w:val="BFBFBF" w:themeColor="background1" w:themeShade="BF"/>
        <w:sz w:val="16"/>
        <w:szCs w:val="16"/>
      </w:rPr>
      <w:t>–202</w:t>
    </w:r>
    <w:r w:rsidR="00291B3C">
      <w:rPr>
        <w:color w:val="BFBFBF" w:themeColor="background1" w:themeShade="BF"/>
        <w:sz w:val="16"/>
        <w:szCs w:val="16"/>
      </w:rPr>
      <w:t>5</w:t>
    </w:r>
    <w:r w:rsidRPr="0089154B">
      <w:rPr>
        <w:color w:val="BFBFBF" w:themeColor="background1" w:themeShade="BF"/>
        <w:sz w:val="16"/>
        <w:szCs w:val="16"/>
      </w:rPr>
      <w:t xml:space="preserve"> </w:t>
    </w:r>
    <w:r w:rsidR="00C63745">
      <w:rPr>
        <w:color w:val="BFBFBF" w:themeColor="background1" w:themeShade="BF"/>
        <w:sz w:val="16"/>
        <w:szCs w:val="16"/>
      </w:rPr>
      <w:t>Masarykova univerzita</w:t>
    </w:r>
    <w:r w:rsidR="006A6C98">
      <w:rPr>
        <w:color w:val="BFBFBF" w:themeColor="background1" w:themeShade="BF"/>
        <w:sz w:val="16"/>
        <w:szCs w:val="16"/>
      </w:rPr>
      <w:tab/>
    </w:r>
    <w:r w:rsidR="006A6C98">
      <w:rPr>
        <w:smallCaps/>
        <w:noProof/>
      </w:rPr>
      <w:fldChar w:fldCharType="begin"/>
    </w:r>
    <w:r w:rsidR="006A6C98">
      <w:rPr>
        <w:smallCaps/>
        <w:noProof/>
      </w:rPr>
      <w:instrText>PAGE   \* MERGEFORMAT</w:instrText>
    </w:r>
    <w:r w:rsidR="006A6C98">
      <w:rPr>
        <w:smallCaps/>
        <w:noProof/>
      </w:rPr>
      <w:fldChar w:fldCharType="separate"/>
    </w:r>
    <w:r w:rsidR="00EA591C">
      <w:rPr>
        <w:smallCaps/>
        <w:noProof/>
      </w:rPr>
      <w:t>9</w:t>
    </w:r>
    <w:r w:rsidR="006A6C98">
      <w:rPr>
        <w:smallCaps/>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4B" w:rsidRPr="0089154B" w:rsidRDefault="008B5E98" w:rsidP="00920AB6">
    <w:pPr>
      <w:pStyle w:val="a8"/>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ablona DP 2.0.1 (9</w:t>
    </w:r>
    <w:r w:rsidRPr="0089154B">
      <w:rPr>
        <w:color w:val="BFBFBF" w:themeColor="background1" w:themeShade="BF"/>
        <w:sz w:val="16"/>
        <w:szCs w:val="16"/>
      </w:rPr>
      <w:t xml:space="preserve">. </w:t>
    </w:r>
    <w:r>
      <w:rPr>
        <w:color w:val="BFBFBF" w:themeColor="background1" w:themeShade="BF"/>
        <w:sz w:val="16"/>
        <w:szCs w:val="16"/>
      </w:rPr>
      <w:t>ledna 2018</w:t>
    </w:r>
    <w:r w:rsidRPr="0089154B">
      <w:rPr>
        <w:color w:val="BFBFBF" w:themeColor="background1" w:themeShade="BF"/>
        <w:sz w:val="16"/>
        <w:szCs w:val="16"/>
      </w:rPr>
      <w:t>) © 2014, 2016</w:t>
    </w:r>
    <w:r>
      <w:rPr>
        <w:color w:val="BFBFBF" w:themeColor="background1" w:themeShade="BF"/>
        <w:sz w:val="16"/>
        <w:szCs w:val="16"/>
      </w:rPr>
      <w:t>, 2018</w:t>
    </w:r>
    <w:r w:rsidRPr="0089154B">
      <w:rPr>
        <w:color w:val="BFBFBF" w:themeColor="background1" w:themeShade="BF"/>
        <w:sz w:val="16"/>
        <w:szCs w:val="16"/>
      </w:rPr>
      <w:t xml:space="preserve"> Právnická fakulta Masarykovy univerzity</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4B" w:rsidRDefault="00E41640" w:rsidP="0095124B">
    <w:pPr>
      <w:pStyle w:val="ZPZapatlich"/>
    </w:pPr>
    <w:r>
      <w:fldChar w:fldCharType="begin"/>
    </w:r>
    <w:r>
      <w:instrText xml:space="preserve"> PAGE  \* Arabic  \* MERGEFORMAT </w:instrText>
    </w:r>
    <w:r>
      <w:fldChar w:fldCharType="separate"/>
    </w:r>
    <w:r w:rsidR="00DD3AE5">
      <w:rPr>
        <w:noProof/>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67F" w:rsidRDefault="00CD467F">
      <w:r>
        <w:separator/>
      </w:r>
    </w:p>
  </w:footnote>
  <w:footnote w:type="continuationSeparator" w:id="0">
    <w:p w:rsidR="00CD467F" w:rsidRDefault="00CD467F">
      <w:r>
        <w:continuationSeparator/>
      </w:r>
    </w:p>
  </w:footnote>
  <w:footnote w:type="continuationNotice" w:id="1">
    <w:p w:rsidR="00CD467F" w:rsidRDefault="00CD46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69" w:rsidRDefault="00CD467F" w:rsidP="00013C69">
    <w:pPr>
      <w:pStyle w:val="ZPZhlavvlevo"/>
    </w:pPr>
    <w:sdt>
      <w:sdtPr>
        <w:alias w:val="Název"/>
        <w:tag w:val=""/>
        <w:id w:val="-1020700601"/>
        <w:placeholder>
          <w:docPart w:val="AD854907C21F43D9BA53FCBE6F16C89F"/>
        </w:placeholder>
        <w:dataBinding w:prefixMappings="xmlns:ns0='http://purl.org/dc/elements/1.1/' xmlns:ns1='http://schemas.openxmlformats.org/package/2006/metadata/core-properties' " w:xpath="/ns1:coreProperties[1]/ns0:title[1]" w:storeItemID="{6C3C8BC8-F283-45AE-878A-BAB7291924A1}"/>
        <w:text/>
      </w:sdtPr>
      <w:sdtEndPr/>
      <w:sdtContent>
        <w:r w:rsidR="00904402">
          <w:rPr>
            <w:lang w:val="ru-RU"/>
          </w:rPr>
          <w:t>Sociální opora v zármutku a truchlení u pozůstalých válečných uprchlíků z Ukrajiny v České republice</w:t>
        </w:r>
      </w:sdtContent>
    </w:sdt>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07" w:rsidRPr="00B90C89" w:rsidRDefault="00181CDB" w:rsidP="00C612F9">
    <w:pPr>
      <w:pStyle w:val="ZPZhlavvpravo"/>
    </w:pPr>
    <w:r w:rsidRPr="00B90C89">
      <w:rPr>
        <w:noProof/>
      </w:rPr>
      <w:fldChar w:fldCharType="begin"/>
    </w:r>
    <w:r w:rsidRPr="00B90C89">
      <w:rPr>
        <w:noProof/>
      </w:rPr>
      <w:instrText xml:space="preserve"> STYLEREF  </w:instrText>
    </w:r>
    <w:r w:rsidR="00B04FEC" w:rsidRPr="00B90C89">
      <w:rPr>
        <w:noProof/>
      </w:rPr>
      <w:instrText>1</w:instrText>
    </w:r>
    <w:r w:rsidRPr="00B90C89">
      <w:rPr>
        <w:noProof/>
      </w:rPr>
      <w:instrText xml:space="preserve">  \* MERGEFORMAT </w:instrText>
    </w:r>
    <w:r w:rsidRPr="00B90C89">
      <w:rPr>
        <w:noProof/>
      </w:rPr>
      <w:fldChar w:fldCharType="separate"/>
    </w:r>
    <w:r w:rsidR="00DD3AE5" w:rsidRPr="00DD3AE5">
      <w:rPr>
        <w:b/>
        <w:bCs/>
        <w:noProof/>
      </w:rPr>
      <w:t>TEORETICKÁ</w:t>
    </w:r>
    <w:r w:rsidR="00DD3AE5">
      <w:rPr>
        <w:noProof/>
      </w:rPr>
      <w:t xml:space="preserve"> ČÁST</w:t>
    </w:r>
    <w:r w:rsidRPr="00B90C89">
      <w:rPr>
        <w:noProof/>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FB7" w:rsidRPr="00083FB7" w:rsidRDefault="00362604" w:rsidP="00BD0360">
    <w:pPr>
      <w:pStyle w:val="ZPZhlavvlevo"/>
    </w:pPr>
    <w:r>
      <w:rPr>
        <w:noProof/>
      </w:rPr>
      <w:fldChar w:fldCharType="begin"/>
    </w:r>
    <w:r>
      <w:rPr>
        <w:noProof/>
      </w:rPr>
      <w:instrText xml:space="preserve"> STYLEREF  "Příloha 1"  \* MERGEFORMAT </w:instrText>
    </w:r>
    <w:r w:rsidR="00350307">
      <w:rPr>
        <w:noProof/>
      </w:rPr>
      <w:fldChar w:fldCharType="separate"/>
    </w:r>
    <w:r w:rsidR="00EA591C">
      <w:rPr>
        <w:noProof/>
      </w:rPr>
      <w:t>Specializované služby pro ukrajinské uprchlíky</w:t>
    </w:r>
    <w:r>
      <w:rPr>
        <w:noProof/>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27" w:rsidRPr="009951BF" w:rsidRDefault="00362604" w:rsidP="00C612F9">
    <w:pPr>
      <w:pStyle w:val="ZPZhlavvpravo"/>
    </w:pPr>
    <w:r>
      <w:rPr>
        <w:noProof/>
      </w:rPr>
      <w:fldChar w:fldCharType="begin"/>
    </w:r>
    <w:r>
      <w:rPr>
        <w:noProof/>
      </w:rPr>
      <w:instrText xml:space="preserve"> STYLEREF  "Příloha 1"  \* MERGEFORMAT </w:instrText>
    </w:r>
    <w:r w:rsidR="00350307">
      <w:rPr>
        <w:noProof/>
      </w:rPr>
      <w:fldChar w:fldCharType="separate"/>
    </w:r>
    <w:r w:rsidR="00EA591C">
      <w:rPr>
        <w:noProof/>
      </w:rPr>
      <w:t>Specializované služby pro ukrajinské uprchlíky</w:t>
    </w:r>
    <w:r>
      <w:rPr>
        <w:noProof/>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2F" w:rsidRPr="00083FB7" w:rsidRDefault="00FE1A2F" w:rsidP="00380E1B">
    <w:pPr>
      <w:pStyle w:val="ZPZhlavvlevo"/>
      <w:rPr>
        <w:noProof/>
      </w:rPr>
    </w:pPr>
    <w:r>
      <w:rPr>
        <w:noProof/>
      </w:rPr>
      <w:fldChar w:fldCharType="begin"/>
    </w:r>
    <w:r>
      <w:rPr>
        <w:noProof/>
      </w:rPr>
      <w:instrText xml:space="preserve"> STYLEREF  "Nadpis 1*"  \* MERGEFORMAT </w:instrText>
    </w:r>
    <w:r>
      <w:rPr>
        <w:noProof/>
      </w:rPr>
      <w:fldChar w:fldCharType="separate"/>
    </w:r>
    <w:r w:rsidR="00EA591C">
      <w:rPr>
        <w:noProof/>
      </w:rPr>
      <w:t>Rejstřík</w:t>
    </w:r>
    <w:r>
      <w:rPr>
        <w:noProof/>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04" w:rsidRPr="009951BF" w:rsidRDefault="00362604" w:rsidP="00C612F9">
    <w:pPr>
      <w:pStyle w:val="ZPZhlavvpravo"/>
    </w:pPr>
    <w:r>
      <w:rPr>
        <w:noProof/>
      </w:rPr>
      <w:fldChar w:fldCharType="begin"/>
    </w:r>
    <w:r>
      <w:rPr>
        <w:noProof/>
      </w:rPr>
      <w:instrText xml:space="preserve"> STYLEREF  "Nadpis 1*"  \* MERGEFORMAT </w:instrText>
    </w:r>
    <w:r>
      <w:rPr>
        <w:noProof/>
      </w:rPr>
      <w:fldChar w:fldCharType="separate"/>
    </w:r>
    <w:r w:rsidR="00EA591C" w:rsidRPr="00EA591C">
      <w:rPr>
        <w:b/>
        <w:bCs/>
        <w:noProof/>
      </w:rPr>
      <w:t>Rejstřík</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D9" w:rsidRPr="00CE1A04" w:rsidRDefault="00685DD9" w:rsidP="00CE1A0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07" w:rsidRPr="00825B26" w:rsidRDefault="00387B07" w:rsidP="00825B26">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04" w:rsidRPr="00533A95" w:rsidRDefault="00CD467F" w:rsidP="00685DD9">
    <w:pPr>
      <w:pStyle w:val="ZPZhlavvpravo"/>
    </w:pPr>
    <w:sdt>
      <w:sdtPr>
        <w:alias w:val="Název"/>
        <w:tag w:val=""/>
        <w:id w:val="-565952422"/>
        <w:placeholder>
          <w:docPart w:val="AA41DBE3E80C44D899BB1C80A743AC9A"/>
        </w:placeholder>
        <w:dataBinding w:prefixMappings="xmlns:ns0='http://purl.org/dc/elements/1.1/' xmlns:ns1='http://schemas.openxmlformats.org/package/2006/metadata/core-properties' " w:xpath="/ns1:coreProperties[1]/ns0:title[1]" w:storeItemID="{6C3C8BC8-F283-45AE-878A-BAB7291924A1}"/>
        <w:text/>
      </w:sdtPr>
      <w:sdtEndPr/>
      <w:sdtContent>
        <w:r w:rsidR="00904402">
          <w:rPr>
            <w:lang w:val="ru-RU"/>
          </w:rPr>
          <w:t>Sociální opora v zármutku a truchlení u pozůstalých válečných uprchlíků z Ukrajiny v České republice</w:t>
        </w:r>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9A6" w:rsidRPr="009951BF" w:rsidRDefault="00A639A6" w:rsidP="00C612F9">
    <w:pPr>
      <w:pStyle w:val="ZPZhlavvlevo"/>
    </w:pPr>
    <w:r>
      <w:t>Obsah</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9A6" w:rsidRPr="009951BF" w:rsidRDefault="00A639A6" w:rsidP="00C612F9">
    <w:pPr>
      <w:pStyle w:val="ZPZhlavvpravo"/>
    </w:pPr>
    <w:r>
      <w:t>Obsah</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07" w:rsidRPr="009951BF" w:rsidRDefault="007B4235" w:rsidP="00C612F9">
    <w:pPr>
      <w:pStyle w:val="ZPZhlavvlevo"/>
    </w:pPr>
    <w:r>
      <w:fldChar w:fldCharType="begin"/>
    </w:r>
    <w:r>
      <w:instrText xml:space="preserve"> STYLEREF  "Nadpis 1</w:instrText>
    </w:r>
    <w:r w:rsidR="00A639A6">
      <w:instrText>*</w:instrText>
    </w:r>
    <w:r>
      <w:instrText xml:space="preserve">"  \* MERGEFORMAT </w:instrText>
    </w:r>
    <w:r w:rsidR="002F4A7F">
      <w:fldChar w:fldCharType="separate"/>
    </w:r>
    <w:r w:rsidR="00DD3AE5">
      <w:rPr>
        <w:noProof/>
      </w:rPr>
      <w:t>Seznam příloh</w:t>
    </w:r>
    <w:r>
      <w:rPr>
        <w:noProof/>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07" w:rsidRPr="009951BF" w:rsidRDefault="00181CDB" w:rsidP="00C612F9">
    <w:pPr>
      <w:pStyle w:val="ZPZhlavvpravo"/>
    </w:pPr>
    <w:r>
      <w:rPr>
        <w:noProof/>
      </w:rPr>
      <w:fldChar w:fldCharType="begin"/>
    </w:r>
    <w:r>
      <w:rPr>
        <w:noProof/>
      </w:rPr>
      <w:instrText xml:space="preserve"> STYLEREF  "Nadpis 1*"  \* MERGEFORMAT </w:instrText>
    </w:r>
    <w:r>
      <w:rPr>
        <w:noProof/>
      </w:rPr>
      <w:fldChar w:fldCharType="separate"/>
    </w:r>
    <w:r w:rsidR="00DD3AE5">
      <w:rPr>
        <w:noProof/>
      </w:rPr>
      <w:t>Seznam pojmů a zkratek</w:t>
    </w:r>
    <w:r>
      <w:rPr>
        <w:noProof/>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3DA" w:rsidRPr="00B90C89" w:rsidRDefault="00181CDB" w:rsidP="00D063DA">
    <w:pPr>
      <w:pStyle w:val="ZPZhlavvlevo"/>
      <w:tabs>
        <w:tab w:val="left" w:pos="4740"/>
      </w:tabs>
    </w:pPr>
    <w:r w:rsidRPr="00B90C89">
      <w:rPr>
        <w:noProof/>
      </w:rPr>
      <w:fldChar w:fldCharType="begin"/>
    </w:r>
    <w:r w:rsidRPr="00B90C89">
      <w:rPr>
        <w:noProof/>
      </w:rPr>
      <w:instrText xml:space="preserve"> STYLEREF  </w:instrText>
    </w:r>
    <w:r w:rsidR="00B04FEC" w:rsidRPr="00B90C89">
      <w:rPr>
        <w:noProof/>
      </w:rPr>
      <w:instrText>1</w:instrText>
    </w:r>
    <w:r w:rsidRPr="00B90C89">
      <w:rPr>
        <w:noProof/>
      </w:rPr>
      <w:instrText xml:space="preserve">  \* MERGEFORMAT </w:instrText>
    </w:r>
    <w:r w:rsidRPr="00B90C89">
      <w:rPr>
        <w:noProof/>
      </w:rPr>
      <w:fldChar w:fldCharType="separate"/>
    </w:r>
    <w:r w:rsidR="00DD3AE5" w:rsidRPr="00DD3AE5">
      <w:rPr>
        <w:b/>
        <w:bCs/>
        <w:noProof/>
      </w:rPr>
      <w:t>Úvod</w:t>
    </w:r>
    <w:r w:rsidRPr="00B90C89">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207D4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5EC9D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7A9D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1803D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7C29D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9A45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565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429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92EF40"/>
    <w:lvl w:ilvl="0">
      <w:start w:val="1"/>
      <w:numFmt w:val="decimal"/>
      <w:pStyle w:val="a"/>
      <w:lvlText w:val="%1."/>
      <w:lvlJc w:val="right"/>
      <w:pPr>
        <w:ind w:left="540" w:hanging="60"/>
      </w:pPr>
      <w:rPr>
        <w:rFonts w:hint="default"/>
      </w:rPr>
    </w:lvl>
  </w:abstractNum>
  <w:abstractNum w:abstractNumId="9" w15:restartNumberingAfterBreak="0">
    <w:nsid w:val="FFFFFF89"/>
    <w:multiLevelType w:val="singleLevel"/>
    <w:tmpl w:val="2F4CF4A0"/>
    <w:lvl w:ilvl="0">
      <w:start w:val="1"/>
      <w:numFmt w:val="bullet"/>
      <w:pStyle w:val="a0"/>
      <w:lvlText w:val=""/>
      <w:lvlJc w:val="left"/>
      <w:pPr>
        <w:tabs>
          <w:tab w:val="num" w:pos="539"/>
        </w:tabs>
        <w:ind w:left="540" w:hanging="60"/>
      </w:pPr>
      <w:rPr>
        <w:rFonts w:ascii="Symbol" w:hAnsi="Symbol" w:hint="default"/>
      </w:rPr>
    </w:lvl>
  </w:abstractNum>
  <w:abstractNum w:abstractNumId="10" w15:restartNumberingAfterBreak="0">
    <w:nsid w:val="03F9130D"/>
    <w:multiLevelType w:val="hybridMultilevel"/>
    <w:tmpl w:val="1BCA9484"/>
    <w:lvl w:ilvl="0" w:tplc="889AF2B8">
      <w:numFmt w:val="bullet"/>
      <w:lvlText w:val="-"/>
      <w:lvlJc w:val="left"/>
      <w:pPr>
        <w:ind w:left="420" w:hanging="360"/>
      </w:pPr>
      <w:rPr>
        <w:rFonts w:ascii="Cambria" w:eastAsia="Times New Roman" w:hAnsi="Cambria"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06616E0E"/>
    <w:multiLevelType w:val="multilevel"/>
    <w:tmpl w:val="AEBA885E"/>
    <w:styleLink w:val="slovnkapitol"/>
    <w:lvl w:ilvl="0">
      <w:start w:val="1"/>
      <w:numFmt w:val="decimal"/>
      <w:pStyle w:val="1"/>
      <w:lvlText w:val="%1"/>
      <w:lvlJc w:val="left"/>
      <w:pPr>
        <w:ind w:left="360" w:hanging="360"/>
      </w:pPr>
      <w:rPr>
        <w:rFonts w:hint="default"/>
      </w:rPr>
    </w:lvl>
    <w:lvl w:ilvl="1">
      <w:start w:val="1"/>
      <w:numFmt w:val="decimal"/>
      <w:pStyle w:val="20"/>
      <w:lvlText w:val="%1.%2"/>
      <w:lvlJc w:val="left"/>
      <w:pPr>
        <w:ind w:left="720" w:hanging="720"/>
      </w:pPr>
      <w:rPr>
        <w:rFonts w:hint="default"/>
      </w:rPr>
    </w:lvl>
    <w:lvl w:ilvl="2">
      <w:start w:val="1"/>
      <w:numFmt w:val="decimal"/>
      <w:pStyle w:val="30"/>
      <w:lvlText w:val="%1.%2.%3"/>
      <w:lvlJc w:val="left"/>
      <w:pPr>
        <w:ind w:left="1080" w:hanging="1080"/>
      </w:pPr>
      <w:rPr>
        <w:rFonts w:hint="default"/>
      </w:rPr>
    </w:lvl>
    <w:lvl w:ilvl="3">
      <w:start w:val="1"/>
      <w:numFmt w:val="decimal"/>
      <w:pStyle w:val="40"/>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0C37B8"/>
    <w:multiLevelType w:val="multilevel"/>
    <w:tmpl w:val="CE424708"/>
    <w:styleLink w:val="Ptirovovsmenseznam"/>
    <w:lvl w:ilvl="0">
      <w:start w:val="1"/>
      <w:numFmt w:val="upperLetter"/>
      <w:lvlText w:val="%1."/>
      <w:lvlJc w:val="right"/>
      <w:pPr>
        <w:tabs>
          <w:tab w:val="num" w:pos="13608"/>
        </w:tabs>
        <w:ind w:left="540" w:hanging="60"/>
      </w:pPr>
      <w:rPr>
        <w:rFonts w:hint="default"/>
      </w:rPr>
    </w:lvl>
    <w:lvl w:ilvl="1">
      <w:start w:val="1"/>
      <w:numFmt w:val="upperRoman"/>
      <w:lvlText w:val="%2."/>
      <w:lvlJc w:val="right"/>
      <w:pPr>
        <w:tabs>
          <w:tab w:val="num" w:pos="27216"/>
        </w:tabs>
        <w:ind w:left="1020" w:hanging="60"/>
      </w:pPr>
      <w:rPr>
        <w:rFonts w:hint="default"/>
      </w:rPr>
    </w:lvl>
    <w:lvl w:ilvl="2">
      <w:start w:val="1"/>
      <w:numFmt w:val="decimal"/>
      <w:lvlText w:val="%3."/>
      <w:lvlJc w:val="right"/>
      <w:pPr>
        <w:tabs>
          <w:tab w:val="num" w:pos="3969"/>
        </w:tabs>
        <w:ind w:left="1500" w:hanging="60"/>
      </w:pPr>
      <w:rPr>
        <w:rFonts w:hint="default"/>
      </w:rPr>
    </w:lvl>
    <w:lvl w:ilvl="3">
      <w:start w:val="1"/>
      <w:numFmt w:val="lowerLetter"/>
      <w:lvlText w:val="%4)"/>
      <w:lvlJc w:val="right"/>
      <w:pPr>
        <w:tabs>
          <w:tab w:val="num" w:pos="5103"/>
        </w:tabs>
        <w:ind w:left="1980" w:hanging="60"/>
      </w:pPr>
      <w:rPr>
        <w:rFonts w:hint="default"/>
      </w:rPr>
    </w:lvl>
    <w:lvl w:ilvl="4">
      <w:start w:val="1"/>
      <w:numFmt w:val="lowerRoman"/>
      <w:lvlText w:val="%5."/>
      <w:lvlJc w:val="right"/>
      <w:pPr>
        <w:tabs>
          <w:tab w:val="num" w:pos="6804"/>
        </w:tabs>
        <w:ind w:left="2460" w:hanging="60"/>
      </w:pPr>
      <w:rPr>
        <w:rFonts w:hint="default"/>
      </w:rPr>
    </w:lvl>
    <w:lvl w:ilvl="5">
      <w:start w:val="1"/>
      <w:numFmt w:val="bullet"/>
      <w:lvlText w:val=""/>
      <w:lvlJc w:val="left"/>
      <w:pPr>
        <w:ind w:left="3120" w:hanging="240"/>
      </w:pPr>
      <w:rPr>
        <w:rFonts w:ascii="Symbol" w:hAnsi="Symbol" w:hint="default"/>
        <w:color w:val="auto"/>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lowerRoman"/>
      <w:suff w:val="nothing"/>
      <w:lvlText w:val="%9."/>
      <w:lvlJc w:val="right"/>
      <w:pPr>
        <w:ind w:left="4320" w:firstLine="0"/>
      </w:pPr>
      <w:rPr>
        <w:rFonts w:hint="default"/>
      </w:rPr>
    </w:lvl>
  </w:abstractNum>
  <w:abstractNum w:abstractNumId="13" w15:restartNumberingAfterBreak="0">
    <w:nsid w:val="0BD34F65"/>
    <w:multiLevelType w:val="multilevel"/>
    <w:tmpl w:val="188893A0"/>
    <w:numStyleLink w:val="Vcerovovseznam"/>
  </w:abstractNum>
  <w:abstractNum w:abstractNumId="14" w15:restartNumberingAfterBreak="0">
    <w:nsid w:val="0E690D5C"/>
    <w:multiLevelType w:val="multilevel"/>
    <w:tmpl w:val="3034A504"/>
    <w:numStyleLink w:val="Decimlnslovn"/>
  </w:abstractNum>
  <w:abstractNum w:abstractNumId="15" w15:restartNumberingAfterBreak="0">
    <w:nsid w:val="116461AA"/>
    <w:multiLevelType w:val="multilevel"/>
    <w:tmpl w:val="CE424708"/>
    <w:numStyleLink w:val="Ptirovovsmenseznam"/>
  </w:abstractNum>
  <w:abstractNum w:abstractNumId="16" w15:restartNumberingAfterBreak="0">
    <w:nsid w:val="11D96679"/>
    <w:multiLevelType w:val="multilevel"/>
    <w:tmpl w:val="188893A0"/>
    <w:numStyleLink w:val="Vcerovovseznam"/>
  </w:abstractNum>
  <w:abstractNum w:abstractNumId="17" w15:restartNumberingAfterBreak="0">
    <w:nsid w:val="12224467"/>
    <w:multiLevelType w:val="multilevel"/>
    <w:tmpl w:val="188893A0"/>
    <w:numStyleLink w:val="Vcerovovseznam"/>
  </w:abstractNum>
  <w:abstractNum w:abstractNumId="18" w15:restartNumberingAfterBreak="0">
    <w:nsid w:val="13A00C8A"/>
    <w:multiLevelType w:val="multilevel"/>
    <w:tmpl w:val="3034A504"/>
    <w:numStyleLink w:val="Decimlnslovn"/>
  </w:abstractNum>
  <w:abstractNum w:abstractNumId="19" w15:restartNumberingAfterBreak="0">
    <w:nsid w:val="146A6BCB"/>
    <w:multiLevelType w:val="multilevel"/>
    <w:tmpl w:val="3794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7C1C2B"/>
    <w:multiLevelType w:val="multilevel"/>
    <w:tmpl w:val="CE424708"/>
    <w:numStyleLink w:val="Ptirovovsmenseznam"/>
  </w:abstractNum>
  <w:abstractNum w:abstractNumId="21" w15:restartNumberingAfterBreak="0">
    <w:nsid w:val="19BA260A"/>
    <w:multiLevelType w:val="multilevel"/>
    <w:tmpl w:val="CE424708"/>
    <w:numStyleLink w:val="Ptirovovsmenseznam"/>
  </w:abstractNum>
  <w:abstractNum w:abstractNumId="22" w15:restartNumberingAfterBreak="0">
    <w:nsid w:val="1F151D4A"/>
    <w:multiLevelType w:val="multilevel"/>
    <w:tmpl w:val="EEB07E02"/>
    <w:lvl w:ilvl="0">
      <w:start w:val="1"/>
      <w:numFmt w:val="decimal"/>
      <w:lvlText w:val="%1"/>
      <w:lvlJc w:val="left"/>
      <w:pPr>
        <w:tabs>
          <w:tab w:val="num" w:pos="432"/>
        </w:tabs>
        <w:ind w:left="432" w:hanging="432"/>
      </w:pPr>
      <w:rPr>
        <w:rFonts w:hint="default"/>
      </w:rPr>
    </w:lvl>
    <w:lvl w:ilvl="1">
      <w:start w:val="1"/>
      <w:numFmt w:val="decimal"/>
      <w:pStyle w:val="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2E15B5A"/>
    <w:multiLevelType w:val="multilevel"/>
    <w:tmpl w:val="D2E4F312"/>
    <w:lvl w:ilvl="0">
      <w:start w:val="2"/>
      <w:numFmt w:val="decimal"/>
      <w:lvlText w:val="%1"/>
      <w:lvlJc w:val="left"/>
      <w:pPr>
        <w:ind w:left="1701" w:hanging="1701"/>
      </w:pPr>
      <w:rPr>
        <w:rFonts w:hint="default"/>
      </w:rPr>
    </w:lvl>
    <w:lvl w:ilvl="1">
      <w:start w:val="2"/>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4" w15:restartNumberingAfterBreak="0">
    <w:nsid w:val="234C537F"/>
    <w:multiLevelType w:val="multilevel"/>
    <w:tmpl w:val="CE424708"/>
    <w:numStyleLink w:val="Ptirovovsmenseznam"/>
  </w:abstractNum>
  <w:abstractNum w:abstractNumId="25" w15:restartNumberingAfterBreak="0">
    <w:nsid w:val="23CC0A6D"/>
    <w:multiLevelType w:val="multilevel"/>
    <w:tmpl w:val="3034A504"/>
    <w:numStyleLink w:val="Decimlnslovn"/>
  </w:abstractNum>
  <w:abstractNum w:abstractNumId="26" w15:restartNumberingAfterBreak="0">
    <w:nsid w:val="2ACE5AA4"/>
    <w:multiLevelType w:val="hybridMultilevel"/>
    <w:tmpl w:val="44001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7328DB"/>
    <w:multiLevelType w:val="multilevel"/>
    <w:tmpl w:val="D2E4F312"/>
    <w:lvl w:ilvl="0">
      <w:start w:val="2"/>
      <w:numFmt w:val="decimal"/>
      <w:lvlText w:val="%1"/>
      <w:lvlJc w:val="left"/>
      <w:pPr>
        <w:ind w:left="1701" w:hanging="1701"/>
      </w:pPr>
      <w:rPr>
        <w:rFonts w:hint="default"/>
      </w:rPr>
    </w:lvl>
    <w:lvl w:ilvl="1">
      <w:start w:val="2"/>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8" w15:restartNumberingAfterBreak="0">
    <w:nsid w:val="3272014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2B9187C"/>
    <w:multiLevelType w:val="multilevel"/>
    <w:tmpl w:val="188893A0"/>
    <w:numStyleLink w:val="Vcerovovseznam"/>
  </w:abstractNum>
  <w:abstractNum w:abstractNumId="30" w15:restartNumberingAfterBreak="0">
    <w:nsid w:val="342A734D"/>
    <w:multiLevelType w:val="multilevel"/>
    <w:tmpl w:val="188893A0"/>
    <w:numStyleLink w:val="Vcerovovseznam"/>
  </w:abstractNum>
  <w:abstractNum w:abstractNumId="31" w15:restartNumberingAfterBreak="0">
    <w:nsid w:val="39367919"/>
    <w:multiLevelType w:val="multilevel"/>
    <w:tmpl w:val="CE424708"/>
    <w:numStyleLink w:val="Ptirovovsmenseznam"/>
  </w:abstractNum>
  <w:abstractNum w:abstractNumId="32" w15:restartNumberingAfterBreak="0">
    <w:nsid w:val="3D8E3D15"/>
    <w:multiLevelType w:val="multilevel"/>
    <w:tmpl w:val="C84A64D6"/>
    <w:styleLink w:val="ZPVetsodrkami"/>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A16F3B"/>
    <w:multiLevelType w:val="multilevel"/>
    <w:tmpl w:val="748A675E"/>
    <w:numStyleLink w:val="slovnploh"/>
  </w:abstractNum>
  <w:abstractNum w:abstractNumId="34" w15:restartNumberingAfterBreak="0">
    <w:nsid w:val="400A11CE"/>
    <w:multiLevelType w:val="multilevel"/>
    <w:tmpl w:val="748A675E"/>
    <w:styleLink w:val="slovnploh"/>
    <w:lvl w:ilvl="0">
      <w:start w:val="1"/>
      <w:numFmt w:val="upperLetter"/>
      <w:pStyle w:val="Ploha1"/>
      <w:lvlText w:val="Příloha %1"/>
      <w:lvlJc w:val="left"/>
      <w:pPr>
        <w:ind w:left="1701" w:hanging="1701"/>
      </w:pPr>
      <w:rPr>
        <w:rFonts w:hint="default"/>
      </w:rPr>
    </w:lvl>
    <w:lvl w:ilvl="1">
      <w:start w:val="1"/>
      <w:numFmt w:val="decimal"/>
      <w:pStyle w:val="Ploha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0A364E4"/>
    <w:multiLevelType w:val="multilevel"/>
    <w:tmpl w:val="3034A504"/>
    <w:styleLink w:val="Decimlnslovn"/>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36" w15:restartNumberingAfterBreak="0">
    <w:nsid w:val="43D16453"/>
    <w:multiLevelType w:val="multilevel"/>
    <w:tmpl w:val="CE424708"/>
    <w:numStyleLink w:val="Ptirovovsmenseznam"/>
  </w:abstractNum>
  <w:abstractNum w:abstractNumId="37" w15:restartNumberingAfterBreak="0">
    <w:nsid w:val="45B27172"/>
    <w:multiLevelType w:val="multilevel"/>
    <w:tmpl w:val="AEBA885E"/>
    <w:numStyleLink w:val="slovnkapitol"/>
  </w:abstractNum>
  <w:abstractNum w:abstractNumId="38" w15:restartNumberingAfterBreak="0">
    <w:nsid w:val="4EB24B54"/>
    <w:multiLevelType w:val="hybridMultilevel"/>
    <w:tmpl w:val="9AE022BE"/>
    <w:lvl w:ilvl="0" w:tplc="56F427F8">
      <w:start w:val="1"/>
      <w:numFmt w:val="decimal"/>
      <w:pStyle w:val="ZPLiteratura"/>
      <w:lvlText w:val="%1. "/>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E16BEE"/>
    <w:multiLevelType w:val="multilevel"/>
    <w:tmpl w:val="BA9C7C44"/>
    <w:lvl w:ilvl="0">
      <w:start w:val="1"/>
      <w:numFmt w:val="decimal"/>
      <w:pStyle w:val="7C5D38C841C7463A9DD7C17FE250AFA711"/>
      <w:lvlText w:val="%1."/>
      <w:lvlJc w:val="left"/>
      <w:pPr>
        <w:tabs>
          <w:tab w:val="num" w:pos="720"/>
        </w:tabs>
        <w:ind w:left="720" w:hanging="720"/>
      </w:pPr>
    </w:lvl>
    <w:lvl w:ilvl="1">
      <w:start w:val="1"/>
      <w:numFmt w:val="decimal"/>
      <w:pStyle w:val="8A8A910B8AA34CD7A42465204528F8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BA2222F"/>
    <w:multiLevelType w:val="multilevel"/>
    <w:tmpl w:val="AEBA885E"/>
    <w:numStyleLink w:val="slovnkapitol"/>
  </w:abstractNum>
  <w:abstractNum w:abstractNumId="41" w15:restartNumberingAfterBreak="0">
    <w:nsid w:val="64AD1D4C"/>
    <w:multiLevelType w:val="multilevel"/>
    <w:tmpl w:val="188893A0"/>
    <w:styleLink w:val="Vcerovovseznam"/>
    <w:lvl w:ilvl="0">
      <w:start w:val="1"/>
      <w:numFmt w:val="decimal"/>
      <w:lvlText w:val="%1."/>
      <w:lvlJc w:val="right"/>
      <w:pPr>
        <w:ind w:left="540" w:hanging="60"/>
      </w:pPr>
      <w:rPr>
        <w:rFonts w:hint="default"/>
      </w:rPr>
    </w:lvl>
    <w:lvl w:ilvl="1">
      <w:start w:val="1"/>
      <w:numFmt w:val="lowerLetter"/>
      <w:lvlText w:val="%2)"/>
      <w:lvlJc w:val="right"/>
      <w:pPr>
        <w:ind w:left="1021" w:hanging="57"/>
      </w:pPr>
      <w:rPr>
        <w:rFonts w:hint="default"/>
      </w:rPr>
    </w:lvl>
    <w:lvl w:ilvl="2">
      <w:start w:val="1"/>
      <w:numFmt w:val="lowerRoman"/>
      <w:lvlText w:val="%3."/>
      <w:lvlJc w:val="right"/>
      <w:pPr>
        <w:ind w:left="1503" w:hanging="57"/>
      </w:pPr>
      <w:rPr>
        <w:rFonts w:hint="default"/>
      </w:rPr>
    </w:lvl>
    <w:lvl w:ilvl="3">
      <w:start w:val="1"/>
      <w:numFmt w:val="bullet"/>
      <w:lvlText w:val=""/>
      <w:lvlJc w:val="left"/>
      <w:pPr>
        <w:ind w:left="1980" w:hanging="60"/>
      </w:pPr>
      <w:rPr>
        <w:rFonts w:ascii="Symbol" w:hAnsi="Symbol" w:hint="default"/>
        <w:color w:val="auto"/>
      </w:rPr>
    </w:lvl>
    <w:lvl w:ilvl="4">
      <w:start w:val="1"/>
      <w:numFmt w:val="none"/>
      <w:suff w:val="nothing"/>
      <w:lvlText w:val=""/>
      <w:lvlJc w:val="left"/>
      <w:pPr>
        <w:ind w:left="2400" w:firstLine="0"/>
      </w:pPr>
      <w:rPr>
        <w:rFonts w:hint="default"/>
      </w:rPr>
    </w:lvl>
    <w:lvl w:ilvl="5">
      <w:start w:val="1"/>
      <w:numFmt w:val="none"/>
      <w:suff w:val="nothing"/>
      <w:lvlText w:val=""/>
      <w:lvlJc w:val="right"/>
      <w:pPr>
        <w:ind w:left="4320" w:hanging="1440"/>
      </w:pPr>
      <w:rPr>
        <w:rFonts w:hint="default"/>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none"/>
      <w:suff w:val="nothing"/>
      <w:lvlText w:val=""/>
      <w:lvlJc w:val="right"/>
      <w:pPr>
        <w:ind w:left="4320" w:firstLine="0"/>
      </w:pPr>
      <w:rPr>
        <w:rFonts w:hint="default"/>
      </w:rPr>
    </w:lvl>
  </w:abstractNum>
  <w:abstractNum w:abstractNumId="42" w15:restartNumberingAfterBreak="0">
    <w:nsid w:val="69AE168B"/>
    <w:multiLevelType w:val="multilevel"/>
    <w:tmpl w:val="CE424708"/>
    <w:numStyleLink w:val="Ptirovovsmenseznam"/>
  </w:abstractNum>
  <w:abstractNum w:abstractNumId="43" w15:restartNumberingAfterBreak="0">
    <w:nsid w:val="6D4A7C70"/>
    <w:multiLevelType w:val="multilevel"/>
    <w:tmpl w:val="188893A0"/>
    <w:numStyleLink w:val="Vcerovovseznam"/>
  </w:abstractNum>
  <w:abstractNum w:abstractNumId="44" w15:restartNumberingAfterBreak="0">
    <w:nsid w:val="72C00B05"/>
    <w:multiLevelType w:val="multilevel"/>
    <w:tmpl w:val="A6D47DB6"/>
    <w:lvl w:ilvl="0">
      <w:start w:val="1"/>
      <w:numFmt w:val="upperLetter"/>
      <w:pStyle w:val="ZPHlavnnadpis--plohy"/>
      <w:lvlText w:val="%1"/>
      <w:lvlJc w:val="left"/>
      <w:pPr>
        <w:tabs>
          <w:tab w:val="num" w:pos="567"/>
        </w:tabs>
        <w:ind w:left="567" w:hanging="567"/>
      </w:pPr>
      <w:rPr>
        <w:rFonts w:hint="default"/>
      </w:rPr>
    </w:lvl>
    <w:lvl w:ilvl="1">
      <w:start w:val="1"/>
      <w:numFmt w:val="decimal"/>
      <w:lvlText w:val="%1.%2."/>
      <w:lvlJc w:val="left"/>
      <w:pPr>
        <w:tabs>
          <w:tab w:val="num" w:pos="764"/>
        </w:tabs>
        <w:ind w:left="764" w:hanging="482"/>
      </w:pPr>
      <w:rPr>
        <w:rFonts w:hint="default"/>
      </w:rPr>
    </w:lvl>
    <w:lvl w:ilvl="2">
      <w:start w:val="1"/>
      <w:numFmt w:val="decimal"/>
      <w:lvlText w:val="%1.%2.%3."/>
      <w:lvlJc w:val="left"/>
      <w:pPr>
        <w:tabs>
          <w:tab w:val="num" w:pos="1501"/>
        </w:tabs>
        <w:ind w:left="1501" w:hanging="737"/>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45" w15:restartNumberingAfterBreak="0">
    <w:nsid w:val="74675773"/>
    <w:multiLevelType w:val="multilevel"/>
    <w:tmpl w:val="C560667C"/>
    <w:lvl w:ilvl="0">
      <w:start w:val="1"/>
      <w:numFmt w:val="upperLetter"/>
      <w:lvlText w:val="%1."/>
      <w:lvlJc w:val="right"/>
      <w:pPr>
        <w:tabs>
          <w:tab w:val="num" w:pos="13608"/>
        </w:tabs>
        <w:ind w:left="540" w:hanging="60"/>
      </w:pPr>
      <w:rPr>
        <w:rFonts w:hint="default"/>
      </w:rPr>
    </w:lvl>
    <w:lvl w:ilvl="1">
      <w:start w:val="1"/>
      <w:numFmt w:val="upperRoman"/>
      <w:lvlText w:val="%2."/>
      <w:lvlJc w:val="right"/>
      <w:pPr>
        <w:tabs>
          <w:tab w:val="num" w:pos="27216"/>
        </w:tabs>
        <w:ind w:left="1020" w:hanging="60"/>
      </w:pPr>
      <w:rPr>
        <w:rFonts w:hint="default"/>
      </w:rPr>
    </w:lvl>
    <w:lvl w:ilvl="2">
      <w:start w:val="1"/>
      <w:numFmt w:val="decimal"/>
      <w:lvlText w:val="%3."/>
      <w:lvlJc w:val="right"/>
      <w:pPr>
        <w:tabs>
          <w:tab w:val="num" w:pos="3969"/>
        </w:tabs>
        <w:ind w:left="1500" w:hanging="60"/>
      </w:pPr>
      <w:rPr>
        <w:rFonts w:hint="default"/>
      </w:rPr>
    </w:lvl>
    <w:lvl w:ilvl="3">
      <w:start w:val="1"/>
      <w:numFmt w:val="lowerLetter"/>
      <w:lvlText w:val="%4)"/>
      <w:lvlJc w:val="right"/>
      <w:pPr>
        <w:tabs>
          <w:tab w:val="num" w:pos="5103"/>
        </w:tabs>
        <w:ind w:left="1980" w:hanging="60"/>
      </w:pPr>
      <w:rPr>
        <w:rFonts w:hint="default"/>
      </w:rPr>
    </w:lvl>
    <w:lvl w:ilvl="4">
      <w:start w:val="1"/>
      <w:numFmt w:val="lowerRoman"/>
      <w:lvlText w:val="%5."/>
      <w:lvlJc w:val="right"/>
      <w:pPr>
        <w:tabs>
          <w:tab w:val="num" w:pos="6804"/>
        </w:tabs>
        <w:ind w:left="2460" w:hanging="60"/>
      </w:pPr>
      <w:rPr>
        <w:rFonts w:hint="default"/>
      </w:rPr>
    </w:lvl>
    <w:lvl w:ilvl="5">
      <w:start w:val="1"/>
      <w:numFmt w:val="bullet"/>
      <w:lvlText w:val=""/>
      <w:lvlJc w:val="left"/>
      <w:pPr>
        <w:ind w:left="3120" w:hanging="240"/>
      </w:pPr>
      <w:rPr>
        <w:rFonts w:ascii="Symbol" w:hAnsi="Symbol" w:hint="default"/>
        <w:color w:val="auto"/>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lowerRoman"/>
      <w:suff w:val="nothing"/>
      <w:lvlText w:val="%9."/>
      <w:lvlJc w:val="right"/>
      <w:pPr>
        <w:ind w:left="4320" w:firstLine="0"/>
      </w:pPr>
      <w:rPr>
        <w:rFonts w:hint="default"/>
      </w:rPr>
    </w:lvl>
  </w:abstractNum>
  <w:abstractNum w:abstractNumId="46" w15:restartNumberingAfterBreak="0">
    <w:nsid w:val="75AB6741"/>
    <w:multiLevelType w:val="multilevel"/>
    <w:tmpl w:val="AEBA885E"/>
    <w:numStyleLink w:val="slovnkapitol"/>
  </w:abstractNum>
  <w:num w:numId="1">
    <w:abstractNumId w:val="22"/>
  </w:num>
  <w:num w:numId="2">
    <w:abstractNumId w:val="44"/>
  </w:num>
  <w:num w:numId="3">
    <w:abstractNumId w:val="38"/>
  </w:num>
  <w:num w:numId="4">
    <w:abstractNumId w:val="32"/>
  </w:num>
  <w:num w:numId="5">
    <w:abstractNumId w:val="11"/>
  </w:num>
  <w:num w:numId="6">
    <w:abstractNumId w:val="34"/>
  </w:num>
  <w:num w:numId="7">
    <w:abstractNumId w:val="8"/>
  </w:num>
  <w:num w:numId="8">
    <w:abstractNumId w:val="3"/>
  </w:num>
  <w:num w:numId="9">
    <w:abstractNumId w:val="2"/>
  </w:num>
  <w:num w:numId="10">
    <w:abstractNumId w:val="1"/>
  </w:num>
  <w:num w:numId="11">
    <w:abstractNumId w:val="0"/>
  </w:num>
  <w:num w:numId="12">
    <w:abstractNumId w:val="9"/>
  </w:num>
  <w:num w:numId="13">
    <w:abstractNumId w:val="46"/>
  </w:num>
  <w:num w:numId="14">
    <w:abstractNumId w:val="41"/>
  </w:num>
  <w:num w:numId="15">
    <w:abstractNumId w:val="13"/>
  </w:num>
  <w:num w:numId="16">
    <w:abstractNumId w:val="30"/>
    <w:lvlOverride w:ilvl="0">
      <w:lvl w:ilvl="0">
        <w:start w:val="1"/>
        <w:numFmt w:val="decimal"/>
        <w:lvlText w:val="%1."/>
        <w:lvlJc w:val="right"/>
        <w:pPr>
          <w:ind w:left="540" w:hanging="60"/>
        </w:pPr>
        <w:rPr>
          <w:rFonts w:hint="default"/>
        </w:rPr>
      </w:lvl>
    </w:lvlOverride>
  </w:num>
  <w:num w:numId="17">
    <w:abstractNumId w:val="7"/>
  </w:num>
  <w:num w:numId="18">
    <w:abstractNumId w:val="6"/>
  </w:num>
  <w:num w:numId="19">
    <w:abstractNumId w:val="5"/>
  </w:num>
  <w:num w:numId="20">
    <w:abstractNumId w:val="4"/>
  </w:num>
  <w:num w:numId="21">
    <w:abstractNumId w:val="10"/>
  </w:num>
  <w:num w:numId="22">
    <w:abstractNumId w:val="4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9"/>
  </w:num>
  <w:num w:numId="24">
    <w:abstractNumId w:val="39"/>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43"/>
  </w:num>
  <w:num w:numId="28">
    <w:abstractNumId w:val="17"/>
  </w:num>
  <w:num w:numId="29">
    <w:abstractNumId w:val="28"/>
  </w:num>
  <w:num w:numId="30">
    <w:abstractNumId w:val="16"/>
  </w:num>
  <w:num w:numId="31">
    <w:abstractNumId w:val="12"/>
  </w:num>
  <w:num w:numId="32">
    <w:abstractNumId w:val="42"/>
  </w:num>
  <w:num w:numId="33">
    <w:abstractNumId w:val="36"/>
  </w:num>
  <w:num w:numId="34">
    <w:abstractNumId w:val="24"/>
  </w:num>
  <w:num w:numId="35">
    <w:abstractNumId w:val="20"/>
  </w:num>
  <w:num w:numId="36">
    <w:abstractNumId w:val="15"/>
  </w:num>
  <w:num w:numId="37">
    <w:abstractNumId w:val="45"/>
  </w:num>
  <w:num w:numId="38">
    <w:abstractNumId w:val="31"/>
  </w:num>
  <w:num w:numId="39">
    <w:abstractNumId w:val="21"/>
  </w:num>
  <w:num w:numId="40">
    <w:abstractNumId w:val="35"/>
  </w:num>
  <w:num w:numId="41">
    <w:abstractNumId w:val="14"/>
  </w:num>
  <w:num w:numId="42">
    <w:abstractNumId w:val="18"/>
  </w:num>
  <w:num w:numId="43">
    <w:abstractNumId w:val="27"/>
  </w:num>
  <w:num w:numId="44">
    <w:abstractNumId w:val="23"/>
  </w:num>
  <w:num w:numId="45">
    <w:abstractNumId w:val="25"/>
  </w:num>
  <w:num w:numId="46">
    <w:abstractNumId w:val="37"/>
  </w:num>
  <w:num w:numId="47">
    <w:abstractNumId w:val="40"/>
  </w:num>
  <w:num w:numId="48">
    <w:abstractNumId w:val="4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lang w:val="en-US"/>
        </w:rPr>
      </w:lvl>
    </w:lvlOverride>
    <w:lvlOverride w:ilvl="2">
      <w:lvl w:ilvl="2">
        <w:start w:val="1"/>
        <w:numFmt w:val="decimal"/>
        <w:lvlText w:val="%1.%2.%3"/>
        <w:lvlJc w:val="left"/>
        <w:pPr>
          <w:ind w:left="1080" w:hanging="1080"/>
        </w:pPr>
        <w:rPr>
          <w:rFonts w:hint="default"/>
          <w:b w:val="0"/>
          <w:sz w:val="28"/>
          <w:szCs w:val="28"/>
        </w:rPr>
      </w:lvl>
    </w:lvlOverride>
    <w:lvlOverride w:ilvl="3">
      <w:lvl w:ilvl="3">
        <w:start w:val="1"/>
        <w:numFmt w:val="decimal"/>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19"/>
  </w:num>
  <w:num w:numId="5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09"/>
  <w:autoHyphenation/>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48"/>
    <w:rsid w:val="000046C4"/>
    <w:rsid w:val="00006358"/>
    <w:rsid w:val="00006912"/>
    <w:rsid w:val="00006A66"/>
    <w:rsid w:val="0001265C"/>
    <w:rsid w:val="00013C69"/>
    <w:rsid w:val="00016DE6"/>
    <w:rsid w:val="00021CED"/>
    <w:rsid w:val="0002314A"/>
    <w:rsid w:val="00027983"/>
    <w:rsid w:val="0003139D"/>
    <w:rsid w:val="0003276D"/>
    <w:rsid w:val="00032EBD"/>
    <w:rsid w:val="000336AB"/>
    <w:rsid w:val="00033887"/>
    <w:rsid w:val="00033D24"/>
    <w:rsid w:val="0004183D"/>
    <w:rsid w:val="000425FC"/>
    <w:rsid w:val="00042887"/>
    <w:rsid w:val="000446A5"/>
    <w:rsid w:val="00045288"/>
    <w:rsid w:val="00050237"/>
    <w:rsid w:val="00053F22"/>
    <w:rsid w:val="000541EB"/>
    <w:rsid w:val="0005583E"/>
    <w:rsid w:val="00056287"/>
    <w:rsid w:val="00057E3B"/>
    <w:rsid w:val="00061EC6"/>
    <w:rsid w:val="00062E26"/>
    <w:rsid w:val="0006632C"/>
    <w:rsid w:val="00067C23"/>
    <w:rsid w:val="00072B6A"/>
    <w:rsid w:val="0007427B"/>
    <w:rsid w:val="0007429C"/>
    <w:rsid w:val="00083317"/>
    <w:rsid w:val="00083FB7"/>
    <w:rsid w:val="0009050F"/>
    <w:rsid w:val="00091FDC"/>
    <w:rsid w:val="000947C3"/>
    <w:rsid w:val="00095544"/>
    <w:rsid w:val="00095EBD"/>
    <w:rsid w:val="000A0556"/>
    <w:rsid w:val="000B06E2"/>
    <w:rsid w:val="000B073E"/>
    <w:rsid w:val="000B1384"/>
    <w:rsid w:val="000B205F"/>
    <w:rsid w:val="000B2830"/>
    <w:rsid w:val="000B2873"/>
    <w:rsid w:val="000B2FE1"/>
    <w:rsid w:val="000B35CE"/>
    <w:rsid w:val="000B3CD4"/>
    <w:rsid w:val="000B5697"/>
    <w:rsid w:val="000B5A44"/>
    <w:rsid w:val="000B7594"/>
    <w:rsid w:val="000C0239"/>
    <w:rsid w:val="000C1EEA"/>
    <w:rsid w:val="000C20F8"/>
    <w:rsid w:val="000C2A54"/>
    <w:rsid w:val="000C34B8"/>
    <w:rsid w:val="000C6F81"/>
    <w:rsid w:val="000D3D24"/>
    <w:rsid w:val="000D6BE1"/>
    <w:rsid w:val="000D7A70"/>
    <w:rsid w:val="000E0DD5"/>
    <w:rsid w:val="000E17C7"/>
    <w:rsid w:val="000E1807"/>
    <w:rsid w:val="000E2574"/>
    <w:rsid w:val="000E30AF"/>
    <w:rsid w:val="000E3253"/>
    <w:rsid w:val="000E5094"/>
    <w:rsid w:val="000E680F"/>
    <w:rsid w:val="000E751F"/>
    <w:rsid w:val="000F183A"/>
    <w:rsid w:val="000F1A18"/>
    <w:rsid w:val="000F1C94"/>
    <w:rsid w:val="000F31D8"/>
    <w:rsid w:val="000F6CF5"/>
    <w:rsid w:val="00100381"/>
    <w:rsid w:val="00102758"/>
    <w:rsid w:val="001035B3"/>
    <w:rsid w:val="00105B85"/>
    <w:rsid w:val="001061C1"/>
    <w:rsid w:val="00106540"/>
    <w:rsid w:val="0010714E"/>
    <w:rsid w:val="00107A6D"/>
    <w:rsid w:val="00107AE7"/>
    <w:rsid w:val="00107E23"/>
    <w:rsid w:val="00111DFA"/>
    <w:rsid w:val="0011305D"/>
    <w:rsid w:val="00115804"/>
    <w:rsid w:val="001165B2"/>
    <w:rsid w:val="00120459"/>
    <w:rsid w:val="00121296"/>
    <w:rsid w:val="00122F2B"/>
    <w:rsid w:val="00123134"/>
    <w:rsid w:val="00123198"/>
    <w:rsid w:val="001231B9"/>
    <w:rsid w:val="001259DA"/>
    <w:rsid w:val="00127018"/>
    <w:rsid w:val="00130919"/>
    <w:rsid w:val="00130C24"/>
    <w:rsid w:val="00130CDD"/>
    <w:rsid w:val="00131E61"/>
    <w:rsid w:val="001334BD"/>
    <w:rsid w:val="00137A7E"/>
    <w:rsid w:val="00141984"/>
    <w:rsid w:val="00144D48"/>
    <w:rsid w:val="00147BC7"/>
    <w:rsid w:val="00150827"/>
    <w:rsid w:val="00154884"/>
    <w:rsid w:val="00157BBE"/>
    <w:rsid w:val="00161E5E"/>
    <w:rsid w:val="00162CE3"/>
    <w:rsid w:val="0016330D"/>
    <w:rsid w:val="001637A0"/>
    <w:rsid w:val="001647B6"/>
    <w:rsid w:val="00165AB0"/>
    <w:rsid w:val="00166437"/>
    <w:rsid w:val="00166709"/>
    <w:rsid w:val="00167632"/>
    <w:rsid w:val="00170E55"/>
    <w:rsid w:val="001754A7"/>
    <w:rsid w:val="0017653E"/>
    <w:rsid w:val="00176D79"/>
    <w:rsid w:val="00177036"/>
    <w:rsid w:val="00177293"/>
    <w:rsid w:val="001775ED"/>
    <w:rsid w:val="00181534"/>
    <w:rsid w:val="001815E4"/>
    <w:rsid w:val="00181B3E"/>
    <w:rsid w:val="00181CDB"/>
    <w:rsid w:val="00184F20"/>
    <w:rsid w:val="00186DF6"/>
    <w:rsid w:val="00191875"/>
    <w:rsid w:val="00191A87"/>
    <w:rsid w:val="00191BB3"/>
    <w:rsid w:val="00193D5F"/>
    <w:rsid w:val="00194596"/>
    <w:rsid w:val="001947AE"/>
    <w:rsid w:val="00196CE0"/>
    <w:rsid w:val="001A0806"/>
    <w:rsid w:val="001A2784"/>
    <w:rsid w:val="001A5AA3"/>
    <w:rsid w:val="001B0FAF"/>
    <w:rsid w:val="001B43CD"/>
    <w:rsid w:val="001B71E1"/>
    <w:rsid w:val="001B7C33"/>
    <w:rsid w:val="001C2BE3"/>
    <w:rsid w:val="001C3922"/>
    <w:rsid w:val="001C53D2"/>
    <w:rsid w:val="001C7095"/>
    <w:rsid w:val="001D0120"/>
    <w:rsid w:val="001D182B"/>
    <w:rsid w:val="001D2C3B"/>
    <w:rsid w:val="001D463D"/>
    <w:rsid w:val="001D7B4C"/>
    <w:rsid w:val="001D7E60"/>
    <w:rsid w:val="001E07A1"/>
    <w:rsid w:val="001E1714"/>
    <w:rsid w:val="001E176F"/>
    <w:rsid w:val="001E44E4"/>
    <w:rsid w:val="001F099A"/>
    <w:rsid w:val="001F14BE"/>
    <w:rsid w:val="001F1501"/>
    <w:rsid w:val="001F3FB3"/>
    <w:rsid w:val="001F4C13"/>
    <w:rsid w:val="001F5586"/>
    <w:rsid w:val="001F6DB2"/>
    <w:rsid w:val="00200EFC"/>
    <w:rsid w:val="00201946"/>
    <w:rsid w:val="00203419"/>
    <w:rsid w:val="002041D3"/>
    <w:rsid w:val="00206160"/>
    <w:rsid w:val="002074EA"/>
    <w:rsid w:val="00210BCE"/>
    <w:rsid w:val="00210C1C"/>
    <w:rsid w:val="002125CA"/>
    <w:rsid w:val="002155EC"/>
    <w:rsid w:val="00216FC4"/>
    <w:rsid w:val="002209AF"/>
    <w:rsid w:val="002215A4"/>
    <w:rsid w:val="00221FDA"/>
    <w:rsid w:val="00224A6A"/>
    <w:rsid w:val="0022788C"/>
    <w:rsid w:val="0023175A"/>
    <w:rsid w:val="00231AC7"/>
    <w:rsid w:val="00231B42"/>
    <w:rsid w:val="0023579F"/>
    <w:rsid w:val="00235EB5"/>
    <w:rsid w:val="00235F32"/>
    <w:rsid w:val="00236A4F"/>
    <w:rsid w:val="00244547"/>
    <w:rsid w:val="0024543B"/>
    <w:rsid w:val="0025026E"/>
    <w:rsid w:val="002537C5"/>
    <w:rsid w:val="00260772"/>
    <w:rsid w:val="00260BE0"/>
    <w:rsid w:val="00261245"/>
    <w:rsid w:val="00262ED4"/>
    <w:rsid w:val="00265B8B"/>
    <w:rsid w:val="00273605"/>
    <w:rsid w:val="00274198"/>
    <w:rsid w:val="00274587"/>
    <w:rsid w:val="00274F8F"/>
    <w:rsid w:val="002752AB"/>
    <w:rsid w:val="00276546"/>
    <w:rsid w:val="002767C1"/>
    <w:rsid w:val="00280732"/>
    <w:rsid w:val="00280F8B"/>
    <w:rsid w:val="0028267F"/>
    <w:rsid w:val="00282A56"/>
    <w:rsid w:val="0028333C"/>
    <w:rsid w:val="002837D3"/>
    <w:rsid w:val="00283847"/>
    <w:rsid w:val="0028594B"/>
    <w:rsid w:val="00287D5D"/>
    <w:rsid w:val="0029114E"/>
    <w:rsid w:val="00291B3C"/>
    <w:rsid w:val="00293146"/>
    <w:rsid w:val="00297DF9"/>
    <w:rsid w:val="002A1B59"/>
    <w:rsid w:val="002A200E"/>
    <w:rsid w:val="002A2330"/>
    <w:rsid w:val="002A5A44"/>
    <w:rsid w:val="002B31E7"/>
    <w:rsid w:val="002C0686"/>
    <w:rsid w:val="002C168E"/>
    <w:rsid w:val="002C1AA6"/>
    <w:rsid w:val="002C45F0"/>
    <w:rsid w:val="002C66A7"/>
    <w:rsid w:val="002C6A3C"/>
    <w:rsid w:val="002C6AE0"/>
    <w:rsid w:val="002D1885"/>
    <w:rsid w:val="002D3608"/>
    <w:rsid w:val="002D3E40"/>
    <w:rsid w:val="002D5F86"/>
    <w:rsid w:val="002D7200"/>
    <w:rsid w:val="002D78BA"/>
    <w:rsid w:val="002D7929"/>
    <w:rsid w:val="002E2753"/>
    <w:rsid w:val="002E4095"/>
    <w:rsid w:val="002E640F"/>
    <w:rsid w:val="002E6D5A"/>
    <w:rsid w:val="002F109A"/>
    <w:rsid w:val="002F1CAB"/>
    <w:rsid w:val="002F23BE"/>
    <w:rsid w:val="002F4A7F"/>
    <w:rsid w:val="002F69B5"/>
    <w:rsid w:val="0030088B"/>
    <w:rsid w:val="00300D63"/>
    <w:rsid w:val="00301793"/>
    <w:rsid w:val="00302287"/>
    <w:rsid w:val="0030249F"/>
    <w:rsid w:val="003026FA"/>
    <w:rsid w:val="00302D98"/>
    <w:rsid w:val="003033E5"/>
    <w:rsid w:val="0030413B"/>
    <w:rsid w:val="00304E54"/>
    <w:rsid w:val="0030575A"/>
    <w:rsid w:val="00310428"/>
    <w:rsid w:val="00310990"/>
    <w:rsid w:val="003109F5"/>
    <w:rsid w:val="00311E99"/>
    <w:rsid w:val="00312767"/>
    <w:rsid w:val="00312B94"/>
    <w:rsid w:val="00314029"/>
    <w:rsid w:val="00322D12"/>
    <w:rsid w:val="003241F4"/>
    <w:rsid w:val="00325AA1"/>
    <w:rsid w:val="0032701E"/>
    <w:rsid w:val="00330F77"/>
    <w:rsid w:val="00332D36"/>
    <w:rsid w:val="00340921"/>
    <w:rsid w:val="00342068"/>
    <w:rsid w:val="003425F8"/>
    <w:rsid w:val="003451DC"/>
    <w:rsid w:val="00345341"/>
    <w:rsid w:val="0034553C"/>
    <w:rsid w:val="00345C9D"/>
    <w:rsid w:val="00346382"/>
    <w:rsid w:val="00350307"/>
    <w:rsid w:val="0035231C"/>
    <w:rsid w:val="00354ECD"/>
    <w:rsid w:val="00362604"/>
    <w:rsid w:val="00363D8E"/>
    <w:rsid w:val="0036423D"/>
    <w:rsid w:val="00364EA5"/>
    <w:rsid w:val="0036613B"/>
    <w:rsid w:val="0036732B"/>
    <w:rsid w:val="0037037F"/>
    <w:rsid w:val="003733CC"/>
    <w:rsid w:val="003735CB"/>
    <w:rsid w:val="00373624"/>
    <w:rsid w:val="00375119"/>
    <w:rsid w:val="00375495"/>
    <w:rsid w:val="00380E1B"/>
    <w:rsid w:val="00384F48"/>
    <w:rsid w:val="00385F54"/>
    <w:rsid w:val="00386FD6"/>
    <w:rsid w:val="00387B07"/>
    <w:rsid w:val="00387CB9"/>
    <w:rsid w:val="0039149C"/>
    <w:rsid w:val="00392706"/>
    <w:rsid w:val="0039270D"/>
    <w:rsid w:val="00393AF8"/>
    <w:rsid w:val="00394B1E"/>
    <w:rsid w:val="003A2DE8"/>
    <w:rsid w:val="003A4108"/>
    <w:rsid w:val="003A4539"/>
    <w:rsid w:val="003A54DD"/>
    <w:rsid w:val="003A5AD5"/>
    <w:rsid w:val="003A5B77"/>
    <w:rsid w:val="003A7992"/>
    <w:rsid w:val="003B0A9A"/>
    <w:rsid w:val="003B12CF"/>
    <w:rsid w:val="003B2655"/>
    <w:rsid w:val="003B2FD8"/>
    <w:rsid w:val="003B40D5"/>
    <w:rsid w:val="003B498F"/>
    <w:rsid w:val="003B4F50"/>
    <w:rsid w:val="003B6227"/>
    <w:rsid w:val="003B7C9B"/>
    <w:rsid w:val="003C3B34"/>
    <w:rsid w:val="003C3FD7"/>
    <w:rsid w:val="003C52CA"/>
    <w:rsid w:val="003C55A2"/>
    <w:rsid w:val="003C6B01"/>
    <w:rsid w:val="003D0588"/>
    <w:rsid w:val="003D0E21"/>
    <w:rsid w:val="003D12A0"/>
    <w:rsid w:val="003D2A7C"/>
    <w:rsid w:val="003D2A99"/>
    <w:rsid w:val="003D2D22"/>
    <w:rsid w:val="003D3882"/>
    <w:rsid w:val="003D40ED"/>
    <w:rsid w:val="003D4729"/>
    <w:rsid w:val="003D7716"/>
    <w:rsid w:val="003E3A5B"/>
    <w:rsid w:val="003E5411"/>
    <w:rsid w:val="003E6F4C"/>
    <w:rsid w:val="003E7C04"/>
    <w:rsid w:val="003F0388"/>
    <w:rsid w:val="003F5354"/>
    <w:rsid w:val="003F6398"/>
    <w:rsid w:val="003F666A"/>
    <w:rsid w:val="00401756"/>
    <w:rsid w:val="00402785"/>
    <w:rsid w:val="00402B80"/>
    <w:rsid w:val="00403B1A"/>
    <w:rsid w:val="00405B3E"/>
    <w:rsid w:val="00406BD1"/>
    <w:rsid w:val="00412789"/>
    <w:rsid w:val="00413503"/>
    <w:rsid w:val="0041503D"/>
    <w:rsid w:val="00415108"/>
    <w:rsid w:val="00415B11"/>
    <w:rsid w:val="00416B87"/>
    <w:rsid w:val="00417009"/>
    <w:rsid w:val="004170A8"/>
    <w:rsid w:val="00417CCE"/>
    <w:rsid w:val="00421CFB"/>
    <w:rsid w:val="004235C2"/>
    <w:rsid w:val="00427DF1"/>
    <w:rsid w:val="00432739"/>
    <w:rsid w:val="00434473"/>
    <w:rsid w:val="00434981"/>
    <w:rsid w:val="004432E2"/>
    <w:rsid w:val="004433C7"/>
    <w:rsid w:val="0044582B"/>
    <w:rsid w:val="00446A9E"/>
    <w:rsid w:val="0045066B"/>
    <w:rsid w:val="0045357B"/>
    <w:rsid w:val="00454387"/>
    <w:rsid w:val="00454EEA"/>
    <w:rsid w:val="00455139"/>
    <w:rsid w:val="004552CE"/>
    <w:rsid w:val="00455C27"/>
    <w:rsid w:val="0045673C"/>
    <w:rsid w:val="00456D17"/>
    <w:rsid w:val="00457906"/>
    <w:rsid w:val="00457A41"/>
    <w:rsid w:val="00457A74"/>
    <w:rsid w:val="004622BA"/>
    <w:rsid w:val="004631F9"/>
    <w:rsid w:val="00464CF0"/>
    <w:rsid w:val="00465207"/>
    <w:rsid w:val="004668F5"/>
    <w:rsid w:val="004674B1"/>
    <w:rsid w:val="0047106E"/>
    <w:rsid w:val="0047272D"/>
    <w:rsid w:val="0047325D"/>
    <w:rsid w:val="004743C2"/>
    <w:rsid w:val="004748C4"/>
    <w:rsid w:val="0047570D"/>
    <w:rsid w:val="00476EB7"/>
    <w:rsid w:val="00482CE5"/>
    <w:rsid w:val="00482E80"/>
    <w:rsid w:val="0048509E"/>
    <w:rsid w:val="0048704E"/>
    <w:rsid w:val="00492088"/>
    <w:rsid w:val="004922F1"/>
    <w:rsid w:val="00492B34"/>
    <w:rsid w:val="004932BC"/>
    <w:rsid w:val="0049372C"/>
    <w:rsid w:val="00493755"/>
    <w:rsid w:val="00495F35"/>
    <w:rsid w:val="00497436"/>
    <w:rsid w:val="00497972"/>
    <w:rsid w:val="004A14C7"/>
    <w:rsid w:val="004A15F7"/>
    <w:rsid w:val="004A2453"/>
    <w:rsid w:val="004A2B20"/>
    <w:rsid w:val="004A4934"/>
    <w:rsid w:val="004A4E21"/>
    <w:rsid w:val="004A56A2"/>
    <w:rsid w:val="004A6406"/>
    <w:rsid w:val="004A7B07"/>
    <w:rsid w:val="004B37B6"/>
    <w:rsid w:val="004B41A4"/>
    <w:rsid w:val="004B6122"/>
    <w:rsid w:val="004C3A23"/>
    <w:rsid w:val="004C4987"/>
    <w:rsid w:val="004D2467"/>
    <w:rsid w:val="004D72F4"/>
    <w:rsid w:val="004E0F2F"/>
    <w:rsid w:val="004E2F00"/>
    <w:rsid w:val="004E3ED9"/>
    <w:rsid w:val="004E4750"/>
    <w:rsid w:val="004E4938"/>
    <w:rsid w:val="004E4B97"/>
    <w:rsid w:val="004E4B9D"/>
    <w:rsid w:val="004E740F"/>
    <w:rsid w:val="004E7B72"/>
    <w:rsid w:val="004F1C84"/>
    <w:rsid w:val="004F1D63"/>
    <w:rsid w:val="00500638"/>
    <w:rsid w:val="00502231"/>
    <w:rsid w:val="00504943"/>
    <w:rsid w:val="00506DC5"/>
    <w:rsid w:val="0051006A"/>
    <w:rsid w:val="00510CB3"/>
    <w:rsid w:val="00511543"/>
    <w:rsid w:val="00512363"/>
    <w:rsid w:val="00512A48"/>
    <w:rsid w:val="00514024"/>
    <w:rsid w:val="00515F92"/>
    <w:rsid w:val="00516360"/>
    <w:rsid w:val="0051767E"/>
    <w:rsid w:val="00521AA8"/>
    <w:rsid w:val="00522BE0"/>
    <w:rsid w:val="00523F5C"/>
    <w:rsid w:val="00524361"/>
    <w:rsid w:val="005253A0"/>
    <w:rsid w:val="00525CD8"/>
    <w:rsid w:val="0052762D"/>
    <w:rsid w:val="005306FD"/>
    <w:rsid w:val="00533A95"/>
    <w:rsid w:val="005362AF"/>
    <w:rsid w:val="00537BCE"/>
    <w:rsid w:val="00541E2B"/>
    <w:rsid w:val="0054310E"/>
    <w:rsid w:val="0054338A"/>
    <w:rsid w:val="00543751"/>
    <w:rsid w:val="005446D8"/>
    <w:rsid w:val="00544969"/>
    <w:rsid w:val="005450BF"/>
    <w:rsid w:val="00551110"/>
    <w:rsid w:val="005543DF"/>
    <w:rsid w:val="005566DB"/>
    <w:rsid w:val="0055672C"/>
    <w:rsid w:val="00556FD7"/>
    <w:rsid w:val="005573A5"/>
    <w:rsid w:val="00562793"/>
    <w:rsid w:val="00564575"/>
    <w:rsid w:val="005648EB"/>
    <w:rsid w:val="005655D5"/>
    <w:rsid w:val="00567BE1"/>
    <w:rsid w:val="00567CEB"/>
    <w:rsid w:val="0057288D"/>
    <w:rsid w:val="00574E1A"/>
    <w:rsid w:val="00575E7E"/>
    <w:rsid w:val="00576992"/>
    <w:rsid w:val="00576A89"/>
    <w:rsid w:val="00576E43"/>
    <w:rsid w:val="0057725C"/>
    <w:rsid w:val="005806A4"/>
    <w:rsid w:val="0058175D"/>
    <w:rsid w:val="00581933"/>
    <w:rsid w:val="00581F80"/>
    <w:rsid w:val="005843DF"/>
    <w:rsid w:val="005904F8"/>
    <w:rsid w:val="00593A2D"/>
    <w:rsid w:val="00596639"/>
    <w:rsid w:val="005A15E5"/>
    <w:rsid w:val="005A20B0"/>
    <w:rsid w:val="005A40A7"/>
    <w:rsid w:val="005B11FE"/>
    <w:rsid w:val="005B2DB8"/>
    <w:rsid w:val="005B452E"/>
    <w:rsid w:val="005C0AD3"/>
    <w:rsid w:val="005C1ED4"/>
    <w:rsid w:val="005C3259"/>
    <w:rsid w:val="005C665F"/>
    <w:rsid w:val="005C6F6E"/>
    <w:rsid w:val="005D16B0"/>
    <w:rsid w:val="005D346A"/>
    <w:rsid w:val="005D3F47"/>
    <w:rsid w:val="005D41D4"/>
    <w:rsid w:val="005D4F1A"/>
    <w:rsid w:val="005D5356"/>
    <w:rsid w:val="005D5A02"/>
    <w:rsid w:val="005D625E"/>
    <w:rsid w:val="005D6619"/>
    <w:rsid w:val="005D6D8E"/>
    <w:rsid w:val="005D6EF5"/>
    <w:rsid w:val="005D7100"/>
    <w:rsid w:val="005E29A0"/>
    <w:rsid w:val="005E4C2C"/>
    <w:rsid w:val="005E7431"/>
    <w:rsid w:val="005F135F"/>
    <w:rsid w:val="005F224B"/>
    <w:rsid w:val="005F58DF"/>
    <w:rsid w:val="005F5ED2"/>
    <w:rsid w:val="005F66CA"/>
    <w:rsid w:val="005F7BA3"/>
    <w:rsid w:val="00600188"/>
    <w:rsid w:val="00600520"/>
    <w:rsid w:val="0060097B"/>
    <w:rsid w:val="006032BC"/>
    <w:rsid w:val="00603FE4"/>
    <w:rsid w:val="00606781"/>
    <w:rsid w:val="006072DC"/>
    <w:rsid w:val="00607AE2"/>
    <w:rsid w:val="0061088D"/>
    <w:rsid w:val="00611A02"/>
    <w:rsid w:val="00612ED3"/>
    <w:rsid w:val="0061507C"/>
    <w:rsid w:val="00616D8A"/>
    <w:rsid w:val="006219B5"/>
    <w:rsid w:val="00622C7A"/>
    <w:rsid w:val="00624BA1"/>
    <w:rsid w:val="0062604D"/>
    <w:rsid w:val="006276B9"/>
    <w:rsid w:val="00631EEE"/>
    <w:rsid w:val="00633434"/>
    <w:rsid w:val="006400F5"/>
    <w:rsid w:val="006421A9"/>
    <w:rsid w:val="0064592B"/>
    <w:rsid w:val="00647C19"/>
    <w:rsid w:val="00654702"/>
    <w:rsid w:val="00655A3C"/>
    <w:rsid w:val="00656B43"/>
    <w:rsid w:val="00656C84"/>
    <w:rsid w:val="00657A0F"/>
    <w:rsid w:val="006608C9"/>
    <w:rsid w:val="0066102A"/>
    <w:rsid w:val="006613D4"/>
    <w:rsid w:val="00661992"/>
    <w:rsid w:val="00663599"/>
    <w:rsid w:val="006668A0"/>
    <w:rsid w:val="006675DE"/>
    <w:rsid w:val="00673561"/>
    <w:rsid w:val="006748F7"/>
    <w:rsid w:val="00674FCA"/>
    <w:rsid w:val="006753EC"/>
    <w:rsid w:val="006767CE"/>
    <w:rsid w:val="00676B9F"/>
    <w:rsid w:val="00677782"/>
    <w:rsid w:val="006777C4"/>
    <w:rsid w:val="006803AE"/>
    <w:rsid w:val="006815C1"/>
    <w:rsid w:val="00682B4D"/>
    <w:rsid w:val="00683B16"/>
    <w:rsid w:val="00685852"/>
    <w:rsid w:val="00685DD9"/>
    <w:rsid w:val="00686598"/>
    <w:rsid w:val="00690D4E"/>
    <w:rsid w:val="006921C6"/>
    <w:rsid w:val="00692D32"/>
    <w:rsid w:val="00692D68"/>
    <w:rsid w:val="0069336E"/>
    <w:rsid w:val="00693FCD"/>
    <w:rsid w:val="0069572B"/>
    <w:rsid w:val="006959C8"/>
    <w:rsid w:val="006964D9"/>
    <w:rsid w:val="006A0353"/>
    <w:rsid w:val="006A1389"/>
    <w:rsid w:val="006A2A1F"/>
    <w:rsid w:val="006A3E16"/>
    <w:rsid w:val="006A6A13"/>
    <w:rsid w:val="006A6AAC"/>
    <w:rsid w:val="006A6C98"/>
    <w:rsid w:val="006A7D16"/>
    <w:rsid w:val="006B0A96"/>
    <w:rsid w:val="006B15F8"/>
    <w:rsid w:val="006B4A0B"/>
    <w:rsid w:val="006B78A7"/>
    <w:rsid w:val="006B78CF"/>
    <w:rsid w:val="006B7FF0"/>
    <w:rsid w:val="006C0CC8"/>
    <w:rsid w:val="006C2D7E"/>
    <w:rsid w:val="006C62AC"/>
    <w:rsid w:val="006D4F47"/>
    <w:rsid w:val="006D6E24"/>
    <w:rsid w:val="006E01A8"/>
    <w:rsid w:val="006E1910"/>
    <w:rsid w:val="006E29C3"/>
    <w:rsid w:val="006E2F26"/>
    <w:rsid w:val="006E36ED"/>
    <w:rsid w:val="006E3D06"/>
    <w:rsid w:val="006E4E35"/>
    <w:rsid w:val="006E770E"/>
    <w:rsid w:val="006E7C8B"/>
    <w:rsid w:val="006F140B"/>
    <w:rsid w:val="006F2973"/>
    <w:rsid w:val="006F378B"/>
    <w:rsid w:val="006F5171"/>
    <w:rsid w:val="006F6265"/>
    <w:rsid w:val="006F7134"/>
    <w:rsid w:val="00702E7D"/>
    <w:rsid w:val="007032F3"/>
    <w:rsid w:val="00704143"/>
    <w:rsid w:val="00705DB6"/>
    <w:rsid w:val="007066FD"/>
    <w:rsid w:val="00710A85"/>
    <w:rsid w:val="00710C27"/>
    <w:rsid w:val="007128B1"/>
    <w:rsid w:val="00713C76"/>
    <w:rsid w:val="007142B1"/>
    <w:rsid w:val="00720955"/>
    <w:rsid w:val="007229E6"/>
    <w:rsid w:val="00726757"/>
    <w:rsid w:val="00726A43"/>
    <w:rsid w:val="00727972"/>
    <w:rsid w:val="0074241C"/>
    <w:rsid w:val="00742BF1"/>
    <w:rsid w:val="00742C2C"/>
    <w:rsid w:val="00743F57"/>
    <w:rsid w:val="007442AC"/>
    <w:rsid w:val="00746392"/>
    <w:rsid w:val="00746487"/>
    <w:rsid w:val="0074649F"/>
    <w:rsid w:val="007468F6"/>
    <w:rsid w:val="00747FF7"/>
    <w:rsid w:val="0075091C"/>
    <w:rsid w:val="007520B4"/>
    <w:rsid w:val="007555DA"/>
    <w:rsid w:val="00756790"/>
    <w:rsid w:val="00761D2F"/>
    <w:rsid w:val="00761D6B"/>
    <w:rsid w:val="00762881"/>
    <w:rsid w:val="00763D61"/>
    <w:rsid w:val="0076407F"/>
    <w:rsid w:val="007677DD"/>
    <w:rsid w:val="00767A40"/>
    <w:rsid w:val="00767FEB"/>
    <w:rsid w:val="00770F7B"/>
    <w:rsid w:val="007723D7"/>
    <w:rsid w:val="0077393E"/>
    <w:rsid w:val="0077567B"/>
    <w:rsid w:val="007766E7"/>
    <w:rsid w:val="007817A2"/>
    <w:rsid w:val="00781B50"/>
    <w:rsid w:val="00782521"/>
    <w:rsid w:val="00783433"/>
    <w:rsid w:val="00785FE4"/>
    <w:rsid w:val="007863E4"/>
    <w:rsid w:val="0079360C"/>
    <w:rsid w:val="00793F90"/>
    <w:rsid w:val="007945F3"/>
    <w:rsid w:val="00796B68"/>
    <w:rsid w:val="007A00EC"/>
    <w:rsid w:val="007A16B9"/>
    <w:rsid w:val="007A1F2E"/>
    <w:rsid w:val="007A26A7"/>
    <w:rsid w:val="007A31FF"/>
    <w:rsid w:val="007A3479"/>
    <w:rsid w:val="007A4AF8"/>
    <w:rsid w:val="007A5320"/>
    <w:rsid w:val="007A5BA1"/>
    <w:rsid w:val="007A5EE3"/>
    <w:rsid w:val="007A6350"/>
    <w:rsid w:val="007A6F1B"/>
    <w:rsid w:val="007A70C1"/>
    <w:rsid w:val="007B4235"/>
    <w:rsid w:val="007B63D5"/>
    <w:rsid w:val="007C050F"/>
    <w:rsid w:val="007C0619"/>
    <w:rsid w:val="007C0D94"/>
    <w:rsid w:val="007C2252"/>
    <w:rsid w:val="007C294D"/>
    <w:rsid w:val="007C3BF9"/>
    <w:rsid w:val="007D15C2"/>
    <w:rsid w:val="007D312D"/>
    <w:rsid w:val="007D341B"/>
    <w:rsid w:val="007D50D0"/>
    <w:rsid w:val="007E16E4"/>
    <w:rsid w:val="007E1ADE"/>
    <w:rsid w:val="007E3C3E"/>
    <w:rsid w:val="007E5512"/>
    <w:rsid w:val="007E6199"/>
    <w:rsid w:val="007E667D"/>
    <w:rsid w:val="007E7F97"/>
    <w:rsid w:val="007F00C7"/>
    <w:rsid w:val="007F013D"/>
    <w:rsid w:val="007F048A"/>
    <w:rsid w:val="007F0860"/>
    <w:rsid w:val="007F0A70"/>
    <w:rsid w:val="007F0FCC"/>
    <w:rsid w:val="007F12C7"/>
    <w:rsid w:val="007F4860"/>
    <w:rsid w:val="007F7A82"/>
    <w:rsid w:val="00802CD0"/>
    <w:rsid w:val="00807D5C"/>
    <w:rsid w:val="00807DB4"/>
    <w:rsid w:val="00810B61"/>
    <w:rsid w:val="008124D7"/>
    <w:rsid w:val="00812EBD"/>
    <w:rsid w:val="00813987"/>
    <w:rsid w:val="00816357"/>
    <w:rsid w:val="00816D41"/>
    <w:rsid w:val="008178C6"/>
    <w:rsid w:val="00820CF8"/>
    <w:rsid w:val="0082162F"/>
    <w:rsid w:val="00824749"/>
    <w:rsid w:val="00825A03"/>
    <w:rsid w:val="00825B26"/>
    <w:rsid w:val="00830CE4"/>
    <w:rsid w:val="0083198F"/>
    <w:rsid w:val="00832CB3"/>
    <w:rsid w:val="00833621"/>
    <w:rsid w:val="00837662"/>
    <w:rsid w:val="00843594"/>
    <w:rsid w:val="008442EC"/>
    <w:rsid w:val="0084461E"/>
    <w:rsid w:val="008448B3"/>
    <w:rsid w:val="00845927"/>
    <w:rsid w:val="00845BB8"/>
    <w:rsid w:val="008470D4"/>
    <w:rsid w:val="00852F37"/>
    <w:rsid w:val="008537C0"/>
    <w:rsid w:val="00853C55"/>
    <w:rsid w:val="008540FF"/>
    <w:rsid w:val="00854D01"/>
    <w:rsid w:val="00854E09"/>
    <w:rsid w:val="0085725D"/>
    <w:rsid w:val="0085799A"/>
    <w:rsid w:val="00857D84"/>
    <w:rsid w:val="00860635"/>
    <w:rsid w:val="0086068B"/>
    <w:rsid w:val="0086086B"/>
    <w:rsid w:val="00861979"/>
    <w:rsid w:val="00870FB4"/>
    <w:rsid w:val="008714D6"/>
    <w:rsid w:val="00871910"/>
    <w:rsid w:val="008813AE"/>
    <w:rsid w:val="008814CE"/>
    <w:rsid w:val="008824F2"/>
    <w:rsid w:val="00882E07"/>
    <w:rsid w:val="00885B92"/>
    <w:rsid w:val="00887877"/>
    <w:rsid w:val="0089154B"/>
    <w:rsid w:val="0089226F"/>
    <w:rsid w:val="00893C1B"/>
    <w:rsid w:val="00895D0C"/>
    <w:rsid w:val="008A0030"/>
    <w:rsid w:val="008A32E3"/>
    <w:rsid w:val="008A3FFD"/>
    <w:rsid w:val="008A41F0"/>
    <w:rsid w:val="008A7AED"/>
    <w:rsid w:val="008A7F29"/>
    <w:rsid w:val="008B08EA"/>
    <w:rsid w:val="008B1399"/>
    <w:rsid w:val="008B1BE6"/>
    <w:rsid w:val="008B3AED"/>
    <w:rsid w:val="008B3D89"/>
    <w:rsid w:val="008B5E98"/>
    <w:rsid w:val="008B78FE"/>
    <w:rsid w:val="008C0E28"/>
    <w:rsid w:val="008C140F"/>
    <w:rsid w:val="008C227D"/>
    <w:rsid w:val="008C2F0D"/>
    <w:rsid w:val="008C4EF0"/>
    <w:rsid w:val="008C5E34"/>
    <w:rsid w:val="008C7A93"/>
    <w:rsid w:val="008D09C9"/>
    <w:rsid w:val="008D1ABC"/>
    <w:rsid w:val="008D3C76"/>
    <w:rsid w:val="008D4C8D"/>
    <w:rsid w:val="008D5E0A"/>
    <w:rsid w:val="008D69A1"/>
    <w:rsid w:val="008E20F0"/>
    <w:rsid w:val="008E22AE"/>
    <w:rsid w:val="008E2D7A"/>
    <w:rsid w:val="008E36E9"/>
    <w:rsid w:val="008E4942"/>
    <w:rsid w:val="008E67FF"/>
    <w:rsid w:val="008F0E87"/>
    <w:rsid w:val="008F290B"/>
    <w:rsid w:val="008F3091"/>
    <w:rsid w:val="008F3981"/>
    <w:rsid w:val="008F40BF"/>
    <w:rsid w:val="00901026"/>
    <w:rsid w:val="009019F7"/>
    <w:rsid w:val="00904402"/>
    <w:rsid w:val="00906BB7"/>
    <w:rsid w:val="009121CD"/>
    <w:rsid w:val="009124E2"/>
    <w:rsid w:val="00915187"/>
    <w:rsid w:val="0091617E"/>
    <w:rsid w:val="0091711B"/>
    <w:rsid w:val="0092000F"/>
    <w:rsid w:val="00920AB6"/>
    <w:rsid w:val="00920C93"/>
    <w:rsid w:val="00923C08"/>
    <w:rsid w:val="009263A5"/>
    <w:rsid w:val="0092775D"/>
    <w:rsid w:val="00930176"/>
    <w:rsid w:val="00930CDA"/>
    <w:rsid w:val="00931066"/>
    <w:rsid w:val="00933110"/>
    <w:rsid w:val="00933180"/>
    <w:rsid w:val="00936835"/>
    <w:rsid w:val="00940DA7"/>
    <w:rsid w:val="00940EE8"/>
    <w:rsid w:val="00943E95"/>
    <w:rsid w:val="00944A50"/>
    <w:rsid w:val="00945452"/>
    <w:rsid w:val="00945D32"/>
    <w:rsid w:val="0095002C"/>
    <w:rsid w:val="0095124B"/>
    <w:rsid w:val="00951A7E"/>
    <w:rsid w:val="00953CD9"/>
    <w:rsid w:val="009555C8"/>
    <w:rsid w:val="00955E07"/>
    <w:rsid w:val="00956852"/>
    <w:rsid w:val="00957F17"/>
    <w:rsid w:val="00960575"/>
    <w:rsid w:val="00962B93"/>
    <w:rsid w:val="009722EE"/>
    <w:rsid w:val="00974A40"/>
    <w:rsid w:val="00982664"/>
    <w:rsid w:val="00984ADE"/>
    <w:rsid w:val="00984F82"/>
    <w:rsid w:val="009903DA"/>
    <w:rsid w:val="009927E9"/>
    <w:rsid w:val="0099393C"/>
    <w:rsid w:val="00993E5C"/>
    <w:rsid w:val="009951BF"/>
    <w:rsid w:val="00997136"/>
    <w:rsid w:val="009A1895"/>
    <w:rsid w:val="009A4019"/>
    <w:rsid w:val="009A4169"/>
    <w:rsid w:val="009A7274"/>
    <w:rsid w:val="009A7A9C"/>
    <w:rsid w:val="009B0541"/>
    <w:rsid w:val="009B11C8"/>
    <w:rsid w:val="009B23FC"/>
    <w:rsid w:val="009B2498"/>
    <w:rsid w:val="009B2E5E"/>
    <w:rsid w:val="009B5ADC"/>
    <w:rsid w:val="009B6370"/>
    <w:rsid w:val="009B6D89"/>
    <w:rsid w:val="009B75CC"/>
    <w:rsid w:val="009C0CBA"/>
    <w:rsid w:val="009C10BC"/>
    <w:rsid w:val="009C3F17"/>
    <w:rsid w:val="009C4DA7"/>
    <w:rsid w:val="009C6A70"/>
    <w:rsid w:val="009C7165"/>
    <w:rsid w:val="009D1A62"/>
    <w:rsid w:val="009D2125"/>
    <w:rsid w:val="009D587D"/>
    <w:rsid w:val="009D6F50"/>
    <w:rsid w:val="009D77D7"/>
    <w:rsid w:val="009E2412"/>
    <w:rsid w:val="009E2651"/>
    <w:rsid w:val="009E3D20"/>
    <w:rsid w:val="009E46D8"/>
    <w:rsid w:val="009E515C"/>
    <w:rsid w:val="009F057F"/>
    <w:rsid w:val="009F0813"/>
    <w:rsid w:val="009F2EBA"/>
    <w:rsid w:val="009F2EFC"/>
    <w:rsid w:val="009F5D2C"/>
    <w:rsid w:val="009F6E4F"/>
    <w:rsid w:val="00A00883"/>
    <w:rsid w:val="00A00BBC"/>
    <w:rsid w:val="00A05FCE"/>
    <w:rsid w:val="00A07538"/>
    <w:rsid w:val="00A10A92"/>
    <w:rsid w:val="00A1195F"/>
    <w:rsid w:val="00A12970"/>
    <w:rsid w:val="00A13ECE"/>
    <w:rsid w:val="00A13F1F"/>
    <w:rsid w:val="00A16DC9"/>
    <w:rsid w:val="00A20B41"/>
    <w:rsid w:val="00A21B3C"/>
    <w:rsid w:val="00A221A7"/>
    <w:rsid w:val="00A22A22"/>
    <w:rsid w:val="00A23761"/>
    <w:rsid w:val="00A23FB4"/>
    <w:rsid w:val="00A2558D"/>
    <w:rsid w:val="00A25D48"/>
    <w:rsid w:val="00A3028A"/>
    <w:rsid w:val="00A32DB9"/>
    <w:rsid w:val="00A33865"/>
    <w:rsid w:val="00A423E5"/>
    <w:rsid w:val="00A42DAC"/>
    <w:rsid w:val="00A5072F"/>
    <w:rsid w:val="00A54CA2"/>
    <w:rsid w:val="00A551C5"/>
    <w:rsid w:val="00A56C35"/>
    <w:rsid w:val="00A607A2"/>
    <w:rsid w:val="00A626BF"/>
    <w:rsid w:val="00A639A6"/>
    <w:rsid w:val="00A639E0"/>
    <w:rsid w:val="00A659D3"/>
    <w:rsid w:val="00A65BB4"/>
    <w:rsid w:val="00A701B1"/>
    <w:rsid w:val="00A7060D"/>
    <w:rsid w:val="00A71628"/>
    <w:rsid w:val="00A722F5"/>
    <w:rsid w:val="00A81B90"/>
    <w:rsid w:val="00A83F91"/>
    <w:rsid w:val="00A86718"/>
    <w:rsid w:val="00A8698A"/>
    <w:rsid w:val="00A869D1"/>
    <w:rsid w:val="00A9459E"/>
    <w:rsid w:val="00A94A34"/>
    <w:rsid w:val="00A953F4"/>
    <w:rsid w:val="00A9666B"/>
    <w:rsid w:val="00A96697"/>
    <w:rsid w:val="00A9702F"/>
    <w:rsid w:val="00A972FF"/>
    <w:rsid w:val="00AA0E6C"/>
    <w:rsid w:val="00AA115A"/>
    <w:rsid w:val="00AA3BE5"/>
    <w:rsid w:val="00AA3F58"/>
    <w:rsid w:val="00AA4D4E"/>
    <w:rsid w:val="00AA5293"/>
    <w:rsid w:val="00AA52A9"/>
    <w:rsid w:val="00AB0BEE"/>
    <w:rsid w:val="00AB2D45"/>
    <w:rsid w:val="00AB533C"/>
    <w:rsid w:val="00AB610D"/>
    <w:rsid w:val="00AB68BC"/>
    <w:rsid w:val="00AB6916"/>
    <w:rsid w:val="00AC6062"/>
    <w:rsid w:val="00AD3394"/>
    <w:rsid w:val="00AE065B"/>
    <w:rsid w:val="00AE1AD3"/>
    <w:rsid w:val="00AE2B37"/>
    <w:rsid w:val="00AE2D1F"/>
    <w:rsid w:val="00AE361B"/>
    <w:rsid w:val="00AE7A70"/>
    <w:rsid w:val="00AF09BE"/>
    <w:rsid w:val="00AF324D"/>
    <w:rsid w:val="00AF370C"/>
    <w:rsid w:val="00AF3A96"/>
    <w:rsid w:val="00AF4BC6"/>
    <w:rsid w:val="00AF50CE"/>
    <w:rsid w:val="00AF5B23"/>
    <w:rsid w:val="00B009CE"/>
    <w:rsid w:val="00B015E2"/>
    <w:rsid w:val="00B04FEC"/>
    <w:rsid w:val="00B06CB3"/>
    <w:rsid w:val="00B11B97"/>
    <w:rsid w:val="00B121FD"/>
    <w:rsid w:val="00B125B0"/>
    <w:rsid w:val="00B1319B"/>
    <w:rsid w:val="00B15BE5"/>
    <w:rsid w:val="00B21324"/>
    <w:rsid w:val="00B22B4B"/>
    <w:rsid w:val="00B24B0E"/>
    <w:rsid w:val="00B24BEF"/>
    <w:rsid w:val="00B27AC5"/>
    <w:rsid w:val="00B27B21"/>
    <w:rsid w:val="00B30F34"/>
    <w:rsid w:val="00B312A4"/>
    <w:rsid w:val="00B33D0E"/>
    <w:rsid w:val="00B34773"/>
    <w:rsid w:val="00B34B73"/>
    <w:rsid w:val="00B351E7"/>
    <w:rsid w:val="00B4191B"/>
    <w:rsid w:val="00B43D79"/>
    <w:rsid w:val="00B441E0"/>
    <w:rsid w:val="00B4758F"/>
    <w:rsid w:val="00B47675"/>
    <w:rsid w:val="00B47E34"/>
    <w:rsid w:val="00B5169A"/>
    <w:rsid w:val="00B54BFE"/>
    <w:rsid w:val="00B55367"/>
    <w:rsid w:val="00B55EFA"/>
    <w:rsid w:val="00B55FCE"/>
    <w:rsid w:val="00B56873"/>
    <w:rsid w:val="00B63438"/>
    <w:rsid w:val="00B64029"/>
    <w:rsid w:val="00B67E52"/>
    <w:rsid w:val="00B72F66"/>
    <w:rsid w:val="00B72FCB"/>
    <w:rsid w:val="00B741AA"/>
    <w:rsid w:val="00B75A1B"/>
    <w:rsid w:val="00B76DFD"/>
    <w:rsid w:val="00B801BD"/>
    <w:rsid w:val="00B8051E"/>
    <w:rsid w:val="00B818CC"/>
    <w:rsid w:val="00B8450C"/>
    <w:rsid w:val="00B87F3F"/>
    <w:rsid w:val="00B90C89"/>
    <w:rsid w:val="00B92944"/>
    <w:rsid w:val="00B94E2F"/>
    <w:rsid w:val="00B96A3E"/>
    <w:rsid w:val="00B9713F"/>
    <w:rsid w:val="00B97D43"/>
    <w:rsid w:val="00BA7F8F"/>
    <w:rsid w:val="00BB15FA"/>
    <w:rsid w:val="00BB189E"/>
    <w:rsid w:val="00BB257F"/>
    <w:rsid w:val="00BB4415"/>
    <w:rsid w:val="00BB6FEC"/>
    <w:rsid w:val="00BC41E8"/>
    <w:rsid w:val="00BC4F5B"/>
    <w:rsid w:val="00BD0360"/>
    <w:rsid w:val="00BD14B8"/>
    <w:rsid w:val="00BD50B6"/>
    <w:rsid w:val="00BD64A7"/>
    <w:rsid w:val="00BD6AEF"/>
    <w:rsid w:val="00BE3DDA"/>
    <w:rsid w:val="00BE410C"/>
    <w:rsid w:val="00BE63F2"/>
    <w:rsid w:val="00BE6946"/>
    <w:rsid w:val="00BE7C8E"/>
    <w:rsid w:val="00BF44A2"/>
    <w:rsid w:val="00BF462C"/>
    <w:rsid w:val="00C03985"/>
    <w:rsid w:val="00C043B7"/>
    <w:rsid w:val="00C1072D"/>
    <w:rsid w:val="00C1202F"/>
    <w:rsid w:val="00C12762"/>
    <w:rsid w:val="00C2196C"/>
    <w:rsid w:val="00C24A4C"/>
    <w:rsid w:val="00C268BE"/>
    <w:rsid w:val="00C276B3"/>
    <w:rsid w:val="00C314EE"/>
    <w:rsid w:val="00C333FF"/>
    <w:rsid w:val="00C35CD5"/>
    <w:rsid w:val="00C35E32"/>
    <w:rsid w:val="00C405EE"/>
    <w:rsid w:val="00C44A10"/>
    <w:rsid w:val="00C45289"/>
    <w:rsid w:val="00C46E6A"/>
    <w:rsid w:val="00C50DD7"/>
    <w:rsid w:val="00C51C8C"/>
    <w:rsid w:val="00C55ACA"/>
    <w:rsid w:val="00C5670D"/>
    <w:rsid w:val="00C579A9"/>
    <w:rsid w:val="00C57D42"/>
    <w:rsid w:val="00C60F0A"/>
    <w:rsid w:val="00C612F9"/>
    <w:rsid w:val="00C613C0"/>
    <w:rsid w:val="00C61754"/>
    <w:rsid w:val="00C61B88"/>
    <w:rsid w:val="00C63535"/>
    <w:rsid w:val="00C63745"/>
    <w:rsid w:val="00C65354"/>
    <w:rsid w:val="00C656F3"/>
    <w:rsid w:val="00C65EB6"/>
    <w:rsid w:val="00C72D17"/>
    <w:rsid w:val="00C73B94"/>
    <w:rsid w:val="00C76663"/>
    <w:rsid w:val="00C8003B"/>
    <w:rsid w:val="00C823B0"/>
    <w:rsid w:val="00C83FAD"/>
    <w:rsid w:val="00C93263"/>
    <w:rsid w:val="00C9670D"/>
    <w:rsid w:val="00C96B30"/>
    <w:rsid w:val="00CA0464"/>
    <w:rsid w:val="00CA2E55"/>
    <w:rsid w:val="00CA41B8"/>
    <w:rsid w:val="00CA700C"/>
    <w:rsid w:val="00CA723B"/>
    <w:rsid w:val="00CB1D51"/>
    <w:rsid w:val="00CB2C30"/>
    <w:rsid w:val="00CB6188"/>
    <w:rsid w:val="00CB6B44"/>
    <w:rsid w:val="00CB70E5"/>
    <w:rsid w:val="00CC1C93"/>
    <w:rsid w:val="00CC23AB"/>
    <w:rsid w:val="00CC2C52"/>
    <w:rsid w:val="00CC4416"/>
    <w:rsid w:val="00CC48B4"/>
    <w:rsid w:val="00CC50CE"/>
    <w:rsid w:val="00CC5FAC"/>
    <w:rsid w:val="00CC60D7"/>
    <w:rsid w:val="00CC73E1"/>
    <w:rsid w:val="00CD073C"/>
    <w:rsid w:val="00CD467F"/>
    <w:rsid w:val="00CD7E17"/>
    <w:rsid w:val="00CE00E1"/>
    <w:rsid w:val="00CE1408"/>
    <w:rsid w:val="00CE1A04"/>
    <w:rsid w:val="00CE231E"/>
    <w:rsid w:val="00CE3109"/>
    <w:rsid w:val="00CE3A4C"/>
    <w:rsid w:val="00CE3DEB"/>
    <w:rsid w:val="00CF18D8"/>
    <w:rsid w:val="00CF4F69"/>
    <w:rsid w:val="00CF5CE9"/>
    <w:rsid w:val="00CF5E0F"/>
    <w:rsid w:val="00CF62C3"/>
    <w:rsid w:val="00CF699C"/>
    <w:rsid w:val="00D01A38"/>
    <w:rsid w:val="00D02AA8"/>
    <w:rsid w:val="00D05048"/>
    <w:rsid w:val="00D054BC"/>
    <w:rsid w:val="00D063DA"/>
    <w:rsid w:val="00D06678"/>
    <w:rsid w:val="00D14984"/>
    <w:rsid w:val="00D15EC5"/>
    <w:rsid w:val="00D16A0A"/>
    <w:rsid w:val="00D2027C"/>
    <w:rsid w:val="00D2033F"/>
    <w:rsid w:val="00D21B87"/>
    <w:rsid w:val="00D21BED"/>
    <w:rsid w:val="00D22DD0"/>
    <w:rsid w:val="00D2602C"/>
    <w:rsid w:val="00D2732D"/>
    <w:rsid w:val="00D30A56"/>
    <w:rsid w:val="00D31BD7"/>
    <w:rsid w:val="00D31ED6"/>
    <w:rsid w:val="00D36659"/>
    <w:rsid w:val="00D403FA"/>
    <w:rsid w:val="00D43DAD"/>
    <w:rsid w:val="00D467E0"/>
    <w:rsid w:val="00D46E0B"/>
    <w:rsid w:val="00D47C43"/>
    <w:rsid w:val="00D50101"/>
    <w:rsid w:val="00D50182"/>
    <w:rsid w:val="00D566F3"/>
    <w:rsid w:val="00D601E7"/>
    <w:rsid w:val="00D60AFD"/>
    <w:rsid w:val="00D61861"/>
    <w:rsid w:val="00D63E35"/>
    <w:rsid w:val="00D67409"/>
    <w:rsid w:val="00D70792"/>
    <w:rsid w:val="00D716C2"/>
    <w:rsid w:val="00D73A62"/>
    <w:rsid w:val="00D766A3"/>
    <w:rsid w:val="00D80A2A"/>
    <w:rsid w:val="00D818FA"/>
    <w:rsid w:val="00D8265C"/>
    <w:rsid w:val="00D83658"/>
    <w:rsid w:val="00D83C5E"/>
    <w:rsid w:val="00D83E7E"/>
    <w:rsid w:val="00D83F5E"/>
    <w:rsid w:val="00D86378"/>
    <w:rsid w:val="00D871F8"/>
    <w:rsid w:val="00D90FDA"/>
    <w:rsid w:val="00D9237B"/>
    <w:rsid w:val="00D95A1C"/>
    <w:rsid w:val="00D96C54"/>
    <w:rsid w:val="00D96D07"/>
    <w:rsid w:val="00D97827"/>
    <w:rsid w:val="00DA4148"/>
    <w:rsid w:val="00DA5D25"/>
    <w:rsid w:val="00DB00F5"/>
    <w:rsid w:val="00DB1080"/>
    <w:rsid w:val="00DB22A9"/>
    <w:rsid w:val="00DB3914"/>
    <w:rsid w:val="00DB551C"/>
    <w:rsid w:val="00DC0619"/>
    <w:rsid w:val="00DC0FD0"/>
    <w:rsid w:val="00DC2527"/>
    <w:rsid w:val="00DC3658"/>
    <w:rsid w:val="00DC43F9"/>
    <w:rsid w:val="00DC675D"/>
    <w:rsid w:val="00DC6B73"/>
    <w:rsid w:val="00DC6E8F"/>
    <w:rsid w:val="00DC778E"/>
    <w:rsid w:val="00DD0224"/>
    <w:rsid w:val="00DD05E5"/>
    <w:rsid w:val="00DD1BF2"/>
    <w:rsid w:val="00DD2345"/>
    <w:rsid w:val="00DD2F9D"/>
    <w:rsid w:val="00DD3AE5"/>
    <w:rsid w:val="00DD403C"/>
    <w:rsid w:val="00DD58B0"/>
    <w:rsid w:val="00DD5A2A"/>
    <w:rsid w:val="00DD5A53"/>
    <w:rsid w:val="00DD5D2A"/>
    <w:rsid w:val="00DD61FA"/>
    <w:rsid w:val="00DE05D3"/>
    <w:rsid w:val="00DE0EA3"/>
    <w:rsid w:val="00DE6B05"/>
    <w:rsid w:val="00DE7920"/>
    <w:rsid w:val="00DE7B21"/>
    <w:rsid w:val="00DF23AD"/>
    <w:rsid w:val="00DF505D"/>
    <w:rsid w:val="00DF7EBD"/>
    <w:rsid w:val="00E001F1"/>
    <w:rsid w:val="00E007F4"/>
    <w:rsid w:val="00E01354"/>
    <w:rsid w:val="00E0197E"/>
    <w:rsid w:val="00E01C71"/>
    <w:rsid w:val="00E023CE"/>
    <w:rsid w:val="00E038BD"/>
    <w:rsid w:val="00E04E7F"/>
    <w:rsid w:val="00E106AB"/>
    <w:rsid w:val="00E10E39"/>
    <w:rsid w:val="00E12023"/>
    <w:rsid w:val="00E139C4"/>
    <w:rsid w:val="00E15857"/>
    <w:rsid w:val="00E1706C"/>
    <w:rsid w:val="00E20CE2"/>
    <w:rsid w:val="00E2128F"/>
    <w:rsid w:val="00E24921"/>
    <w:rsid w:val="00E25707"/>
    <w:rsid w:val="00E35D18"/>
    <w:rsid w:val="00E37130"/>
    <w:rsid w:val="00E37D8E"/>
    <w:rsid w:val="00E40CA0"/>
    <w:rsid w:val="00E41640"/>
    <w:rsid w:val="00E4208A"/>
    <w:rsid w:val="00E47E36"/>
    <w:rsid w:val="00E507BD"/>
    <w:rsid w:val="00E510C4"/>
    <w:rsid w:val="00E532CF"/>
    <w:rsid w:val="00E53ACB"/>
    <w:rsid w:val="00E54463"/>
    <w:rsid w:val="00E5465E"/>
    <w:rsid w:val="00E54B8E"/>
    <w:rsid w:val="00E600C2"/>
    <w:rsid w:val="00E62A0C"/>
    <w:rsid w:val="00E6393D"/>
    <w:rsid w:val="00E64A10"/>
    <w:rsid w:val="00E64F9D"/>
    <w:rsid w:val="00E65FC7"/>
    <w:rsid w:val="00E666DE"/>
    <w:rsid w:val="00E6679D"/>
    <w:rsid w:val="00E70296"/>
    <w:rsid w:val="00E710B4"/>
    <w:rsid w:val="00E7127F"/>
    <w:rsid w:val="00E723C2"/>
    <w:rsid w:val="00E73194"/>
    <w:rsid w:val="00E73BA7"/>
    <w:rsid w:val="00E757C5"/>
    <w:rsid w:val="00E75D41"/>
    <w:rsid w:val="00E76694"/>
    <w:rsid w:val="00E77A39"/>
    <w:rsid w:val="00E81E7F"/>
    <w:rsid w:val="00E8209A"/>
    <w:rsid w:val="00E83FE4"/>
    <w:rsid w:val="00E8446E"/>
    <w:rsid w:val="00E85CD4"/>
    <w:rsid w:val="00E8706F"/>
    <w:rsid w:val="00E91114"/>
    <w:rsid w:val="00E915F2"/>
    <w:rsid w:val="00E922AD"/>
    <w:rsid w:val="00E92DAA"/>
    <w:rsid w:val="00E9475E"/>
    <w:rsid w:val="00E94BC9"/>
    <w:rsid w:val="00E95744"/>
    <w:rsid w:val="00E971B6"/>
    <w:rsid w:val="00EA096B"/>
    <w:rsid w:val="00EA143B"/>
    <w:rsid w:val="00EA1E21"/>
    <w:rsid w:val="00EA4278"/>
    <w:rsid w:val="00EA591C"/>
    <w:rsid w:val="00EA61BE"/>
    <w:rsid w:val="00EA6C6C"/>
    <w:rsid w:val="00EB15B6"/>
    <w:rsid w:val="00EB3D62"/>
    <w:rsid w:val="00EB4130"/>
    <w:rsid w:val="00EB4D4D"/>
    <w:rsid w:val="00EB61BF"/>
    <w:rsid w:val="00EB676F"/>
    <w:rsid w:val="00EC04A5"/>
    <w:rsid w:val="00EC090F"/>
    <w:rsid w:val="00EC4ECD"/>
    <w:rsid w:val="00EC5135"/>
    <w:rsid w:val="00ED0799"/>
    <w:rsid w:val="00ED1B1E"/>
    <w:rsid w:val="00ED3C05"/>
    <w:rsid w:val="00ED7592"/>
    <w:rsid w:val="00ED76A0"/>
    <w:rsid w:val="00EE14F6"/>
    <w:rsid w:val="00EE1988"/>
    <w:rsid w:val="00EE1D02"/>
    <w:rsid w:val="00EE1E49"/>
    <w:rsid w:val="00EE22D1"/>
    <w:rsid w:val="00EE252F"/>
    <w:rsid w:val="00EF006C"/>
    <w:rsid w:val="00EF2675"/>
    <w:rsid w:val="00EF33D8"/>
    <w:rsid w:val="00EF3782"/>
    <w:rsid w:val="00EF7C70"/>
    <w:rsid w:val="00F025CA"/>
    <w:rsid w:val="00F0276F"/>
    <w:rsid w:val="00F02FCC"/>
    <w:rsid w:val="00F102E0"/>
    <w:rsid w:val="00F1044A"/>
    <w:rsid w:val="00F114CA"/>
    <w:rsid w:val="00F1200F"/>
    <w:rsid w:val="00F12C10"/>
    <w:rsid w:val="00F14ED0"/>
    <w:rsid w:val="00F15ADC"/>
    <w:rsid w:val="00F1758D"/>
    <w:rsid w:val="00F203F0"/>
    <w:rsid w:val="00F2129E"/>
    <w:rsid w:val="00F21594"/>
    <w:rsid w:val="00F221E3"/>
    <w:rsid w:val="00F25542"/>
    <w:rsid w:val="00F25AE5"/>
    <w:rsid w:val="00F30E8D"/>
    <w:rsid w:val="00F312EF"/>
    <w:rsid w:val="00F331E7"/>
    <w:rsid w:val="00F333DD"/>
    <w:rsid w:val="00F343E4"/>
    <w:rsid w:val="00F34BC4"/>
    <w:rsid w:val="00F34F0C"/>
    <w:rsid w:val="00F37393"/>
    <w:rsid w:val="00F40517"/>
    <w:rsid w:val="00F41600"/>
    <w:rsid w:val="00F418C1"/>
    <w:rsid w:val="00F42799"/>
    <w:rsid w:val="00F44C00"/>
    <w:rsid w:val="00F53681"/>
    <w:rsid w:val="00F54426"/>
    <w:rsid w:val="00F5609F"/>
    <w:rsid w:val="00F56712"/>
    <w:rsid w:val="00F57FBB"/>
    <w:rsid w:val="00F603BB"/>
    <w:rsid w:val="00F623EB"/>
    <w:rsid w:val="00F63E78"/>
    <w:rsid w:val="00F645AE"/>
    <w:rsid w:val="00F65A69"/>
    <w:rsid w:val="00F7111F"/>
    <w:rsid w:val="00F71F85"/>
    <w:rsid w:val="00F7433E"/>
    <w:rsid w:val="00F8100A"/>
    <w:rsid w:val="00F8131F"/>
    <w:rsid w:val="00F81E9A"/>
    <w:rsid w:val="00F83ACE"/>
    <w:rsid w:val="00F85517"/>
    <w:rsid w:val="00F86787"/>
    <w:rsid w:val="00F8678C"/>
    <w:rsid w:val="00F868BC"/>
    <w:rsid w:val="00F90BBB"/>
    <w:rsid w:val="00F91FF3"/>
    <w:rsid w:val="00F92E36"/>
    <w:rsid w:val="00F9536E"/>
    <w:rsid w:val="00F97990"/>
    <w:rsid w:val="00FA2AD1"/>
    <w:rsid w:val="00FA32E9"/>
    <w:rsid w:val="00FA4293"/>
    <w:rsid w:val="00FA6CB4"/>
    <w:rsid w:val="00FA7FE6"/>
    <w:rsid w:val="00FB18F9"/>
    <w:rsid w:val="00FB27CB"/>
    <w:rsid w:val="00FB39C7"/>
    <w:rsid w:val="00FB7AC5"/>
    <w:rsid w:val="00FC3577"/>
    <w:rsid w:val="00FC53C9"/>
    <w:rsid w:val="00FC5D2F"/>
    <w:rsid w:val="00FC6C95"/>
    <w:rsid w:val="00FC77D7"/>
    <w:rsid w:val="00FD0938"/>
    <w:rsid w:val="00FD5FB7"/>
    <w:rsid w:val="00FD68D8"/>
    <w:rsid w:val="00FE02C2"/>
    <w:rsid w:val="00FE1039"/>
    <w:rsid w:val="00FE1A2F"/>
    <w:rsid w:val="00FE2133"/>
    <w:rsid w:val="00FE5FFA"/>
    <w:rsid w:val="00FE7CCB"/>
    <w:rsid w:val="00FF2B7D"/>
    <w:rsid w:val="00FF3438"/>
    <w:rsid w:val="00FF5F95"/>
    <w:rsid w:val="00FF7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6C518"/>
  <w15:chartTrackingRefBased/>
  <w15:docId w15:val="{A176BF09-B74C-4A06-BE1C-DCEAAC01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cs-CZ" w:eastAsia="cs-CZ" w:bidi="ar-SA"/>
      </w:rPr>
    </w:rPrDefault>
    <w:pPrDefault/>
  </w:docDefaults>
  <w:latentStyles w:defLockedState="0" w:defUIPriority="0" w:defSemiHidden="0" w:defUnhideWhenUsed="0" w:defQFormat="0" w:count="371">
    <w:lsdException w:name="heading 1" w:uiPriority="9" w:qFormat="1"/>
    <w:lsdException w:name="heading 2" w:uiPriority="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uiPriority="22" w:qFormat="1"/>
    <w:lsdException w:name="List Number" w:uiPriority="21" w:qFormat="1"/>
    <w:lsdException w:name="Title" w:uiPriority="10"/>
    <w:lsdException w:name="Subtitle" w:uiPriority="1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uiPriority="51"/>
    <w:lsdException w:name="Grid Table 7 Colorful Accent 2"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uiPriority="51"/>
    <w:lsdException w:name="Grid Table 7 Colorful Accent 3"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uiPriority="51"/>
    <w:lsdException w:name="Grid Table 7 Colorful Accent 4"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uiPriority="51"/>
    <w:lsdException w:name="List Table 7 Colorful Accent 2"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uiPriority="51"/>
    <w:lsdException w:name="List Table 7 Colorful Accent 3"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uiPriority="51"/>
    <w:lsdException w:name="List Table 7 Colorful Accent 4"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uiPriority="51"/>
    <w:lsdException w:name="List Table 7 Colorful Accent 6" w:uiPriority="52"/>
  </w:latentStyles>
  <w:style w:type="paragraph" w:default="1" w:styleId="a1">
    <w:name w:val="Normal"/>
    <w:rsid w:val="00D95A1C"/>
  </w:style>
  <w:style w:type="paragraph" w:styleId="1">
    <w:name w:val="heading 1"/>
    <w:basedOn w:val="ZPNadpis1"/>
    <w:next w:val="Odstavec1"/>
    <w:link w:val="10"/>
    <w:uiPriority w:val="9"/>
    <w:qFormat/>
    <w:rsid w:val="00504943"/>
    <w:pPr>
      <w:numPr>
        <w:numId w:val="47"/>
      </w:numPr>
    </w:pPr>
  </w:style>
  <w:style w:type="paragraph" w:styleId="20">
    <w:name w:val="heading 2"/>
    <w:basedOn w:val="ZPNadpis2"/>
    <w:next w:val="Odstavec1"/>
    <w:link w:val="21"/>
    <w:uiPriority w:val="1"/>
    <w:qFormat/>
    <w:rsid w:val="00504943"/>
    <w:pPr>
      <w:numPr>
        <w:ilvl w:val="1"/>
        <w:numId w:val="47"/>
      </w:numPr>
    </w:pPr>
    <w:rPr>
      <w:bCs w:val="0"/>
      <w:iCs/>
    </w:rPr>
  </w:style>
  <w:style w:type="paragraph" w:styleId="30">
    <w:name w:val="heading 3"/>
    <w:basedOn w:val="ZPNadpis3"/>
    <w:next w:val="Odstavec1"/>
    <w:link w:val="31"/>
    <w:uiPriority w:val="9"/>
    <w:qFormat/>
    <w:rsid w:val="00504943"/>
    <w:pPr>
      <w:numPr>
        <w:ilvl w:val="2"/>
        <w:numId w:val="47"/>
      </w:numPr>
    </w:pPr>
  </w:style>
  <w:style w:type="paragraph" w:styleId="40">
    <w:name w:val="heading 4"/>
    <w:basedOn w:val="ZPNadpis4"/>
    <w:next w:val="a1"/>
    <w:link w:val="41"/>
    <w:uiPriority w:val="9"/>
    <w:unhideWhenUsed/>
    <w:rsid w:val="00504943"/>
    <w:pPr>
      <w:numPr>
        <w:ilvl w:val="3"/>
        <w:numId w:val="47"/>
      </w:numPr>
      <w:spacing w:before="240" w:after="60"/>
      <w:outlineLvl w:val="3"/>
    </w:pPr>
    <w:rPr>
      <w:rFonts w:ascii="Arial" w:hAnsi="Arial"/>
      <w:bCs/>
      <w:szCs w:val="28"/>
    </w:rPr>
  </w:style>
  <w:style w:type="paragraph" w:styleId="50">
    <w:name w:val="heading 5"/>
    <w:basedOn w:val="30"/>
    <w:next w:val="a1"/>
    <w:link w:val="51"/>
    <w:uiPriority w:val="9"/>
    <w:unhideWhenUsed/>
    <w:rsid w:val="00AB6916"/>
    <w:pPr>
      <w:spacing w:before="120" w:after="240" w:line="360" w:lineRule="auto"/>
      <w:ind w:left="1008" w:hanging="1008"/>
      <w:outlineLvl w:val="4"/>
    </w:pPr>
    <w:rPr>
      <w:rFonts w:cs="Times New Roman"/>
      <w:lang w:eastAsia="sk-SK"/>
    </w:rPr>
  </w:style>
  <w:style w:type="paragraph" w:styleId="6">
    <w:name w:val="heading 6"/>
    <w:basedOn w:val="a1"/>
    <w:next w:val="a1"/>
    <w:link w:val="60"/>
    <w:uiPriority w:val="9"/>
    <w:unhideWhenUsed/>
    <w:rsid w:val="00743F57"/>
    <w:pPr>
      <w:spacing w:before="240" w:after="60"/>
      <w:outlineLvl w:val="5"/>
    </w:pPr>
    <w:rPr>
      <w:rFonts w:ascii="Calibri" w:hAnsi="Calibri"/>
      <w:b/>
      <w:bCs/>
      <w:sz w:val="22"/>
      <w:szCs w:val="22"/>
    </w:rPr>
  </w:style>
  <w:style w:type="paragraph" w:styleId="7">
    <w:name w:val="heading 7"/>
    <w:basedOn w:val="a1"/>
    <w:next w:val="a1"/>
    <w:link w:val="70"/>
    <w:uiPriority w:val="9"/>
    <w:unhideWhenUsed/>
    <w:rsid w:val="00743F57"/>
    <w:pPr>
      <w:spacing w:before="240" w:after="60"/>
      <w:outlineLvl w:val="6"/>
    </w:pPr>
    <w:rPr>
      <w:rFonts w:ascii="Calibri" w:hAnsi="Calibri"/>
    </w:rPr>
  </w:style>
  <w:style w:type="paragraph" w:styleId="8">
    <w:name w:val="heading 8"/>
    <w:basedOn w:val="30"/>
    <w:next w:val="a1"/>
    <w:link w:val="80"/>
    <w:uiPriority w:val="9"/>
    <w:rsid w:val="00AB6916"/>
    <w:pPr>
      <w:spacing w:before="120" w:after="240" w:line="360" w:lineRule="auto"/>
      <w:ind w:left="1440" w:hanging="1440"/>
      <w:outlineLvl w:val="7"/>
    </w:pPr>
    <w:rPr>
      <w:rFonts w:cs="Times New Roman"/>
      <w:bCs w:val="0"/>
      <w:lang w:eastAsia="sk-SK"/>
    </w:rPr>
  </w:style>
  <w:style w:type="paragraph" w:styleId="9">
    <w:name w:val="heading 9"/>
    <w:basedOn w:val="a1"/>
    <w:next w:val="a1"/>
    <w:link w:val="90"/>
    <w:uiPriority w:val="9"/>
    <w:unhideWhenUsed/>
    <w:rsid w:val="00743F57"/>
    <w:pPr>
      <w:spacing w:before="240" w:after="60"/>
      <w:outlineLvl w:val="8"/>
    </w:pPr>
    <w:rPr>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1">
    <w:name w:val="Заголовок 4 Знак"/>
    <w:link w:val="40"/>
    <w:uiPriority w:val="9"/>
    <w:rsid w:val="00633434"/>
    <w:rPr>
      <w:rFonts w:ascii="Arial" w:hAnsi="Arial"/>
      <w:bCs/>
      <w:color w:val="0000DC"/>
      <w:kern w:val="32"/>
      <w:szCs w:val="28"/>
    </w:rPr>
  </w:style>
  <w:style w:type="character" w:customStyle="1" w:styleId="60">
    <w:name w:val="Заголовок 6 Знак"/>
    <w:link w:val="6"/>
    <w:uiPriority w:val="9"/>
    <w:rsid w:val="00743F57"/>
    <w:rPr>
      <w:rFonts w:ascii="Calibri" w:eastAsia="Times New Roman" w:hAnsi="Calibri" w:cs="Times New Roman"/>
      <w:b/>
      <w:bCs/>
      <w:sz w:val="22"/>
      <w:szCs w:val="22"/>
    </w:rPr>
  </w:style>
  <w:style w:type="character" w:customStyle="1" w:styleId="70">
    <w:name w:val="Заголовок 7 Знак"/>
    <w:link w:val="7"/>
    <w:uiPriority w:val="9"/>
    <w:rsid w:val="00743F57"/>
    <w:rPr>
      <w:rFonts w:ascii="Calibri" w:eastAsia="Times New Roman" w:hAnsi="Calibri" w:cs="Times New Roman"/>
      <w:sz w:val="24"/>
      <w:szCs w:val="24"/>
    </w:rPr>
  </w:style>
  <w:style w:type="character" w:customStyle="1" w:styleId="90">
    <w:name w:val="Заголовок 9 Знак"/>
    <w:link w:val="9"/>
    <w:uiPriority w:val="9"/>
    <w:semiHidden/>
    <w:rsid w:val="00743F57"/>
    <w:rPr>
      <w:rFonts w:ascii="Cambria" w:eastAsia="Times New Roman" w:hAnsi="Cambria" w:cs="Times New Roman"/>
      <w:sz w:val="22"/>
      <w:szCs w:val="22"/>
    </w:rPr>
  </w:style>
  <w:style w:type="paragraph" w:styleId="11">
    <w:name w:val="toc 1"/>
    <w:basedOn w:val="ZP-Nadpisyzklad"/>
    <w:uiPriority w:val="39"/>
    <w:rsid w:val="00E8706F"/>
    <w:pPr>
      <w:tabs>
        <w:tab w:val="left" w:pos="480"/>
        <w:tab w:val="right" w:pos="8505"/>
      </w:tabs>
      <w:spacing w:before="240" w:after="120" w:line="280" w:lineRule="atLeast"/>
      <w:ind w:left="482" w:right="-2" w:hanging="482"/>
    </w:pPr>
    <w:rPr>
      <w:rFonts w:ascii="Cambria" w:hAnsi="Cambria"/>
      <w:b/>
      <w:bCs w:val="0"/>
      <w:noProof/>
      <w:color w:val="0000DC"/>
    </w:rPr>
  </w:style>
  <w:style w:type="paragraph" w:customStyle="1" w:styleId="ZPZklad">
    <w:name w:val="ZP: Základ"/>
    <w:link w:val="ZPZkladChar"/>
    <w:rsid w:val="0006632C"/>
    <w:pPr>
      <w:spacing w:line="300" w:lineRule="atLeast"/>
      <w:jc w:val="both"/>
    </w:pPr>
  </w:style>
  <w:style w:type="paragraph" w:customStyle="1" w:styleId="Dalodstavce">
    <w:name w:val="Další odstavce"/>
    <w:basedOn w:val="ZPZklad"/>
    <w:link w:val="DalodstavceChar"/>
    <w:uiPriority w:val="20"/>
    <w:qFormat/>
    <w:rsid w:val="00A2558D"/>
    <w:pPr>
      <w:ind w:firstLine="482"/>
    </w:pPr>
  </w:style>
  <w:style w:type="character" w:customStyle="1" w:styleId="DalodstavceChar">
    <w:name w:val="Další odstavce Char"/>
    <w:basedOn w:val="ZPZkladChar"/>
    <w:link w:val="Dalodstavce"/>
    <w:uiPriority w:val="20"/>
    <w:rsid w:val="00656B43"/>
    <w:rPr>
      <w:rFonts w:ascii="Cambria" w:hAnsi="Cambria"/>
      <w:sz w:val="24"/>
      <w:szCs w:val="24"/>
    </w:rPr>
  </w:style>
  <w:style w:type="character" w:customStyle="1" w:styleId="ZPZkladChar">
    <w:name w:val="ZP: Základ Char"/>
    <w:link w:val="ZPZklad"/>
    <w:rsid w:val="0006632C"/>
    <w:rPr>
      <w:rFonts w:ascii="Cambria" w:hAnsi="Cambria"/>
      <w:sz w:val="24"/>
      <w:szCs w:val="24"/>
    </w:rPr>
  </w:style>
  <w:style w:type="paragraph" w:customStyle="1" w:styleId="inZPNadpisy">
    <w:name w:val="inZP: Nadpisy"/>
    <w:basedOn w:val="ZPZklad"/>
    <w:link w:val="inZPNadpisyChar"/>
    <w:rsid w:val="00B9713F"/>
    <w:pPr>
      <w:keepNext/>
      <w:keepLines/>
      <w:suppressAutoHyphens/>
      <w:jc w:val="left"/>
    </w:pPr>
    <w:rPr>
      <w:rFonts w:asciiTheme="majorHAnsi" w:hAnsiTheme="majorHAnsi"/>
      <w:b/>
      <w:kern w:val="32"/>
    </w:rPr>
  </w:style>
  <w:style w:type="character" w:customStyle="1" w:styleId="inZPNadpisyChar">
    <w:name w:val="inZP: Nadpisy Char"/>
    <w:link w:val="inZPNadpisy"/>
    <w:rsid w:val="00B9713F"/>
    <w:rPr>
      <w:rFonts w:asciiTheme="majorHAnsi" w:hAnsiTheme="majorHAnsi"/>
      <w:b/>
      <w:kern w:val="32"/>
      <w:sz w:val="24"/>
      <w:szCs w:val="24"/>
      <w:lang w:val="sk-SK"/>
    </w:rPr>
  </w:style>
  <w:style w:type="paragraph" w:customStyle="1" w:styleId="ZPNadpis1vodn">
    <w:name w:val="ZP Nadpis 1 úvodní"/>
    <w:basedOn w:val="ZPNadpisy1"/>
    <w:rsid w:val="00A00BBC"/>
  </w:style>
  <w:style w:type="paragraph" w:customStyle="1" w:styleId="ZPZapatlich">
    <w:name w:val="ZP Zapatí liché"/>
    <w:basedOn w:val="inZPZhlavapaty"/>
    <w:link w:val="ZPZapatlichChar"/>
    <w:rsid w:val="0095124B"/>
    <w:pPr>
      <w:jc w:val="right"/>
    </w:pPr>
  </w:style>
  <w:style w:type="paragraph" w:customStyle="1" w:styleId="podnadpis">
    <w:name w:val="podnadpis"/>
    <w:basedOn w:val="a1"/>
    <w:semiHidden/>
    <w:rsid w:val="00B8051E"/>
    <w:pPr>
      <w:numPr>
        <w:ilvl w:val="1"/>
        <w:numId w:val="1"/>
      </w:numPr>
    </w:pPr>
  </w:style>
  <w:style w:type="paragraph" w:customStyle="1" w:styleId="mujnadpis2">
    <w:name w:val="muj nadpis 2"/>
    <w:basedOn w:val="a1"/>
    <w:semiHidden/>
    <w:rsid w:val="008A0030"/>
  </w:style>
  <w:style w:type="paragraph" w:customStyle="1" w:styleId="inZPZhlavstr">
    <w:name w:val="inZP: Záhlaví str."/>
    <w:basedOn w:val="inZPZhlavapaty"/>
    <w:link w:val="inZPZhlavstrChar"/>
    <w:rsid w:val="00A221A7"/>
    <w:pPr>
      <w:pBdr>
        <w:bottom w:val="single" w:sz="4" w:space="1" w:color="auto"/>
      </w:pBdr>
      <w:tabs>
        <w:tab w:val="left" w:pos="0"/>
        <w:tab w:val="right" w:pos="8505"/>
      </w:tabs>
      <w:spacing w:after="360"/>
      <w:contextualSpacing/>
    </w:pPr>
    <w:rPr>
      <w:rFonts w:asciiTheme="majorHAnsi" w:hAnsiTheme="majorHAnsi"/>
    </w:rPr>
  </w:style>
  <w:style w:type="paragraph" w:customStyle="1" w:styleId="inZPZhlavapaty">
    <w:name w:val="inZP: Záhlaví a paty"/>
    <w:basedOn w:val="ZPZklad"/>
    <w:link w:val="inZPZhlavapatyChar"/>
    <w:rsid w:val="00612ED3"/>
    <w:pPr>
      <w:keepNext/>
      <w:keepLines/>
      <w:suppressAutoHyphens/>
      <w:jc w:val="center"/>
    </w:pPr>
    <w:rPr>
      <w:smallCaps/>
    </w:rPr>
  </w:style>
  <w:style w:type="character" w:customStyle="1" w:styleId="inZPZhlavapatyChar">
    <w:name w:val="inZP: Záhlaví a paty Char"/>
    <w:basedOn w:val="ZPZkladChar"/>
    <w:link w:val="inZPZhlavapaty"/>
    <w:rsid w:val="00612ED3"/>
    <w:rPr>
      <w:rFonts w:ascii="Cambria" w:hAnsi="Cambria"/>
      <w:smallCaps/>
      <w:sz w:val="24"/>
      <w:szCs w:val="24"/>
    </w:rPr>
  </w:style>
  <w:style w:type="character" w:customStyle="1" w:styleId="inZPZhlavstrChar">
    <w:name w:val="inZP: Záhlaví str. Char"/>
    <w:basedOn w:val="inZPZhlavapatyChar"/>
    <w:link w:val="inZPZhlavstr"/>
    <w:rsid w:val="00A221A7"/>
    <w:rPr>
      <w:rFonts w:asciiTheme="majorHAnsi" w:hAnsiTheme="majorHAnsi"/>
      <w:smallCaps/>
      <w:sz w:val="24"/>
      <w:szCs w:val="24"/>
      <w:lang w:val="sk-SK"/>
    </w:rPr>
  </w:style>
  <w:style w:type="numbering" w:customStyle="1" w:styleId="ZPVetsodrkami">
    <w:name w:val="ZP: Výčet s odrážkami"/>
    <w:basedOn w:val="a4"/>
    <w:rsid w:val="00E73BA7"/>
    <w:pPr>
      <w:numPr>
        <w:numId w:val="4"/>
      </w:numPr>
    </w:pPr>
  </w:style>
  <w:style w:type="character" w:styleId="a5">
    <w:name w:val="Placeholder Text"/>
    <w:basedOn w:val="a2"/>
    <w:uiPriority w:val="99"/>
    <w:semiHidden/>
    <w:rsid w:val="00E24921"/>
    <w:rPr>
      <w:color w:val="808080"/>
    </w:rPr>
  </w:style>
  <w:style w:type="paragraph" w:styleId="a6">
    <w:name w:val="header"/>
    <w:basedOn w:val="a1"/>
    <w:link w:val="a7"/>
    <w:uiPriority w:val="99"/>
    <w:rsid w:val="00984F82"/>
    <w:pPr>
      <w:tabs>
        <w:tab w:val="center" w:pos="4536"/>
        <w:tab w:val="right" w:pos="9072"/>
      </w:tabs>
    </w:pPr>
  </w:style>
  <w:style w:type="paragraph" w:styleId="a8">
    <w:name w:val="footer"/>
    <w:basedOn w:val="a1"/>
    <w:link w:val="a9"/>
    <w:uiPriority w:val="99"/>
    <w:rsid w:val="00984F82"/>
    <w:pPr>
      <w:tabs>
        <w:tab w:val="center" w:pos="4536"/>
        <w:tab w:val="right" w:pos="9072"/>
      </w:tabs>
    </w:pPr>
  </w:style>
  <w:style w:type="paragraph" w:styleId="aa">
    <w:name w:val="footnote text"/>
    <w:basedOn w:val="ZPZklad"/>
    <w:link w:val="ab"/>
    <w:rsid w:val="00E73194"/>
    <w:pPr>
      <w:ind w:left="300" w:hanging="300"/>
      <w:jc w:val="left"/>
    </w:pPr>
    <w:rPr>
      <w:sz w:val="20"/>
      <w:szCs w:val="20"/>
    </w:rPr>
  </w:style>
  <w:style w:type="character" w:styleId="ac">
    <w:name w:val="footnote reference"/>
    <w:uiPriority w:val="99"/>
    <w:rsid w:val="00E73194"/>
    <w:rPr>
      <w:vertAlign w:val="superscript"/>
    </w:rPr>
  </w:style>
  <w:style w:type="paragraph" w:customStyle="1" w:styleId="inZPTypprce">
    <w:name w:val="inZP: Typ práce"/>
    <w:basedOn w:val="inZPNadpisy"/>
    <w:rsid w:val="00283847"/>
    <w:pPr>
      <w:spacing w:before="560" w:after="360" w:line="360" w:lineRule="atLeast"/>
      <w:jc w:val="center"/>
    </w:pPr>
    <w:rPr>
      <w:sz w:val="36"/>
    </w:rPr>
  </w:style>
  <w:style w:type="paragraph" w:customStyle="1" w:styleId="inZPPolovinodsazen">
    <w:name w:val="inZP: Poloviční odsazení"/>
    <w:basedOn w:val="inZPNadpisy"/>
    <w:rsid w:val="00042887"/>
    <w:pPr>
      <w:spacing w:before="2400" w:after="140"/>
    </w:pPr>
  </w:style>
  <w:style w:type="paragraph" w:styleId="22">
    <w:name w:val="toc 2"/>
    <w:basedOn w:val="a1"/>
    <w:autoRedefine/>
    <w:uiPriority w:val="39"/>
    <w:rsid w:val="006959C8"/>
    <w:pPr>
      <w:tabs>
        <w:tab w:val="left" w:pos="851"/>
        <w:tab w:val="right" w:leader="dot" w:pos="8505"/>
      </w:tabs>
      <w:spacing w:before="120"/>
      <w:ind w:left="862" w:hanging="624"/>
    </w:pPr>
    <w:rPr>
      <w:iCs/>
      <w:noProof/>
    </w:rPr>
  </w:style>
  <w:style w:type="paragraph" w:styleId="32">
    <w:name w:val="toc 3"/>
    <w:basedOn w:val="a1"/>
    <w:autoRedefine/>
    <w:uiPriority w:val="39"/>
    <w:rsid w:val="00C35CD5"/>
    <w:pPr>
      <w:tabs>
        <w:tab w:val="left" w:pos="1361"/>
        <w:tab w:val="right" w:leader="dot" w:pos="8505"/>
      </w:tabs>
      <w:spacing w:before="120" w:line="280" w:lineRule="atLeast"/>
      <w:ind w:left="482"/>
      <w:jc w:val="both"/>
    </w:pPr>
    <w:rPr>
      <w:noProof/>
    </w:rPr>
  </w:style>
  <w:style w:type="paragraph" w:styleId="42">
    <w:name w:val="toc 4"/>
    <w:basedOn w:val="a1"/>
    <w:next w:val="a1"/>
    <w:autoRedefine/>
    <w:uiPriority w:val="39"/>
    <w:rsid w:val="000B205F"/>
    <w:pPr>
      <w:tabs>
        <w:tab w:val="left" w:pos="1871"/>
        <w:tab w:val="right" w:leader="dot" w:pos="8505"/>
      </w:tabs>
      <w:spacing w:before="120" w:line="260" w:lineRule="atLeast"/>
      <w:ind w:left="720"/>
    </w:pPr>
    <w:rPr>
      <w:sz w:val="22"/>
      <w:szCs w:val="20"/>
    </w:rPr>
  </w:style>
  <w:style w:type="paragraph" w:styleId="52">
    <w:name w:val="toc 5"/>
    <w:basedOn w:val="a1"/>
    <w:next w:val="a1"/>
    <w:autoRedefine/>
    <w:uiPriority w:val="39"/>
    <w:rsid w:val="00A86718"/>
    <w:pPr>
      <w:ind w:left="960"/>
    </w:pPr>
    <w:rPr>
      <w:sz w:val="20"/>
      <w:szCs w:val="20"/>
    </w:rPr>
  </w:style>
  <w:style w:type="paragraph" w:styleId="61">
    <w:name w:val="toc 6"/>
    <w:basedOn w:val="a1"/>
    <w:next w:val="a1"/>
    <w:autoRedefine/>
    <w:uiPriority w:val="39"/>
    <w:rsid w:val="00A86718"/>
    <w:pPr>
      <w:ind w:left="1200"/>
    </w:pPr>
    <w:rPr>
      <w:sz w:val="20"/>
      <w:szCs w:val="20"/>
    </w:rPr>
  </w:style>
  <w:style w:type="paragraph" w:styleId="71">
    <w:name w:val="toc 7"/>
    <w:basedOn w:val="a1"/>
    <w:next w:val="a1"/>
    <w:autoRedefine/>
    <w:uiPriority w:val="39"/>
    <w:rsid w:val="00A86718"/>
    <w:pPr>
      <w:ind w:left="1440"/>
    </w:pPr>
    <w:rPr>
      <w:sz w:val="20"/>
      <w:szCs w:val="20"/>
    </w:rPr>
  </w:style>
  <w:style w:type="paragraph" w:styleId="81">
    <w:name w:val="toc 8"/>
    <w:basedOn w:val="a1"/>
    <w:next w:val="a1"/>
    <w:autoRedefine/>
    <w:uiPriority w:val="39"/>
    <w:rsid w:val="00A86718"/>
    <w:pPr>
      <w:ind w:left="1680"/>
    </w:pPr>
    <w:rPr>
      <w:sz w:val="20"/>
      <w:szCs w:val="20"/>
    </w:rPr>
  </w:style>
  <w:style w:type="paragraph" w:styleId="91">
    <w:name w:val="toc 9"/>
    <w:basedOn w:val="ZPSeznamploh"/>
    <w:uiPriority w:val="39"/>
    <w:rsid w:val="00D06678"/>
  </w:style>
  <w:style w:type="paragraph" w:customStyle="1" w:styleId="Obsah10">
    <w:name w:val="Obsah 10"/>
    <w:basedOn w:val="ZPSeznamploh"/>
    <w:rsid w:val="006964D9"/>
    <w:pPr>
      <w:tabs>
        <w:tab w:val="left" w:pos="851"/>
      </w:tabs>
      <w:spacing w:before="120" w:after="0"/>
    </w:pPr>
  </w:style>
  <w:style w:type="paragraph" w:customStyle="1" w:styleId="ZPNadpis30">
    <w:name w:val="ZP: Nadpis 3"/>
    <w:basedOn w:val="inZPNadpisy"/>
    <w:next w:val="ZPZklad"/>
    <w:rsid w:val="009F057F"/>
    <w:pPr>
      <w:spacing w:before="280" w:after="140"/>
      <w:outlineLvl w:val="2"/>
    </w:pPr>
  </w:style>
  <w:style w:type="table" w:styleId="12">
    <w:name w:val="Table 3D effects 1"/>
    <w:basedOn w:val="a3"/>
    <w:semiHidden/>
    <w:rsid w:val="00345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3">
    <w:name w:val="Table 3D effects 2"/>
    <w:basedOn w:val="a3"/>
    <w:semiHidden/>
    <w:rsid w:val="00345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3"/>
    <w:semiHidden/>
    <w:rsid w:val="00345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Subtle 1"/>
    <w:basedOn w:val="a3"/>
    <w:semiHidden/>
    <w:rsid w:val="00345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Subtle 2"/>
    <w:basedOn w:val="a3"/>
    <w:semiHidden/>
    <w:rsid w:val="00345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
    <w:name w:val="Block Text"/>
    <w:basedOn w:val="a1"/>
    <w:semiHidden/>
    <w:rsid w:val="003451DC"/>
    <w:pPr>
      <w:spacing w:after="120"/>
      <w:ind w:left="1440" w:right="1440"/>
    </w:pPr>
  </w:style>
  <w:style w:type="character" w:styleId="HTML">
    <w:name w:val="HTML Sample"/>
    <w:semiHidden/>
    <w:rsid w:val="003451DC"/>
    <w:rPr>
      <w:rFonts w:ascii="Courier New" w:hAnsi="Courier New" w:cs="Courier New"/>
    </w:rPr>
  </w:style>
  <w:style w:type="table" w:styleId="-1">
    <w:name w:val="Table Web 1"/>
    <w:basedOn w:val="a3"/>
    <w:semiHidden/>
    <w:rsid w:val="00345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345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345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e">
    <w:name w:val="Message Header"/>
    <w:basedOn w:val="a1"/>
    <w:semiHidden/>
    <w:rsid w:val="003451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
    <w:name w:val="Body Text"/>
    <w:basedOn w:val="a1"/>
    <w:semiHidden/>
    <w:rsid w:val="003451DC"/>
    <w:pPr>
      <w:spacing w:after="120"/>
    </w:pPr>
  </w:style>
  <w:style w:type="paragraph" w:styleId="af0">
    <w:name w:val="Body Text First Indent"/>
    <w:basedOn w:val="af"/>
    <w:semiHidden/>
    <w:rsid w:val="003451DC"/>
    <w:pPr>
      <w:ind w:firstLine="210"/>
    </w:pPr>
  </w:style>
  <w:style w:type="paragraph" w:styleId="af1">
    <w:name w:val="Body Text Indent"/>
    <w:basedOn w:val="a1"/>
    <w:semiHidden/>
    <w:rsid w:val="003451DC"/>
    <w:pPr>
      <w:spacing w:after="120"/>
      <w:ind w:left="283"/>
    </w:pPr>
  </w:style>
  <w:style w:type="paragraph" w:styleId="25">
    <w:name w:val="Body Text First Indent 2"/>
    <w:basedOn w:val="af1"/>
    <w:semiHidden/>
    <w:rsid w:val="003451DC"/>
    <w:pPr>
      <w:ind w:firstLine="210"/>
    </w:pPr>
  </w:style>
  <w:style w:type="paragraph" w:styleId="26">
    <w:name w:val="Body Text 2"/>
    <w:basedOn w:val="a1"/>
    <w:semiHidden/>
    <w:rsid w:val="003451DC"/>
    <w:pPr>
      <w:spacing w:after="120" w:line="480" w:lineRule="auto"/>
    </w:pPr>
  </w:style>
  <w:style w:type="paragraph" w:styleId="34">
    <w:name w:val="Body Text 3"/>
    <w:basedOn w:val="a1"/>
    <w:semiHidden/>
    <w:rsid w:val="003451DC"/>
    <w:pPr>
      <w:spacing w:after="120"/>
    </w:pPr>
    <w:rPr>
      <w:sz w:val="16"/>
      <w:szCs w:val="16"/>
    </w:rPr>
  </w:style>
  <w:style w:type="paragraph" w:styleId="27">
    <w:name w:val="Body Text Indent 2"/>
    <w:basedOn w:val="a1"/>
    <w:semiHidden/>
    <w:rsid w:val="003451DC"/>
    <w:pPr>
      <w:spacing w:after="120" w:line="480" w:lineRule="auto"/>
      <w:ind w:left="283"/>
    </w:pPr>
  </w:style>
  <w:style w:type="paragraph" w:styleId="35">
    <w:name w:val="Body Text Indent 3"/>
    <w:basedOn w:val="a1"/>
    <w:semiHidden/>
    <w:rsid w:val="003451DC"/>
    <w:pPr>
      <w:spacing w:after="120"/>
      <w:ind w:left="283"/>
    </w:pPr>
    <w:rPr>
      <w:sz w:val="16"/>
      <w:szCs w:val="16"/>
    </w:rPr>
  </w:style>
  <w:style w:type="paragraph" w:styleId="af2">
    <w:name w:val="Closing"/>
    <w:basedOn w:val="a1"/>
    <w:semiHidden/>
    <w:rsid w:val="003451DC"/>
    <w:pPr>
      <w:ind w:left="4252"/>
    </w:pPr>
  </w:style>
  <w:style w:type="paragraph" w:styleId="28">
    <w:name w:val="envelope return"/>
    <w:basedOn w:val="a1"/>
    <w:semiHidden/>
    <w:rsid w:val="003451DC"/>
    <w:rPr>
      <w:rFonts w:ascii="Arial" w:hAnsi="Arial" w:cs="Arial"/>
      <w:sz w:val="20"/>
      <w:szCs w:val="20"/>
    </w:rPr>
  </w:style>
  <w:style w:type="numbering" w:customStyle="1" w:styleId="slovnkapitol">
    <w:name w:val="Číslování kapitol"/>
    <w:uiPriority w:val="99"/>
    <w:rsid w:val="00504943"/>
    <w:pPr>
      <w:numPr>
        <w:numId w:val="5"/>
      </w:numPr>
    </w:pPr>
  </w:style>
  <w:style w:type="table" w:styleId="af3">
    <w:name w:val="Table Grid"/>
    <w:basedOn w:val="a3"/>
    <w:uiPriority w:val="59"/>
    <w:rsid w:val="0083198F"/>
    <w:pPr>
      <w:keepNext/>
      <w:keepLines/>
      <w:suppressAutoHyphens/>
      <w:spacing w:line="280" w:lineRule="atLeast"/>
      <w:jc w:val="center"/>
    </w:pPr>
    <w:rPr>
      <w:rFonts w:ascii="Bookman Old Style" w:hAnsi="Bookman Old Styl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DengXian" w:hAnsi="DengXian"/>
        <w:sz w:val="24"/>
      </w:rPr>
    </w:tblStylePr>
  </w:style>
  <w:style w:type="character" w:customStyle="1" w:styleId="ZPLiteratura-jmnoautora">
    <w:name w:val="ZP: Literatura - jméno autora"/>
    <w:rsid w:val="00B06CB3"/>
    <w:rPr>
      <w:smallCaps/>
    </w:rPr>
  </w:style>
  <w:style w:type="character" w:customStyle="1" w:styleId="ZPLiteratura-nzevdla">
    <w:name w:val="ZP: Literatura - název díla"/>
    <w:rsid w:val="00B06CB3"/>
    <w:rPr>
      <w:i/>
    </w:rPr>
  </w:style>
  <w:style w:type="paragraph" w:customStyle="1" w:styleId="ZPLiteratura">
    <w:name w:val="ZP: Literatura"/>
    <w:basedOn w:val="ZPZklad"/>
    <w:rsid w:val="00DF505D"/>
    <w:pPr>
      <w:numPr>
        <w:numId w:val="3"/>
      </w:numPr>
      <w:spacing w:before="60"/>
      <w:jc w:val="left"/>
    </w:pPr>
  </w:style>
  <w:style w:type="character" w:customStyle="1" w:styleId="ZPVyznaen">
    <w:name w:val="ZP: Vyznačení"/>
    <w:rsid w:val="005253A0"/>
    <w:rPr>
      <w:i/>
    </w:rPr>
  </w:style>
  <w:style w:type="character" w:customStyle="1" w:styleId="ZPSilnvyznaen">
    <w:name w:val="ZP: Silné vyznačení"/>
    <w:rsid w:val="005253A0"/>
    <w:rPr>
      <w:b/>
    </w:rPr>
  </w:style>
  <w:style w:type="paragraph" w:customStyle="1" w:styleId="Styl1">
    <w:name w:val="Styl1"/>
    <w:basedOn w:val="a1"/>
    <w:semiHidden/>
    <w:rsid w:val="008A0030"/>
    <w:pPr>
      <w:keepNext/>
      <w:keepLines/>
      <w:suppressAutoHyphens/>
    </w:pPr>
  </w:style>
  <w:style w:type="paragraph" w:customStyle="1" w:styleId="inZPPodpisprohlen">
    <w:name w:val="inZP: Podpis prohlášení"/>
    <w:basedOn w:val="ZPZklad"/>
    <w:link w:val="inZPPodpisprohlenChar"/>
    <w:rsid w:val="00FF3438"/>
    <w:pPr>
      <w:tabs>
        <w:tab w:val="center" w:pos="7088"/>
      </w:tabs>
      <w:spacing w:before="280"/>
    </w:pPr>
  </w:style>
  <w:style w:type="character" w:customStyle="1" w:styleId="ZPAnglicktext">
    <w:name w:val="ZP: Anglický text"/>
    <w:rsid w:val="000F1C94"/>
    <w:rPr>
      <w:lang w:val="en-GB"/>
    </w:rPr>
  </w:style>
  <w:style w:type="paragraph" w:customStyle="1" w:styleId="Rozvrendokumentu">
    <w:name w:val="Rozvržení dokumentu"/>
    <w:basedOn w:val="a1"/>
    <w:semiHidden/>
    <w:rsid w:val="005253A0"/>
    <w:pPr>
      <w:shd w:val="clear" w:color="auto" w:fill="000080"/>
    </w:pPr>
    <w:rPr>
      <w:rFonts w:ascii="Tahoma" w:hAnsi="Tahoma" w:cs="Tahoma"/>
    </w:rPr>
  </w:style>
  <w:style w:type="paragraph" w:customStyle="1" w:styleId="Ploha1">
    <w:name w:val="Příloha 1"/>
    <w:basedOn w:val="ZPNadpis1"/>
    <w:next w:val="ZPZklad"/>
    <w:link w:val="Ploha1Char"/>
    <w:uiPriority w:val="49"/>
    <w:qFormat/>
    <w:rsid w:val="00940DA7"/>
    <w:pPr>
      <w:numPr>
        <w:numId w:val="26"/>
      </w:numPr>
    </w:pPr>
  </w:style>
  <w:style w:type="paragraph" w:customStyle="1" w:styleId="Ploha2">
    <w:name w:val="Příloha 2"/>
    <w:basedOn w:val="ZPNadpis2"/>
    <w:next w:val="ZPZklad"/>
    <w:link w:val="Ploha2Char"/>
    <w:uiPriority w:val="50"/>
    <w:qFormat/>
    <w:rsid w:val="00940DA7"/>
    <w:pPr>
      <w:numPr>
        <w:ilvl w:val="1"/>
        <w:numId w:val="26"/>
      </w:numPr>
    </w:pPr>
  </w:style>
  <w:style w:type="paragraph" w:customStyle="1" w:styleId="ZPZhlavvpravo">
    <w:name w:val="ZP: Záhlaví vpravo"/>
    <w:basedOn w:val="inZPZhlavstr"/>
    <w:rsid w:val="00713C76"/>
    <w:pPr>
      <w:jc w:val="right"/>
    </w:pPr>
  </w:style>
  <w:style w:type="paragraph" w:customStyle="1" w:styleId="ZPZhlavvlevo">
    <w:name w:val="ZP: Záhlaví vlevo"/>
    <w:basedOn w:val="inZPZhlavstr"/>
    <w:link w:val="ZPZhlavvlevoChar"/>
    <w:rsid w:val="0074241C"/>
    <w:pPr>
      <w:jc w:val="left"/>
    </w:pPr>
  </w:style>
  <w:style w:type="character" w:customStyle="1" w:styleId="ZPZhlavvlevoChar">
    <w:name w:val="ZP: Záhlaví vlevo Char"/>
    <w:basedOn w:val="inZPZhlavstrChar"/>
    <w:link w:val="ZPZhlavvlevo"/>
    <w:rsid w:val="0074241C"/>
    <w:rPr>
      <w:rFonts w:ascii="Cambria" w:hAnsi="Cambria"/>
      <w:smallCaps/>
      <w:sz w:val="24"/>
      <w:szCs w:val="24"/>
      <w:lang w:val="sk-SK"/>
    </w:rPr>
  </w:style>
  <w:style w:type="paragraph" w:customStyle="1" w:styleId="inZPKlovslova">
    <w:name w:val="inZP: Klíčová slova"/>
    <w:basedOn w:val="ZPZklad"/>
    <w:rsid w:val="00B9713F"/>
    <w:pPr>
      <w:spacing w:before="280" w:after="140"/>
      <w:jc w:val="left"/>
    </w:pPr>
    <w:rPr>
      <w:rFonts w:asciiTheme="majorHAnsi" w:hAnsiTheme="majorHAnsi"/>
      <w:b/>
    </w:rPr>
  </w:style>
  <w:style w:type="paragraph" w:customStyle="1" w:styleId="ZPZhlavtitulnlist">
    <w:name w:val="ZP: Záhlaví titulní list"/>
    <w:basedOn w:val="inZPZhlavstr"/>
    <w:rsid w:val="009951BF"/>
    <w:rPr>
      <w:b/>
      <w:sz w:val="32"/>
    </w:rPr>
  </w:style>
  <w:style w:type="paragraph" w:customStyle="1" w:styleId="ZPHlavnnadpis--plohy">
    <w:name w:val="ZP: Hlavní nadpis -- přílohy"/>
    <w:basedOn w:val="a1"/>
    <w:next w:val="ZPZklad"/>
    <w:rsid w:val="007F013D"/>
    <w:pPr>
      <w:keepNext/>
      <w:keepLines/>
      <w:pageBreakBefore/>
      <w:numPr>
        <w:numId w:val="2"/>
      </w:numPr>
      <w:suppressAutoHyphens/>
      <w:spacing w:after="280" w:line="480" w:lineRule="atLeast"/>
      <w:outlineLvl w:val="0"/>
    </w:pPr>
    <w:rPr>
      <w:rFonts w:asciiTheme="majorHAnsi" w:hAnsiTheme="majorHAnsi"/>
      <w:b/>
      <w:kern w:val="32"/>
      <w:sz w:val="40"/>
      <w:szCs w:val="40"/>
    </w:rPr>
  </w:style>
  <w:style w:type="paragraph" w:customStyle="1" w:styleId="inZPVertiklnmezerastrnka">
    <w:name w:val="inZP: Vertikální mezera stránka"/>
    <w:basedOn w:val="ZPZklad"/>
    <w:next w:val="inZPKlovslova"/>
    <w:rsid w:val="007C294D"/>
    <w:pPr>
      <w:spacing w:before="10206"/>
    </w:pPr>
  </w:style>
  <w:style w:type="paragraph" w:customStyle="1" w:styleId="ZPOddlovaseznam">
    <w:name w:val="ZP: Oddělovač seznamů"/>
    <w:basedOn w:val="ZPZklad"/>
    <w:uiPriority w:val="28"/>
    <w:qFormat/>
    <w:rsid w:val="007C050F"/>
    <w:pPr>
      <w:spacing w:line="140" w:lineRule="exact"/>
    </w:pPr>
  </w:style>
  <w:style w:type="paragraph" w:customStyle="1" w:styleId="ZPPatatitulnstrnky">
    <w:name w:val="ZP: Pata titulní stránky"/>
    <w:basedOn w:val="inZPZhlavapaty"/>
    <w:rsid w:val="00A221A7"/>
    <w:rPr>
      <w:rFonts w:asciiTheme="majorHAnsi" w:hAnsiTheme="majorHAnsi"/>
      <w:b/>
      <w:sz w:val="32"/>
    </w:rPr>
  </w:style>
  <w:style w:type="paragraph" w:customStyle="1" w:styleId="inZPVertiklnmezerastrnkamen">
    <w:name w:val="inZP: Vertikální mezera stránka menší"/>
    <w:basedOn w:val="inZPVertiklnmezerastrnka"/>
    <w:rsid w:val="00E73BA7"/>
    <w:pPr>
      <w:spacing w:before="9400"/>
    </w:pPr>
    <w:rPr>
      <w:szCs w:val="20"/>
    </w:rPr>
  </w:style>
  <w:style w:type="paragraph" w:customStyle="1" w:styleId="ZPSeznamzkratek">
    <w:name w:val="ZP: Seznam zkratek"/>
    <w:basedOn w:val="ZPZklad"/>
    <w:rsid w:val="00DC0619"/>
    <w:pPr>
      <w:tabs>
        <w:tab w:val="left" w:pos="1985"/>
        <w:tab w:val="left" w:pos="2268"/>
      </w:tabs>
      <w:spacing w:after="140"/>
      <w:ind w:left="2268" w:hanging="2268"/>
    </w:pPr>
  </w:style>
  <w:style w:type="paragraph" w:customStyle="1" w:styleId="ZPTitulkaautor">
    <w:name w:val="ZP Titulka autor"/>
    <w:basedOn w:val="ZP-Nadpisyzklad"/>
    <w:rsid w:val="007066FD"/>
    <w:pPr>
      <w:spacing w:line="420" w:lineRule="exact"/>
      <w:jc w:val="center"/>
    </w:pPr>
    <w:rPr>
      <w:caps/>
      <w:sz w:val="34"/>
    </w:rPr>
  </w:style>
  <w:style w:type="character" w:customStyle="1" w:styleId="Ploha1Char">
    <w:name w:val="Příloha 1 Char"/>
    <w:basedOn w:val="a2"/>
    <w:link w:val="Ploha1"/>
    <w:uiPriority w:val="49"/>
    <w:rsid w:val="000D7A70"/>
    <w:rPr>
      <w:rFonts w:ascii="Arial" w:hAnsi="Arial" w:cs="Arial"/>
      <w:b/>
      <w:bCs/>
      <w:color w:val="0000DC"/>
      <w:sz w:val="34"/>
      <w:szCs w:val="40"/>
    </w:rPr>
  </w:style>
  <w:style w:type="numbering" w:customStyle="1" w:styleId="slovnploh">
    <w:name w:val="Číslování příloh"/>
    <w:uiPriority w:val="99"/>
    <w:rsid w:val="00940DA7"/>
    <w:pPr>
      <w:numPr>
        <w:numId w:val="6"/>
      </w:numPr>
    </w:pPr>
  </w:style>
  <w:style w:type="character" w:customStyle="1" w:styleId="ab">
    <w:name w:val="Текст сноски Знак"/>
    <w:link w:val="aa"/>
    <w:rsid w:val="00E73194"/>
    <w:rPr>
      <w:rFonts w:ascii="Cambria" w:hAnsi="Cambria"/>
      <w:lang w:val="sk-SK"/>
    </w:rPr>
  </w:style>
  <w:style w:type="paragraph" w:customStyle="1" w:styleId="ZPZaptsud">
    <w:name w:val="ZP Zapátí sudé"/>
    <w:basedOn w:val="inZPZhlavapaty"/>
    <w:rsid w:val="0095124B"/>
    <w:pPr>
      <w:jc w:val="left"/>
    </w:pPr>
  </w:style>
  <w:style w:type="character" w:customStyle="1" w:styleId="51">
    <w:name w:val="Заголовок 5 Знак"/>
    <w:link w:val="50"/>
    <w:uiPriority w:val="9"/>
    <w:rsid w:val="00D95A1C"/>
    <w:rPr>
      <w:rFonts w:ascii="Arial" w:hAnsi="Arial"/>
      <w:b/>
      <w:bCs/>
      <w:color w:val="0000DC"/>
      <w:lang w:eastAsia="sk-SK"/>
    </w:rPr>
  </w:style>
  <w:style w:type="character" w:customStyle="1" w:styleId="80">
    <w:name w:val="Заголовок 8 Знак"/>
    <w:link w:val="8"/>
    <w:uiPriority w:val="9"/>
    <w:rsid w:val="00AB6916"/>
    <w:rPr>
      <w:rFonts w:ascii="Arial" w:hAnsi="Arial"/>
      <w:b/>
      <w:color w:val="0000DC"/>
      <w:sz w:val="24"/>
      <w:szCs w:val="24"/>
      <w:lang w:eastAsia="sk-SK"/>
    </w:rPr>
  </w:style>
  <w:style w:type="character" w:customStyle="1" w:styleId="Ploha2Char">
    <w:name w:val="Příloha 2 Char"/>
    <w:basedOn w:val="a2"/>
    <w:link w:val="Ploha2"/>
    <w:uiPriority w:val="50"/>
    <w:rsid w:val="000D7A70"/>
    <w:rPr>
      <w:rFonts w:ascii="Arial" w:hAnsi="Arial" w:cs="Arial"/>
      <w:bCs/>
      <w:color w:val="0000DC"/>
      <w:sz w:val="28"/>
      <w:szCs w:val="28"/>
    </w:rPr>
  </w:style>
  <w:style w:type="character" w:customStyle="1" w:styleId="10">
    <w:name w:val="Заголовок 1 Знак"/>
    <w:link w:val="1"/>
    <w:uiPriority w:val="9"/>
    <w:rsid w:val="009B2498"/>
    <w:rPr>
      <w:rFonts w:ascii="Arial" w:hAnsi="Arial" w:cs="Arial"/>
      <w:b/>
      <w:bCs/>
      <w:color w:val="0000DC"/>
      <w:sz w:val="34"/>
      <w:szCs w:val="40"/>
    </w:rPr>
  </w:style>
  <w:style w:type="character" w:customStyle="1" w:styleId="21">
    <w:name w:val="Заголовок 2 Знак"/>
    <w:link w:val="20"/>
    <w:uiPriority w:val="1"/>
    <w:rsid w:val="00D95A1C"/>
    <w:rPr>
      <w:rFonts w:ascii="Arial" w:hAnsi="Arial" w:cs="Arial"/>
      <w:iCs/>
      <w:color w:val="0000DC"/>
      <w:sz w:val="28"/>
      <w:szCs w:val="28"/>
    </w:rPr>
  </w:style>
  <w:style w:type="character" w:customStyle="1" w:styleId="31">
    <w:name w:val="Заголовок 3 Знак"/>
    <w:link w:val="30"/>
    <w:uiPriority w:val="9"/>
    <w:rsid w:val="00656B43"/>
    <w:rPr>
      <w:rFonts w:ascii="Arial" w:hAnsi="Arial" w:cs="Arial"/>
      <w:b/>
      <w:bCs/>
      <w:color w:val="0000DC"/>
    </w:rPr>
  </w:style>
  <w:style w:type="paragraph" w:styleId="af4">
    <w:name w:val="TOC Heading"/>
    <w:basedOn w:val="1"/>
    <w:next w:val="a1"/>
    <w:uiPriority w:val="39"/>
    <w:rsid w:val="00AB6916"/>
    <w:pPr>
      <w:spacing w:before="480" w:after="0" w:line="360" w:lineRule="auto"/>
      <w:outlineLvl w:val="9"/>
    </w:pPr>
    <w:rPr>
      <w:rFonts w:cs="Times New Roman"/>
      <w:color w:val="365F91"/>
      <w:spacing w:val="4"/>
      <w:sz w:val="28"/>
      <w:szCs w:val="28"/>
      <w:lang w:eastAsia="en-US"/>
    </w:rPr>
  </w:style>
  <w:style w:type="character" w:customStyle="1" w:styleId="a7">
    <w:name w:val="Верхний колонтитул Знак"/>
    <w:link w:val="a6"/>
    <w:uiPriority w:val="99"/>
    <w:rsid w:val="00AB6916"/>
    <w:rPr>
      <w:sz w:val="24"/>
      <w:szCs w:val="24"/>
    </w:rPr>
  </w:style>
  <w:style w:type="character" w:customStyle="1" w:styleId="a9">
    <w:name w:val="Нижний колонтитул Знак"/>
    <w:link w:val="a8"/>
    <w:uiPriority w:val="99"/>
    <w:rsid w:val="00AB6916"/>
    <w:rPr>
      <w:sz w:val="24"/>
      <w:szCs w:val="24"/>
    </w:rPr>
  </w:style>
  <w:style w:type="character" w:styleId="af5">
    <w:name w:val="Strong"/>
    <w:uiPriority w:val="22"/>
    <w:qFormat/>
    <w:rsid w:val="00AB6916"/>
    <w:rPr>
      <w:b/>
      <w:bCs/>
    </w:rPr>
  </w:style>
  <w:style w:type="paragraph" w:styleId="af6">
    <w:name w:val="Title"/>
    <w:basedOn w:val="1"/>
    <w:next w:val="a1"/>
    <w:link w:val="af7"/>
    <w:uiPriority w:val="10"/>
    <w:rsid w:val="00AB6916"/>
    <w:pPr>
      <w:spacing w:before="120" w:after="240" w:line="360" w:lineRule="auto"/>
    </w:pPr>
    <w:rPr>
      <w:rFonts w:cs="Times New Roman"/>
      <w:bCs w:val="0"/>
      <w:spacing w:val="4"/>
      <w:lang w:eastAsia="sk-SK"/>
    </w:rPr>
  </w:style>
  <w:style w:type="character" w:customStyle="1" w:styleId="af7">
    <w:name w:val="Заголовок Знак"/>
    <w:link w:val="af6"/>
    <w:uiPriority w:val="10"/>
    <w:rsid w:val="00AB6916"/>
    <w:rPr>
      <w:rFonts w:ascii="Arial" w:hAnsi="Arial"/>
      <w:b/>
      <w:color w:val="0000DC"/>
      <w:spacing w:val="4"/>
      <w:sz w:val="34"/>
      <w:szCs w:val="40"/>
      <w:lang w:eastAsia="sk-SK"/>
    </w:rPr>
  </w:style>
  <w:style w:type="paragraph" w:styleId="af8">
    <w:name w:val="caption"/>
    <w:basedOn w:val="ZPZklad"/>
    <w:next w:val="Odstavec1"/>
    <w:uiPriority w:val="35"/>
    <w:qFormat/>
    <w:rsid w:val="00210BCE"/>
    <w:pPr>
      <w:spacing w:after="200" w:line="276" w:lineRule="auto"/>
      <w:jc w:val="center"/>
    </w:pPr>
    <w:rPr>
      <w:b/>
      <w:bCs/>
      <w:sz w:val="20"/>
      <w:szCs w:val="20"/>
      <w:lang w:eastAsia="sk-SK"/>
    </w:rPr>
  </w:style>
  <w:style w:type="paragraph" w:styleId="af9">
    <w:name w:val="Normal (Web)"/>
    <w:basedOn w:val="a1"/>
    <w:uiPriority w:val="99"/>
    <w:unhideWhenUsed/>
    <w:rsid w:val="00AB6916"/>
    <w:pPr>
      <w:spacing w:after="200" w:line="276" w:lineRule="auto"/>
    </w:pPr>
    <w:rPr>
      <w:b/>
      <w:lang w:val="sk-SK" w:eastAsia="sk-SK"/>
    </w:rPr>
  </w:style>
  <w:style w:type="paragraph" w:customStyle="1" w:styleId="Podtitul">
    <w:name w:val="Podtitul"/>
    <w:basedOn w:val="af6"/>
    <w:next w:val="a1"/>
    <w:link w:val="PodtitulChar"/>
    <w:uiPriority w:val="11"/>
    <w:rsid w:val="00AB6916"/>
    <w:pPr>
      <w:spacing w:after="60"/>
      <w:outlineLvl w:val="1"/>
    </w:pPr>
    <w:rPr>
      <w:sz w:val="28"/>
      <w:szCs w:val="24"/>
    </w:rPr>
  </w:style>
  <w:style w:type="character" w:customStyle="1" w:styleId="PodtitulChar">
    <w:name w:val="Podtitul Char"/>
    <w:link w:val="Podtitul"/>
    <w:uiPriority w:val="11"/>
    <w:rsid w:val="00AB6916"/>
    <w:rPr>
      <w:rFonts w:ascii="Arial" w:hAnsi="Arial"/>
      <w:b/>
      <w:color w:val="0000DC"/>
      <w:spacing w:val="4"/>
      <w:sz w:val="28"/>
      <w:szCs w:val="24"/>
      <w:lang w:eastAsia="sk-SK"/>
    </w:rPr>
  </w:style>
  <w:style w:type="paragraph" w:customStyle="1" w:styleId="ZPCitacezkona">
    <w:name w:val="ZP: Citace zákona"/>
    <w:basedOn w:val="ZPZklad"/>
    <w:rsid w:val="00A8698A"/>
    <w:rPr>
      <w:i/>
    </w:rPr>
  </w:style>
  <w:style w:type="paragraph" w:customStyle="1" w:styleId="Nadpis1">
    <w:name w:val="Nadpis 1*"/>
    <w:basedOn w:val="ZPNadpis1"/>
    <w:next w:val="Odstavec1"/>
    <w:uiPriority w:val="39"/>
    <w:qFormat/>
    <w:rsid w:val="008A7F29"/>
  </w:style>
  <w:style w:type="paragraph" w:customStyle="1" w:styleId="Nadpis2">
    <w:name w:val="Nadpis 2*"/>
    <w:basedOn w:val="ZPNadpis2"/>
    <w:next w:val="Odstavec1"/>
    <w:uiPriority w:val="40"/>
    <w:qFormat/>
    <w:rsid w:val="008A7F29"/>
  </w:style>
  <w:style w:type="paragraph" w:customStyle="1" w:styleId="Nadpis3">
    <w:name w:val="Nadpis 3*"/>
    <w:basedOn w:val="ZPNadpis3"/>
    <w:next w:val="Odstavec1"/>
    <w:uiPriority w:val="41"/>
    <w:qFormat/>
    <w:rsid w:val="00F114CA"/>
  </w:style>
  <w:style w:type="paragraph" w:styleId="29">
    <w:name w:val="index 2"/>
    <w:basedOn w:val="a1"/>
    <w:next w:val="a1"/>
    <w:autoRedefine/>
    <w:rsid w:val="00930CDA"/>
    <w:pPr>
      <w:ind w:left="480" w:hanging="240"/>
    </w:pPr>
    <w:rPr>
      <w:rFonts w:cstheme="minorHAnsi"/>
      <w:sz w:val="18"/>
      <w:szCs w:val="18"/>
    </w:rPr>
  </w:style>
  <w:style w:type="paragraph" w:styleId="14">
    <w:name w:val="index 1"/>
    <w:basedOn w:val="a1"/>
    <w:next w:val="a1"/>
    <w:autoRedefine/>
    <w:uiPriority w:val="99"/>
    <w:rsid w:val="00930CDA"/>
    <w:pPr>
      <w:ind w:left="240" w:hanging="240"/>
    </w:pPr>
    <w:rPr>
      <w:rFonts w:cstheme="minorHAnsi"/>
      <w:sz w:val="18"/>
      <w:szCs w:val="18"/>
    </w:rPr>
  </w:style>
  <w:style w:type="paragraph" w:styleId="36">
    <w:name w:val="index 3"/>
    <w:basedOn w:val="a1"/>
    <w:next w:val="a1"/>
    <w:autoRedefine/>
    <w:rsid w:val="00930CDA"/>
    <w:pPr>
      <w:ind w:left="720" w:hanging="240"/>
    </w:pPr>
    <w:rPr>
      <w:rFonts w:cstheme="minorHAnsi"/>
      <w:sz w:val="18"/>
      <w:szCs w:val="18"/>
    </w:rPr>
  </w:style>
  <w:style w:type="paragraph" w:styleId="43">
    <w:name w:val="index 4"/>
    <w:basedOn w:val="a1"/>
    <w:next w:val="a1"/>
    <w:autoRedefine/>
    <w:rsid w:val="00930CDA"/>
    <w:pPr>
      <w:ind w:left="960" w:hanging="240"/>
    </w:pPr>
    <w:rPr>
      <w:rFonts w:cstheme="minorHAnsi"/>
      <w:sz w:val="18"/>
      <w:szCs w:val="18"/>
    </w:rPr>
  </w:style>
  <w:style w:type="paragraph" w:styleId="53">
    <w:name w:val="index 5"/>
    <w:basedOn w:val="a1"/>
    <w:next w:val="a1"/>
    <w:autoRedefine/>
    <w:rsid w:val="00930CDA"/>
    <w:pPr>
      <w:ind w:left="1200" w:hanging="240"/>
    </w:pPr>
    <w:rPr>
      <w:rFonts w:cstheme="minorHAnsi"/>
      <w:sz w:val="18"/>
      <w:szCs w:val="18"/>
    </w:rPr>
  </w:style>
  <w:style w:type="paragraph" w:styleId="62">
    <w:name w:val="index 6"/>
    <w:basedOn w:val="a1"/>
    <w:next w:val="a1"/>
    <w:autoRedefine/>
    <w:rsid w:val="00930CDA"/>
    <w:pPr>
      <w:ind w:left="1440" w:hanging="240"/>
    </w:pPr>
    <w:rPr>
      <w:rFonts w:cstheme="minorHAnsi"/>
      <w:sz w:val="18"/>
      <w:szCs w:val="18"/>
    </w:rPr>
  </w:style>
  <w:style w:type="paragraph" w:styleId="72">
    <w:name w:val="index 7"/>
    <w:basedOn w:val="a1"/>
    <w:next w:val="a1"/>
    <w:autoRedefine/>
    <w:rsid w:val="007C0619"/>
    <w:pPr>
      <w:ind w:left="1680" w:hanging="240"/>
    </w:pPr>
    <w:rPr>
      <w:rFonts w:asciiTheme="minorHAnsi" w:hAnsiTheme="minorHAnsi" w:cstheme="minorHAnsi"/>
      <w:sz w:val="18"/>
      <w:szCs w:val="18"/>
    </w:rPr>
  </w:style>
  <w:style w:type="paragraph" w:styleId="82">
    <w:name w:val="index 8"/>
    <w:basedOn w:val="a1"/>
    <w:next w:val="a1"/>
    <w:autoRedefine/>
    <w:rsid w:val="00930CDA"/>
    <w:pPr>
      <w:ind w:left="1920" w:hanging="240"/>
    </w:pPr>
    <w:rPr>
      <w:rFonts w:cstheme="minorHAnsi"/>
      <w:sz w:val="18"/>
      <w:szCs w:val="18"/>
    </w:rPr>
  </w:style>
  <w:style w:type="paragraph" w:styleId="92">
    <w:name w:val="index 9"/>
    <w:basedOn w:val="a1"/>
    <w:next w:val="a1"/>
    <w:autoRedefine/>
    <w:rsid w:val="00930CDA"/>
    <w:pPr>
      <w:ind w:left="2160" w:hanging="240"/>
    </w:pPr>
    <w:rPr>
      <w:rFonts w:cstheme="minorHAnsi"/>
      <w:sz w:val="18"/>
      <w:szCs w:val="18"/>
    </w:rPr>
  </w:style>
  <w:style w:type="paragraph" w:styleId="afa">
    <w:name w:val="index heading"/>
    <w:basedOn w:val="a1"/>
    <w:next w:val="14"/>
    <w:uiPriority w:val="99"/>
    <w:rsid w:val="007C0619"/>
    <w:pPr>
      <w:spacing w:before="240" w:after="120"/>
      <w:jc w:val="center"/>
    </w:pPr>
    <w:rPr>
      <w:rFonts w:asciiTheme="minorHAnsi" w:hAnsiTheme="minorHAnsi" w:cstheme="minorHAnsi"/>
      <w:b/>
      <w:bCs/>
      <w:sz w:val="26"/>
      <w:szCs w:val="26"/>
    </w:rPr>
  </w:style>
  <w:style w:type="paragraph" w:styleId="afb">
    <w:name w:val="table of figures"/>
    <w:basedOn w:val="a1"/>
    <w:next w:val="a1"/>
    <w:uiPriority w:val="99"/>
    <w:rsid w:val="00F92E36"/>
    <w:pPr>
      <w:spacing w:line="280" w:lineRule="atLeast"/>
      <w:ind w:left="482" w:hanging="482"/>
    </w:pPr>
  </w:style>
  <w:style w:type="character" w:styleId="afc">
    <w:name w:val="Hyperlink"/>
    <w:basedOn w:val="a2"/>
    <w:uiPriority w:val="99"/>
    <w:unhideWhenUsed/>
    <w:rsid w:val="008B1BE6"/>
    <w:rPr>
      <w:color w:val="0563C1" w:themeColor="hyperlink"/>
      <w:u w:val="single"/>
    </w:rPr>
  </w:style>
  <w:style w:type="paragraph" w:customStyle="1" w:styleId="Obrzek">
    <w:name w:val="Obrázek"/>
    <w:basedOn w:val="ZPZklad"/>
    <w:rsid w:val="003E7C04"/>
    <w:pPr>
      <w:keepNext/>
      <w:spacing w:before="240" w:line="281" w:lineRule="auto"/>
      <w:jc w:val="center"/>
    </w:pPr>
  </w:style>
  <w:style w:type="paragraph" w:customStyle="1" w:styleId="Odstavec1">
    <w:name w:val="Odstavec 1"/>
    <w:basedOn w:val="ZPZklad"/>
    <w:next w:val="Dalodstavce"/>
    <w:link w:val="Odstavec1Char"/>
    <w:uiPriority w:val="9"/>
    <w:qFormat/>
    <w:rsid w:val="00A2558D"/>
  </w:style>
  <w:style w:type="paragraph" w:styleId="afd">
    <w:name w:val="Subtitle"/>
    <w:basedOn w:val="a1"/>
    <w:next w:val="a1"/>
    <w:link w:val="afe"/>
    <w:uiPriority w:val="11"/>
    <w:rsid w:val="00AB68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2"/>
    <w:link w:val="afd"/>
    <w:uiPriority w:val="11"/>
    <w:rsid w:val="00AB68BC"/>
    <w:rPr>
      <w:rFonts w:asciiTheme="minorHAnsi" w:eastAsiaTheme="minorEastAsia" w:hAnsiTheme="minorHAnsi" w:cstheme="minorBidi"/>
      <w:color w:val="5A5A5A" w:themeColor="text1" w:themeTint="A5"/>
      <w:spacing w:val="15"/>
      <w:sz w:val="22"/>
      <w:szCs w:val="22"/>
    </w:rPr>
  </w:style>
  <w:style w:type="paragraph" w:styleId="2a">
    <w:name w:val="Quote"/>
    <w:basedOn w:val="ZPZklad"/>
    <w:next w:val="Odstavec1"/>
    <w:link w:val="2b"/>
    <w:uiPriority w:val="29"/>
    <w:qFormat/>
    <w:rsid w:val="007D341B"/>
    <w:pPr>
      <w:spacing w:before="240" w:after="240"/>
      <w:ind w:left="960" w:right="960"/>
      <w:contextualSpacing/>
    </w:pPr>
    <w:rPr>
      <w:i/>
    </w:rPr>
  </w:style>
  <w:style w:type="character" w:customStyle="1" w:styleId="2b">
    <w:name w:val="Цитата 2 Знак"/>
    <w:basedOn w:val="a2"/>
    <w:link w:val="2a"/>
    <w:uiPriority w:val="29"/>
    <w:rsid w:val="00656B43"/>
    <w:rPr>
      <w:i/>
    </w:rPr>
  </w:style>
  <w:style w:type="paragraph" w:customStyle="1" w:styleId="Citt-pokraovn">
    <w:name w:val="Citát - pokračování"/>
    <w:basedOn w:val="2a"/>
    <w:uiPriority w:val="31"/>
    <w:qFormat/>
    <w:rsid w:val="00E64A10"/>
    <w:pPr>
      <w:spacing w:before="0"/>
      <w:ind w:left="958" w:right="958" w:firstLine="482"/>
    </w:pPr>
  </w:style>
  <w:style w:type="table" w:customStyle="1" w:styleId="ZPTabulka">
    <w:name w:val="ZP Tabulka"/>
    <w:basedOn w:val="a3"/>
    <w:uiPriority w:val="99"/>
    <w:rsid w:val="0079360C"/>
    <w:pPr>
      <w:spacing w:line="300" w:lineRule="atLeast"/>
    </w:pPr>
    <w:tblPr>
      <w:tblStyleRowBandSize w:val="1"/>
      <w:tblStyleColBandSize w:val="1"/>
      <w:jc w:val="center"/>
      <w:tblBorders>
        <w:top w:val="single" w:sz="12" w:space="0" w:color="auto"/>
        <w:bottom w:val="single" w:sz="12" w:space="0" w:color="auto"/>
      </w:tblBorders>
    </w:tblPr>
    <w:trPr>
      <w:cantSplit/>
      <w:jc w:val="center"/>
    </w:trPr>
    <w:tblStylePr w:type="firstRow">
      <w:rPr>
        <w:b/>
      </w:rPr>
      <w:tblPr/>
      <w:trPr>
        <w:cantSplit w:val="0"/>
        <w:tblHeader/>
      </w:trPr>
      <w:tcPr>
        <w:tcBorders>
          <w:top w:val="single" w:sz="12" w:space="0" w:color="auto"/>
          <w:left w:val="nil"/>
          <w:bottom w:val="single" w:sz="4" w:space="0" w:color="auto"/>
          <w:right w:val="nil"/>
          <w:insideH w:val="nil"/>
          <w:insideV w:val="nil"/>
          <w:tl2br w:val="nil"/>
          <w:tr2bl w:val="nil"/>
        </w:tcBorders>
      </w:tcPr>
    </w:tblStylePr>
    <w:tblStylePr w:type="lastRow">
      <w:rPr>
        <w:b/>
      </w:rPr>
      <w:tblPr/>
      <w:tcPr>
        <w:tcBorders>
          <w:top w:val="single" w:sz="8"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Vert">
      <w:tblPr/>
      <w:tcPr>
        <w:tcBorders>
          <w:top w:val="nil"/>
          <w:left w:val="single" w:sz="4" w:space="0" w:color="auto"/>
          <w:bottom w:val="nil"/>
          <w:right w:val="single" w:sz="4" w:space="0" w:color="auto"/>
          <w:insideH w:val="nil"/>
          <w:insideV w:val="nil"/>
          <w:tl2br w:val="nil"/>
          <w:tr2bl w:val="nil"/>
        </w:tcBorders>
      </w:tcPr>
    </w:tblStylePr>
    <w:tblStylePr w:type="band2Vert">
      <w:tblPr/>
      <w:tcPr>
        <w:tcBorders>
          <w:top w:val="nil"/>
          <w:left w:val="single" w:sz="4" w:space="0" w:color="auto"/>
          <w:bottom w:val="nil"/>
          <w:right w:val="single" w:sz="4" w:space="0" w:color="auto"/>
          <w:insideH w:val="nil"/>
          <w:insideV w:val="nil"/>
          <w:tl2br w:val="nil"/>
          <w:tr2bl w:val="nil"/>
        </w:tcBorders>
      </w:tcPr>
    </w:tblStylePr>
    <w:tblStylePr w:type="band1Horz">
      <w:tblPr/>
      <w:tcPr>
        <w:tcBorders>
          <w:top w:val="single" w:sz="4" w:space="0" w:color="auto"/>
          <w:left w:val="nil"/>
          <w:bottom w:val="nil"/>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table" w:styleId="aff">
    <w:name w:val="Grid Table Light"/>
    <w:basedOn w:val="a3"/>
    <w:uiPriority w:val="40"/>
    <w:locked/>
    <w:rsid w:val="00095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3"/>
    <w:uiPriority w:val="41"/>
    <w:locked/>
    <w:rsid w:val="00095E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locked/>
    <w:rsid w:val="00095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7">
    <w:name w:val="Plain Table 3"/>
    <w:basedOn w:val="a3"/>
    <w:uiPriority w:val="43"/>
    <w:locked/>
    <w:rsid w:val="00095E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locked/>
    <w:rsid w:val="00095E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t-zatek">
    <w:name w:val="Citát - začátek"/>
    <w:basedOn w:val="2a"/>
    <w:next w:val="Citt-pokraovn"/>
    <w:link w:val="Citt-zatekChar"/>
    <w:uiPriority w:val="30"/>
    <w:qFormat/>
    <w:rsid w:val="00E64A10"/>
    <w:pPr>
      <w:spacing w:after="0"/>
      <w:ind w:left="958" w:right="958"/>
    </w:pPr>
  </w:style>
  <w:style w:type="character" w:customStyle="1" w:styleId="Citt-zatekChar">
    <w:name w:val="Citát - začátek Char"/>
    <w:basedOn w:val="2b"/>
    <w:link w:val="Citt-zatek"/>
    <w:uiPriority w:val="30"/>
    <w:rsid w:val="009B0541"/>
    <w:rPr>
      <w:i/>
    </w:rPr>
  </w:style>
  <w:style w:type="paragraph" w:styleId="aff0">
    <w:name w:val="Balloon Text"/>
    <w:basedOn w:val="a1"/>
    <w:link w:val="aff1"/>
    <w:uiPriority w:val="99"/>
    <w:rsid w:val="0089154B"/>
    <w:rPr>
      <w:rFonts w:ascii="Segoe UI" w:hAnsi="Segoe UI" w:cs="Segoe UI"/>
      <w:sz w:val="18"/>
      <w:szCs w:val="18"/>
    </w:rPr>
  </w:style>
  <w:style w:type="character" w:customStyle="1" w:styleId="aff1">
    <w:name w:val="Текст выноски Знак"/>
    <w:basedOn w:val="a2"/>
    <w:link w:val="aff0"/>
    <w:uiPriority w:val="99"/>
    <w:rsid w:val="0089154B"/>
    <w:rPr>
      <w:rFonts w:ascii="Segoe UI" w:hAnsi="Segoe UI" w:cs="Segoe UI"/>
      <w:sz w:val="18"/>
      <w:szCs w:val="18"/>
    </w:rPr>
  </w:style>
  <w:style w:type="paragraph" w:styleId="aff2">
    <w:name w:val="List Paragraph"/>
    <w:basedOn w:val="a1"/>
    <w:uiPriority w:val="34"/>
    <w:qFormat/>
    <w:rsid w:val="00DD5A53"/>
    <w:pPr>
      <w:ind w:left="720"/>
      <w:contextualSpacing/>
    </w:pPr>
  </w:style>
  <w:style w:type="paragraph" w:styleId="a">
    <w:name w:val="List Number"/>
    <w:basedOn w:val="ZPZklad"/>
    <w:uiPriority w:val="21"/>
    <w:qFormat/>
    <w:rsid w:val="00033D24"/>
    <w:pPr>
      <w:numPr>
        <w:numId w:val="7"/>
      </w:numPr>
      <w:spacing w:before="120" w:after="120"/>
      <w:ind w:left="544" w:hanging="62"/>
      <w:contextualSpacing/>
    </w:pPr>
  </w:style>
  <w:style w:type="paragraph" w:styleId="2">
    <w:name w:val="List Number 2"/>
    <w:basedOn w:val="a1"/>
    <w:rsid w:val="00DD5A53"/>
    <w:pPr>
      <w:numPr>
        <w:numId w:val="8"/>
      </w:numPr>
      <w:contextualSpacing/>
    </w:pPr>
  </w:style>
  <w:style w:type="paragraph" w:styleId="3">
    <w:name w:val="List Number 3"/>
    <w:basedOn w:val="a1"/>
    <w:rsid w:val="00DD5A53"/>
    <w:pPr>
      <w:numPr>
        <w:numId w:val="9"/>
      </w:numPr>
      <w:contextualSpacing/>
    </w:pPr>
  </w:style>
  <w:style w:type="paragraph" w:styleId="4">
    <w:name w:val="List Number 4"/>
    <w:basedOn w:val="a1"/>
    <w:rsid w:val="00DD5A53"/>
    <w:pPr>
      <w:numPr>
        <w:numId w:val="10"/>
      </w:numPr>
      <w:contextualSpacing/>
    </w:pPr>
  </w:style>
  <w:style w:type="paragraph" w:styleId="5">
    <w:name w:val="List Number 5"/>
    <w:basedOn w:val="a1"/>
    <w:rsid w:val="00DD5A53"/>
    <w:pPr>
      <w:numPr>
        <w:numId w:val="11"/>
      </w:numPr>
      <w:contextualSpacing/>
    </w:pPr>
  </w:style>
  <w:style w:type="paragraph" w:styleId="a0">
    <w:name w:val="List Bullet"/>
    <w:basedOn w:val="ZPZklad"/>
    <w:uiPriority w:val="22"/>
    <w:qFormat/>
    <w:rsid w:val="004E740F"/>
    <w:pPr>
      <w:numPr>
        <w:numId w:val="12"/>
      </w:numPr>
      <w:spacing w:before="120" w:after="120"/>
      <w:ind w:left="539" w:hanging="255"/>
      <w:contextualSpacing/>
    </w:pPr>
  </w:style>
  <w:style w:type="paragraph" w:styleId="aff3">
    <w:name w:val="List"/>
    <w:basedOn w:val="a1"/>
    <w:rsid w:val="00DD5A53"/>
    <w:pPr>
      <w:ind w:left="283" w:hanging="283"/>
      <w:contextualSpacing/>
    </w:pPr>
  </w:style>
  <w:style w:type="character" w:styleId="aff4">
    <w:name w:val="Book Title"/>
    <w:basedOn w:val="a2"/>
    <w:uiPriority w:val="33"/>
    <w:rsid w:val="00824749"/>
    <w:rPr>
      <w:b/>
      <w:bCs/>
      <w:i/>
      <w:iCs/>
      <w:spacing w:val="5"/>
    </w:rPr>
  </w:style>
  <w:style w:type="character" w:styleId="aff5">
    <w:name w:val="Subtle Reference"/>
    <w:basedOn w:val="a2"/>
    <w:uiPriority w:val="31"/>
    <w:rsid w:val="00824749"/>
    <w:rPr>
      <w:smallCaps/>
      <w:color w:val="5A5A5A" w:themeColor="text1" w:themeTint="A5"/>
    </w:rPr>
  </w:style>
  <w:style w:type="paragraph" w:styleId="aff6">
    <w:name w:val="Intense Quote"/>
    <w:basedOn w:val="a1"/>
    <w:next w:val="a1"/>
    <w:link w:val="aff7"/>
    <w:uiPriority w:val="30"/>
    <w:rsid w:val="00824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7">
    <w:name w:val="Выделенная цитата Знак"/>
    <w:basedOn w:val="a2"/>
    <w:link w:val="aff6"/>
    <w:uiPriority w:val="30"/>
    <w:rsid w:val="00824749"/>
    <w:rPr>
      <w:i/>
      <w:iCs/>
      <w:color w:val="5B9BD5" w:themeColor="accent1"/>
      <w:sz w:val="24"/>
      <w:szCs w:val="24"/>
    </w:rPr>
  </w:style>
  <w:style w:type="character" w:styleId="aff8">
    <w:name w:val="Intense Reference"/>
    <w:basedOn w:val="a2"/>
    <w:uiPriority w:val="32"/>
    <w:rsid w:val="00824749"/>
    <w:rPr>
      <w:b/>
      <w:bCs/>
      <w:smallCaps/>
      <w:color w:val="5B9BD5" w:themeColor="accent1"/>
      <w:spacing w:val="5"/>
    </w:rPr>
  </w:style>
  <w:style w:type="character" w:styleId="aff9">
    <w:name w:val="Subtle Emphasis"/>
    <w:basedOn w:val="a2"/>
    <w:uiPriority w:val="19"/>
    <w:rsid w:val="00824749"/>
    <w:rPr>
      <w:i/>
      <w:iCs/>
      <w:color w:val="404040" w:themeColor="text1" w:themeTint="BF"/>
    </w:rPr>
  </w:style>
  <w:style w:type="character" w:styleId="affa">
    <w:name w:val="Intense Emphasis"/>
    <w:basedOn w:val="a2"/>
    <w:uiPriority w:val="21"/>
    <w:rsid w:val="00824749"/>
    <w:rPr>
      <w:i/>
      <w:iCs/>
      <w:color w:val="5B9BD5" w:themeColor="accent1"/>
    </w:rPr>
  </w:style>
  <w:style w:type="paragraph" w:customStyle="1" w:styleId="Pokraovnpoloky">
    <w:name w:val="Pokračování položky"/>
    <w:basedOn w:val="ZPZklad"/>
    <w:uiPriority w:val="23"/>
    <w:qFormat/>
    <w:rsid w:val="007677DD"/>
    <w:pPr>
      <w:ind w:left="540" w:firstLine="480"/>
    </w:pPr>
  </w:style>
  <w:style w:type="paragraph" w:styleId="affb">
    <w:name w:val="List Continue"/>
    <w:basedOn w:val="a1"/>
    <w:rsid w:val="007677DD"/>
    <w:pPr>
      <w:spacing w:after="120"/>
      <w:ind w:left="283"/>
      <w:contextualSpacing/>
    </w:pPr>
  </w:style>
  <w:style w:type="paragraph" w:styleId="2d">
    <w:name w:val="List Continue 2"/>
    <w:basedOn w:val="a1"/>
    <w:rsid w:val="00AA4D4E"/>
    <w:pPr>
      <w:spacing w:after="120"/>
      <w:ind w:left="566"/>
      <w:contextualSpacing/>
    </w:pPr>
  </w:style>
  <w:style w:type="paragraph" w:styleId="38">
    <w:name w:val="List Continue 3"/>
    <w:basedOn w:val="a1"/>
    <w:rsid w:val="00AA4D4E"/>
    <w:pPr>
      <w:spacing w:after="120"/>
      <w:ind w:left="849"/>
      <w:contextualSpacing/>
    </w:pPr>
  </w:style>
  <w:style w:type="paragraph" w:styleId="45">
    <w:name w:val="List Continue 4"/>
    <w:basedOn w:val="a1"/>
    <w:rsid w:val="00AA4D4E"/>
    <w:pPr>
      <w:spacing w:after="120"/>
      <w:ind w:left="1132"/>
      <w:contextualSpacing/>
    </w:pPr>
  </w:style>
  <w:style w:type="paragraph" w:styleId="54">
    <w:name w:val="List Continue 5"/>
    <w:basedOn w:val="a1"/>
    <w:rsid w:val="00AA4D4E"/>
    <w:pPr>
      <w:spacing w:after="120"/>
      <w:ind w:left="1415"/>
      <w:contextualSpacing/>
    </w:pPr>
  </w:style>
  <w:style w:type="paragraph" w:customStyle="1" w:styleId="ZPBibilografickzznam">
    <w:name w:val="ZP Bibilografický záznam"/>
    <w:basedOn w:val="ZPZklad"/>
    <w:link w:val="ZPBibilografickzznamChar"/>
    <w:rsid w:val="00953CD9"/>
    <w:pPr>
      <w:tabs>
        <w:tab w:val="left" w:pos="2268"/>
      </w:tabs>
      <w:suppressAutoHyphens/>
      <w:spacing w:after="140"/>
      <w:ind w:left="2268" w:hanging="2268"/>
      <w:jc w:val="left"/>
    </w:pPr>
  </w:style>
  <w:style w:type="character" w:customStyle="1" w:styleId="ZPBibilografickzznamChar">
    <w:name w:val="ZP Bibilografický záznam Char"/>
    <w:basedOn w:val="a2"/>
    <w:link w:val="ZPBibilografickzznam"/>
    <w:rsid w:val="00953CD9"/>
  </w:style>
  <w:style w:type="paragraph" w:customStyle="1" w:styleId="ZP-Nadpisyzklad">
    <w:name w:val="ZP-Nadpisy_základ"/>
    <w:basedOn w:val="a1"/>
    <w:link w:val="ZP-NadpisyzkladChar"/>
    <w:rsid w:val="00704143"/>
    <w:pPr>
      <w:suppressAutoHyphens/>
    </w:pPr>
    <w:rPr>
      <w:rFonts w:ascii="Arial" w:hAnsi="Arial" w:cs="Arial"/>
      <w:bCs/>
    </w:rPr>
  </w:style>
  <w:style w:type="paragraph" w:customStyle="1" w:styleId="ZPNadpisy1">
    <w:name w:val="ZP_Nadpisy 1"/>
    <w:basedOn w:val="ZP-Nadpisyzklad"/>
    <w:link w:val="ZPNadpisy1Char"/>
    <w:rsid w:val="00FD68D8"/>
    <w:pPr>
      <w:keepNext/>
      <w:keepLines/>
      <w:pageBreakBefore/>
      <w:spacing w:after="400" w:line="440" w:lineRule="atLeast"/>
    </w:pPr>
    <w:rPr>
      <w:b/>
      <w:color w:val="0000DC"/>
      <w:sz w:val="34"/>
      <w:szCs w:val="40"/>
    </w:rPr>
  </w:style>
  <w:style w:type="character" w:customStyle="1" w:styleId="ZP-NadpisyzkladChar">
    <w:name w:val="ZP-Nadpisy_základ Char"/>
    <w:basedOn w:val="a2"/>
    <w:link w:val="ZP-Nadpisyzklad"/>
    <w:rsid w:val="00704143"/>
    <w:rPr>
      <w:rFonts w:ascii="Arial" w:hAnsi="Arial" w:cs="Arial"/>
      <w:bCs/>
      <w:sz w:val="24"/>
      <w:szCs w:val="24"/>
    </w:rPr>
  </w:style>
  <w:style w:type="paragraph" w:customStyle="1" w:styleId="ZPNadpis1">
    <w:name w:val="ZP Nadpis 1"/>
    <w:basedOn w:val="ZPNadpisy1"/>
    <w:rsid w:val="0006632C"/>
    <w:pPr>
      <w:outlineLvl w:val="0"/>
    </w:pPr>
  </w:style>
  <w:style w:type="paragraph" w:customStyle="1" w:styleId="ZPTitulkahlavn">
    <w:name w:val="ZP Titulka hlavní"/>
    <w:basedOn w:val="ZP-Nadpisyzklad"/>
    <w:rsid w:val="006E36ED"/>
    <w:pPr>
      <w:spacing w:line="340" w:lineRule="atLeast"/>
      <w:jc w:val="center"/>
    </w:pPr>
    <w:rPr>
      <w:sz w:val="28"/>
      <w:szCs w:val="34"/>
    </w:rPr>
  </w:style>
  <w:style w:type="paragraph" w:customStyle="1" w:styleId="ZPTitulkafakulta">
    <w:name w:val="ZP Titulka fakulta"/>
    <w:basedOn w:val="ZP-Nadpisyzklad"/>
    <w:rsid w:val="004668F5"/>
    <w:pPr>
      <w:spacing w:before="425" w:after="992" w:line="360" w:lineRule="atLeast"/>
      <w:jc w:val="center"/>
    </w:pPr>
    <w:rPr>
      <w:caps/>
    </w:rPr>
  </w:style>
  <w:style w:type="paragraph" w:customStyle="1" w:styleId="ZPTitulkarok">
    <w:name w:val="ZP Titulka rok"/>
    <w:basedOn w:val="ZP-Nadpisyzklad"/>
    <w:rsid w:val="006E36ED"/>
    <w:pPr>
      <w:jc w:val="center"/>
    </w:pPr>
    <w:rPr>
      <w:sz w:val="26"/>
      <w:szCs w:val="26"/>
    </w:rPr>
  </w:style>
  <w:style w:type="paragraph" w:customStyle="1" w:styleId="ZPTitulkanzev">
    <w:name w:val="ZP Titulka název"/>
    <w:basedOn w:val="ZP-Nadpisyzklad"/>
    <w:rsid w:val="00832CB3"/>
    <w:pPr>
      <w:spacing w:line="760" w:lineRule="exact"/>
      <w:jc w:val="center"/>
    </w:pPr>
    <w:rPr>
      <w:b/>
      <w:color w:val="0000DC"/>
      <w:sz w:val="60"/>
      <w:szCs w:val="60"/>
    </w:rPr>
  </w:style>
  <w:style w:type="paragraph" w:customStyle="1" w:styleId="ZPTitulkadra">
    <w:name w:val="ZP Titulka díra"/>
    <w:rsid w:val="00704143"/>
    <w:pPr>
      <w:widowControl w:val="0"/>
    </w:pPr>
    <w:rPr>
      <w:sz w:val="16"/>
      <w:szCs w:val="16"/>
    </w:rPr>
  </w:style>
  <w:style w:type="character" w:customStyle="1" w:styleId="ZPPKlbiblografie">
    <w:name w:val="ZPP Klíč biblografie"/>
    <w:basedOn w:val="a2"/>
    <w:uiPriority w:val="1"/>
    <w:rsid w:val="00930CDA"/>
    <w:rPr>
      <w:rFonts w:ascii="Cambria" w:hAnsi="Cambria"/>
      <w:b/>
      <w:color w:val="0000DC"/>
    </w:rPr>
  </w:style>
  <w:style w:type="paragraph" w:customStyle="1" w:styleId="ZPNadpisy2">
    <w:name w:val="ZP_Nadpisy 2"/>
    <w:basedOn w:val="ZP-Nadpisyzklad"/>
    <w:rsid w:val="00DF23AD"/>
    <w:pPr>
      <w:keepNext/>
      <w:keepLines/>
      <w:spacing w:before="460" w:after="300" w:line="360" w:lineRule="exact"/>
    </w:pPr>
    <w:rPr>
      <w:color w:val="0000DC"/>
      <w:sz w:val="28"/>
      <w:szCs w:val="28"/>
    </w:rPr>
  </w:style>
  <w:style w:type="paragraph" w:customStyle="1" w:styleId="ZPNadpis2">
    <w:name w:val="ZP Nadpis 2"/>
    <w:basedOn w:val="ZPNadpisy2"/>
    <w:rsid w:val="00AF5B23"/>
    <w:pPr>
      <w:outlineLvl w:val="1"/>
    </w:pPr>
  </w:style>
  <w:style w:type="character" w:customStyle="1" w:styleId="ZPZapatlichChar">
    <w:name w:val="ZP Zapatí liché Char"/>
    <w:basedOn w:val="inZPZhlavapatyChar"/>
    <w:link w:val="ZPZapatlich"/>
    <w:rsid w:val="0095124B"/>
    <w:rPr>
      <w:rFonts w:ascii="Cambria" w:hAnsi="Cambria"/>
      <w:smallCaps/>
      <w:sz w:val="24"/>
      <w:szCs w:val="24"/>
    </w:rPr>
  </w:style>
  <w:style w:type="paragraph" w:customStyle="1" w:styleId="ZP-Nadpisy3">
    <w:name w:val="ZP-Nadpisy 3"/>
    <w:basedOn w:val="ZP-Nadpisyzklad"/>
    <w:rsid w:val="009124E2"/>
    <w:pPr>
      <w:keepNext/>
      <w:keepLines/>
      <w:spacing w:before="360" w:after="160" w:line="300" w:lineRule="atLeast"/>
    </w:pPr>
    <w:rPr>
      <w:b/>
      <w:color w:val="0000DC"/>
    </w:rPr>
  </w:style>
  <w:style w:type="paragraph" w:customStyle="1" w:styleId="ZPNadpis3">
    <w:name w:val="ZP Nadpis 3"/>
    <w:basedOn w:val="ZP-Nadpisy3"/>
    <w:rsid w:val="00FC3577"/>
    <w:pPr>
      <w:outlineLvl w:val="2"/>
    </w:pPr>
  </w:style>
  <w:style w:type="paragraph" w:customStyle="1" w:styleId="Pklad-nadpis">
    <w:name w:val="Příklad - nadpis"/>
    <w:basedOn w:val="Odstavec1"/>
    <w:next w:val="Pklad-text"/>
    <w:link w:val="Pklad-nadpisChar"/>
    <w:uiPriority w:val="69"/>
    <w:qFormat/>
    <w:rsid w:val="004C3A23"/>
    <w:pPr>
      <w:keepNext/>
      <w:spacing w:before="240"/>
    </w:pPr>
    <w:rPr>
      <w:rFonts w:ascii="Arial" w:hAnsi="Arial" w:cs="Arial"/>
      <w:color w:val="0000DC"/>
    </w:rPr>
  </w:style>
  <w:style w:type="paragraph" w:customStyle="1" w:styleId="Pklad-text">
    <w:name w:val="Příklad - text"/>
    <w:basedOn w:val="Odstavec1"/>
    <w:link w:val="Pklad-textChar"/>
    <w:uiPriority w:val="70"/>
    <w:qFormat/>
    <w:rsid w:val="00033D24"/>
    <w:pPr>
      <w:ind w:left="480"/>
    </w:pPr>
  </w:style>
  <w:style w:type="character" w:customStyle="1" w:styleId="Odstavec1Char">
    <w:name w:val="Odstavec 1 Char"/>
    <w:basedOn w:val="ZPZkladChar"/>
    <w:link w:val="Odstavec1"/>
    <w:uiPriority w:val="9"/>
    <w:rsid w:val="00656B43"/>
    <w:rPr>
      <w:rFonts w:ascii="Cambria" w:hAnsi="Cambria"/>
      <w:sz w:val="24"/>
      <w:szCs w:val="24"/>
    </w:rPr>
  </w:style>
  <w:style w:type="character" w:customStyle="1" w:styleId="Pklad-nadpisChar">
    <w:name w:val="Příklad - nadpis Char"/>
    <w:basedOn w:val="Odstavec1Char"/>
    <w:link w:val="Pklad-nadpis"/>
    <w:uiPriority w:val="69"/>
    <w:rsid w:val="001B43CD"/>
    <w:rPr>
      <w:rFonts w:ascii="Arial" w:hAnsi="Arial" w:cs="Arial"/>
      <w:color w:val="0000DC"/>
      <w:sz w:val="24"/>
      <w:szCs w:val="24"/>
    </w:rPr>
  </w:style>
  <w:style w:type="paragraph" w:styleId="affc">
    <w:name w:val="Bibliography"/>
    <w:basedOn w:val="Odstavec1"/>
    <w:next w:val="a1"/>
    <w:uiPriority w:val="37"/>
    <w:unhideWhenUsed/>
    <w:rsid w:val="0037037F"/>
    <w:pPr>
      <w:tabs>
        <w:tab w:val="left" w:pos="384"/>
      </w:tabs>
      <w:spacing w:after="240" w:line="240" w:lineRule="atLeast"/>
      <w:ind w:left="384" w:hanging="384"/>
      <w:jc w:val="left"/>
    </w:pPr>
  </w:style>
  <w:style w:type="character" w:customStyle="1" w:styleId="Pklad-textChar">
    <w:name w:val="Příklad - text Char"/>
    <w:basedOn w:val="Odstavec1Char"/>
    <w:link w:val="Pklad-text"/>
    <w:uiPriority w:val="70"/>
    <w:rsid w:val="001B43CD"/>
    <w:rPr>
      <w:rFonts w:ascii="Cambria" w:hAnsi="Cambria"/>
      <w:sz w:val="24"/>
      <w:szCs w:val="24"/>
    </w:rPr>
  </w:style>
  <w:style w:type="numbering" w:customStyle="1" w:styleId="Vcerovovseznam">
    <w:name w:val="Víceúrovňový seznam"/>
    <w:uiPriority w:val="99"/>
    <w:rsid w:val="00427DF1"/>
    <w:pPr>
      <w:numPr>
        <w:numId w:val="14"/>
      </w:numPr>
    </w:pPr>
  </w:style>
  <w:style w:type="table" w:styleId="55">
    <w:name w:val="Plain Table 5"/>
    <w:basedOn w:val="a3"/>
    <w:uiPriority w:val="45"/>
    <w:locked/>
    <w:rsid w:val="00CF5E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alodstavceEN">
    <w:name w:val="Další odstavce EN"/>
    <w:basedOn w:val="Dalodstavce"/>
    <w:rsid w:val="002E2753"/>
    <w:rPr>
      <w:lang w:val="en-GB"/>
    </w:rPr>
  </w:style>
  <w:style w:type="paragraph" w:customStyle="1" w:styleId="Odstavec1EN">
    <w:name w:val="Odstavec 1 EN"/>
    <w:basedOn w:val="Odstavec1"/>
    <w:next w:val="DalodstavceEN"/>
    <w:rsid w:val="002E2753"/>
    <w:rPr>
      <w:lang w:val="en-GB"/>
    </w:rPr>
  </w:style>
  <w:style w:type="paragraph" w:customStyle="1" w:styleId="Titulektabulky">
    <w:name w:val="Titulek tabulky"/>
    <w:basedOn w:val="af8"/>
    <w:rsid w:val="00953CD9"/>
    <w:pPr>
      <w:keepNext/>
      <w:spacing w:before="240"/>
    </w:pPr>
  </w:style>
  <w:style w:type="paragraph" w:customStyle="1" w:styleId="Popisobrzku">
    <w:name w:val="Popis obrázku"/>
    <w:basedOn w:val="Odstavec1"/>
    <w:next w:val="Odstavec1"/>
    <w:rsid w:val="00655A3C"/>
    <w:pPr>
      <w:spacing w:after="240" w:line="260" w:lineRule="atLeast"/>
    </w:pPr>
    <w:rPr>
      <w:sz w:val="20"/>
      <w:szCs w:val="20"/>
      <w:lang w:eastAsia="sk-SK"/>
    </w:rPr>
  </w:style>
  <w:style w:type="paragraph" w:customStyle="1" w:styleId="Titulekpedpopisem">
    <w:name w:val="Titulek před popisem"/>
    <w:basedOn w:val="af8"/>
    <w:rsid w:val="00F97990"/>
    <w:pPr>
      <w:keepNext/>
      <w:spacing w:after="0"/>
    </w:pPr>
  </w:style>
  <w:style w:type="paragraph" w:customStyle="1" w:styleId="Zdrojobrzku">
    <w:name w:val="Zdroj obrázku"/>
    <w:basedOn w:val="Popisobrzku"/>
    <w:next w:val="Odstavec1"/>
    <w:rsid w:val="00130C24"/>
    <w:pPr>
      <w:spacing w:before="120"/>
      <w:jc w:val="left"/>
    </w:pPr>
    <w:rPr>
      <w:i/>
    </w:rPr>
  </w:style>
  <w:style w:type="paragraph" w:customStyle="1" w:styleId="Poezie">
    <w:name w:val="Poezie"/>
    <w:basedOn w:val="2a"/>
    <w:link w:val="PoezieChar"/>
    <w:uiPriority w:val="32"/>
    <w:qFormat/>
    <w:rsid w:val="00BB15FA"/>
    <w:pPr>
      <w:ind w:left="958" w:right="958"/>
      <w:contextualSpacing w:val="0"/>
      <w:jc w:val="left"/>
    </w:pPr>
  </w:style>
  <w:style w:type="paragraph" w:customStyle="1" w:styleId="Kdprogramu">
    <w:name w:val="Kód programu"/>
    <w:basedOn w:val="a1"/>
    <w:link w:val="KdprogramuChar"/>
    <w:uiPriority w:val="74"/>
    <w:qFormat/>
    <w:rsid w:val="0032701E"/>
    <w:pPr>
      <w:spacing w:before="240" w:after="240"/>
      <w:contextualSpacing/>
    </w:pPr>
    <w:rPr>
      <w:rFonts w:ascii="Courier New" w:hAnsi="Courier New" w:cs="Courier New"/>
      <w:noProof/>
      <w:sz w:val="22"/>
      <w:szCs w:val="22"/>
    </w:rPr>
  </w:style>
  <w:style w:type="character" w:customStyle="1" w:styleId="PoezieChar">
    <w:name w:val="Poezie Char"/>
    <w:basedOn w:val="2b"/>
    <w:link w:val="Poezie"/>
    <w:uiPriority w:val="32"/>
    <w:rsid w:val="00656B43"/>
    <w:rPr>
      <w:i/>
    </w:rPr>
  </w:style>
  <w:style w:type="character" w:customStyle="1" w:styleId="KdprogramuChar">
    <w:name w:val="Kód programu Char"/>
    <w:basedOn w:val="a2"/>
    <w:link w:val="Kdprogramu"/>
    <w:uiPriority w:val="74"/>
    <w:rsid w:val="0032701E"/>
    <w:rPr>
      <w:rFonts w:ascii="Courier New" w:hAnsi="Courier New" w:cs="Courier New"/>
      <w:noProof/>
      <w:sz w:val="22"/>
      <w:szCs w:val="22"/>
    </w:rPr>
  </w:style>
  <w:style w:type="paragraph" w:customStyle="1" w:styleId="7C5D38C841C7463A9DD7C17FE250AFA711">
    <w:name w:val="7C5D38C841C7463A9DD7C17FE250AFA711"/>
    <w:rsid w:val="00032EBD"/>
    <w:pPr>
      <w:keepNext/>
      <w:keepLines/>
      <w:pageBreakBefore/>
      <w:numPr>
        <w:numId w:val="24"/>
      </w:numPr>
      <w:suppressAutoHyphens/>
      <w:spacing w:after="280" w:line="480" w:lineRule="atLeast"/>
      <w:ind w:left="360" w:hanging="360"/>
      <w:outlineLvl w:val="0"/>
    </w:pPr>
    <w:rPr>
      <w:rFonts w:asciiTheme="majorHAnsi" w:hAnsiTheme="majorHAnsi" w:cs="Arial"/>
      <w:b/>
      <w:bCs/>
      <w:kern w:val="32"/>
      <w:sz w:val="40"/>
      <w:szCs w:val="32"/>
      <w:lang w:val="sk-SK"/>
    </w:rPr>
  </w:style>
  <w:style w:type="paragraph" w:customStyle="1" w:styleId="8A8A910B8AA34CD7A42465204528F8A3">
    <w:name w:val="8A8A910B8AA34CD7A42465204528F8A3"/>
    <w:rsid w:val="00032EBD"/>
    <w:pPr>
      <w:keepNext/>
      <w:keepLines/>
      <w:numPr>
        <w:ilvl w:val="1"/>
        <w:numId w:val="24"/>
      </w:numPr>
      <w:tabs>
        <w:tab w:val="clear" w:pos="1440"/>
      </w:tabs>
      <w:suppressAutoHyphens/>
      <w:spacing w:before="460" w:after="300" w:line="360" w:lineRule="exact"/>
      <w:ind w:left="720"/>
      <w:outlineLvl w:val="1"/>
    </w:pPr>
    <w:rPr>
      <w:rFonts w:ascii="Arial" w:hAnsi="Arial" w:cs="Arial"/>
      <w:iCs/>
      <w:color w:val="0000DC"/>
      <w:sz w:val="28"/>
      <w:szCs w:val="28"/>
    </w:rPr>
  </w:style>
  <w:style w:type="numbering" w:customStyle="1" w:styleId="Ptirovovsmenseznam">
    <w:name w:val="Pětiúrovňový smíšený seznam"/>
    <w:uiPriority w:val="99"/>
    <w:rsid w:val="00D716C2"/>
    <w:pPr>
      <w:numPr>
        <w:numId w:val="31"/>
      </w:numPr>
    </w:pPr>
  </w:style>
  <w:style w:type="numbering" w:customStyle="1" w:styleId="Decimlnslovn">
    <w:name w:val="Decimální číslování"/>
    <w:uiPriority w:val="99"/>
    <w:rsid w:val="00AB0BEE"/>
    <w:pPr>
      <w:numPr>
        <w:numId w:val="40"/>
      </w:numPr>
    </w:pPr>
  </w:style>
  <w:style w:type="paragraph" w:customStyle="1" w:styleId="inZPPodpisypublikace">
    <w:name w:val="inZP: Podpisy publikace"/>
    <w:basedOn w:val="inZPPodpisprohlen"/>
    <w:link w:val="inZPPodpisypublikaceChar"/>
    <w:rsid w:val="00274587"/>
    <w:pPr>
      <w:tabs>
        <w:tab w:val="center" w:pos="2155"/>
      </w:tabs>
      <w:spacing w:before="600"/>
      <w:contextualSpacing/>
    </w:pPr>
  </w:style>
  <w:style w:type="character" w:customStyle="1" w:styleId="inZPPodpisprohlenChar">
    <w:name w:val="inZP: Podpis prohlášení Char"/>
    <w:basedOn w:val="ZPZkladChar"/>
    <w:link w:val="inZPPodpisprohlen"/>
    <w:rsid w:val="00274587"/>
    <w:rPr>
      <w:rFonts w:ascii="Cambria" w:hAnsi="Cambria"/>
      <w:sz w:val="24"/>
      <w:szCs w:val="24"/>
    </w:rPr>
  </w:style>
  <w:style w:type="character" w:customStyle="1" w:styleId="inZPPodpisypublikaceChar">
    <w:name w:val="inZP: Podpisy publikace Char"/>
    <w:basedOn w:val="inZPPodpisprohlenChar"/>
    <w:link w:val="inZPPodpisypublikace"/>
    <w:rsid w:val="00274587"/>
    <w:rPr>
      <w:rFonts w:ascii="Cambria" w:hAnsi="Cambria"/>
      <w:sz w:val="24"/>
      <w:szCs w:val="24"/>
    </w:rPr>
  </w:style>
  <w:style w:type="paragraph" w:customStyle="1" w:styleId="ZPNadpis4">
    <w:name w:val="ZP Nadpis 4"/>
    <w:basedOn w:val="inZPNadpisy"/>
    <w:next w:val="Odstavec1"/>
    <w:link w:val="ZPNadpis4Char"/>
    <w:rsid w:val="006B7FF0"/>
    <w:rPr>
      <w:b w:val="0"/>
      <w:color w:val="0000DC"/>
    </w:rPr>
  </w:style>
  <w:style w:type="character" w:customStyle="1" w:styleId="ZPNadpis4Char">
    <w:name w:val="ZP Nadpis 4 Char"/>
    <w:basedOn w:val="inZPNadpisyChar"/>
    <w:link w:val="ZPNadpis4"/>
    <w:rsid w:val="006B7FF0"/>
    <w:rPr>
      <w:rFonts w:asciiTheme="majorHAnsi" w:hAnsiTheme="majorHAnsi"/>
      <w:b w:val="0"/>
      <w:color w:val="0000DC"/>
      <w:kern w:val="32"/>
      <w:sz w:val="24"/>
      <w:szCs w:val="24"/>
      <w:lang w:val="sk-SK"/>
    </w:rPr>
  </w:style>
  <w:style w:type="paragraph" w:customStyle="1" w:styleId="ZPSeznamploh">
    <w:name w:val="ZP: Seznam příloh"/>
    <w:basedOn w:val="ZPSeznamzkratek"/>
    <w:rsid w:val="006964D9"/>
    <w:pPr>
      <w:tabs>
        <w:tab w:val="clear" w:pos="1985"/>
        <w:tab w:val="clear" w:pos="2268"/>
        <w:tab w:val="left" w:pos="1134"/>
        <w:tab w:val="right" w:pos="8505"/>
      </w:tabs>
      <w:ind w:left="1134" w:hanging="1134"/>
    </w:pPr>
  </w:style>
  <w:style w:type="paragraph" w:customStyle="1" w:styleId="ZPNadpis1vodnnestr">
    <w:name w:val="ZP Nadpis 1 úvodní nestr"/>
    <w:basedOn w:val="ZPNadpisy1"/>
    <w:link w:val="ZPNadpis1vodnnestrChar"/>
    <w:rsid w:val="00F8131F"/>
    <w:pPr>
      <w:pageBreakBefore w:val="0"/>
      <w:spacing w:before="400"/>
    </w:pPr>
  </w:style>
  <w:style w:type="character" w:customStyle="1" w:styleId="ZPNadpisy1Char">
    <w:name w:val="ZP_Nadpisy 1 Char"/>
    <w:basedOn w:val="ZP-NadpisyzkladChar"/>
    <w:link w:val="ZPNadpisy1"/>
    <w:rsid w:val="00F8131F"/>
    <w:rPr>
      <w:rFonts w:ascii="Arial" w:hAnsi="Arial" w:cs="Arial"/>
      <w:b/>
      <w:bCs/>
      <w:color w:val="0000DC"/>
      <w:sz w:val="34"/>
      <w:szCs w:val="40"/>
    </w:rPr>
  </w:style>
  <w:style w:type="character" w:customStyle="1" w:styleId="ZPNadpis1vodnnestrChar">
    <w:name w:val="ZP Nadpis 1 úvodní nestr Char"/>
    <w:basedOn w:val="ZPNadpisy1Char"/>
    <w:link w:val="ZPNadpis1vodnnestr"/>
    <w:rsid w:val="00F8131F"/>
    <w:rPr>
      <w:rFonts w:ascii="Arial" w:hAnsi="Arial" w:cs="Arial"/>
      <w:b/>
      <w:bCs/>
      <w:color w:val="0000DC"/>
      <w:sz w:val="34"/>
      <w:szCs w:val="40"/>
    </w:rPr>
  </w:style>
  <w:style w:type="character" w:customStyle="1" w:styleId="normaltextrun">
    <w:name w:val="normaltextrun"/>
    <w:basedOn w:val="a2"/>
    <w:rsid w:val="00D70792"/>
  </w:style>
  <w:style w:type="paragraph" w:styleId="affd">
    <w:name w:val="No Spacing"/>
    <w:uiPriority w:val="1"/>
    <w:qFormat/>
    <w:rsid w:val="00402785"/>
    <w:rPr>
      <w:rFonts w:asciiTheme="minorHAnsi" w:eastAsiaTheme="minorHAnsi" w:hAnsiTheme="minorHAnsi" w:cstheme="minorBidi"/>
      <w:sz w:val="22"/>
      <w:szCs w:val="22"/>
      <w:lang w:val="ru-RU" w:eastAsia="en-US"/>
    </w:rPr>
  </w:style>
  <w:style w:type="character" w:styleId="affe">
    <w:name w:val="annotation reference"/>
    <w:basedOn w:val="a2"/>
    <w:uiPriority w:val="99"/>
    <w:rsid w:val="00072B6A"/>
    <w:rPr>
      <w:sz w:val="16"/>
      <w:szCs w:val="16"/>
    </w:rPr>
  </w:style>
  <w:style w:type="paragraph" w:styleId="afff">
    <w:name w:val="annotation text"/>
    <w:basedOn w:val="a1"/>
    <w:link w:val="afff0"/>
    <w:uiPriority w:val="99"/>
    <w:rsid w:val="00072B6A"/>
    <w:rPr>
      <w:sz w:val="20"/>
      <w:szCs w:val="20"/>
    </w:rPr>
  </w:style>
  <w:style w:type="character" w:customStyle="1" w:styleId="afff0">
    <w:name w:val="Текст примечания Знак"/>
    <w:basedOn w:val="a2"/>
    <w:link w:val="afff"/>
    <w:uiPriority w:val="99"/>
    <w:rsid w:val="00072B6A"/>
    <w:rPr>
      <w:sz w:val="20"/>
      <w:szCs w:val="20"/>
    </w:rPr>
  </w:style>
  <w:style w:type="paragraph" w:styleId="afff1">
    <w:name w:val="annotation subject"/>
    <w:basedOn w:val="afff"/>
    <w:next w:val="afff"/>
    <w:link w:val="afff2"/>
    <w:uiPriority w:val="99"/>
    <w:rsid w:val="00072B6A"/>
    <w:rPr>
      <w:b/>
      <w:bCs/>
    </w:rPr>
  </w:style>
  <w:style w:type="character" w:customStyle="1" w:styleId="afff2">
    <w:name w:val="Тема примечания Знак"/>
    <w:basedOn w:val="afff0"/>
    <w:link w:val="afff1"/>
    <w:uiPriority w:val="99"/>
    <w:rsid w:val="00072B6A"/>
    <w:rPr>
      <w:b/>
      <w:bCs/>
      <w:sz w:val="20"/>
      <w:szCs w:val="20"/>
    </w:rPr>
  </w:style>
  <w:style w:type="character" w:customStyle="1" w:styleId="eop">
    <w:name w:val="eop"/>
    <w:basedOn w:val="a2"/>
    <w:rsid w:val="00072B6A"/>
  </w:style>
  <w:style w:type="character" w:customStyle="1" w:styleId="UnresolvedMention">
    <w:name w:val="Unresolved Mention"/>
    <w:basedOn w:val="a2"/>
    <w:uiPriority w:val="99"/>
    <w:semiHidden/>
    <w:unhideWhenUsed/>
    <w:rsid w:val="00072B6A"/>
    <w:rPr>
      <w:color w:val="605E5C"/>
      <w:shd w:val="clear" w:color="auto" w:fill="E1DFDD"/>
    </w:rPr>
  </w:style>
  <w:style w:type="character" w:styleId="afff3">
    <w:name w:val="FollowedHyperlink"/>
    <w:basedOn w:val="a2"/>
    <w:uiPriority w:val="99"/>
    <w:rsid w:val="00072B6A"/>
    <w:rPr>
      <w:color w:val="954F72" w:themeColor="followedHyperlink"/>
      <w:u w:val="single"/>
    </w:rPr>
  </w:style>
  <w:style w:type="character" w:styleId="afff4">
    <w:name w:val="Emphasis"/>
    <w:basedOn w:val="a2"/>
    <w:uiPriority w:val="20"/>
    <w:qFormat/>
    <w:rsid w:val="00072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959">
      <w:bodyDiv w:val="1"/>
      <w:marLeft w:val="0"/>
      <w:marRight w:val="0"/>
      <w:marTop w:val="0"/>
      <w:marBottom w:val="0"/>
      <w:divBdr>
        <w:top w:val="none" w:sz="0" w:space="0" w:color="auto"/>
        <w:left w:val="none" w:sz="0" w:space="0" w:color="auto"/>
        <w:bottom w:val="none" w:sz="0" w:space="0" w:color="auto"/>
        <w:right w:val="none" w:sz="0" w:space="0" w:color="auto"/>
      </w:divBdr>
    </w:div>
    <w:div w:id="25912166">
      <w:bodyDiv w:val="1"/>
      <w:marLeft w:val="0"/>
      <w:marRight w:val="0"/>
      <w:marTop w:val="0"/>
      <w:marBottom w:val="0"/>
      <w:divBdr>
        <w:top w:val="none" w:sz="0" w:space="0" w:color="auto"/>
        <w:left w:val="none" w:sz="0" w:space="0" w:color="auto"/>
        <w:bottom w:val="none" w:sz="0" w:space="0" w:color="auto"/>
        <w:right w:val="none" w:sz="0" w:space="0" w:color="auto"/>
      </w:divBdr>
    </w:div>
    <w:div w:id="35084160">
      <w:bodyDiv w:val="1"/>
      <w:marLeft w:val="0"/>
      <w:marRight w:val="0"/>
      <w:marTop w:val="0"/>
      <w:marBottom w:val="0"/>
      <w:divBdr>
        <w:top w:val="none" w:sz="0" w:space="0" w:color="auto"/>
        <w:left w:val="none" w:sz="0" w:space="0" w:color="auto"/>
        <w:bottom w:val="none" w:sz="0" w:space="0" w:color="auto"/>
        <w:right w:val="none" w:sz="0" w:space="0" w:color="auto"/>
      </w:divBdr>
    </w:div>
    <w:div w:id="36047067">
      <w:bodyDiv w:val="1"/>
      <w:marLeft w:val="0"/>
      <w:marRight w:val="0"/>
      <w:marTop w:val="0"/>
      <w:marBottom w:val="0"/>
      <w:divBdr>
        <w:top w:val="none" w:sz="0" w:space="0" w:color="auto"/>
        <w:left w:val="none" w:sz="0" w:space="0" w:color="auto"/>
        <w:bottom w:val="none" w:sz="0" w:space="0" w:color="auto"/>
        <w:right w:val="none" w:sz="0" w:space="0" w:color="auto"/>
      </w:divBdr>
    </w:div>
    <w:div w:id="36898926">
      <w:bodyDiv w:val="1"/>
      <w:marLeft w:val="0"/>
      <w:marRight w:val="0"/>
      <w:marTop w:val="0"/>
      <w:marBottom w:val="0"/>
      <w:divBdr>
        <w:top w:val="none" w:sz="0" w:space="0" w:color="auto"/>
        <w:left w:val="none" w:sz="0" w:space="0" w:color="auto"/>
        <w:bottom w:val="none" w:sz="0" w:space="0" w:color="auto"/>
        <w:right w:val="none" w:sz="0" w:space="0" w:color="auto"/>
      </w:divBdr>
    </w:div>
    <w:div w:id="47457162">
      <w:bodyDiv w:val="1"/>
      <w:marLeft w:val="0"/>
      <w:marRight w:val="0"/>
      <w:marTop w:val="0"/>
      <w:marBottom w:val="0"/>
      <w:divBdr>
        <w:top w:val="none" w:sz="0" w:space="0" w:color="auto"/>
        <w:left w:val="none" w:sz="0" w:space="0" w:color="auto"/>
        <w:bottom w:val="none" w:sz="0" w:space="0" w:color="auto"/>
        <w:right w:val="none" w:sz="0" w:space="0" w:color="auto"/>
      </w:divBdr>
    </w:div>
    <w:div w:id="52433616">
      <w:bodyDiv w:val="1"/>
      <w:marLeft w:val="0"/>
      <w:marRight w:val="0"/>
      <w:marTop w:val="0"/>
      <w:marBottom w:val="0"/>
      <w:divBdr>
        <w:top w:val="none" w:sz="0" w:space="0" w:color="auto"/>
        <w:left w:val="none" w:sz="0" w:space="0" w:color="auto"/>
        <w:bottom w:val="none" w:sz="0" w:space="0" w:color="auto"/>
        <w:right w:val="none" w:sz="0" w:space="0" w:color="auto"/>
      </w:divBdr>
    </w:div>
    <w:div w:id="75370999">
      <w:bodyDiv w:val="1"/>
      <w:marLeft w:val="0"/>
      <w:marRight w:val="0"/>
      <w:marTop w:val="0"/>
      <w:marBottom w:val="0"/>
      <w:divBdr>
        <w:top w:val="none" w:sz="0" w:space="0" w:color="auto"/>
        <w:left w:val="none" w:sz="0" w:space="0" w:color="auto"/>
        <w:bottom w:val="none" w:sz="0" w:space="0" w:color="auto"/>
        <w:right w:val="none" w:sz="0" w:space="0" w:color="auto"/>
      </w:divBdr>
    </w:div>
    <w:div w:id="118376820">
      <w:bodyDiv w:val="1"/>
      <w:marLeft w:val="0"/>
      <w:marRight w:val="0"/>
      <w:marTop w:val="0"/>
      <w:marBottom w:val="0"/>
      <w:divBdr>
        <w:top w:val="none" w:sz="0" w:space="0" w:color="auto"/>
        <w:left w:val="none" w:sz="0" w:space="0" w:color="auto"/>
        <w:bottom w:val="none" w:sz="0" w:space="0" w:color="auto"/>
        <w:right w:val="none" w:sz="0" w:space="0" w:color="auto"/>
      </w:divBdr>
    </w:div>
    <w:div w:id="135688888">
      <w:bodyDiv w:val="1"/>
      <w:marLeft w:val="0"/>
      <w:marRight w:val="0"/>
      <w:marTop w:val="0"/>
      <w:marBottom w:val="0"/>
      <w:divBdr>
        <w:top w:val="none" w:sz="0" w:space="0" w:color="auto"/>
        <w:left w:val="none" w:sz="0" w:space="0" w:color="auto"/>
        <w:bottom w:val="none" w:sz="0" w:space="0" w:color="auto"/>
        <w:right w:val="none" w:sz="0" w:space="0" w:color="auto"/>
      </w:divBdr>
    </w:div>
    <w:div w:id="148637226">
      <w:bodyDiv w:val="1"/>
      <w:marLeft w:val="0"/>
      <w:marRight w:val="0"/>
      <w:marTop w:val="0"/>
      <w:marBottom w:val="0"/>
      <w:divBdr>
        <w:top w:val="none" w:sz="0" w:space="0" w:color="auto"/>
        <w:left w:val="none" w:sz="0" w:space="0" w:color="auto"/>
        <w:bottom w:val="none" w:sz="0" w:space="0" w:color="auto"/>
        <w:right w:val="none" w:sz="0" w:space="0" w:color="auto"/>
      </w:divBdr>
    </w:div>
    <w:div w:id="156115017">
      <w:bodyDiv w:val="1"/>
      <w:marLeft w:val="0"/>
      <w:marRight w:val="0"/>
      <w:marTop w:val="0"/>
      <w:marBottom w:val="0"/>
      <w:divBdr>
        <w:top w:val="none" w:sz="0" w:space="0" w:color="auto"/>
        <w:left w:val="none" w:sz="0" w:space="0" w:color="auto"/>
        <w:bottom w:val="none" w:sz="0" w:space="0" w:color="auto"/>
        <w:right w:val="none" w:sz="0" w:space="0" w:color="auto"/>
      </w:divBdr>
    </w:div>
    <w:div w:id="156919809">
      <w:bodyDiv w:val="1"/>
      <w:marLeft w:val="0"/>
      <w:marRight w:val="0"/>
      <w:marTop w:val="0"/>
      <w:marBottom w:val="0"/>
      <w:divBdr>
        <w:top w:val="none" w:sz="0" w:space="0" w:color="auto"/>
        <w:left w:val="none" w:sz="0" w:space="0" w:color="auto"/>
        <w:bottom w:val="none" w:sz="0" w:space="0" w:color="auto"/>
        <w:right w:val="none" w:sz="0" w:space="0" w:color="auto"/>
      </w:divBdr>
    </w:div>
    <w:div w:id="179706492">
      <w:bodyDiv w:val="1"/>
      <w:marLeft w:val="0"/>
      <w:marRight w:val="0"/>
      <w:marTop w:val="0"/>
      <w:marBottom w:val="0"/>
      <w:divBdr>
        <w:top w:val="none" w:sz="0" w:space="0" w:color="auto"/>
        <w:left w:val="none" w:sz="0" w:space="0" w:color="auto"/>
        <w:bottom w:val="none" w:sz="0" w:space="0" w:color="auto"/>
        <w:right w:val="none" w:sz="0" w:space="0" w:color="auto"/>
      </w:divBdr>
    </w:div>
    <w:div w:id="184877573">
      <w:bodyDiv w:val="1"/>
      <w:marLeft w:val="0"/>
      <w:marRight w:val="0"/>
      <w:marTop w:val="0"/>
      <w:marBottom w:val="0"/>
      <w:divBdr>
        <w:top w:val="none" w:sz="0" w:space="0" w:color="auto"/>
        <w:left w:val="none" w:sz="0" w:space="0" w:color="auto"/>
        <w:bottom w:val="none" w:sz="0" w:space="0" w:color="auto"/>
        <w:right w:val="none" w:sz="0" w:space="0" w:color="auto"/>
      </w:divBdr>
    </w:div>
    <w:div w:id="188378902">
      <w:bodyDiv w:val="1"/>
      <w:marLeft w:val="0"/>
      <w:marRight w:val="0"/>
      <w:marTop w:val="0"/>
      <w:marBottom w:val="0"/>
      <w:divBdr>
        <w:top w:val="none" w:sz="0" w:space="0" w:color="auto"/>
        <w:left w:val="none" w:sz="0" w:space="0" w:color="auto"/>
        <w:bottom w:val="none" w:sz="0" w:space="0" w:color="auto"/>
        <w:right w:val="none" w:sz="0" w:space="0" w:color="auto"/>
      </w:divBdr>
    </w:div>
    <w:div w:id="316229842">
      <w:bodyDiv w:val="1"/>
      <w:marLeft w:val="0"/>
      <w:marRight w:val="0"/>
      <w:marTop w:val="0"/>
      <w:marBottom w:val="0"/>
      <w:divBdr>
        <w:top w:val="none" w:sz="0" w:space="0" w:color="auto"/>
        <w:left w:val="none" w:sz="0" w:space="0" w:color="auto"/>
        <w:bottom w:val="none" w:sz="0" w:space="0" w:color="auto"/>
        <w:right w:val="none" w:sz="0" w:space="0" w:color="auto"/>
      </w:divBdr>
    </w:div>
    <w:div w:id="333150697">
      <w:bodyDiv w:val="1"/>
      <w:marLeft w:val="0"/>
      <w:marRight w:val="0"/>
      <w:marTop w:val="0"/>
      <w:marBottom w:val="0"/>
      <w:divBdr>
        <w:top w:val="none" w:sz="0" w:space="0" w:color="auto"/>
        <w:left w:val="none" w:sz="0" w:space="0" w:color="auto"/>
        <w:bottom w:val="none" w:sz="0" w:space="0" w:color="auto"/>
        <w:right w:val="none" w:sz="0" w:space="0" w:color="auto"/>
      </w:divBdr>
    </w:div>
    <w:div w:id="334694026">
      <w:bodyDiv w:val="1"/>
      <w:marLeft w:val="0"/>
      <w:marRight w:val="0"/>
      <w:marTop w:val="0"/>
      <w:marBottom w:val="0"/>
      <w:divBdr>
        <w:top w:val="none" w:sz="0" w:space="0" w:color="auto"/>
        <w:left w:val="none" w:sz="0" w:space="0" w:color="auto"/>
        <w:bottom w:val="none" w:sz="0" w:space="0" w:color="auto"/>
        <w:right w:val="none" w:sz="0" w:space="0" w:color="auto"/>
      </w:divBdr>
    </w:div>
    <w:div w:id="381365033">
      <w:bodyDiv w:val="1"/>
      <w:marLeft w:val="0"/>
      <w:marRight w:val="0"/>
      <w:marTop w:val="0"/>
      <w:marBottom w:val="0"/>
      <w:divBdr>
        <w:top w:val="none" w:sz="0" w:space="0" w:color="auto"/>
        <w:left w:val="none" w:sz="0" w:space="0" w:color="auto"/>
        <w:bottom w:val="none" w:sz="0" w:space="0" w:color="auto"/>
        <w:right w:val="none" w:sz="0" w:space="0" w:color="auto"/>
      </w:divBdr>
    </w:div>
    <w:div w:id="393627685">
      <w:bodyDiv w:val="1"/>
      <w:marLeft w:val="0"/>
      <w:marRight w:val="0"/>
      <w:marTop w:val="0"/>
      <w:marBottom w:val="0"/>
      <w:divBdr>
        <w:top w:val="none" w:sz="0" w:space="0" w:color="auto"/>
        <w:left w:val="none" w:sz="0" w:space="0" w:color="auto"/>
        <w:bottom w:val="none" w:sz="0" w:space="0" w:color="auto"/>
        <w:right w:val="none" w:sz="0" w:space="0" w:color="auto"/>
      </w:divBdr>
    </w:div>
    <w:div w:id="396439708">
      <w:bodyDiv w:val="1"/>
      <w:marLeft w:val="0"/>
      <w:marRight w:val="0"/>
      <w:marTop w:val="0"/>
      <w:marBottom w:val="0"/>
      <w:divBdr>
        <w:top w:val="none" w:sz="0" w:space="0" w:color="auto"/>
        <w:left w:val="none" w:sz="0" w:space="0" w:color="auto"/>
        <w:bottom w:val="none" w:sz="0" w:space="0" w:color="auto"/>
        <w:right w:val="none" w:sz="0" w:space="0" w:color="auto"/>
      </w:divBdr>
    </w:div>
    <w:div w:id="415053410">
      <w:bodyDiv w:val="1"/>
      <w:marLeft w:val="0"/>
      <w:marRight w:val="0"/>
      <w:marTop w:val="0"/>
      <w:marBottom w:val="0"/>
      <w:divBdr>
        <w:top w:val="none" w:sz="0" w:space="0" w:color="auto"/>
        <w:left w:val="none" w:sz="0" w:space="0" w:color="auto"/>
        <w:bottom w:val="none" w:sz="0" w:space="0" w:color="auto"/>
        <w:right w:val="none" w:sz="0" w:space="0" w:color="auto"/>
      </w:divBdr>
    </w:div>
    <w:div w:id="482701309">
      <w:bodyDiv w:val="1"/>
      <w:marLeft w:val="0"/>
      <w:marRight w:val="0"/>
      <w:marTop w:val="0"/>
      <w:marBottom w:val="0"/>
      <w:divBdr>
        <w:top w:val="none" w:sz="0" w:space="0" w:color="auto"/>
        <w:left w:val="none" w:sz="0" w:space="0" w:color="auto"/>
        <w:bottom w:val="none" w:sz="0" w:space="0" w:color="auto"/>
        <w:right w:val="none" w:sz="0" w:space="0" w:color="auto"/>
      </w:divBdr>
    </w:div>
    <w:div w:id="566039765">
      <w:bodyDiv w:val="1"/>
      <w:marLeft w:val="0"/>
      <w:marRight w:val="0"/>
      <w:marTop w:val="0"/>
      <w:marBottom w:val="0"/>
      <w:divBdr>
        <w:top w:val="none" w:sz="0" w:space="0" w:color="auto"/>
        <w:left w:val="none" w:sz="0" w:space="0" w:color="auto"/>
        <w:bottom w:val="none" w:sz="0" w:space="0" w:color="auto"/>
        <w:right w:val="none" w:sz="0" w:space="0" w:color="auto"/>
      </w:divBdr>
    </w:div>
    <w:div w:id="582685701">
      <w:bodyDiv w:val="1"/>
      <w:marLeft w:val="0"/>
      <w:marRight w:val="0"/>
      <w:marTop w:val="0"/>
      <w:marBottom w:val="0"/>
      <w:divBdr>
        <w:top w:val="none" w:sz="0" w:space="0" w:color="auto"/>
        <w:left w:val="none" w:sz="0" w:space="0" w:color="auto"/>
        <w:bottom w:val="none" w:sz="0" w:space="0" w:color="auto"/>
        <w:right w:val="none" w:sz="0" w:space="0" w:color="auto"/>
      </w:divBdr>
    </w:div>
    <w:div w:id="618224173">
      <w:bodyDiv w:val="1"/>
      <w:marLeft w:val="0"/>
      <w:marRight w:val="0"/>
      <w:marTop w:val="0"/>
      <w:marBottom w:val="0"/>
      <w:divBdr>
        <w:top w:val="none" w:sz="0" w:space="0" w:color="auto"/>
        <w:left w:val="none" w:sz="0" w:space="0" w:color="auto"/>
        <w:bottom w:val="none" w:sz="0" w:space="0" w:color="auto"/>
        <w:right w:val="none" w:sz="0" w:space="0" w:color="auto"/>
      </w:divBdr>
      <w:divsChild>
        <w:div w:id="1604655730">
          <w:marLeft w:val="3"/>
          <w:marRight w:val="3"/>
          <w:marTop w:val="150"/>
          <w:marBottom w:val="150"/>
          <w:divBdr>
            <w:top w:val="none" w:sz="0" w:space="0" w:color="auto"/>
            <w:left w:val="none" w:sz="0" w:space="0" w:color="auto"/>
            <w:bottom w:val="none" w:sz="0" w:space="0" w:color="auto"/>
            <w:right w:val="none" w:sz="0" w:space="0" w:color="auto"/>
          </w:divBdr>
        </w:div>
      </w:divsChild>
    </w:div>
    <w:div w:id="668754257">
      <w:bodyDiv w:val="1"/>
      <w:marLeft w:val="0"/>
      <w:marRight w:val="0"/>
      <w:marTop w:val="0"/>
      <w:marBottom w:val="0"/>
      <w:divBdr>
        <w:top w:val="none" w:sz="0" w:space="0" w:color="auto"/>
        <w:left w:val="none" w:sz="0" w:space="0" w:color="auto"/>
        <w:bottom w:val="none" w:sz="0" w:space="0" w:color="auto"/>
        <w:right w:val="none" w:sz="0" w:space="0" w:color="auto"/>
      </w:divBdr>
    </w:div>
    <w:div w:id="682976946">
      <w:bodyDiv w:val="1"/>
      <w:marLeft w:val="0"/>
      <w:marRight w:val="0"/>
      <w:marTop w:val="0"/>
      <w:marBottom w:val="0"/>
      <w:divBdr>
        <w:top w:val="none" w:sz="0" w:space="0" w:color="auto"/>
        <w:left w:val="none" w:sz="0" w:space="0" w:color="auto"/>
        <w:bottom w:val="none" w:sz="0" w:space="0" w:color="auto"/>
        <w:right w:val="none" w:sz="0" w:space="0" w:color="auto"/>
      </w:divBdr>
      <w:divsChild>
        <w:div w:id="1296643931">
          <w:marLeft w:val="0"/>
          <w:marRight w:val="0"/>
          <w:marTop w:val="0"/>
          <w:marBottom w:val="0"/>
          <w:divBdr>
            <w:top w:val="none" w:sz="0" w:space="0" w:color="auto"/>
            <w:left w:val="none" w:sz="0" w:space="0" w:color="auto"/>
            <w:bottom w:val="none" w:sz="0" w:space="0" w:color="auto"/>
            <w:right w:val="none" w:sz="0" w:space="0" w:color="auto"/>
          </w:divBdr>
          <w:divsChild>
            <w:div w:id="503517497">
              <w:marLeft w:val="0"/>
              <w:marRight w:val="0"/>
              <w:marTop w:val="0"/>
              <w:marBottom w:val="0"/>
              <w:divBdr>
                <w:top w:val="none" w:sz="0" w:space="0" w:color="auto"/>
                <w:left w:val="none" w:sz="0" w:space="0" w:color="auto"/>
                <w:bottom w:val="none" w:sz="0" w:space="0" w:color="auto"/>
                <w:right w:val="none" w:sz="0" w:space="0" w:color="auto"/>
              </w:divBdr>
              <w:divsChild>
                <w:div w:id="7762167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16971697">
      <w:bodyDiv w:val="1"/>
      <w:marLeft w:val="0"/>
      <w:marRight w:val="0"/>
      <w:marTop w:val="0"/>
      <w:marBottom w:val="0"/>
      <w:divBdr>
        <w:top w:val="none" w:sz="0" w:space="0" w:color="auto"/>
        <w:left w:val="none" w:sz="0" w:space="0" w:color="auto"/>
        <w:bottom w:val="none" w:sz="0" w:space="0" w:color="auto"/>
        <w:right w:val="none" w:sz="0" w:space="0" w:color="auto"/>
      </w:divBdr>
    </w:div>
    <w:div w:id="740296346">
      <w:bodyDiv w:val="1"/>
      <w:marLeft w:val="0"/>
      <w:marRight w:val="0"/>
      <w:marTop w:val="0"/>
      <w:marBottom w:val="0"/>
      <w:divBdr>
        <w:top w:val="none" w:sz="0" w:space="0" w:color="auto"/>
        <w:left w:val="none" w:sz="0" w:space="0" w:color="auto"/>
        <w:bottom w:val="none" w:sz="0" w:space="0" w:color="auto"/>
        <w:right w:val="none" w:sz="0" w:space="0" w:color="auto"/>
      </w:divBdr>
    </w:div>
    <w:div w:id="743528385">
      <w:bodyDiv w:val="1"/>
      <w:marLeft w:val="0"/>
      <w:marRight w:val="0"/>
      <w:marTop w:val="0"/>
      <w:marBottom w:val="0"/>
      <w:divBdr>
        <w:top w:val="none" w:sz="0" w:space="0" w:color="auto"/>
        <w:left w:val="none" w:sz="0" w:space="0" w:color="auto"/>
        <w:bottom w:val="none" w:sz="0" w:space="0" w:color="auto"/>
        <w:right w:val="none" w:sz="0" w:space="0" w:color="auto"/>
      </w:divBdr>
    </w:div>
    <w:div w:id="776877108">
      <w:bodyDiv w:val="1"/>
      <w:marLeft w:val="0"/>
      <w:marRight w:val="0"/>
      <w:marTop w:val="0"/>
      <w:marBottom w:val="0"/>
      <w:divBdr>
        <w:top w:val="none" w:sz="0" w:space="0" w:color="auto"/>
        <w:left w:val="none" w:sz="0" w:space="0" w:color="auto"/>
        <w:bottom w:val="none" w:sz="0" w:space="0" w:color="auto"/>
        <w:right w:val="none" w:sz="0" w:space="0" w:color="auto"/>
      </w:divBdr>
    </w:div>
    <w:div w:id="780300565">
      <w:bodyDiv w:val="1"/>
      <w:marLeft w:val="0"/>
      <w:marRight w:val="0"/>
      <w:marTop w:val="0"/>
      <w:marBottom w:val="0"/>
      <w:divBdr>
        <w:top w:val="none" w:sz="0" w:space="0" w:color="auto"/>
        <w:left w:val="none" w:sz="0" w:space="0" w:color="auto"/>
        <w:bottom w:val="none" w:sz="0" w:space="0" w:color="auto"/>
        <w:right w:val="none" w:sz="0" w:space="0" w:color="auto"/>
      </w:divBdr>
    </w:div>
    <w:div w:id="799342942">
      <w:bodyDiv w:val="1"/>
      <w:marLeft w:val="0"/>
      <w:marRight w:val="0"/>
      <w:marTop w:val="0"/>
      <w:marBottom w:val="0"/>
      <w:divBdr>
        <w:top w:val="none" w:sz="0" w:space="0" w:color="auto"/>
        <w:left w:val="none" w:sz="0" w:space="0" w:color="auto"/>
        <w:bottom w:val="none" w:sz="0" w:space="0" w:color="auto"/>
        <w:right w:val="none" w:sz="0" w:space="0" w:color="auto"/>
      </w:divBdr>
    </w:div>
    <w:div w:id="814641656">
      <w:bodyDiv w:val="1"/>
      <w:marLeft w:val="0"/>
      <w:marRight w:val="0"/>
      <w:marTop w:val="0"/>
      <w:marBottom w:val="0"/>
      <w:divBdr>
        <w:top w:val="none" w:sz="0" w:space="0" w:color="auto"/>
        <w:left w:val="none" w:sz="0" w:space="0" w:color="auto"/>
        <w:bottom w:val="none" w:sz="0" w:space="0" w:color="auto"/>
        <w:right w:val="none" w:sz="0" w:space="0" w:color="auto"/>
      </w:divBdr>
    </w:div>
    <w:div w:id="896671247">
      <w:bodyDiv w:val="1"/>
      <w:marLeft w:val="0"/>
      <w:marRight w:val="0"/>
      <w:marTop w:val="0"/>
      <w:marBottom w:val="0"/>
      <w:divBdr>
        <w:top w:val="none" w:sz="0" w:space="0" w:color="auto"/>
        <w:left w:val="none" w:sz="0" w:space="0" w:color="auto"/>
        <w:bottom w:val="none" w:sz="0" w:space="0" w:color="auto"/>
        <w:right w:val="none" w:sz="0" w:space="0" w:color="auto"/>
      </w:divBdr>
    </w:div>
    <w:div w:id="924531405">
      <w:bodyDiv w:val="1"/>
      <w:marLeft w:val="0"/>
      <w:marRight w:val="0"/>
      <w:marTop w:val="0"/>
      <w:marBottom w:val="0"/>
      <w:divBdr>
        <w:top w:val="none" w:sz="0" w:space="0" w:color="auto"/>
        <w:left w:val="none" w:sz="0" w:space="0" w:color="auto"/>
        <w:bottom w:val="none" w:sz="0" w:space="0" w:color="auto"/>
        <w:right w:val="none" w:sz="0" w:space="0" w:color="auto"/>
      </w:divBdr>
    </w:div>
    <w:div w:id="929966168">
      <w:bodyDiv w:val="1"/>
      <w:marLeft w:val="0"/>
      <w:marRight w:val="0"/>
      <w:marTop w:val="0"/>
      <w:marBottom w:val="0"/>
      <w:divBdr>
        <w:top w:val="none" w:sz="0" w:space="0" w:color="auto"/>
        <w:left w:val="none" w:sz="0" w:space="0" w:color="auto"/>
        <w:bottom w:val="none" w:sz="0" w:space="0" w:color="auto"/>
        <w:right w:val="none" w:sz="0" w:space="0" w:color="auto"/>
      </w:divBdr>
    </w:div>
    <w:div w:id="937642950">
      <w:bodyDiv w:val="1"/>
      <w:marLeft w:val="0"/>
      <w:marRight w:val="0"/>
      <w:marTop w:val="0"/>
      <w:marBottom w:val="0"/>
      <w:divBdr>
        <w:top w:val="none" w:sz="0" w:space="0" w:color="auto"/>
        <w:left w:val="none" w:sz="0" w:space="0" w:color="auto"/>
        <w:bottom w:val="none" w:sz="0" w:space="0" w:color="auto"/>
        <w:right w:val="none" w:sz="0" w:space="0" w:color="auto"/>
      </w:divBdr>
    </w:div>
    <w:div w:id="952243925">
      <w:bodyDiv w:val="1"/>
      <w:marLeft w:val="0"/>
      <w:marRight w:val="0"/>
      <w:marTop w:val="0"/>
      <w:marBottom w:val="0"/>
      <w:divBdr>
        <w:top w:val="none" w:sz="0" w:space="0" w:color="auto"/>
        <w:left w:val="none" w:sz="0" w:space="0" w:color="auto"/>
        <w:bottom w:val="none" w:sz="0" w:space="0" w:color="auto"/>
        <w:right w:val="none" w:sz="0" w:space="0" w:color="auto"/>
      </w:divBdr>
    </w:div>
    <w:div w:id="957566358">
      <w:bodyDiv w:val="1"/>
      <w:marLeft w:val="0"/>
      <w:marRight w:val="0"/>
      <w:marTop w:val="0"/>
      <w:marBottom w:val="0"/>
      <w:divBdr>
        <w:top w:val="none" w:sz="0" w:space="0" w:color="auto"/>
        <w:left w:val="none" w:sz="0" w:space="0" w:color="auto"/>
        <w:bottom w:val="none" w:sz="0" w:space="0" w:color="auto"/>
        <w:right w:val="none" w:sz="0" w:space="0" w:color="auto"/>
      </w:divBdr>
    </w:div>
    <w:div w:id="973825279">
      <w:bodyDiv w:val="1"/>
      <w:marLeft w:val="0"/>
      <w:marRight w:val="0"/>
      <w:marTop w:val="0"/>
      <w:marBottom w:val="0"/>
      <w:divBdr>
        <w:top w:val="none" w:sz="0" w:space="0" w:color="auto"/>
        <w:left w:val="none" w:sz="0" w:space="0" w:color="auto"/>
        <w:bottom w:val="none" w:sz="0" w:space="0" w:color="auto"/>
        <w:right w:val="none" w:sz="0" w:space="0" w:color="auto"/>
      </w:divBdr>
    </w:div>
    <w:div w:id="991787082">
      <w:bodyDiv w:val="1"/>
      <w:marLeft w:val="0"/>
      <w:marRight w:val="0"/>
      <w:marTop w:val="0"/>
      <w:marBottom w:val="0"/>
      <w:divBdr>
        <w:top w:val="none" w:sz="0" w:space="0" w:color="auto"/>
        <w:left w:val="none" w:sz="0" w:space="0" w:color="auto"/>
        <w:bottom w:val="none" w:sz="0" w:space="0" w:color="auto"/>
        <w:right w:val="none" w:sz="0" w:space="0" w:color="auto"/>
      </w:divBdr>
    </w:div>
    <w:div w:id="1025448473">
      <w:bodyDiv w:val="1"/>
      <w:marLeft w:val="0"/>
      <w:marRight w:val="0"/>
      <w:marTop w:val="0"/>
      <w:marBottom w:val="0"/>
      <w:divBdr>
        <w:top w:val="none" w:sz="0" w:space="0" w:color="auto"/>
        <w:left w:val="none" w:sz="0" w:space="0" w:color="auto"/>
        <w:bottom w:val="none" w:sz="0" w:space="0" w:color="auto"/>
        <w:right w:val="none" w:sz="0" w:space="0" w:color="auto"/>
      </w:divBdr>
    </w:div>
    <w:div w:id="1045519418">
      <w:bodyDiv w:val="1"/>
      <w:marLeft w:val="0"/>
      <w:marRight w:val="0"/>
      <w:marTop w:val="0"/>
      <w:marBottom w:val="0"/>
      <w:divBdr>
        <w:top w:val="none" w:sz="0" w:space="0" w:color="auto"/>
        <w:left w:val="none" w:sz="0" w:space="0" w:color="auto"/>
        <w:bottom w:val="none" w:sz="0" w:space="0" w:color="auto"/>
        <w:right w:val="none" w:sz="0" w:space="0" w:color="auto"/>
      </w:divBdr>
    </w:div>
    <w:div w:id="1057244456">
      <w:bodyDiv w:val="1"/>
      <w:marLeft w:val="0"/>
      <w:marRight w:val="0"/>
      <w:marTop w:val="0"/>
      <w:marBottom w:val="0"/>
      <w:divBdr>
        <w:top w:val="none" w:sz="0" w:space="0" w:color="auto"/>
        <w:left w:val="none" w:sz="0" w:space="0" w:color="auto"/>
        <w:bottom w:val="none" w:sz="0" w:space="0" w:color="auto"/>
        <w:right w:val="none" w:sz="0" w:space="0" w:color="auto"/>
      </w:divBdr>
    </w:div>
    <w:div w:id="1058937286">
      <w:bodyDiv w:val="1"/>
      <w:marLeft w:val="0"/>
      <w:marRight w:val="0"/>
      <w:marTop w:val="0"/>
      <w:marBottom w:val="0"/>
      <w:divBdr>
        <w:top w:val="none" w:sz="0" w:space="0" w:color="auto"/>
        <w:left w:val="none" w:sz="0" w:space="0" w:color="auto"/>
        <w:bottom w:val="none" w:sz="0" w:space="0" w:color="auto"/>
        <w:right w:val="none" w:sz="0" w:space="0" w:color="auto"/>
      </w:divBdr>
    </w:div>
    <w:div w:id="1077943770">
      <w:bodyDiv w:val="1"/>
      <w:marLeft w:val="0"/>
      <w:marRight w:val="0"/>
      <w:marTop w:val="0"/>
      <w:marBottom w:val="0"/>
      <w:divBdr>
        <w:top w:val="none" w:sz="0" w:space="0" w:color="auto"/>
        <w:left w:val="none" w:sz="0" w:space="0" w:color="auto"/>
        <w:bottom w:val="none" w:sz="0" w:space="0" w:color="auto"/>
        <w:right w:val="none" w:sz="0" w:space="0" w:color="auto"/>
      </w:divBdr>
    </w:div>
    <w:div w:id="1082607215">
      <w:bodyDiv w:val="1"/>
      <w:marLeft w:val="0"/>
      <w:marRight w:val="0"/>
      <w:marTop w:val="0"/>
      <w:marBottom w:val="0"/>
      <w:divBdr>
        <w:top w:val="none" w:sz="0" w:space="0" w:color="auto"/>
        <w:left w:val="none" w:sz="0" w:space="0" w:color="auto"/>
        <w:bottom w:val="none" w:sz="0" w:space="0" w:color="auto"/>
        <w:right w:val="none" w:sz="0" w:space="0" w:color="auto"/>
      </w:divBdr>
    </w:div>
    <w:div w:id="1153834405">
      <w:bodyDiv w:val="1"/>
      <w:marLeft w:val="0"/>
      <w:marRight w:val="0"/>
      <w:marTop w:val="0"/>
      <w:marBottom w:val="0"/>
      <w:divBdr>
        <w:top w:val="none" w:sz="0" w:space="0" w:color="auto"/>
        <w:left w:val="none" w:sz="0" w:space="0" w:color="auto"/>
        <w:bottom w:val="none" w:sz="0" w:space="0" w:color="auto"/>
        <w:right w:val="none" w:sz="0" w:space="0" w:color="auto"/>
      </w:divBdr>
    </w:div>
    <w:div w:id="1166362358">
      <w:bodyDiv w:val="1"/>
      <w:marLeft w:val="0"/>
      <w:marRight w:val="0"/>
      <w:marTop w:val="0"/>
      <w:marBottom w:val="0"/>
      <w:divBdr>
        <w:top w:val="none" w:sz="0" w:space="0" w:color="auto"/>
        <w:left w:val="none" w:sz="0" w:space="0" w:color="auto"/>
        <w:bottom w:val="none" w:sz="0" w:space="0" w:color="auto"/>
        <w:right w:val="none" w:sz="0" w:space="0" w:color="auto"/>
      </w:divBdr>
    </w:div>
    <w:div w:id="1185634625">
      <w:bodyDiv w:val="1"/>
      <w:marLeft w:val="0"/>
      <w:marRight w:val="0"/>
      <w:marTop w:val="0"/>
      <w:marBottom w:val="0"/>
      <w:divBdr>
        <w:top w:val="none" w:sz="0" w:space="0" w:color="auto"/>
        <w:left w:val="none" w:sz="0" w:space="0" w:color="auto"/>
        <w:bottom w:val="none" w:sz="0" w:space="0" w:color="auto"/>
        <w:right w:val="none" w:sz="0" w:space="0" w:color="auto"/>
      </w:divBdr>
    </w:div>
    <w:div w:id="1188060281">
      <w:bodyDiv w:val="1"/>
      <w:marLeft w:val="0"/>
      <w:marRight w:val="0"/>
      <w:marTop w:val="0"/>
      <w:marBottom w:val="0"/>
      <w:divBdr>
        <w:top w:val="none" w:sz="0" w:space="0" w:color="auto"/>
        <w:left w:val="none" w:sz="0" w:space="0" w:color="auto"/>
        <w:bottom w:val="none" w:sz="0" w:space="0" w:color="auto"/>
        <w:right w:val="none" w:sz="0" w:space="0" w:color="auto"/>
      </w:divBdr>
    </w:div>
    <w:div w:id="1194463723">
      <w:bodyDiv w:val="1"/>
      <w:marLeft w:val="0"/>
      <w:marRight w:val="0"/>
      <w:marTop w:val="0"/>
      <w:marBottom w:val="0"/>
      <w:divBdr>
        <w:top w:val="none" w:sz="0" w:space="0" w:color="auto"/>
        <w:left w:val="none" w:sz="0" w:space="0" w:color="auto"/>
        <w:bottom w:val="none" w:sz="0" w:space="0" w:color="auto"/>
        <w:right w:val="none" w:sz="0" w:space="0" w:color="auto"/>
      </w:divBdr>
    </w:div>
    <w:div w:id="1229653406">
      <w:bodyDiv w:val="1"/>
      <w:marLeft w:val="0"/>
      <w:marRight w:val="0"/>
      <w:marTop w:val="0"/>
      <w:marBottom w:val="0"/>
      <w:divBdr>
        <w:top w:val="none" w:sz="0" w:space="0" w:color="auto"/>
        <w:left w:val="none" w:sz="0" w:space="0" w:color="auto"/>
        <w:bottom w:val="none" w:sz="0" w:space="0" w:color="auto"/>
        <w:right w:val="none" w:sz="0" w:space="0" w:color="auto"/>
      </w:divBdr>
    </w:div>
    <w:div w:id="1229920117">
      <w:bodyDiv w:val="1"/>
      <w:marLeft w:val="0"/>
      <w:marRight w:val="0"/>
      <w:marTop w:val="0"/>
      <w:marBottom w:val="0"/>
      <w:divBdr>
        <w:top w:val="none" w:sz="0" w:space="0" w:color="auto"/>
        <w:left w:val="none" w:sz="0" w:space="0" w:color="auto"/>
        <w:bottom w:val="none" w:sz="0" w:space="0" w:color="auto"/>
        <w:right w:val="none" w:sz="0" w:space="0" w:color="auto"/>
      </w:divBdr>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
    <w:div w:id="1407072280">
      <w:bodyDiv w:val="1"/>
      <w:marLeft w:val="0"/>
      <w:marRight w:val="0"/>
      <w:marTop w:val="0"/>
      <w:marBottom w:val="0"/>
      <w:divBdr>
        <w:top w:val="none" w:sz="0" w:space="0" w:color="auto"/>
        <w:left w:val="none" w:sz="0" w:space="0" w:color="auto"/>
        <w:bottom w:val="none" w:sz="0" w:space="0" w:color="auto"/>
        <w:right w:val="none" w:sz="0" w:space="0" w:color="auto"/>
      </w:divBdr>
    </w:div>
    <w:div w:id="1468014092">
      <w:bodyDiv w:val="1"/>
      <w:marLeft w:val="0"/>
      <w:marRight w:val="0"/>
      <w:marTop w:val="0"/>
      <w:marBottom w:val="0"/>
      <w:divBdr>
        <w:top w:val="none" w:sz="0" w:space="0" w:color="auto"/>
        <w:left w:val="none" w:sz="0" w:space="0" w:color="auto"/>
        <w:bottom w:val="none" w:sz="0" w:space="0" w:color="auto"/>
        <w:right w:val="none" w:sz="0" w:space="0" w:color="auto"/>
      </w:divBdr>
    </w:div>
    <w:div w:id="1469861736">
      <w:bodyDiv w:val="1"/>
      <w:marLeft w:val="0"/>
      <w:marRight w:val="0"/>
      <w:marTop w:val="0"/>
      <w:marBottom w:val="0"/>
      <w:divBdr>
        <w:top w:val="none" w:sz="0" w:space="0" w:color="auto"/>
        <w:left w:val="none" w:sz="0" w:space="0" w:color="auto"/>
        <w:bottom w:val="none" w:sz="0" w:space="0" w:color="auto"/>
        <w:right w:val="none" w:sz="0" w:space="0" w:color="auto"/>
      </w:divBdr>
    </w:div>
    <w:div w:id="1470516974">
      <w:bodyDiv w:val="1"/>
      <w:marLeft w:val="0"/>
      <w:marRight w:val="0"/>
      <w:marTop w:val="0"/>
      <w:marBottom w:val="0"/>
      <w:divBdr>
        <w:top w:val="none" w:sz="0" w:space="0" w:color="auto"/>
        <w:left w:val="none" w:sz="0" w:space="0" w:color="auto"/>
        <w:bottom w:val="none" w:sz="0" w:space="0" w:color="auto"/>
        <w:right w:val="none" w:sz="0" w:space="0" w:color="auto"/>
      </w:divBdr>
    </w:div>
    <w:div w:id="1484353505">
      <w:bodyDiv w:val="1"/>
      <w:marLeft w:val="0"/>
      <w:marRight w:val="0"/>
      <w:marTop w:val="0"/>
      <w:marBottom w:val="0"/>
      <w:divBdr>
        <w:top w:val="none" w:sz="0" w:space="0" w:color="auto"/>
        <w:left w:val="none" w:sz="0" w:space="0" w:color="auto"/>
        <w:bottom w:val="none" w:sz="0" w:space="0" w:color="auto"/>
        <w:right w:val="none" w:sz="0" w:space="0" w:color="auto"/>
      </w:divBdr>
    </w:div>
    <w:div w:id="1488133709">
      <w:bodyDiv w:val="1"/>
      <w:marLeft w:val="0"/>
      <w:marRight w:val="0"/>
      <w:marTop w:val="0"/>
      <w:marBottom w:val="0"/>
      <w:divBdr>
        <w:top w:val="none" w:sz="0" w:space="0" w:color="auto"/>
        <w:left w:val="none" w:sz="0" w:space="0" w:color="auto"/>
        <w:bottom w:val="none" w:sz="0" w:space="0" w:color="auto"/>
        <w:right w:val="none" w:sz="0" w:space="0" w:color="auto"/>
      </w:divBdr>
    </w:div>
    <w:div w:id="1514997268">
      <w:bodyDiv w:val="1"/>
      <w:marLeft w:val="0"/>
      <w:marRight w:val="0"/>
      <w:marTop w:val="0"/>
      <w:marBottom w:val="0"/>
      <w:divBdr>
        <w:top w:val="none" w:sz="0" w:space="0" w:color="auto"/>
        <w:left w:val="none" w:sz="0" w:space="0" w:color="auto"/>
        <w:bottom w:val="none" w:sz="0" w:space="0" w:color="auto"/>
        <w:right w:val="none" w:sz="0" w:space="0" w:color="auto"/>
      </w:divBdr>
    </w:div>
    <w:div w:id="1522738554">
      <w:bodyDiv w:val="1"/>
      <w:marLeft w:val="0"/>
      <w:marRight w:val="0"/>
      <w:marTop w:val="0"/>
      <w:marBottom w:val="0"/>
      <w:divBdr>
        <w:top w:val="none" w:sz="0" w:space="0" w:color="auto"/>
        <w:left w:val="none" w:sz="0" w:space="0" w:color="auto"/>
        <w:bottom w:val="none" w:sz="0" w:space="0" w:color="auto"/>
        <w:right w:val="none" w:sz="0" w:space="0" w:color="auto"/>
      </w:divBdr>
    </w:div>
    <w:div w:id="1533377568">
      <w:bodyDiv w:val="1"/>
      <w:marLeft w:val="0"/>
      <w:marRight w:val="0"/>
      <w:marTop w:val="0"/>
      <w:marBottom w:val="0"/>
      <w:divBdr>
        <w:top w:val="none" w:sz="0" w:space="0" w:color="auto"/>
        <w:left w:val="none" w:sz="0" w:space="0" w:color="auto"/>
        <w:bottom w:val="none" w:sz="0" w:space="0" w:color="auto"/>
        <w:right w:val="none" w:sz="0" w:space="0" w:color="auto"/>
      </w:divBdr>
    </w:div>
    <w:div w:id="1548175604">
      <w:bodyDiv w:val="1"/>
      <w:marLeft w:val="0"/>
      <w:marRight w:val="0"/>
      <w:marTop w:val="0"/>
      <w:marBottom w:val="0"/>
      <w:divBdr>
        <w:top w:val="none" w:sz="0" w:space="0" w:color="auto"/>
        <w:left w:val="none" w:sz="0" w:space="0" w:color="auto"/>
        <w:bottom w:val="none" w:sz="0" w:space="0" w:color="auto"/>
        <w:right w:val="none" w:sz="0" w:space="0" w:color="auto"/>
      </w:divBdr>
    </w:div>
    <w:div w:id="1553273192">
      <w:bodyDiv w:val="1"/>
      <w:marLeft w:val="0"/>
      <w:marRight w:val="0"/>
      <w:marTop w:val="0"/>
      <w:marBottom w:val="0"/>
      <w:divBdr>
        <w:top w:val="none" w:sz="0" w:space="0" w:color="auto"/>
        <w:left w:val="none" w:sz="0" w:space="0" w:color="auto"/>
        <w:bottom w:val="none" w:sz="0" w:space="0" w:color="auto"/>
        <w:right w:val="none" w:sz="0" w:space="0" w:color="auto"/>
      </w:divBdr>
    </w:div>
    <w:div w:id="1570799586">
      <w:bodyDiv w:val="1"/>
      <w:marLeft w:val="0"/>
      <w:marRight w:val="0"/>
      <w:marTop w:val="0"/>
      <w:marBottom w:val="0"/>
      <w:divBdr>
        <w:top w:val="none" w:sz="0" w:space="0" w:color="auto"/>
        <w:left w:val="none" w:sz="0" w:space="0" w:color="auto"/>
        <w:bottom w:val="none" w:sz="0" w:space="0" w:color="auto"/>
        <w:right w:val="none" w:sz="0" w:space="0" w:color="auto"/>
      </w:divBdr>
    </w:div>
    <w:div w:id="1607078482">
      <w:bodyDiv w:val="1"/>
      <w:marLeft w:val="0"/>
      <w:marRight w:val="0"/>
      <w:marTop w:val="0"/>
      <w:marBottom w:val="0"/>
      <w:divBdr>
        <w:top w:val="none" w:sz="0" w:space="0" w:color="auto"/>
        <w:left w:val="none" w:sz="0" w:space="0" w:color="auto"/>
        <w:bottom w:val="none" w:sz="0" w:space="0" w:color="auto"/>
        <w:right w:val="none" w:sz="0" w:space="0" w:color="auto"/>
      </w:divBdr>
    </w:div>
    <w:div w:id="1609658346">
      <w:bodyDiv w:val="1"/>
      <w:marLeft w:val="0"/>
      <w:marRight w:val="0"/>
      <w:marTop w:val="0"/>
      <w:marBottom w:val="0"/>
      <w:divBdr>
        <w:top w:val="none" w:sz="0" w:space="0" w:color="auto"/>
        <w:left w:val="none" w:sz="0" w:space="0" w:color="auto"/>
        <w:bottom w:val="none" w:sz="0" w:space="0" w:color="auto"/>
        <w:right w:val="none" w:sz="0" w:space="0" w:color="auto"/>
      </w:divBdr>
    </w:div>
    <w:div w:id="1629816581">
      <w:bodyDiv w:val="1"/>
      <w:marLeft w:val="0"/>
      <w:marRight w:val="0"/>
      <w:marTop w:val="0"/>
      <w:marBottom w:val="0"/>
      <w:divBdr>
        <w:top w:val="none" w:sz="0" w:space="0" w:color="auto"/>
        <w:left w:val="none" w:sz="0" w:space="0" w:color="auto"/>
        <w:bottom w:val="none" w:sz="0" w:space="0" w:color="auto"/>
        <w:right w:val="none" w:sz="0" w:space="0" w:color="auto"/>
      </w:divBdr>
    </w:div>
    <w:div w:id="1645697406">
      <w:bodyDiv w:val="1"/>
      <w:marLeft w:val="0"/>
      <w:marRight w:val="0"/>
      <w:marTop w:val="0"/>
      <w:marBottom w:val="0"/>
      <w:divBdr>
        <w:top w:val="none" w:sz="0" w:space="0" w:color="auto"/>
        <w:left w:val="none" w:sz="0" w:space="0" w:color="auto"/>
        <w:bottom w:val="none" w:sz="0" w:space="0" w:color="auto"/>
        <w:right w:val="none" w:sz="0" w:space="0" w:color="auto"/>
      </w:divBdr>
    </w:div>
    <w:div w:id="1647472580">
      <w:bodyDiv w:val="1"/>
      <w:marLeft w:val="0"/>
      <w:marRight w:val="0"/>
      <w:marTop w:val="0"/>
      <w:marBottom w:val="0"/>
      <w:divBdr>
        <w:top w:val="none" w:sz="0" w:space="0" w:color="auto"/>
        <w:left w:val="none" w:sz="0" w:space="0" w:color="auto"/>
        <w:bottom w:val="none" w:sz="0" w:space="0" w:color="auto"/>
        <w:right w:val="none" w:sz="0" w:space="0" w:color="auto"/>
      </w:divBdr>
    </w:div>
    <w:div w:id="1656449944">
      <w:bodyDiv w:val="1"/>
      <w:marLeft w:val="0"/>
      <w:marRight w:val="0"/>
      <w:marTop w:val="0"/>
      <w:marBottom w:val="0"/>
      <w:divBdr>
        <w:top w:val="none" w:sz="0" w:space="0" w:color="auto"/>
        <w:left w:val="none" w:sz="0" w:space="0" w:color="auto"/>
        <w:bottom w:val="none" w:sz="0" w:space="0" w:color="auto"/>
        <w:right w:val="none" w:sz="0" w:space="0" w:color="auto"/>
      </w:divBdr>
    </w:div>
    <w:div w:id="1666129545">
      <w:bodyDiv w:val="1"/>
      <w:marLeft w:val="0"/>
      <w:marRight w:val="0"/>
      <w:marTop w:val="0"/>
      <w:marBottom w:val="0"/>
      <w:divBdr>
        <w:top w:val="none" w:sz="0" w:space="0" w:color="auto"/>
        <w:left w:val="none" w:sz="0" w:space="0" w:color="auto"/>
        <w:bottom w:val="none" w:sz="0" w:space="0" w:color="auto"/>
        <w:right w:val="none" w:sz="0" w:space="0" w:color="auto"/>
      </w:divBdr>
    </w:div>
    <w:div w:id="1676148978">
      <w:bodyDiv w:val="1"/>
      <w:marLeft w:val="0"/>
      <w:marRight w:val="0"/>
      <w:marTop w:val="0"/>
      <w:marBottom w:val="0"/>
      <w:divBdr>
        <w:top w:val="none" w:sz="0" w:space="0" w:color="auto"/>
        <w:left w:val="none" w:sz="0" w:space="0" w:color="auto"/>
        <w:bottom w:val="none" w:sz="0" w:space="0" w:color="auto"/>
        <w:right w:val="none" w:sz="0" w:space="0" w:color="auto"/>
      </w:divBdr>
    </w:div>
    <w:div w:id="1775636303">
      <w:bodyDiv w:val="1"/>
      <w:marLeft w:val="0"/>
      <w:marRight w:val="0"/>
      <w:marTop w:val="0"/>
      <w:marBottom w:val="0"/>
      <w:divBdr>
        <w:top w:val="none" w:sz="0" w:space="0" w:color="auto"/>
        <w:left w:val="none" w:sz="0" w:space="0" w:color="auto"/>
        <w:bottom w:val="none" w:sz="0" w:space="0" w:color="auto"/>
        <w:right w:val="none" w:sz="0" w:space="0" w:color="auto"/>
      </w:divBdr>
    </w:div>
    <w:div w:id="1786121179">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10973120">
      <w:bodyDiv w:val="1"/>
      <w:marLeft w:val="0"/>
      <w:marRight w:val="0"/>
      <w:marTop w:val="0"/>
      <w:marBottom w:val="0"/>
      <w:divBdr>
        <w:top w:val="none" w:sz="0" w:space="0" w:color="auto"/>
        <w:left w:val="none" w:sz="0" w:space="0" w:color="auto"/>
        <w:bottom w:val="none" w:sz="0" w:space="0" w:color="auto"/>
        <w:right w:val="none" w:sz="0" w:space="0" w:color="auto"/>
      </w:divBdr>
    </w:div>
    <w:div w:id="1842355892">
      <w:bodyDiv w:val="1"/>
      <w:marLeft w:val="0"/>
      <w:marRight w:val="0"/>
      <w:marTop w:val="0"/>
      <w:marBottom w:val="0"/>
      <w:divBdr>
        <w:top w:val="none" w:sz="0" w:space="0" w:color="auto"/>
        <w:left w:val="none" w:sz="0" w:space="0" w:color="auto"/>
        <w:bottom w:val="none" w:sz="0" w:space="0" w:color="auto"/>
        <w:right w:val="none" w:sz="0" w:space="0" w:color="auto"/>
      </w:divBdr>
    </w:div>
    <w:div w:id="1870944897">
      <w:bodyDiv w:val="1"/>
      <w:marLeft w:val="0"/>
      <w:marRight w:val="0"/>
      <w:marTop w:val="0"/>
      <w:marBottom w:val="0"/>
      <w:divBdr>
        <w:top w:val="none" w:sz="0" w:space="0" w:color="auto"/>
        <w:left w:val="none" w:sz="0" w:space="0" w:color="auto"/>
        <w:bottom w:val="none" w:sz="0" w:space="0" w:color="auto"/>
        <w:right w:val="none" w:sz="0" w:space="0" w:color="auto"/>
      </w:divBdr>
    </w:div>
    <w:div w:id="1872064632">
      <w:bodyDiv w:val="1"/>
      <w:marLeft w:val="0"/>
      <w:marRight w:val="0"/>
      <w:marTop w:val="0"/>
      <w:marBottom w:val="0"/>
      <w:divBdr>
        <w:top w:val="none" w:sz="0" w:space="0" w:color="auto"/>
        <w:left w:val="none" w:sz="0" w:space="0" w:color="auto"/>
        <w:bottom w:val="none" w:sz="0" w:space="0" w:color="auto"/>
        <w:right w:val="none" w:sz="0" w:space="0" w:color="auto"/>
      </w:divBdr>
    </w:div>
    <w:div w:id="1874227497">
      <w:bodyDiv w:val="1"/>
      <w:marLeft w:val="0"/>
      <w:marRight w:val="0"/>
      <w:marTop w:val="0"/>
      <w:marBottom w:val="0"/>
      <w:divBdr>
        <w:top w:val="none" w:sz="0" w:space="0" w:color="auto"/>
        <w:left w:val="none" w:sz="0" w:space="0" w:color="auto"/>
        <w:bottom w:val="none" w:sz="0" w:space="0" w:color="auto"/>
        <w:right w:val="none" w:sz="0" w:space="0" w:color="auto"/>
      </w:divBdr>
    </w:div>
    <w:div w:id="1889684724">
      <w:bodyDiv w:val="1"/>
      <w:marLeft w:val="0"/>
      <w:marRight w:val="0"/>
      <w:marTop w:val="0"/>
      <w:marBottom w:val="0"/>
      <w:divBdr>
        <w:top w:val="none" w:sz="0" w:space="0" w:color="auto"/>
        <w:left w:val="none" w:sz="0" w:space="0" w:color="auto"/>
        <w:bottom w:val="none" w:sz="0" w:space="0" w:color="auto"/>
        <w:right w:val="none" w:sz="0" w:space="0" w:color="auto"/>
      </w:divBdr>
    </w:div>
    <w:div w:id="1892417555">
      <w:bodyDiv w:val="1"/>
      <w:marLeft w:val="0"/>
      <w:marRight w:val="0"/>
      <w:marTop w:val="0"/>
      <w:marBottom w:val="0"/>
      <w:divBdr>
        <w:top w:val="none" w:sz="0" w:space="0" w:color="auto"/>
        <w:left w:val="none" w:sz="0" w:space="0" w:color="auto"/>
        <w:bottom w:val="none" w:sz="0" w:space="0" w:color="auto"/>
        <w:right w:val="none" w:sz="0" w:space="0" w:color="auto"/>
      </w:divBdr>
    </w:div>
    <w:div w:id="1918975200">
      <w:bodyDiv w:val="1"/>
      <w:marLeft w:val="0"/>
      <w:marRight w:val="0"/>
      <w:marTop w:val="0"/>
      <w:marBottom w:val="0"/>
      <w:divBdr>
        <w:top w:val="none" w:sz="0" w:space="0" w:color="auto"/>
        <w:left w:val="none" w:sz="0" w:space="0" w:color="auto"/>
        <w:bottom w:val="none" w:sz="0" w:space="0" w:color="auto"/>
        <w:right w:val="none" w:sz="0" w:space="0" w:color="auto"/>
      </w:divBdr>
    </w:div>
    <w:div w:id="1927886455">
      <w:bodyDiv w:val="1"/>
      <w:marLeft w:val="0"/>
      <w:marRight w:val="0"/>
      <w:marTop w:val="0"/>
      <w:marBottom w:val="0"/>
      <w:divBdr>
        <w:top w:val="none" w:sz="0" w:space="0" w:color="auto"/>
        <w:left w:val="none" w:sz="0" w:space="0" w:color="auto"/>
        <w:bottom w:val="none" w:sz="0" w:space="0" w:color="auto"/>
        <w:right w:val="none" w:sz="0" w:space="0" w:color="auto"/>
      </w:divBdr>
    </w:div>
    <w:div w:id="1940915329">
      <w:bodyDiv w:val="1"/>
      <w:marLeft w:val="0"/>
      <w:marRight w:val="0"/>
      <w:marTop w:val="0"/>
      <w:marBottom w:val="0"/>
      <w:divBdr>
        <w:top w:val="none" w:sz="0" w:space="0" w:color="auto"/>
        <w:left w:val="none" w:sz="0" w:space="0" w:color="auto"/>
        <w:bottom w:val="none" w:sz="0" w:space="0" w:color="auto"/>
        <w:right w:val="none" w:sz="0" w:space="0" w:color="auto"/>
      </w:divBdr>
    </w:div>
    <w:div w:id="1951400603">
      <w:bodyDiv w:val="1"/>
      <w:marLeft w:val="0"/>
      <w:marRight w:val="0"/>
      <w:marTop w:val="0"/>
      <w:marBottom w:val="0"/>
      <w:divBdr>
        <w:top w:val="none" w:sz="0" w:space="0" w:color="auto"/>
        <w:left w:val="none" w:sz="0" w:space="0" w:color="auto"/>
        <w:bottom w:val="none" w:sz="0" w:space="0" w:color="auto"/>
        <w:right w:val="none" w:sz="0" w:space="0" w:color="auto"/>
      </w:divBdr>
    </w:div>
    <w:div w:id="1956019205">
      <w:bodyDiv w:val="1"/>
      <w:marLeft w:val="0"/>
      <w:marRight w:val="0"/>
      <w:marTop w:val="0"/>
      <w:marBottom w:val="0"/>
      <w:divBdr>
        <w:top w:val="none" w:sz="0" w:space="0" w:color="auto"/>
        <w:left w:val="none" w:sz="0" w:space="0" w:color="auto"/>
        <w:bottom w:val="none" w:sz="0" w:space="0" w:color="auto"/>
        <w:right w:val="none" w:sz="0" w:space="0" w:color="auto"/>
      </w:divBdr>
    </w:div>
    <w:div w:id="2036299138">
      <w:bodyDiv w:val="1"/>
      <w:marLeft w:val="0"/>
      <w:marRight w:val="0"/>
      <w:marTop w:val="0"/>
      <w:marBottom w:val="0"/>
      <w:divBdr>
        <w:top w:val="none" w:sz="0" w:space="0" w:color="auto"/>
        <w:left w:val="none" w:sz="0" w:space="0" w:color="auto"/>
        <w:bottom w:val="none" w:sz="0" w:space="0" w:color="auto"/>
        <w:right w:val="none" w:sz="0" w:space="0" w:color="auto"/>
      </w:divBdr>
    </w:div>
    <w:div w:id="2036542983">
      <w:bodyDiv w:val="1"/>
      <w:marLeft w:val="0"/>
      <w:marRight w:val="0"/>
      <w:marTop w:val="0"/>
      <w:marBottom w:val="0"/>
      <w:divBdr>
        <w:top w:val="none" w:sz="0" w:space="0" w:color="auto"/>
        <w:left w:val="none" w:sz="0" w:space="0" w:color="auto"/>
        <w:bottom w:val="none" w:sz="0" w:space="0" w:color="auto"/>
        <w:right w:val="none" w:sz="0" w:space="0" w:color="auto"/>
      </w:divBdr>
    </w:div>
    <w:div w:id="2057850332">
      <w:bodyDiv w:val="1"/>
      <w:marLeft w:val="0"/>
      <w:marRight w:val="0"/>
      <w:marTop w:val="0"/>
      <w:marBottom w:val="0"/>
      <w:divBdr>
        <w:top w:val="none" w:sz="0" w:space="0" w:color="auto"/>
        <w:left w:val="none" w:sz="0" w:space="0" w:color="auto"/>
        <w:bottom w:val="none" w:sz="0" w:space="0" w:color="auto"/>
        <w:right w:val="none" w:sz="0" w:space="0" w:color="auto"/>
      </w:divBdr>
    </w:div>
    <w:div w:id="21373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groups/1016300439282904" TargetMode="External"/><Relationship Id="rId21" Type="http://schemas.openxmlformats.org/officeDocument/2006/relationships/footer" Target="footer5.xml"/><Relationship Id="rId42" Type="http://schemas.openxmlformats.org/officeDocument/2006/relationships/hyperlink" Target="https://doi.org/10.1521/psyc.2012.75.1.76" TargetMode="External"/><Relationship Id="rId63" Type="http://schemas.openxmlformats.org/officeDocument/2006/relationships/hyperlink" Target="https://poradci-pro-pozustale.cz/" TargetMode="External"/><Relationship Id="rId84" Type="http://schemas.openxmlformats.org/officeDocument/2006/relationships/hyperlink" Target="https://czechia.iom.int/iom-czechia" TargetMode="External"/><Relationship Id="rId16" Type="http://schemas.openxmlformats.org/officeDocument/2006/relationships/header" Target="header3.xml"/><Relationship Id="rId107" Type="http://schemas.openxmlformats.org/officeDocument/2006/relationships/hyperlink" Target="https://www.pravoslavi-frlazne.cz/svatosti/pohrby" TargetMode="External"/><Relationship Id="rId11" Type="http://schemas.openxmlformats.org/officeDocument/2006/relationships/image" Target="media/image1.emf"/><Relationship Id="rId32" Type="http://schemas.openxmlformats.org/officeDocument/2006/relationships/hyperlink" Target="https://doi.org/10.1177/0269216314566061" TargetMode="External"/><Relationship Id="rId37" Type="http://schemas.openxmlformats.org/officeDocument/2006/relationships/hyperlink" Target="https://doi.org/10.1136/bmj.o634" TargetMode="External"/><Relationship Id="rId53" Type="http://schemas.openxmlformats.org/officeDocument/2006/relationships/hyperlink" Target="https://www.tandfonline.com/doi/full/10.31887/DCNS.2012.14.2/mshear" TargetMode="External"/><Relationship Id="rId58" Type="http://schemas.openxmlformats.org/officeDocument/2006/relationships/hyperlink" Target="https://journals.sagepub.com/doi/10.1177/0030222820966928" TargetMode="External"/><Relationship Id="rId74" Type="http://schemas.openxmlformats.org/officeDocument/2006/relationships/hyperlink" Target="https://www.denik.cz/z_domova/ukrajinci-cestina-vyzkum-pomoc.html" TargetMode="External"/><Relationship Id="rId79" Type="http://schemas.openxmlformats.org/officeDocument/2006/relationships/hyperlink" Target="https://www.epic-integrace.cz/wp-content/uploads/2024/01/metodika_2_evaluace-integracni-prace-v7.pdf" TargetMode="External"/><Relationship Id="rId102" Type="http://schemas.openxmlformats.org/officeDocument/2006/relationships/hyperlink" Target="https://orthochristian.com/95845.html" TargetMode="External"/><Relationship Id="rId123" Type="http://schemas.openxmlformats.org/officeDocument/2006/relationships/image" Target="media/image3.png"/><Relationship Id="rId128" Type="http://schemas.openxmlformats.org/officeDocument/2006/relationships/header" Target="header12.xml"/><Relationship Id="rId5" Type="http://schemas.openxmlformats.org/officeDocument/2006/relationships/numbering" Target="numbering.xml"/><Relationship Id="rId90" Type="http://schemas.openxmlformats.org/officeDocument/2006/relationships/hyperlink" Target="https://www.mpsv.cz/pomoc-ukrajine" TargetMode="External"/><Relationship Id="rId95" Type="http://schemas.openxmlformats.org/officeDocument/2006/relationships/hyperlink" Target="https://mv.gov.cz/clanek/v-ceske-republice-je-aktualne-325-tisic-uprchliku-z-ukrajiny.aspx" TargetMode="External"/><Relationship Id="rId22" Type="http://schemas.openxmlformats.org/officeDocument/2006/relationships/footer" Target="footer6.xml"/><Relationship Id="rId27" Type="http://schemas.openxmlformats.org/officeDocument/2006/relationships/header" Target="header8.xml"/><Relationship Id="rId43" Type="http://schemas.openxmlformats.org/officeDocument/2006/relationships/hyperlink" Target="https://doi.org/10.7326/M20-2526" TargetMode="External"/><Relationship Id="rId48" Type="http://schemas.openxmlformats.org/officeDocument/2006/relationships/hyperlink" Target="https://doi.org/10.1146/annurev-clinpsy-081219-093600" TargetMode="External"/><Relationship Id="rId64" Type="http://schemas.openxmlformats.org/officeDocument/2006/relationships/hyperlink" Target="https://gizmodo.com/why-prolonged-grief-disorder-hasmental-health-professi-1848704338" TargetMode="External"/><Relationship Id="rId69" Type="http://schemas.openxmlformats.org/officeDocument/2006/relationships/hyperlink" Target="https://www.cervenykriz.eu/aktuality/ukrajina-prevzata-dalsi-pomoc" TargetMode="External"/><Relationship Id="rId113" Type="http://schemas.openxmlformats.org/officeDocument/2006/relationships/hyperlink" Target="https://www.ncbi.nlm.nih.gov/books/NBK507885/" TargetMode="External"/><Relationship Id="rId118" Type="http://schemas.openxmlformats.org/officeDocument/2006/relationships/hyperlink" Target="https://www.facebook.com/groups/1044752181001452" TargetMode="External"/><Relationship Id="rId80" Type="http://schemas.openxmlformats.org/officeDocument/2006/relationships/hyperlink" Target="https://www.healthdirect.gov.au/understanding-anticipatory-grief" TargetMode="External"/><Relationship Id="rId85" Type="http://schemas.openxmlformats.org/officeDocument/2006/relationships/hyperlink" Target="https://www.irozhlas.cz/zpravy-domov/ukrajinsti-uprchlici-v-cesku-letos-odvedli-statu-o-57-miliardy-korun-vice-nez_2411191324_jar" TargetMode="External"/><Relationship Id="rId12" Type="http://schemas.openxmlformats.org/officeDocument/2006/relationships/header" Target="header1.xml"/><Relationship Id="rId17" Type="http://schemas.openxmlformats.org/officeDocument/2006/relationships/footer" Target="footer2.xml"/><Relationship Id="rId33" Type="http://schemas.openxmlformats.org/officeDocument/2006/relationships/hyperlink" Target="https://doi.org/10.1080/07481187.2014.951498" TargetMode="External"/><Relationship Id="rId38" Type="http://schemas.openxmlformats.org/officeDocument/2006/relationships/hyperlink" Target="https://socialniprace.cz/wp-content/uploads/2020/11/2011-1.pdf" TargetMode="External"/><Relationship Id="rId59" Type="http://schemas.openxmlformats.org/officeDocument/2006/relationships/hyperlink" Target="https://doi.org/10.1177/0265407591081005" TargetMode="External"/><Relationship Id="rId103" Type="http://schemas.openxmlformats.org/officeDocument/2006/relationships/hyperlink" Target="https://orthodoxdelmarva.org/files/documents/Guidelines-for-Orthodox-Christian-Burial.pdf" TargetMode="External"/><Relationship Id="rId108" Type="http://schemas.openxmlformats.org/officeDocument/2006/relationships/hyperlink" Target="http://www.pksp.cz/co-je-socialni-prace" TargetMode="External"/><Relationship Id="rId124" Type="http://schemas.openxmlformats.org/officeDocument/2006/relationships/image" Target="media/image4.png"/><Relationship Id="rId129" Type="http://schemas.openxmlformats.org/officeDocument/2006/relationships/header" Target="header13.xml"/><Relationship Id="rId54" Type="http://schemas.openxmlformats.org/officeDocument/2006/relationships/hyperlink" Target="https://doi.org/10.1056/NEJMcp1315618" TargetMode="External"/><Relationship Id="rId70" Type="http://schemas.openxmlformats.org/officeDocument/2006/relationships/hyperlink" Target="https://www.clovekvtisni.cz/migrace-utek-a-psychicke-zdravi-9988gp" TargetMode="External"/><Relationship Id="rId75" Type="http://schemas.openxmlformats.org/officeDocument/2006/relationships/hyperlink" Target="https://e-cirkev.cz/nase-organizace/diakonie/" TargetMode="External"/><Relationship Id="rId91" Type="http://schemas.openxmlformats.org/officeDocument/2006/relationships/hyperlink" Target="https://www.mpsv.cz/terenni-socialni-prace-v-socialne-vyloucenych-lokalitach" TargetMode="External"/><Relationship Id="rId96" Type="http://schemas.openxmlformats.org/officeDocument/2006/relationships/hyperlink" Target="https://www.nudz.cz/pomahame-ukrajine/mapa-psychosocialni-pomoci-pro-ukr-obyvatel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5.xml"/><Relationship Id="rId28" Type="http://schemas.openxmlformats.org/officeDocument/2006/relationships/header" Target="header9.xml"/><Relationship Id="rId49" Type="http://schemas.openxmlformats.org/officeDocument/2006/relationships/hyperlink" Target="https://doi.org/10.1080/07481180701741228" TargetMode="External"/><Relationship Id="rId114" Type="http://schemas.openxmlformats.org/officeDocument/2006/relationships/hyperlink" Target="https://www.facebook.com/groups/893142231353519" TargetMode="External"/><Relationship Id="rId119" Type="http://schemas.openxmlformats.org/officeDocument/2006/relationships/hyperlink" Target="https://www.facebook.com/groups/ukrajinavalka" TargetMode="External"/><Relationship Id="rId44" Type="http://schemas.openxmlformats.org/officeDocument/2006/relationships/hyperlink" Target="https://doi.org/10.1080/07481187.2010.496686" TargetMode="External"/><Relationship Id="rId60" Type="http://schemas.openxmlformats.org/officeDocument/2006/relationships/hyperlink" Target="https://doi.org/10.1080/19424620.2013.819228" TargetMode="External"/><Relationship Id="rId65" Type="http://schemas.openxmlformats.org/officeDocument/2006/relationships/hyperlink" Target="https://www.cizinci.cz/centrum-pro-integraci-cizincu-o.p.s" TargetMode="External"/><Relationship Id="rId81" Type="http://schemas.openxmlformats.org/officeDocument/2006/relationships/hyperlink" Target="https://www.mpsv.cz/documents/20142/225517/hofmanova.pdf/c81a2a86-874d-07d9-b8c5-3c0314f9f890" TargetMode="External"/><Relationship Id="rId86" Type="http://schemas.openxmlformats.org/officeDocument/2006/relationships/hyperlink" Target="https://www.lumpikov.cz/osobn%C3%AD-a-profesn%C3%AD-rozvoj/stop-domacimu-nasili/" TargetMode="External"/><Relationship Id="rId130" Type="http://schemas.openxmlformats.org/officeDocument/2006/relationships/header" Target="header14.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socialniprace.cz/wp-content/uploads/2021/02/2016-2-5.pdf" TargetMode="External"/><Relationship Id="rId109" Type="http://schemas.openxmlformats.org/officeDocument/2006/relationships/hyperlink" Target="https://denikn.cz/847416/valka-na-ukrajine-otrasa-ruskou-pravoslavnou-cirkvi-patriarcha-kirill-stoji-za-putinem-a-jeho-moc-klesa/" TargetMode="External"/><Relationship Id="rId34" Type="http://schemas.openxmlformats.org/officeDocument/2006/relationships/hyperlink" Target="https://doi.org/10.2190/OM.68.3.a" TargetMode="External"/><Relationship Id="rId50" Type="http://schemas.openxmlformats.org/officeDocument/2006/relationships/hyperlink" Target="https://doi.org/10.1016/j.jpainsymman.2020.04.024" TargetMode="External"/><Relationship Id="rId55" Type="http://schemas.openxmlformats.org/officeDocument/2006/relationships/hyperlink" Target="https://doi.org/10.1177/2167702620902748" TargetMode="External"/><Relationship Id="rId76" Type="http://schemas.openxmlformats.org/officeDocument/2006/relationships/hyperlink" Target="https://dchb.charita.cz/co-delame/pomoc-pro-ukrajinu/" TargetMode="External"/><Relationship Id="rId97" Type="http://schemas.openxmlformats.org/officeDocument/2006/relationships/hyperlink" Target="https://www.nudz.cz/pomahame-ukrajine/psychosocialni-podpora" TargetMode="External"/><Relationship Id="rId104" Type="http://schemas.openxmlformats.org/officeDocument/2006/relationships/hyperlink" Target="https://www.facebook.com/groups/692687458529357" TargetMode="External"/><Relationship Id="rId120" Type="http://schemas.openxmlformats.org/officeDocument/2006/relationships/hyperlink" Target="https://www.ukrajinci.cz/o-nas/" TargetMode="External"/><Relationship Id="rId125" Type="http://schemas.openxmlformats.org/officeDocument/2006/relationships/image" Target="media/image5.png"/><Relationship Id="rId7" Type="http://schemas.openxmlformats.org/officeDocument/2006/relationships/settings" Target="settings.xml"/><Relationship Id="rId71" Type="http://schemas.openxmlformats.org/officeDocument/2006/relationships/hyperlink" Target="https://www.clovekvtisni.cz/co-delame/socialni-prace-v-cr/pomoc-uprchlikum-na-uzemi-cr" TargetMode="External"/><Relationship Id="rId92" Type="http://schemas.openxmlformats.org/officeDocument/2006/relationships/hyperlink" Target="https://www.mpsv.cz/poskytovani-socialnich-sluzeb-uprchlikum-z-ukrajiny" TargetMode="Externa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6.xml"/><Relationship Id="rId40" Type="http://schemas.openxmlformats.org/officeDocument/2006/relationships/hyperlink" Target="https://bmcpalliatcare.biomedcentral.com/articles/10.1186/s12904-020-0532-4" TargetMode="External"/><Relationship Id="rId45" Type="http://schemas.openxmlformats.org/officeDocument/2006/relationships/hyperlink" Target="https://doi.org/10.1080/07481187.2018.1456620" TargetMode="External"/><Relationship Id="rId66" Type="http://schemas.openxmlformats.org/officeDocument/2006/relationships/hyperlink" Target="https://certified-excellence.com/topics/4-11-the-role-of-social-support-in-the-grief-process-2/" TargetMode="External"/><Relationship Id="rId87" Type="http://schemas.openxmlformats.org/officeDocument/2006/relationships/hyperlink" Target="https://www.darujme.cz/projekt/1206582" TargetMode="External"/><Relationship Id="rId110" Type="http://schemas.openxmlformats.org/officeDocument/2006/relationships/hyperlink" Target="https://www.migrace.com/cs/delame/pravni-socialni-poradenstvi" TargetMode="External"/><Relationship Id="rId115" Type="http://schemas.openxmlformats.org/officeDocument/2006/relationships/hyperlink" Target="https://u-e-p.eu/cs/uep-centrum-pomoci-ukrajine" TargetMode="External"/><Relationship Id="rId131" Type="http://schemas.openxmlformats.org/officeDocument/2006/relationships/fontTable" Target="fontTable.xml"/><Relationship Id="rId61" Type="http://schemas.openxmlformats.org/officeDocument/2006/relationships/hyperlink" Target="https://adra.cz/aktualita/dva-roky-valky-na-ukrajine-dva-roky-pomoci-adra/" TargetMode="External"/><Relationship Id="rId82" Type="http://schemas.openxmlformats.org/officeDocument/2006/relationships/hyperlink" Target="https://ipc.gov.cz/docasna-ochrana/navstivte-krajske-asistencni-centrum-pomoci-kacpu/" TargetMode="External"/><Relationship Id="rId19" Type="http://schemas.openxmlformats.org/officeDocument/2006/relationships/footer" Target="footer3.xml"/><Relationship Id="rId14" Type="http://schemas.openxmlformats.org/officeDocument/2006/relationships/image" Target="media/image2.emf"/><Relationship Id="rId30" Type="http://schemas.openxmlformats.org/officeDocument/2006/relationships/hyperlink" Target="https://doi.org/10.1093/bjsw/bcq055" TargetMode="External"/><Relationship Id="rId35" Type="http://schemas.openxmlformats.org/officeDocument/2006/relationships/hyperlink" Target="https://doi.org/10.1371/journal.pone.0252324" TargetMode="External"/><Relationship Id="rId56" Type="http://schemas.openxmlformats.org/officeDocument/2006/relationships/hyperlink" Target="https://doi.org/10.1080/074811899201046" TargetMode="External"/><Relationship Id="rId77" Type="http://schemas.openxmlformats.org/officeDocument/2006/relationships/hyperlink" Target="https://www.idnes.cz/onadnes/vztahy/smrt-truchleni-ztrata-socialni-site-online-twitter-fb-facebook.A220707_160112_ona-vztahy_drdv" TargetMode="External"/><Relationship Id="rId100" Type="http://schemas.openxmlformats.org/officeDocument/2006/relationships/hyperlink" Target="https://www.opu.cz/co-delame/prace-s-klienty/socialni-pomoc/" TargetMode="External"/><Relationship Id="rId105" Type="http://schemas.openxmlformats.org/officeDocument/2006/relationships/hyperlink" Target="https://www.facebook.com/groups/pomocukrajine/" TargetMode="External"/><Relationship Id="rId126" Type="http://schemas.openxmlformats.org/officeDocument/2006/relationships/image" Target="media/image6.png"/><Relationship Id="rId8" Type="http://schemas.openxmlformats.org/officeDocument/2006/relationships/webSettings" Target="webSettings.xml"/><Relationship Id="rId51" Type="http://schemas.openxmlformats.org/officeDocument/2006/relationships/hyperlink" Target="https://research-information.bris.ac.uk/ws/portalfiles/portal/309925986/02692163211017023.pdf" TargetMode="External"/><Relationship Id="rId72" Type="http://schemas.openxmlformats.org/officeDocument/2006/relationships/hyperlink" Target="https://www.clovekvtisni.cz/sos-ukrajina" TargetMode="External"/><Relationship Id="rId93" Type="http://schemas.openxmlformats.org/officeDocument/2006/relationships/hyperlink" Target="https://migrant-integration.ec.europa.eu/system/files/2023-07/Zprava_o_situaci_v_oblasti_migrace_a_integrace_cizincu_na_uzemi_Ceske_republiky_2022_0.pdf" TargetMode="External"/><Relationship Id="rId98" Type="http://schemas.openxmlformats.org/officeDocument/2006/relationships/hyperlink" Target="https://www.nudz.cz/fileadmin/user_upload/Aktuality/Spolecne_pro_Ukrajinu_CZ.pdf" TargetMode="External"/><Relationship Id="rId121" Type="http://schemas.openxmlformats.org/officeDocument/2006/relationships/hyperlink" Target="https://www.facebook.com/uacze" TargetMode="Externa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hyperlink" Target="https://doi.org/10.54667/ceemr.2023.17" TargetMode="External"/><Relationship Id="rId67" Type="http://schemas.openxmlformats.org/officeDocument/2006/relationships/hyperlink" Target="https://www.charita.cz/" TargetMode="External"/><Relationship Id="rId116" Type="http://schemas.openxmlformats.org/officeDocument/2006/relationships/hyperlink" Target="https://ukrijm.cz/" TargetMode="External"/><Relationship Id="rId20" Type="http://schemas.openxmlformats.org/officeDocument/2006/relationships/footer" Target="footer4.xml"/><Relationship Id="rId41" Type="http://schemas.openxmlformats.org/officeDocument/2006/relationships/hyperlink" Target="https://doi.org/10.1089/cyber.2012.0297" TargetMode="External"/><Relationship Id="rId62" Type="http://schemas.openxmlformats.org/officeDocument/2006/relationships/hyperlink" Target="https://www.amiga-migrant.cz/projekt-1" TargetMode="External"/><Relationship Id="rId83" Type="http://schemas.openxmlformats.org/officeDocument/2006/relationships/hyperlink" Target="https://icpraha.com/zakladni-informace-a-pomoc-pro-obcany-ukrajiny/" TargetMode="External"/><Relationship Id="rId88" Type="http://schemas.openxmlformats.org/officeDocument/2006/relationships/hyperlink" Target="https://migracnikonsorcium.cz/cs/data-statistiky-a-analyzy/uprchlici-z-ukrajiny-v-datech/" TargetMode="External"/><Relationship Id="rId111" Type="http://schemas.openxmlformats.org/officeDocument/2006/relationships/hyperlink" Target="https://www.verywellmind.com/types-of-social-support-3144960" TargetMode="External"/><Relationship Id="rId132" Type="http://schemas.openxmlformats.org/officeDocument/2006/relationships/glossaryDocument" Target="glossary/document.xml"/><Relationship Id="rId15" Type="http://schemas.openxmlformats.org/officeDocument/2006/relationships/header" Target="header2.xml"/><Relationship Id="rId36" Type="http://schemas.openxmlformats.org/officeDocument/2006/relationships/hyperlink" Target="https://doi.org/10.1080/07481187.2019.1686090" TargetMode="External"/><Relationship Id="rId57" Type="http://schemas.openxmlformats.org/officeDocument/2006/relationships/hyperlink" Target="https://doi.org/10.2190/OM.61.4.b" TargetMode="External"/><Relationship Id="rId106" Type="http://schemas.openxmlformats.org/officeDocument/2006/relationships/hyperlink" Target="https://www.facebook.com/groups/948328886265130" TargetMode="External"/><Relationship Id="rId12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doi.org/10.3390/ijerph21111409" TargetMode="External"/><Relationship Id="rId52" Type="http://schemas.openxmlformats.org/officeDocument/2006/relationships/hyperlink" Target="https://doi.org/10.1002/da.20780" TargetMode="External"/><Relationship Id="rId73" Type="http://schemas.openxmlformats.org/officeDocument/2006/relationships/hyperlink" Target="https://www.clovekvtisni.cz/ukrajinska-uprchlicka-krize-8589gp" TargetMode="External"/><Relationship Id="rId78" Type="http://schemas.openxmlformats.org/officeDocument/2006/relationships/hyperlink" Target="https://www.dumka.cz/cz" TargetMode="External"/><Relationship Id="rId94" Type="http://schemas.openxmlformats.org/officeDocument/2006/relationships/hyperlink" Target="https://mv.gov.cz/clanek/prehled-pomoci-osvetovych-kampani-a-aktivit-v-prevenci-obchodovani-s-lidmi-z-rad-osob-prchajicich-pred-valkou-na-ukrajine.aspx" TargetMode="External"/><Relationship Id="rId99" Type="http://schemas.openxmlformats.org/officeDocument/2006/relationships/hyperlink" Target="https://www.nudz.cz/media-pr/tiskove-zpravy/temer-polovina-uprchliku-trpi-symptomy-depresi-a-uzkosti-o-dostupne-peci-jim-chybi-informace-1" TargetMode="External"/><Relationship Id="rId101" Type="http://schemas.openxmlformats.org/officeDocument/2006/relationships/hyperlink" Target="https://osn.cz/wp-content/uploads/2022/08/uprchlici.pdf" TargetMode="External"/><Relationship Id="rId122" Type="http://schemas.openxmlformats.org/officeDocument/2006/relationships/hyperlink" Target="https://www.uradprace.cz/pomoc-pro-obcany-ukrajiny-a-jejich-zamestnavatel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7.xml"/><Relationship Id="rId47" Type="http://schemas.openxmlformats.org/officeDocument/2006/relationships/hyperlink" Target="https://doi.org/10.1371/journal.pmed.1000121" TargetMode="External"/><Relationship Id="rId68" Type="http://schemas.openxmlformats.org/officeDocument/2006/relationships/hyperlink" Target="http://www.churchkyiv.com/en/funeral-rite-in-the-orthodox-church-traditions-customs-and-rules/" TargetMode="External"/><Relationship Id="rId89" Type="http://schemas.openxmlformats.org/officeDocument/2006/relationships/hyperlink" Target="https://www.mayoclinichealthsystem.org/hometown-health/speaking-of-health/coping-with-ambiguous-grief" TargetMode="External"/><Relationship Id="rId112" Type="http://schemas.openxmlformats.org/officeDocument/2006/relationships/hyperlink" Target="https://bahaiteachings.org/what-are-different-types-social-support/" TargetMode="External"/><Relationship Id="rId13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ablonaDP-MUNI-FS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6BE420C2F84499B286B3C8883A5357"/>
        <w:category>
          <w:name w:val="Общие"/>
          <w:gallery w:val="placeholder"/>
        </w:category>
        <w:types>
          <w:type w:val="bbPlcHdr"/>
        </w:types>
        <w:behaviors>
          <w:behavior w:val="content"/>
        </w:behaviors>
        <w:guid w:val="{8D5C511E-1B44-4E34-8DA5-DA610216D661}"/>
      </w:docPartPr>
      <w:docPartBody>
        <w:p w:rsidR="00000000" w:rsidRDefault="00AD6D76">
          <w:pPr>
            <w:pStyle w:val="B86BE420C2F84499B286B3C8883A5357"/>
          </w:pPr>
          <w:r w:rsidRPr="0052088F">
            <w:rPr>
              <w:rStyle w:val="a3"/>
            </w:rPr>
            <w:t>[Zvolte druh závěrečné práce]</w:t>
          </w:r>
        </w:p>
      </w:docPartBody>
    </w:docPart>
    <w:docPart>
      <w:docPartPr>
        <w:name w:val="705A56B05E604687AF31F79C25F1ADFD"/>
        <w:category>
          <w:name w:val="Общие"/>
          <w:gallery w:val="placeholder"/>
        </w:category>
        <w:types>
          <w:type w:val="bbPlcHdr"/>
        </w:types>
        <w:behaviors>
          <w:behavior w:val="content"/>
        </w:behaviors>
        <w:guid w:val="{B34BC8B1-93FC-4024-A74B-4F1B8C30DB64}"/>
      </w:docPartPr>
      <w:docPartBody>
        <w:p w:rsidR="00000000" w:rsidRDefault="00AD6D76">
          <w:pPr>
            <w:pStyle w:val="705A56B05E604687AF31F79C25F1ADFD"/>
          </w:pPr>
          <w:r w:rsidRPr="001133CC">
            <w:rPr>
              <w:rStyle w:val="a3"/>
            </w:rPr>
            <w:t>[Autor]</w:t>
          </w:r>
        </w:p>
      </w:docPartBody>
    </w:docPart>
    <w:docPart>
      <w:docPartPr>
        <w:name w:val="A85992F56C0940149EA7062AFEE97F71"/>
        <w:category>
          <w:name w:val="Общие"/>
          <w:gallery w:val="placeholder"/>
        </w:category>
        <w:types>
          <w:type w:val="bbPlcHdr"/>
        </w:types>
        <w:behaviors>
          <w:behavior w:val="content"/>
        </w:behaviors>
        <w:guid w:val="{4FADC2A9-06D4-49C8-A6C8-06495E379260}"/>
      </w:docPartPr>
      <w:docPartBody>
        <w:p w:rsidR="00000000" w:rsidRDefault="00AD6D76">
          <w:pPr>
            <w:pStyle w:val="A85992F56C0940149EA7062AFEE97F71"/>
          </w:pPr>
          <w:r>
            <w:rPr>
              <w:rStyle w:val="a3"/>
            </w:rPr>
            <w:t>[Rok odevzdání práce]</w:t>
          </w:r>
        </w:p>
      </w:docPartBody>
    </w:docPart>
    <w:docPart>
      <w:docPartPr>
        <w:name w:val="91FE01D626FA43228360E47621135F51"/>
        <w:category>
          <w:name w:val="Общие"/>
          <w:gallery w:val="placeholder"/>
        </w:category>
        <w:types>
          <w:type w:val="bbPlcHdr"/>
        </w:types>
        <w:behaviors>
          <w:behavior w:val="content"/>
        </w:behaviors>
        <w:guid w:val="{744F5241-CB95-4384-9197-6930EFA4DC30}"/>
      </w:docPartPr>
      <w:docPartBody>
        <w:p w:rsidR="00000000" w:rsidRDefault="00AD6D76">
          <w:pPr>
            <w:pStyle w:val="91FE01D626FA43228360E47621135F51"/>
          </w:pPr>
          <w:r w:rsidRPr="00060E55">
            <w:rPr>
              <w:rStyle w:val="a3"/>
            </w:rPr>
            <w:t>[Autor]</w:t>
          </w:r>
        </w:p>
      </w:docPartBody>
    </w:docPart>
    <w:docPart>
      <w:docPartPr>
        <w:name w:val="873A47E7DFFE444C8730269C686E0C19"/>
        <w:category>
          <w:name w:val="Общие"/>
          <w:gallery w:val="placeholder"/>
        </w:category>
        <w:types>
          <w:type w:val="bbPlcHdr"/>
        </w:types>
        <w:behaviors>
          <w:behavior w:val="content"/>
        </w:behaviors>
        <w:guid w:val="{DDECCB41-BBD7-4E03-8448-312BB888B076}"/>
      </w:docPartPr>
      <w:docPartBody>
        <w:p w:rsidR="00000000" w:rsidRDefault="00AD6D76">
          <w:pPr>
            <w:pStyle w:val="873A47E7DFFE444C8730269C686E0C19"/>
          </w:pPr>
          <w:r w:rsidRPr="00060E55">
            <w:rPr>
              <w:rStyle w:val="a3"/>
            </w:rPr>
            <w:t>[Název]</w:t>
          </w:r>
        </w:p>
      </w:docPartBody>
    </w:docPart>
    <w:docPart>
      <w:docPartPr>
        <w:name w:val="9C6CDA50C21A49D7A15EEAA989CDA50D"/>
        <w:category>
          <w:name w:val="Общие"/>
          <w:gallery w:val="placeholder"/>
        </w:category>
        <w:types>
          <w:type w:val="bbPlcHdr"/>
        </w:types>
        <w:behaviors>
          <w:behavior w:val="content"/>
        </w:behaviors>
        <w:guid w:val="{D0252E17-6FEB-4421-8547-809E0779BFCA}"/>
      </w:docPartPr>
      <w:docPartBody>
        <w:p w:rsidR="00000000" w:rsidRDefault="00AD6D76">
          <w:pPr>
            <w:pStyle w:val="9C6CDA50C21A49D7A15EEAA989CDA50D"/>
          </w:pPr>
          <w:r w:rsidRPr="00746487">
            <w:rPr>
              <w:rStyle w:val="a3"/>
            </w:rPr>
            <w:t>[Nadřízený]</w:t>
          </w:r>
        </w:p>
      </w:docPartBody>
    </w:docPart>
    <w:docPart>
      <w:docPartPr>
        <w:name w:val="6152E3AC30E9487EA746E1810F36D018"/>
        <w:category>
          <w:name w:val="Общие"/>
          <w:gallery w:val="placeholder"/>
        </w:category>
        <w:types>
          <w:type w:val="bbPlcHdr"/>
        </w:types>
        <w:behaviors>
          <w:behavior w:val="content"/>
        </w:behaviors>
        <w:guid w:val="{52705AD2-FD21-4B29-BDAB-31DC19B6BE4E}"/>
      </w:docPartPr>
      <w:docPartBody>
        <w:p w:rsidR="00000000" w:rsidRDefault="00AD6D76">
          <w:pPr>
            <w:pStyle w:val="6152E3AC30E9487EA746E1810F36D018"/>
          </w:pPr>
          <w:r w:rsidRPr="00746487">
            <w:rPr>
              <w:rStyle w:val="a3"/>
            </w:rPr>
            <w:t xml:space="preserve">[Napište 5–10 klíčových slov v češtině. Stejný seznam musí být vložen do </w:t>
          </w:r>
          <w:r w:rsidRPr="009E515C">
            <w:rPr>
              <w:rStyle w:val="a3"/>
            </w:rPr>
            <w:t>Archiv</w:t>
          </w:r>
          <w:r>
            <w:rPr>
              <w:rStyle w:val="a3"/>
            </w:rPr>
            <w:t>u</w:t>
          </w:r>
          <w:r w:rsidRPr="009E515C">
            <w:rPr>
              <w:rStyle w:val="a3"/>
            </w:rPr>
            <w:t xml:space="preserve"> závěrečné práce</w:t>
          </w:r>
          <w:r w:rsidRPr="00746487">
            <w:rPr>
              <w:rStyle w:val="a3"/>
            </w:rPr>
            <w:t xml:space="preserve"> v</w:t>
          </w:r>
          <w:r>
            <w:rPr>
              <w:rStyle w:val="a3"/>
            </w:rPr>
            <w:t> I</w:t>
          </w:r>
          <w:r w:rsidRPr="00746487">
            <w:rPr>
              <w:rStyle w:val="a3"/>
            </w:rPr>
            <w:t>nformačním systému MU.]</w:t>
          </w:r>
        </w:p>
      </w:docPartBody>
    </w:docPart>
    <w:docPart>
      <w:docPartPr>
        <w:name w:val="D3B0B83B72BC46B388992FEB85832B52"/>
        <w:category>
          <w:name w:val="Общие"/>
          <w:gallery w:val="placeholder"/>
        </w:category>
        <w:types>
          <w:type w:val="bbPlcHdr"/>
        </w:types>
        <w:behaviors>
          <w:behavior w:val="content"/>
        </w:behaviors>
        <w:guid w:val="{D9919B9D-41EE-466B-959F-972B3F5B53AF}"/>
      </w:docPartPr>
      <w:docPartBody>
        <w:p w:rsidR="00000000" w:rsidRDefault="00AD6D76">
          <w:pPr>
            <w:pStyle w:val="D3B0B83B72BC46B388992FEB85832B52"/>
          </w:pPr>
          <w:r w:rsidRPr="00060E55">
            <w:rPr>
              <w:rStyle w:val="a3"/>
            </w:rPr>
            <w:t>[Autor]</w:t>
          </w:r>
        </w:p>
      </w:docPartBody>
    </w:docPart>
    <w:docPart>
      <w:docPartPr>
        <w:name w:val="D9FC1DD7730F48DCB3E07B5A22AFD7F3"/>
        <w:category>
          <w:name w:val="Общие"/>
          <w:gallery w:val="placeholder"/>
        </w:category>
        <w:types>
          <w:type w:val="bbPlcHdr"/>
        </w:types>
        <w:behaviors>
          <w:behavior w:val="content"/>
        </w:behaviors>
        <w:guid w:val="{D7DB7595-76A8-4555-A5C3-9DA5B0595DD8}"/>
      </w:docPartPr>
      <w:docPartBody>
        <w:p w:rsidR="00000000" w:rsidRDefault="00AD6D76">
          <w:pPr>
            <w:pStyle w:val="D9FC1DD7730F48DCB3E07B5A22AFD7F3"/>
          </w:pPr>
          <w:r w:rsidRPr="0052088F">
            <w:rPr>
              <w:rStyle w:val="a3"/>
            </w:rPr>
            <w:t>[Vyberte anglický název katedry nebo ústavu]</w:t>
          </w:r>
        </w:p>
      </w:docPartBody>
    </w:docPart>
    <w:docPart>
      <w:docPartPr>
        <w:name w:val="3E816CC36E0C4CAAB54E31DE6371AE8A"/>
        <w:category>
          <w:name w:val="Общие"/>
          <w:gallery w:val="placeholder"/>
        </w:category>
        <w:types>
          <w:type w:val="bbPlcHdr"/>
        </w:types>
        <w:behaviors>
          <w:behavior w:val="content"/>
        </w:behaviors>
        <w:guid w:val="{28F23AF0-FDC7-4CE1-8C6A-8A99E9D32098}"/>
      </w:docPartPr>
      <w:docPartBody>
        <w:p w:rsidR="00000000" w:rsidRDefault="00AD6D76">
          <w:pPr>
            <w:pStyle w:val="3E816CC36E0C4CAAB54E31DE6371AE8A"/>
          </w:pPr>
          <w:r w:rsidRPr="00746487">
            <w:rPr>
              <w:rStyle w:val="a3"/>
              <w:lang w:val="en-GB"/>
            </w:rPr>
            <w:t>[Klepněte a napište název práce v angličtině]</w:t>
          </w:r>
        </w:p>
      </w:docPartBody>
    </w:docPart>
    <w:docPart>
      <w:docPartPr>
        <w:name w:val="991BDAF9393340DB90C2116BC54B2A30"/>
        <w:category>
          <w:name w:val="Общие"/>
          <w:gallery w:val="placeholder"/>
        </w:category>
        <w:types>
          <w:type w:val="bbPlcHdr"/>
        </w:types>
        <w:behaviors>
          <w:behavior w:val="content"/>
        </w:behaviors>
        <w:guid w:val="{7263BC9E-D0F3-41A5-9043-3A027B7DCA31}"/>
      </w:docPartPr>
      <w:docPartBody>
        <w:p w:rsidR="00000000" w:rsidRDefault="00AD6D76">
          <w:pPr>
            <w:pStyle w:val="991BDAF9393340DB90C2116BC54B2A30"/>
          </w:pPr>
          <w:r w:rsidRPr="0052088F">
            <w:rPr>
              <w:rStyle w:val="a3"/>
            </w:rPr>
            <w:t>Vyberte anglický název programu</w:t>
          </w:r>
        </w:p>
      </w:docPartBody>
    </w:docPart>
    <w:docPart>
      <w:docPartPr>
        <w:name w:val="7791CB89CA704D69AA791475C68BD68A"/>
        <w:category>
          <w:name w:val="Общие"/>
          <w:gallery w:val="placeholder"/>
        </w:category>
        <w:types>
          <w:type w:val="bbPlcHdr"/>
        </w:types>
        <w:behaviors>
          <w:behavior w:val="content"/>
        </w:behaviors>
        <w:guid w:val="{F81718C0-8FDA-4AF9-85C3-E9075540DD93}"/>
      </w:docPartPr>
      <w:docPartBody>
        <w:p w:rsidR="00000000" w:rsidRDefault="00AD6D76">
          <w:pPr>
            <w:pStyle w:val="7791CB89CA704D69AA791475C68BD68A"/>
          </w:pPr>
          <w:r w:rsidRPr="00746487">
            <w:rPr>
              <w:rStyle w:val="a3"/>
              <w:lang w:val="en-GB"/>
            </w:rPr>
            <w:t>[Nadřízený]</w:t>
          </w:r>
        </w:p>
      </w:docPartBody>
    </w:docPart>
    <w:docPart>
      <w:docPartPr>
        <w:name w:val="BB313BAC131245DB9B04FF0BD7CAA147"/>
        <w:category>
          <w:name w:val="Общие"/>
          <w:gallery w:val="placeholder"/>
        </w:category>
        <w:types>
          <w:type w:val="bbPlcHdr"/>
        </w:types>
        <w:behaviors>
          <w:behavior w:val="content"/>
        </w:behaviors>
        <w:guid w:val="{6B31AADD-356A-4D62-A1D8-D3274C0D7F12}"/>
      </w:docPartPr>
      <w:docPartBody>
        <w:p w:rsidR="00000000" w:rsidRDefault="00AD6D76">
          <w:pPr>
            <w:pStyle w:val="BB313BAC131245DB9B04FF0BD7CAA147"/>
          </w:pPr>
          <w:r w:rsidRPr="00781B50">
            <w:rPr>
              <w:rStyle w:val="a3"/>
              <w:lang w:val="en-GB"/>
            </w:rPr>
            <w:t>[Napište 5–10 klíčových slov v a</w:t>
          </w:r>
          <w:r w:rsidRPr="00781B50">
            <w:rPr>
              <w:rStyle w:val="a3"/>
              <w:lang w:val="en-GB"/>
            </w:rPr>
            <w:t>ngličtině. Stejný seznam musí být vložen do Archivu závěrečné práce v Informačním systému MU.]</w:t>
          </w:r>
        </w:p>
      </w:docPartBody>
    </w:docPart>
    <w:docPart>
      <w:docPartPr>
        <w:name w:val="AD854907C21F43D9BA53FCBE6F16C89F"/>
        <w:category>
          <w:name w:val="Общие"/>
          <w:gallery w:val="placeholder"/>
        </w:category>
        <w:types>
          <w:type w:val="bbPlcHdr"/>
        </w:types>
        <w:behaviors>
          <w:behavior w:val="content"/>
        </w:behaviors>
        <w:guid w:val="{725E348B-3EFC-4347-B9DF-8291ADEAC4A6}"/>
      </w:docPartPr>
      <w:docPartBody>
        <w:p w:rsidR="00000000" w:rsidRDefault="00AD6D76">
          <w:pPr>
            <w:pStyle w:val="AD854907C21F43D9BA53FCBE6F16C89F"/>
          </w:pPr>
          <w:r w:rsidRPr="001133CC">
            <w:rPr>
              <w:rStyle w:val="a3"/>
            </w:rPr>
            <w:t>[Název]</w:t>
          </w:r>
        </w:p>
      </w:docPartBody>
    </w:docPart>
    <w:docPart>
      <w:docPartPr>
        <w:name w:val="65D4DE89B25942F68AE89791153FF395"/>
        <w:category>
          <w:name w:val="Общие"/>
          <w:gallery w:val="placeholder"/>
        </w:category>
        <w:types>
          <w:type w:val="bbPlcHdr"/>
        </w:types>
        <w:behaviors>
          <w:behavior w:val="content"/>
        </w:behaviors>
        <w:guid w:val="{0663D620-8275-4D5E-A4FD-A3FE8312141B}"/>
      </w:docPartPr>
      <w:docPartBody>
        <w:p w:rsidR="00000000" w:rsidRDefault="00AD6D76">
          <w:pPr>
            <w:pStyle w:val="65D4DE89B25942F68AE89791153FF395"/>
          </w:pPr>
          <w:r w:rsidRPr="0001165A">
            <w:rPr>
              <w:rStyle w:val="a3"/>
            </w:rPr>
            <w:t>Klikněte nebo klepněte sem a zadejte datum.</w:t>
          </w:r>
        </w:p>
      </w:docPartBody>
    </w:docPart>
    <w:docPart>
      <w:docPartPr>
        <w:name w:val="5D6AE1F42B1D4EF6B81AA61955BAF501"/>
        <w:category>
          <w:name w:val="Общие"/>
          <w:gallery w:val="placeholder"/>
        </w:category>
        <w:types>
          <w:type w:val="bbPlcHdr"/>
        </w:types>
        <w:behaviors>
          <w:behavior w:val="content"/>
        </w:behaviors>
        <w:guid w:val="{46E8A4CA-28C8-4CDD-A154-AF5793DE6E25}"/>
      </w:docPartPr>
      <w:docPartBody>
        <w:p w:rsidR="00000000" w:rsidRDefault="00AD6D76">
          <w:pPr>
            <w:pStyle w:val="5D6AE1F42B1D4EF6B81AA61955BAF501"/>
          </w:pPr>
          <w:r w:rsidRPr="00943580">
            <w:rPr>
              <w:rStyle w:val="a3"/>
            </w:rPr>
            <w:t>[Autor]</w:t>
          </w:r>
        </w:p>
      </w:docPartBody>
    </w:docPart>
    <w:docPart>
      <w:docPartPr>
        <w:name w:val="5C36A51F62E94D0C890088828A3CB537"/>
        <w:category>
          <w:name w:val="Общие"/>
          <w:gallery w:val="placeholder"/>
        </w:category>
        <w:types>
          <w:type w:val="bbPlcHdr"/>
        </w:types>
        <w:behaviors>
          <w:behavior w:val="content"/>
        </w:behaviors>
        <w:guid w:val="{83BB915A-1224-4B3D-9045-19E2DA339193}"/>
      </w:docPartPr>
      <w:docPartBody>
        <w:p w:rsidR="00000000" w:rsidRDefault="00AD6D76">
          <w:pPr>
            <w:pStyle w:val="5C36A51F62E94D0C890088828A3CB537"/>
          </w:pPr>
          <w:r>
            <w:t xml:space="preserve">     </w:t>
          </w:r>
        </w:p>
      </w:docPartBody>
    </w:docPart>
    <w:docPart>
      <w:docPartPr>
        <w:name w:val="AA41DBE3E80C44D899BB1C80A743AC9A"/>
        <w:category>
          <w:name w:val="Общие"/>
          <w:gallery w:val="placeholder"/>
        </w:category>
        <w:types>
          <w:type w:val="bbPlcHdr"/>
        </w:types>
        <w:behaviors>
          <w:behavior w:val="content"/>
        </w:behaviors>
        <w:guid w:val="{58C6F5AD-BFD6-49D6-A1FC-29F0CAE70ED1}"/>
      </w:docPartPr>
      <w:docPartBody>
        <w:p w:rsidR="00000000" w:rsidRDefault="00AD6D76">
          <w:pPr>
            <w:pStyle w:val="AA41DBE3E80C44D899BB1C80A743AC9A"/>
          </w:pPr>
          <w:r w:rsidRPr="009D6AD8">
            <w:rPr>
              <w:rStyle w:val="a3"/>
            </w:rPr>
            <w:t>[Název]</w:t>
          </w:r>
        </w:p>
      </w:docPartBody>
    </w:docPart>
    <w:docPart>
      <w:docPartPr>
        <w:name w:val="A6973DCF13964926BC8B70E27100D5C7"/>
        <w:category>
          <w:name w:val="Общие"/>
          <w:gallery w:val="placeholder"/>
        </w:category>
        <w:types>
          <w:type w:val="bbPlcHdr"/>
        </w:types>
        <w:behaviors>
          <w:behavior w:val="content"/>
        </w:behaviors>
        <w:guid w:val="{F0071787-762F-4C63-909A-29970C93AF35}"/>
      </w:docPartPr>
      <w:docPartBody>
        <w:p w:rsidR="00000000" w:rsidRDefault="00D02824" w:rsidP="00D02824">
          <w:pPr>
            <w:pStyle w:val="A6973DCF13964926BC8B70E27100D5C7"/>
          </w:pPr>
          <w:r>
            <w:rPr>
              <w:rStyle w:val="a3"/>
            </w:rPr>
            <w:t>[Rok odevzdání práce]</w:t>
          </w:r>
        </w:p>
      </w:docPartBody>
    </w:docPart>
    <w:docPart>
      <w:docPartPr>
        <w:name w:val="BE8497E4014D4DD1BDC417980FA9FBA0"/>
        <w:category>
          <w:name w:val="Общие"/>
          <w:gallery w:val="placeholder"/>
        </w:category>
        <w:types>
          <w:type w:val="bbPlcHdr"/>
        </w:types>
        <w:behaviors>
          <w:behavior w:val="content"/>
        </w:behaviors>
        <w:guid w:val="{774D18D7-D691-4A7E-B1F5-D0A85537499C}"/>
      </w:docPartPr>
      <w:docPartBody>
        <w:p w:rsidR="00000000" w:rsidRDefault="00D02824" w:rsidP="00D02824">
          <w:pPr>
            <w:pStyle w:val="BE8497E4014D4DD1BDC417980FA9FBA0"/>
          </w:pPr>
          <w:r>
            <w:rPr>
              <w:rStyle w:val="a3"/>
            </w:rPr>
            <w:t>[Rok odevzdání práce]</w:t>
          </w:r>
        </w:p>
      </w:docPartBody>
    </w:docPart>
    <w:docPart>
      <w:docPartPr>
        <w:name w:val="24439AC7719A4CEDB05CCF294A952491"/>
        <w:category>
          <w:name w:val="Общие"/>
          <w:gallery w:val="placeholder"/>
        </w:category>
        <w:types>
          <w:type w:val="bbPlcHdr"/>
        </w:types>
        <w:behaviors>
          <w:behavior w:val="content"/>
        </w:behaviors>
        <w:guid w:val="{D0C4DC40-443C-4A7B-B9E0-0E93DE68CAD6}"/>
      </w:docPartPr>
      <w:docPartBody>
        <w:p w:rsidR="00000000" w:rsidRDefault="00D02824" w:rsidP="00D02824">
          <w:pPr>
            <w:pStyle w:val="24439AC7719A4CEDB05CCF294A952491"/>
          </w:pPr>
          <w:r w:rsidRPr="0052088F">
            <w:rPr>
              <w:rStyle w:val="a3"/>
            </w:rPr>
            <w:t>[Vyberte druh práce]</w:t>
          </w:r>
        </w:p>
      </w:docPartBody>
    </w:docPart>
    <w:docPart>
      <w:docPartPr>
        <w:name w:val="AAF09742A13A4626AE376144A33111E5"/>
        <w:category>
          <w:name w:val="Общие"/>
          <w:gallery w:val="placeholder"/>
        </w:category>
        <w:types>
          <w:type w:val="bbPlcHdr"/>
        </w:types>
        <w:behaviors>
          <w:behavior w:val="content"/>
        </w:behaviors>
        <w:guid w:val="{DCE4D0A0-4EF3-46A7-A212-E002D697709C}"/>
      </w:docPartPr>
      <w:docPartBody>
        <w:p w:rsidR="00000000" w:rsidRDefault="00D02824" w:rsidP="00D02824">
          <w:pPr>
            <w:pStyle w:val="AAF09742A13A4626AE376144A33111E5"/>
          </w:pPr>
          <w:r w:rsidRPr="001133CC">
            <w:rPr>
              <w:rStyle w:val="a3"/>
            </w:rPr>
            <w:t>[Název]</w:t>
          </w:r>
        </w:p>
      </w:docPartBody>
    </w:docPart>
    <w:docPart>
      <w:docPartPr>
        <w:name w:val="1FF4B9CE7C504C558EA650ACE7D8FE85"/>
        <w:category>
          <w:name w:val="Общие"/>
          <w:gallery w:val="placeholder"/>
        </w:category>
        <w:types>
          <w:type w:val="bbPlcHdr"/>
        </w:types>
        <w:behaviors>
          <w:behavior w:val="content"/>
        </w:behaviors>
        <w:guid w:val="{507542A3-8F49-4096-8E54-10530B000C92}"/>
      </w:docPartPr>
      <w:docPartBody>
        <w:p w:rsidR="00000000" w:rsidRDefault="00D02824" w:rsidP="00D02824">
          <w:pPr>
            <w:pStyle w:val="1FF4B9CE7C504C558EA650ACE7D8FE85"/>
          </w:pPr>
          <w:r w:rsidRPr="006174FE">
            <w:rPr>
              <w:rStyle w:val="a3"/>
            </w:rPr>
            <w:t>Zvolte položku.</w:t>
          </w:r>
        </w:p>
      </w:docPartBody>
    </w:docPart>
    <w:docPart>
      <w:docPartPr>
        <w:name w:val="1C87A98979C2482FA457E6CFA26D70D1"/>
        <w:category>
          <w:name w:val="Общие"/>
          <w:gallery w:val="placeholder"/>
        </w:category>
        <w:types>
          <w:type w:val="bbPlcHdr"/>
        </w:types>
        <w:behaviors>
          <w:behavior w:val="content"/>
        </w:behaviors>
        <w:guid w:val="{8F77AED0-5D14-4789-B313-1CE21F0205D8}"/>
      </w:docPartPr>
      <w:docPartBody>
        <w:p w:rsidR="00000000" w:rsidRDefault="00D02824" w:rsidP="00D02824">
          <w:pPr>
            <w:pStyle w:val="1C87A98979C2482FA457E6CFA26D70D1"/>
          </w:pPr>
          <w:r w:rsidRPr="00746487">
            <w:rPr>
              <w:rStyle w:val="a3"/>
            </w:rPr>
            <w:t xml:space="preserve">[vyberte podle </w:t>
          </w:r>
          <w:r>
            <w:rPr>
              <w:rStyle w:val="a3"/>
            </w:rPr>
            <w:t>mluvnického rodu</w:t>
          </w:r>
          <w:r w:rsidRPr="00746487">
            <w:rPr>
              <w:rStyle w:val="a3"/>
            </w:rPr>
            <w:t>]</w:t>
          </w:r>
        </w:p>
      </w:docPartBody>
    </w:docPart>
    <w:docPart>
      <w:docPartPr>
        <w:name w:val="16EAFFF07119429BAE13812EBE736161"/>
        <w:category>
          <w:name w:val="Общие"/>
          <w:gallery w:val="placeholder"/>
        </w:category>
        <w:types>
          <w:type w:val="bbPlcHdr"/>
        </w:types>
        <w:behaviors>
          <w:behavior w:val="content"/>
        </w:behaviors>
        <w:guid w:val="{8DB3FC59-9B1A-4BDF-A097-BB9A3EBDA63F}"/>
      </w:docPartPr>
      <w:docPartBody>
        <w:p w:rsidR="00000000" w:rsidRDefault="00D02824" w:rsidP="00D02824">
          <w:pPr>
            <w:pStyle w:val="16EAFFF07119429BAE13812EBE736161"/>
          </w:pPr>
          <w:r w:rsidRPr="00A752C2">
            <w:rPr>
              <w:rStyle w:val="a3"/>
            </w:rPr>
            <w:t>Zadejte libovolný obsah, který chcete opakovat, včetně jiných ovládacích prvků obsahu. Můžete také vložit tento ovládací prvek kolem řádků tabulky, aby se části tabulky opakovaly.</w:t>
          </w:r>
        </w:p>
      </w:docPartBody>
    </w:docPart>
    <w:docPart>
      <w:docPartPr>
        <w:name w:val="AEF036645DD847009A341DA819006D8B"/>
        <w:category>
          <w:name w:val="Общие"/>
          <w:gallery w:val="placeholder"/>
        </w:category>
        <w:types>
          <w:type w:val="bbPlcHdr"/>
        </w:types>
        <w:behaviors>
          <w:behavior w:val="content"/>
        </w:behaviors>
        <w:guid w:val="{75D2EF8C-07D7-4F46-84DC-8B05420229C0}"/>
      </w:docPartPr>
      <w:docPartBody>
        <w:p w:rsidR="00000000" w:rsidRDefault="00D02824" w:rsidP="00D02824">
          <w:pPr>
            <w:pStyle w:val="AEF036645DD847009A341DA819006D8B"/>
          </w:pPr>
          <w:r w:rsidRPr="00A752C2">
            <w:rPr>
              <w:rStyle w:val="a3"/>
            </w:rPr>
            <w:t>Zadejte libovolný obsah, který chcete opakovat, včetně jiných ovládacích prvků obsahu. Můžete také vložit tento ovládací prvek kolem řádků tabulky, aby se části tabulky opakovaly.</w:t>
          </w:r>
        </w:p>
      </w:docPartBody>
    </w:docPart>
    <w:docPart>
      <w:docPartPr>
        <w:name w:val="B6ADFF0978804F6BB37B9300ACCEC2C3"/>
        <w:category>
          <w:name w:val="Общие"/>
          <w:gallery w:val="placeholder"/>
        </w:category>
        <w:types>
          <w:type w:val="bbPlcHdr"/>
        </w:types>
        <w:behaviors>
          <w:behavior w:val="content"/>
        </w:behaviors>
        <w:guid w:val="{B796FF22-7A83-4C0F-90A7-785C3306C0F4}"/>
      </w:docPartPr>
      <w:docPartBody>
        <w:p w:rsidR="00000000" w:rsidRDefault="00D02824" w:rsidP="00D02824">
          <w:pPr>
            <w:pStyle w:val="B6ADFF0978804F6BB37B9300ACCEC2C3"/>
          </w:pPr>
          <w:r w:rsidRPr="00A752C2">
            <w:rPr>
              <w:rStyle w:val="a3"/>
            </w:rPr>
            <w:t>Zadejte libovolný obsah, který chcete opakovat, včetně jiných ovládacích prvků obsahu. Můžete také vložit tento ovládací prvek kolem řádků tabulky, aby se části tabulky opakovaly.</w:t>
          </w:r>
        </w:p>
      </w:docPartBody>
    </w:docPart>
    <w:docPart>
      <w:docPartPr>
        <w:name w:val="699CE63F344E4BF0827A41E3E357B657"/>
        <w:category>
          <w:name w:val="Общие"/>
          <w:gallery w:val="placeholder"/>
        </w:category>
        <w:types>
          <w:type w:val="bbPlcHdr"/>
        </w:types>
        <w:behaviors>
          <w:behavior w:val="content"/>
        </w:behaviors>
        <w:guid w:val="{FDC43E53-7208-4F89-8484-BE0B860981B2}"/>
      </w:docPartPr>
      <w:docPartBody>
        <w:p w:rsidR="00000000" w:rsidRDefault="00D02824" w:rsidP="00D02824">
          <w:pPr>
            <w:pStyle w:val="699CE63F344E4BF0827A41E3E357B657"/>
          </w:pPr>
          <w:r w:rsidRPr="00A752C2">
            <w:rPr>
              <w:rStyle w:val="a3"/>
            </w:rPr>
            <w:t>Zadejte libovolný obsah, který chcete opakovat, včetně jiných ovládacích prvků obsahu. Můžete také vložit tento ovládací prvek kolem řádků tabulky, aby se části tabulky opakovaly.</w:t>
          </w:r>
        </w:p>
      </w:docPartBody>
    </w:docPart>
    <w:docPart>
      <w:docPartPr>
        <w:name w:val="9D7FB4554C9948FF88AEA54891919836"/>
        <w:category>
          <w:name w:val="Общие"/>
          <w:gallery w:val="placeholder"/>
        </w:category>
        <w:types>
          <w:type w:val="bbPlcHdr"/>
        </w:types>
        <w:behaviors>
          <w:behavior w:val="content"/>
        </w:behaviors>
        <w:guid w:val="{C0187BC5-C2F1-491D-B555-A374D69CF9A5}"/>
      </w:docPartPr>
      <w:docPartBody>
        <w:p w:rsidR="00000000" w:rsidRDefault="00D02824" w:rsidP="00D02824">
          <w:pPr>
            <w:pStyle w:val="9D7FB4554C9948FF88AEA54891919836"/>
          </w:pPr>
          <w:r w:rsidRPr="00A752C2">
            <w:rPr>
              <w:rStyle w:val="a3"/>
            </w:rPr>
            <w:t>Zadejte libovolný obsah, který chcete opakovat, včetně jiných ovládacích prvků obsahu. Můžete také vložit tento ovládací prvek kolem řádků tabulky, aby se části tabulky opakovaly.</w:t>
          </w:r>
        </w:p>
      </w:docPartBody>
    </w:docPart>
    <w:docPart>
      <w:docPartPr>
        <w:name w:val="23DCFCFF39714E62A503300FE83C049C"/>
        <w:category>
          <w:name w:val="Общие"/>
          <w:gallery w:val="placeholder"/>
        </w:category>
        <w:types>
          <w:type w:val="bbPlcHdr"/>
        </w:types>
        <w:behaviors>
          <w:behavior w:val="content"/>
        </w:behaviors>
        <w:guid w:val="{B10737DB-5FD0-4034-9188-F9F065E8E3B8}"/>
      </w:docPartPr>
      <w:docPartBody>
        <w:p w:rsidR="00000000" w:rsidRDefault="00D02824" w:rsidP="00D02824">
          <w:pPr>
            <w:pStyle w:val="23DCFCFF39714E62A503300FE83C049C"/>
          </w:pPr>
          <w:r w:rsidRPr="00A752C2">
            <w:rPr>
              <w:rStyle w:val="a3"/>
            </w:rPr>
            <w:t>Zadejte libovolný obsah, který chcete opakovat, včetně jiných ovládacích prvků obsahu. Můžete také vložit tento ovládací prvek kolem řádků tabulky, aby se části tabulky opakovaly.</w:t>
          </w:r>
        </w:p>
      </w:docPartBody>
    </w:docPart>
    <w:docPart>
      <w:docPartPr>
        <w:name w:val="95EEFDB0646B4CE7A8057E2D1CAA8EAC"/>
        <w:category>
          <w:name w:val="Общие"/>
          <w:gallery w:val="placeholder"/>
        </w:category>
        <w:types>
          <w:type w:val="bbPlcHdr"/>
        </w:types>
        <w:behaviors>
          <w:behavior w:val="content"/>
        </w:behaviors>
        <w:guid w:val="{ACBE940A-5745-4FA5-9BEE-73230365E27E}"/>
      </w:docPartPr>
      <w:docPartBody>
        <w:p w:rsidR="00000000" w:rsidRDefault="00D02824" w:rsidP="00D02824">
          <w:pPr>
            <w:pStyle w:val="95EEFDB0646B4CE7A8057E2D1CAA8EAC"/>
          </w:pPr>
          <w:r w:rsidRPr="00A752C2">
            <w:rPr>
              <w:rStyle w:val="a3"/>
            </w:rPr>
            <w:t>Zadejte libovolný obsah, který chcete opakovat, včetně jiných ovládacích prvků obsahu. Můžete také vložit tento ovládací prvek kolem řádků tabulky, aby se části tabulky opakovaly.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24"/>
    <w:rsid w:val="00AD6D76"/>
    <w:rsid w:val="00D0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2824"/>
    <w:rPr>
      <w:color w:val="808080"/>
    </w:rPr>
  </w:style>
  <w:style w:type="paragraph" w:customStyle="1" w:styleId="B86BE420C2F84499B286B3C8883A5357">
    <w:name w:val="B86BE420C2F84499B286B3C8883A5357"/>
  </w:style>
  <w:style w:type="paragraph" w:customStyle="1" w:styleId="705A56B05E604687AF31F79C25F1ADFD">
    <w:name w:val="705A56B05E604687AF31F79C25F1ADFD"/>
  </w:style>
  <w:style w:type="paragraph" w:customStyle="1" w:styleId="A85992F56C0940149EA7062AFEE97F71">
    <w:name w:val="A85992F56C0940149EA7062AFEE97F71"/>
  </w:style>
  <w:style w:type="paragraph" w:customStyle="1" w:styleId="DA6DBC9D6C004B6CB125F5E34A12E4AF">
    <w:name w:val="DA6DBC9D6C004B6CB125F5E34A12E4AF"/>
  </w:style>
  <w:style w:type="paragraph" w:customStyle="1" w:styleId="91FE01D626FA43228360E47621135F51">
    <w:name w:val="91FE01D626FA43228360E47621135F51"/>
  </w:style>
  <w:style w:type="paragraph" w:customStyle="1" w:styleId="26C46EE99A324E64843AF5113C3EEC2B">
    <w:name w:val="26C46EE99A324E64843AF5113C3EEC2B"/>
  </w:style>
  <w:style w:type="paragraph" w:customStyle="1" w:styleId="873A47E7DFFE444C8730269C686E0C19">
    <w:name w:val="873A47E7DFFE444C8730269C686E0C19"/>
  </w:style>
  <w:style w:type="paragraph" w:customStyle="1" w:styleId="0C1B0144116244569151E018E34A769A">
    <w:name w:val="0C1B0144116244569151E018E34A769A"/>
  </w:style>
  <w:style w:type="paragraph" w:customStyle="1" w:styleId="9C6CDA50C21A49D7A15EEAA989CDA50D">
    <w:name w:val="9C6CDA50C21A49D7A15EEAA989CDA50D"/>
  </w:style>
  <w:style w:type="paragraph" w:customStyle="1" w:styleId="963A38ABB0DF4CCE994DF520084B9556">
    <w:name w:val="963A38ABB0DF4CCE994DF520084B9556"/>
  </w:style>
  <w:style w:type="paragraph" w:customStyle="1" w:styleId="6152E3AC30E9487EA746E1810F36D018">
    <w:name w:val="6152E3AC30E9487EA746E1810F36D018"/>
  </w:style>
  <w:style w:type="paragraph" w:customStyle="1" w:styleId="D3B0B83B72BC46B388992FEB85832B52">
    <w:name w:val="D3B0B83B72BC46B388992FEB85832B52"/>
  </w:style>
  <w:style w:type="paragraph" w:customStyle="1" w:styleId="D9FC1DD7730F48DCB3E07B5A22AFD7F3">
    <w:name w:val="D9FC1DD7730F48DCB3E07B5A22AFD7F3"/>
  </w:style>
  <w:style w:type="paragraph" w:customStyle="1" w:styleId="3E816CC36E0C4CAAB54E31DE6371AE8A">
    <w:name w:val="3E816CC36E0C4CAAB54E31DE6371AE8A"/>
  </w:style>
  <w:style w:type="paragraph" w:customStyle="1" w:styleId="991BDAF9393340DB90C2116BC54B2A30">
    <w:name w:val="991BDAF9393340DB90C2116BC54B2A30"/>
  </w:style>
  <w:style w:type="paragraph" w:customStyle="1" w:styleId="7791CB89CA704D69AA791475C68BD68A">
    <w:name w:val="7791CB89CA704D69AA791475C68BD68A"/>
  </w:style>
  <w:style w:type="paragraph" w:customStyle="1" w:styleId="B6EB5615144D4DD98A1F8DFB5DCE1497">
    <w:name w:val="B6EB5615144D4DD98A1F8DFB5DCE1497"/>
  </w:style>
  <w:style w:type="paragraph" w:customStyle="1" w:styleId="BB313BAC131245DB9B04FF0BD7CAA147">
    <w:name w:val="BB313BAC131245DB9B04FF0BD7CAA147"/>
  </w:style>
  <w:style w:type="paragraph" w:customStyle="1" w:styleId="Odstavec1">
    <w:name w:val="Odstavec 1"/>
    <w:basedOn w:val="a"/>
    <w:next w:val="a"/>
    <w:link w:val="Odstavec1Char"/>
    <w:uiPriority w:val="9"/>
    <w:qFormat/>
    <w:pPr>
      <w:spacing w:after="0" w:line="300" w:lineRule="atLeast"/>
      <w:jc w:val="both"/>
    </w:pPr>
    <w:rPr>
      <w:rFonts w:ascii="Cambria" w:eastAsia="Times New Roman" w:hAnsi="Cambria" w:cs="Times New Roman"/>
      <w:sz w:val="24"/>
      <w:szCs w:val="24"/>
      <w:lang w:val="cs-CZ" w:eastAsia="cs-CZ"/>
    </w:rPr>
  </w:style>
  <w:style w:type="character" w:customStyle="1" w:styleId="Odstavec1Char">
    <w:name w:val="Odstavec 1 Char"/>
    <w:basedOn w:val="a0"/>
    <w:link w:val="Odstavec1"/>
    <w:uiPriority w:val="9"/>
    <w:rPr>
      <w:rFonts w:ascii="Cambria" w:eastAsia="Times New Roman" w:hAnsi="Cambria" w:cs="Times New Roman"/>
      <w:sz w:val="24"/>
      <w:szCs w:val="24"/>
      <w:lang w:val="cs-CZ" w:eastAsia="cs-CZ"/>
    </w:rPr>
  </w:style>
  <w:style w:type="paragraph" w:customStyle="1" w:styleId="B6490B8FB5EA42D88B57E457086F0EDB">
    <w:name w:val="B6490B8FB5EA42D88B57E457086F0EDB"/>
  </w:style>
  <w:style w:type="paragraph" w:customStyle="1" w:styleId="7513E25C09F244158D1CB7EF4DE96E05">
    <w:name w:val="7513E25C09F244158D1CB7EF4DE96E05"/>
  </w:style>
  <w:style w:type="paragraph" w:customStyle="1" w:styleId="97089EF13CDE41C3A1DFA2E2AA65DEC5">
    <w:name w:val="97089EF13CDE41C3A1DFA2E2AA65DEC5"/>
  </w:style>
  <w:style w:type="paragraph" w:customStyle="1" w:styleId="AD854907C21F43D9BA53FCBE6F16C89F">
    <w:name w:val="AD854907C21F43D9BA53FCBE6F16C89F"/>
  </w:style>
  <w:style w:type="paragraph" w:customStyle="1" w:styleId="202FC416285C4DEBBC558D0D93FF47D7">
    <w:name w:val="202FC416285C4DEBBC558D0D93FF47D7"/>
  </w:style>
  <w:style w:type="paragraph" w:customStyle="1" w:styleId="BB22C1985CDC4B38AD63410A07D9CC9C">
    <w:name w:val="BB22C1985CDC4B38AD63410A07D9CC9C"/>
  </w:style>
  <w:style w:type="paragraph" w:customStyle="1" w:styleId="65D4DE89B25942F68AE89791153FF395">
    <w:name w:val="65D4DE89B25942F68AE89791153FF395"/>
  </w:style>
  <w:style w:type="paragraph" w:customStyle="1" w:styleId="5D6AE1F42B1D4EF6B81AA61955BAF501">
    <w:name w:val="5D6AE1F42B1D4EF6B81AA61955BAF501"/>
  </w:style>
  <w:style w:type="paragraph" w:customStyle="1" w:styleId="81BD49160B0F48A88CDF102DB2AE967A">
    <w:name w:val="81BD49160B0F48A88CDF102DB2AE967A"/>
  </w:style>
  <w:style w:type="paragraph" w:customStyle="1" w:styleId="46DBCA6D326F43A5BFF6EDB9D4D20E98">
    <w:name w:val="46DBCA6D326F43A5BFF6EDB9D4D20E98"/>
  </w:style>
  <w:style w:type="paragraph" w:customStyle="1" w:styleId="BE413B1B606048ED99D7A78C7E73AD0D">
    <w:name w:val="BE413B1B606048ED99D7A78C7E73AD0D"/>
  </w:style>
  <w:style w:type="paragraph" w:customStyle="1" w:styleId="F2EE12B4543E4083BB3B26257A000061">
    <w:name w:val="F2EE12B4543E4083BB3B26257A000061"/>
  </w:style>
  <w:style w:type="paragraph" w:customStyle="1" w:styleId="ABC93E2205764BAA9CD2150C6E15B974">
    <w:name w:val="ABC93E2205764BAA9CD2150C6E15B974"/>
  </w:style>
  <w:style w:type="paragraph" w:customStyle="1" w:styleId="A49A708121CE4935B1DB97F3D25DCDC5">
    <w:name w:val="A49A708121CE4935B1DB97F3D25DCDC5"/>
  </w:style>
  <w:style w:type="paragraph" w:customStyle="1" w:styleId="471835630FB541FF81061F8A1B977F2B">
    <w:name w:val="471835630FB541FF81061F8A1B977F2B"/>
  </w:style>
  <w:style w:type="paragraph" w:customStyle="1" w:styleId="8EC03E3D357149B7A2AADE9C2F2EF628">
    <w:name w:val="8EC03E3D357149B7A2AADE9C2F2EF628"/>
  </w:style>
  <w:style w:type="paragraph" w:customStyle="1" w:styleId="5305AEF53FA14314BEA56D28D2C90148">
    <w:name w:val="5305AEF53FA14314BEA56D28D2C90148"/>
  </w:style>
  <w:style w:type="paragraph" w:customStyle="1" w:styleId="3359AC61E9DF4E9981F672E3FC134AA0">
    <w:name w:val="3359AC61E9DF4E9981F672E3FC134AA0"/>
  </w:style>
  <w:style w:type="paragraph" w:customStyle="1" w:styleId="E4FCEE613B7A40258DE833A1B0F29E25">
    <w:name w:val="E4FCEE613B7A40258DE833A1B0F29E25"/>
  </w:style>
  <w:style w:type="paragraph" w:customStyle="1" w:styleId="5C36A51F62E94D0C890088828A3CB537">
    <w:name w:val="5C36A51F62E94D0C890088828A3CB537"/>
  </w:style>
  <w:style w:type="paragraph" w:customStyle="1" w:styleId="90D15D4B5F1B411791D0479F7C7D3759">
    <w:name w:val="90D15D4B5F1B411791D0479F7C7D3759"/>
  </w:style>
  <w:style w:type="paragraph" w:customStyle="1" w:styleId="AA41DBE3E80C44D899BB1C80A743AC9A">
    <w:name w:val="AA41DBE3E80C44D899BB1C80A743AC9A"/>
  </w:style>
  <w:style w:type="paragraph" w:customStyle="1" w:styleId="A6973DCF13964926BC8B70E27100D5C7">
    <w:name w:val="A6973DCF13964926BC8B70E27100D5C7"/>
    <w:rsid w:val="00D02824"/>
  </w:style>
  <w:style w:type="paragraph" w:customStyle="1" w:styleId="BE8497E4014D4DD1BDC417980FA9FBA0">
    <w:name w:val="BE8497E4014D4DD1BDC417980FA9FBA0"/>
    <w:rsid w:val="00D02824"/>
  </w:style>
  <w:style w:type="paragraph" w:customStyle="1" w:styleId="24439AC7719A4CEDB05CCF294A952491">
    <w:name w:val="24439AC7719A4CEDB05CCF294A952491"/>
    <w:rsid w:val="00D02824"/>
  </w:style>
  <w:style w:type="paragraph" w:customStyle="1" w:styleId="AAF09742A13A4626AE376144A33111E5">
    <w:name w:val="AAF09742A13A4626AE376144A33111E5"/>
    <w:rsid w:val="00D02824"/>
  </w:style>
  <w:style w:type="paragraph" w:customStyle="1" w:styleId="1FF4B9CE7C504C558EA650ACE7D8FE85">
    <w:name w:val="1FF4B9CE7C504C558EA650ACE7D8FE85"/>
    <w:rsid w:val="00D02824"/>
  </w:style>
  <w:style w:type="paragraph" w:customStyle="1" w:styleId="1C87A98979C2482FA457E6CFA26D70D1">
    <w:name w:val="1C87A98979C2482FA457E6CFA26D70D1"/>
    <w:rsid w:val="00D02824"/>
  </w:style>
  <w:style w:type="paragraph" w:customStyle="1" w:styleId="45CD870AAFD9483490EC9DEC7D395AB3">
    <w:name w:val="45CD870AAFD9483490EC9DEC7D395AB3"/>
    <w:rsid w:val="00D02824"/>
  </w:style>
  <w:style w:type="paragraph" w:customStyle="1" w:styleId="4C856B11BAB4463EB838B7E259523D99">
    <w:name w:val="4C856B11BAB4463EB838B7E259523D99"/>
    <w:rsid w:val="00D02824"/>
  </w:style>
  <w:style w:type="paragraph" w:customStyle="1" w:styleId="C0C3331D8FBE44B7BB2673CDE2B1D702">
    <w:name w:val="C0C3331D8FBE44B7BB2673CDE2B1D702"/>
    <w:rsid w:val="00D02824"/>
  </w:style>
  <w:style w:type="paragraph" w:customStyle="1" w:styleId="D7906B5C36704A55876D0FCDF274FED7">
    <w:name w:val="D7906B5C36704A55876D0FCDF274FED7"/>
    <w:rsid w:val="00D02824"/>
  </w:style>
  <w:style w:type="paragraph" w:customStyle="1" w:styleId="E9BC3EE7C6384235999E89D11BF43DD9">
    <w:name w:val="E9BC3EE7C6384235999E89D11BF43DD9"/>
    <w:rsid w:val="00D02824"/>
  </w:style>
  <w:style w:type="paragraph" w:customStyle="1" w:styleId="F42EAC6CDC864A6EA4126D937F59DC15">
    <w:name w:val="F42EAC6CDC864A6EA4126D937F59DC15"/>
    <w:rsid w:val="00D02824"/>
  </w:style>
  <w:style w:type="paragraph" w:customStyle="1" w:styleId="05C65719246F4A3CA57109164989206B">
    <w:name w:val="05C65719246F4A3CA57109164989206B"/>
    <w:rsid w:val="00D02824"/>
  </w:style>
  <w:style w:type="paragraph" w:customStyle="1" w:styleId="C24AD36EE7BC4D36B63AED5567B3B1BF">
    <w:name w:val="C24AD36EE7BC4D36B63AED5567B3B1BF"/>
    <w:rsid w:val="00D02824"/>
  </w:style>
  <w:style w:type="paragraph" w:customStyle="1" w:styleId="49B596F1A9074DA79FADE82AC0E8FD72">
    <w:name w:val="49B596F1A9074DA79FADE82AC0E8FD72"/>
    <w:rsid w:val="00D02824"/>
  </w:style>
  <w:style w:type="paragraph" w:customStyle="1" w:styleId="103B67F7585F435D99A3035A4E9AB0DB">
    <w:name w:val="103B67F7585F435D99A3035A4E9AB0DB"/>
    <w:rsid w:val="00D02824"/>
  </w:style>
  <w:style w:type="paragraph" w:customStyle="1" w:styleId="ACD90D2B3DBA45FEB2A851AEE887120D">
    <w:name w:val="ACD90D2B3DBA45FEB2A851AEE887120D"/>
    <w:rsid w:val="00D02824"/>
  </w:style>
  <w:style w:type="paragraph" w:customStyle="1" w:styleId="A20F99F4AF8C4959A180483950F44F82">
    <w:name w:val="A20F99F4AF8C4959A180483950F44F82"/>
    <w:rsid w:val="00D02824"/>
  </w:style>
  <w:style w:type="paragraph" w:customStyle="1" w:styleId="212A047BA8B14BD2B59E5CEFDD95A802">
    <w:name w:val="212A047BA8B14BD2B59E5CEFDD95A802"/>
    <w:rsid w:val="00D02824"/>
  </w:style>
  <w:style w:type="paragraph" w:customStyle="1" w:styleId="E7410A668AE04064BC6183EBB703C629">
    <w:name w:val="E7410A668AE04064BC6183EBB703C629"/>
    <w:rsid w:val="00D02824"/>
  </w:style>
  <w:style w:type="paragraph" w:customStyle="1" w:styleId="16EAFFF07119429BAE13812EBE736161">
    <w:name w:val="16EAFFF07119429BAE13812EBE736161"/>
    <w:rsid w:val="00D02824"/>
  </w:style>
  <w:style w:type="paragraph" w:customStyle="1" w:styleId="AEF036645DD847009A341DA819006D8B">
    <w:name w:val="AEF036645DD847009A341DA819006D8B"/>
    <w:rsid w:val="00D02824"/>
  </w:style>
  <w:style w:type="paragraph" w:customStyle="1" w:styleId="B6ADFF0978804F6BB37B9300ACCEC2C3">
    <w:name w:val="B6ADFF0978804F6BB37B9300ACCEC2C3"/>
    <w:rsid w:val="00D02824"/>
  </w:style>
  <w:style w:type="paragraph" w:customStyle="1" w:styleId="699CE63F344E4BF0827A41E3E357B657">
    <w:name w:val="699CE63F344E4BF0827A41E3E357B657"/>
    <w:rsid w:val="00D02824"/>
  </w:style>
  <w:style w:type="paragraph" w:customStyle="1" w:styleId="9D7FB4554C9948FF88AEA54891919836">
    <w:name w:val="9D7FB4554C9948FF88AEA54891919836"/>
    <w:rsid w:val="00D02824"/>
  </w:style>
  <w:style w:type="paragraph" w:customStyle="1" w:styleId="23DCFCFF39714E62A503300FE83C049C">
    <w:name w:val="23DCFCFF39714E62A503300FE83C049C"/>
    <w:rsid w:val="00D02824"/>
  </w:style>
  <w:style w:type="paragraph" w:customStyle="1" w:styleId="E3E032B35B4943C1BFD309DD7CAA2978">
    <w:name w:val="E3E032B35B4943C1BFD309DD7CAA2978"/>
    <w:rsid w:val="00D02824"/>
  </w:style>
  <w:style w:type="paragraph" w:customStyle="1" w:styleId="95EEFDB0646B4CE7A8057E2D1CAA8EAC">
    <w:name w:val="95EEFDB0646B4CE7A8057E2D1CAA8EAC"/>
    <w:rsid w:val="00D02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ísmo MU">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E94A790C08CC49A260A2015B6A86EF" ma:contentTypeVersion="18" ma:contentTypeDescription="Vytvoří nový dokument" ma:contentTypeScope="" ma:versionID="d21e901d7f05d8e87a003084183ed3b0">
  <xsd:schema xmlns:xsd="http://www.w3.org/2001/XMLSchema" xmlns:xs="http://www.w3.org/2001/XMLSchema" xmlns:p="http://schemas.microsoft.com/office/2006/metadata/properties" xmlns:ns3="6dcc31d3-a197-4d43-a16a-b83ed8350ac5" xmlns:ns4="472a6580-9d75-4026-b9a1-81e3e662033b" targetNamespace="http://schemas.microsoft.com/office/2006/metadata/properties" ma:root="true" ma:fieldsID="4a094202af578554032a0eacdf1686eb" ns3:_="" ns4:_="">
    <xsd:import namespace="6dcc31d3-a197-4d43-a16a-b83ed8350ac5"/>
    <xsd:import namespace="472a6580-9d75-4026-b9a1-81e3e66203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c31d3-a197-4d43-a16a-b83ed8350ac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6580-9d75-4026-b9a1-81e3e66203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72a6580-9d75-4026-b9a1-81e3e66203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89B888B-BAB1-4FCA-B06D-6AE9C3F3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c31d3-a197-4d43-a16a-b83ed8350ac5"/>
    <ds:schemaRef ds:uri="472a6580-9d75-4026-b9a1-81e3e6620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0EA93-13D8-4095-8BEE-AB4B160FCC98}">
  <ds:schemaRefs>
    <ds:schemaRef ds:uri="http://schemas.microsoft.com/office/2006/metadata/properties"/>
    <ds:schemaRef ds:uri="http://schemas.microsoft.com/office/infopath/2007/PartnerControls"/>
    <ds:schemaRef ds:uri="472a6580-9d75-4026-b9a1-81e3e662033b"/>
  </ds:schemaRefs>
</ds:datastoreItem>
</file>

<file path=customXml/itemProps3.xml><?xml version="1.0" encoding="utf-8"?>
<ds:datastoreItem xmlns:ds="http://schemas.openxmlformats.org/officeDocument/2006/customXml" ds:itemID="{0DD7CA2D-D9C9-4293-B5ED-F5E30FE380EB}">
  <ds:schemaRefs>
    <ds:schemaRef ds:uri="http://schemas.microsoft.com/sharepoint/v3/contenttype/forms"/>
  </ds:schemaRefs>
</ds:datastoreItem>
</file>

<file path=customXml/itemProps4.xml><?xml version="1.0" encoding="utf-8"?>
<ds:datastoreItem xmlns:ds="http://schemas.openxmlformats.org/officeDocument/2006/customXml" ds:itemID="{CF7C0D2D-754B-47A2-8720-0FD0B000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sablonaDP-MUNI-FSS (1)</Template>
  <TotalTime>0</TotalTime>
  <Pages>132</Pages>
  <Words>34715</Words>
  <Characters>230514</Characters>
  <Application>Microsoft Office Word</Application>
  <DocSecurity>0</DocSecurity>
  <Lines>2845</Lines>
  <Paragraphs>406</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Sociální opora v zármutku a truchlení u pozůstalých válečných uprchlíků z Ukrajiny v České republice</vt:lpstr>
      <vt:lpstr>Název práce</vt:lpstr>
    </vt:vector>
  </TitlesOfParts>
  <Manager>Mgr. et Mgr. Zdeňka Dohnalová, Ph.D.</Manager>
  <Company>Pracoviště</Company>
  <LinksUpToDate>false</LinksUpToDate>
  <CharactersWithSpaces>264823</CharactersWithSpaces>
  <SharedDoc>false</SharedDoc>
  <HLinks>
    <vt:vector size="474" baseType="variant">
      <vt:variant>
        <vt:i4>1179650</vt:i4>
      </vt:variant>
      <vt:variant>
        <vt:i4>186</vt:i4>
      </vt:variant>
      <vt:variant>
        <vt:i4>0</vt:i4>
      </vt:variant>
      <vt:variant>
        <vt:i4>5</vt:i4>
      </vt:variant>
      <vt:variant>
        <vt:lpwstr>http://www.psp.cz/sqw/text/tiskt.sqw?O=5&amp;CT=837&amp;CT1=0%20</vt:lpwstr>
      </vt:variant>
      <vt:variant>
        <vt:lpwstr/>
      </vt:variant>
      <vt:variant>
        <vt:i4>6619258</vt:i4>
      </vt:variant>
      <vt:variant>
        <vt:i4>183</vt:i4>
      </vt:variant>
      <vt:variant>
        <vt:i4>0</vt:i4>
      </vt:variant>
      <vt:variant>
        <vt:i4>5</vt:i4>
      </vt:variant>
      <vt:variant>
        <vt:lpwstr>http://bundesrecht.juris.de/zpo/index.html</vt:lpwstr>
      </vt:variant>
      <vt:variant>
        <vt:lpwstr/>
      </vt:variant>
      <vt:variant>
        <vt:i4>2359331</vt:i4>
      </vt:variant>
      <vt:variant>
        <vt:i4>180</vt:i4>
      </vt:variant>
      <vt:variant>
        <vt:i4>0</vt:i4>
      </vt:variant>
      <vt:variant>
        <vt:i4>5</vt:i4>
      </vt:variant>
      <vt:variant>
        <vt:lpwstr>http://www.altalex.com/index.php?idnot=1178</vt:lpwstr>
      </vt:variant>
      <vt:variant>
        <vt:lpwstr/>
      </vt:variant>
      <vt:variant>
        <vt:i4>1179667</vt:i4>
      </vt:variant>
      <vt:variant>
        <vt:i4>177</vt:i4>
      </vt:variant>
      <vt:variant>
        <vt:i4>0</vt:i4>
      </vt:variant>
      <vt:variant>
        <vt:i4>5</vt:i4>
      </vt:variant>
      <vt:variant>
        <vt:lpwstr>http://www.altalex.com/index.php?idnot=33724</vt:lpwstr>
      </vt:variant>
      <vt:variant>
        <vt:lpwstr/>
      </vt:variant>
      <vt:variant>
        <vt:i4>4915310</vt:i4>
      </vt:variant>
      <vt:variant>
        <vt:i4>174</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1966101</vt:i4>
      </vt:variant>
      <vt:variant>
        <vt:i4>171</vt:i4>
      </vt:variant>
      <vt:variant>
        <vt:i4>0</vt:i4>
      </vt:variant>
      <vt:variant>
        <vt:i4>5</vt:i4>
      </vt:variant>
      <vt:variant>
        <vt:lpwstr>http://www.admin.ch/ch/d/sr/2/291.de.pdf</vt:lpwstr>
      </vt:variant>
      <vt:variant>
        <vt:lpwstr/>
      </vt:variant>
      <vt:variant>
        <vt:i4>6815852</vt:i4>
      </vt:variant>
      <vt:variant>
        <vt:i4>168</vt:i4>
      </vt:variant>
      <vt:variant>
        <vt:i4>0</vt:i4>
      </vt:variant>
      <vt:variant>
        <vt:i4>5</vt:i4>
      </vt:variant>
      <vt:variant>
        <vt:lpwstr>http://www.bj.admin.ch/bj/de/home/themen/wirtschaft/internationales_privatrecht/lugano_uebereinkommen/0.html</vt:lpwstr>
      </vt:variant>
      <vt:variant>
        <vt:lpwstr/>
      </vt:variant>
      <vt:variant>
        <vt:i4>589893</vt:i4>
      </vt:variant>
      <vt:variant>
        <vt:i4>165</vt:i4>
      </vt:variant>
      <vt:variant>
        <vt:i4>0</vt:i4>
      </vt:variant>
      <vt:variant>
        <vt:i4>5</vt:i4>
      </vt:variant>
      <vt:variant>
        <vt:lpwstr>http://eur-lex.europa.eu/cs/index.htm</vt:lpwstr>
      </vt:variant>
      <vt:variant>
        <vt:lpwstr/>
      </vt:variant>
      <vt:variant>
        <vt:i4>4456515</vt:i4>
      </vt:variant>
      <vt:variant>
        <vt:i4>162</vt:i4>
      </vt:variant>
      <vt:variant>
        <vt:i4>0</vt:i4>
      </vt:variant>
      <vt:variant>
        <vt:i4>5</vt:i4>
      </vt:variant>
      <vt:variant>
        <vt:lpwstr>http://www.ssrn.com/</vt:lpwstr>
      </vt:variant>
      <vt:variant>
        <vt:lpwstr/>
      </vt:variant>
      <vt:variant>
        <vt:i4>5177360</vt:i4>
      </vt:variant>
      <vt:variant>
        <vt:i4>159</vt:i4>
      </vt:variant>
      <vt:variant>
        <vt:i4>0</vt:i4>
      </vt:variant>
      <vt:variant>
        <vt:i4>5</vt:i4>
      </vt:variant>
      <vt:variant>
        <vt:lpwstr>http://www.jstor.org/</vt:lpwstr>
      </vt:variant>
      <vt:variant>
        <vt:lpwstr/>
      </vt:variant>
      <vt:variant>
        <vt:i4>2556020</vt:i4>
      </vt:variant>
      <vt:variant>
        <vt:i4>156</vt:i4>
      </vt:variant>
      <vt:variant>
        <vt:i4>0</vt:i4>
      </vt:variant>
      <vt:variant>
        <vt:i4>5</vt:i4>
      </vt:variant>
      <vt:variant>
        <vt:lpwstr>http://www.kluwerlawonline.com/</vt:lpwstr>
      </vt:variant>
      <vt:variant>
        <vt:lpwstr/>
      </vt:variant>
      <vt:variant>
        <vt:i4>3407976</vt:i4>
      </vt:variant>
      <vt:variant>
        <vt:i4>153</vt:i4>
      </vt:variant>
      <vt:variant>
        <vt:i4>0</vt:i4>
      </vt:variant>
      <vt:variant>
        <vt:i4>5</vt:i4>
      </vt:variant>
      <vt:variant>
        <vt:lpwstr>http://heinonline.org/</vt:lpwstr>
      </vt:variant>
      <vt:variant>
        <vt:lpwstr/>
      </vt:variant>
      <vt:variant>
        <vt:i4>7340066</vt:i4>
      </vt:variant>
      <vt:variant>
        <vt:i4>150</vt:i4>
      </vt:variant>
      <vt:variant>
        <vt:i4>0</vt:i4>
      </vt:variant>
      <vt:variant>
        <vt:i4>5</vt:i4>
      </vt:variant>
      <vt:variant>
        <vt:lpwstr>http://heinonline.org/HOL/PDF?handle=hein.journals/ejlr4&amp;collection=journals&amp;id=79&amp;print=18&amp;sectioncount=1&amp;ext=.pdf</vt:lpwstr>
      </vt:variant>
      <vt:variant>
        <vt:lpwstr/>
      </vt:variant>
      <vt:variant>
        <vt:i4>7733285</vt:i4>
      </vt:variant>
      <vt:variant>
        <vt:i4>147</vt:i4>
      </vt:variant>
      <vt:variant>
        <vt:i4>0</vt:i4>
      </vt:variant>
      <vt:variant>
        <vt:i4>5</vt:i4>
      </vt:variant>
      <vt:variant>
        <vt:lpwstr>http://heinonline.org/HOL/PDF?handle=hein.journals/cybil38&amp;collection=journals&amp;id=163&amp;print=34&amp;sectioncount=1&amp;ext=.pdf</vt:lpwstr>
      </vt:variant>
      <vt:variant>
        <vt:lpwstr/>
      </vt:variant>
      <vt:variant>
        <vt:i4>5242929</vt:i4>
      </vt:variant>
      <vt:variant>
        <vt:i4>144</vt:i4>
      </vt:variant>
      <vt:variant>
        <vt:i4>0</vt:i4>
      </vt:variant>
      <vt:variant>
        <vt:i4>5</vt:i4>
      </vt:variant>
      <vt:variant>
        <vt:lpwstr>http://www.veron.com/publications/Publications/ECJ_Restores_Torpedo_Power.pdf</vt:lpwstr>
      </vt:variant>
      <vt:variant>
        <vt:lpwstr/>
      </vt:variant>
      <vt:variant>
        <vt:i4>8257577</vt:i4>
      </vt:variant>
      <vt:variant>
        <vt:i4>141</vt:i4>
      </vt:variant>
      <vt:variant>
        <vt:i4>0</vt:i4>
      </vt:variant>
      <vt:variant>
        <vt:i4>5</vt:i4>
      </vt:variant>
      <vt:variant>
        <vt:lpwstr>http://heinonline.org/HOL/PDF?handle=hein.journals/ejlr4&amp;collection=journals&amp;id=67&amp;print=12&amp;sectioncount=1&amp;ext=.pdf</vt:lpwstr>
      </vt:variant>
      <vt:variant>
        <vt:lpwstr/>
      </vt:variant>
      <vt:variant>
        <vt:i4>3932221</vt:i4>
      </vt:variant>
      <vt:variant>
        <vt:i4>138</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vt:lpwstr>
      </vt:variant>
      <vt:variant>
        <vt:lpwstr>xml=http://www.kluwerlawonline.com/pdfhits.php?type=hitlist&amp;num=1&amp;</vt:lpwstr>
      </vt:variant>
      <vt:variant>
        <vt:i4>2424866</vt:i4>
      </vt:variant>
      <vt:variant>
        <vt:i4>135</vt:i4>
      </vt:variant>
      <vt:variant>
        <vt:i4>0</vt:i4>
      </vt:variant>
      <vt:variant>
        <vt:i4>5</vt:i4>
      </vt:variant>
      <vt:variant>
        <vt:lpwstr>http://www.simons-law.com/library/pdf/e/443.pdf</vt:lpwstr>
      </vt:variant>
      <vt:variant>
        <vt:lpwstr/>
      </vt:variant>
      <vt:variant>
        <vt:i4>327704</vt:i4>
      </vt:variant>
      <vt:variant>
        <vt:i4>132</vt:i4>
      </vt:variant>
      <vt:variant>
        <vt:i4>0</vt:i4>
      </vt:variant>
      <vt:variant>
        <vt:i4>5</vt:i4>
      </vt:variant>
      <vt:variant>
        <vt:lpwstr>http://www.judicium.it/news/pistis01.html</vt:lpwstr>
      </vt:variant>
      <vt:variant>
        <vt:lpwstr/>
      </vt:variant>
      <vt:variant>
        <vt:i4>3735608</vt:i4>
      </vt:variant>
      <vt:variant>
        <vt:i4>129</vt:i4>
      </vt:variant>
      <vt:variant>
        <vt:i4>0</vt:i4>
      </vt:variant>
      <vt:variant>
        <vt:i4>5</vt:i4>
      </vt:variant>
      <vt:variant>
        <vt:lpwstr>http://www.scandinavianlaw.se/pdf/14-3.pdf</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5832708</vt:i4>
      </vt:variant>
      <vt:variant>
        <vt:i4>123</vt:i4>
      </vt:variant>
      <vt:variant>
        <vt:i4>0</vt:i4>
      </vt:variant>
      <vt:variant>
        <vt:i4>5</vt:i4>
      </vt:variant>
      <vt:variant>
        <vt:lpwstr>http://heinonline.org/HOL/PDFsearchable?handle=hein.journals/incolq54&amp;collection=journals&amp;id=823&amp;print=16&amp;sectioncount=1&amp;ext=.pdf</vt:lpwstr>
      </vt:variant>
      <vt:variant>
        <vt:lpwstr/>
      </vt:variant>
      <vt:variant>
        <vt:i4>5767180</vt:i4>
      </vt:variant>
      <vt:variant>
        <vt:i4>120</vt:i4>
      </vt:variant>
      <vt:variant>
        <vt:i4>0</vt:i4>
      </vt:variant>
      <vt:variant>
        <vt:i4>5</vt:i4>
      </vt:variant>
      <vt:variant>
        <vt:lpwstr>http://heinonline.org/HOL/PDFsearchable?handle=hein.journals/incolq54&amp;collection=journals&amp;id=943&amp;print=18&amp;sectioncount=1&amp;ext=.pdf</vt:lpwstr>
      </vt:variant>
      <vt:variant>
        <vt:lpwstr/>
      </vt:variant>
      <vt:variant>
        <vt:i4>13631553</vt:i4>
      </vt:variant>
      <vt:variant>
        <vt:i4>117</vt:i4>
      </vt:variant>
      <vt:variant>
        <vt:i4>0</vt:i4>
      </vt:variant>
      <vt:variant>
        <vt:i4>5</vt:i4>
      </vt:variant>
      <vt:variant>
        <vt:lpwstr>http://heinonline.org/HOL/PDF?handle=hein.journals/ejlr4&amp;collection=journals&amp;id=29&amp;print=18&amp;sectioncount=1&amp;ext=.pdf </vt:lpwstr>
      </vt:variant>
      <vt:variant>
        <vt:lpwstr/>
      </vt:variant>
      <vt:variant>
        <vt:i4>2162805</vt:i4>
      </vt:variant>
      <vt:variant>
        <vt:i4>114</vt:i4>
      </vt:variant>
      <vt:variant>
        <vt:i4>0</vt:i4>
      </vt:variant>
      <vt:variant>
        <vt:i4>5</vt:i4>
      </vt:variant>
      <vt:variant>
        <vt:lpwstr>http://heinonline.org/HOL/PDF?handle=hein.journals/amcomp51&amp;collection=journals&amp;id=623&amp;print=28&amp;sectioncount=1&amp;ext=.pdf</vt:lpwstr>
      </vt:variant>
      <vt:variant>
        <vt:lpwstr/>
      </vt:variant>
      <vt:variant>
        <vt:i4>7798800</vt:i4>
      </vt:variant>
      <vt:variant>
        <vt:i4>111</vt:i4>
      </vt:variant>
      <vt:variant>
        <vt:i4>0</vt:i4>
      </vt:variant>
      <vt:variant>
        <vt:i4>5</vt:i4>
      </vt:variant>
      <vt:variant>
        <vt:lpwstr>http://www.estig.ipbeja.pt/~ac_direito/legals11.pdf</vt:lpwstr>
      </vt:variant>
      <vt:variant>
        <vt:lpwstr/>
      </vt:variant>
      <vt:variant>
        <vt:i4>7536697</vt:i4>
      </vt:variant>
      <vt:variant>
        <vt:i4>108</vt:i4>
      </vt:variant>
      <vt:variant>
        <vt:i4>0</vt:i4>
      </vt:variant>
      <vt:variant>
        <vt:i4>5</vt:i4>
      </vt:variant>
      <vt:variant>
        <vt:lpwstr>http://www.jstor.org/stable/pdfplus/760615.pdf</vt:lpwstr>
      </vt:variant>
      <vt:variant>
        <vt:lpwstr/>
      </vt:variant>
      <vt:variant>
        <vt:i4>1048610</vt:i4>
      </vt:variant>
      <vt:variant>
        <vt:i4>105</vt:i4>
      </vt:variant>
      <vt:variant>
        <vt:i4>0</vt:i4>
      </vt:variant>
      <vt:variant>
        <vt:i4>5</vt:i4>
      </vt:variant>
      <vt:variant>
        <vt:lpwstr>http://papers.ssrn.com/sol3/papers.cfm?abstract_id=1045181</vt:lpwstr>
      </vt:variant>
      <vt:variant>
        <vt:lpwstr/>
      </vt:variant>
      <vt:variant>
        <vt:i4>6357028</vt:i4>
      </vt:variant>
      <vt:variant>
        <vt:i4>102</vt:i4>
      </vt:variant>
      <vt:variant>
        <vt:i4>0</vt:i4>
      </vt:variant>
      <vt:variant>
        <vt:i4>5</vt:i4>
      </vt:variant>
      <vt:variant>
        <vt:lpwstr>http://heinonline.org/HOL/PDF?handle=hein.journals/vuwlr33&amp;collection=journals&amp;id=269&amp;print=26&amp;sectioncount=1&amp;ext=.pdf</vt:lpwstr>
      </vt:variant>
      <vt:variant>
        <vt:lpwstr/>
      </vt:variant>
      <vt:variant>
        <vt:i4>5242929</vt:i4>
      </vt:variant>
      <vt:variant>
        <vt:i4>147</vt:i4>
      </vt:variant>
      <vt:variant>
        <vt:i4>0</vt:i4>
      </vt:variant>
      <vt:variant>
        <vt:i4>5</vt:i4>
      </vt:variant>
      <vt:variant>
        <vt:lpwstr>http://www.veron.com/publications/Publications/ECJ_Restores_Torpedo_Power.pdf</vt:lpwstr>
      </vt:variant>
      <vt:variant>
        <vt:lpwstr/>
      </vt:variant>
      <vt:variant>
        <vt:i4>2424866</vt:i4>
      </vt:variant>
      <vt:variant>
        <vt:i4>144</vt:i4>
      </vt:variant>
      <vt:variant>
        <vt:i4>0</vt:i4>
      </vt:variant>
      <vt:variant>
        <vt:i4>5</vt:i4>
      </vt:variant>
      <vt:variant>
        <vt:lpwstr>http://www.simons-law.com/library/pdf/e/443.pdf</vt:lpwstr>
      </vt:variant>
      <vt:variant>
        <vt:lpwstr/>
      </vt:variant>
      <vt:variant>
        <vt:i4>5242929</vt:i4>
      </vt:variant>
      <vt:variant>
        <vt:i4>141</vt:i4>
      </vt:variant>
      <vt:variant>
        <vt:i4>0</vt:i4>
      </vt:variant>
      <vt:variant>
        <vt:i4>5</vt:i4>
      </vt:variant>
      <vt:variant>
        <vt:lpwstr>http://www.veron.com/publications/Publications/ECJ_Restores_Torpedo_Power.pdf</vt:lpwstr>
      </vt:variant>
      <vt:variant>
        <vt:lpwstr/>
      </vt:variant>
      <vt:variant>
        <vt:i4>983054</vt:i4>
      </vt:variant>
      <vt:variant>
        <vt:i4>138</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7798800</vt:i4>
      </vt:variant>
      <vt:variant>
        <vt:i4>135</vt:i4>
      </vt:variant>
      <vt:variant>
        <vt:i4>0</vt:i4>
      </vt:variant>
      <vt:variant>
        <vt:i4>5</vt:i4>
      </vt:variant>
      <vt:variant>
        <vt:lpwstr>http://www.estig.ipbeja.pt/~ac_direito/legals11.pdf</vt:lpwstr>
      </vt:variant>
      <vt:variant>
        <vt:lpwstr/>
      </vt:variant>
      <vt:variant>
        <vt:i4>983054</vt:i4>
      </vt:variant>
      <vt:variant>
        <vt:i4>132</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327704</vt:i4>
      </vt:variant>
      <vt:variant>
        <vt:i4>129</vt:i4>
      </vt:variant>
      <vt:variant>
        <vt:i4>0</vt:i4>
      </vt:variant>
      <vt:variant>
        <vt:i4>5</vt:i4>
      </vt:variant>
      <vt:variant>
        <vt:lpwstr>http://www.judicium.it/news/pistis01.html</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8257577</vt:i4>
      </vt:variant>
      <vt:variant>
        <vt:i4>123</vt:i4>
      </vt:variant>
      <vt:variant>
        <vt:i4>0</vt:i4>
      </vt:variant>
      <vt:variant>
        <vt:i4>5</vt:i4>
      </vt:variant>
      <vt:variant>
        <vt:lpwstr>http://heinonline.org/HOL/PDF?handle=hein.journals/ejlr4&amp;collection=journals&amp;id=67&amp;print=12&amp;sectioncount=1&amp;ext=.pdf</vt:lpwstr>
      </vt:variant>
      <vt:variant>
        <vt:lpwstr/>
      </vt:variant>
      <vt:variant>
        <vt:i4>5832708</vt:i4>
      </vt:variant>
      <vt:variant>
        <vt:i4>120</vt:i4>
      </vt:variant>
      <vt:variant>
        <vt:i4>0</vt:i4>
      </vt:variant>
      <vt:variant>
        <vt:i4>5</vt:i4>
      </vt:variant>
      <vt:variant>
        <vt:lpwstr>http://heinonline.org/HOL/PDFsearchable?handle=hein.journals/incolq54&amp;collection=journals&amp;id=823&amp;print=16&amp;sectioncount=1&amp;ext=.pdf</vt:lpwstr>
      </vt:variant>
      <vt:variant>
        <vt:lpwstr/>
      </vt:variant>
      <vt:variant>
        <vt:i4>8257577</vt:i4>
      </vt:variant>
      <vt:variant>
        <vt:i4>117</vt:i4>
      </vt:variant>
      <vt:variant>
        <vt:i4>0</vt:i4>
      </vt:variant>
      <vt:variant>
        <vt:i4>5</vt:i4>
      </vt:variant>
      <vt:variant>
        <vt:lpwstr>http://heinonline.org/HOL/PDF?handle=hein.journals/ejlr4&amp;collection=journals&amp;id=67&amp;print=12&amp;sectioncount=1&amp;ext=.pdf</vt:lpwstr>
      </vt:variant>
      <vt:variant>
        <vt:lpwstr/>
      </vt:variant>
      <vt:variant>
        <vt:i4>8257577</vt:i4>
      </vt:variant>
      <vt:variant>
        <vt:i4>114</vt:i4>
      </vt:variant>
      <vt:variant>
        <vt:i4>0</vt:i4>
      </vt:variant>
      <vt:variant>
        <vt:i4>5</vt:i4>
      </vt:variant>
      <vt:variant>
        <vt:lpwstr>http://heinonline.org/HOL/PDF?handle=hein.journals/ejlr4&amp;collection=journals&amp;id=67&amp;print=12&amp;sectioncount=1&amp;ext=.pdf</vt:lpwstr>
      </vt:variant>
      <vt:variant>
        <vt:lpwstr/>
      </vt:variant>
      <vt:variant>
        <vt:i4>7340066</vt:i4>
      </vt:variant>
      <vt:variant>
        <vt:i4>111</vt:i4>
      </vt:variant>
      <vt:variant>
        <vt:i4>0</vt:i4>
      </vt:variant>
      <vt:variant>
        <vt:i4>5</vt:i4>
      </vt:variant>
      <vt:variant>
        <vt:lpwstr>http://heinonline.org/HOL/PDF?handle=hein.journals/ejlr4&amp;collection=journals&amp;id=79&amp;print=18&amp;sectioncount=1&amp;ext=.pdf</vt:lpwstr>
      </vt:variant>
      <vt:variant>
        <vt:lpwstr/>
      </vt:variant>
      <vt:variant>
        <vt:i4>8257577</vt:i4>
      </vt:variant>
      <vt:variant>
        <vt:i4>108</vt:i4>
      </vt:variant>
      <vt:variant>
        <vt:i4>0</vt:i4>
      </vt:variant>
      <vt:variant>
        <vt:i4>5</vt:i4>
      </vt:variant>
      <vt:variant>
        <vt:lpwstr>http://heinonline.org/HOL/PDF?handle=hein.journals/ejlr4&amp;collection=journals&amp;id=67&amp;print=12&amp;sectioncount=1&amp;ext=.pdf</vt:lpwstr>
      </vt:variant>
      <vt:variant>
        <vt:lpwstr/>
      </vt:variant>
      <vt:variant>
        <vt:i4>7536697</vt:i4>
      </vt:variant>
      <vt:variant>
        <vt:i4>105</vt:i4>
      </vt:variant>
      <vt:variant>
        <vt:i4>0</vt:i4>
      </vt:variant>
      <vt:variant>
        <vt:i4>5</vt:i4>
      </vt:variant>
      <vt:variant>
        <vt:lpwstr>http://www.jstor.org/stable/pdfplus/760615.pdf</vt:lpwstr>
      </vt:variant>
      <vt:variant>
        <vt:lpwstr/>
      </vt:variant>
      <vt:variant>
        <vt:i4>7340071</vt:i4>
      </vt:variant>
      <vt:variant>
        <vt:i4>102</vt:i4>
      </vt:variant>
      <vt:variant>
        <vt:i4>0</vt:i4>
      </vt:variant>
      <vt:variant>
        <vt:i4>5</vt:i4>
      </vt:variant>
      <vt:variant>
        <vt:lpwstr>http://heinonline.org/HOL/PDF?handle=hein.journals/ejlr4&amp;collection=journals&amp;id=29&amp;print=18&amp;sectioncount=1&amp;ext=.pdf</vt:lpwstr>
      </vt:variant>
      <vt:variant>
        <vt:lpwstr/>
      </vt:variant>
      <vt:variant>
        <vt:i4>7340066</vt:i4>
      </vt:variant>
      <vt:variant>
        <vt:i4>99</vt:i4>
      </vt:variant>
      <vt:variant>
        <vt:i4>0</vt:i4>
      </vt:variant>
      <vt:variant>
        <vt:i4>5</vt:i4>
      </vt:variant>
      <vt:variant>
        <vt:lpwstr>http://heinonline.org/HOL/PDF?handle=hein.journals/ejlr4&amp;collection=journals&amp;id=79&amp;print=18&amp;sectioncount=1&amp;ext=.pdf</vt:lpwstr>
      </vt:variant>
      <vt:variant>
        <vt:lpwstr/>
      </vt:variant>
      <vt:variant>
        <vt:i4>2949167</vt:i4>
      </vt:variant>
      <vt:variant>
        <vt:i4>96</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23xml=http://www.kluwerlawonline.com/pdfhits.php?type=hitlist&amp;num=1&amp;</vt:lpwstr>
      </vt:variant>
      <vt:variant>
        <vt:lpwstr/>
      </vt:variant>
      <vt:variant>
        <vt:i4>5832708</vt:i4>
      </vt:variant>
      <vt:variant>
        <vt:i4>93</vt:i4>
      </vt:variant>
      <vt:variant>
        <vt:i4>0</vt:i4>
      </vt:variant>
      <vt:variant>
        <vt:i4>5</vt:i4>
      </vt:variant>
      <vt:variant>
        <vt:lpwstr>http://heinonline.org/HOL/PDFsearchable?handle=hein.journals/incolq54&amp;collection=journals&amp;id=823&amp;print=16&amp;sectioncount=1&amp;ext=.pdf</vt:lpwstr>
      </vt:variant>
      <vt:variant>
        <vt:lpwstr/>
      </vt:variant>
      <vt:variant>
        <vt:i4>2162805</vt:i4>
      </vt:variant>
      <vt:variant>
        <vt:i4>90</vt:i4>
      </vt:variant>
      <vt:variant>
        <vt:i4>0</vt:i4>
      </vt:variant>
      <vt:variant>
        <vt:i4>5</vt:i4>
      </vt:variant>
      <vt:variant>
        <vt:lpwstr>http://heinonline.org/HOL/PDF?handle=hein.journals/amcomp51&amp;collection=journals&amp;id=623&amp;print=28&amp;sectioncount=1&amp;ext=.pdf</vt:lpwstr>
      </vt:variant>
      <vt:variant>
        <vt:lpwstr/>
      </vt:variant>
      <vt:variant>
        <vt:i4>5767180</vt:i4>
      </vt:variant>
      <vt:variant>
        <vt:i4>87</vt:i4>
      </vt:variant>
      <vt:variant>
        <vt:i4>0</vt:i4>
      </vt:variant>
      <vt:variant>
        <vt:i4>5</vt:i4>
      </vt:variant>
      <vt:variant>
        <vt:lpwstr>http://heinonline.org/HOL/PDFsearchable?handle=hein.journals/incolq54&amp;collection=journals&amp;id=943&amp;print=18&amp;sectioncount=1&amp;ext=.pdf</vt:lpwstr>
      </vt:variant>
      <vt:variant>
        <vt:lpwstr/>
      </vt:variant>
      <vt:variant>
        <vt:i4>5832708</vt:i4>
      </vt:variant>
      <vt:variant>
        <vt:i4>84</vt:i4>
      </vt:variant>
      <vt:variant>
        <vt:i4>0</vt:i4>
      </vt:variant>
      <vt:variant>
        <vt:i4>5</vt:i4>
      </vt:variant>
      <vt:variant>
        <vt:lpwstr>http://heinonline.org/HOL/PDFsearchable?handle=hein.journals/incolq54&amp;collection=journals&amp;id=823&amp;print=16&amp;sectioncount=1&amp;ext=.pdf</vt:lpwstr>
      </vt:variant>
      <vt:variant>
        <vt:lpwstr/>
      </vt:variant>
      <vt:variant>
        <vt:i4>6357028</vt:i4>
      </vt:variant>
      <vt:variant>
        <vt:i4>81</vt:i4>
      </vt:variant>
      <vt:variant>
        <vt:i4>0</vt:i4>
      </vt:variant>
      <vt:variant>
        <vt:i4>5</vt:i4>
      </vt:variant>
      <vt:variant>
        <vt:lpwstr>http://heinonline.org/HOL/PDF?handle=hein.journals/vuwlr33&amp;collection=journals&amp;id=269&amp;print=26&amp;sectioncount=1&amp;ext=.pdf</vt:lpwstr>
      </vt:variant>
      <vt:variant>
        <vt:lpwstr/>
      </vt:variant>
      <vt:variant>
        <vt:i4>327704</vt:i4>
      </vt:variant>
      <vt:variant>
        <vt:i4>78</vt:i4>
      </vt:variant>
      <vt:variant>
        <vt:i4>0</vt:i4>
      </vt:variant>
      <vt:variant>
        <vt:i4>5</vt:i4>
      </vt:variant>
      <vt:variant>
        <vt:lpwstr>http://www.judicium.it/news/pistis01.html</vt:lpwstr>
      </vt:variant>
      <vt:variant>
        <vt:lpwstr/>
      </vt:variant>
      <vt:variant>
        <vt:i4>327704</vt:i4>
      </vt:variant>
      <vt:variant>
        <vt:i4>75</vt:i4>
      </vt:variant>
      <vt:variant>
        <vt:i4>0</vt:i4>
      </vt:variant>
      <vt:variant>
        <vt:i4>5</vt:i4>
      </vt:variant>
      <vt:variant>
        <vt:lpwstr>http://www.judicium.it/news/pistis01.html</vt:lpwstr>
      </vt:variant>
      <vt:variant>
        <vt:lpwstr/>
      </vt:variant>
      <vt:variant>
        <vt:i4>2162805</vt:i4>
      </vt:variant>
      <vt:variant>
        <vt:i4>72</vt:i4>
      </vt:variant>
      <vt:variant>
        <vt:i4>0</vt:i4>
      </vt:variant>
      <vt:variant>
        <vt:i4>5</vt:i4>
      </vt:variant>
      <vt:variant>
        <vt:lpwstr>http://heinonline.org/HOL/PDF?handle=hein.journals/amcomp51&amp;collection=journals&amp;id=623&amp;print=28&amp;sectioncount=1&amp;ext=.pdf</vt:lpwstr>
      </vt:variant>
      <vt:variant>
        <vt:lpwstr/>
      </vt:variant>
      <vt:variant>
        <vt:i4>6357028</vt:i4>
      </vt:variant>
      <vt:variant>
        <vt:i4>69</vt:i4>
      </vt:variant>
      <vt:variant>
        <vt:i4>0</vt:i4>
      </vt:variant>
      <vt:variant>
        <vt:i4>5</vt:i4>
      </vt:variant>
      <vt:variant>
        <vt:lpwstr>http://heinonline.org/HOL/PDF?handle=hein.journals/vuwlr33&amp;collection=journals&amp;id=269&amp;print=26&amp;sectioncount=1&amp;ext=.pdf</vt:lpwstr>
      </vt:variant>
      <vt:variant>
        <vt:lpwstr/>
      </vt:variant>
      <vt:variant>
        <vt:i4>1179650</vt:i4>
      </vt:variant>
      <vt:variant>
        <vt:i4>66</vt:i4>
      </vt:variant>
      <vt:variant>
        <vt:i4>0</vt:i4>
      </vt:variant>
      <vt:variant>
        <vt:i4>5</vt:i4>
      </vt:variant>
      <vt:variant>
        <vt:lpwstr>http://www.psp.cz/sqw/text/tiskt.sqw?O=5&amp;CT=837&amp;CT1=0%20</vt:lpwstr>
      </vt:variant>
      <vt:variant>
        <vt:lpwstr/>
      </vt:variant>
      <vt:variant>
        <vt:i4>7340066</vt:i4>
      </vt:variant>
      <vt:variant>
        <vt:i4>63</vt:i4>
      </vt:variant>
      <vt:variant>
        <vt:i4>0</vt:i4>
      </vt:variant>
      <vt:variant>
        <vt:i4>5</vt:i4>
      </vt:variant>
      <vt:variant>
        <vt:lpwstr>http://heinonline.org/HOL/PDF?handle=hein.journals/ejlr4&amp;collection=journals&amp;id=79&amp;print=18&amp;sectioncount=1&amp;ext=.pdf</vt:lpwstr>
      </vt:variant>
      <vt:variant>
        <vt:lpwstr/>
      </vt:variant>
      <vt:variant>
        <vt:i4>2359331</vt:i4>
      </vt:variant>
      <vt:variant>
        <vt:i4>60</vt:i4>
      </vt:variant>
      <vt:variant>
        <vt:i4>0</vt:i4>
      </vt:variant>
      <vt:variant>
        <vt:i4>5</vt:i4>
      </vt:variant>
      <vt:variant>
        <vt:lpwstr>http://www.altalex.com/index.php?idnot=1178</vt:lpwstr>
      </vt:variant>
      <vt:variant>
        <vt:lpwstr/>
      </vt:variant>
      <vt:variant>
        <vt:i4>7340066</vt:i4>
      </vt:variant>
      <vt:variant>
        <vt:i4>57</vt:i4>
      </vt:variant>
      <vt:variant>
        <vt:i4>0</vt:i4>
      </vt:variant>
      <vt:variant>
        <vt:i4>5</vt:i4>
      </vt:variant>
      <vt:variant>
        <vt:lpwstr>http://heinonline.org/HOL/PDF?handle=hein.journals/ejlr4&amp;collection=journals&amp;id=79&amp;print=18&amp;sectioncount=1&amp;ext=.pdf</vt:lpwstr>
      </vt:variant>
      <vt:variant>
        <vt:lpwstr/>
      </vt:variant>
      <vt:variant>
        <vt:i4>1179667</vt:i4>
      </vt:variant>
      <vt:variant>
        <vt:i4>54</vt:i4>
      </vt:variant>
      <vt:variant>
        <vt:i4>0</vt:i4>
      </vt:variant>
      <vt:variant>
        <vt:i4>5</vt:i4>
      </vt:variant>
      <vt:variant>
        <vt:lpwstr>http://www.altalex.com/index.php?idnot=33724</vt:lpwstr>
      </vt:variant>
      <vt:variant>
        <vt:lpwstr/>
      </vt:variant>
      <vt:variant>
        <vt:i4>2359331</vt:i4>
      </vt:variant>
      <vt:variant>
        <vt:i4>51</vt:i4>
      </vt:variant>
      <vt:variant>
        <vt:i4>0</vt:i4>
      </vt:variant>
      <vt:variant>
        <vt:i4>5</vt:i4>
      </vt:variant>
      <vt:variant>
        <vt:lpwstr>http://www.altalex.com/index.php?idnot=1178</vt:lpwstr>
      </vt:variant>
      <vt:variant>
        <vt:lpwstr/>
      </vt:variant>
      <vt:variant>
        <vt:i4>4915310</vt:i4>
      </vt:variant>
      <vt:variant>
        <vt:i4>48</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3735608</vt:i4>
      </vt:variant>
      <vt:variant>
        <vt:i4>45</vt:i4>
      </vt:variant>
      <vt:variant>
        <vt:i4>0</vt:i4>
      </vt:variant>
      <vt:variant>
        <vt:i4>5</vt:i4>
      </vt:variant>
      <vt:variant>
        <vt:lpwstr>http://www.scandinavianlaw.se/pdf/14-3.pdf</vt:lpwstr>
      </vt:variant>
      <vt:variant>
        <vt:lpwstr/>
      </vt:variant>
      <vt:variant>
        <vt:i4>3735608</vt:i4>
      </vt:variant>
      <vt:variant>
        <vt:i4>42</vt:i4>
      </vt:variant>
      <vt:variant>
        <vt:i4>0</vt:i4>
      </vt:variant>
      <vt:variant>
        <vt:i4>5</vt:i4>
      </vt:variant>
      <vt:variant>
        <vt:lpwstr>http://www.scandinavianlaw.se/pdf/14-3.pdf</vt:lpwstr>
      </vt:variant>
      <vt:variant>
        <vt:lpwstr/>
      </vt:variant>
      <vt:variant>
        <vt:i4>6619258</vt:i4>
      </vt:variant>
      <vt:variant>
        <vt:i4>39</vt:i4>
      </vt:variant>
      <vt:variant>
        <vt:i4>0</vt:i4>
      </vt:variant>
      <vt:variant>
        <vt:i4>5</vt:i4>
      </vt:variant>
      <vt:variant>
        <vt:lpwstr>http://bundesrecht.juris.de/zpo/index.html</vt:lpwstr>
      </vt:variant>
      <vt:variant>
        <vt:lpwstr/>
      </vt:variant>
      <vt:variant>
        <vt:i4>7340066</vt:i4>
      </vt:variant>
      <vt:variant>
        <vt:i4>36</vt:i4>
      </vt:variant>
      <vt:variant>
        <vt:i4>0</vt:i4>
      </vt:variant>
      <vt:variant>
        <vt:i4>5</vt:i4>
      </vt:variant>
      <vt:variant>
        <vt:lpwstr>http://heinonline.org/HOL/PDF?handle=hein.journals/ejlr4&amp;collection=journals&amp;id=79&amp;print=18&amp;sectioncount=1&amp;ext=.pdf</vt:lpwstr>
      </vt:variant>
      <vt:variant>
        <vt:lpwstr/>
      </vt:variant>
      <vt:variant>
        <vt:i4>1966101</vt:i4>
      </vt:variant>
      <vt:variant>
        <vt:i4>33</vt:i4>
      </vt:variant>
      <vt:variant>
        <vt:i4>0</vt:i4>
      </vt:variant>
      <vt:variant>
        <vt:i4>5</vt:i4>
      </vt:variant>
      <vt:variant>
        <vt:lpwstr>http://www.admin.ch/ch/d/sr/2/291.de.pdf</vt:lpwstr>
      </vt:variant>
      <vt:variant>
        <vt:lpwstr/>
      </vt:variant>
      <vt:variant>
        <vt:i4>6815852</vt:i4>
      </vt:variant>
      <vt:variant>
        <vt:i4>30</vt:i4>
      </vt:variant>
      <vt:variant>
        <vt:i4>0</vt:i4>
      </vt:variant>
      <vt:variant>
        <vt:i4>5</vt:i4>
      </vt:variant>
      <vt:variant>
        <vt:lpwstr>http://www.bj.admin.ch/bj/de/home/themen/wirtschaft/internationales_privatrecht/lugano_uebereinkommen/0.html</vt:lpwstr>
      </vt:variant>
      <vt:variant>
        <vt:lpwstr/>
      </vt:variant>
      <vt:variant>
        <vt:i4>3735608</vt:i4>
      </vt:variant>
      <vt:variant>
        <vt:i4>27</vt:i4>
      </vt:variant>
      <vt:variant>
        <vt:i4>0</vt:i4>
      </vt:variant>
      <vt:variant>
        <vt:i4>5</vt:i4>
      </vt:variant>
      <vt:variant>
        <vt:lpwstr>http://www.scandinavianlaw.se/pdf/14-3.pdf</vt:lpwstr>
      </vt:variant>
      <vt:variant>
        <vt:lpwstr/>
      </vt:variant>
      <vt:variant>
        <vt:i4>2162805</vt:i4>
      </vt:variant>
      <vt:variant>
        <vt:i4>24</vt:i4>
      </vt:variant>
      <vt:variant>
        <vt:i4>0</vt:i4>
      </vt:variant>
      <vt:variant>
        <vt:i4>5</vt:i4>
      </vt:variant>
      <vt:variant>
        <vt:lpwstr>http://heinonline.org/HOL/PDF?handle=hein.journals/amcomp51&amp;collection=journals&amp;id=623&amp;print=28&amp;sectioncount=1&amp;ext=.pdf</vt:lpwstr>
      </vt:variant>
      <vt:variant>
        <vt:lpwstr/>
      </vt:variant>
      <vt:variant>
        <vt:i4>2162805</vt:i4>
      </vt:variant>
      <vt:variant>
        <vt:i4>21</vt:i4>
      </vt:variant>
      <vt:variant>
        <vt:i4>0</vt:i4>
      </vt:variant>
      <vt:variant>
        <vt:i4>5</vt:i4>
      </vt:variant>
      <vt:variant>
        <vt:lpwstr>http://heinonline.org/HOL/PDF?handle=hein.journals/amcomp51&amp;collection=journals&amp;id=623&amp;print=28&amp;sectioncount=1&amp;ext=.pdf</vt:lpwstr>
      </vt:variant>
      <vt:variant>
        <vt:lpwstr/>
      </vt:variant>
      <vt:variant>
        <vt:i4>3735608</vt:i4>
      </vt:variant>
      <vt:variant>
        <vt:i4>18</vt:i4>
      </vt:variant>
      <vt:variant>
        <vt:i4>0</vt:i4>
      </vt:variant>
      <vt:variant>
        <vt:i4>5</vt:i4>
      </vt:variant>
      <vt:variant>
        <vt:lpwstr>http://www.scandinavianlaw.se/pdf/14-3.pdf</vt:lpwstr>
      </vt:variant>
      <vt:variant>
        <vt:lpwstr/>
      </vt:variant>
      <vt:variant>
        <vt:i4>7733285</vt:i4>
      </vt:variant>
      <vt:variant>
        <vt:i4>15</vt:i4>
      </vt:variant>
      <vt:variant>
        <vt:i4>0</vt:i4>
      </vt:variant>
      <vt:variant>
        <vt:i4>5</vt:i4>
      </vt:variant>
      <vt:variant>
        <vt:lpwstr>http://heinonline.org/HOL/PDF?handle=hein.journals/cybil38&amp;collection=journals&amp;id=163&amp;print=34&amp;sectioncount=1&amp;ext=.pdf</vt:lpwstr>
      </vt:variant>
      <vt:variant>
        <vt:lpwstr/>
      </vt:variant>
      <vt:variant>
        <vt:i4>1048610</vt:i4>
      </vt:variant>
      <vt:variant>
        <vt:i4>12</vt:i4>
      </vt:variant>
      <vt:variant>
        <vt:i4>0</vt:i4>
      </vt:variant>
      <vt:variant>
        <vt:i4>5</vt:i4>
      </vt:variant>
      <vt:variant>
        <vt:lpwstr>http://papers.ssrn.com/sol3/papers.cfm?abstract_id=1045181</vt:lpwstr>
      </vt:variant>
      <vt:variant>
        <vt:lpwstr/>
      </vt:variant>
      <vt:variant>
        <vt:i4>1048610</vt:i4>
      </vt:variant>
      <vt:variant>
        <vt:i4>9</vt:i4>
      </vt:variant>
      <vt:variant>
        <vt:i4>0</vt:i4>
      </vt:variant>
      <vt:variant>
        <vt:i4>5</vt:i4>
      </vt:variant>
      <vt:variant>
        <vt:lpwstr>http://papers.ssrn.com/sol3/papers.cfm?abstract_id=1045181</vt:lpwstr>
      </vt:variant>
      <vt:variant>
        <vt:lpwstr/>
      </vt:variant>
      <vt:variant>
        <vt:i4>6619258</vt:i4>
      </vt:variant>
      <vt:variant>
        <vt:i4>6</vt:i4>
      </vt:variant>
      <vt:variant>
        <vt:i4>0</vt:i4>
      </vt:variant>
      <vt:variant>
        <vt:i4>5</vt:i4>
      </vt:variant>
      <vt:variant>
        <vt:lpwstr>http://bundesrecht.juris.de/zpo/index.html</vt:lpwstr>
      </vt:variant>
      <vt:variant>
        <vt:lpwstr/>
      </vt:variant>
      <vt:variant>
        <vt:i4>1179667</vt:i4>
      </vt:variant>
      <vt:variant>
        <vt:i4>3</vt:i4>
      </vt:variant>
      <vt:variant>
        <vt:i4>0</vt:i4>
      </vt:variant>
      <vt:variant>
        <vt:i4>5</vt:i4>
      </vt:variant>
      <vt:variant>
        <vt:lpwstr>http://www.altalex.com/index.php?idnot=33724</vt:lpwstr>
      </vt:variant>
      <vt:variant>
        <vt:lpwstr/>
      </vt:variant>
      <vt:variant>
        <vt:i4>4915310</vt:i4>
      </vt:variant>
      <vt:variant>
        <vt:i4>0</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Sociální opora v zármutku a truchlení u pozůstalých válečných uprchlíků z Ukrajiny v České republice</dc:title>
  <dc:subject/>
  <dc:creator>LIUDMYLA ZINCHENKO</dc:creator>
  <cp:keywords/>
  <cp:lastModifiedBy>User</cp:lastModifiedBy>
  <cp:revision>2</cp:revision>
  <cp:lastPrinted>2016-12-09T09:46:00Z</cp:lastPrinted>
  <dcterms:created xsi:type="dcterms:W3CDTF">2025-05-28T10:17:00Z</dcterms:created>
  <dcterms:modified xsi:type="dcterms:W3CDTF">2025-05-28T10:17:00Z</dcterms:modified>
  <cp:category>Napište akademický rok odevzdání práce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0x01010020E94A790C08CC49A260A2015B6A86EF</vt:lpwstr>
  </property>
  <property fmtid="{D5CDD505-2E9C-101B-9397-08002B2CF9AE}" pid="3" name="ZOTERO_PREF_1">
    <vt:lpwstr>&lt;data data-version="3" zotero-version="5.0.74"&gt;&lt;session id="lwrhwz85"/&gt;&lt;style id="http://www.zotero.org/styles/american-medical-association" hasBibliography="1" bibliographyStyleHasBeenSet="1"/&gt;&lt;prefs&gt;&lt;pref name="fieldType" value="Field"/&gt;&lt;pref name="auto</vt:lpwstr>
  </property>
  <property fmtid="{D5CDD505-2E9C-101B-9397-08002B2CF9AE}" pid="4" name="ZOTERO_PREF_2">
    <vt:lpwstr>maticJournalAbbreviations" value="true"/&gt;&lt;/prefs&gt;&lt;/data&gt;</vt:lpwstr>
  </property>
  <property fmtid="{D5CDD505-2E9C-101B-9397-08002B2CF9AE}" pid="5" name="MU_SABLONA">
    <vt:lpwstr>FSS</vt:lpwstr>
  </property>
  <property fmtid="{D5CDD505-2E9C-101B-9397-08002B2CF9AE}" pid="6" name="MU_VYGENEROVANO">
    <vt:filetime>2025-04-13T22:00:00Z</vt:filetime>
  </property>
  <property fmtid="{D5CDD505-2E9C-101B-9397-08002B2CF9AE}" pid="7" name="MU_LOGO">
    <vt:lpwstr>NOVE</vt:lpwstr>
  </property>
  <property fmtid="{D5CDD505-2E9C-101B-9397-08002B2CF9AE}" pid="8" name="MU_VERZE">
    <vt:lpwstr>3.5.2</vt:lpwstr>
  </property>
</Properties>
</file>