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D90" w:rsidRDefault="002D6D90" w:rsidP="002D6D90">
      <w:pPr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Posudek oponenta bakalářské práce</w:t>
      </w:r>
    </w:p>
    <w:tbl>
      <w:tblPr>
        <w:tblW w:w="921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8"/>
        <w:gridCol w:w="6874"/>
      </w:tblGrid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Studijní program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C82E4A" w:rsidP="00C82E4A">
            <w:pPr>
              <w:pStyle w:val="Nzev"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N-ZS Učitelství pro základní školy</w:t>
            </w:r>
          </w:p>
        </w:tc>
      </w:tr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Forma studia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ED6397" w:rsidP="005341E9">
            <w:pPr>
              <w:pStyle w:val="Nzev"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3C695D">
              <w:rPr>
                <w:rFonts w:ascii="Times New Roman" w:hAnsi="Times New Roman" w:cs="Times New Roman"/>
                <w:sz w:val="22"/>
              </w:rPr>
              <w:t>Prezenční dvouoborové</w:t>
            </w:r>
          </w:p>
        </w:tc>
      </w:tr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Název práce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C82E4A" w:rsidP="00ED6397">
            <w:pPr>
              <w:pStyle w:val="Nzev"/>
              <w:jc w:val="left"/>
              <w:rPr>
                <w:rFonts w:ascii="Times New Roman" w:hAnsi="Times New Roman" w:cs="Times New Roman"/>
                <w:sz w:val="22"/>
              </w:rPr>
            </w:pPr>
            <w:r w:rsidRPr="00C82E4A">
              <w:rPr>
                <w:rFonts w:ascii="Times New Roman" w:hAnsi="Times New Roman" w:cs="Times New Roman"/>
                <w:sz w:val="22"/>
              </w:rPr>
              <w:t xml:space="preserve">Jak jsem se učila učit: </w:t>
            </w:r>
            <w:proofErr w:type="spellStart"/>
            <w:r w:rsidRPr="00C82E4A">
              <w:rPr>
                <w:rFonts w:ascii="Times New Roman" w:hAnsi="Times New Roman" w:cs="Times New Roman"/>
                <w:sz w:val="22"/>
              </w:rPr>
              <w:t>self</w:t>
            </w:r>
            <w:proofErr w:type="spellEnd"/>
            <w:r w:rsidRPr="00C82E4A">
              <w:rPr>
                <w:rFonts w:ascii="Times New Roman" w:hAnsi="Times New Roman" w:cs="Times New Roman"/>
                <w:sz w:val="22"/>
              </w:rPr>
              <w:t>-study mojí učitelské praxe</w:t>
            </w:r>
          </w:p>
        </w:tc>
      </w:tr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 práce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C82E4A" w:rsidP="005341E9">
            <w:pPr>
              <w:pStyle w:val="Nzev"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Bc. Ivana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Zogatová</w:t>
            </w:r>
            <w:proofErr w:type="spellEnd"/>
          </w:p>
        </w:tc>
      </w:tr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Vedoucí práce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C82E4A" w:rsidP="00C82E4A">
            <w:pPr>
              <w:pStyle w:val="Nzev"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Mgr. Petr Svojanovský</w:t>
            </w:r>
          </w:p>
        </w:tc>
      </w:tr>
      <w:tr w:rsidR="002D6D90" w:rsidTr="005341E9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Default="002D6D90" w:rsidP="005341E9">
            <w:pPr>
              <w:pStyle w:val="Nzev"/>
              <w:spacing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Oponent práce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90" w:rsidRPr="003C695D" w:rsidRDefault="00ED6397" w:rsidP="005341E9">
            <w:pPr>
              <w:pStyle w:val="Nzev"/>
              <w:spacing w:line="24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3C695D">
              <w:rPr>
                <w:rFonts w:ascii="Times New Roman" w:hAnsi="Times New Roman" w:cs="Times New Roman"/>
                <w:sz w:val="22"/>
              </w:rPr>
              <w:t>Mgr. Jan Nehyba, Ph.D.</w:t>
            </w:r>
          </w:p>
        </w:tc>
      </w:tr>
    </w:tbl>
    <w:p w:rsidR="002D6D90" w:rsidRDefault="002D6D90" w:rsidP="002D6D90"/>
    <w:p w:rsidR="002D6D90" w:rsidRDefault="002D6D90" w:rsidP="002D6D90">
      <w:pPr>
        <w:jc w:val="center"/>
      </w:pPr>
      <w:r>
        <w:rPr>
          <w:rFonts w:ascii="Times New Roman" w:eastAsia="Times New Roman" w:hAnsi="Times New Roman" w:cs="Times New Roman"/>
          <w:b/>
        </w:rPr>
        <w:t>Hodnocení práce</w:t>
      </w:r>
    </w:p>
    <w:tbl>
      <w:tblPr>
        <w:tblW w:w="929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807"/>
        <w:gridCol w:w="646"/>
        <w:gridCol w:w="1211"/>
        <w:gridCol w:w="1057"/>
        <w:gridCol w:w="801"/>
        <w:gridCol w:w="1861"/>
      </w:tblGrid>
      <w:tr w:rsidR="002D6D90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90" w:rsidRDefault="002D6D90" w:rsidP="002D6D9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Charakter práce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6D90" w:rsidRDefault="002D6D90" w:rsidP="002D6D9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     teoretická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D90" w:rsidRPr="003415DD" w:rsidRDefault="002D6D90" w:rsidP="00D93066">
            <w:pPr>
              <w:spacing w:after="0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teoreticko-empirická</w:t>
            </w: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6D90" w:rsidRDefault="002054EF" w:rsidP="002054E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teoreticko-aplikační</w:t>
            </w:r>
          </w:p>
        </w:tc>
      </w:tr>
      <w:tr w:rsidR="002D6D90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90" w:rsidRDefault="002D6D90" w:rsidP="002D6D9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Splnění cíle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D90" w:rsidRPr="00C82E4A" w:rsidRDefault="002D6D90" w:rsidP="002D6D90">
            <w:pPr>
              <w:spacing w:after="0"/>
              <w:jc w:val="center"/>
              <w:rPr>
                <w:b/>
              </w:rPr>
            </w:pPr>
            <w:r w:rsidRPr="00C82E4A">
              <w:rPr>
                <w:rFonts w:ascii="Times New Roman" w:eastAsia="Times New Roman" w:hAnsi="Times New Roman" w:cs="Times New Roman"/>
                <w:b/>
              </w:rPr>
              <w:t>zcela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D6D90" w:rsidRPr="00C82E4A" w:rsidRDefault="002D6D90" w:rsidP="002D6D90">
            <w:pPr>
              <w:spacing w:after="0"/>
              <w:jc w:val="center"/>
            </w:pPr>
            <w:r w:rsidRPr="00C82E4A">
              <w:rPr>
                <w:rFonts w:ascii="Times New Roman" w:eastAsia="Times New Roman" w:hAnsi="Times New Roman" w:cs="Times New Roman"/>
              </w:rPr>
              <w:t>téměř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D6D90" w:rsidRDefault="002D6D90" w:rsidP="002D6D9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částečně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6D90" w:rsidRDefault="002D6D90" w:rsidP="002D6D9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nesplněn</w:t>
            </w:r>
          </w:p>
        </w:tc>
      </w:tr>
      <w:tr w:rsidR="002D6D90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90" w:rsidRDefault="002D6D90" w:rsidP="002D6D9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Obsah práce</w:t>
            </w:r>
            <w:r w:rsidR="002054EF">
              <w:rPr>
                <w:rFonts w:ascii="Times New Roman" w:eastAsia="Times New Roman" w:hAnsi="Times New Roman" w:cs="Times New Roman"/>
                <w:b/>
              </w:rPr>
              <w:t xml:space="preserve"> odpovídá názvu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D90" w:rsidRPr="003415DD" w:rsidRDefault="002054EF" w:rsidP="002D6D90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ano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D6D90" w:rsidRDefault="002054EF" w:rsidP="002D6D9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D6D90" w:rsidRDefault="002054EF" w:rsidP="002D6D9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6D90" w:rsidRDefault="002054EF" w:rsidP="002D6D9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</w:t>
            </w:r>
          </w:p>
        </w:tc>
      </w:tr>
      <w:tr w:rsidR="002054EF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4EF" w:rsidRDefault="002054EF" w:rsidP="002054E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Struktura práce odpovídá tématu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054EF" w:rsidRDefault="003415DD" w:rsidP="002054E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2054EF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054EF" w:rsidRPr="003415DD" w:rsidRDefault="002054EF" w:rsidP="002054EF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054EF" w:rsidRDefault="002054EF" w:rsidP="002054E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054EF" w:rsidRDefault="002054EF" w:rsidP="002054E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</w:t>
            </w:r>
          </w:p>
        </w:tc>
      </w:tr>
      <w:tr w:rsidR="00D93066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Orientace v tématu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vynikající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E4A">
              <w:rPr>
                <w:rFonts w:ascii="Times New Roman" w:eastAsia="Times New Roman" w:hAnsi="Times New Roman" w:cs="Times New Roman"/>
                <w:b/>
              </w:rPr>
              <w:t>výborná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82E4A">
              <w:rPr>
                <w:rFonts w:ascii="Times New Roman" w:eastAsia="Times New Roman" w:hAnsi="Times New Roman" w:cs="Times New Roman"/>
              </w:rPr>
              <w:t>průměrná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nepostačující</w:t>
            </w:r>
          </w:p>
        </w:tc>
      </w:tr>
      <w:tr w:rsidR="00D93066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Pracovní postup odpovídá tématu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3066" w:rsidRPr="00C82E4A" w:rsidRDefault="003415DD" w:rsidP="00D93066">
            <w:pPr>
              <w:spacing w:after="0"/>
              <w:jc w:val="center"/>
              <w:rPr>
                <w:b/>
              </w:rPr>
            </w:pPr>
            <w:r w:rsidRPr="00C82E4A">
              <w:rPr>
                <w:rFonts w:ascii="Times New Roman" w:eastAsia="Times New Roman" w:hAnsi="Times New Roman" w:cs="Times New Roman"/>
                <w:b/>
              </w:rPr>
              <w:t>A</w:t>
            </w:r>
            <w:r w:rsidR="00D93066" w:rsidRPr="00C82E4A"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</w:pPr>
            <w:r w:rsidRPr="00C82E4A"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Default="00D93066" w:rsidP="00D930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</w:t>
            </w:r>
          </w:p>
        </w:tc>
      </w:tr>
      <w:tr w:rsidR="00D93066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Kritický a tvůrčí přístup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E4A">
              <w:rPr>
                <w:rFonts w:ascii="Times New Roman" w:eastAsia="Times New Roman" w:hAnsi="Times New Roman" w:cs="Times New Roman"/>
                <w:b/>
              </w:rPr>
              <w:t>vynikající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výborná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82E4A">
              <w:rPr>
                <w:rFonts w:ascii="Times New Roman" w:eastAsia="Times New Roman" w:hAnsi="Times New Roman" w:cs="Times New Roman"/>
              </w:rPr>
              <w:t>průměrná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nepostačující</w:t>
            </w:r>
          </w:p>
        </w:tc>
      </w:tr>
      <w:tr w:rsidR="00D93066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Formální úprava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3066" w:rsidRPr="00C82E4A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E4A">
              <w:rPr>
                <w:rFonts w:ascii="Times New Roman" w:eastAsia="Times New Roman" w:hAnsi="Times New Roman" w:cs="Times New Roman"/>
                <w:b/>
              </w:rPr>
              <w:t>výborná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C82E4A" w:rsidRDefault="003415DD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82E4A">
              <w:rPr>
                <w:rFonts w:ascii="Times New Roman" w:eastAsia="Times New Roman" w:hAnsi="Times New Roman" w:cs="Times New Roman"/>
              </w:rPr>
              <w:t>d</w:t>
            </w:r>
            <w:r w:rsidR="00D93066" w:rsidRPr="00C82E4A">
              <w:rPr>
                <w:rFonts w:ascii="Times New Roman" w:eastAsia="Times New Roman" w:hAnsi="Times New Roman" w:cs="Times New Roman"/>
              </w:rPr>
              <w:t>obrá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slabá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neodpovídající</w:t>
            </w:r>
          </w:p>
        </w:tc>
      </w:tr>
      <w:tr w:rsidR="00C5735D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Jazyková a stylistická úroveň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35D" w:rsidRPr="003415DD" w:rsidRDefault="00C5735D" w:rsidP="00C573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výborná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3415DD" w:rsidP="00C5735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C5735D">
              <w:rPr>
                <w:rFonts w:ascii="Times New Roman" w:eastAsia="Times New Roman" w:hAnsi="Times New Roman" w:cs="Times New Roman"/>
              </w:rPr>
              <w:t>obrá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slabá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neodpovídající</w:t>
            </w:r>
          </w:p>
        </w:tc>
      </w:tr>
      <w:tr w:rsidR="00C5735D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Soulad citací s normou APA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35D" w:rsidRPr="003415DD" w:rsidRDefault="003415DD" w:rsidP="00C5735D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</w:t>
            </w:r>
            <w:r w:rsidR="00C5735D" w:rsidRPr="003415DD"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</w:t>
            </w:r>
          </w:p>
        </w:tc>
      </w:tr>
      <w:tr w:rsidR="00C5735D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Seznam literatury odpovídá tématu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35D" w:rsidRPr="003415DD" w:rsidRDefault="00C5735D" w:rsidP="00C5735D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zcela ano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neodpovídá</w:t>
            </w:r>
          </w:p>
        </w:tc>
      </w:tr>
      <w:tr w:rsidR="00C5735D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Splněný rozsah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35D" w:rsidRPr="003415DD" w:rsidRDefault="003415DD" w:rsidP="00C5735D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a</w:t>
            </w:r>
            <w:r w:rsidR="00C5735D" w:rsidRPr="003415DD"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</w:t>
            </w:r>
          </w:p>
        </w:tc>
      </w:tr>
      <w:tr w:rsidR="00C5735D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Vhodnost příloh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35D" w:rsidRPr="003415DD" w:rsidRDefault="003415DD" w:rsidP="00C5735D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a</w:t>
            </w:r>
            <w:r w:rsidR="00C5735D" w:rsidRPr="003415DD"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ano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spíše ne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5735D" w:rsidRDefault="00C5735D" w:rsidP="00C5735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ne nebo chybí</w:t>
            </w:r>
          </w:p>
        </w:tc>
      </w:tr>
      <w:tr w:rsidR="00D93066" w:rsidTr="005341E9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D93066" w:rsidP="00D930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Přínos práce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93066" w:rsidRDefault="00306A16" w:rsidP="00D930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mimořádný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Pr="003415DD" w:rsidRDefault="00306A16" w:rsidP="00D93066">
            <w:pPr>
              <w:spacing w:after="0"/>
              <w:jc w:val="center"/>
              <w:rPr>
                <w:b/>
              </w:rPr>
            </w:pPr>
            <w:r w:rsidRPr="003415DD">
              <w:rPr>
                <w:rFonts w:ascii="Times New Roman" w:eastAsia="Times New Roman" w:hAnsi="Times New Roman" w:cs="Times New Roman"/>
                <w:b/>
              </w:rPr>
              <w:t>dobrý</w:t>
            </w: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93066" w:rsidRDefault="00807351" w:rsidP="00D930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306A16">
              <w:rPr>
                <w:rFonts w:ascii="Times New Roman" w:eastAsia="Times New Roman" w:hAnsi="Times New Roman" w:cs="Times New Roman"/>
              </w:rPr>
              <w:t>enší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306A16" w:rsidP="00D930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žádný nebo nelze říci</w:t>
            </w:r>
          </w:p>
        </w:tc>
      </w:tr>
      <w:tr w:rsidR="00D93066" w:rsidTr="00475E73">
        <w:trPr>
          <w:trHeight w:val="396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066" w:rsidRDefault="003C695D" w:rsidP="00D93066">
            <w:r>
              <w:rPr>
                <w:rFonts w:ascii="Times New Roman" w:eastAsia="Times New Roman" w:hAnsi="Times New Roman" w:cs="Times New Roman"/>
                <w:b/>
              </w:rPr>
              <w:t>S</w:t>
            </w:r>
            <w:r w:rsidR="00D93066">
              <w:rPr>
                <w:rFonts w:ascii="Times New Roman" w:eastAsia="Times New Roman" w:hAnsi="Times New Roman" w:cs="Times New Roman"/>
                <w:b/>
              </w:rPr>
              <w:t>tručné zhodnocení práce</w:t>
            </w:r>
          </w:p>
        </w:tc>
        <w:tc>
          <w:tcPr>
            <w:tcW w:w="7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972" w:rsidRDefault="0066509B" w:rsidP="000F5D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Předkládaná diplomová práce je zajímavá nejméně ve dvou ohledech. Prvním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 xml:space="preserve">důležitým aspektem 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téma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 xml:space="preserve">práce, kterým jsou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přesvědčení u stu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entů učitels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tví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což je dlouhodobě zkoumané téma v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 oblasti vzdělávání učitelů. Druhou zajímavosti a zároveň odvážným krokem je volba metodologie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výzkumu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. Kolegyně </w:t>
            </w:r>
            <w:proofErr w:type="spellStart"/>
            <w:r w:rsidR="00E37182">
              <w:rPr>
                <w:rFonts w:ascii="Times New Roman" w:hAnsi="Times New Roman" w:cs="Times New Roman"/>
                <w:sz w:val="24"/>
                <w:szCs w:val="24"/>
              </w:rPr>
              <w:t>Zogatová</w:t>
            </w:r>
            <w:proofErr w:type="spellEnd"/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 si totiž zvolila pro český kontext téměř neznámou výzkumnou metodologii s názvem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E37182">
              <w:rPr>
                <w:rFonts w:ascii="Times New Roman" w:hAnsi="Times New Roman" w:cs="Times New Roman"/>
                <w:sz w:val="24"/>
                <w:szCs w:val="24"/>
              </w:rPr>
              <w:t>Self</w:t>
            </w:r>
            <w:proofErr w:type="spellEnd"/>
            <w:r w:rsidR="00E37182">
              <w:rPr>
                <w:rFonts w:ascii="Times New Roman" w:hAnsi="Times New Roman" w:cs="Times New Roman"/>
                <w:sz w:val="24"/>
                <w:szCs w:val="24"/>
              </w:rPr>
              <w:t>-study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. Ta je v zahraničním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kontextu vzdělávání učitelů 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sice mladou metodologií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oficiálně datovanou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>d roku 1992 (</w:t>
            </w:r>
            <w:proofErr w:type="spellStart"/>
            <w:r w:rsidR="00E37182">
              <w:rPr>
                <w:rFonts w:ascii="Times New Roman" w:hAnsi="Times New Roman" w:cs="Times New Roman"/>
                <w:sz w:val="24"/>
                <w:szCs w:val="24"/>
              </w:rPr>
              <w:t>Loughran</w:t>
            </w:r>
            <w:proofErr w:type="spellEnd"/>
            <w:r w:rsidR="00E371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57AD" w:rsidRPr="006E57AD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>, ale její kořeny lze vy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37182">
              <w:rPr>
                <w:rFonts w:ascii="Times New Roman" w:hAnsi="Times New Roman" w:cs="Times New Roman"/>
                <w:sz w:val="24"/>
                <w:szCs w:val="24"/>
              </w:rPr>
              <w:t>topovat o mnohem dříve.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Obtížností metodologie je, jak ostatně sama autorka uvádí na straně 20, že „neexistuje jeden způsob, jak </w:t>
            </w:r>
            <w:proofErr w:type="spellStart"/>
            <w:r w:rsidR="006E57AD">
              <w:rPr>
                <w:rFonts w:ascii="Times New Roman" w:hAnsi="Times New Roman" w:cs="Times New Roman"/>
                <w:sz w:val="24"/>
                <w:szCs w:val="24"/>
              </w:rPr>
              <w:t>self</w:t>
            </w:r>
            <w:proofErr w:type="spellEnd"/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-study provádět“. Přesto se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tohoto úkolu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autorka zhostila poctivě a důkladně. V teoretické části postupně rozebírá všechny důležité pojmy, kterou jsou obsažené v její výzkumné otázce, která zní: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jakým způsobem se proměňují moje přesvědčení o výuce v průběhu pedagogické praxe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“ (s.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Postupuje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 obecného tématu učitelova pojetí výuky až k přesvědčení učitelů. Z mé perspektivy působí poněkud nekonzistentně, že na str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ně 15 rozebírá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jen na půl straně téma reflexe, které buď neměla autorka zmiňovat </w:t>
            </w:r>
            <w:proofErr w:type="gramStart"/>
            <w:r w:rsidR="006E57AD">
              <w:rPr>
                <w:rFonts w:ascii="Times New Roman" w:hAnsi="Times New Roman" w:cs="Times New Roman"/>
                <w:sz w:val="24"/>
                <w:szCs w:val="24"/>
              </w:rPr>
              <w:t>vůbec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nebo</w:t>
            </w:r>
            <w:proofErr w:type="gramEnd"/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jej měla více systematicky rozpracovat ve směru vztahu reflex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praxe a </w:t>
            </w:r>
            <w:proofErr w:type="spellStart"/>
            <w:r w:rsidR="006E57AD">
              <w:rPr>
                <w:rFonts w:ascii="Times New Roman" w:hAnsi="Times New Roman" w:cs="Times New Roman"/>
                <w:sz w:val="24"/>
                <w:szCs w:val="24"/>
              </w:rPr>
              <w:t>self</w:t>
            </w:r>
            <w:proofErr w:type="spellEnd"/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-study, která se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právě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 xml:space="preserve">občas 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ozn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>čuje jako strukturovan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r w:rsidR="006E57AD">
              <w:rPr>
                <w:rFonts w:ascii="Times New Roman" w:hAnsi="Times New Roman" w:cs="Times New Roman"/>
                <w:sz w:val="24"/>
                <w:szCs w:val="24"/>
              </w:rPr>
              <w:t xml:space="preserve"> a komplexní přístup </w:t>
            </w:r>
            <w:r w:rsidR="000F5DFC">
              <w:rPr>
                <w:rFonts w:ascii="Times New Roman" w:hAnsi="Times New Roman" w:cs="Times New Roman"/>
                <w:sz w:val="24"/>
                <w:szCs w:val="24"/>
              </w:rPr>
              <w:t xml:space="preserve">k reflektivní praxi učitele. </w:t>
            </w:r>
          </w:p>
          <w:p w:rsidR="000F5DFC" w:rsidRDefault="000F5DFC" w:rsidP="00F57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Metodologie výzkumu je řádně v práci popsaná, samotná analýza dat je na jejím začátku poměrně jasně popsaná, kdy kolegyně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Zogatová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popisuje, že nejdříve shromáždila svá přesvědčení před začátkem učitelské praxe a ostatní v průběhu praxe. Stejně tak je i jasně popsaná metodologie ve vztahu k analýze terénního zápisníku, kde použila jednak de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tivní kódování skrze svá vlastní přesvědčení a také otevřené kódování. Trochu hůře čitelná je část interpretace, která se z mého pohledu jeví jako nepřehledná, na druhou stranu toto je jedna z nejobtížnějších částí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-study, kdy je zapotřebí identifikovat zjištění a nabídnout je pro ostatní kolegy k dispozici (srovnej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Samaras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2002). Konkrétně mi není jasn</w:t>
            </w:r>
            <w:r w:rsidR="00F5737F">
              <w:rPr>
                <w:rFonts w:ascii="Times New Roman" w:hAnsi="Times New Roman" w:cs="Times New Roman"/>
                <w:sz w:val="24"/>
                <w:szCs w:val="24"/>
              </w:rPr>
              <w:t>á tabulka na straně 39. Je to tak, že „nová přesvědčení“ získaná v průběhu praxe na základě analýzy deníku byly buď přetrvávající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737F">
              <w:rPr>
                <w:rFonts w:ascii="Times New Roman" w:hAnsi="Times New Roman" w:cs="Times New Roman"/>
                <w:sz w:val="24"/>
                <w:szCs w:val="24"/>
              </w:rPr>
              <w:t xml:space="preserve"> pozměnili </w:t>
            </w:r>
            <w:r w:rsidR="00E17138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="00F5737F">
              <w:rPr>
                <w:rFonts w:ascii="Times New Roman" w:hAnsi="Times New Roman" w:cs="Times New Roman"/>
                <w:sz w:val="24"/>
                <w:szCs w:val="24"/>
              </w:rPr>
              <w:t>nebo byli v deníku nereflektovány?</w:t>
            </w:r>
          </w:p>
          <w:p w:rsidR="00F5737F" w:rsidRDefault="00F5737F" w:rsidP="00F57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Přesto však práce splňuje všechny náležitosti a navrhuji ohodnotit známkou </w:t>
            </w:r>
            <w:r w:rsidRPr="00F57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nebo </w:t>
            </w:r>
            <w:r w:rsidRPr="00F5737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 závislosti na průběhu obhajoby.</w:t>
            </w:r>
          </w:p>
          <w:p w:rsidR="00E17138" w:rsidRDefault="00E17138" w:rsidP="00F57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138" w:rsidRDefault="00E17138" w:rsidP="00E17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Loughran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, J. J. (2007). A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history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-study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practices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. In J. J.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Loughran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, M. L.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Hamilton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, V. K.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LaBoskey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, &amp; T. L. Russell (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Eds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.), International Handbook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-Study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Practices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(s. 7-31 ).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Springer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5737F" w:rsidRDefault="00E17138" w:rsidP="00E17138">
            <w:pPr>
              <w:spacing w:after="0" w:line="240" w:lineRule="auto"/>
              <w:jc w:val="both"/>
            </w:pP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Samaras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, A. (2002).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-study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educators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Crafting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a pedagogy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educational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proofErr w:type="spellEnd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. New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E17138">
              <w:rPr>
                <w:rFonts w:ascii="Times New Roman" w:hAnsi="Times New Roman" w:cs="Times New Roman"/>
                <w:sz w:val="20"/>
                <w:szCs w:val="20"/>
              </w:rPr>
              <w:t>York: Peter Lang.</w:t>
            </w:r>
          </w:p>
        </w:tc>
      </w:tr>
      <w:tr w:rsidR="00475E73" w:rsidTr="0097487B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E73" w:rsidRDefault="00475E73" w:rsidP="00475E73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Celkové hodnocení</w:t>
            </w:r>
          </w:p>
        </w:tc>
        <w:tc>
          <w:tcPr>
            <w:tcW w:w="7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54"/>
              <w:gridCol w:w="3812"/>
            </w:tblGrid>
            <w:tr w:rsidR="00A079D0" w:rsidRPr="00453CDE" w:rsidTr="00F5737F">
              <w:trPr>
                <w:trHeight w:val="265"/>
              </w:trPr>
              <w:tc>
                <w:tcPr>
                  <w:tcW w:w="3354" w:type="dxa"/>
                </w:tcPr>
                <w:p w:rsidR="00F5737F" w:rsidRPr="00453CDE" w:rsidRDefault="00C82E4A" w:rsidP="00F5737F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A</w:t>
                  </w:r>
                  <w:r w:rsidR="00A079D0" w:rsidRPr="00453CDE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</w:rPr>
                    <w:t>výborně</w:t>
                  </w:r>
                  <w:r w:rsidR="00A079D0" w:rsidRPr="00453CDE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r w:rsidR="00F5737F">
                    <w:rPr>
                      <w:rFonts w:ascii="Times New Roman" w:eastAsia="Times New Roman" w:hAnsi="Times New Roman" w:cs="Times New Roman"/>
                      <w:b/>
                    </w:rPr>
                    <w:t xml:space="preserve">/ B </w:t>
                  </w:r>
                  <w:r w:rsidR="00F5737F" w:rsidRPr="00F5737F">
                    <w:rPr>
                      <w:rFonts w:ascii="Times New Roman" w:eastAsia="Times New Roman" w:hAnsi="Times New Roman" w:cs="Times New Roman"/>
                      <w:b/>
                    </w:rPr>
                    <w:t xml:space="preserve">velmi dobře </w:t>
                  </w:r>
                </w:p>
                <w:p w:rsidR="00A079D0" w:rsidRPr="00453CDE" w:rsidRDefault="00A079D0" w:rsidP="00F5737F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  <w:tc>
                <w:tcPr>
                  <w:tcW w:w="3812" w:type="dxa"/>
                </w:tcPr>
                <w:p w:rsidR="00A079D0" w:rsidRPr="00453CDE" w:rsidRDefault="00C82E4A" w:rsidP="00F5737F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>Vynikající výkon splňující nebo převyšující kritéria standardu</w:t>
                  </w:r>
                  <w:r w:rsidR="00F5737F">
                    <w:rPr>
                      <w:rFonts w:ascii="Times New Roman" w:eastAsia="Times New Roman" w:hAnsi="Times New Roman" w:cs="Times New Roman"/>
                      <w:b/>
                    </w:rPr>
                    <w:t xml:space="preserve"> / V</w:t>
                  </w:r>
                  <w:r w:rsidR="00F5737F" w:rsidRPr="00F5737F">
                    <w:rPr>
                      <w:rFonts w:ascii="Times New Roman" w:eastAsia="Times New Roman" w:hAnsi="Times New Roman" w:cs="Times New Roman"/>
                      <w:b/>
                    </w:rPr>
                    <w:t>elmi dobře výborný výkon s drobnými nedostatky s</w:t>
                  </w:r>
                  <w:r w:rsidR="00F5737F">
                    <w:rPr>
                      <w:rFonts w:ascii="Times New Roman" w:eastAsia="Times New Roman" w:hAnsi="Times New Roman" w:cs="Times New Roman"/>
                      <w:b/>
                    </w:rPr>
                    <w:t> </w:t>
                  </w:r>
                  <w:r w:rsidR="00F5737F" w:rsidRPr="00F5737F">
                    <w:rPr>
                      <w:rFonts w:ascii="Times New Roman" w:eastAsia="Times New Roman" w:hAnsi="Times New Roman" w:cs="Times New Roman"/>
                      <w:b/>
                    </w:rPr>
                    <w:t>ohledem</w:t>
                  </w:r>
                  <w:r w:rsidR="00F5737F">
                    <w:rPr>
                      <w:rFonts w:ascii="Times New Roman" w:eastAsia="Times New Roman" w:hAnsi="Times New Roman" w:cs="Times New Roman"/>
                      <w:b/>
                    </w:rPr>
                    <w:t xml:space="preserve"> </w:t>
                  </w:r>
                  <w:r w:rsidR="00F5737F" w:rsidRPr="00F5737F">
                    <w:rPr>
                      <w:rFonts w:ascii="Times New Roman" w:eastAsia="Times New Roman" w:hAnsi="Times New Roman" w:cs="Times New Roman"/>
                      <w:b/>
                    </w:rPr>
                    <w:t>na definované kritéria standardu</w:t>
                  </w:r>
                </w:p>
              </w:tc>
            </w:tr>
          </w:tbl>
          <w:p w:rsidR="00475E73" w:rsidRDefault="00475E73" w:rsidP="00475E73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3C695D" w:rsidRPr="003C695D" w:rsidRDefault="003C695D" w:rsidP="00453CDE">
      <w:pPr>
        <w:ind w:right="-108"/>
        <w:rPr>
          <w:rFonts w:ascii="Times New Roman" w:eastAsia="Times New Roman" w:hAnsi="Times New Roman" w:cs="Times New Roman"/>
          <w:b/>
          <w:sz w:val="16"/>
        </w:rPr>
      </w:pPr>
    </w:p>
    <w:p w:rsidR="003C695D" w:rsidRDefault="002D6D90" w:rsidP="00453CDE">
      <w:pPr>
        <w:ind w:right="-108"/>
      </w:pPr>
      <w:r>
        <w:rPr>
          <w:rFonts w:ascii="Times New Roman" w:eastAsia="Times New Roman" w:hAnsi="Times New Roman" w:cs="Times New Roman"/>
          <w:b/>
        </w:rPr>
        <w:t>Závěr:</w:t>
      </w:r>
      <w:r w:rsidR="00453CDE">
        <w:rPr>
          <w:b/>
          <w:bCs/>
        </w:rPr>
        <w:t xml:space="preserve"> </w:t>
      </w:r>
    </w:p>
    <w:p w:rsidR="00453CDE" w:rsidRPr="003C695D" w:rsidRDefault="003C695D" w:rsidP="00453CDE">
      <w:pPr>
        <w:ind w:right="-108"/>
      </w:pPr>
      <w:r>
        <w:rPr>
          <w:rFonts w:ascii="Times New Roman" w:eastAsia="Times New Roman" w:hAnsi="Times New Roman" w:cs="Times New Roman"/>
          <w:i/>
        </w:rPr>
        <w:t>S</w:t>
      </w:r>
      <w:r w:rsidR="00453CDE" w:rsidRPr="00453CDE">
        <w:rPr>
          <w:rFonts w:ascii="Times New Roman" w:eastAsia="Times New Roman" w:hAnsi="Times New Roman" w:cs="Times New Roman"/>
          <w:i/>
        </w:rPr>
        <w:t xml:space="preserve">tudentka prokázala naplnění cílů závěrečné práce. </w:t>
      </w:r>
      <w:r w:rsidR="00C82E4A">
        <w:rPr>
          <w:rFonts w:ascii="Times New Roman" w:eastAsia="Times New Roman" w:hAnsi="Times New Roman" w:cs="Times New Roman"/>
          <w:i/>
        </w:rPr>
        <w:t xml:space="preserve">Diplomová práce </w:t>
      </w:r>
      <w:r w:rsidR="00453CDE" w:rsidRPr="00453CDE">
        <w:rPr>
          <w:rFonts w:ascii="Times New Roman" w:eastAsia="Times New Roman" w:hAnsi="Times New Roman" w:cs="Times New Roman"/>
          <w:i/>
        </w:rPr>
        <w:t xml:space="preserve">splňuje po obsahové i formální stránce požadavky, a proto ji doporučuji k obhajobě. </w:t>
      </w:r>
    </w:p>
    <w:p w:rsidR="002D6D90" w:rsidRDefault="002D6D90" w:rsidP="00453CDE">
      <w:pPr>
        <w:ind w:right="-10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Otázky k obhajobě:</w:t>
      </w:r>
    </w:p>
    <w:p w:rsidR="00F5737F" w:rsidRPr="00E17138" w:rsidRDefault="00F5737F" w:rsidP="00F5737F">
      <w:pPr>
        <w:pStyle w:val="Odstavecseseznamem"/>
        <w:numPr>
          <w:ilvl w:val="0"/>
          <w:numId w:val="2"/>
        </w:numPr>
        <w:ind w:right="-108"/>
        <w:rPr>
          <w:rFonts w:ascii="Times New Roman" w:hAnsi="Times New Roman" w:cs="Times New Roman"/>
        </w:rPr>
      </w:pPr>
      <w:r w:rsidRPr="00E17138">
        <w:rPr>
          <w:rFonts w:ascii="Times New Roman" w:hAnsi="Times New Roman" w:cs="Times New Roman"/>
        </w:rPr>
        <w:t>Prosím o jasnější komentář k tabulce na straně 39.</w:t>
      </w:r>
    </w:p>
    <w:p w:rsidR="00F5737F" w:rsidRPr="00E17138" w:rsidRDefault="00F5737F" w:rsidP="00F5737F">
      <w:pPr>
        <w:pStyle w:val="Odstavecseseznamem"/>
        <w:numPr>
          <w:ilvl w:val="0"/>
          <w:numId w:val="2"/>
        </w:numPr>
        <w:ind w:right="-108"/>
        <w:rPr>
          <w:rFonts w:ascii="Times New Roman" w:hAnsi="Times New Roman" w:cs="Times New Roman"/>
        </w:rPr>
      </w:pPr>
      <w:r w:rsidRPr="00E17138">
        <w:rPr>
          <w:rFonts w:ascii="Times New Roman" w:hAnsi="Times New Roman" w:cs="Times New Roman"/>
        </w:rPr>
        <w:t>Vyberte přesvědčení</w:t>
      </w:r>
      <w:r w:rsidR="00E17138" w:rsidRPr="00E17138">
        <w:rPr>
          <w:rFonts w:ascii="Times New Roman" w:hAnsi="Times New Roman" w:cs="Times New Roman"/>
        </w:rPr>
        <w:t>,</w:t>
      </w:r>
      <w:r w:rsidRPr="00E17138">
        <w:rPr>
          <w:rFonts w:ascii="Times New Roman" w:hAnsi="Times New Roman" w:cs="Times New Roman"/>
        </w:rPr>
        <w:t xml:space="preserve"> u kterého došlo k nevýraznější změně, a krátce tuto změnu okomentujte. </w:t>
      </w:r>
    </w:p>
    <w:p w:rsidR="002D6D90" w:rsidRDefault="002D6D90" w:rsidP="002D6D90">
      <w:pPr>
        <w:ind w:left="720"/>
      </w:pPr>
    </w:p>
    <w:p w:rsidR="00406920" w:rsidRDefault="002D6D90">
      <w:r>
        <w:rPr>
          <w:rFonts w:ascii="Times New Roman" w:eastAsia="Times New Roman" w:hAnsi="Times New Roman" w:cs="Times New Roman"/>
        </w:rPr>
        <w:t xml:space="preserve">V Brně dne </w:t>
      </w:r>
      <w:r w:rsidR="00A079D0">
        <w:rPr>
          <w:rFonts w:ascii="Times New Roman" w:eastAsia="Times New Roman" w:hAnsi="Times New Roman" w:cs="Times New Roman"/>
        </w:rPr>
        <w:t xml:space="preserve"> </w:t>
      </w:r>
      <w:proofErr w:type="gramStart"/>
      <w:r w:rsidR="00A079D0">
        <w:rPr>
          <w:rFonts w:ascii="Times New Roman" w:eastAsia="Times New Roman" w:hAnsi="Times New Roman" w:cs="Times New Roman"/>
        </w:rPr>
        <w:t>18.</w:t>
      </w:r>
      <w:r w:rsidR="00C82E4A">
        <w:rPr>
          <w:rFonts w:ascii="Times New Roman" w:eastAsia="Times New Roman" w:hAnsi="Times New Roman" w:cs="Times New Roman"/>
        </w:rPr>
        <w:t>1</w:t>
      </w:r>
      <w:r w:rsidR="00A079D0">
        <w:rPr>
          <w:rFonts w:ascii="Times New Roman" w:eastAsia="Times New Roman" w:hAnsi="Times New Roman" w:cs="Times New Roman"/>
        </w:rPr>
        <w:t>. 201</w:t>
      </w:r>
      <w:r w:rsidR="00C82E4A">
        <w:rPr>
          <w:rFonts w:ascii="Times New Roman" w:eastAsia="Times New Roman" w:hAnsi="Times New Roman" w:cs="Times New Roman"/>
        </w:rPr>
        <w:t>8</w:t>
      </w:r>
      <w:proofErr w:type="gram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</w:t>
      </w:r>
      <w:r w:rsidR="00A079D0">
        <w:rPr>
          <w:rFonts w:ascii="Times New Roman" w:eastAsia="Times New Roman" w:hAnsi="Times New Roman" w:cs="Times New Roman"/>
        </w:rPr>
        <w:t>Mgr. Jan Nehyba, Ph.</w:t>
      </w:r>
      <w:r w:rsidR="003C695D">
        <w:rPr>
          <w:rFonts w:ascii="Times New Roman" w:eastAsia="Times New Roman" w:hAnsi="Times New Roman" w:cs="Times New Roman"/>
        </w:rPr>
        <w:t>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06920" w:rsidSect="00E17138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F349B"/>
    <w:multiLevelType w:val="multilevel"/>
    <w:tmpl w:val="B1D0EEE8"/>
    <w:lvl w:ilvl="0">
      <w:start w:val="1"/>
      <w:numFmt w:val="decimal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6D791993"/>
    <w:multiLevelType w:val="hybridMultilevel"/>
    <w:tmpl w:val="79C4AF48"/>
    <w:lvl w:ilvl="0" w:tplc="4BB4B1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90"/>
    <w:rsid w:val="000F5DFC"/>
    <w:rsid w:val="002054EF"/>
    <w:rsid w:val="002D6D90"/>
    <w:rsid w:val="00306A16"/>
    <w:rsid w:val="003415DD"/>
    <w:rsid w:val="003C695D"/>
    <w:rsid w:val="00406920"/>
    <w:rsid w:val="00453CDE"/>
    <w:rsid w:val="00475E73"/>
    <w:rsid w:val="0066509B"/>
    <w:rsid w:val="006E57AD"/>
    <w:rsid w:val="00807351"/>
    <w:rsid w:val="00877972"/>
    <w:rsid w:val="008C2599"/>
    <w:rsid w:val="00A079D0"/>
    <w:rsid w:val="00C5735D"/>
    <w:rsid w:val="00C73641"/>
    <w:rsid w:val="00C82E4A"/>
    <w:rsid w:val="00D07199"/>
    <w:rsid w:val="00D93066"/>
    <w:rsid w:val="00E17138"/>
    <w:rsid w:val="00E37182"/>
    <w:rsid w:val="00EA556D"/>
    <w:rsid w:val="00ED6397"/>
    <w:rsid w:val="00F5737F"/>
    <w:rsid w:val="00F8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AB7798-9D7B-4060-993F-C04A7F19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2D6D90"/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rsid w:val="002D6D90"/>
    <w:pPr>
      <w:keepNext/>
      <w:keepLines/>
      <w:spacing w:after="0"/>
      <w:jc w:val="center"/>
    </w:pPr>
    <w:rPr>
      <w:rFonts w:ascii="Arial" w:eastAsia="Arial" w:hAnsi="Arial" w:cs="Arial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2D6D90"/>
    <w:rPr>
      <w:rFonts w:ascii="Arial" w:eastAsia="Arial" w:hAnsi="Arial" w:cs="Arial"/>
      <w:color w:val="000000"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D90"/>
    <w:rPr>
      <w:rFonts w:ascii="Tahoma" w:eastAsia="Calibri" w:hAnsi="Tahoma" w:cs="Tahoma"/>
      <w:color w:val="000000"/>
      <w:sz w:val="16"/>
      <w:szCs w:val="16"/>
      <w:lang w:eastAsia="cs-CZ"/>
    </w:rPr>
  </w:style>
  <w:style w:type="paragraph" w:customStyle="1" w:styleId="Default">
    <w:name w:val="Default"/>
    <w:rsid w:val="00475E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07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posudek</dc:creator>
  <cp:lastModifiedBy>Nehyba</cp:lastModifiedBy>
  <cp:revision>2</cp:revision>
  <cp:lastPrinted>2018-01-19T14:07:00Z</cp:lastPrinted>
  <dcterms:created xsi:type="dcterms:W3CDTF">2018-01-19T14:07:00Z</dcterms:created>
  <dcterms:modified xsi:type="dcterms:W3CDTF">2018-01-19T14:07:00Z</dcterms:modified>
</cp:coreProperties>
</file>