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EB444" w14:textId="77777777" w:rsidR="00480121" w:rsidRPr="00D10010" w:rsidRDefault="00896D11">
      <w:pPr>
        <w:spacing w:after="0" w:line="240" w:lineRule="auto"/>
        <w:jc w:val="center"/>
        <w:rPr>
          <w:lang w:val="cs-CZ"/>
        </w:rPr>
      </w:pPr>
      <w:r w:rsidRPr="00D100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Posudek </w:t>
      </w:r>
      <w:r w:rsidR="00041022" w:rsidRPr="00D10010">
        <w:rPr>
          <w:rFonts w:ascii="Times New Roman" w:hAnsi="Times New Roman" w:cs="Times New Roman"/>
          <w:b/>
          <w:sz w:val="24"/>
          <w:szCs w:val="24"/>
          <w:lang w:val="cs-CZ"/>
        </w:rPr>
        <w:t>bakalářské</w:t>
      </w:r>
      <w:r w:rsidRPr="00D100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 diplomové práce</w:t>
      </w:r>
    </w:p>
    <w:p w14:paraId="03F661A9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1E0D326A" w14:textId="17F89025" w:rsidR="00480121" w:rsidRPr="00BE4A40" w:rsidRDefault="00896D11" w:rsidP="002A5B05">
      <w:pPr>
        <w:spacing w:after="0" w:line="240" w:lineRule="auto"/>
        <w:ind w:left="2832" w:hanging="2832"/>
        <w:rPr>
          <w:rFonts w:ascii="Times New Roman" w:eastAsia="NimbusRomNo9L-Regu" w:hAnsi="Times New Roman" w:cs="Times New Roman"/>
          <w:sz w:val="24"/>
          <w:szCs w:val="24"/>
          <w:lang w:val="cs-CZ"/>
        </w:rPr>
      </w:pPr>
      <w:r w:rsidRPr="00D10010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Název práce: </w:t>
      </w:r>
      <w:r w:rsidR="00D76044" w:rsidRPr="00D10010">
        <w:rPr>
          <w:rFonts w:ascii="Times New Roman" w:eastAsia="NimbusRomNo9L-Regu" w:hAnsi="Times New Roman" w:cs="Times New Roman"/>
          <w:sz w:val="24"/>
          <w:szCs w:val="24"/>
          <w:lang w:val="cs-CZ"/>
        </w:rPr>
        <w:tab/>
      </w:r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El </w:t>
      </w:r>
      <w:proofErr w:type="spellStart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concepto</w:t>
      </w:r>
      <w:proofErr w:type="spellEnd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</w:t>
      </w:r>
      <w:proofErr w:type="spellStart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filosófico</w:t>
      </w:r>
      <w:proofErr w:type="spellEnd"/>
      <w:r w:rsid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</w:t>
      </w:r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de “</w:t>
      </w:r>
      <w:proofErr w:type="spellStart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voluntad</w:t>
      </w:r>
      <w:proofErr w:type="spellEnd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”</w:t>
      </w:r>
      <w:r w:rsid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</w:t>
      </w:r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en </w:t>
      </w:r>
      <w:r w:rsidR="002A5B05" w:rsidRPr="002A5B05">
        <w:rPr>
          <w:rFonts w:ascii="Times New Roman" w:eastAsia="NimbusRomNo9L-Regu" w:hAnsi="Times New Roman" w:cs="Times New Roman"/>
          <w:i/>
          <w:iCs/>
          <w:sz w:val="24"/>
          <w:szCs w:val="24"/>
          <w:lang w:val="cs-CZ"/>
        </w:rPr>
        <w:t xml:space="preserve">La </w:t>
      </w:r>
      <w:proofErr w:type="spellStart"/>
      <w:r w:rsidR="002A5B05" w:rsidRPr="002A5B05">
        <w:rPr>
          <w:rFonts w:ascii="Times New Roman" w:eastAsia="NimbusRomNo9L-Regu" w:hAnsi="Times New Roman" w:cs="Times New Roman"/>
          <w:i/>
          <w:iCs/>
          <w:sz w:val="24"/>
          <w:szCs w:val="24"/>
          <w:lang w:val="cs-CZ"/>
        </w:rPr>
        <w:t>voluntad</w:t>
      </w:r>
      <w:proofErr w:type="spellEnd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(1902)</w:t>
      </w:r>
      <w:r w:rsid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</w:t>
      </w:r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de </w:t>
      </w:r>
      <w:proofErr w:type="spellStart"/>
      <w:r w:rsidR="002A5B05" w:rsidRPr="002A5B05">
        <w:rPr>
          <w:rFonts w:ascii="Times New Roman" w:eastAsia="NimbusRomNo9L-Regu" w:hAnsi="Times New Roman" w:cs="Times New Roman"/>
          <w:sz w:val="24"/>
          <w:szCs w:val="24"/>
          <w:lang w:val="cs-CZ"/>
        </w:rPr>
        <w:t>Azorín</w:t>
      </w:r>
      <w:proofErr w:type="spellEnd"/>
      <w:r w:rsidRPr="00BE4A40">
        <w:rPr>
          <w:rFonts w:ascii="Times New Roman" w:eastAsia="NimbusRomNo9L-Regu" w:hAnsi="Times New Roman" w:cs="Times New Roman"/>
          <w:i/>
          <w:iCs/>
          <w:sz w:val="24"/>
          <w:szCs w:val="24"/>
          <w:lang w:val="cs-CZ"/>
        </w:rPr>
        <w:tab/>
      </w:r>
    </w:p>
    <w:p w14:paraId="7B53D1D0" w14:textId="2443D8C9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eastAsia="NimbusRomNo9L-Regu" w:hAnsi="Times New Roman" w:cs="Times New Roman"/>
          <w:sz w:val="24"/>
          <w:szCs w:val="24"/>
          <w:lang w:val="cs-CZ"/>
        </w:rPr>
        <w:t>Autor práce:</w:t>
      </w:r>
      <w:r w:rsidR="00BE4A40">
        <w:rPr>
          <w:rFonts w:ascii="Times New Roman" w:eastAsia="NimbusRomNo9L-Regu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Natálie Červenková</w:t>
      </w:r>
    </w:p>
    <w:p w14:paraId="59A51970" w14:textId="7BCBB7A4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 xml:space="preserve">Vedoucí práce: </w:t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 xml:space="preserve">doc. José Luis </w:t>
      </w:r>
      <w:proofErr w:type="spellStart"/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>Bellón</w:t>
      </w:r>
      <w:proofErr w:type="spellEnd"/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proofErr w:type="spellStart"/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>Aguilera</w:t>
      </w:r>
      <w:proofErr w:type="spellEnd"/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>, Ph</w:t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>D</w:t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2DCDC7B6" w14:textId="1312D3D4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 xml:space="preserve">Oponentka: </w:t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D76044" w:rsidRPr="00D10010">
        <w:rPr>
          <w:rFonts w:ascii="Times New Roman" w:hAnsi="Times New Roman" w:cs="Times New Roman"/>
          <w:sz w:val="24"/>
          <w:szCs w:val="24"/>
          <w:lang w:val="cs-CZ"/>
        </w:rPr>
        <w:t>Mgr. Bc. Eva Lalkovičová</w:t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,</w:t>
      </w:r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 xml:space="preserve"> Ph</w:t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2A5B05" w:rsidRPr="002A5B05">
        <w:rPr>
          <w:rFonts w:ascii="Times New Roman" w:hAnsi="Times New Roman" w:cs="Times New Roman"/>
          <w:sz w:val="24"/>
          <w:szCs w:val="24"/>
          <w:lang w:val="cs-CZ"/>
        </w:rPr>
        <w:t>D</w:t>
      </w:r>
      <w:r w:rsidR="002A5B05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4A736BC8" w14:textId="77777777" w:rsidR="00480121" w:rsidRPr="00D10010" w:rsidRDefault="00480121">
      <w:pPr>
        <w:pBdr>
          <w:bottom w:val="single" w:sz="6" w:space="1" w:color="00000A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48FAA941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533BF509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Předkládaná práce je hodnocena</w:t>
      </w:r>
    </w:p>
    <w:p w14:paraId="3E342C9E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72A074C6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1. Z hlediska obsahového záměru, naplnění zadání a zpracování předepsané literatury</w:t>
      </w:r>
    </w:p>
    <w:p w14:paraId="10ACC5CC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4F2CCBF2" w14:textId="103EF703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882A03">
        <w:rPr>
          <w:rFonts w:ascii="Times New Roman" w:hAnsi="Times New Roman" w:cs="Times New Roman"/>
          <w:sz w:val="24"/>
          <w:szCs w:val="24"/>
          <w:lang w:val="cs-CZ"/>
        </w:rPr>
        <w:t xml:space="preserve">velmi </w:t>
      </w:r>
      <w:r w:rsidR="00381E5B">
        <w:rPr>
          <w:rFonts w:ascii="Times New Roman" w:hAnsi="Times New Roman" w:cs="Times New Roman"/>
          <w:sz w:val="24"/>
          <w:szCs w:val="24"/>
          <w:lang w:val="cs-CZ"/>
        </w:rPr>
        <w:t>dobře</w:t>
      </w:r>
    </w:p>
    <w:p w14:paraId="0498DC88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77510A2C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2. Z hlediska </w:t>
      </w:r>
      <w:r w:rsidRPr="00D10010">
        <w:rPr>
          <w:rFonts w:ascii="Times New Roman" w:eastAsia="Times New Roman" w:hAnsi="Times New Roman" w:cs="Times New Roman"/>
          <w:sz w:val="24"/>
          <w:szCs w:val="24"/>
          <w:lang w:val="cs-CZ"/>
        </w:rPr>
        <w:t>požadavků</w:t>
      </w:r>
      <w:r w:rsidRPr="00D10010">
        <w:rPr>
          <w:rFonts w:ascii="Times New Roman" w:eastAsia="NimbusRomNo9L-Regu" w:hAnsi="Times New Roman" w:cs="Times New Roman"/>
          <w:sz w:val="24"/>
          <w:szCs w:val="24"/>
          <w:lang w:val="cs-CZ"/>
        </w:rPr>
        <w:t xml:space="preserve"> na jazykovou správnost (pravopisné a jiné jazykové chyby)</w:t>
      </w:r>
    </w:p>
    <w:p w14:paraId="7B001FBC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4ECE62E9" w14:textId="177EBF67" w:rsidR="00FF3BC2" w:rsidRPr="00D10010" w:rsidRDefault="00896D11" w:rsidP="00FF3BC2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5D2B3C">
        <w:rPr>
          <w:rFonts w:ascii="Times New Roman" w:hAnsi="Times New Roman" w:cs="Times New Roman"/>
          <w:sz w:val="24"/>
          <w:szCs w:val="24"/>
          <w:lang w:val="cs-CZ"/>
        </w:rPr>
        <w:t>velmi dobře</w:t>
      </w:r>
    </w:p>
    <w:p w14:paraId="5EB568F9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7088FA9C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3. Z hlediska požadavků na formální úpravu, požadovaný rozsah, dodržování citačních</w:t>
      </w:r>
    </w:p>
    <w:p w14:paraId="520330ED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norem, odkazy a bibliografii</w:t>
      </w:r>
    </w:p>
    <w:p w14:paraId="5F78D07C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38E2FD77" w14:textId="2EFA179C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="00A22934">
        <w:rPr>
          <w:rFonts w:ascii="Times New Roman" w:hAnsi="Times New Roman" w:cs="Times New Roman"/>
          <w:sz w:val="24"/>
          <w:szCs w:val="24"/>
          <w:lang w:val="cs-CZ"/>
        </w:rPr>
        <w:t>výborně</w:t>
      </w:r>
    </w:p>
    <w:p w14:paraId="77227E97" w14:textId="77777777" w:rsidR="00480121" w:rsidRPr="00D10010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015F6830" w14:textId="77777777" w:rsidR="00480121" w:rsidRPr="00D10010" w:rsidRDefault="00896D11">
      <w:pPr>
        <w:spacing w:after="0" w:line="240" w:lineRule="auto"/>
        <w:rPr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4. Připomínky, náměty, otázky k rozpravě:</w:t>
      </w:r>
    </w:p>
    <w:p w14:paraId="442C9A55" w14:textId="77777777" w:rsidR="00480121" w:rsidRPr="00327C29" w:rsidRDefault="004801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7AB8CE44" w14:textId="5A96DC05" w:rsidR="00381E5B" w:rsidRDefault="00381E5B" w:rsidP="00327C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1E5B">
        <w:rPr>
          <w:rFonts w:ascii="Times New Roman" w:hAnsi="Times New Roman" w:cs="Times New Roman"/>
          <w:sz w:val="24"/>
          <w:szCs w:val="24"/>
        </w:rPr>
        <w:t xml:space="preserve">La tesina de Natalie </w:t>
      </w:r>
      <w:proofErr w:type="spellStart"/>
      <w:r w:rsidRPr="00381E5B">
        <w:rPr>
          <w:rFonts w:ascii="Times New Roman" w:hAnsi="Times New Roman" w:cs="Times New Roman"/>
          <w:sz w:val="24"/>
          <w:szCs w:val="24"/>
        </w:rPr>
        <w:t>Červenková</w:t>
      </w:r>
      <w:proofErr w:type="spellEnd"/>
      <w:r w:rsidRPr="00381E5B">
        <w:rPr>
          <w:rFonts w:ascii="Times New Roman" w:hAnsi="Times New Roman" w:cs="Times New Roman"/>
          <w:sz w:val="24"/>
          <w:szCs w:val="24"/>
        </w:rPr>
        <w:t xml:space="preserve"> es un trabajo ambicioso que en</w:t>
      </w:r>
      <w:r w:rsidR="00882A03">
        <w:rPr>
          <w:rFonts w:ascii="Times New Roman" w:hAnsi="Times New Roman" w:cs="Times New Roman"/>
          <w:sz w:val="24"/>
          <w:szCs w:val="24"/>
        </w:rPr>
        <w:t>tre</w:t>
      </w:r>
      <w:r w:rsidRPr="00381E5B">
        <w:rPr>
          <w:rFonts w:ascii="Times New Roman" w:hAnsi="Times New Roman" w:cs="Times New Roman"/>
          <w:sz w:val="24"/>
          <w:szCs w:val="24"/>
        </w:rPr>
        <w:t xml:space="preserve">laza el discurso literario </w:t>
      </w:r>
      <w:r>
        <w:rPr>
          <w:rFonts w:ascii="Times New Roman" w:hAnsi="Times New Roman" w:cs="Times New Roman"/>
          <w:sz w:val="24"/>
          <w:szCs w:val="24"/>
        </w:rPr>
        <w:t>con</w:t>
      </w:r>
      <w:r w:rsidRPr="00381E5B">
        <w:rPr>
          <w:rFonts w:ascii="Times New Roman" w:hAnsi="Times New Roman" w:cs="Times New Roman"/>
          <w:sz w:val="24"/>
          <w:szCs w:val="24"/>
        </w:rPr>
        <w:t xml:space="preserve"> el filosófico.</w:t>
      </w:r>
      <w:r>
        <w:rPr>
          <w:rFonts w:ascii="Times New Roman" w:hAnsi="Times New Roman" w:cs="Times New Roman"/>
          <w:sz w:val="24"/>
          <w:szCs w:val="24"/>
        </w:rPr>
        <w:t xml:space="preserve"> El punto de partida para la investigación es </w:t>
      </w:r>
      <w:r w:rsidRPr="00381E5B">
        <w:rPr>
          <w:rFonts w:ascii="Times New Roman" w:hAnsi="Times New Roman" w:cs="Times New Roman"/>
          <w:i/>
          <w:iCs/>
          <w:sz w:val="24"/>
          <w:szCs w:val="24"/>
        </w:rPr>
        <w:t>La voluntad</w:t>
      </w:r>
      <w:r>
        <w:rPr>
          <w:rFonts w:ascii="Times New Roman" w:hAnsi="Times New Roman" w:cs="Times New Roman"/>
          <w:sz w:val="24"/>
          <w:szCs w:val="24"/>
        </w:rPr>
        <w:t xml:space="preserve"> de Azorín, el escritor español representante de la Generación del 98. La autora pretende indagar en el desarrollo del concepto de la voluntad en la obra mencionada, sin embargo, no llega a formular explícitamente el objetivo de su estudio ni las preguntas que lo guiarán</w:t>
      </w:r>
      <w:r w:rsidR="00882A03">
        <w:rPr>
          <w:rFonts w:ascii="Times New Roman" w:hAnsi="Times New Roman" w:cs="Times New Roman"/>
          <w:sz w:val="24"/>
          <w:szCs w:val="24"/>
        </w:rPr>
        <w:t xml:space="preserve"> (al final del trabajo, la autora habla de la «pregunta metodológica» formulada así: «</w:t>
      </w:r>
      <w:r w:rsidR="00882A03" w:rsidRPr="00882A03">
        <w:rPr>
          <w:rFonts w:ascii="Times New Roman" w:hAnsi="Times New Roman" w:cs="Times New Roman"/>
          <w:sz w:val="24"/>
          <w:szCs w:val="24"/>
        </w:rPr>
        <w:t>cómo el autor</w:t>
      </w:r>
      <w:r w:rsidR="00882A03">
        <w:rPr>
          <w:rFonts w:ascii="Times New Roman" w:hAnsi="Times New Roman" w:cs="Times New Roman"/>
          <w:sz w:val="24"/>
          <w:szCs w:val="24"/>
        </w:rPr>
        <w:t xml:space="preserve"> </w:t>
      </w:r>
      <w:r w:rsidR="00882A03" w:rsidRPr="00882A03">
        <w:rPr>
          <w:rFonts w:ascii="Times New Roman" w:hAnsi="Times New Roman" w:cs="Times New Roman"/>
          <w:sz w:val="24"/>
          <w:szCs w:val="24"/>
        </w:rPr>
        <w:t>trabaja con los conceptos provenidos de la Filosofía Clásica Alemana</w:t>
      </w:r>
      <w:r w:rsidR="00882A03">
        <w:rPr>
          <w:rFonts w:ascii="Times New Roman" w:hAnsi="Times New Roman" w:cs="Times New Roman"/>
          <w:sz w:val="24"/>
          <w:szCs w:val="24"/>
        </w:rPr>
        <w:t>», p. 53)</w:t>
      </w:r>
      <w:r>
        <w:rPr>
          <w:rFonts w:ascii="Times New Roman" w:hAnsi="Times New Roman" w:cs="Times New Roman"/>
          <w:sz w:val="24"/>
          <w:szCs w:val="24"/>
        </w:rPr>
        <w:t>, por lo cual, tenemos que leerlas entre líneas.</w:t>
      </w:r>
    </w:p>
    <w:p w14:paraId="362ED21B" w14:textId="2532B9F6" w:rsidR="00B245C1" w:rsidRDefault="00B245C1" w:rsidP="00327C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El trabajo empieza con un capítulo teórico bastante extenso que nos introduce en la problemática de la voluntad como noción filosófica, sobre todo a partir de la escuela filosófica aleman</w:t>
      </w:r>
      <w:r w:rsidR="00882A03">
        <w:rPr>
          <w:rFonts w:ascii="Times New Roman" w:hAnsi="Times New Roman" w:cs="Times New Roman"/>
          <w:sz w:val="24"/>
          <w:szCs w:val="24"/>
        </w:rPr>
        <w:t>a, la fuente de inspiración para el propio escritor. La autora nos proporciona una introducción más que suficiente en cuanto al contexto histórico y literario de la creación de la obr</w:t>
      </w:r>
      <w:r w:rsidR="009C6E9D">
        <w:rPr>
          <w:rFonts w:ascii="Times New Roman" w:hAnsi="Times New Roman" w:cs="Times New Roman"/>
          <w:sz w:val="24"/>
          <w:szCs w:val="24"/>
        </w:rPr>
        <w:t xml:space="preserve">a. La parte práctica consiste </w:t>
      </w:r>
      <w:r w:rsidR="00327C29">
        <w:rPr>
          <w:rFonts w:ascii="Times New Roman" w:hAnsi="Times New Roman" w:cs="Times New Roman"/>
          <w:sz w:val="24"/>
          <w:szCs w:val="24"/>
        </w:rPr>
        <w:t>en el</w:t>
      </w:r>
      <w:r w:rsidR="009C6E9D">
        <w:rPr>
          <w:rFonts w:ascii="Times New Roman" w:hAnsi="Times New Roman" w:cs="Times New Roman"/>
          <w:sz w:val="24"/>
          <w:szCs w:val="24"/>
        </w:rPr>
        <w:t xml:space="preserve"> análisis de la novela y pretende </w:t>
      </w:r>
      <w:r w:rsidR="007641F5">
        <w:rPr>
          <w:rFonts w:ascii="Times New Roman" w:hAnsi="Times New Roman" w:cs="Times New Roman"/>
          <w:sz w:val="24"/>
          <w:szCs w:val="24"/>
        </w:rPr>
        <w:t>estudiar</w:t>
      </w:r>
      <w:r w:rsidR="009C6E9D">
        <w:rPr>
          <w:rFonts w:ascii="Times New Roman" w:hAnsi="Times New Roman" w:cs="Times New Roman"/>
          <w:sz w:val="24"/>
          <w:szCs w:val="24"/>
        </w:rPr>
        <w:t xml:space="preserve"> de qué forma se </w:t>
      </w:r>
      <w:r w:rsidR="00327C29">
        <w:rPr>
          <w:rFonts w:ascii="Times New Roman" w:hAnsi="Times New Roman" w:cs="Times New Roman"/>
          <w:sz w:val="24"/>
          <w:szCs w:val="24"/>
        </w:rPr>
        <w:t>desarrolla</w:t>
      </w:r>
      <w:r w:rsidR="009C6E9D">
        <w:rPr>
          <w:rFonts w:ascii="Times New Roman" w:hAnsi="Times New Roman" w:cs="Times New Roman"/>
          <w:sz w:val="24"/>
          <w:szCs w:val="24"/>
        </w:rPr>
        <w:t xml:space="preserve"> el concepto de la voluntad (enlazando con las ideas expuestas previamente).</w:t>
      </w:r>
    </w:p>
    <w:p w14:paraId="4FC92AAD" w14:textId="073319A6" w:rsidR="00381E5B" w:rsidRPr="00381E5B" w:rsidRDefault="00381E5B" w:rsidP="00327C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pesar de algunos </w:t>
      </w:r>
      <w:r w:rsidR="00327C29">
        <w:rPr>
          <w:rFonts w:ascii="Times New Roman" w:hAnsi="Times New Roman" w:cs="Times New Roman"/>
          <w:sz w:val="24"/>
          <w:szCs w:val="24"/>
        </w:rPr>
        <w:t>errores</w:t>
      </w:r>
      <w:r>
        <w:rPr>
          <w:rFonts w:ascii="Times New Roman" w:hAnsi="Times New Roman" w:cs="Times New Roman"/>
          <w:sz w:val="24"/>
          <w:szCs w:val="24"/>
        </w:rPr>
        <w:t xml:space="preserve"> gramaticales o </w:t>
      </w:r>
      <w:r w:rsidR="003454D6">
        <w:rPr>
          <w:rFonts w:ascii="Times New Roman" w:hAnsi="Times New Roman" w:cs="Times New Roman"/>
          <w:sz w:val="24"/>
          <w:szCs w:val="24"/>
        </w:rPr>
        <w:t xml:space="preserve">(menores) </w:t>
      </w:r>
      <w:r>
        <w:rPr>
          <w:rFonts w:ascii="Times New Roman" w:hAnsi="Times New Roman" w:cs="Times New Roman"/>
          <w:sz w:val="24"/>
          <w:szCs w:val="24"/>
        </w:rPr>
        <w:t>problemas estilísticos</w:t>
      </w:r>
      <w:r w:rsidR="007641F5">
        <w:rPr>
          <w:rFonts w:ascii="Times New Roman" w:hAnsi="Times New Roman" w:cs="Times New Roman"/>
          <w:sz w:val="24"/>
          <w:szCs w:val="24"/>
        </w:rPr>
        <w:t xml:space="preserve"> que sugieren una posible falta de corrección definitiva (ya en el «</w:t>
      </w:r>
      <w:proofErr w:type="spellStart"/>
      <w:r w:rsidR="007641F5">
        <w:rPr>
          <w:rFonts w:ascii="Times New Roman" w:hAnsi="Times New Roman" w:cs="Times New Roman"/>
          <w:sz w:val="24"/>
          <w:szCs w:val="24"/>
        </w:rPr>
        <w:t>Poděkování</w:t>
      </w:r>
      <w:proofErr w:type="spellEnd"/>
      <w:r w:rsidR="007641F5">
        <w:rPr>
          <w:rFonts w:ascii="Times New Roman" w:hAnsi="Times New Roman" w:cs="Times New Roman"/>
          <w:sz w:val="24"/>
          <w:szCs w:val="24"/>
        </w:rPr>
        <w:t>» en la p. 9)</w:t>
      </w:r>
      <w:r>
        <w:rPr>
          <w:rFonts w:ascii="Times New Roman" w:hAnsi="Times New Roman" w:cs="Times New Roman"/>
          <w:sz w:val="24"/>
          <w:szCs w:val="24"/>
        </w:rPr>
        <w:t>, se trata de un trabajo bien redactado que demuestra el nivel de lengua esperado</w:t>
      </w:r>
      <w:r w:rsidR="00A22934">
        <w:rPr>
          <w:rFonts w:ascii="Times New Roman" w:hAnsi="Times New Roman" w:cs="Times New Roman"/>
          <w:sz w:val="24"/>
          <w:szCs w:val="24"/>
        </w:rPr>
        <w:t xml:space="preserve"> en este nivel de estudios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Además, cabe señalar tanto la capacidad de la autora de formular ideas </w:t>
      </w:r>
      <w:r w:rsidR="003454D6">
        <w:rPr>
          <w:rFonts w:ascii="Times New Roman" w:hAnsi="Times New Roman" w:cs="Times New Roman"/>
          <w:sz w:val="24"/>
          <w:szCs w:val="24"/>
        </w:rPr>
        <w:t xml:space="preserve">complejas </w:t>
      </w:r>
      <w:r>
        <w:rPr>
          <w:rFonts w:ascii="Times New Roman" w:hAnsi="Times New Roman" w:cs="Times New Roman"/>
          <w:sz w:val="24"/>
          <w:szCs w:val="24"/>
        </w:rPr>
        <w:t xml:space="preserve">de manera clara y precisa, como </w:t>
      </w:r>
      <w:r w:rsidR="007641F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capacidad de estructurar </w:t>
      </w:r>
      <w:r w:rsidR="007641F5">
        <w:rPr>
          <w:rFonts w:ascii="Times New Roman" w:hAnsi="Times New Roman" w:cs="Times New Roman"/>
          <w:sz w:val="24"/>
          <w:szCs w:val="24"/>
        </w:rPr>
        <w:t xml:space="preserve">todo </w:t>
      </w:r>
      <w:r>
        <w:rPr>
          <w:rFonts w:ascii="Times New Roman" w:hAnsi="Times New Roman" w:cs="Times New Roman"/>
          <w:sz w:val="24"/>
          <w:szCs w:val="24"/>
        </w:rPr>
        <w:t xml:space="preserve">el </w:t>
      </w:r>
      <w:r w:rsidR="007641F5">
        <w:rPr>
          <w:rFonts w:ascii="Times New Roman" w:hAnsi="Times New Roman" w:cs="Times New Roman"/>
          <w:sz w:val="24"/>
          <w:szCs w:val="24"/>
        </w:rPr>
        <w:t>trabajo</w:t>
      </w:r>
      <w:r>
        <w:rPr>
          <w:rFonts w:ascii="Times New Roman" w:hAnsi="Times New Roman" w:cs="Times New Roman"/>
          <w:sz w:val="24"/>
          <w:szCs w:val="24"/>
        </w:rPr>
        <w:t xml:space="preserve"> de manera coherente</w:t>
      </w:r>
      <w:r w:rsidR="007641F5">
        <w:rPr>
          <w:rFonts w:ascii="Times New Roman" w:hAnsi="Times New Roman" w:cs="Times New Roman"/>
          <w:sz w:val="24"/>
          <w:szCs w:val="24"/>
        </w:rPr>
        <w:t>, aunque es cierto que también hay momentos cuando el texto se enreda un poco y es difícil de entender (insisto en que el trabajo merecería una revisión a fondo)</w:t>
      </w:r>
      <w:r>
        <w:rPr>
          <w:rFonts w:ascii="Times New Roman" w:hAnsi="Times New Roman" w:cs="Times New Roman"/>
          <w:sz w:val="24"/>
          <w:szCs w:val="24"/>
        </w:rPr>
        <w:t>.</w:t>
      </w:r>
      <w:r w:rsidR="003454D6">
        <w:rPr>
          <w:rFonts w:ascii="Times New Roman" w:hAnsi="Times New Roman" w:cs="Times New Roman"/>
          <w:sz w:val="24"/>
          <w:szCs w:val="24"/>
        </w:rPr>
        <w:t xml:space="preserve"> De</w:t>
      </w:r>
      <w:r w:rsidR="007641F5">
        <w:rPr>
          <w:rFonts w:ascii="Times New Roman" w:hAnsi="Times New Roman" w:cs="Times New Roman"/>
          <w:sz w:val="24"/>
          <w:szCs w:val="24"/>
        </w:rPr>
        <w:t xml:space="preserve"> todas formas, de la tesina </w:t>
      </w:r>
      <w:r w:rsidR="003454D6">
        <w:rPr>
          <w:rFonts w:ascii="Times New Roman" w:hAnsi="Times New Roman" w:cs="Times New Roman"/>
          <w:sz w:val="24"/>
          <w:szCs w:val="24"/>
        </w:rPr>
        <w:t>desprende un profundo interés de la autora en el tema, tanto como su orientación en la filosofía alemana.</w:t>
      </w:r>
      <w:r w:rsidR="009C6E9D">
        <w:rPr>
          <w:rFonts w:ascii="Times New Roman" w:hAnsi="Times New Roman" w:cs="Times New Roman"/>
          <w:sz w:val="24"/>
          <w:szCs w:val="24"/>
        </w:rPr>
        <w:t xml:space="preserve"> La bibliografía del trabajo puede parecer escasa a primera vista, sin embargo, </w:t>
      </w:r>
      <w:r w:rsidR="00327C29">
        <w:rPr>
          <w:rFonts w:ascii="Times New Roman" w:hAnsi="Times New Roman" w:cs="Times New Roman"/>
          <w:sz w:val="24"/>
          <w:szCs w:val="24"/>
        </w:rPr>
        <w:t xml:space="preserve">creo que </w:t>
      </w:r>
      <w:r w:rsidR="007641F5">
        <w:rPr>
          <w:rFonts w:ascii="Times New Roman" w:hAnsi="Times New Roman" w:cs="Times New Roman"/>
          <w:sz w:val="24"/>
          <w:szCs w:val="24"/>
        </w:rPr>
        <w:t xml:space="preserve">la </w:t>
      </w:r>
      <w:r w:rsidR="00327C29">
        <w:rPr>
          <w:rFonts w:ascii="Times New Roman" w:hAnsi="Times New Roman" w:cs="Times New Roman"/>
          <w:sz w:val="24"/>
          <w:szCs w:val="24"/>
        </w:rPr>
        <w:t>autora domina bastante bien sus fuentes y trabaja con ellas de manera convincente</w:t>
      </w:r>
      <w:r w:rsidR="009C6E9D">
        <w:rPr>
          <w:rFonts w:ascii="Times New Roman" w:hAnsi="Times New Roman" w:cs="Times New Roman"/>
          <w:sz w:val="24"/>
          <w:szCs w:val="24"/>
        </w:rPr>
        <w:t>.</w:t>
      </w:r>
    </w:p>
    <w:p w14:paraId="32E1F122" w14:textId="66857215" w:rsidR="00494BD8" w:rsidRDefault="00381E5B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 que ha cumplido con todos los requisitos</w:t>
      </w:r>
      <w:r w:rsidR="006A573D" w:rsidRPr="00381E5B">
        <w:rPr>
          <w:rFonts w:ascii="Times New Roman" w:hAnsi="Times New Roman" w:cs="Times New Roman"/>
          <w:sz w:val="24"/>
          <w:szCs w:val="24"/>
        </w:rPr>
        <w:t xml:space="preserve">, recomiendo la tesina de </w:t>
      </w:r>
      <w:proofErr w:type="spellStart"/>
      <w:r w:rsidR="005D2B3C" w:rsidRPr="00381E5B">
        <w:rPr>
          <w:rFonts w:ascii="Times New Roman" w:hAnsi="Times New Roman" w:cs="Times New Roman"/>
          <w:sz w:val="24"/>
          <w:szCs w:val="24"/>
        </w:rPr>
        <w:t>Natálie</w:t>
      </w:r>
      <w:proofErr w:type="spellEnd"/>
      <w:r w:rsidR="005D2B3C" w:rsidRPr="00381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2B3C" w:rsidRPr="00381E5B">
        <w:rPr>
          <w:rFonts w:ascii="Times New Roman" w:hAnsi="Times New Roman" w:cs="Times New Roman"/>
          <w:sz w:val="24"/>
          <w:szCs w:val="24"/>
        </w:rPr>
        <w:t>Červenková</w:t>
      </w:r>
      <w:proofErr w:type="spellEnd"/>
      <w:r w:rsidR="006A573D" w:rsidRPr="00381E5B">
        <w:rPr>
          <w:rFonts w:ascii="Times New Roman" w:hAnsi="Times New Roman" w:cs="Times New Roman"/>
          <w:sz w:val="24"/>
          <w:szCs w:val="24"/>
        </w:rPr>
        <w:t xml:space="preserve"> para su defensa.</w:t>
      </w:r>
    </w:p>
    <w:p w14:paraId="0D0AAFCA" w14:textId="77777777" w:rsidR="00327C29" w:rsidRDefault="00327C29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0ABEC5" w14:textId="77777777" w:rsidR="00327C29" w:rsidRDefault="00327C29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A93660D" w14:textId="77777777" w:rsidR="00327C29" w:rsidRDefault="00327C29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8A33CB6" w14:textId="77777777" w:rsidR="00327C29" w:rsidRDefault="00327C29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AE2232" w14:textId="77777777" w:rsidR="00327C29" w:rsidRPr="00AC6960" w:rsidRDefault="00327C29" w:rsidP="00327C2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D7F8B6" w14:textId="77777777" w:rsidR="00C34B88" w:rsidRPr="00D10010" w:rsidRDefault="00C34B8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cs-CZ"/>
        </w:rPr>
      </w:pPr>
    </w:p>
    <w:p w14:paraId="5ECB863F" w14:textId="24BDE501" w:rsidR="00480121" w:rsidRPr="00D10010" w:rsidRDefault="00896D11" w:rsidP="00AB329F">
      <w:pPr>
        <w:spacing w:after="0" w:line="240" w:lineRule="auto"/>
        <w:jc w:val="both"/>
        <w:rPr>
          <w:lang w:val="cs-CZ"/>
        </w:rPr>
      </w:pPr>
      <w:r w:rsidRPr="00D10010">
        <w:rPr>
          <w:rFonts w:ascii="Times New Roman" w:hAnsi="Times New Roman" w:cs="Times New Roman"/>
          <w:b/>
          <w:sz w:val="24"/>
          <w:szCs w:val="24"/>
          <w:lang w:val="cs-CZ"/>
        </w:rPr>
        <w:t>Celkový návrh hodnocení:</w:t>
      </w:r>
    </w:p>
    <w:p w14:paraId="67F82302" w14:textId="2462A1F8" w:rsidR="00AB329F" w:rsidRDefault="00A22934" w:rsidP="006972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cs-CZ"/>
        </w:rPr>
      </w:pPr>
      <w:r>
        <w:rPr>
          <w:rFonts w:ascii="Times New Roman" w:hAnsi="Times New Roman" w:cs="Times New Roman"/>
          <w:b/>
          <w:sz w:val="24"/>
          <w:szCs w:val="24"/>
          <w:lang w:val="cs-CZ"/>
        </w:rPr>
        <w:t>v</w:t>
      </w:r>
      <w:r w:rsidR="005D2B3C">
        <w:rPr>
          <w:rFonts w:ascii="Times New Roman" w:hAnsi="Times New Roman" w:cs="Times New Roman"/>
          <w:b/>
          <w:sz w:val="24"/>
          <w:szCs w:val="24"/>
          <w:lang w:val="cs-CZ"/>
        </w:rPr>
        <w:t>elmi dobře</w:t>
      </w:r>
    </w:p>
    <w:p w14:paraId="685636B4" w14:textId="77777777" w:rsidR="00AC6960" w:rsidRDefault="00AC6960" w:rsidP="006972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699F880E" w14:textId="77777777" w:rsidR="00327C29" w:rsidRDefault="00327C29" w:rsidP="006972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58B4DF6B" w14:textId="77777777" w:rsidR="00327C29" w:rsidRPr="00D10010" w:rsidRDefault="00327C29" w:rsidP="006972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57344770" w14:textId="77777777" w:rsidR="00AB329F" w:rsidRPr="00D10010" w:rsidRDefault="00AB329F" w:rsidP="0069721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</w:p>
    <w:p w14:paraId="2D5A6677" w14:textId="508FE97E" w:rsidR="00871B65" w:rsidRPr="00D10010" w:rsidRDefault="00896D1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cs-CZ"/>
        </w:rPr>
      </w:pPr>
      <w:r w:rsidRPr="00D10010">
        <w:rPr>
          <w:rFonts w:ascii="Times New Roman" w:hAnsi="Times New Roman" w:cs="Times New Roman"/>
          <w:sz w:val="24"/>
          <w:szCs w:val="24"/>
          <w:lang w:val="cs-CZ"/>
        </w:rPr>
        <w:t>V Brně dne</w:t>
      </w:r>
      <w:r w:rsidR="004D576C" w:rsidRPr="00D1001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AC6960">
        <w:rPr>
          <w:rFonts w:ascii="Times New Roman" w:hAnsi="Times New Roman" w:cs="Times New Roman"/>
          <w:sz w:val="24"/>
          <w:szCs w:val="24"/>
          <w:lang w:val="cs-CZ"/>
        </w:rPr>
        <w:t>1</w:t>
      </w:r>
      <w:r w:rsidR="00327C29">
        <w:rPr>
          <w:rFonts w:ascii="Times New Roman" w:hAnsi="Times New Roman" w:cs="Times New Roman"/>
          <w:sz w:val="24"/>
          <w:szCs w:val="24"/>
          <w:lang w:val="cs-CZ"/>
        </w:rPr>
        <w:t>4</w:t>
      </w:r>
      <w:r w:rsidR="00D76044" w:rsidRPr="00D10010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AC6960">
        <w:rPr>
          <w:rFonts w:ascii="Times New Roman" w:hAnsi="Times New Roman" w:cs="Times New Roman"/>
          <w:sz w:val="24"/>
          <w:szCs w:val="24"/>
          <w:lang w:val="cs-CZ"/>
        </w:rPr>
        <w:t>6</w:t>
      </w:r>
      <w:r w:rsidR="00D76044" w:rsidRPr="00D10010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AC6960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="00D76044" w:rsidRPr="00D10010">
        <w:rPr>
          <w:rFonts w:ascii="Times New Roman" w:hAnsi="Times New Roman" w:cs="Times New Roman"/>
          <w:sz w:val="24"/>
          <w:szCs w:val="24"/>
          <w:lang w:val="cs-CZ"/>
        </w:rPr>
        <w:t>202</w:t>
      </w:r>
      <w:r w:rsidR="00AC6960">
        <w:rPr>
          <w:rFonts w:ascii="Times New Roman" w:hAnsi="Times New Roman" w:cs="Times New Roman"/>
          <w:sz w:val="24"/>
          <w:szCs w:val="24"/>
          <w:lang w:val="cs-CZ"/>
        </w:rPr>
        <w:t>4</w:t>
      </w:r>
      <w:r w:rsidR="00FF3BC2" w:rsidRPr="00D10010">
        <w:rPr>
          <w:rFonts w:ascii="Times New Roman" w:hAnsi="Times New Roman" w:cs="Times New Roman"/>
          <w:sz w:val="24"/>
          <w:szCs w:val="24"/>
          <w:lang w:val="cs-CZ"/>
        </w:rPr>
        <w:tab/>
      </w:r>
      <w:r w:rsidRPr="00D10010">
        <w:rPr>
          <w:rFonts w:ascii="Times New Roman" w:hAnsi="Times New Roman" w:cs="Times New Roman"/>
          <w:sz w:val="24"/>
          <w:szCs w:val="24"/>
          <w:lang w:val="cs-CZ"/>
        </w:rPr>
        <w:t xml:space="preserve">                               Mgr. </w:t>
      </w:r>
      <w:r w:rsidR="00D76044" w:rsidRPr="00D10010">
        <w:rPr>
          <w:rFonts w:ascii="Times New Roman" w:hAnsi="Times New Roman" w:cs="Times New Roman"/>
          <w:sz w:val="24"/>
          <w:szCs w:val="24"/>
          <w:lang w:val="cs-CZ"/>
        </w:rPr>
        <w:t>Bc. Eva Lalkovičová</w:t>
      </w:r>
      <w:r w:rsidR="00AC6960">
        <w:rPr>
          <w:rFonts w:ascii="Times New Roman" w:hAnsi="Times New Roman" w:cs="Times New Roman"/>
          <w:sz w:val="24"/>
          <w:szCs w:val="24"/>
          <w:lang w:val="cs-CZ"/>
        </w:rPr>
        <w:t>, Ph.D.</w:t>
      </w:r>
    </w:p>
    <w:sectPr w:rsidR="00871B65" w:rsidRPr="00D10010" w:rsidSect="00AB329F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D8193E" w14:textId="77777777" w:rsidR="00AD45AE" w:rsidRDefault="00AD45AE">
      <w:pPr>
        <w:spacing w:after="0" w:line="240" w:lineRule="auto"/>
      </w:pPr>
      <w:r>
        <w:separator/>
      </w:r>
    </w:p>
  </w:endnote>
  <w:endnote w:type="continuationSeparator" w:id="0">
    <w:p w14:paraId="316E7235" w14:textId="77777777" w:rsidR="00AD45AE" w:rsidRDefault="00AD4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1"/>
    <w:family w:val="roman"/>
    <w:pitch w:val="variable"/>
  </w:font>
  <w:font w:name="NimbusRomNo9L-Med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imbusRomNo9L-Regu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3F285" w14:textId="77777777" w:rsidR="00AD45AE" w:rsidRDefault="00AD45AE"/>
  </w:footnote>
  <w:footnote w:type="continuationSeparator" w:id="0">
    <w:p w14:paraId="35D9CE2D" w14:textId="77777777" w:rsidR="00AD45AE" w:rsidRDefault="00AD4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87032"/>
    <w:multiLevelType w:val="hybridMultilevel"/>
    <w:tmpl w:val="6E10FD72"/>
    <w:lvl w:ilvl="0" w:tplc="97CE27AC">
      <w:start w:val="4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4969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121"/>
    <w:rsid w:val="00041022"/>
    <w:rsid w:val="000411B7"/>
    <w:rsid w:val="0007719F"/>
    <w:rsid w:val="00080832"/>
    <w:rsid w:val="000A58E7"/>
    <w:rsid w:val="000F3CE2"/>
    <w:rsid w:val="00132608"/>
    <w:rsid w:val="0014201D"/>
    <w:rsid w:val="00166FE0"/>
    <w:rsid w:val="001A151D"/>
    <w:rsid w:val="001F7715"/>
    <w:rsid w:val="00246D04"/>
    <w:rsid w:val="00250796"/>
    <w:rsid w:val="002519F3"/>
    <w:rsid w:val="002674EB"/>
    <w:rsid w:val="0029238C"/>
    <w:rsid w:val="002A5B05"/>
    <w:rsid w:val="002A5DED"/>
    <w:rsid w:val="002C5F34"/>
    <w:rsid w:val="002D01C2"/>
    <w:rsid w:val="002E7A46"/>
    <w:rsid w:val="002F15D9"/>
    <w:rsid w:val="00327C29"/>
    <w:rsid w:val="003454D6"/>
    <w:rsid w:val="00357CB1"/>
    <w:rsid w:val="00375643"/>
    <w:rsid w:val="00381E5B"/>
    <w:rsid w:val="00397242"/>
    <w:rsid w:val="003E5A68"/>
    <w:rsid w:val="00461CD5"/>
    <w:rsid w:val="00480121"/>
    <w:rsid w:val="00494BD8"/>
    <w:rsid w:val="004A23A6"/>
    <w:rsid w:val="004A7FD6"/>
    <w:rsid w:val="004D576C"/>
    <w:rsid w:val="004F24D3"/>
    <w:rsid w:val="00506F0C"/>
    <w:rsid w:val="00590D8A"/>
    <w:rsid w:val="005A2A6A"/>
    <w:rsid w:val="005C333A"/>
    <w:rsid w:val="005D2B3C"/>
    <w:rsid w:val="005D6F12"/>
    <w:rsid w:val="0060680A"/>
    <w:rsid w:val="00610EBC"/>
    <w:rsid w:val="006547C1"/>
    <w:rsid w:val="0069721F"/>
    <w:rsid w:val="006A573D"/>
    <w:rsid w:val="007043DE"/>
    <w:rsid w:val="007108F3"/>
    <w:rsid w:val="00716976"/>
    <w:rsid w:val="007641F5"/>
    <w:rsid w:val="00785938"/>
    <w:rsid w:val="007B1723"/>
    <w:rsid w:val="007F3CD4"/>
    <w:rsid w:val="007F55EB"/>
    <w:rsid w:val="00854D74"/>
    <w:rsid w:val="00857608"/>
    <w:rsid w:val="00871B65"/>
    <w:rsid w:val="00882A03"/>
    <w:rsid w:val="00896D11"/>
    <w:rsid w:val="008A655C"/>
    <w:rsid w:val="008E4780"/>
    <w:rsid w:val="00945D62"/>
    <w:rsid w:val="00986F54"/>
    <w:rsid w:val="009C6E9D"/>
    <w:rsid w:val="009D0097"/>
    <w:rsid w:val="009E5D90"/>
    <w:rsid w:val="00A009CC"/>
    <w:rsid w:val="00A018EF"/>
    <w:rsid w:val="00A054D1"/>
    <w:rsid w:val="00A22934"/>
    <w:rsid w:val="00A6377B"/>
    <w:rsid w:val="00A76BCE"/>
    <w:rsid w:val="00AB329F"/>
    <w:rsid w:val="00AC6960"/>
    <w:rsid w:val="00AD45AE"/>
    <w:rsid w:val="00B119A5"/>
    <w:rsid w:val="00B1699B"/>
    <w:rsid w:val="00B245C1"/>
    <w:rsid w:val="00B37A5E"/>
    <w:rsid w:val="00BD46AE"/>
    <w:rsid w:val="00BE4A40"/>
    <w:rsid w:val="00C34B88"/>
    <w:rsid w:val="00C56935"/>
    <w:rsid w:val="00C72DE9"/>
    <w:rsid w:val="00CC0C12"/>
    <w:rsid w:val="00CD699C"/>
    <w:rsid w:val="00D10010"/>
    <w:rsid w:val="00D76044"/>
    <w:rsid w:val="00DC7C88"/>
    <w:rsid w:val="00DE1E8D"/>
    <w:rsid w:val="00E37115"/>
    <w:rsid w:val="00E4279B"/>
    <w:rsid w:val="00E60D82"/>
    <w:rsid w:val="00E7333F"/>
    <w:rsid w:val="00E77A6B"/>
    <w:rsid w:val="00E96EAF"/>
    <w:rsid w:val="00EA6AC7"/>
    <w:rsid w:val="00EB4ED3"/>
    <w:rsid w:val="00EE0AD8"/>
    <w:rsid w:val="00F34E6D"/>
    <w:rsid w:val="00F8327D"/>
    <w:rsid w:val="00F91405"/>
    <w:rsid w:val="00FF1507"/>
    <w:rsid w:val="00FF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609B"/>
  <w15:docId w15:val="{E313D88F-9AD8-B142-AD1F-F9E912E2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BC2"/>
    <w:pPr>
      <w:spacing w:after="200" w:line="276" w:lineRule="auto"/>
    </w:p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544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4C67F8"/>
    <w:rPr>
      <w:rFonts w:ascii="Lucida Grande" w:hAnsi="Lucida Grande" w:cs="Lucida Grande"/>
      <w:sz w:val="18"/>
      <w:szCs w:val="18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85444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qFormat/>
    <w:rsid w:val="0085444E"/>
    <w:rPr>
      <w:vertAlign w:val="superscript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8544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Label1">
    <w:name w:val="ListLabel 1"/>
    <w:qFormat/>
    <w:rPr>
      <w:rFonts w:eastAsia="Calibri" w:cs="NimbusRomNo9L-Medi"/>
    </w:rPr>
  </w:style>
  <w:style w:type="character" w:customStyle="1" w:styleId="Caracteresdenotaalpie">
    <w:name w:val="Caracteres de nota al pie"/>
    <w:qFormat/>
  </w:style>
  <w:style w:type="character" w:customStyle="1" w:styleId="Ancladenotaalpie">
    <w:name w:val="Ancla de nota al pie"/>
    <w:rPr>
      <w:vertAlign w:val="superscript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Caracteresdenotafinal">
    <w:name w:val="Caracteres de nota final"/>
    <w:qFormat/>
  </w:style>
  <w:style w:type="paragraph" w:styleId="Hlavika">
    <w:name w:val="header"/>
    <w:basedOn w:val="Normlny"/>
    <w:next w:val="Zkladntext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  <w:rPr>
      <w:rFonts w:cs="Free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lny"/>
    <w:qFormat/>
    <w:pPr>
      <w:suppressLineNumbers/>
    </w:pPr>
    <w:rPr>
      <w:rFonts w:cs="FreeSans"/>
    </w:rPr>
  </w:style>
  <w:style w:type="paragraph" w:styleId="Bezriadkovania">
    <w:name w:val="No Spacing"/>
    <w:uiPriority w:val="1"/>
    <w:qFormat/>
    <w:rsid w:val="00D81696"/>
  </w:style>
  <w:style w:type="paragraph" w:styleId="Normlnywebov">
    <w:name w:val="Normal (Web)"/>
    <w:basedOn w:val="Normlny"/>
    <w:uiPriority w:val="99"/>
    <w:semiHidden/>
    <w:unhideWhenUsed/>
    <w:qFormat/>
    <w:rsid w:val="00A949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zia">
    <w:name w:val="Revision"/>
    <w:uiPriority w:val="99"/>
    <w:semiHidden/>
    <w:qFormat/>
    <w:rsid w:val="004C67F8"/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4C67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paragraph" w:styleId="Odsekzoznamu">
    <w:name w:val="List Paragraph"/>
    <w:basedOn w:val="Normlny"/>
    <w:uiPriority w:val="34"/>
    <w:qFormat/>
    <w:rsid w:val="00613B2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</w:style>
  <w:style w:type="character" w:styleId="Odkaznakomentr">
    <w:name w:val="annotation reference"/>
    <w:basedOn w:val="Predvolenpsmoodseku"/>
    <w:uiPriority w:val="99"/>
    <w:semiHidden/>
    <w:unhideWhenUsed/>
    <w:rsid w:val="00357CB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57CB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57CB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57CB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57CB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330C5566-0853-4F5A-B25A-920A5DCEF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3087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UVT MU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pepe</dc:creator>
  <dc:description>tesina defendida en febrero del 2012</dc:description>
  <cp:lastModifiedBy>Eva Lalkovičová</cp:lastModifiedBy>
  <cp:revision>52</cp:revision>
  <cp:lastPrinted>2016-06-10T13:29:00Z</cp:lastPrinted>
  <dcterms:created xsi:type="dcterms:W3CDTF">2021-06-02T12:06:00Z</dcterms:created>
  <dcterms:modified xsi:type="dcterms:W3CDTF">2024-06-14T09:44:00Z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UVT MU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