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61" w:rsidRPr="00616161" w:rsidRDefault="00616161" w:rsidP="009447BC">
      <w:pPr>
        <w:pStyle w:val="Default"/>
        <w:rPr>
          <w:rFonts w:ascii="Palatino Linotype" w:hAnsi="Palatino Linotype"/>
          <w:bCs/>
          <w:i/>
          <w:sz w:val="21"/>
          <w:szCs w:val="21"/>
        </w:rPr>
      </w:pPr>
      <w:r>
        <w:rPr>
          <w:rFonts w:ascii="Palatino Linotype" w:hAnsi="Palatino Linotype"/>
          <w:bCs/>
          <w:i/>
          <w:sz w:val="21"/>
          <w:szCs w:val="21"/>
        </w:rPr>
        <w:t>Příloha 1: Úplné znění indexu CASP-12 v české variantě dotazníku projektu SHARE</w:t>
      </w:r>
    </w:p>
    <w:p w:rsidR="00616161" w:rsidRPr="00616161" w:rsidRDefault="009447BC" w:rsidP="009447BC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AC013_ </w:t>
      </w:r>
      <w:r w:rsidRPr="00616161">
        <w:rPr>
          <w:rFonts w:ascii="Palatino Linotype" w:hAnsi="Palatino Linotype"/>
          <w:sz w:val="21"/>
          <w:szCs w:val="21"/>
        </w:rPr>
        <w:t xml:space="preserve">Podívejte se prosím na kartu 47. Přečtu Vám nyní několik hodnocení, pomocí nichž lidé popisují svůj život a pocity. Řekněte prosím, jak často jste měl/a takové pocity a myšlenky v posledních čtyřech týdnech: často, někdy, málokdy, nebo nikdy. </w:t>
      </w:r>
    </w:p>
    <w:p w:rsidR="00616161" w:rsidRPr="00616161" w:rsidRDefault="009447BC" w:rsidP="009447BC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1. Dále </w:t>
      </w:r>
    </w:p>
    <w:p w:rsidR="00616161" w:rsidRPr="00616161" w:rsidRDefault="009447BC" w:rsidP="009447BC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>AC014</w:t>
      </w:r>
      <w:r w:rsidR="00616161" w:rsidRPr="00616161">
        <w:rPr>
          <w:rFonts w:ascii="Palatino Linotype" w:hAnsi="Palatino Linotype"/>
          <w:b/>
          <w:bCs/>
          <w:sz w:val="21"/>
          <w:szCs w:val="21"/>
        </w:rPr>
        <w:t>_</w:t>
      </w:r>
      <w:r w:rsidRPr="00616161">
        <w:rPr>
          <w:rFonts w:ascii="Palatino Linotype" w:hAnsi="Palatino Linotype"/>
          <w:sz w:val="21"/>
          <w:szCs w:val="21"/>
        </w:rPr>
        <w:t xml:space="preserve"> Jak často si myslíte, že Vám Váš věk zamezuje děl</w:t>
      </w:r>
      <w:r w:rsidR="00B773B1">
        <w:rPr>
          <w:rFonts w:ascii="Palatino Linotype" w:hAnsi="Palatino Linotype"/>
          <w:sz w:val="21"/>
          <w:szCs w:val="21"/>
        </w:rPr>
        <w:t xml:space="preserve">at to, co byste chtěl/a dělat? </w:t>
      </w:r>
      <w:r w:rsidRPr="00616161">
        <w:rPr>
          <w:rFonts w:ascii="Palatino Linotype" w:hAnsi="Palatino Linotype"/>
          <w:sz w:val="21"/>
          <w:szCs w:val="21"/>
        </w:rPr>
        <w:t xml:space="preserve"> </w:t>
      </w:r>
    </w:p>
    <w:p w:rsidR="00616161" w:rsidRPr="00616161" w:rsidRDefault="009447BC" w:rsidP="00B773B1">
      <w:pPr>
        <w:pStyle w:val="Default"/>
        <w:numPr>
          <w:ilvl w:val="0"/>
          <w:numId w:val="15"/>
        </w:numPr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9447BC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AC015_ </w:t>
      </w:r>
      <w:r w:rsidRPr="00616161">
        <w:rPr>
          <w:rFonts w:ascii="Palatino Linotype" w:hAnsi="Palatino Linotype"/>
          <w:sz w:val="21"/>
          <w:szCs w:val="21"/>
        </w:rPr>
        <w:t xml:space="preserve">Jak často Vám připadá, že to, co se Vám děje, je mimo Vaši kontrolu? </w:t>
      </w:r>
    </w:p>
    <w:p w:rsidR="00616161" w:rsidRPr="00616161" w:rsidRDefault="009447BC" w:rsidP="00B773B1">
      <w:pPr>
        <w:pStyle w:val="Default"/>
        <w:numPr>
          <w:ilvl w:val="0"/>
          <w:numId w:val="14"/>
        </w:numPr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B773B1" w:rsidRDefault="009447BC" w:rsidP="00B773B1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AC016_ </w:t>
      </w:r>
      <w:r w:rsidRPr="00616161">
        <w:rPr>
          <w:rFonts w:ascii="Palatino Linotype" w:hAnsi="Palatino Linotype"/>
          <w:sz w:val="21"/>
          <w:szCs w:val="21"/>
        </w:rPr>
        <w:t xml:space="preserve">Jak často cítíte, že se věci okolo Vás dějí bez Vaší účasti? </w:t>
      </w:r>
    </w:p>
    <w:p w:rsidR="00616161" w:rsidRPr="00616161" w:rsidRDefault="009447BC" w:rsidP="00B773B1">
      <w:pPr>
        <w:pStyle w:val="Default"/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616161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AC017_ </w:t>
      </w:r>
      <w:r w:rsidRPr="00616161">
        <w:rPr>
          <w:rFonts w:ascii="Palatino Linotype" w:hAnsi="Palatino Linotype"/>
          <w:sz w:val="21"/>
          <w:szCs w:val="21"/>
        </w:rPr>
        <w:t xml:space="preserve">Jak často si myslíte, že můžete dělat ty věci, které byste chtěl/a dělat? </w:t>
      </w:r>
    </w:p>
    <w:p w:rsidR="00616161" w:rsidRPr="00616161" w:rsidRDefault="009447BC" w:rsidP="00616161">
      <w:pPr>
        <w:pStyle w:val="Default"/>
        <w:numPr>
          <w:ilvl w:val="0"/>
          <w:numId w:val="2"/>
        </w:numPr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B773B1" w:rsidRDefault="00616161" w:rsidP="00B773B1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>A</w:t>
      </w:r>
      <w:r w:rsidR="009447BC" w:rsidRPr="00616161">
        <w:rPr>
          <w:rFonts w:ascii="Palatino Linotype" w:hAnsi="Palatino Linotype"/>
          <w:b/>
          <w:bCs/>
          <w:sz w:val="21"/>
          <w:szCs w:val="21"/>
        </w:rPr>
        <w:t xml:space="preserve">C018_ </w:t>
      </w:r>
      <w:r w:rsidR="009447BC" w:rsidRPr="00616161">
        <w:rPr>
          <w:rFonts w:ascii="Palatino Linotype" w:hAnsi="Palatino Linotype"/>
          <w:sz w:val="21"/>
          <w:szCs w:val="21"/>
        </w:rPr>
        <w:t xml:space="preserve">Jak často si myslíte, že Vám rodinné povinnosti zamezují dělat to, co byste chtěl/a dělat? </w:t>
      </w:r>
    </w:p>
    <w:p w:rsidR="00616161" w:rsidRPr="00616161" w:rsidRDefault="009447BC" w:rsidP="00B773B1">
      <w:pPr>
        <w:pStyle w:val="Default"/>
        <w:numPr>
          <w:ilvl w:val="0"/>
          <w:numId w:val="16"/>
        </w:numPr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9447BC" w:rsidRPr="00616161" w:rsidRDefault="009447BC" w:rsidP="00616161">
      <w:pPr>
        <w:pStyle w:val="Default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AC019_ </w:t>
      </w:r>
      <w:r w:rsidRPr="00616161">
        <w:rPr>
          <w:rFonts w:ascii="Palatino Linotype" w:hAnsi="Palatino Linotype"/>
          <w:sz w:val="21"/>
          <w:szCs w:val="21"/>
        </w:rPr>
        <w:t xml:space="preserve">Jak často si myslíte, že Vám nedostatek peněz nedovoluje dělat to, co byste chtěl/a dělat? </w:t>
      </w:r>
    </w:p>
    <w:p w:rsidR="00616161" w:rsidRPr="00616161" w:rsidRDefault="009447BC" w:rsidP="00616161">
      <w:pPr>
        <w:pStyle w:val="Odstavecseseznamem"/>
        <w:numPr>
          <w:ilvl w:val="0"/>
          <w:numId w:val="4"/>
        </w:num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61616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AC020_ </w:t>
      </w:r>
      <w:r w:rsidRPr="00616161">
        <w:rPr>
          <w:rFonts w:ascii="Palatino Linotype" w:hAnsi="Palatino Linotype"/>
          <w:sz w:val="21"/>
          <w:szCs w:val="21"/>
        </w:rPr>
        <w:t xml:space="preserve">Jak často se těšíte na každý den? </w:t>
      </w:r>
    </w:p>
    <w:p w:rsidR="00616161" w:rsidRPr="00616161" w:rsidRDefault="009447BC" w:rsidP="00616161">
      <w:pPr>
        <w:pStyle w:val="Odstavecseseznamem"/>
        <w:numPr>
          <w:ilvl w:val="0"/>
          <w:numId w:val="5"/>
        </w:num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61616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AC021_ </w:t>
      </w:r>
      <w:r w:rsidRPr="00616161">
        <w:rPr>
          <w:rFonts w:ascii="Palatino Linotype" w:hAnsi="Palatino Linotype"/>
          <w:sz w:val="21"/>
          <w:szCs w:val="21"/>
        </w:rPr>
        <w:t xml:space="preserve">Jak často cítíte, že Váš život má smysl? </w:t>
      </w:r>
    </w:p>
    <w:p w:rsidR="00616161" w:rsidRPr="00616161" w:rsidRDefault="009447BC" w:rsidP="00616161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B773B1" w:rsidRDefault="009447BC" w:rsidP="00B773B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>AC022_</w:t>
      </w:r>
      <w:r w:rsidRPr="00616161">
        <w:rPr>
          <w:rFonts w:ascii="Palatino Linotype" w:hAnsi="Palatino Linotype"/>
          <w:sz w:val="21"/>
          <w:szCs w:val="21"/>
        </w:rPr>
        <w:t xml:space="preserve">Jak často se v průměru díváte zpátky na Váš život s pocitem štěstí? </w:t>
      </w:r>
    </w:p>
    <w:p w:rsidR="00616161" w:rsidRPr="00B773B1" w:rsidRDefault="009447BC" w:rsidP="00B773B1">
      <w:pPr>
        <w:pStyle w:val="Odstavecseseznamem"/>
        <w:numPr>
          <w:ilvl w:val="0"/>
          <w:numId w:val="17"/>
        </w:numPr>
        <w:jc w:val="both"/>
        <w:rPr>
          <w:rFonts w:ascii="Palatino Linotype" w:hAnsi="Palatino Linotype"/>
          <w:sz w:val="21"/>
          <w:szCs w:val="21"/>
        </w:rPr>
      </w:pPr>
      <w:r w:rsidRPr="00B773B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61616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AC023_ </w:t>
      </w:r>
      <w:r w:rsidRPr="00616161">
        <w:rPr>
          <w:rFonts w:ascii="Palatino Linotype" w:hAnsi="Palatino Linotype"/>
          <w:sz w:val="21"/>
          <w:szCs w:val="21"/>
        </w:rPr>
        <w:t>Jak často se v těchto dn</w:t>
      </w:r>
      <w:r w:rsidR="00B773B1">
        <w:rPr>
          <w:rFonts w:ascii="Palatino Linotype" w:hAnsi="Palatino Linotype"/>
          <w:sz w:val="21"/>
          <w:szCs w:val="21"/>
        </w:rPr>
        <w:t xml:space="preserve">ech cítíte plný/á energie? </w:t>
      </w:r>
      <w:r w:rsidRPr="00616161">
        <w:rPr>
          <w:rFonts w:ascii="Palatino Linotype" w:hAnsi="Palatino Linotype"/>
          <w:sz w:val="21"/>
          <w:szCs w:val="21"/>
        </w:rPr>
        <w:t xml:space="preserve"> </w:t>
      </w:r>
    </w:p>
    <w:p w:rsidR="00616161" w:rsidRPr="00616161" w:rsidRDefault="009447BC" w:rsidP="00616161">
      <w:pPr>
        <w:pStyle w:val="Odstavecseseznamem"/>
        <w:numPr>
          <w:ilvl w:val="0"/>
          <w:numId w:val="8"/>
        </w:num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616161" w:rsidRPr="00616161" w:rsidRDefault="009447BC" w:rsidP="0061616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AC024_ </w:t>
      </w:r>
      <w:r w:rsidRPr="00616161">
        <w:rPr>
          <w:rFonts w:ascii="Palatino Linotype" w:hAnsi="Palatino Linotype"/>
          <w:sz w:val="21"/>
          <w:szCs w:val="21"/>
        </w:rPr>
        <w:t xml:space="preserve">Jak často Vám připadá, že život je plný příležitostí? </w:t>
      </w:r>
    </w:p>
    <w:p w:rsidR="00616161" w:rsidRPr="00616161" w:rsidRDefault="009447BC" w:rsidP="00616161">
      <w:pPr>
        <w:pStyle w:val="Odstavecseseznamem"/>
        <w:numPr>
          <w:ilvl w:val="0"/>
          <w:numId w:val="9"/>
        </w:num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sz w:val="21"/>
          <w:szCs w:val="21"/>
        </w:rPr>
        <w:t xml:space="preserve">Často 2. Někdy 3. Málokdy 4. Nikdy </w:t>
      </w:r>
    </w:p>
    <w:p w:rsidR="00B773B1" w:rsidRDefault="009447BC" w:rsidP="00B773B1">
      <w:pPr>
        <w:jc w:val="both"/>
        <w:rPr>
          <w:rFonts w:ascii="Palatino Linotype" w:hAnsi="Palatino Linotype"/>
          <w:sz w:val="21"/>
          <w:szCs w:val="21"/>
        </w:rPr>
      </w:pPr>
      <w:r w:rsidRPr="00616161">
        <w:rPr>
          <w:rFonts w:ascii="Palatino Linotype" w:hAnsi="Palatino Linotype"/>
          <w:b/>
          <w:bCs/>
          <w:sz w:val="21"/>
          <w:szCs w:val="21"/>
        </w:rPr>
        <w:t xml:space="preserve">AC025_ </w:t>
      </w:r>
      <w:r w:rsidRPr="00616161">
        <w:rPr>
          <w:rFonts w:ascii="Palatino Linotype" w:hAnsi="Palatino Linotype"/>
          <w:sz w:val="21"/>
          <w:szCs w:val="21"/>
        </w:rPr>
        <w:t xml:space="preserve">Jak často cítíte, že Vaše budoucnost vypadá dobře? </w:t>
      </w:r>
    </w:p>
    <w:p w:rsidR="009447BC" w:rsidRPr="00B773B1" w:rsidRDefault="009447BC" w:rsidP="00B773B1">
      <w:pPr>
        <w:pStyle w:val="Odstavecseseznamem"/>
        <w:numPr>
          <w:ilvl w:val="0"/>
          <w:numId w:val="18"/>
        </w:numPr>
        <w:jc w:val="both"/>
        <w:rPr>
          <w:rFonts w:ascii="Palatino Linotype" w:hAnsi="Palatino Linotype"/>
          <w:sz w:val="21"/>
          <w:szCs w:val="21"/>
        </w:rPr>
      </w:pPr>
      <w:r w:rsidRPr="00B773B1">
        <w:rPr>
          <w:rFonts w:ascii="Palatino Linotype" w:hAnsi="Palatino Linotype"/>
          <w:sz w:val="21"/>
          <w:szCs w:val="21"/>
        </w:rPr>
        <w:t>Často 2. Někdy 3. Málokdy 4. Nikdy</w:t>
      </w:r>
    </w:p>
    <w:p w:rsidR="009447BC" w:rsidRDefault="009447BC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616161" w:rsidRDefault="0061616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616161" w:rsidRDefault="0061616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616161" w:rsidRDefault="0061616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616161" w:rsidRDefault="0061616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B773B1" w:rsidRDefault="00B773B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B773B1" w:rsidRDefault="00B773B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B773B1" w:rsidRDefault="00B773B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B773B1" w:rsidRDefault="00B773B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B773B1" w:rsidRDefault="00B773B1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97490D" w:rsidRDefault="0097490D" w:rsidP="003C0C83">
      <w:pPr>
        <w:spacing w:after="240"/>
        <w:jc w:val="both"/>
        <w:rPr>
          <w:rFonts w:ascii="Palatino Linotype" w:hAnsi="Palatino Linotype"/>
          <w:i/>
          <w:szCs w:val="24"/>
        </w:rPr>
      </w:pPr>
      <w:r>
        <w:rPr>
          <w:rFonts w:ascii="Palatino Linotype" w:hAnsi="Palatino Linotype"/>
          <w:i/>
          <w:szCs w:val="24"/>
        </w:rPr>
        <w:lastRenderedPageBreak/>
        <w:t xml:space="preserve">Příloha 2: Rozdělení položek CASP-12 do jednotlivých dimenzí podle </w:t>
      </w:r>
      <w:proofErr w:type="spellStart"/>
      <w:r>
        <w:rPr>
          <w:rFonts w:ascii="Palatino Linotype" w:hAnsi="Palatino Linotype"/>
          <w:i/>
          <w:szCs w:val="24"/>
        </w:rPr>
        <w:t>Wigginse</w:t>
      </w:r>
      <w:proofErr w:type="spellEnd"/>
      <w:r>
        <w:rPr>
          <w:rFonts w:ascii="Palatino Linotype" w:hAnsi="Palatino Linotype"/>
          <w:i/>
          <w:szCs w:val="24"/>
        </w:rPr>
        <w:t xml:space="preserve"> </w:t>
      </w:r>
      <w:proofErr w:type="spellStart"/>
      <w:r>
        <w:rPr>
          <w:rFonts w:ascii="Palatino Linotype" w:hAnsi="Palatino Linotype"/>
          <w:i/>
          <w:szCs w:val="24"/>
        </w:rPr>
        <w:t>et</w:t>
      </w:r>
      <w:proofErr w:type="spellEnd"/>
      <w:r>
        <w:rPr>
          <w:rFonts w:ascii="Palatino Linotype" w:hAnsi="Palatino Linotype"/>
          <w:i/>
          <w:szCs w:val="24"/>
        </w:rPr>
        <w:t xml:space="preserve"> </w:t>
      </w:r>
      <w:proofErr w:type="spellStart"/>
      <w:r>
        <w:rPr>
          <w:rFonts w:ascii="Palatino Linotype" w:hAnsi="Palatino Linotype"/>
          <w:i/>
          <w:szCs w:val="24"/>
        </w:rPr>
        <w:t>al</w:t>
      </w:r>
      <w:proofErr w:type="spellEnd"/>
      <w:r>
        <w:rPr>
          <w:rFonts w:ascii="Palatino Linotype" w:hAnsi="Palatino Linotype"/>
          <w:i/>
          <w:szCs w:val="24"/>
        </w:rPr>
        <w:t xml:space="preserve">. </w:t>
      </w:r>
      <w:r w:rsidR="00230302">
        <w:rPr>
          <w:rFonts w:ascii="Palatino Linotype" w:hAnsi="Palatino Linotype"/>
          <w:i/>
          <w:szCs w:val="24"/>
        </w:rPr>
        <w:t>[</w:t>
      </w:r>
      <w:r>
        <w:rPr>
          <w:rFonts w:ascii="Palatino Linotype" w:hAnsi="Palatino Linotype"/>
          <w:i/>
          <w:szCs w:val="24"/>
        </w:rPr>
        <w:t>2007</w:t>
      </w:r>
      <w:r w:rsidR="00230302">
        <w:rPr>
          <w:rFonts w:ascii="Palatino Linotype" w:hAnsi="Palatino Linotype"/>
          <w:i/>
          <w:szCs w:val="24"/>
        </w:rPr>
        <w:t>]</w:t>
      </w:r>
    </w:p>
    <w:tbl>
      <w:tblPr>
        <w:tblW w:w="9000" w:type="dxa"/>
        <w:tblInd w:w="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673"/>
        <w:gridCol w:w="4327"/>
      </w:tblGrid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000000" w:fill="FFFFFF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Budoucnost vypadá dobře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000000" w:fill="FFFFFF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Seberealizace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Mám dostatek energie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Seberealizace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000000" w:fill="FFFFFF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Život je plný příležitostí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000000" w:fill="FFFFFF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Seberealizace</w:t>
            </w:r>
          </w:p>
        </w:tc>
      </w:tr>
      <w:tr w:rsidR="0097490D" w:rsidRPr="004F239C" w:rsidTr="0097490D">
        <w:trPr>
          <w:cantSplit/>
          <w:trHeight w:val="315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Můj život má smysl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E24C99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Potěšení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auto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Těším se na každý den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auto" w:fill="auto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Potěšení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Můj život byl šťastný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Potěšení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auto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Věci se dějí mimo mou kontrolu</w:t>
            </w:r>
          </w:p>
        </w:tc>
        <w:tc>
          <w:tcPr>
            <w:tcW w:w="4327" w:type="dxa"/>
            <w:shd w:val="clear" w:color="auto" w:fill="auto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Kontrola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Věci se dějí bez mé účasti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Kontrola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auto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Věk mi zamezuje dělat, co chci</w:t>
            </w:r>
          </w:p>
        </w:tc>
        <w:tc>
          <w:tcPr>
            <w:tcW w:w="4327" w:type="dxa"/>
            <w:shd w:val="clear" w:color="auto" w:fill="auto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Kontrola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Rodinné povinnosti mi zamezují dělat, co chci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Autonomie</w:t>
            </w:r>
          </w:p>
        </w:tc>
      </w:tr>
      <w:tr w:rsidR="0097490D" w:rsidRPr="004F239C" w:rsidTr="0097490D">
        <w:trPr>
          <w:cantSplit/>
          <w:trHeight w:val="315"/>
        </w:trPr>
        <w:tc>
          <w:tcPr>
            <w:tcW w:w="4673" w:type="dxa"/>
            <w:shd w:val="clear" w:color="auto" w:fill="auto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Nedostatek peněz mi nedovoluje dělat, co chci</w:t>
            </w:r>
          </w:p>
        </w:tc>
        <w:tc>
          <w:tcPr>
            <w:tcW w:w="4327" w:type="dxa"/>
            <w:shd w:val="clear" w:color="auto" w:fill="auto"/>
          </w:tcPr>
          <w:p w:rsidR="0097490D" w:rsidRPr="004F239C" w:rsidRDefault="0097490D" w:rsidP="0097490D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Autonomie</w:t>
            </w:r>
          </w:p>
        </w:tc>
      </w:tr>
      <w:tr w:rsidR="0097490D" w:rsidRPr="004F239C" w:rsidTr="0097490D">
        <w:trPr>
          <w:cantSplit/>
          <w:trHeight w:val="300"/>
        </w:trPr>
        <w:tc>
          <w:tcPr>
            <w:tcW w:w="4673" w:type="dxa"/>
            <w:shd w:val="clear" w:color="auto" w:fill="EFD1D1" w:themeFill="background1" w:themeFillTint="33"/>
            <w:vAlign w:val="center"/>
            <w:hideMark/>
          </w:tcPr>
          <w:p w:rsidR="0097490D" w:rsidRPr="004F239C" w:rsidRDefault="0097490D" w:rsidP="00E24C99">
            <w:pPr>
              <w:spacing w:line="360" w:lineRule="auto"/>
              <w:jc w:val="both"/>
              <w:rPr>
                <w:rFonts w:ascii="Palatino Linotype" w:hAnsi="Palatino Linotype" w:cs="Arial"/>
                <w:color w:val="000000"/>
                <w:szCs w:val="22"/>
              </w:rPr>
            </w:pPr>
            <w:r w:rsidRPr="004F239C">
              <w:rPr>
                <w:rFonts w:ascii="Palatino Linotype" w:hAnsi="Palatino Linotype" w:cs="Arial"/>
                <w:color w:val="000000"/>
                <w:sz w:val="22"/>
                <w:szCs w:val="22"/>
              </w:rPr>
              <w:t>Mohu dělat, co chci</w:t>
            </w:r>
            <w:r w:rsidR="000B2B12">
              <w:rPr>
                <w:rFonts w:ascii="Palatino Linotype" w:hAnsi="Palatino Linotype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27" w:type="dxa"/>
            <w:shd w:val="clear" w:color="auto" w:fill="EFD1D1" w:themeFill="background1" w:themeFillTint="33"/>
          </w:tcPr>
          <w:p w:rsidR="0097490D" w:rsidRPr="004F239C" w:rsidRDefault="0097490D" w:rsidP="00E24C99">
            <w:pPr>
              <w:spacing w:line="360" w:lineRule="auto"/>
              <w:jc w:val="center"/>
              <w:rPr>
                <w:rFonts w:ascii="Palatino Linotype" w:hAnsi="Palatino Linotype" w:cs="Arial"/>
                <w:color w:val="000000"/>
                <w:szCs w:val="22"/>
              </w:rPr>
            </w:pPr>
            <w:r>
              <w:rPr>
                <w:rFonts w:ascii="Palatino Linotype" w:hAnsi="Palatino Linotype" w:cs="Arial"/>
                <w:color w:val="000000"/>
                <w:sz w:val="22"/>
                <w:szCs w:val="22"/>
              </w:rPr>
              <w:t>Autonomie</w:t>
            </w:r>
          </w:p>
        </w:tc>
      </w:tr>
    </w:tbl>
    <w:p w:rsidR="0097490D" w:rsidRPr="000B2B12" w:rsidRDefault="000B2B12" w:rsidP="000B2B12">
      <w:pPr>
        <w:spacing w:after="24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 * Tyto položky byly </w:t>
      </w:r>
      <w:proofErr w:type="spellStart"/>
      <w:r>
        <w:rPr>
          <w:rFonts w:ascii="Palatino Linotype" w:hAnsi="Palatino Linotype"/>
          <w:sz w:val="21"/>
          <w:szCs w:val="21"/>
        </w:rPr>
        <w:t>rekódovány</w:t>
      </w:r>
      <w:proofErr w:type="spellEnd"/>
      <w:r>
        <w:rPr>
          <w:rFonts w:ascii="Palatino Linotype" w:hAnsi="Palatino Linotype"/>
          <w:sz w:val="21"/>
          <w:szCs w:val="21"/>
        </w:rPr>
        <w:t xml:space="preserve"> pro skórování.</w:t>
      </w: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4F4572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</w:p>
    <w:p w:rsidR="003C0C83" w:rsidRPr="003C0C83" w:rsidRDefault="004F4572" w:rsidP="003C0C83">
      <w:pPr>
        <w:spacing w:after="240"/>
        <w:jc w:val="both"/>
        <w:rPr>
          <w:rFonts w:ascii="Palatino Linotype" w:hAnsi="Palatino Linotype"/>
          <w:i/>
          <w:szCs w:val="24"/>
        </w:rPr>
      </w:pPr>
      <w:r>
        <w:rPr>
          <w:rFonts w:ascii="Palatino Linotype" w:hAnsi="Palatino Linotype"/>
          <w:i/>
          <w:szCs w:val="24"/>
        </w:rPr>
        <w:lastRenderedPageBreak/>
        <w:t>Příloha 3</w:t>
      </w:r>
      <w:r w:rsidR="003C0C83" w:rsidRPr="003C0C83">
        <w:rPr>
          <w:rFonts w:ascii="Palatino Linotype" w:hAnsi="Palatino Linotype"/>
          <w:i/>
          <w:szCs w:val="24"/>
        </w:rPr>
        <w:t>: Seznam hypotéz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S1:</w:t>
      </w:r>
      <w:r w:rsidRPr="003C0C83">
        <w:rPr>
          <w:rFonts w:ascii="Palatino Linotype" w:hAnsi="Palatino Linotype"/>
          <w:sz w:val="21"/>
          <w:szCs w:val="21"/>
        </w:rPr>
        <w:tab/>
        <w:t>Pokud se člověk účastní nějakých volnočasových aktivit, je spokojenější se svým životem než ten, který ne.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S2:</w:t>
      </w:r>
      <w:r w:rsidRPr="003C0C83">
        <w:rPr>
          <w:rFonts w:ascii="Palatino Linotype" w:hAnsi="Palatino Linotype"/>
          <w:sz w:val="21"/>
          <w:szCs w:val="21"/>
        </w:rPr>
        <w:tab/>
        <w:t>Pokud domácnost, ve které respondent žije, vychází s penězi bez problémů, je respondent spokojenější, než kdyby domácnost vycházela s penězi těžko.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S3:</w:t>
      </w:r>
      <w:r w:rsidRPr="003C0C83">
        <w:rPr>
          <w:rFonts w:ascii="Palatino Linotype" w:hAnsi="Palatino Linotype"/>
          <w:sz w:val="21"/>
          <w:szCs w:val="21"/>
        </w:rPr>
        <w:tab/>
        <w:t>Věk nemá na životní spokojenost vliv.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S4:</w:t>
      </w:r>
      <w:r w:rsidRPr="003C0C83">
        <w:rPr>
          <w:rFonts w:ascii="Palatino Linotype" w:hAnsi="Palatino Linotype"/>
          <w:sz w:val="21"/>
          <w:szCs w:val="21"/>
        </w:rPr>
        <w:tab/>
        <w:t>Pohlaví nemá na životní spokojenost vliv.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S5:</w:t>
      </w:r>
      <w:r w:rsidRPr="003C0C83">
        <w:rPr>
          <w:rFonts w:ascii="Palatino Linotype" w:hAnsi="Palatino Linotype"/>
          <w:sz w:val="21"/>
          <w:szCs w:val="21"/>
        </w:rPr>
        <w:tab/>
        <w:t>Pociťovaná míra autonomie pozitivně ovlivňuje životní spokojenost člověka.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S6:</w:t>
      </w:r>
      <w:r w:rsidRPr="003C0C83">
        <w:rPr>
          <w:rFonts w:ascii="Palatino Linotype" w:hAnsi="Palatino Linotype"/>
          <w:sz w:val="21"/>
          <w:szCs w:val="21"/>
        </w:rPr>
        <w:tab/>
        <w:t>Čím vyšší míru potěšení a seberealizace člověk pociťuje, tím více je spokojený se svým životem.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eastAsia="Calibri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S7:</w:t>
      </w:r>
      <w:r w:rsidRPr="003C0C83">
        <w:rPr>
          <w:rFonts w:ascii="Palatino Linotype" w:hAnsi="Palatino Linotype"/>
          <w:sz w:val="21"/>
          <w:szCs w:val="21"/>
        </w:rPr>
        <w:tab/>
        <w:t>Ti, kteří své zdraví hodnotí pozitivně, jsou více spokojení než ti, kteří jej hodnotí negativně.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S8:</w:t>
      </w:r>
      <w:r w:rsidRPr="003C0C83">
        <w:rPr>
          <w:rFonts w:ascii="Palatino Linotype" w:hAnsi="Palatino Linotype"/>
          <w:sz w:val="21"/>
          <w:szCs w:val="21"/>
        </w:rPr>
        <w:tab/>
        <w:t>Ti, kteří v ostatní lidi důvěřují více, jsou spokojenější se životem než ti, kteří ostatním lidem důvěřují méně.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S9:</w:t>
      </w:r>
      <w:r w:rsidRPr="003C0C83">
        <w:rPr>
          <w:rFonts w:ascii="Palatino Linotype" w:hAnsi="Palatino Linotype"/>
          <w:sz w:val="21"/>
          <w:szCs w:val="21"/>
        </w:rPr>
        <w:tab/>
        <w:t>Žije-li respondent ve stabilním vztahu, je spokojenější se životem než ten, který žije jako „single“.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S10:</w:t>
      </w:r>
      <w:r w:rsidRPr="003C0C83">
        <w:rPr>
          <w:rFonts w:ascii="Palatino Linotype" w:hAnsi="Palatino Linotype"/>
          <w:sz w:val="21"/>
          <w:szCs w:val="21"/>
        </w:rPr>
        <w:tab/>
        <w:t>Ti, kteří se po většinu týdne před interview cítili v depresi, hodnotí svou spokojenost se životem hůře než ti, kteří se takto necítili.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S11:</w:t>
      </w:r>
      <w:r w:rsidRPr="003C0C83">
        <w:rPr>
          <w:rFonts w:ascii="Palatino Linotype" w:hAnsi="Palatino Linotype"/>
          <w:sz w:val="21"/>
          <w:szCs w:val="21"/>
        </w:rPr>
        <w:tab/>
        <w:t>Ti, kteří se po většinu týdne před interview cítili osamělí, hodnotí svou spokojenost se životem hůře než ti, kteří nic takového nepociťovali.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S12:</w:t>
      </w:r>
      <w:r w:rsidRPr="003C0C83">
        <w:rPr>
          <w:rFonts w:ascii="Palatino Linotype" w:hAnsi="Palatino Linotype"/>
          <w:sz w:val="21"/>
          <w:szCs w:val="21"/>
        </w:rPr>
        <w:tab/>
        <w:t>Ti, kteří se po většinu týdne před interview cítili šťastně, hodnotí svou spokojenost se životem pozitivněji než ti, kteří tento pocit nezaznamenali.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S13:</w:t>
      </w:r>
      <w:r w:rsidRPr="003C0C83">
        <w:rPr>
          <w:rFonts w:ascii="Palatino Linotype" w:hAnsi="Palatino Linotype"/>
          <w:sz w:val="21"/>
          <w:szCs w:val="21"/>
        </w:rPr>
        <w:tab/>
        <w:t>Ti, kteří měli po většinu týdne před interview pocit, že si užívají života, se cítí se svým životem více spokojení, než ti, kteří se tak necítili.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S14:</w:t>
      </w:r>
      <w:r w:rsidRPr="003C0C83">
        <w:rPr>
          <w:rFonts w:ascii="Palatino Linotype" w:hAnsi="Palatino Linotype"/>
          <w:sz w:val="21"/>
          <w:szCs w:val="21"/>
        </w:rPr>
        <w:tab/>
        <w:t xml:space="preserve">Ekonomicky aktivní člověk je spokojenější se svým životem než ekonomicky neaktivní. </w:t>
      </w:r>
    </w:p>
    <w:p w:rsidR="00A36AA4" w:rsidRPr="003C0C83" w:rsidRDefault="00A36AA4" w:rsidP="00A36AA4">
      <w:pPr>
        <w:jc w:val="both"/>
        <w:rPr>
          <w:rFonts w:ascii="Palatino Linotype" w:hAnsi="Palatino Linotype"/>
          <w:b/>
          <w:color w:val="C00000"/>
          <w:sz w:val="21"/>
          <w:szCs w:val="21"/>
        </w:rPr>
      </w:pP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K1:</w:t>
      </w:r>
      <w:r w:rsidRPr="003C0C83">
        <w:rPr>
          <w:rFonts w:ascii="Palatino Linotype" w:hAnsi="Palatino Linotype"/>
          <w:sz w:val="21"/>
          <w:szCs w:val="21"/>
        </w:rPr>
        <w:tab/>
        <w:t>Pokud se člověk účastní nějakých volnočasových aktivit, má vyšší kvalitu života než ti, kteří tak nečiní.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K2:</w:t>
      </w:r>
      <w:r w:rsidRPr="003C0C83">
        <w:rPr>
          <w:rFonts w:ascii="Palatino Linotype" w:hAnsi="Palatino Linotype"/>
          <w:sz w:val="21"/>
          <w:szCs w:val="21"/>
        </w:rPr>
        <w:tab/>
        <w:t>Pokud domácnost, ve které respondent žije, vychází s penězi bez problémů, má respondent vyšší kvalitu života než kdyby tomu tak nebylo.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K3:</w:t>
      </w:r>
      <w:r w:rsidRPr="003C0C83">
        <w:rPr>
          <w:rFonts w:ascii="Palatino Linotype" w:hAnsi="Palatino Linotype"/>
          <w:sz w:val="21"/>
          <w:szCs w:val="21"/>
        </w:rPr>
        <w:tab/>
        <w:t>Čím starší je člověk, tím nižší kvalitu života má.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K4:</w:t>
      </w:r>
      <w:r w:rsidRPr="003C0C83">
        <w:rPr>
          <w:rFonts w:ascii="Palatino Linotype" w:hAnsi="Palatino Linotype"/>
          <w:sz w:val="21"/>
          <w:szCs w:val="21"/>
        </w:rPr>
        <w:tab/>
        <w:t>Pohlaví nemá na kvalitu života vliv.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K5:</w:t>
      </w:r>
      <w:r w:rsidRPr="003C0C83">
        <w:rPr>
          <w:rFonts w:ascii="Palatino Linotype" w:hAnsi="Palatino Linotype"/>
          <w:sz w:val="21"/>
          <w:szCs w:val="21"/>
        </w:rPr>
        <w:tab/>
        <w:t>Ti, kteří své zdraví hodnotí pozitivně, mají vyšší kvalitu života než ti, kteří jej hodnotí negativně.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K6:</w:t>
      </w:r>
      <w:r w:rsidRPr="003C0C83">
        <w:rPr>
          <w:rFonts w:ascii="Palatino Linotype" w:hAnsi="Palatino Linotype"/>
          <w:sz w:val="21"/>
          <w:szCs w:val="21"/>
        </w:rPr>
        <w:tab/>
        <w:t>Důvěřuje-li člověk v ostatní lidi, má lepší kvalitu života než ti, kteří ostatním nevěří.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K7:</w:t>
      </w:r>
      <w:r w:rsidRPr="003C0C83">
        <w:rPr>
          <w:rFonts w:ascii="Palatino Linotype" w:hAnsi="Palatino Linotype"/>
          <w:sz w:val="21"/>
          <w:szCs w:val="21"/>
        </w:rPr>
        <w:tab/>
        <w:t>Žije-li respondent ve stabilním vztahu, má kvalitnější život než ten, který žije jako „single“.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K8:</w:t>
      </w:r>
      <w:r w:rsidRPr="003C0C83">
        <w:rPr>
          <w:rFonts w:ascii="Palatino Linotype" w:hAnsi="Palatino Linotype"/>
          <w:sz w:val="21"/>
          <w:szCs w:val="21"/>
        </w:rPr>
        <w:tab/>
        <w:t>Ti, kteří se většinu týdne před interview cítili v depresi, mají kvalitu života horší než ti, kteří se takto necítili.</w:t>
      </w:r>
    </w:p>
    <w:p w:rsidR="00A36AA4" w:rsidRPr="003C0C83" w:rsidRDefault="00A36AA4" w:rsidP="00A36AA4">
      <w:pPr>
        <w:ind w:left="709" w:hanging="567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K9:</w:t>
      </w:r>
      <w:r w:rsidRPr="003C0C83">
        <w:rPr>
          <w:rFonts w:ascii="Palatino Linotype" w:hAnsi="Palatino Linotype"/>
          <w:sz w:val="21"/>
          <w:szCs w:val="21"/>
        </w:rPr>
        <w:tab/>
        <w:t>Ti, kteří se většinu týdne před interview cítili osamělí, mají méně kvalitní život než ti, kteří nic takového nepociťovali.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K10:</w:t>
      </w:r>
      <w:r w:rsidRPr="003C0C83">
        <w:rPr>
          <w:rFonts w:ascii="Palatino Linotype" w:hAnsi="Palatino Linotype"/>
          <w:sz w:val="21"/>
          <w:szCs w:val="21"/>
        </w:rPr>
        <w:tab/>
        <w:t>Ti, kteří se většinu týdne před interview cítili šťastně, mají vysokou kvalitu života.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K11:</w:t>
      </w:r>
      <w:r w:rsidRPr="003C0C83">
        <w:rPr>
          <w:rFonts w:ascii="Palatino Linotype" w:hAnsi="Palatino Linotype"/>
          <w:sz w:val="21"/>
          <w:szCs w:val="21"/>
        </w:rPr>
        <w:tab/>
        <w:t>Ti, kteří měli po většinu týdne před interview pocit, že si užívají života, mají kvalitnější život než ti, kteří se tak necítili.</w:t>
      </w:r>
    </w:p>
    <w:p w:rsidR="00A36AA4" w:rsidRPr="003C0C83" w:rsidRDefault="00A36AA4" w:rsidP="00A36AA4">
      <w:pPr>
        <w:ind w:left="709" w:hanging="567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K12:</w:t>
      </w:r>
      <w:r w:rsidRPr="003C0C83">
        <w:rPr>
          <w:rFonts w:ascii="Palatino Linotype" w:hAnsi="Palatino Linotype"/>
          <w:sz w:val="21"/>
          <w:szCs w:val="21"/>
        </w:rPr>
        <w:tab/>
        <w:t xml:space="preserve">Ekonomicky neaktivní mají méně kvalitní život než ekonomicky aktivní lidé. </w:t>
      </w:r>
    </w:p>
    <w:p w:rsidR="00A36AA4" w:rsidRPr="003C0C83" w:rsidRDefault="00A36AA4" w:rsidP="00A36AA4">
      <w:pPr>
        <w:pStyle w:val="Odstavecseseznamem"/>
        <w:ind w:hanging="578"/>
        <w:jc w:val="both"/>
        <w:rPr>
          <w:rFonts w:ascii="Palatino Linotype" w:hAnsi="Palatino Linotype"/>
          <w:sz w:val="21"/>
          <w:szCs w:val="21"/>
        </w:rPr>
      </w:pPr>
      <w:r w:rsidRPr="003C0C83">
        <w:rPr>
          <w:rFonts w:ascii="Palatino Linotype" w:hAnsi="Palatino Linotype"/>
          <w:sz w:val="21"/>
          <w:szCs w:val="21"/>
        </w:rPr>
        <w:t>K13:</w:t>
      </w:r>
      <w:r w:rsidRPr="003C0C83">
        <w:rPr>
          <w:rFonts w:ascii="Palatino Linotype" w:hAnsi="Palatino Linotype"/>
          <w:sz w:val="21"/>
          <w:szCs w:val="21"/>
        </w:rPr>
        <w:tab/>
        <w:t>Životní podmínky pozitivně ovlivňují kvalitu života.</w:t>
      </w:r>
    </w:p>
    <w:p w:rsidR="00B065C6" w:rsidRPr="003E146E" w:rsidRDefault="00B065C6" w:rsidP="00B065C6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3E146E">
        <w:rPr>
          <w:rFonts w:ascii="Palatino Linotype" w:hAnsi="Palatino Linotype"/>
          <w:b w:val="0"/>
          <w:i/>
          <w:sz w:val="24"/>
          <w:szCs w:val="24"/>
        </w:rPr>
        <w:lastRenderedPageBreak/>
        <w:t xml:space="preserve">Příloha </w:t>
      </w:r>
      <w:r w:rsidR="004F4572">
        <w:rPr>
          <w:rFonts w:ascii="Palatino Linotype" w:hAnsi="Palatino Linotype"/>
          <w:b w:val="0"/>
          <w:i/>
          <w:sz w:val="24"/>
          <w:szCs w:val="24"/>
        </w:rPr>
        <w:t>4</w:t>
      </w:r>
      <w:r w:rsidRPr="003E146E">
        <w:rPr>
          <w:rFonts w:ascii="Palatino Linotype" w:hAnsi="Palatino Linotype"/>
          <w:b w:val="0"/>
          <w:i/>
          <w:sz w:val="24"/>
          <w:szCs w:val="24"/>
        </w:rPr>
        <w:t>: Matice korelací mezi všemi proměnnými vstupujícími do lineární regrese</w:t>
      </w:r>
    </w:p>
    <w:tbl>
      <w:tblPr>
        <w:tblW w:w="1044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11"/>
        <w:gridCol w:w="50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460"/>
      </w:tblGrid>
      <w:tr w:rsidR="00B065C6" w:rsidRPr="00B065C6" w:rsidTr="00B065C6">
        <w:trPr>
          <w:trHeight w:val="315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rPr>
                <w:rFonts w:ascii="Calibri" w:hAnsi="Calibri"/>
                <w:color w:val="000000"/>
                <w:szCs w:val="22"/>
              </w:rPr>
            </w:pPr>
            <w:r w:rsidRPr="00B065C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h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j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k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p</w:t>
            </w:r>
          </w:p>
        </w:tc>
      </w:tr>
      <w:tr w:rsidR="00B065C6" w:rsidRPr="00B065C6" w:rsidTr="00B065C6">
        <w:trPr>
          <w:trHeight w:val="72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životní spokojenost (a)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80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645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 (b)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0,57</w:t>
            </w: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150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405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míra autonomie (c) 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406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</w:p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věk (d)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pohlaví (e) 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0,093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405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ekonomická aktivita (f)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-0,62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stabilita vztahu (g)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0,222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0,179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0,255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0,428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 (h)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-0,33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Životní podmínky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0,060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 (j)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0,38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0,176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0,355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 (k)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0,060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aktivity (l)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0,173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deprese (m)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-0,22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-0,20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0,114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 (n)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0,52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-0,29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0,054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0,370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 (o)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-0,23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0,54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0,306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  <w:tr w:rsidR="00B065C6" w:rsidRPr="00B065C6" w:rsidTr="00B065C6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 (p)</w:t>
            </w:r>
          </w:p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 </w:t>
            </w:r>
            <w:proofErr w:type="spellStart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B065C6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-0,36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-0,33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-0,21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-0,01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-0,18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-0,19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-0,12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-0,06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-0,40</w:t>
            </w:r>
          </w:p>
        </w:tc>
        <w:tc>
          <w:tcPr>
            <w:tcW w:w="5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-0,36</w:t>
            </w:r>
          </w:p>
        </w:tc>
        <w:tc>
          <w:tcPr>
            <w:tcW w:w="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1</w:t>
            </w:r>
          </w:p>
        </w:tc>
      </w:tr>
      <w:tr w:rsidR="00B065C6" w:rsidRPr="00B065C6" w:rsidTr="00B065C6">
        <w:trPr>
          <w:trHeight w:val="315"/>
        </w:trPr>
        <w:tc>
          <w:tcPr>
            <w:tcW w:w="12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5C6" w:rsidRPr="00B065C6" w:rsidRDefault="00B065C6" w:rsidP="00B065C6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0,374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065C6" w:rsidRPr="00B065C6" w:rsidRDefault="00B065C6" w:rsidP="00B065C6">
            <w:pPr>
              <w:jc w:val="right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065C6" w:rsidRPr="00B065C6" w:rsidRDefault="00B065C6" w:rsidP="00B065C6">
            <w:pPr>
              <w:jc w:val="center"/>
              <w:rPr>
                <w:rFonts w:ascii="Palatino Linotype" w:hAnsi="Palatino Linotype" w:cs="Arial"/>
                <w:color w:val="000000"/>
                <w:sz w:val="16"/>
                <w:szCs w:val="16"/>
              </w:rPr>
            </w:pPr>
            <w:r w:rsidRPr="00B065C6">
              <w:rPr>
                <w:rFonts w:ascii="Palatino Linotype" w:hAnsi="Palatino Linotype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70352" w:rsidRPr="00470352" w:rsidRDefault="00470352" w:rsidP="00470352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470352">
        <w:rPr>
          <w:rFonts w:ascii="Palatino Linotype" w:hAnsi="Palatino Linotype"/>
          <w:b w:val="0"/>
          <w:i/>
          <w:sz w:val="24"/>
          <w:szCs w:val="24"/>
        </w:rPr>
        <w:lastRenderedPageBreak/>
        <w:t xml:space="preserve">Příloha </w:t>
      </w:r>
      <w:r>
        <w:rPr>
          <w:rFonts w:ascii="Palatino Linotype" w:hAnsi="Palatino Linotype"/>
          <w:b w:val="0"/>
          <w:i/>
          <w:sz w:val="24"/>
          <w:szCs w:val="24"/>
        </w:rPr>
        <w:t>5</w:t>
      </w:r>
      <w:r w:rsidRPr="00470352">
        <w:rPr>
          <w:rFonts w:ascii="Palatino Linotype" w:hAnsi="Palatino Linotype"/>
          <w:b w:val="0"/>
          <w:i/>
          <w:sz w:val="24"/>
          <w:szCs w:val="24"/>
        </w:rPr>
        <w:t>: Bodový maticový graf proměnných vstupujících do lineární regrese</w:t>
      </w:r>
    </w:p>
    <w:p w:rsidR="00470352" w:rsidRDefault="00470352" w:rsidP="00470352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470352">
        <w:rPr>
          <w:rFonts w:ascii="Palatino Linotype" w:hAnsi="Palatino Linotype"/>
          <w:b w:val="0"/>
          <w:i/>
          <w:noProof/>
          <w:sz w:val="24"/>
          <w:szCs w:val="24"/>
        </w:rPr>
        <w:drawing>
          <wp:inline distT="0" distB="0" distL="0" distR="0">
            <wp:extent cx="5936230" cy="4747083"/>
            <wp:effectExtent l="19050" t="0" r="7370" b="0"/>
            <wp:docPr id="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68" cy="474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352" w:rsidRDefault="00470352" w:rsidP="00470352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3E146E" w:rsidRDefault="003E146E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470352" w:rsidRDefault="00470352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</w:p>
    <w:p w:rsidR="0092629B" w:rsidRPr="0092629B" w:rsidRDefault="0092629B" w:rsidP="0092629B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92629B">
        <w:rPr>
          <w:rFonts w:ascii="Palatino Linotype" w:hAnsi="Palatino Linotype"/>
          <w:b w:val="0"/>
          <w:i/>
          <w:sz w:val="24"/>
          <w:szCs w:val="24"/>
        </w:rPr>
        <w:lastRenderedPageBreak/>
        <w:t xml:space="preserve">Příloha </w:t>
      </w:r>
      <w:r w:rsidR="00470352">
        <w:rPr>
          <w:rFonts w:ascii="Palatino Linotype" w:hAnsi="Palatino Linotype"/>
          <w:b w:val="0"/>
          <w:i/>
          <w:sz w:val="24"/>
          <w:szCs w:val="24"/>
        </w:rPr>
        <w:t>6</w:t>
      </w:r>
      <w:r w:rsidRPr="0092629B">
        <w:rPr>
          <w:rFonts w:ascii="Palatino Linotype" w:hAnsi="Palatino Linotype"/>
          <w:b w:val="0"/>
          <w:i/>
          <w:sz w:val="24"/>
          <w:szCs w:val="24"/>
        </w:rPr>
        <w:t>: Výstup z l</w:t>
      </w:r>
      <w:r>
        <w:rPr>
          <w:rFonts w:ascii="Palatino Linotype" w:hAnsi="Palatino Linotype"/>
          <w:b w:val="0"/>
          <w:i/>
          <w:sz w:val="24"/>
          <w:szCs w:val="24"/>
        </w:rPr>
        <w:t>ineární regrese</w:t>
      </w:r>
      <w:r w:rsidRPr="0092629B">
        <w:rPr>
          <w:rFonts w:ascii="Palatino Linotype" w:hAnsi="Palatino Linotype"/>
          <w:b w:val="0"/>
          <w:i/>
          <w:sz w:val="24"/>
          <w:szCs w:val="24"/>
        </w:rPr>
        <w:t xml:space="preserve"> pro životní spokojenost</w:t>
      </w:r>
      <w:r>
        <w:rPr>
          <w:rFonts w:ascii="Palatino Linotype" w:hAnsi="Palatino Linotype"/>
          <w:b w:val="0"/>
          <w:i/>
          <w:sz w:val="24"/>
          <w:szCs w:val="24"/>
        </w:rPr>
        <w:t xml:space="preserve">, metoda </w:t>
      </w:r>
      <w:proofErr w:type="spellStart"/>
      <w:r>
        <w:rPr>
          <w:rFonts w:ascii="Palatino Linotype" w:hAnsi="Palatino Linotype"/>
          <w:b w:val="0"/>
          <w:i/>
          <w:sz w:val="24"/>
          <w:szCs w:val="24"/>
        </w:rPr>
        <w:t>Stepwise</w:t>
      </w:r>
      <w:proofErr w:type="spellEnd"/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0"/>
        <w:gridCol w:w="2605"/>
        <w:gridCol w:w="560"/>
        <w:gridCol w:w="716"/>
        <w:gridCol w:w="519"/>
        <w:gridCol w:w="620"/>
        <w:gridCol w:w="620"/>
        <w:gridCol w:w="637"/>
        <w:gridCol w:w="670"/>
        <w:gridCol w:w="1045"/>
        <w:gridCol w:w="567"/>
      </w:tblGrid>
      <w:tr w:rsidR="003E63ED" w:rsidRPr="003E63ED" w:rsidTr="0092629B">
        <w:trPr>
          <w:trHeight w:val="284"/>
        </w:trPr>
        <w:tc>
          <w:tcPr>
            <w:tcW w:w="28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Std</w:t>
            </w:r>
            <w:proofErr w:type="spellEnd"/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 Chyba</w:t>
            </w:r>
          </w:p>
        </w:tc>
        <w:tc>
          <w:tcPr>
            <w:tcW w:w="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146E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95% Interval spolehlivosti </w:t>
            </w:r>
            <w:r w:rsidR="003E63ED"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VIF</w:t>
            </w:r>
          </w:p>
        </w:tc>
      </w:tr>
      <w:tr w:rsidR="003E63ED" w:rsidRPr="003E63ED" w:rsidTr="0092629B">
        <w:trPr>
          <w:trHeight w:val="284"/>
        </w:trPr>
        <w:tc>
          <w:tcPr>
            <w:tcW w:w="28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Dolní mez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Horní mez</w:t>
            </w:r>
          </w:p>
        </w:tc>
        <w:tc>
          <w:tcPr>
            <w:tcW w:w="10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-0,49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-1,18</w:t>
            </w:r>
          </w:p>
        </w:tc>
        <w:tc>
          <w:tcPr>
            <w:tcW w:w="6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21,21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-1,67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-0,34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19,10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1,07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1,07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-3,62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-0,54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14,73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1,26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1,08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1,24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-0,68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1,59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1,25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6,20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1,39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-3,13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-0,40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1,68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7,96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5,84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1,40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autonomie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1,29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-0,54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0,131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1,70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1,11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7,98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autonomie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1,29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-4,18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-0,94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-0,34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1,23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-0,42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potěšení a seberealizace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1,70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7,95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1,11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1,30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1,51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Míra autonomie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1,34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-0,63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-4,13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-0,33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1,23</w:t>
            </w:r>
          </w:p>
        </w:tc>
      </w:tr>
      <w:tr w:rsidR="003E63ED" w:rsidRPr="003E63ED" w:rsidTr="0092629B">
        <w:trPr>
          <w:trHeight w:val="284"/>
        </w:trPr>
        <w:tc>
          <w:tcPr>
            <w:tcW w:w="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E63ED" w:rsidRPr="003E63ED" w:rsidRDefault="003E63ED" w:rsidP="00B065C6">
            <w:pPr>
              <w:jc w:val="both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E63ED" w:rsidRPr="003E63ED" w:rsidRDefault="003E63ED" w:rsidP="00B065C6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E63E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</w:t>
            </w:r>
          </w:p>
        </w:tc>
      </w:tr>
    </w:tbl>
    <w:p w:rsidR="009E0318" w:rsidRDefault="009E0318"/>
    <w:p w:rsidR="00A36AA4" w:rsidRDefault="00A36AA4"/>
    <w:p w:rsidR="00470352" w:rsidRDefault="00470352"/>
    <w:p w:rsidR="000C257C" w:rsidRPr="003E146E" w:rsidRDefault="000C257C" w:rsidP="000C257C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3E146E">
        <w:rPr>
          <w:rFonts w:ascii="Palatino Linotype" w:hAnsi="Palatino Linotype"/>
          <w:b w:val="0"/>
          <w:i/>
          <w:sz w:val="24"/>
          <w:szCs w:val="24"/>
        </w:rPr>
        <w:lastRenderedPageBreak/>
        <w:t xml:space="preserve">Příloha </w:t>
      </w:r>
      <w:r w:rsidR="00470352">
        <w:rPr>
          <w:rFonts w:ascii="Palatino Linotype" w:hAnsi="Palatino Linotype"/>
          <w:b w:val="0"/>
          <w:i/>
          <w:sz w:val="24"/>
          <w:szCs w:val="24"/>
        </w:rPr>
        <w:t>7</w:t>
      </w:r>
      <w:r w:rsidRPr="003E146E">
        <w:rPr>
          <w:rFonts w:ascii="Palatino Linotype" w:hAnsi="Palatino Linotype"/>
          <w:b w:val="0"/>
          <w:i/>
          <w:sz w:val="24"/>
          <w:szCs w:val="24"/>
        </w:rPr>
        <w:t xml:space="preserve">: Výstup z lineární regrese pro míru potěšení a seberealizace, metoda </w:t>
      </w:r>
      <w:proofErr w:type="spellStart"/>
      <w:r w:rsidRPr="003E146E">
        <w:rPr>
          <w:rFonts w:ascii="Palatino Linotype" w:hAnsi="Palatino Linotype"/>
          <w:b w:val="0"/>
          <w:i/>
          <w:sz w:val="24"/>
          <w:szCs w:val="24"/>
        </w:rPr>
        <w:t>Stepwise</w:t>
      </w:r>
      <w:proofErr w:type="spellEnd"/>
    </w:p>
    <w:tbl>
      <w:tblPr>
        <w:tblW w:w="88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0"/>
        <w:gridCol w:w="2544"/>
        <w:gridCol w:w="567"/>
        <w:gridCol w:w="709"/>
        <w:gridCol w:w="567"/>
        <w:gridCol w:w="708"/>
        <w:gridCol w:w="567"/>
        <w:gridCol w:w="709"/>
        <w:gridCol w:w="709"/>
        <w:gridCol w:w="993"/>
        <w:gridCol w:w="567"/>
      </w:tblGrid>
      <w:tr w:rsidR="000C257C" w:rsidRPr="00EE578D" w:rsidTr="003E146E">
        <w:trPr>
          <w:trHeight w:val="284"/>
        </w:trPr>
        <w:tc>
          <w:tcPr>
            <w:tcW w:w="27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Std</w:t>
            </w:r>
            <w:proofErr w:type="spellEnd"/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 Chyba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95% Interval spolehlivosti B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VIF</w:t>
            </w:r>
          </w:p>
        </w:tc>
      </w:tr>
      <w:tr w:rsidR="000C257C" w:rsidRPr="00EE578D" w:rsidTr="003E146E">
        <w:trPr>
          <w:trHeight w:val="284"/>
        </w:trPr>
        <w:tc>
          <w:tcPr>
            <w:tcW w:w="27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Dolní mez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Horní mez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19,67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120,46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19,99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18,38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54,54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15,49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1,09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1,09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53,67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13,22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1,21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-5,22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1,15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53,00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12,90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1,22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1,11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-5,04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1,15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1,04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45,72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17,43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12,45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1,25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1,13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osamělost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-4,79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-0,78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1,16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1,04</w:t>
            </w:r>
          </w:p>
        </w:tc>
      </w:tr>
      <w:tr w:rsidR="000C257C" w:rsidRPr="00EE578D" w:rsidTr="003E146E">
        <w:trPr>
          <w:trHeight w:val="284"/>
        </w:trPr>
        <w:tc>
          <w:tcPr>
            <w:tcW w:w="2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257C" w:rsidRPr="00EE578D" w:rsidRDefault="000C257C" w:rsidP="00E24C99">
            <w:pPr>
              <w:jc w:val="center"/>
              <w:rPr>
                <w:rFonts w:ascii="Palatino Linotype" w:hAnsi="Palatino Linotype" w:cs="Arial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0C257C" w:rsidRPr="00EE578D" w:rsidRDefault="000C257C" w:rsidP="00E24C99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důvěra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0C257C" w:rsidRPr="00EE578D" w:rsidRDefault="000C257C" w:rsidP="00E24C99">
            <w:pPr>
              <w:jc w:val="right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EE578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1,11</w:t>
            </w:r>
          </w:p>
        </w:tc>
      </w:tr>
    </w:tbl>
    <w:p w:rsidR="00A36AA4" w:rsidRDefault="00A36AA4"/>
    <w:p w:rsidR="003F4397" w:rsidRPr="003F4397" w:rsidRDefault="003F4397" w:rsidP="003F4397">
      <w:pPr>
        <w:pStyle w:val="Titulek"/>
        <w:keepNext/>
        <w:rPr>
          <w:rFonts w:ascii="Palatino Linotype" w:hAnsi="Palatino Linotype"/>
          <w:b w:val="0"/>
          <w:i/>
          <w:sz w:val="24"/>
          <w:szCs w:val="24"/>
        </w:rPr>
      </w:pPr>
      <w:r w:rsidRPr="003F4397">
        <w:rPr>
          <w:rFonts w:ascii="Palatino Linotype" w:hAnsi="Palatino Linotype"/>
          <w:b w:val="0"/>
          <w:i/>
          <w:sz w:val="24"/>
          <w:szCs w:val="24"/>
        </w:rPr>
        <w:t xml:space="preserve">Příloha </w:t>
      </w:r>
      <w:r w:rsidR="00470352">
        <w:rPr>
          <w:rFonts w:ascii="Palatino Linotype" w:hAnsi="Palatino Linotype"/>
          <w:b w:val="0"/>
          <w:i/>
          <w:sz w:val="24"/>
          <w:szCs w:val="24"/>
        </w:rPr>
        <w:t>8</w:t>
      </w:r>
      <w:r w:rsidRPr="003F4397">
        <w:rPr>
          <w:rFonts w:ascii="Palatino Linotype" w:hAnsi="Palatino Linotype"/>
          <w:b w:val="0"/>
          <w:i/>
          <w:sz w:val="24"/>
          <w:szCs w:val="24"/>
        </w:rPr>
        <w:t xml:space="preserve">: Výstup z lineární regrese pro míru autonomie, metoda </w:t>
      </w:r>
      <w:proofErr w:type="spellStart"/>
      <w:r w:rsidRPr="003F4397">
        <w:rPr>
          <w:rFonts w:ascii="Palatino Linotype" w:hAnsi="Palatino Linotype"/>
          <w:b w:val="0"/>
          <w:i/>
          <w:sz w:val="24"/>
          <w:szCs w:val="24"/>
        </w:rPr>
        <w:t>Stepwise</w:t>
      </w:r>
      <w:proofErr w:type="spellEnd"/>
    </w:p>
    <w:tbl>
      <w:tblPr>
        <w:tblW w:w="8841" w:type="dxa"/>
        <w:tblCellMar>
          <w:left w:w="70" w:type="dxa"/>
          <w:right w:w="70" w:type="dxa"/>
        </w:tblCellMar>
        <w:tblLook w:val="04A0"/>
      </w:tblPr>
      <w:tblGrid>
        <w:gridCol w:w="239"/>
        <w:gridCol w:w="2495"/>
        <w:gridCol w:w="560"/>
        <w:gridCol w:w="715"/>
        <w:gridCol w:w="619"/>
        <w:gridCol w:w="709"/>
        <w:gridCol w:w="545"/>
        <w:gridCol w:w="709"/>
        <w:gridCol w:w="709"/>
        <w:gridCol w:w="941"/>
        <w:gridCol w:w="600"/>
      </w:tblGrid>
      <w:tr w:rsidR="003F4397" w:rsidRPr="000D027D" w:rsidTr="003F4397">
        <w:trPr>
          <w:trHeight w:val="284"/>
        </w:trPr>
        <w:tc>
          <w:tcPr>
            <w:tcW w:w="27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Std</w:t>
            </w:r>
            <w:proofErr w:type="spellEnd"/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 Chyba</w:t>
            </w:r>
          </w:p>
        </w:tc>
        <w:tc>
          <w:tcPr>
            <w:tcW w:w="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</w:t>
            </w:r>
            <w:proofErr w:type="spellEnd"/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95% Interval spolehlivosti</w:t>
            </w:r>
          </w:p>
        </w:tc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VIF</w:t>
            </w:r>
          </w:p>
        </w:tc>
      </w:tr>
      <w:tr w:rsidR="003F4397" w:rsidRPr="000D027D" w:rsidTr="003F4397">
        <w:trPr>
          <w:trHeight w:val="284"/>
        </w:trPr>
        <w:tc>
          <w:tcPr>
            <w:tcW w:w="27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Dolní mez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Horní mez</w:t>
            </w:r>
          </w:p>
        </w:tc>
        <w:tc>
          <w:tcPr>
            <w:tcW w:w="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9,41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30,27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10,02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11,93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1,00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9,08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30,07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9,68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9,39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1,09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1,09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8,83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29,70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8,85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7,88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1,11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6,97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1,04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Konstanta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8,53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27,34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7,92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9,15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Zdraví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8,49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1,12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Užívání si života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5,45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1,46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6,73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1,04</w:t>
            </w:r>
          </w:p>
        </w:tc>
      </w:tr>
      <w:tr w:rsidR="003F4397" w:rsidRPr="000D027D" w:rsidTr="003F4397">
        <w:trPr>
          <w:trHeight w:val="284"/>
        </w:trPr>
        <w:tc>
          <w:tcPr>
            <w:tcW w:w="2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D1D1" w:themeFill="background1" w:themeFillTint="33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vAlign w:val="center"/>
            <w:hideMark/>
          </w:tcPr>
          <w:p w:rsidR="003F4397" w:rsidRPr="000D027D" w:rsidRDefault="003F4397" w:rsidP="003F4397">
            <w:pPr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Štěstí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D1D1" w:themeFill="background1" w:themeFillTint="33"/>
            <w:noWrap/>
            <w:vAlign w:val="center"/>
            <w:hideMark/>
          </w:tcPr>
          <w:p w:rsidR="003F4397" w:rsidRPr="000D027D" w:rsidRDefault="003F4397" w:rsidP="003F4397">
            <w:pPr>
              <w:jc w:val="center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0D027D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1,43</w:t>
            </w:r>
          </w:p>
        </w:tc>
      </w:tr>
    </w:tbl>
    <w:p w:rsidR="003E146E" w:rsidRDefault="003E146E"/>
    <w:sectPr w:rsidR="003E146E" w:rsidSect="009E0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946" w:rsidRDefault="00965946" w:rsidP="00A36AA4">
      <w:r>
        <w:separator/>
      </w:r>
    </w:p>
  </w:endnote>
  <w:endnote w:type="continuationSeparator" w:id="0">
    <w:p w:rsidR="00965946" w:rsidRDefault="00965946" w:rsidP="00A36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946" w:rsidRDefault="00965946" w:rsidP="00A36AA4">
      <w:r>
        <w:separator/>
      </w:r>
    </w:p>
  </w:footnote>
  <w:footnote w:type="continuationSeparator" w:id="0">
    <w:p w:rsidR="00965946" w:rsidRDefault="00965946" w:rsidP="00A36A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4DDF"/>
    <w:multiLevelType w:val="hybridMultilevel"/>
    <w:tmpl w:val="B6764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26A2F"/>
    <w:multiLevelType w:val="hybridMultilevel"/>
    <w:tmpl w:val="10A4C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A6CE1"/>
    <w:multiLevelType w:val="hybridMultilevel"/>
    <w:tmpl w:val="D35C1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3151F"/>
    <w:multiLevelType w:val="hybridMultilevel"/>
    <w:tmpl w:val="F9F6F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B1BE4"/>
    <w:multiLevelType w:val="hybridMultilevel"/>
    <w:tmpl w:val="C73CF1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50206"/>
    <w:multiLevelType w:val="hybridMultilevel"/>
    <w:tmpl w:val="9DB6C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D1713"/>
    <w:multiLevelType w:val="hybridMultilevel"/>
    <w:tmpl w:val="00CAB0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971F4"/>
    <w:multiLevelType w:val="hybridMultilevel"/>
    <w:tmpl w:val="4868139E"/>
    <w:lvl w:ilvl="0" w:tplc="A5229A2E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4" w:hanging="360"/>
      </w:pPr>
    </w:lvl>
    <w:lvl w:ilvl="2" w:tplc="0405001B" w:tentative="1">
      <w:start w:val="1"/>
      <w:numFmt w:val="lowerRoman"/>
      <w:lvlText w:val="%3."/>
      <w:lvlJc w:val="right"/>
      <w:pPr>
        <w:ind w:left="2144" w:hanging="180"/>
      </w:pPr>
    </w:lvl>
    <w:lvl w:ilvl="3" w:tplc="0405000F" w:tentative="1">
      <w:start w:val="1"/>
      <w:numFmt w:val="decimal"/>
      <w:lvlText w:val="%4."/>
      <w:lvlJc w:val="left"/>
      <w:pPr>
        <w:ind w:left="2864" w:hanging="360"/>
      </w:pPr>
    </w:lvl>
    <w:lvl w:ilvl="4" w:tplc="04050019" w:tentative="1">
      <w:start w:val="1"/>
      <w:numFmt w:val="lowerLetter"/>
      <w:lvlText w:val="%5."/>
      <w:lvlJc w:val="left"/>
      <w:pPr>
        <w:ind w:left="3584" w:hanging="360"/>
      </w:pPr>
    </w:lvl>
    <w:lvl w:ilvl="5" w:tplc="0405001B" w:tentative="1">
      <w:start w:val="1"/>
      <w:numFmt w:val="lowerRoman"/>
      <w:lvlText w:val="%6."/>
      <w:lvlJc w:val="right"/>
      <w:pPr>
        <w:ind w:left="4304" w:hanging="180"/>
      </w:pPr>
    </w:lvl>
    <w:lvl w:ilvl="6" w:tplc="0405000F" w:tentative="1">
      <w:start w:val="1"/>
      <w:numFmt w:val="decimal"/>
      <w:lvlText w:val="%7."/>
      <w:lvlJc w:val="left"/>
      <w:pPr>
        <w:ind w:left="5024" w:hanging="360"/>
      </w:pPr>
    </w:lvl>
    <w:lvl w:ilvl="7" w:tplc="04050019" w:tentative="1">
      <w:start w:val="1"/>
      <w:numFmt w:val="lowerLetter"/>
      <w:lvlText w:val="%8."/>
      <w:lvlJc w:val="left"/>
      <w:pPr>
        <w:ind w:left="5744" w:hanging="360"/>
      </w:pPr>
    </w:lvl>
    <w:lvl w:ilvl="8" w:tplc="040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>
    <w:nsid w:val="4E014239"/>
    <w:multiLevelType w:val="hybridMultilevel"/>
    <w:tmpl w:val="D79A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552B7"/>
    <w:multiLevelType w:val="hybridMultilevel"/>
    <w:tmpl w:val="8DDA74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C01E4"/>
    <w:multiLevelType w:val="hybridMultilevel"/>
    <w:tmpl w:val="01D6C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A5DF4"/>
    <w:multiLevelType w:val="hybridMultilevel"/>
    <w:tmpl w:val="675E211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02925"/>
    <w:multiLevelType w:val="hybridMultilevel"/>
    <w:tmpl w:val="7C5AF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04273"/>
    <w:multiLevelType w:val="hybridMultilevel"/>
    <w:tmpl w:val="45A2D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85CC7"/>
    <w:multiLevelType w:val="hybridMultilevel"/>
    <w:tmpl w:val="28084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323337"/>
    <w:multiLevelType w:val="hybridMultilevel"/>
    <w:tmpl w:val="E3CE0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5314A"/>
    <w:multiLevelType w:val="hybridMultilevel"/>
    <w:tmpl w:val="E4589AFA"/>
    <w:lvl w:ilvl="0" w:tplc="04CC6E3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8061D6"/>
    <w:multiLevelType w:val="hybridMultilevel"/>
    <w:tmpl w:val="89340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7"/>
  </w:num>
  <w:num w:numId="5">
    <w:abstractNumId w:val="15"/>
  </w:num>
  <w:num w:numId="6">
    <w:abstractNumId w:val="0"/>
  </w:num>
  <w:num w:numId="7">
    <w:abstractNumId w:val="4"/>
  </w:num>
  <w:num w:numId="8">
    <w:abstractNumId w:val="14"/>
  </w:num>
  <w:num w:numId="9">
    <w:abstractNumId w:val="6"/>
  </w:num>
  <w:num w:numId="10">
    <w:abstractNumId w:val="8"/>
  </w:num>
  <w:num w:numId="11">
    <w:abstractNumId w:val="11"/>
  </w:num>
  <w:num w:numId="12">
    <w:abstractNumId w:val="16"/>
  </w:num>
  <w:num w:numId="13">
    <w:abstractNumId w:val="3"/>
  </w:num>
  <w:num w:numId="14">
    <w:abstractNumId w:val="5"/>
  </w:num>
  <w:num w:numId="15">
    <w:abstractNumId w:val="17"/>
  </w:num>
  <w:num w:numId="16">
    <w:abstractNumId w:val="12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3ED"/>
    <w:rsid w:val="0000653C"/>
    <w:rsid w:val="000B2436"/>
    <w:rsid w:val="000B2B12"/>
    <w:rsid w:val="000C257C"/>
    <w:rsid w:val="00182B8C"/>
    <w:rsid w:val="00210ACB"/>
    <w:rsid w:val="00230302"/>
    <w:rsid w:val="00270783"/>
    <w:rsid w:val="002A19D2"/>
    <w:rsid w:val="002E6A5A"/>
    <w:rsid w:val="003573FA"/>
    <w:rsid w:val="00365E17"/>
    <w:rsid w:val="003C0C83"/>
    <w:rsid w:val="003E146E"/>
    <w:rsid w:val="003E63ED"/>
    <w:rsid w:val="003F4397"/>
    <w:rsid w:val="003F774E"/>
    <w:rsid w:val="004157D5"/>
    <w:rsid w:val="004241ED"/>
    <w:rsid w:val="00455009"/>
    <w:rsid w:val="00470352"/>
    <w:rsid w:val="004B415E"/>
    <w:rsid w:val="004B562E"/>
    <w:rsid w:val="004D262A"/>
    <w:rsid w:val="004F4572"/>
    <w:rsid w:val="005A756E"/>
    <w:rsid w:val="005C1285"/>
    <w:rsid w:val="005D45FA"/>
    <w:rsid w:val="005D5D09"/>
    <w:rsid w:val="005E690C"/>
    <w:rsid w:val="00616161"/>
    <w:rsid w:val="00816809"/>
    <w:rsid w:val="008A22C8"/>
    <w:rsid w:val="0092629B"/>
    <w:rsid w:val="009447BC"/>
    <w:rsid w:val="00965946"/>
    <w:rsid w:val="0097490D"/>
    <w:rsid w:val="009D5C2F"/>
    <w:rsid w:val="009E0318"/>
    <w:rsid w:val="009F5DB2"/>
    <w:rsid w:val="00A36AA4"/>
    <w:rsid w:val="00AD14D6"/>
    <w:rsid w:val="00B065C6"/>
    <w:rsid w:val="00B26C92"/>
    <w:rsid w:val="00B570AD"/>
    <w:rsid w:val="00B773B1"/>
    <w:rsid w:val="00C512F0"/>
    <w:rsid w:val="00C65564"/>
    <w:rsid w:val="00CF3974"/>
    <w:rsid w:val="00E24C99"/>
    <w:rsid w:val="00EC51F3"/>
    <w:rsid w:val="00FC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63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92629B"/>
    <w:pPr>
      <w:spacing w:after="200"/>
    </w:pPr>
    <w:rPr>
      <w:b/>
      <w:bCs/>
      <w:color w:val="000000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6AA4"/>
    <w:pPr>
      <w:spacing w:after="200" w:line="360" w:lineRule="auto"/>
    </w:pPr>
    <w:rPr>
      <w:rFonts w:eastAsia="Calibri"/>
      <w:sz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6AA4"/>
    <w:rPr>
      <w:rFonts w:ascii="Times New Roman" w:eastAsia="Calibri" w:hAnsi="Times New Roman" w:cs="Times New Roman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A36AA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36AA4"/>
    <w:pPr>
      <w:ind w:left="720"/>
      <w:contextualSpacing/>
    </w:pPr>
  </w:style>
  <w:style w:type="paragraph" w:customStyle="1" w:styleId="Default">
    <w:name w:val="Default"/>
    <w:rsid w:val="00944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3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352"/>
    <w:rPr>
      <w:rFonts w:ascii="Tahoma" w:eastAsia="Times New Roman" w:hAnsi="Tahoma" w:cs="Tahoma"/>
      <w:sz w:val="16"/>
      <w:szCs w:val="16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4157D5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4157D5"/>
    <w:rPr>
      <w:rFonts w:ascii="Times New Roman" w:eastAsia="Times New Roman" w:hAnsi="Times New Roman" w:cs="Times New Roman"/>
      <w:b/>
      <w:bCs/>
      <w:i/>
      <w:iCs/>
      <w:color w:val="000000" w:themeColor="accent1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Bakalářka1">
      <a:dk1>
        <a:srgbClr val="953734"/>
      </a:dk1>
      <a:lt1>
        <a:srgbClr val="953734"/>
      </a:lt1>
      <a:dk2>
        <a:srgbClr val="953734"/>
      </a:dk2>
      <a:lt2>
        <a:srgbClr val="953734"/>
      </a:lt2>
      <a:accent1>
        <a:srgbClr val="000000"/>
      </a:accent1>
      <a:accent2>
        <a:srgbClr val="00B050"/>
      </a:accent2>
      <a:accent3>
        <a:srgbClr val="00B0F0"/>
      </a:accent3>
      <a:accent4>
        <a:srgbClr val="0070C0"/>
      </a:accent4>
      <a:accent5>
        <a:srgbClr val="002060"/>
      </a:accent5>
      <a:accent6>
        <a:srgbClr val="7030A0"/>
      </a:accent6>
      <a:hlink>
        <a:srgbClr val="FFFF00"/>
      </a:hlink>
      <a:folHlink>
        <a:srgbClr val="FFC00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1794</Words>
  <Characters>10480</Characters>
  <Application>Microsoft Office Word</Application>
  <DocSecurity>0</DocSecurity>
  <Lines>349</Lines>
  <Paragraphs>188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Nela</cp:lastModifiedBy>
  <cp:revision>10</cp:revision>
  <dcterms:created xsi:type="dcterms:W3CDTF">2013-05-11T18:46:00Z</dcterms:created>
  <dcterms:modified xsi:type="dcterms:W3CDTF">2013-05-12T17:42:00Z</dcterms:modified>
</cp:coreProperties>
</file>