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33D" w:rsidRDefault="00DF733D" w:rsidP="00DF733D">
      <w:pPr>
        <w:pStyle w:val="Nadpis1"/>
        <w:jc w:val="center"/>
      </w:pPr>
      <w:r w:rsidRPr="00AA2D62">
        <w:t>Posudek oponenta diplomové práce</w:t>
      </w:r>
    </w:p>
    <w:p w:rsidR="00DF733D" w:rsidRPr="00831510" w:rsidRDefault="00DF733D" w:rsidP="00DF733D">
      <w:pPr>
        <w:pStyle w:val="form"/>
      </w:pPr>
      <w:r w:rsidRPr="00F36459">
        <w:t>Student:</w:t>
      </w:r>
      <w:r>
        <w:tab/>
      </w:r>
      <w:r w:rsidR="00CE54C1">
        <w:fldChar w:fldCharType="begin">
          <w:ffData>
            <w:name w:val="Text1"/>
            <w:enabled/>
            <w:calcOnExit w:val="0"/>
            <w:helpText w:type="text" w:val="Napište jméno a příjmení studenta."/>
            <w:statusText w:type="text" w:val="Napište jméno a příjmení studenta."/>
            <w:textInput/>
          </w:ffData>
        </w:fldChar>
      </w:r>
      <w:bookmarkStart w:id="0" w:name="Text1"/>
      <w:r w:rsidR="00CE54C1">
        <w:instrText xml:space="preserve"> FORMTEXT </w:instrText>
      </w:r>
      <w:r w:rsidR="00CE54C1">
        <w:fldChar w:fldCharType="separate"/>
      </w:r>
      <w:r w:rsidR="005F6A1D">
        <w:rPr>
          <w:noProof/>
        </w:rPr>
        <w:t>Kristýna Pavlovičová</w:t>
      </w:r>
      <w:r w:rsidR="00CE54C1">
        <w:fldChar w:fldCharType="end"/>
      </w:r>
      <w:bookmarkEnd w:id="0"/>
    </w:p>
    <w:p w:rsidR="00D90751" w:rsidRDefault="00D90751" w:rsidP="00D90751">
      <w:pPr>
        <w:pStyle w:val="form"/>
      </w:pPr>
      <w:r>
        <w:t>Studijní program a obor</w:t>
      </w:r>
      <w:r>
        <w:tab/>
      </w:r>
      <w:sdt>
        <w:sdtPr>
          <w:id w:val="-1465655320"/>
          <w:placeholder>
            <w:docPart w:val="AF9328A2645F40FDBDD1B652B75F6B70"/>
          </w:placeholder>
          <w:dropDownList>
            <w:listItem w:displayText="Vyberte studijní program a obor" w:value="Vyberte studijní program a obor"/>
            <w:listItem w:displayText="Právo a právní věda / Právo" w:value="Právo a právní věda / Právo"/>
            <w:listItem w:displayText="Veřejná správa / Veřejná správa" w:value="Veřejná správa / Veřejná správa"/>
          </w:dropDownList>
        </w:sdtPr>
        <w:sdtEndPr/>
        <w:sdtContent>
          <w:r w:rsidR="005F6A1D">
            <w:t>Právo a právní věda / Právo</w:t>
          </w:r>
        </w:sdtContent>
      </w:sdt>
    </w:p>
    <w:p w:rsidR="00DF733D" w:rsidRPr="00F36459" w:rsidRDefault="00DF733D" w:rsidP="00D90751">
      <w:pPr>
        <w:pStyle w:val="form"/>
      </w:pPr>
      <w:r w:rsidRPr="00F36459">
        <w:t>Název práce:</w:t>
      </w:r>
      <w:r>
        <w:tab/>
      </w:r>
      <w:r w:rsidR="00CE54C1">
        <w:fldChar w:fldCharType="begin">
          <w:ffData>
            <w:name w:val="Text2"/>
            <w:enabled/>
            <w:calcOnExit w:val="0"/>
            <w:helpText w:type="text" w:val="Napište název práce."/>
            <w:statusText w:type="text" w:val="Napište název práce."/>
            <w:textInput/>
          </w:ffData>
        </w:fldChar>
      </w:r>
      <w:bookmarkStart w:id="1" w:name="Text2"/>
      <w:r w:rsidR="00CE54C1">
        <w:instrText xml:space="preserve"> FORMTEXT </w:instrText>
      </w:r>
      <w:r w:rsidR="00CE54C1">
        <w:fldChar w:fldCharType="separate"/>
      </w:r>
      <w:r w:rsidR="005F6A1D" w:rsidRPr="005F6A1D">
        <w:rPr>
          <w:noProof/>
        </w:rPr>
        <w:t xml:space="preserve">Práva zvířat v kontextu lidských práv </w:t>
      </w:r>
      <w:r w:rsidR="00CE54C1">
        <w:fldChar w:fldCharType="end"/>
      </w:r>
      <w:bookmarkEnd w:id="1"/>
    </w:p>
    <w:p w:rsidR="00DF733D" w:rsidRDefault="00DF733D" w:rsidP="00DF733D">
      <w:pPr>
        <w:pStyle w:val="form"/>
      </w:pPr>
      <w:r w:rsidRPr="00F36459">
        <w:t>Vedoucí</w:t>
      </w:r>
      <w:r>
        <w:t xml:space="preserve"> diplomové</w:t>
      </w:r>
      <w:r w:rsidRPr="00F36459">
        <w:t xml:space="preserve"> práce:</w:t>
      </w:r>
      <w:r>
        <w:t xml:space="preserve"> </w:t>
      </w:r>
      <w:r>
        <w:tab/>
      </w:r>
      <w:r w:rsidR="00CE54C1">
        <w:fldChar w:fldCharType="begin">
          <w:ffData>
            <w:name w:val="Text3"/>
            <w:enabled/>
            <w:calcOnExit w:val="0"/>
            <w:helpText w:type="text" w:val="Napište jméno a příjmení vedoucího práce."/>
            <w:statusText w:type="text" w:val="Napište jméno a příjmení vedoucího práce."/>
            <w:textInput/>
          </w:ffData>
        </w:fldChar>
      </w:r>
      <w:bookmarkStart w:id="2" w:name="Text3"/>
      <w:r w:rsidR="00CE54C1">
        <w:instrText xml:space="preserve"> FORMTEXT </w:instrText>
      </w:r>
      <w:r w:rsidR="00CE54C1">
        <w:fldChar w:fldCharType="separate"/>
      </w:r>
      <w:r w:rsidR="00056E92" w:rsidRPr="00056E92">
        <w:rPr>
          <w:noProof/>
        </w:rPr>
        <w:t>Mgr. Pav</w:t>
      </w:r>
      <w:r w:rsidR="00056E92">
        <w:rPr>
          <w:noProof/>
        </w:rPr>
        <w:t>e</w:t>
      </w:r>
      <w:r w:rsidR="00056E92" w:rsidRPr="00056E92">
        <w:rPr>
          <w:noProof/>
        </w:rPr>
        <w:t>l Kandal</w:t>
      </w:r>
      <w:r w:rsidR="00056E92">
        <w:rPr>
          <w:noProof/>
        </w:rPr>
        <w:t>e</w:t>
      </w:r>
      <w:r w:rsidR="00056E92" w:rsidRPr="00056E92">
        <w:rPr>
          <w:noProof/>
        </w:rPr>
        <w:t>c, Ph.D., LL.M.</w:t>
      </w:r>
      <w:r w:rsidR="00CE54C1">
        <w:fldChar w:fldCharType="end"/>
      </w:r>
      <w:bookmarkEnd w:id="2"/>
    </w:p>
    <w:p w:rsidR="00DF733D" w:rsidRPr="00F36459" w:rsidRDefault="00DF733D" w:rsidP="00DF733D">
      <w:pPr>
        <w:pStyle w:val="form"/>
      </w:pPr>
      <w:r>
        <w:t>Oponent diplomové</w:t>
      </w:r>
      <w:r w:rsidRPr="00F36459">
        <w:t xml:space="preserve"> práce:</w:t>
      </w:r>
      <w:r>
        <w:t xml:space="preserve"> </w:t>
      </w:r>
      <w:r>
        <w:tab/>
      </w:r>
      <w:r w:rsidR="00CE54C1">
        <w:fldChar w:fldCharType="begin">
          <w:ffData>
            <w:name w:val="Text4"/>
            <w:enabled/>
            <w:calcOnExit w:val="0"/>
            <w:helpText w:type="text" w:val="Napište jméno a příjmení oponenta."/>
            <w:statusText w:type="text" w:val="Napište jméno a příjmení oponenta."/>
            <w:textInput/>
          </w:ffData>
        </w:fldChar>
      </w:r>
      <w:bookmarkStart w:id="3" w:name="Text4"/>
      <w:r w:rsidR="00CE54C1">
        <w:instrText xml:space="preserve"> FORMTEXT </w:instrText>
      </w:r>
      <w:r w:rsidR="00CE54C1">
        <w:fldChar w:fldCharType="separate"/>
      </w:r>
      <w:r w:rsidR="00056E92">
        <w:rPr>
          <w:noProof/>
        </w:rPr>
        <w:t>Prof. JUDr. Jan Filip, CSc.</w:t>
      </w:r>
      <w:r w:rsidR="00CE54C1">
        <w:fldChar w:fldCharType="end"/>
      </w:r>
      <w:bookmarkEnd w:id="3"/>
    </w:p>
    <w:p w:rsidR="00DF733D" w:rsidRDefault="00DF733D" w:rsidP="00DF733D">
      <w:pPr>
        <w:pStyle w:val="form"/>
      </w:pPr>
      <w:r w:rsidRPr="00F36459">
        <w:t>Rok odevzdání práce:</w:t>
      </w:r>
      <w:r>
        <w:t xml:space="preserve"> </w:t>
      </w:r>
      <w:r>
        <w:tab/>
      </w:r>
      <w:r w:rsidR="00CE54C1">
        <w:fldChar w:fldCharType="begin">
          <w:ffData>
            <w:name w:val="Text5"/>
            <w:enabled/>
            <w:calcOnExit w:val="0"/>
            <w:helpText w:type="text" w:val="Napište rok."/>
            <w:statusText w:type="text" w:val="Napište rok."/>
            <w:textInput/>
          </w:ffData>
        </w:fldChar>
      </w:r>
      <w:bookmarkStart w:id="4" w:name="Text5"/>
      <w:r w:rsidR="00CE54C1">
        <w:instrText xml:space="preserve"> FORMTEXT </w:instrText>
      </w:r>
      <w:r w:rsidR="00CE54C1">
        <w:fldChar w:fldCharType="separate"/>
      </w:r>
      <w:r w:rsidR="00056E92">
        <w:rPr>
          <w:noProof/>
        </w:rPr>
        <w:t>2018</w:t>
      </w:r>
      <w:r w:rsidR="00CE54C1">
        <w:fldChar w:fldCharType="end"/>
      </w:r>
      <w:bookmarkEnd w:id="4"/>
      <w:r w:rsidR="00CE54C1">
        <w:t xml:space="preserve"> </w:t>
      </w:r>
    </w:p>
    <w:p w:rsidR="00DF733D" w:rsidRDefault="00DF733D" w:rsidP="00DF733D">
      <w:pPr>
        <w:pStyle w:val="Sekce"/>
      </w:pPr>
      <w:r>
        <w:t xml:space="preserve">Náročnost </w:t>
      </w:r>
      <w:r w:rsidRPr="000D06BB">
        <w:t>tématu práce</w:t>
      </w:r>
    </w:p>
    <w:p w:rsidR="00DF733D" w:rsidRDefault="00DF733D" w:rsidP="00DF733D">
      <w:pPr>
        <w:pStyle w:val="Npovda"/>
        <w:sectPr w:rsidR="00DF733D" w:rsidSect="00A06529">
          <w:footerReference w:type="default" r:id="rId9"/>
          <w:headerReference w:type="first" r:id="rId10"/>
          <w:footerReference w:type="first" r:id="rId11"/>
          <w:type w:val="continuous"/>
          <w:pgSz w:w="11906" w:h="16838" w:code="9"/>
          <w:pgMar w:top="1701" w:right="1701" w:bottom="2268" w:left="1701" w:header="709" w:footer="879" w:gutter="0"/>
          <w:cols w:space="708"/>
          <w:titlePg/>
          <w:docGrid w:linePitch="360" w:charSpace="-2049"/>
        </w:sectPr>
      </w:pPr>
    </w:p>
    <w:p w:rsidR="004545AB" w:rsidRPr="00AF289D" w:rsidRDefault="00AF289D" w:rsidP="00DF733D">
      <w:pPr>
        <w:pStyle w:val="Vyplnit"/>
      </w:pPr>
      <w:r w:rsidRPr="00AF289D">
        <w:lastRenderedPageBreak/>
        <w:t>Zvolené téma lze hodnotit jako velmi náročné</w:t>
      </w:r>
      <w:r w:rsidR="00471FEE">
        <w:t xml:space="preserve"> a vskutku originální</w:t>
      </w:r>
      <w:r w:rsidRPr="00AF289D">
        <w:t xml:space="preserve">, a to právě </w:t>
      </w:r>
      <w:r w:rsidR="00D437FF">
        <w:t xml:space="preserve">jak </w:t>
      </w:r>
      <w:r w:rsidRPr="00AF289D">
        <w:t>z hlediska vymezení tématu</w:t>
      </w:r>
      <w:r w:rsidR="00D437FF">
        <w:t>, tak potřeby volby odpovídající metody zpracování</w:t>
      </w:r>
      <w:r w:rsidRPr="00AF289D">
        <w:t xml:space="preserve">. </w:t>
      </w:r>
      <w:r>
        <w:t>Nejde jen o problém tzv. práv zvířat, který je sám o sobě provokativně diskusní, nýbrž i o záměr, pojednat o něm v „kontextu“ lidských práv.</w:t>
      </w:r>
      <w:r w:rsidR="001E3823">
        <w:t xml:space="preserve"> Proto způsob zpracování lze považovat za problematický.</w:t>
      </w:r>
    </w:p>
    <w:p w:rsidR="00DF733D" w:rsidRDefault="00DF733D" w:rsidP="000A5C8C">
      <w:pPr>
        <w:pStyle w:val="Sekce"/>
      </w:pPr>
      <w:r>
        <w:t>S</w:t>
      </w:r>
      <w:r w:rsidRPr="000D06BB">
        <w:t>plnění cílů práce</w:t>
      </w:r>
    </w:p>
    <w:p w:rsidR="00DF733D" w:rsidRDefault="00AF289D" w:rsidP="00DF733D">
      <w:pPr>
        <w:pStyle w:val="Vyplnit"/>
      </w:pPr>
      <w:r>
        <w:t>Cíl práce byl splněn jen z části. Autorka si dobře nepostavila otázku</w:t>
      </w:r>
      <w:r w:rsidR="00E62F5B">
        <w:t xml:space="preserve"> (není ovšem jediná)</w:t>
      </w:r>
      <w:r>
        <w:t>, nevyjasnila si dostatečně, v čem má spočívat její řešení se všemi problémy s tím spojenými</w:t>
      </w:r>
      <w:r w:rsidR="001E3823">
        <w:t xml:space="preserve"> (včetně postupu)</w:t>
      </w:r>
      <w:r>
        <w:t xml:space="preserve">. To se promítá nejen do názvu práce, který </w:t>
      </w:r>
      <w:r w:rsidR="00C0353C">
        <w:t xml:space="preserve">by </w:t>
      </w:r>
      <w:r>
        <w:t xml:space="preserve">sám o sobě ještě </w:t>
      </w:r>
      <w:r w:rsidR="00C0353C">
        <w:t>byl</w:t>
      </w:r>
      <w:r>
        <w:t xml:space="preserve"> přijatelný a plausibilní, kdyby mu však odpovídala i systematika práce a postup při jejím zpracování. Počínaje pokusem ignorovat </w:t>
      </w:r>
      <w:r w:rsidR="001E3823">
        <w:t xml:space="preserve">(jako přijatelné východisko) </w:t>
      </w:r>
      <w:r>
        <w:t xml:space="preserve">antropocentrickou koncepci </w:t>
      </w:r>
      <w:r w:rsidR="001E3823">
        <w:t>ústavního pořádku</w:t>
      </w:r>
      <w:r w:rsidR="009A3D50">
        <w:t xml:space="preserve"> (</w:t>
      </w:r>
      <w:r w:rsidR="00BC6AF9">
        <w:t>aniž</w:t>
      </w:r>
      <w:r w:rsidR="009A3D50">
        <w:t xml:space="preserve"> bych popíral zásadní etický význam </w:t>
      </w:r>
      <w:proofErr w:type="spellStart"/>
      <w:r w:rsidR="009A3D50">
        <w:t>patocentrického</w:t>
      </w:r>
      <w:proofErr w:type="spellEnd"/>
      <w:r w:rsidR="009A3D50">
        <w:t xml:space="preserve"> směru</w:t>
      </w:r>
      <w:r w:rsidR="00D437FF">
        <w:t xml:space="preserve"> uvažování</w:t>
      </w:r>
      <w:r w:rsidR="009A3D50">
        <w:t xml:space="preserve"> bránícímu v tom, aby jakákoli živá bytost musela trpět)</w:t>
      </w:r>
      <w:r>
        <w:t xml:space="preserve"> v náboženství (alespoň u nás běžném) a právu, přes neuspořádanost výkladu až po tezi</w:t>
      </w:r>
      <w:r w:rsidR="00C0353C">
        <w:t xml:space="preserve"> v závěru práce</w:t>
      </w:r>
      <w:r>
        <w:t>, že pokud by se stala zvířata subjekty práva, dává smysl (!?)</w:t>
      </w:r>
      <w:r w:rsidR="00C0353C">
        <w:t xml:space="preserve">, aby mohla práva vymáhat (s. 63). </w:t>
      </w:r>
      <w:r w:rsidR="00604A62">
        <w:t xml:space="preserve">Pro styl práce je však typické, že autorka poznamenává, že to může být úsměvné, ale v USA to není ojedinělé. Přesto </w:t>
      </w:r>
      <w:r w:rsidR="00C65E9C">
        <w:t>musí</w:t>
      </w:r>
      <w:r w:rsidR="00604A62">
        <w:t xml:space="preserve"> jen konstat</w:t>
      </w:r>
      <w:r w:rsidR="00C65E9C">
        <w:t>ovat</w:t>
      </w:r>
      <w:r w:rsidR="00604A62">
        <w:t>, že dosud žádný americký soudce procesní subjektivitu zvířete neuznal (asi by jinak musel vrátit diplom).</w:t>
      </w:r>
      <w:r w:rsidR="00AB264A">
        <w:t xml:space="preserve"> </w:t>
      </w:r>
    </w:p>
    <w:p w:rsidR="00DF733D" w:rsidRDefault="00DF733D" w:rsidP="00DF733D">
      <w:pPr>
        <w:pStyle w:val="Sekce"/>
      </w:pPr>
      <w:r>
        <w:t>T</w:t>
      </w:r>
      <w:r w:rsidRPr="000D06BB">
        <w:t>eoretick</w:t>
      </w:r>
      <w:r>
        <w:t>á a obsahová</w:t>
      </w:r>
      <w:r w:rsidRPr="000D06BB">
        <w:t xml:space="preserve"> část práce</w:t>
      </w:r>
    </w:p>
    <w:p w:rsidR="00DF733D" w:rsidRDefault="00604A62" w:rsidP="00DF733D">
      <w:pPr>
        <w:pStyle w:val="Vyplnit"/>
      </w:pPr>
      <w:r>
        <w:t>Práce sama z hlediska svého obsahu nás ovšem neposouvá někam na „Planetu opic“</w:t>
      </w:r>
      <w:r w:rsidR="008F1FC7">
        <w:t xml:space="preserve"> nebo dokonce „Farmu zvířat“</w:t>
      </w:r>
      <w:r>
        <w:t>. Naopak nám přibližuje myšlení a úvahy hlasatelů těchto představ vybočujících z</w:t>
      </w:r>
      <w:r w:rsidR="004F3468">
        <w:t> </w:t>
      </w:r>
      <w:r>
        <w:t>východisek</w:t>
      </w:r>
      <w:r w:rsidR="004F3468">
        <w:t xml:space="preserve"> (či axiomů)</w:t>
      </w:r>
      <w:r>
        <w:t xml:space="preserve"> vědy o právu</w:t>
      </w:r>
      <w:r w:rsidR="00D437FF">
        <w:t xml:space="preserve"> (to týká ovšem</w:t>
      </w:r>
      <w:r w:rsidR="0042184E">
        <w:t xml:space="preserve"> radikálního</w:t>
      </w:r>
      <w:r w:rsidR="00D437FF">
        <w:t xml:space="preserve"> tzv. </w:t>
      </w:r>
      <w:proofErr w:type="spellStart"/>
      <w:r w:rsidR="00D437FF">
        <w:t>rightistického</w:t>
      </w:r>
      <w:proofErr w:type="spellEnd"/>
      <w:r w:rsidR="00D437FF">
        <w:t xml:space="preserve"> přístupu, nikoli zastánců</w:t>
      </w:r>
      <w:r w:rsidR="001E3823">
        <w:t xml:space="preserve"> tzv. </w:t>
      </w:r>
      <w:proofErr w:type="spellStart"/>
      <w:r w:rsidR="00D437FF">
        <w:t>welfare</w:t>
      </w:r>
      <w:proofErr w:type="spellEnd"/>
      <w:r w:rsidR="00D437FF">
        <w:t xml:space="preserve"> přístupu)</w:t>
      </w:r>
      <w:r>
        <w:t>. Současně však</w:t>
      </w:r>
      <w:r w:rsidR="00D437FF">
        <w:t xml:space="preserve"> autorka</w:t>
      </w:r>
      <w:r>
        <w:t xml:space="preserve"> v některých kapitolách </w:t>
      </w:r>
      <w:r w:rsidR="00D437FF">
        <w:t>usiluje o vyjádření potřeby</w:t>
      </w:r>
      <w:r>
        <w:t>, aby byla zvířata jako bytosti (nikoli lidské) chráněna, nebo lépe, aby mohla „jako zvířata“ na rozdíl od lidí (čl. 1</w:t>
      </w:r>
      <w:r w:rsidR="00E533FA">
        <w:t xml:space="preserve"> </w:t>
      </w:r>
      <w:r w:rsidR="00D437FF">
        <w:t xml:space="preserve">Listiny základních práv a svobod </w:t>
      </w:r>
      <w:r w:rsidR="00E533FA">
        <w:t>- důstojnost</w:t>
      </w:r>
      <w:r>
        <w:t xml:space="preserve">, čl. 7 odst. 2 Listiny základních práv </w:t>
      </w:r>
      <w:r>
        <w:lastRenderedPageBreak/>
        <w:t xml:space="preserve">a svobod) </w:t>
      </w:r>
      <w:r w:rsidR="00D437FF">
        <w:t>existova</w:t>
      </w:r>
      <w:r>
        <w:t>t</w:t>
      </w:r>
      <w:r w:rsidR="006A1B1E">
        <w:t xml:space="preserve"> (čl. 6 – právo na život, zákaz otroctví)</w:t>
      </w:r>
      <w:r>
        <w:t xml:space="preserve">. Zde by jistě srovnání „postavení“ lidské bytosti a zvířat mohlo být zajímavé, ovšem takových </w:t>
      </w:r>
      <w:r w:rsidR="001E3823">
        <w:t>kapitol</w:t>
      </w:r>
      <w:r>
        <w:t xml:space="preserve"> je v práci jen několik (je např. zmíněn čl. 7 odst. 2 – zákaz mučení</w:t>
      </w:r>
      <w:r w:rsidR="0042184E">
        <w:t>, čl. 15 – svoboda vědeckého bádání</w:t>
      </w:r>
      <w:r w:rsidR="00AB264A">
        <w:t xml:space="preserve"> a umělecké tvorby – pokusy, cirkus</w:t>
      </w:r>
      <w:r w:rsidR="0042184E">
        <w:t>,</w:t>
      </w:r>
      <w:r w:rsidR="00D437FF">
        <w:t xml:space="preserve"> a nepřímo i</w:t>
      </w:r>
      <w:r>
        <w:t xml:space="preserve"> čl. 9 – nucená práce, </w:t>
      </w:r>
      <w:r w:rsidR="00D437FF">
        <w:t xml:space="preserve">nikoli již ale </w:t>
      </w:r>
      <w:proofErr w:type="spellStart"/>
      <w:r w:rsidR="00D437FF">
        <w:rPr>
          <w:i/>
        </w:rPr>
        <w:t>sedes</w:t>
      </w:r>
      <w:proofErr w:type="spellEnd"/>
      <w:r w:rsidR="00D437FF">
        <w:rPr>
          <w:i/>
        </w:rPr>
        <w:t xml:space="preserve"> </w:t>
      </w:r>
      <w:proofErr w:type="spellStart"/>
      <w:r w:rsidR="00D437FF">
        <w:rPr>
          <w:i/>
        </w:rPr>
        <w:t>materiae</w:t>
      </w:r>
      <w:proofErr w:type="spellEnd"/>
      <w:r w:rsidR="00D437FF">
        <w:rPr>
          <w:i/>
        </w:rPr>
        <w:t xml:space="preserve"> </w:t>
      </w:r>
      <w:r w:rsidR="00D437FF">
        <w:t xml:space="preserve">v </w:t>
      </w:r>
      <w:r>
        <w:t>čl. 11</w:t>
      </w:r>
      <w:r w:rsidR="004F3468">
        <w:t xml:space="preserve"> Listiny, tedy možnost a meze</w:t>
      </w:r>
      <w:r>
        <w:t xml:space="preserve"> vlastnické</w:t>
      </w:r>
      <w:r w:rsidR="004F3468">
        <w:t>ho</w:t>
      </w:r>
      <w:r>
        <w:t xml:space="preserve"> práv</w:t>
      </w:r>
      <w:r w:rsidR="004F3468">
        <w:t>a</w:t>
      </w:r>
      <w:r>
        <w:t xml:space="preserve"> ke zvířatům</w:t>
      </w:r>
      <w:r w:rsidR="00AB264A">
        <w:t xml:space="preserve"> – co tedy může být jeho součástí</w:t>
      </w:r>
      <w:r>
        <w:t>, čl. 15</w:t>
      </w:r>
      <w:r w:rsidR="0042184E">
        <w:t xml:space="preserve"> a 16</w:t>
      </w:r>
      <w:r>
        <w:t xml:space="preserve"> svoboda vyznání, víry, výkonu náboženství atd., dokonce ani čl. 35 Listiny. Přitom právě práva člověka a jejich dopad na život zvířat v různých podmínkách (v zajetí</w:t>
      </w:r>
      <w:r w:rsidR="004F3468">
        <w:t xml:space="preserve"> – chov, cirkus, ZOO</w:t>
      </w:r>
      <w:r>
        <w:t>, v</w:t>
      </w:r>
      <w:r w:rsidR="004F3468">
        <w:t>e volné</w:t>
      </w:r>
      <w:r>
        <w:t> přírodě atd.</w:t>
      </w:r>
      <w:r w:rsidR="001E3823">
        <w:t>, v práci vlastně není rozlišováno</w:t>
      </w:r>
      <w:r>
        <w:t xml:space="preserve">) mohlo práci dostat do roviny seriózní ochranářské </w:t>
      </w:r>
      <w:r w:rsidR="001E3823">
        <w:t xml:space="preserve"> </w:t>
      </w:r>
      <w:proofErr w:type="spellStart"/>
      <w:r w:rsidR="001E3823">
        <w:t>welfare</w:t>
      </w:r>
      <w:proofErr w:type="spellEnd"/>
      <w:r w:rsidR="001E3823">
        <w:t xml:space="preserve"> </w:t>
      </w:r>
      <w:r>
        <w:t>práce.</w:t>
      </w:r>
      <w:r w:rsidR="006A1B1E">
        <w:t xml:space="preserve"> Autorka tak v úvodu předesílá, že se postavení zvířat bude věnovat z hlediska Listiny a Úmluvy o ochraně lidských práv a základních svobod, ve vlastním textu ale zůstává o „patro níž“, tedy v rovině obyčejného zákona na ochranu zvířat a s ním spojené judikatury.</w:t>
      </w:r>
    </w:p>
    <w:p w:rsidR="00AB264A" w:rsidRDefault="007307B4" w:rsidP="00DF733D">
      <w:pPr>
        <w:pStyle w:val="Vyplnit"/>
      </w:pPr>
      <w:r>
        <w:t>Neujasněnost</w:t>
      </w:r>
      <w:r w:rsidR="00C65E9C">
        <w:t xml:space="preserve"> koncepce</w:t>
      </w:r>
      <w:r>
        <w:t xml:space="preserve"> plyne již z úvodní kapitoly. Místo, aby se autorka nejdříve zabývala</w:t>
      </w:r>
      <w:r w:rsidR="001E3823">
        <w:t xml:space="preserve"> výchozími</w:t>
      </w:r>
      <w:r>
        <w:t xml:space="preserve"> pojmy </w:t>
      </w:r>
      <w:r w:rsidR="006A1B1E">
        <w:t>práva</w:t>
      </w:r>
      <w:r w:rsidR="00AB264A">
        <w:t xml:space="preserve"> (jestli právem rozumí něco jiného, než je obvyklé a než to odpovídá teorie i praxi)</w:t>
      </w:r>
      <w:r w:rsidR="006A1B1E">
        <w:t xml:space="preserve"> a </w:t>
      </w:r>
      <w:r>
        <w:t>subjektivního práva</w:t>
      </w:r>
      <w:r w:rsidR="006A1B1E">
        <w:t xml:space="preserve"> (</w:t>
      </w:r>
      <w:proofErr w:type="spellStart"/>
      <w:r w:rsidR="006A1B1E" w:rsidRPr="006A1B1E">
        <w:rPr>
          <w:i/>
        </w:rPr>
        <w:t>law</w:t>
      </w:r>
      <w:proofErr w:type="spellEnd"/>
      <w:r w:rsidR="006A1B1E">
        <w:t xml:space="preserve"> oproti </w:t>
      </w:r>
      <w:proofErr w:type="spellStart"/>
      <w:r w:rsidR="006A1B1E" w:rsidRPr="006A1B1E">
        <w:rPr>
          <w:i/>
        </w:rPr>
        <w:t>right</w:t>
      </w:r>
      <w:proofErr w:type="spellEnd"/>
      <w:r w:rsidR="006A1B1E">
        <w:t>)</w:t>
      </w:r>
      <w:r>
        <w:t xml:space="preserve">, zvířete (co jím je, jsou to i mikroby, bakterie?), </w:t>
      </w:r>
      <w:r w:rsidR="006A1B1E">
        <w:t xml:space="preserve">práv člověka, </w:t>
      </w:r>
      <w:r>
        <w:t>lidsk</w:t>
      </w:r>
      <w:r w:rsidR="006A1B1E">
        <w:t>ých</w:t>
      </w:r>
      <w:r>
        <w:t xml:space="preserve"> práv atd., začíná hned výkladem ochrany zvířat a jejich právní úpravy</w:t>
      </w:r>
      <w:r w:rsidR="00C65E9C">
        <w:t xml:space="preserve"> v historickém vývoji</w:t>
      </w:r>
      <w:r>
        <w:t xml:space="preserve">. </w:t>
      </w:r>
    </w:p>
    <w:p w:rsidR="007307B4" w:rsidRDefault="007307B4" w:rsidP="00DF733D">
      <w:pPr>
        <w:pStyle w:val="Vyplnit"/>
      </w:pPr>
      <w:r>
        <w:t>Již to je problémem, protože předbíhá, resp. pomíjí základní otázky s právní úpravou spojené. Např.</w:t>
      </w:r>
      <w:r w:rsidR="00C65E9C">
        <w:t xml:space="preserve"> pomíjí, že</w:t>
      </w:r>
      <w:r>
        <w:t xml:space="preserve"> zákaz košer zabíjení zavedla švýcarská ústava již v</w:t>
      </w:r>
      <w:r w:rsidR="001E7A42">
        <w:t xml:space="preserve"> roce </w:t>
      </w:r>
      <w:r>
        <w:t>1</w:t>
      </w:r>
      <w:r w:rsidR="001E7A42">
        <w:t>8</w:t>
      </w:r>
      <w:r>
        <w:t>9</w:t>
      </w:r>
      <w:r w:rsidR="001E7A42">
        <w:t>3 na základě referenda</w:t>
      </w:r>
      <w:r>
        <w:t xml:space="preserve"> (autorka pouze útržkovitě zmiňuje USA z nedávné doby – s. 16</w:t>
      </w:r>
      <w:r w:rsidR="001E7A42">
        <w:t xml:space="preserve">, pomíjí ustanovení </w:t>
      </w:r>
      <w:proofErr w:type="spellStart"/>
      <w:r w:rsidR="001E7A42" w:rsidRPr="001E7A42">
        <w:rPr>
          <w:i/>
        </w:rPr>
        <w:t>Humane</w:t>
      </w:r>
      <w:proofErr w:type="spellEnd"/>
      <w:r w:rsidR="001E7A42" w:rsidRPr="001E7A42">
        <w:rPr>
          <w:i/>
        </w:rPr>
        <w:t xml:space="preserve"> </w:t>
      </w:r>
      <w:proofErr w:type="spellStart"/>
      <w:r w:rsidR="001E7A42" w:rsidRPr="001E7A42">
        <w:rPr>
          <w:i/>
        </w:rPr>
        <w:t>Methods</w:t>
      </w:r>
      <w:proofErr w:type="spellEnd"/>
      <w:r w:rsidR="001E7A42" w:rsidRPr="001E7A42">
        <w:rPr>
          <w:i/>
        </w:rPr>
        <w:t xml:space="preserve"> </w:t>
      </w:r>
      <w:proofErr w:type="spellStart"/>
      <w:r w:rsidR="001E7A42" w:rsidRPr="001E7A42">
        <w:rPr>
          <w:i/>
        </w:rPr>
        <w:t>of</w:t>
      </w:r>
      <w:proofErr w:type="spellEnd"/>
      <w:r w:rsidR="001E7A42" w:rsidRPr="001E7A42">
        <w:rPr>
          <w:i/>
        </w:rPr>
        <w:t xml:space="preserve"> </w:t>
      </w:r>
      <w:proofErr w:type="spellStart"/>
      <w:r w:rsidR="001E7A42" w:rsidRPr="001E7A42">
        <w:rPr>
          <w:i/>
        </w:rPr>
        <w:t>Livestock</w:t>
      </w:r>
      <w:proofErr w:type="spellEnd"/>
      <w:r w:rsidR="001E7A42" w:rsidRPr="001E7A42">
        <w:rPr>
          <w:i/>
        </w:rPr>
        <w:t xml:space="preserve"> </w:t>
      </w:r>
      <w:proofErr w:type="spellStart"/>
      <w:r w:rsidR="001E7A42" w:rsidRPr="001E7A42">
        <w:rPr>
          <w:i/>
        </w:rPr>
        <w:t>Slaughter</w:t>
      </w:r>
      <w:proofErr w:type="spellEnd"/>
      <w:r w:rsidR="001E7A42" w:rsidRPr="001E7A42">
        <w:rPr>
          <w:i/>
        </w:rPr>
        <w:t xml:space="preserve"> </w:t>
      </w:r>
      <w:proofErr w:type="spellStart"/>
      <w:r w:rsidR="001E7A42" w:rsidRPr="001E7A42">
        <w:rPr>
          <w:i/>
        </w:rPr>
        <w:t>Act</w:t>
      </w:r>
      <w:proofErr w:type="spellEnd"/>
      <w:r w:rsidR="001E7A42">
        <w:t xml:space="preserve"> z roku 1958, v U. S. </w:t>
      </w:r>
      <w:proofErr w:type="spellStart"/>
      <w:r w:rsidR="001E7A42">
        <w:t>Code</w:t>
      </w:r>
      <w:proofErr w:type="spellEnd"/>
      <w:r w:rsidR="001E7A42">
        <w:t xml:space="preserve"> § 1901 n.</w:t>
      </w:r>
      <w:r w:rsidR="009E317B">
        <w:t>, nejasná je v této souvislosti zmínka o H. Davisovi na s. 61</w:t>
      </w:r>
      <w:r>
        <w:t xml:space="preserve">), ačkoli právě zde může ukázat, že se </w:t>
      </w:r>
      <w:r w:rsidR="001E7A42">
        <w:t>zejména</w:t>
      </w:r>
      <w:r>
        <w:t xml:space="preserve"> „v kontextu lidských práv“ vždy jednalo o střet</w:t>
      </w:r>
      <w:r w:rsidR="006A1B1E">
        <w:t xml:space="preserve"> </w:t>
      </w:r>
      <w:r w:rsidR="00C65E9C">
        <w:t xml:space="preserve">jednoho </w:t>
      </w:r>
      <w:r w:rsidR="006A1B1E">
        <w:t>lidského</w:t>
      </w:r>
      <w:r>
        <w:t xml:space="preserve"> práva </w:t>
      </w:r>
      <w:r w:rsidR="00C65E9C">
        <w:t xml:space="preserve">s jiným lidským právem (do státoobčanských práv se autorka naštěstí nepustila) </w:t>
      </w:r>
      <w:r>
        <w:t xml:space="preserve">na výkon </w:t>
      </w:r>
      <w:r w:rsidR="009A3D50">
        <w:t xml:space="preserve">náboženství, vlastnického práva, práva podnikat, práva na ochranu veřejného zdraví atd. </w:t>
      </w:r>
      <w:r w:rsidR="001E3823">
        <w:t xml:space="preserve">Nešlo tak o práva zvířat. </w:t>
      </w:r>
      <w:r w:rsidR="009A3D50">
        <w:t>To konečně dokládá současná polská diskuse na téma</w:t>
      </w:r>
      <w:r w:rsidR="001E3823">
        <w:t xml:space="preserve"> náboženských porážek zvířat</w:t>
      </w:r>
      <w:r w:rsidR="009A3D50">
        <w:t>.</w:t>
      </w:r>
      <w:r w:rsidR="00AB264A">
        <w:t xml:space="preserve"> V tom je potom celý problém práce a odchýlení se od jejího zadání.</w:t>
      </w:r>
    </w:p>
    <w:p w:rsidR="007617BF" w:rsidRDefault="007617BF" w:rsidP="007617BF">
      <w:pPr>
        <w:autoSpaceDE w:val="0"/>
        <w:autoSpaceDN w:val="0"/>
        <w:adjustRightInd w:val="0"/>
        <w:jc w:val="both"/>
        <w:rPr>
          <w:rFonts w:eastAsiaTheme="minorHAnsi"/>
          <w:lang w:eastAsia="en-US"/>
        </w:rPr>
      </w:pPr>
      <w:r>
        <w:t>Auto</w:t>
      </w:r>
      <w:r w:rsidRPr="00E533FA">
        <w:t>rka v dalším textu samozřejmě konstatuje</w:t>
      </w:r>
      <w:r>
        <w:t xml:space="preserve"> (s. 18)</w:t>
      </w:r>
      <w:r w:rsidRPr="00E533FA">
        <w:t xml:space="preserve">, že </w:t>
      </w:r>
      <w:r>
        <w:t>n</w:t>
      </w:r>
      <w:r w:rsidRPr="00E533FA">
        <w:rPr>
          <w:rFonts w:eastAsiaTheme="minorHAnsi"/>
          <w:lang w:eastAsia="en-US"/>
        </w:rPr>
        <w:t>a rozdíl od člověka zvíře není osobou v právním smyslu. Není nositelem subjektivních práv,</w:t>
      </w:r>
      <w:r>
        <w:rPr>
          <w:rFonts w:eastAsiaTheme="minorHAnsi"/>
          <w:lang w:eastAsia="en-US"/>
        </w:rPr>
        <w:t xml:space="preserve"> </w:t>
      </w:r>
      <w:r w:rsidRPr="00E533FA">
        <w:rPr>
          <w:rFonts w:eastAsiaTheme="minorHAnsi"/>
          <w:lang w:eastAsia="en-US"/>
        </w:rPr>
        <w:t xml:space="preserve">vystupuje jako objekt práva, tedy </w:t>
      </w:r>
      <w:r w:rsidR="008C4918">
        <w:rPr>
          <w:rFonts w:eastAsiaTheme="minorHAnsi"/>
          <w:lang w:eastAsia="en-US"/>
        </w:rPr>
        <w:t>„</w:t>
      </w:r>
      <w:r w:rsidRPr="00E533FA">
        <w:rPr>
          <w:rFonts w:eastAsiaTheme="minorHAnsi"/>
          <w:lang w:eastAsia="en-US"/>
        </w:rPr>
        <w:t>jako právem chráněná hodnota</w:t>
      </w:r>
      <w:r w:rsidR="008C4918">
        <w:rPr>
          <w:rFonts w:eastAsiaTheme="minorHAnsi"/>
          <w:lang w:eastAsia="en-US"/>
        </w:rPr>
        <w:t>“ (není zcela výstižné, ne každý objekt práva je hodnotou</w:t>
      </w:r>
      <w:r w:rsidR="001E3823">
        <w:rPr>
          <w:rFonts w:eastAsiaTheme="minorHAnsi"/>
          <w:lang w:eastAsia="en-US"/>
        </w:rPr>
        <w:t xml:space="preserve">, zvíře pak je </w:t>
      </w:r>
      <w:proofErr w:type="spellStart"/>
      <w:r w:rsidR="001E3823">
        <w:rPr>
          <w:rFonts w:eastAsiaTheme="minorHAnsi"/>
          <w:lang w:eastAsia="en-US"/>
        </w:rPr>
        <w:t>destinatářem</w:t>
      </w:r>
      <w:proofErr w:type="spellEnd"/>
      <w:r w:rsidR="001E3823">
        <w:rPr>
          <w:rFonts w:eastAsiaTheme="minorHAnsi"/>
          <w:lang w:eastAsia="en-US"/>
        </w:rPr>
        <w:t xml:space="preserve"> pravidel chování adresovaných subjektům práva</w:t>
      </w:r>
      <w:r w:rsidR="008C4918">
        <w:rPr>
          <w:rFonts w:eastAsiaTheme="minorHAnsi"/>
          <w:lang w:eastAsia="en-US"/>
        </w:rPr>
        <w:t>)</w:t>
      </w:r>
      <w:r>
        <w:rPr>
          <w:rFonts w:eastAsiaTheme="minorHAnsi"/>
          <w:lang w:eastAsia="en-US"/>
        </w:rPr>
        <w:t>. Nicméně v dalším textu v opoře o avantgardní práce v tomto směru bohužel někd</w:t>
      </w:r>
      <w:r w:rsidR="008C4918">
        <w:rPr>
          <w:rFonts w:eastAsiaTheme="minorHAnsi"/>
          <w:lang w:eastAsia="en-US"/>
        </w:rPr>
        <w:t>y</w:t>
      </w:r>
      <w:r>
        <w:rPr>
          <w:rFonts w:eastAsiaTheme="minorHAnsi"/>
          <w:lang w:eastAsia="en-US"/>
        </w:rPr>
        <w:t xml:space="preserve"> dospívá k závěrům, ve kter</w:t>
      </w:r>
      <w:r w:rsidR="008C4918">
        <w:rPr>
          <w:rFonts w:eastAsiaTheme="minorHAnsi"/>
          <w:lang w:eastAsia="en-US"/>
        </w:rPr>
        <w:t>ých</w:t>
      </w:r>
      <w:r>
        <w:rPr>
          <w:rFonts w:eastAsiaTheme="minorHAnsi"/>
          <w:lang w:eastAsia="en-US"/>
        </w:rPr>
        <w:t xml:space="preserve"> oproti názvu</w:t>
      </w:r>
      <w:r w:rsidR="008C4918">
        <w:rPr>
          <w:rFonts w:eastAsiaTheme="minorHAnsi"/>
          <w:lang w:eastAsia="en-US"/>
        </w:rPr>
        <w:t xml:space="preserve"> práce</w:t>
      </w:r>
      <w:r>
        <w:rPr>
          <w:rFonts w:eastAsiaTheme="minorHAnsi"/>
          <w:lang w:eastAsia="en-US"/>
        </w:rPr>
        <w:t xml:space="preserve"> nehledá kontext</w:t>
      </w:r>
      <w:r w:rsidR="008C4918">
        <w:rPr>
          <w:rFonts w:eastAsiaTheme="minorHAnsi"/>
          <w:lang w:eastAsia="en-US"/>
        </w:rPr>
        <w:t>y</w:t>
      </w:r>
      <w:r>
        <w:rPr>
          <w:rFonts w:eastAsiaTheme="minorHAnsi"/>
          <w:lang w:eastAsia="en-US"/>
        </w:rPr>
        <w:t xml:space="preserve"> člověka a zvířete, nýbrž spíš přirovnává člověka ke zvířeti. To sice není zcela od věci (člověk je součástí živé přírody), ale uznání toho by stavělo koncept práva na hlavu. </w:t>
      </w:r>
    </w:p>
    <w:p w:rsidR="007617BF" w:rsidRDefault="007617BF" w:rsidP="007617BF">
      <w:pPr>
        <w:autoSpaceDE w:val="0"/>
        <w:autoSpaceDN w:val="0"/>
        <w:adjustRightInd w:val="0"/>
        <w:jc w:val="both"/>
        <w:rPr>
          <w:rFonts w:eastAsiaTheme="minorHAnsi"/>
          <w:lang w:eastAsia="en-US"/>
        </w:rPr>
      </w:pPr>
      <w:r>
        <w:rPr>
          <w:rFonts w:eastAsiaTheme="minorHAnsi"/>
          <w:lang w:eastAsia="en-US"/>
        </w:rPr>
        <w:t xml:space="preserve">Autorka spíše útržkovitě pojednává o tzv. právech zvířat. Přitom pomíjí množství různých „deklarací“ na toto téma jako jsou práva lidoopů, práva stromů, práva </w:t>
      </w:r>
      <w:r w:rsidR="00D2102C">
        <w:rPr>
          <w:rFonts w:eastAsiaTheme="minorHAnsi"/>
          <w:lang w:eastAsia="en-US"/>
        </w:rPr>
        <w:t xml:space="preserve">matky </w:t>
      </w:r>
      <w:r>
        <w:rPr>
          <w:rFonts w:eastAsiaTheme="minorHAnsi"/>
          <w:lang w:eastAsia="en-US"/>
        </w:rPr>
        <w:t>přírody</w:t>
      </w:r>
      <w:r w:rsidR="00D2102C">
        <w:rPr>
          <w:rFonts w:eastAsiaTheme="minorHAnsi"/>
          <w:lang w:eastAsia="en-US"/>
        </w:rPr>
        <w:t>, dokonce práva klimatu,</w:t>
      </w:r>
      <w:r w:rsidR="00C65E9C">
        <w:rPr>
          <w:rFonts w:eastAsiaTheme="minorHAnsi"/>
          <w:lang w:eastAsia="en-US"/>
        </w:rPr>
        <w:t xml:space="preserve"> a zejména pak obsáhlou UDA</w:t>
      </w:r>
      <w:r>
        <w:rPr>
          <w:rFonts w:eastAsiaTheme="minorHAnsi"/>
          <w:lang w:eastAsia="en-US"/>
        </w:rPr>
        <w:t xml:space="preserve">R, tedy </w:t>
      </w:r>
      <w:r w:rsidRPr="004F3468">
        <w:rPr>
          <w:rFonts w:eastAsiaTheme="minorHAnsi"/>
          <w:i/>
          <w:lang w:eastAsia="en-US"/>
        </w:rPr>
        <w:t xml:space="preserve">Universal </w:t>
      </w:r>
      <w:proofErr w:type="spellStart"/>
      <w:r w:rsidRPr="004F3468">
        <w:rPr>
          <w:rFonts w:eastAsiaTheme="minorHAnsi"/>
          <w:i/>
          <w:lang w:eastAsia="en-US"/>
        </w:rPr>
        <w:t>Declaration</w:t>
      </w:r>
      <w:proofErr w:type="spellEnd"/>
      <w:r w:rsidRPr="004F3468">
        <w:rPr>
          <w:rFonts w:eastAsiaTheme="minorHAnsi"/>
          <w:i/>
          <w:lang w:eastAsia="en-US"/>
        </w:rPr>
        <w:t xml:space="preserve"> </w:t>
      </w:r>
      <w:proofErr w:type="spellStart"/>
      <w:r w:rsidRPr="004F3468">
        <w:rPr>
          <w:rFonts w:eastAsiaTheme="minorHAnsi"/>
          <w:i/>
          <w:lang w:eastAsia="en-US"/>
        </w:rPr>
        <w:t>of</w:t>
      </w:r>
      <w:proofErr w:type="spellEnd"/>
      <w:r w:rsidRPr="004F3468">
        <w:rPr>
          <w:rFonts w:eastAsiaTheme="minorHAnsi"/>
          <w:i/>
          <w:lang w:eastAsia="en-US"/>
        </w:rPr>
        <w:t xml:space="preserve"> </w:t>
      </w:r>
      <w:proofErr w:type="spellStart"/>
      <w:r w:rsidRPr="004F3468">
        <w:rPr>
          <w:rFonts w:eastAsiaTheme="minorHAnsi"/>
          <w:i/>
          <w:lang w:eastAsia="en-US"/>
        </w:rPr>
        <w:t>Animals</w:t>
      </w:r>
      <w:proofErr w:type="spellEnd"/>
      <w:r w:rsidRPr="004F3468">
        <w:rPr>
          <w:rFonts w:eastAsiaTheme="minorHAnsi"/>
          <w:i/>
          <w:lang w:eastAsia="en-US"/>
        </w:rPr>
        <w:t xml:space="preserve"> </w:t>
      </w:r>
      <w:proofErr w:type="spellStart"/>
      <w:r w:rsidRPr="004F3468">
        <w:rPr>
          <w:rFonts w:eastAsiaTheme="minorHAnsi"/>
          <w:i/>
          <w:lang w:eastAsia="en-US"/>
        </w:rPr>
        <w:t>Rights</w:t>
      </w:r>
      <w:proofErr w:type="spellEnd"/>
      <w:r>
        <w:rPr>
          <w:rFonts w:eastAsiaTheme="minorHAnsi"/>
          <w:lang w:eastAsia="en-US"/>
        </w:rPr>
        <w:t xml:space="preserve"> z roku 2011, která je zpracována po vzor</w:t>
      </w:r>
      <w:r w:rsidR="006E53A8">
        <w:rPr>
          <w:rFonts w:eastAsiaTheme="minorHAnsi"/>
          <w:lang w:eastAsia="en-US"/>
        </w:rPr>
        <w:t>u</w:t>
      </w:r>
      <w:r>
        <w:rPr>
          <w:rFonts w:eastAsiaTheme="minorHAnsi"/>
          <w:lang w:eastAsia="en-US"/>
        </w:rPr>
        <w:t xml:space="preserve"> Všeobecné deklarace lidských práv. V zájmu korektnosti ovšem dodávám, že s většinou těchto „práv“ se autorka v práci zabývá</w:t>
      </w:r>
      <w:r w:rsidR="006E53A8">
        <w:rPr>
          <w:rFonts w:eastAsiaTheme="minorHAnsi"/>
          <w:lang w:eastAsia="en-US"/>
        </w:rPr>
        <w:t>, nicméně tento komplexní dokument jí mohl práci usnadnit a též rozšířit její záběr</w:t>
      </w:r>
      <w:r>
        <w:rPr>
          <w:rFonts w:eastAsiaTheme="minorHAnsi"/>
          <w:lang w:eastAsia="en-US"/>
        </w:rPr>
        <w:t>.</w:t>
      </w:r>
      <w:r w:rsidR="00AB264A">
        <w:rPr>
          <w:rFonts w:eastAsiaTheme="minorHAnsi"/>
          <w:lang w:eastAsia="en-US"/>
        </w:rPr>
        <w:t xml:space="preserve"> Kdyby se však těmto „právům“ věnovala systematicky a ne útržkovitě (každá </w:t>
      </w:r>
      <w:proofErr w:type="spellStart"/>
      <w:r w:rsidR="00AB264A">
        <w:rPr>
          <w:rFonts w:eastAsiaTheme="minorHAnsi"/>
          <w:lang w:eastAsia="en-US"/>
        </w:rPr>
        <w:t>subkapitolka</w:t>
      </w:r>
      <w:proofErr w:type="spellEnd"/>
      <w:r w:rsidR="00AB264A">
        <w:rPr>
          <w:rFonts w:eastAsiaTheme="minorHAnsi"/>
          <w:lang w:eastAsia="en-US"/>
        </w:rPr>
        <w:t xml:space="preserve"> mohla být zpracována jako samostatná práce), nutně by se musela zabývat postavením člověka </w:t>
      </w:r>
      <w:r w:rsidR="004F3468">
        <w:rPr>
          <w:rFonts w:eastAsiaTheme="minorHAnsi"/>
          <w:lang w:eastAsia="en-US"/>
        </w:rPr>
        <w:t>v kontextu zacházení se zvířaty</w:t>
      </w:r>
      <w:r w:rsidR="00AB264A">
        <w:rPr>
          <w:rFonts w:eastAsiaTheme="minorHAnsi"/>
          <w:lang w:eastAsia="en-US"/>
        </w:rPr>
        <w:t xml:space="preserve">. </w:t>
      </w:r>
    </w:p>
    <w:p w:rsidR="007617BF" w:rsidRDefault="007617BF" w:rsidP="007617BF">
      <w:pPr>
        <w:autoSpaceDE w:val="0"/>
        <w:autoSpaceDN w:val="0"/>
        <w:adjustRightInd w:val="0"/>
        <w:jc w:val="both"/>
        <w:rPr>
          <w:rFonts w:eastAsiaTheme="minorHAnsi"/>
          <w:lang w:eastAsia="en-US"/>
        </w:rPr>
      </w:pPr>
      <w:r>
        <w:rPr>
          <w:rFonts w:eastAsiaTheme="minorHAnsi"/>
          <w:lang w:eastAsia="en-US"/>
        </w:rPr>
        <w:lastRenderedPageBreak/>
        <w:t xml:space="preserve">Jiné části práce, tedy ty, ve kterých autorka rozebírá minulou i současnou právní úpravu – </w:t>
      </w:r>
      <w:r w:rsidR="006E53A8">
        <w:rPr>
          <w:rFonts w:eastAsiaTheme="minorHAnsi"/>
          <w:lang w:eastAsia="en-US"/>
        </w:rPr>
        <w:t xml:space="preserve">tentokrát </w:t>
      </w:r>
      <w:r>
        <w:rPr>
          <w:rFonts w:eastAsiaTheme="minorHAnsi"/>
          <w:lang w:eastAsia="en-US"/>
        </w:rPr>
        <w:t>ovšem ochrany a místa zvířat v právu – vrací téma práce z aktivistických sfér zpět na pevnější právní půdu pod nohama</w:t>
      </w:r>
      <w:r w:rsidR="00993916">
        <w:rPr>
          <w:rFonts w:eastAsiaTheme="minorHAnsi"/>
          <w:lang w:eastAsia="en-US"/>
        </w:rPr>
        <w:t xml:space="preserve"> (včetně kritiky úpravy v novém občanském zákoníku)</w:t>
      </w:r>
      <w:r w:rsidR="004F3468">
        <w:rPr>
          <w:rFonts w:eastAsiaTheme="minorHAnsi"/>
          <w:lang w:eastAsia="en-US"/>
        </w:rPr>
        <w:t>, ovšem ne zcela na půdu ústavního práva</w:t>
      </w:r>
      <w:r>
        <w:rPr>
          <w:rFonts w:eastAsiaTheme="minorHAnsi"/>
          <w:lang w:eastAsia="en-US"/>
        </w:rPr>
        <w:t xml:space="preserve">. Zde autorka prokazuje, že dovede pracovat s právními předpisy, zčásti i s judikaturou (byť pomíjí nález Ústavního soudu </w:t>
      </w:r>
      <w:proofErr w:type="spellStart"/>
      <w:r>
        <w:rPr>
          <w:rFonts w:eastAsiaTheme="minorHAnsi"/>
          <w:lang w:eastAsia="en-US"/>
        </w:rPr>
        <w:t>Pl</w:t>
      </w:r>
      <w:proofErr w:type="spellEnd"/>
      <w:r>
        <w:rPr>
          <w:rFonts w:eastAsiaTheme="minorHAnsi"/>
          <w:lang w:eastAsia="en-US"/>
        </w:rPr>
        <w:t xml:space="preserve">. ÚS 33/97 k ústavnosti novely zákona na ochranu zvířat proti týrání, diskutovaný rozsudek Spolkového správního soudu z roku 2006 k rituálnímu zabíjení zvířat sunity atd.). Tyto části práce svědčí o znalosti problematiky, schopnosti uvažovat o problémech v kontextu nejen lidských práv (to jen zčásti), nýbrž i z hlediska šancí </w:t>
      </w:r>
      <w:r w:rsidR="004F3468">
        <w:rPr>
          <w:rFonts w:eastAsiaTheme="minorHAnsi"/>
          <w:lang w:eastAsia="en-US"/>
        </w:rPr>
        <w:t xml:space="preserve">obvykle sympatického </w:t>
      </w:r>
      <w:r>
        <w:rPr>
          <w:rFonts w:eastAsiaTheme="minorHAnsi"/>
          <w:lang w:eastAsia="en-US"/>
        </w:rPr>
        <w:t>boje aktivistů proti mocným zájmům průmyslu, zemědělství, farmaceutického výzkumu, náboženských společností atd.</w:t>
      </w:r>
    </w:p>
    <w:p w:rsidR="007617BF" w:rsidRDefault="007617BF" w:rsidP="007617BF">
      <w:pPr>
        <w:autoSpaceDE w:val="0"/>
        <w:autoSpaceDN w:val="0"/>
        <w:adjustRightInd w:val="0"/>
        <w:jc w:val="both"/>
        <w:rPr>
          <w:rFonts w:eastAsiaTheme="minorHAnsi"/>
          <w:lang w:eastAsia="en-US"/>
        </w:rPr>
      </w:pPr>
      <w:r>
        <w:rPr>
          <w:rFonts w:eastAsiaTheme="minorHAnsi"/>
          <w:lang w:eastAsia="en-US"/>
        </w:rPr>
        <w:t>Proto jen mohu vyslovit politování, že se autorka více věrně nedržela tématu práce, jak by vyplýval z jejího názvu. Tedy</w:t>
      </w:r>
      <w:r w:rsidR="001E3823">
        <w:rPr>
          <w:rFonts w:eastAsiaTheme="minorHAnsi"/>
          <w:lang w:eastAsia="en-US"/>
        </w:rPr>
        <w:t>,</w:t>
      </w:r>
      <w:r>
        <w:rPr>
          <w:rFonts w:eastAsiaTheme="minorHAnsi"/>
          <w:lang w:eastAsia="en-US"/>
        </w:rPr>
        <w:t xml:space="preserve"> že by pojednala o tom výseku základních práv a svobod (čl. 1, čl. 2 odst. 3, čl. 4, 11, 15, 16, 26, 31, 35)</w:t>
      </w:r>
      <w:r w:rsidR="001E3823">
        <w:rPr>
          <w:rFonts w:eastAsiaTheme="minorHAnsi"/>
          <w:lang w:eastAsia="en-US"/>
        </w:rPr>
        <w:t xml:space="preserve">, kde může zvíře jako </w:t>
      </w:r>
      <w:proofErr w:type="spellStart"/>
      <w:r w:rsidR="001E3823">
        <w:rPr>
          <w:rFonts w:eastAsiaTheme="minorHAnsi"/>
          <w:lang w:eastAsia="en-US"/>
        </w:rPr>
        <w:t>destinatář</w:t>
      </w:r>
      <w:proofErr w:type="spellEnd"/>
      <w:r w:rsidR="001E3823">
        <w:rPr>
          <w:rFonts w:eastAsiaTheme="minorHAnsi"/>
          <w:lang w:eastAsia="en-US"/>
        </w:rPr>
        <w:t xml:space="preserve"> (ne nositel) vystup</w:t>
      </w:r>
      <w:r w:rsidR="0053466A">
        <w:rPr>
          <w:rFonts w:eastAsiaTheme="minorHAnsi"/>
          <w:lang w:eastAsia="en-US"/>
        </w:rPr>
        <w:t>o</w:t>
      </w:r>
      <w:r w:rsidR="001E3823">
        <w:rPr>
          <w:rFonts w:eastAsiaTheme="minorHAnsi"/>
          <w:lang w:eastAsia="en-US"/>
        </w:rPr>
        <w:t>vat</w:t>
      </w:r>
      <w:r>
        <w:rPr>
          <w:rFonts w:eastAsiaTheme="minorHAnsi"/>
          <w:lang w:eastAsia="en-US"/>
        </w:rPr>
        <w:t>. Je jistě rozdíl, bude-li o právu na život, zdraví a jejich ochranu „v kontextu“ práv člověka oproti takovému „právu“ na straně laboratorního zvířete. Názorně to nakonec dokumentuje jí citovaný návrh na úpravu čl. 15 Listiny (s. 59), který jí mohl ukázat, jakou cestou se mohla práce ubírat. Pak té mohla autorka demonstrovat, jaký důsledek pro život společnosti a jedince by ono uplatnění „práv“ zvířat z hlediska lidských práv mělo.</w:t>
      </w:r>
    </w:p>
    <w:p w:rsidR="007617BF" w:rsidRDefault="004F3468" w:rsidP="007617BF">
      <w:pPr>
        <w:autoSpaceDE w:val="0"/>
        <w:autoSpaceDN w:val="0"/>
        <w:adjustRightInd w:val="0"/>
        <w:jc w:val="both"/>
        <w:rPr>
          <w:rFonts w:eastAsiaTheme="minorHAnsi"/>
          <w:lang w:eastAsia="en-US"/>
        </w:rPr>
      </w:pPr>
      <w:r>
        <w:rPr>
          <w:rFonts w:eastAsiaTheme="minorHAnsi"/>
          <w:lang w:eastAsia="en-US"/>
        </w:rPr>
        <w:t>Její snaha sice zaslouží ocenění</w:t>
      </w:r>
      <w:r w:rsidR="007617BF">
        <w:rPr>
          <w:rFonts w:eastAsiaTheme="minorHAnsi"/>
          <w:lang w:eastAsia="en-US"/>
        </w:rPr>
        <w:t>, ovšem k tomu, aby se naplnily její záměry uvedené v závěru práce (s. 63), by se musela buď změnit buď podstata práva, nebo povaha zvířat (až by je</w:t>
      </w:r>
      <w:r w:rsidR="00C65E9C">
        <w:rPr>
          <w:rFonts w:eastAsiaTheme="minorHAnsi"/>
          <w:lang w:eastAsia="en-US"/>
        </w:rPr>
        <w:t xml:space="preserve"> autorka</w:t>
      </w:r>
      <w:r w:rsidR="007617BF">
        <w:rPr>
          <w:rFonts w:eastAsiaTheme="minorHAnsi"/>
          <w:lang w:eastAsia="en-US"/>
        </w:rPr>
        <w:t xml:space="preserve"> definovala) samotných. Právo není jen výrazem úcty k subjektům (stejně tak se může týkat objektů), je také určitým definovaným řádem pro soužití rozumem a svědomím nadaných bytostí. Jistě je v této souvislosti zajímavý výčet </w:t>
      </w:r>
      <w:proofErr w:type="spellStart"/>
      <w:r w:rsidR="007617BF">
        <w:rPr>
          <w:rFonts w:eastAsiaTheme="minorHAnsi"/>
          <w:lang w:eastAsia="en-US"/>
        </w:rPr>
        <w:t>welfare</w:t>
      </w:r>
      <w:proofErr w:type="spellEnd"/>
      <w:r w:rsidR="007617BF">
        <w:rPr>
          <w:rFonts w:eastAsiaTheme="minorHAnsi"/>
          <w:lang w:eastAsia="en-US"/>
        </w:rPr>
        <w:t xml:space="preserve"> práv zvířat (či povinností lidí), který autorka připisuje etologovi J. </w:t>
      </w:r>
      <w:proofErr w:type="spellStart"/>
      <w:r w:rsidR="007617BF">
        <w:rPr>
          <w:rFonts w:eastAsiaTheme="minorHAnsi"/>
          <w:lang w:eastAsia="en-US"/>
        </w:rPr>
        <w:t>Websterovi</w:t>
      </w:r>
      <w:proofErr w:type="spellEnd"/>
      <w:r w:rsidR="007617BF">
        <w:rPr>
          <w:rFonts w:eastAsiaTheme="minorHAnsi"/>
          <w:lang w:eastAsia="en-US"/>
        </w:rPr>
        <w:t xml:space="preserve"> (s. 24), pomíjí již dlouhou historii jemu předcházející přípravy mezistátní deklarace</w:t>
      </w:r>
      <w:r w:rsidR="007617BF" w:rsidRPr="00BC6AF9">
        <w:t xml:space="preserve"> </w:t>
      </w:r>
      <w:r w:rsidR="00C65E9C">
        <w:t xml:space="preserve">UDAW </w:t>
      </w:r>
      <w:r w:rsidR="007617BF">
        <w:t>(</w:t>
      </w:r>
      <w:r w:rsidR="007617BF" w:rsidRPr="00BC6AF9">
        <w:rPr>
          <w:rFonts w:eastAsiaTheme="minorHAnsi"/>
          <w:lang w:eastAsia="en-US"/>
        </w:rPr>
        <w:t xml:space="preserve">Universal </w:t>
      </w:r>
      <w:proofErr w:type="spellStart"/>
      <w:r w:rsidR="007617BF" w:rsidRPr="00BC6AF9">
        <w:rPr>
          <w:rFonts w:eastAsiaTheme="minorHAnsi"/>
          <w:lang w:eastAsia="en-US"/>
        </w:rPr>
        <w:t>Declaration</w:t>
      </w:r>
      <w:proofErr w:type="spellEnd"/>
      <w:r w:rsidR="007617BF" w:rsidRPr="00BC6AF9">
        <w:rPr>
          <w:rFonts w:eastAsiaTheme="minorHAnsi"/>
          <w:lang w:eastAsia="en-US"/>
        </w:rPr>
        <w:t xml:space="preserve"> on Animal </w:t>
      </w:r>
      <w:proofErr w:type="spellStart"/>
      <w:r w:rsidR="007617BF" w:rsidRPr="00BC6AF9">
        <w:rPr>
          <w:rFonts w:eastAsiaTheme="minorHAnsi"/>
          <w:lang w:eastAsia="en-US"/>
        </w:rPr>
        <w:t>Welfare</w:t>
      </w:r>
      <w:proofErr w:type="spellEnd"/>
      <w:r w:rsidR="007617BF">
        <w:rPr>
          <w:rFonts w:eastAsiaTheme="minorHAnsi"/>
          <w:lang w:eastAsia="en-US"/>
        </w:rPr>
        <w:t xml:space="preserve">), sledující zjevně rozumnější a reálnější cíle, než deklarace „práv“ zvířat – ta takovou deklaraci mezi sebou zatím neformulovala. To je důkazem toho, na jak vratké půdě se z hlediska podstaty práva autorka pohybuje. Přitom jde o jeden z mnoha pokusů něco takového vyjádřit, jako je tomu např. v závěrech v roce 1979 vzniklé </w:t>
      </w:r>
      <w:proofErr w:type="spellStart"/>
      <w:r w:rsidR="007617BF" w:rsidRPr="00324BD5">
        <w:rPr>
          <w:rFonts w:eastAsiaTheme="minorHAnsi"/>
          <w:lang w:eastAsia="en-US"/>
        </w:rPr>
        <w:t>Farm</w:t>
      </w:r>
      <w:proofErr w:type="spellEnd"/>
      <w:r w:rsidR="007617BF">
        <w:rPr>
          <w:rFonts w:eastAsiaTheme="minorHAnsi"/>
          <w:lang w:eastAsia="en-US"/>
        </w:rPr>
        <w:t xml:space="preserve"> </w:t>
      </w:r>
      <w:r w:rsidR="007617BF" w:rsidRPr="00324BD5">
        <w:rPr>
          <w:rFonts w:eastAsiaTheme="minorHAnsi"/>
          <w:lang w:eastAsia="en-US"/>
        </w:rPr>
        <w:t xml:space="preserve">Animal </w:t>
      </w:r>
      <w:proofErr w:type="spellStart"/>
      <w:r w:rsidR="007617BF" w:rsidRPr="00324BD5">
        <w:rPr>
          <w:rFonts w:eastAsiaTheme="minorHAnsi"/>
          <w:lang w:eastAsia="en-US"/>
        </w:rPr>
        <w:t>Welfare</w:t>
      </w:r>
      <w:proofErr w:type="spellEnd"/>
      <w:r w:rsidR="007617BF" w:rsidRPr="00324BD5">
        <w:rPr>
          <w:rFonts w:eastAsiaTheme="minorHAnsi"/>
          <w:lang w:eastAsia="en-US"/>
        </w:rPr>
        <w:t xml:space="preserve"> </w:t>
      </w:r>
      <w:proofErr w:type="spellStart"/>
      <w:r w:rsidR="007617BF" w:rsidRPr="00324BD5">
        <w:rPr>
          <w:rFonts w:eastAsiaTheme="minorHAnsi"/>
          <w:lang w:eastAsia="en-US"/>
        </w:rPr>
        <w:t>Council</w:t>
      </w:r>
      <w:proofErr w:type="spellEnd"/>
      <w:r w:rsidR="007617BF">
        <w:rPr>
          <w:rFonts w:eastAsiaTheme="minorHAnsi"/>
          <w:lang w:eastAsia="en-US"/>
        </w:rPr>
        <w:t xml:space="preserve">, která je formulovala v této dokonalejší podobě 1) </w:t>
      </w:r>
      <w:proofErr w:type="spellStart"/>
      <w:r w:rsidR="007617BF" w:rsidRPr="00BC7775">
        <w:rPr>
          <w:rFonts w:eastAsiaTheme="minorHAnsi"/>
          <w:lang w:eastAsia="en-US"/>
        </w:rPr>
        <w:t>right</w:t>
      </w:r>
      <w:proofErr w:type="spellEnd"/>
      <w:r w:rsidR="007617BF" w:rsidRPr="00BC7775">
        <w:rPr>
          <w:rFonts w:eastAsiaTheme="minorHAnsi"/>
          <w:lang w:eastAsia="en-US"/>
        </w:rPr>
        <w:t xml:space="preserve"> to diet and </w:t>
      </w:r>
      <w:proofErr w:type="spellStart"/>
      <w:r w:rsidR="007617BF" w:rsidRPr="00BC7775">
        <w:rPr>
          <w:rFonts w:eastAsiaTheme="minorHAnsi"/>
          <w:lang w:eastAsia="en-US"/>
        </w:rPr>
        <w:t>water</w:t>
      </w:r>
      <w:proofErr w:type="spellEnd"/>
      <w:r w:rsidR="007617BF" w:rsidRPr="00BC7775">
        <w:rPr>
          <w:rFonts w:eastAsiaTheme="minorHAnsi"/>
          <w:lang w:eastAsia="en-US"/>
        </w:rPr>
        <w:t xml:space="preserve">; </w:t>
      </w:r>
      <w:r w:rsidR="007617BF">
        <w:rPr>
          <w:rFonts w:eastAsiaTheme="minorHAnsi"/>
          <w:lang w:eastAsia="en-US"/>
        </w:rPr>
        <w:t xml:space="preserve">2) </w:t>
      </w:r>
      <w:proofErr w:type="spellStart"/>
      <w:r w:rsidR="007617BF" w:rsidRPr="00BC7775">
        <w:rPr>
          <w:rFonts w:eastAsiaTheme="minorHAnsi"/>
          <w:lang w:eastAsia="en-US"/>
        </w:rPr>
        <w:t>right</w:t>
      </w:r>
      <w:proofErr w:type="spellEnd"/>
      <w:r w:rsidR="007617BF" w:rsidRPr="00BC7775">
        <w:rPr>
          <w:rFonts w:eastAsiaTheme="minorHAnsi"/>
          <w:lang w:eastAsia="en-US"/>
        </w:rPr>
        <w:t xml:space="preserve"> to </w:t>
      </w:r>
      <w:proofErr w:type="spellStart"/>
      <w:r w:rsidR="007617BF" w:rsidRPr="00BC7775">
        <w:rPr>
          <w:rFonts w:eastAsiaTheme="minorHAnsi"/>
          <w:lang w:eastAsia="en-US"/>
        </w:rPr>
        <w:t>life</w:t>
      </w:r>
      <w:proofErr w:type="spellEnd"/>
      <w:r w:rsidR="007617BF" w:rsidRPr="00BC7775">
        <w:rPr>
          <w:rFonts w:eastAsiaTheme="minorHAnsi"/>
          <w:lang w:eastAsia="en-US"/>
        </w:rPr>
        <w:t xml:space="preserve"> free </w:t>
      </w:r>
      <w:proofErr w:type="spellStart"/>
      <w:r w:rsidR="007617BF" w:rsidRPr="00BC7775">
        <w:rPr>
          <w:rFonts w:eastAsiaTheme="minorHAnsi"/>
          <w:lang w:eastAsia="en-US"/>
        </w:rPr>
        <w:t>from</w:t>
      </w:r>
      <w:proofErr w:type="spellEnd"/>
      <w:r w:rsidR="007617BF">
        <w:rPr>
          <w:rFonts w:eastAsiaTheme="minorHAnsi"/>
          <w:lang w:eastAsia="en-US"/>
        </w:rPr>
        <w:t xml:space="preserve"> </w:t>
      </w:r>
      <w:proofErr w:type="spellStart"/>
      <w:r w:rsidR="007617BF" w:rsidRPr="00BC7775">
        <w:rPr>
          <w:rFonts w:eastAsiaTheme="minorHAnsi"/>
          <w:lang w:eastAsia="en-US"/>
        </w:rPr>
        <w:t>pain</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injuries</w:t>
      </w:r>
      <w:proofErr w:type="spellEnd"/>
      <w:r w:rsidR="007617BF" w:rsidRPr="00BC7775">
        <w:rPr>
          <w:rFonts w:eastAsiaTheme="minorHAnsi"/>
          <w:lang w:eastAsia="en-US"/>
        </w:rPr>
        <w:t xml:space="preserve"> and </w:t>
      </w:r>
      <w:proofErr w:type="spellStart"/>
      <w:r w:rsidR="007617BF" w:rsidRPr="00BC7775">
        <w:rPr>
          <w:rFonts w:eastAsiaTheme="minorHAnsi"/>
          <w:lang w:eastAsia="en-US"/>
        </w:rPr>
        <w:t>diseases</w:t>
      </w:r>
      <w:proofErr w:type="spellEnd"/>
      <w:r w:rsidR="007617BF" w:rsidRPr="00BC7775">
        <w:rPr>
          <w:rFonts w:eastAsiaTheme="minorHAnsi"/>
          <w:lang w:eastAsia="en-US"/>
        </w:rPr>
        <w:t xml:space="preserve">; </w:t>
      </w:r>
      <w:r w:rsidR="007617BF">
        <w:rPr>
          <w:rFonts w:eastAsiaTheme="minorHAnsi"/>
          <w:lang w:eastAsia="en-US"/>
        </w:rPr>
        <w:t xml:space="preserve">3) </w:t>
      </w:r>
      <w:proofErr w:type="spellStart"/>
      <w:r w:rsidR="007617BF" w:rsidRPr="00BC7775">
        <w:rPr>
          <w:rFonts w:eastAsiaTheme="minorHAnsi"/>
          <w:lang w:eastAsia="en-US"/>
        </w:rPr>
        <w:t>right</w:t>
      </w:r>
      <w:proofErr w:type="spellEnd"/>
      <w:r w:rsidR="007617BF" w:rsidRPr="00BC7775">
        <w:rPr>
          <w:rFonts w:eastAsiaTheme="minorHAnsi"/>
          <w:lang w:eastAsia="en-US"/>
        </w:rPr>
        <w:t xml:space="preserve"> to </w:t>
      </w:r>
      <w:proofErr w:type="spellStart"/>
      <w:r w:rsidR="007617BF" w:rsidRPr="00BC7775">
        <w:rPr>
          <w:rFonts w:eastAsiaTheme="minorHAnsi"/>
          <w:lang w:eastAsia="en-US"/>
        </w:rPr>
        <w:t>appropriate</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shelter</w:t>
      </w:r>
      <w:proofErr w:type="spellEnd"/>
      <w:r w:rsidR="007617BF" w:rsidRPr="00BC7775">
        <w:rPr>
          <w:rFonts w:eastAsiaTheme="minorHAnsi"/>
          <w:lang w:eastAsia="en-US"/>
        </w:rPr>
        <w:t xml:space="preserve">; </w:t>
      </w:r>
      <w:r w:rsidR="007617BF">
        <w:rPr>
          <w:rFonts w:eastAsiaTheme="minorHAnsi"/>
          <w:lang w:eastAsia="en-US"/>
        </w:rPr>
        <w:t xml:space="preserve">4) </w:t>
      </w:r>
      <w:proofErr w:type="spellStart"/>
      <w:r w:rsidR="007617BF" w:rsidRPr="00BC7775">
        <w:rPr>
          <w:rFonts w:eastAsiaTheme="minorHAnsi"/>
          <w:lang w:eastAsia="en-US"/>
        </w:rPr>
        <w:t>right</w:t>
      </w:r>
      <w:proofErr w:type="spellEnd"/>
      <w:r w:rsidR="007617BF" w:rsidRPr="00BC7775">
        <w:rPr>
          <w:rFonts w:eastAsiaTheme="minorHAnsi"/>
          <w:lang w:eastAsia="en-US"/>
        </w:rPr>
        <w:t xml:space="preserve"> to express</w:t>
      </w:r>
      <w:r w:rsidR="007617BF">
        <w:rPr>
          <w:rFonts w:eastAsiaTheme="minorHAnsi"/>
          <w:lang w:eastAsia="en-US"/>
        </w:rPr>
        <w:t xml:space="preserve"> </w:t>
      </w:r>
      <w:proofErr w:type="spellStart"/>
      <w:r w:rsidR="007617BF" w:rsidRPr="00BC7775">
        <w:rPr>
          <w:rFonts w:eastAsiaTheme="minorHAnsi"/>
          <w:lang w:eastAsia="en-US"/>
        </w:rPr>
        <w:t>normal</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behaviour</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including</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also</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social</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contacts</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with</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the</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animal’s</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own</w:t>
      </w:r>
      <w:proofErr w:type="spellEnd"/>
      <w:r w:rsidR="007617BF">
        <w:rPr>
          <w:rFonts w:eastAsiaTheme="minorHAnsi"/>
          <w:lang w:eastAsia="en-US"/>
        </w:rPr>
        <w:t xml:space="preserve"> </w:t>
      </w:r>
      <w:proofErr w:type="spellStart"/>
      <w:r w:rsidR="007617BF" w:rsidRPr="00BC7775">
        <w:rPr>
          <w:rFonts w:eastAsiaTheme="minorHAnsi"/>
          <w:lang w:eastAsia="en-US"/>
        </w:rPr>
        <w:t>kind</w:t>
      </w:r>
      <w:proofErr w:type="spellEnd"/>
      <w:r w:rsidR="007617BF" w:rsidRPr="00BC7775">
        <w:rPr>
          <w:rFonts w:eastAsiaTheme="minorHAnsi"/>
          <w:lang w:eastAsia="en-US"/>
        </w:rPr>
        <w:t xml:space="preserve">, and </w:t>
      </w:r>
      <w:r w:rsidR="007617BF">
        <w:rPr>
          <w:rFonts w:eastAsiaTheme="minorHAnsi"/>
          <w:lang w:eastAsia="en-US"/>
        </w:rPr>
        <w:t xml:space="preserve">5) </w:t>
      </w:r>
      <w:proofErr w:type="spellStart"/>
      <w:r w:rsidR="007617BF" w:rsidRPr="00BC7775">
        <w:rPr>
          <w:rFonts w:eastAsiaTheme="minorHAnsi"/>
          <w:lang w:eastAsia="en-US"/>
        </w:rPr>
        <w:t>the</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right</w:t>
      </w:r>
      <w:proofErr w:type="spellEnd"/>
      <w:r w:rsidR="007617BF" w:rsidRPr="00BC7775">
        <w:rPr>
          <w:rFonts w:eastAsiaTheme="minorHAnsi"/>
          <w:lang w:eastAsia="en-US"/>
        </w:rPr>
        <w:t xml:space="preserve"> to </w:t>
      </w:r>
      <w:proofErr w:type="spellStart"/>
      <w:r w:rsidR="007617BF" w:rsidRPr="00BC7775">
        <w:rPr>
          <w:rFonts w:eastAsiaTheme="minorHAnsi"/>
          <w:lang w:eastAsia="en-US"/>
        </w:rPr>
        <w:t>life</w:t>
      </w:r>
      <w:proofErr w:type="spellEnd"/>
      <w:r w:rsidR="007617BF" w:rsidRPr="00BC7775">
        <w:rPr>
          <w:rFonts w:eastAsiaTheme="minorHAnsi"/>
          <w:lang w:eastAsia="en-US"/>
        </w:rPr>
        <w:t xml:space="preserve"> free </w:t>
      </w:r>
      <w:proofErr w:type="spellStart"/>
      <w:r w:rsidR="007617BF" w:rsidRPr="00BC7775">
        <w:rPr>
          <w:rFonts w:eastAsiaTheme="minorHAnsi"/>
          <w:lang w:eastAsia="en-US"/>
        </w:rPr>
        <w:t>from</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fear</w:t>
      </w:r>
      <w:proofErr w:type="spellEnd"/>
      <w:r w:rsidR="007617BF" w:rsidRPr="00BC7775">
        <w:rPr>
          <w:rFonts w:eastAsiaTheme="minorHAnsi"/>
          <w:lang w:eastAsia="en-US"/>
        </w:rPr>
        <w:t xml:space="preserve"> and </w:t>
      </w:r>
      <w:proofErr w:type="spellStart"/>
      <w:r w:rsidR="007617BF" w:rsidRPr="00BC7775">
        <w:rPr>
          <w:rFonts w:eastAsiaTheme="minorHAnsi"/>
          <w:lang w:eastAsia="en-US"/>
        </w:rPr>
        <w:t>suffering</w:t>
      </w:r>
      <w:proofErr w:type="spellEnd"/>
      <w:r w:rsidR="007617BF">
        <w:rPr>
          <w:rFonts w:eastAsiaTheme="minorHAnsi"/>
          <w:lang w:eastAsia="en-US"/>
        </w:rPr>
        <w:t xml:space="preserve">. Tato „práva“ jsou také alespoň v něčem v praxi uplatňována, ovšem samozřejmě jako povinnosti těch, kdo zvířata chovají na farmách, ale především v zoologických zahradách (tedy zase lidí). Původní formulace pro </w:t>
      </w:r>
      <w:proofErr w:type="spellStart"/>
      <w:r w:rsidR="007617BF">
        <w:rPr>
          <w:rFonts w:eastAsiaTheme="minorHAnsi"/>
          <w:lang w:eastAsia="en-US"/>
        </w:rPr>
        <w:t>welfare</w:t>
      </w:r>
      <w:proofErr w:type="spellEnd"/>
      <w:r w:rsidR="007617BF">
        <w:rPr>
          <w:rFonts w:eastAsiaTheme="minorHAnsi"/>
          <w:lang w:eastAsia="en-US"/>
        </w:rPr>
        <w:t xml:space="preserve"> vládní komise ve Velké Británii z roku 1964 však byla v případě této pětice „práv“ daleko skromnější – </w:t>
      </w:r>
      <w:proofErr w:type="spellStart"/>
      <w:r w:rsidR="007617BF" w:rsidRPr="00BC7775">
        <w:rPr>
          <w:rFonts w:eastAsiaTheme="minorHAnsi"/>
          <w:lang w:eastAsia="en-US"/>
        </w:rPr>
        <w:t>turn</w:t>
      </w:r>
      <w:proofErr w:type="spellEnd"/>
      <w:r w:rsidR="007617BF">
        <w:rPr>
          <w:rFonts w:eastAsiaTheme="minorHAnsi"/>
          <w:lang w:eastAsia="en-US"/>
        </w:rPr>
        <w:t xml:space="preserve"> </w:t>
      </w:r>
      <w:proofErr w:type="spellStart"/>
      <w:r w:rsidR="007617BF" w:rsidRPr="00BC7775">
        <w:rPr>
          <w:rFonts w:eastAsiaTheme="minorHAnsi"/>
          <w:lang w:eastAsia="en-US"/>
        </w:rPr>
        <w:t>round</w:t>
      </w:r>
      <w:proofErr w:type="spellEnd"/>
      <w:r w:rsidR="007617BF" w:rsidRPr="00BC7775">
        <w:rPr>
          <w:rFonts w:eastAsiaTheme="minorHAnsi"/>
          <w:lang w:eastAsia="en-US"/>
        </w:rPr>
        <w:t xml:space="preserve">, groom </w:t>
      </w:r>
      <w:proofErr w:type="spellStart"/>
      <w:r w:rsidR="007617BF" w:rsidRPr="00BC7775">
        <w:rPr>
          <w:rFonts w:eastAsiaTheme="minorHAnsi"/>
          <w:lang w:eastAsia="en-US"/>
        </w:rPr>
        <w:t>itself</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get</w:t>
      </w:r>
      <w:proofErr w:type="spellEnd"/>
      <w:r w:rsidR="007617BF" w:rsidRPr="00BC7775">
        <w:rPr>
          <w:rFonts w:eastAsiaTheme="minorHAnsi"/>
          <w:lang w:eastAsia="en-US"/>
        </w:rPr>
        <w:t xml:space="preserve"> up, </w:t>
      </w:r>
      <w:proofErr w:type="spellStart"/>
      <w:r w:rsidR="007617BF" w:rsidRPr="00BC7775">
        <w:rPr>
          <w:rFonts w:eastAsiaTheme="minorHAnsi"/>
          <w:lang w:eastAsia="en-US"/>
        </w:rPr>
        <w:t>lie</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down</w:t>
      </w:r>
      <w:proofErr w:type="spellEnd"/>
      <w:r w:rsidR="007617BF" w:rsidRPr="00BC7775">
        <w:rPr>
          <w:rFonts w:eastAsiaTheme="minorHAnsi"/>
          <w:lang w:eastAsia="en-US"/>
        </w:rPr>
        <w:t xml:space="preserve"> and </w:t>
      </w:r>
      <w:proofErr w:type="spellStart"/>
      <w:r w:rsidR="007617BF" w:rsidRPr="00BC7775">
        <w:rPr>
          <w:rFonts w:eastAsiaTheme="minorHAnsi"/>
          <w:lang w:eastAsia="en-US"/>
        </w:rPr>
        <w:t>stretch</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its</w:t>
      </w:r>
      <w:proofErr w:type="spellEnd"/>
      <w:r w:rsidR="007617BF" w:rsidRPr="00BC7775">
        <w:rPr>
          <w:rFonts w:eastAsiaTheme="minorHAnsi"/>
          <w:lang w:eastAsia="en-US"/>
        </w:rPr>
        <w:t xml:space="preserve"> </w:t>
      </w:r>
      <w:proofErr w:type="spellStart"/>
      <w:r w:rsidR="007617BF" w:rsidRPr="00BC7775">
        <w:rPr>
          <w:rFonts w:eastAsiaTheme="minorHAnsi"/>
          <w:lang w:eastAsia="en-US"/>
        </w:rPr>
        <w:t>limbs</w:t>
      </w:r>
      <w:proofErr w:type="spellEnd"/>
      <w:r w:rsidR="007617BF" w:rsidRPr="00BC7775">
        <w:rPr>
          <w:rFonts w:eastAsiaTheme="minorHAnsi"/>
          <w:lang w:eastAsia="en-US"/>
        </w:rPr>
        <w:t>”</w:t>
      </w:r>
      <w:r w:rsidR="007617BF">
        <w:rPr>
          <w:rFonts w:eastAsiaTheme="minorHAnsi"/>
          <w:lang w:eastAsia="en-US"/>
        </w:rPr>
        <w:t>, tedy otočit se, očistit se, vstát, lehnout si a natáhnout si končetiny.</w:t>
      </w:r>
    </w:p>
    <w:p w:rsidR="007617BF" w:rsidRPr="00E533FA" w:rsidRDefault="007617BF" w:rsidP="007617BF">
      <w:pPr>
        <w:autoSpaceDE w:val="0"/>
        <w:autoSpaceDN w:val="0"/>
        <w:adjustRightInd w:val="0"/>
        <w:jc w:val="both"/>
      </w:pPr>
      <w:r>
        <w:rPr>
          <w:rFonts w:eastAsiaTheme="minorHAnsi"/>
          <w:lang w:eastAsia="en-US"/>
        </w:rPr>
        <w:t>Znovu tedy opakuji, že pohled lidskoprávní – od člověka ke zvířatům – by byl daleko přínosnější, než od zvířat k člověku.</w:t>
      </w:r>
      <w:r w:rsidR="009E317B">
        <w:rPr>
          <w:rFonts w:eastAsiaTheme="minorHAnsi"/>
          <w:lang w:eastAsia="en-US"/>
        </w:rPr>
        <w:t xml:space="preserve"> Tam, kde je tento směr v práci obsažen a řešen, se ukazuje, jak důležitý problém to je i z hlediska právě práv člověka. Toho lze dosáhnout i bez toho, že budeme Listině podsouvat něco, co v ní být nemůže.</w:t>
      </w:r>
    </w:p>
    <w:p w:rsidR="0049343D" w:rsidRDefault="0049343D" w:rsidP="00DF733D">
      <w:pPr>
        <w:pStyle w:val="Vyplnit"/>
      </w:pPr>
    </w:p>
    <w:p w:rsidR="00DF733D" w:rsidRDefault="00DF733D" w:rsidP="00DF733D">
      <w:pPr>
        <w:pStyle w:val="Sekce"/>
      </w:pPr>
      <w:r>
        <w:lastRenderedPageBreak/>
        <w:t xml:space="preserve">Formální úroveň </w:t>
      </w:r>
      <w:r w:rsidRPr="000D06BB">
        <w:t>práce</w:t>
      </w:r>
    </w:p>
    <w:p w:rsidR="00DF733D" w:rsidRPr="00FB4B0B" w:rsidRDefault="00753AF7" w:rsidP="00BF354C">
      <w:pPr>
        <w:pStyle w:val="Vyplnit"/>
      </w:pPr>
      <w:r w:rsidRPr="00753AF7">
        <w:t>Práce je</w:t>
      </w:r>
      <w:r>
        <w:t xml:space="preserve"> po formální stránce vcelku</w:t>
      </w:r>
      <w:r w:rsidRPr="00753AF7">
        <w:t xml:space="preserve"> pečlivě zpracována, překlepy a formální pochybení</w:t>
      </w:r>
      <w:r>
        <w:t xml:space="preserve"> </w:t>
      </w:r>
      <w:r w:rsidR="001F50CA">
        <w:t>ne</w:t>
      </w:r>
      <w:r>
        <w:t xml:space="preserve">jsou </w:t>
      </w:r>
      <w:r w:rsidR="001F50CA">
        <w:t>častá</w:t>
      </w:r>
      <w:r>
        <w:t xml:space="preserve"> (např. „použiju“ místo „použiji“</w:t>
      </w:r>
      <w:r w:rsidR="00D437FF">
        <w:t xml:space="preserve">, </w:t>
      </w:r>
      <w:r w:rsidR="001F50CA">
        <w:t>nepřesnosti či nejasnosti související s tématem práce</w:t>
      </w:r>
      <w:r>
        <w:t>)</w:t>
      </w:r>
      <w:r w:rsidRPr="00753AF7">
        <w:t xml:space="preserve">. Úroveň zpracování a citací </w:t>
      </w:r>
      <w:r w:rsidR="00C65E9C">
        <w:t xml:space="preserve">zpravidla </w:t>
      </w:r>
      <w:r w:rsidRPr="00753AF7">
        <w:t>odpovídá stanoveným požadavkům podle Směrnice</w:t>
      </w:r>
      <w:r w:rsidR="001F50CA">
        <w:t xml:space="preserve"> (vadně je citována Listina jako ústavní zákon č. 2/1993 Sb.)</w:t>
      </w:r>
      <w:r w:rsidRPr="00753AF7">
        <w:t xml:space="preserve">. Prameny práce jsou </w:t>
      </w:r>
      <w:r>
        <w:t>ř</w:t>
      </w:r>
      <w:r w:rsidRPr="00753AF7">
        <w:t xml:space="preserve">ádně členěny podle druhu a členění je přehledně zpracováno. </w:t>
      </w:r>
      <w:r>
        <w:t>Vzhledem k tomu, že se jedná o diplomovou práci, je lze hodnotit záběr pramenů jako dostatečný, byť je této problematice věnována obrovská literatura (byť rozdílné úrovně) a množství právních předpisů. Ocenit je třeba využití cizojazyčných pramenů.</w:t>
      </w:r>
    </w:p>
    <w:p w:rsidR="00DF733D" w:rsidRDefault="00DF733D" w:rsidP="000A5C8C">
      <w:pPr>
        <w:pStyle w:val="Sekce"/>
      </w:pPr>
      <w:r>
        <w:t>Návrh k</w:t>
      </w:r>
      <w:r w:rsidRPr="00FB4B0B">
        <w:t>lasifikace diplomové práce</w:t>
      </w:r>
    </w:p>
    <w:p w:rsidR="00DF733D" w:rsidRPr="00FB4B0B" w:rsidRDefault="00753AF7" w:rsidP="00DF733D">
      <w:pPr>
        <w:pStyle w:val="Vyplnit"/>
      </w:pPr>
      <w:r>
        <w:t>Hodnocení této práce je velmi obtížné</w:t>
      </w:r>
      <w:r w:rsidR="00BC6AF9">
        <w:t xml:space="preserve">, takže bude rovněž záležet na úrovni ústní obhajoby. </w:t>
      </w:r>
      <w:r w:rsidR="00744938">
        <w:t>Autorka zdaleka nevyužila své možnosti, ani možnosti, které jí zvolené téma nabízelo</w:t>
      </w:r>
      <w:bookmarkStart w:id="5" w:name="_GoBack"/>
      <w:bookmarkEnd w:id="5"/>
      <w:r w:rsidR="00744938">
        <w:t xml:space="preserve">. </w:t>
      </w:r>
      <w:r w:rsidR="00BC6AF9">
        <w:t>Navrhuji</w:t>
      </w:r>
      <w:r w:rsidR="00C65E9C">
        <w:t>, ač nerad</w:t>
      </w:r>
      <w:r w:rsidR="00CD12F2">
        <w:t>,</w:t>
      </w:r>
      <w:r w:rsidR="00C65E9C">
        <w:t xml:space="preserve"> </w:t>
      </w:r>
      <w:r w:rsidR="00F319ED">
        <w:t xml:space="preserve">jako milovník zvířat </w:t>
      </w:r>
      <w:r w:rsidR="00C65E9C">
        <w:t>(ale jako právník musím),</w:t>
      </w:r>
      <w:r w:rsidR="00BC6AF9">
        <w:t xml:space="preserve"> předběžně hodnocení </w:t>
      </w:r>
      <w:r w:rsidR="00C65E9C">
        <w:t>E</w:t>
      </w:r>
      <w:r w:rsidR="00BC6AF9">
        <w:t xml:space="preserve"> – </w:t>
      </w:r>
      <w:r w:rsidR="00C65E9C">
        <w:t>3</w:t>
      </w:r>
      <w:r w:rsidR="00A668B4">
        <w:t xml:space="preserve"> s možností zlepšení v případě úspěšné ústní obhajoby</w:t>
      </w:r>
      <w:r w:rsidR="00BC6AF9">
        <w:t>.</w:t>
      </w:r>
    </w:p>
    <w:p w:rsidR="000A5C8C" w:rsidRDefault="000A5C8C" w:rsidP="00DF733D">
      <w:pPr>
        <w:sectPr w:rsidR="000A5C8C" w:rsidSect="00A06529">
          <w:type w:val="continuous"/>
          <w:pgSz w:w="11906" w:h="16838" w:code="9"/>
          <w:pgMar w:top="1701" w:right="1701" w:bottom="2268" w:left="1701" w:header="709" w:footer="879" w:gutter="0"/>
          <w:cols w:space="708"/>
          <w:formProt w:val="0"/>
          <w:docGrid w:linePitch="360" w:charSpace="-2049"/>
        </w:sectPr>
      </w:pPr>
      <w:r>
        <w:t xml:space="preserve"> </w:t>
      </w:r>
    </w:p>
    <w:p w:rsidR="00DF733D" w:rsidRDefault="00DF733D" w:rsidP="00DF733D"/>
    <w:tbl>
      <w:tblPr>
        <w:tblStyle w:val="PlainTable2"/>
        <w:tblW w:w="4575" w:type="dxa"/>
        <w:jc w:val="center"/>
        <w:tblLook w:val="0020" w:firstRow="1" w:lastRow="0" w:firstColumn="0" w:lastColumn="0" w:noHBand="0" w:noVBand="0"/>
      </w:tblPr>
      <w:tblGrid>
        <w:gridCol w:w="1861"/>
        <w:gridCol w:w="1357"/>
        <w:gridCol w:w="1357"/>
      </w:tblGrid>
      <w:tr w:rsidR="00DF733D" w:rsidRPr="007E5FF9" w:rsidTr="00414A26">
        <w:trPr>
          <w:cnfStyle w:val="100000000000" w:firstRow="1" w:lastRow="0" w:firstColumn="0" w:lastColumn="0" w:oddVBand="0" w:evenVBand="0" w:oddHBand="0" w:evenHBand="0" w:firstRowFirstColumn="0" w:firstRowLastColumn="0" w:lastRowFirstColumn="0" w:lastRowLastColumn="0"/>
          <w:trHeight w:val="172"/>
          <w:tblHeader/>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Stupeň</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označení</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81150A" w:rsidP="00414A26">
            <w:r w:rsidRPr="007E5FF9">
              <w:t>H</w:t>
            </w:r>
            <w:r w:rsidR="00DF733D" w:rsidRPr="007E5FF9">
              <w:t>odnota</w:t>
            </w:r>
          </w:p>
        </w:tc>
      </w:tr>
      <w:tr w:rsidR="00DF733D" w:rsidRPr="007E5FF9" w:rsidTr="00414A26">
        <w:trPr>
          <w:cnfStyle w:val="000000100000" w:firstRow="0" w:lastRow="0" w:firstColumn="0" w:lastColumn="0" w:oddVBand="0" w:evenVBand="0" w:oddHBand="1" w:evenHBand="0" w:firstRowFirstColumn="0" w:firstRowLastColumn="0" w:lastRowFirstColumn="0" w:lastRowLastColumn="0"/>
          <w:trHeight w:val="187"/>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Výborně</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A</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1</w:t>
            </w:r>
          </w:p>
        </w:tc>
      </w:tr>
      <w:tr w:rsidR="00DF733D" w:rsidRPr="007E5FF9" w:rsidTr="00414A26">
        <w:trPr>
          <w:trHeight w:val="172"/>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Velmi dobře</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B</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1,5</w:t>
            </w:r>
          </w:p>
        </w:tc>
      </w:tr>
      <w:tr w:rsidR="00DF733D" w:rsidRPr="007E5FF9" w:rsidTr="00414A26">
        <w:trPr>
          <w:cnfStyle w:val="000000100000" w:firstRow="0" w:lastRow="0" w:firstColumn="0" w:lastColumn="0" w:oddVBand="0" w:evenVBand="0" w:oddHBand="1" w:evenHBand="0" w:firstRowFirstColumn="0" w:firstRowLastColumn="0" w:lastRowFirstColumn="0" w:lastRowLastColumn="0"/>
          <w:trHeight w:val="187"/>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Dobře</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C</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2</w:t>
            </w:r>
          </w:p>
        </w:tc>
      </w:tr>
      <w:tr w:rsidR="00DF733D" w:rsidRPr="007E5FF9" w:rsidTr="00414A26">
        <w:trPr>
          <w:trHeight w:val="172"/>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Uspokojivě</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D</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2,5</w:t>
            </w:r>
          </w:p>
        </w:tc>
      </w:tr>
      <w:tr w:rsidR="00DF733D" w:rsidRPr="007E5FF9" w:rsidTr="00414A26">
        <w:trPr>
          <w:cnfStyle w:val="000000100000" w:firstRow="0" w:lastRow="0" w:firstColumn="0" w:lastColumn="0" w:oddVBand="0" w:evenVBand="0" w:oddHBand="1" w:evenHBand="0" w:firstRowFirstColumn="0" w:firstRowLastColumn="0" w:lastRowFirstColumn="0" w:lastRowLastColumn="0"/>
          <w:trHeight w:val="187"/>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Vyhovující</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E</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3</w:t>
            </w:r>
          </w:p>
        </w:tc>
      </w:tr>
      <w:tr w:rsidR="00DF733D" w:rsidRPr="007E5FF9" w:rsidTr="00414A26">
        <w:trPr>
          <w:trHeight w:val="172"/>
          <w:jc w:val="center"/>
        </w:trPr>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Nevyhovující</w:t>
            </w:r>
          </w:p>
        </w:tc>
        <w:tc>
          <w:tcPr>
            <w:cnfStyle w:val="000001000000" w:firstRow="0" w:lastRow="0" w:firstColumn="0" w:lastColumn="0" w:oddVBand="0" w:evenVBand="1" w:oddHBand="0" w:evenHBand="0" w:firstRowFirstColumn="0" w:firstRowLastColumn="0" w:lastRowFirstColumn="0" w:lastRowLastColumn="0"/>
            <w:tcW w:w="0" w:type="auto"/>
          </w:tcPr>
          <w:p w:rsidR="00DF733D" w:rsidRPr="007E5FF9" w:rsidRDefault="00DF733D" w:rsidP="00414A26">
            <w:r w:rsidRPr="007E5FF9">
              <w:t>F</w:t>
            </w:r>
          </w:p>
        </w:tc>
        <w:tc>
          <w:tcPr>
            <w:cnfStyle w:val="000010000000" w:firstRow="0" w:lastRow="0" w:firstColumn="0" w:lastColumn="0" w:oddVBand="1" w:evenVBand="0" w:oddHBand="0" w:evenHBand="0" w:firstRowFirstColumn="0" w:firstRowLastColumn="0" w:lastRowFirstColumn="0" w:lastRowLastColumn="0"/>
            <w:tcW w:w="0" w:type="auto"/>
          </w:tcPr>
          <w:p w:rsidR="00DF733D" w:rsidRPr="007E5FF9" w:rsidRDefault="00DF733D" w:rsidP="00414A26">
            <w:r w:rsidRPr="007E5FF9">
              <w:t>4</w:t>
            </w:r>
          </w:p>
        </w:tc>
      </w:tr>
    </w:tbl>
    <w:p w:rsidR="00864C65" w:rsidRDefault="00864C65" w:rsidP="00DF733D">
      <w:pPr>
        <w:sectPr w:rsidR="00864C65" w:rsidSect="00A06529">
          <w:type w:val="continuous"/>
          <w:pgSz w:w="11906" w:h="16838" w:code="9"/>
          <w:pgMar w:top="1701" w:right="1701" w:bottom="2268" w:left="1701" w:header="709" w:footer="879" w:gutter="0"/>
          <w:cols w:space="708"/>
          <w:docGrid w:linePitch="360" w:charSpace="-2049"/>
        </w:sectPr>
      </w:pPr>
    </w:p>
    <w:p w:rsidR="00DF733D" w:rsidRDefault="00DF733D" w:rsidP="00DF733D">
      <w:pPr>
        <w:pStyle w:val="Sekce"/>
      </w:pPr>
      <w:r w:rsidRPr="000D06BB">
        <w:t>Doporučení pro rozpravu</w:t>
      </w:r>
    </w:p>
    <w:p w:rsidR="00BC6AF9" w:rsidRDefault="00BC6AF9" w:rsidP="00BC6AF9">
      <w:pPr>
        <w:pStyle w:val="Vyplnit"/>
        <w:numPr>
          <w:ilvl w:val="0"/>
          <w:numId w:val="5"/>
        </w:numPr>
      </w:pPr>
      <w:r>
        <w:t>Lze rozumně uvažovat o právní subjektivitě zvířat</w:t>
      </w:r>
      <w:r w:rsidR="007617BF">
        <w:t xml:space="preserve">, </w:t>
      </w:r>
      <w:r>
        <w:t>a</w:t>
      </w:r>
      <w:r w:rsidR="007617BF">
        <w:t xml:space="preserve"> když ano,</w:t>
      </w:r>
      <w:r>
        <w:t xml:space="preserve"> jakých (chovaných, volně žijících, mají být rovnoprávná, nebo je lze </w:t>
      </w:r>
      <w:r w:rsidR="00CD12F2">
        <w:t>zol</w:t>
      </w:r>
      <w:r>
        <w:t>ogicky rozlišovat)?</w:t>
      </w:r>
    </w:p>
    <w:p w:rsidR="00340677" w:rsidRPr="00340677" w:rsidRDefault="00340677" w:rsidP="00340677">
      <w:pPr>
        <w:pStyle w:val="Odstavecseseznamem"/>
        <w:numPr>
          <w:ilvl w:val="0"/>
          <w:numId w:val="5"/>
        </w:numPr>
      </w:pPr>
      <w:r w:rsidRPr="00340677">
        <w:t xml:space="preserve">V čem se liší koncepce </w:t>
      </w:r>
      <w:proofErr w:type="spellStart"/>
      <w:r w:rsidRPr="00340677">
        <w:t>Welfare</w:t>
      </w:r>
      <w:proofErr w:type="spellEnd"/>
      <w:r w:rsidRPr="00340677">
        <w:t xml:space="preserve"> nebo </w:t>
      </w:r>
      <w:proofErr w:type="spellStart"/>
      <w:r w:rsidRPr="00340677">
        <w:t>Animals</w:t>
      </w:r>
      <w:proofErr w:type="spellEnd"/>
      <w:r w:rsidRPr="00340677">
        <w:t xml:space="preserve"> </w:t>
      </w:r>
      <w:proofErr w:type="spellStart"/>
      <w:r w:rsidRPr="00340677">
        <w:t>Rights</w:t>
      </w:r>
      <w:proofErr w:type="spellEnd"/>
      <w:r w:rsidRPr="00340677">
        <w:t>?</w:t>
      </w:r>
    </w:p>
    <w:p w:rsidR="00BC6AF9" w:rsidRPr="00FB4B0B" w:rsidRDefault="00BC6AF9" w:rsidP="00BC6AF9">
      <w:pPr>
        <w:pStyle w:val="Vyplnit"/>
        <w:numPr>
          <w:ilvl w:val="0"/>
          <w:numId w:val="5"/>
        </w:numPr>
      </w:pPr>
      <w:r>
        <w:t>Jaké problémy jsou spjaty s lidskými právy při nakládání se zvířaty?</w:t>
      </w:r>
      <w:r w:rsidR="00744938">
        <w:t xml:space="preserve"> Kde jsou meze vlastnického práva?</w:t>
      </w:r>
    </w:p>
    <w:p w:rsidR="00EC00A2" w:rsidRDefault="00EC00A2" w:rsidP="00DF733D">
      <w:pPr>
        <w:pStyle w:val="Oddlova"/>
        <w:sectPr w:rsidR="00EC00A2" w:rsidSect="00A06529">
          <w:type w:val="continuous"/>
          <w:pgSz w:w="11906" w:h="16838" w:code="9"/>
          <w:pgMar w:top="1701" w:right="1701" w:bottom="2268" w:left="1701" w:header="709" w:footer="879" w:gutter="0"/>
          <w:cols w:space="708"/>
          <w:formProt w:val="0"/>
          <w:docGrid w:linePitch="360" w:charSpace="-2049"/>
        </w:sectPr>
      </w:pPr>
      <w:r>
        <w:t xml:space="preserve"> </w:t>
      </w:r>
    </w:p>
    <w:p w:rsidR="00DF733D" w:rsidRDefault="00DF733D" w:rsidP="00DF733D">
      <w:pPr>
        <w:spacing w:before="720"/>
      </w:pPr>
      <w:r w:rsidRPr="00F36459">
        <w:t>V Brně dne</w:t>
      </w:r>
      <w:r>
        <w:t xml:space="preserve"> </w:t>
      </w:r>
      <w:sdt>
        <w:sdtPr>
          <w:id w:val="-22251011"/>
          <w:placeholder>
            <w:docPart w:val="2CFAC3CEEE7E46D2A75CA57A04E51291"/>
          </w:placeholder>
          <w:date w:fullDate="2018-08-26T00:00:00Z">
            <w:dateFormat w:val="d. MMMM yyyy"/>
            <w:lid w:val="cs-CZ"/>
            <w:storeMappedDataAs w:val="dateTime"/>
            <w:calendar w:val="gregorian"/>
          </w:date>
        </w:sdtPr>
        <w:sdtEndPr/>
        <w:sdtContent>
          <w:r w:rsidR="00BC6AF9">
            <w:t>26. srpna 2018</w:t>
          </w:r>
        </w:sdtContent>
      </w:sdt>
    </w:p>
    <w:p w:rsidR="00DF733D" w:rsidRPr="00F36459" w:rsidRDefault="00DF733D" w:rsidP="00DF733D">
      <w:pPr>
        <w:spacing w:before="720"/>
        <w:ind w:left="4820"/>
        <w:jc w:val="center"/>
      </w:pPr>
      <w:r>
        <w:t>oponent diplomové práce</w:t>
      </w:r>
    </w:p>
    <w:sectPr w:rsidR="00DF733D" w:rsidRPr="00F36459" w:rsidSect="00A06529">
      <w:type w:val="continuous"/>
      <w:pgSz w:w="11906" w:h="16838" w:code="9"/>
      <w:pgMar w:top="1701" w:right="1701" w:bottom="2268" w:left="1701" w:header="709" w:footer="879" w:gutter="0"/>
      <w:cols w:space="708"/>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F82" w:rsidRDefault="00694F82">
      <w:r>
        <w:separator/>
      </w:r>
    </w:p>
  </w:endnote>
  <w:endnote w:type="continuationSeparator" w:id="0">
    <w:p w:rsidR="00694F82" w:rsidRDefault="0069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529" w:rsidRPr="00CC2597" w:rsidRDefault="00A06529" w:rsidP="00A06529">
    <w:pPr>
      <w:pStyle w:val="Zpat-univerzita"/>
      <w:rPr>
        <w:rFonts w:cs="Arial"/>
        <w:szCs w:val="16"/>
      </w:rPr>
    </w:pPr>
    <w:r>
      <w:rPr>
        <w:noProof/>
      </w:rPr>
      <w:drawing>
        <wp:anchor distT="0" distB="0" distL="114300" distR="114300" simplePos="0" relativeHeight="251667968" behindDoc="1" locked="1" layoutInCell="1" allowOverlap="1" wp14:anchorId="3009A24C" wp14:editId="7CA3F8B9">
          <wp:simplePos x="0" y="0"/>
          <wp:positionH relativeFrom="margin">
            <wp:posOffset>4587240</wp:posOffset>
          </wp:positionH>
          <wp:positionV relativeFrom="topMargin">
            <wp:posOffset>9286875</wp:posOffset>
          </wp:positionV>
          <wp:extent cx="901700" cy="90233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law_cmyk.emf"/>
                  <pic:cNvPicPr/>
                </pic:nvPicPr>
                <pic:blipFill>
                  <a:blip r:embed="rId1">
                    <a:extLst>
                      <a:ext uri="{28A0092B-C50C-407E-A947-70E740481C1C}">
                        <a14:useLocalDpi xmlns:a14="http://schemas.microsoft.com/office/drawing/2010/main" val="0"/>
                      </a:ext>
                    </a:extLst>
                  </a:blip>
                  <a:stretch>
                    <a:fillRect/>
                  </a:stretch>
                </pic:blipFill>
                <pic:spPr>
                  <a:xfrm>
                    <a:off x="0" y="0"/>
                    <a:ext cx="901700" cy="902335"/>
                  </a:xfrm>
                  <a:prstGeom prst="rect">
                    <a:avLst/>
                  </a:prstGeom>
                </pic:spPr>
              </pic:pic>
            </a:graphicData>
          </a:graphic>
          <wp14:sizeRelH relativeFrom="page">
            <wp14:pctWidth>0</wp14:pctWidth>
          </wp14:sizeRelH>
          <wp14:sizeRelV relativeFrom="page">
            <wp14:pctHeight>0</wp14:pctHeight>
          </wp14:sizeRelV>
        </wp:anchor>
      </w:drawing>
    </w:r>
    <w:r w:rsidRPr="005D1F84">
      <w:t>M</w:t>
    </w:r>
    <w:r w:rsidRPr="00D4417E">
      <w:t xml:space="preserve">asarykova univerzita, </w:t>
    </w:r>
    <w:r w:rsidRPr="005D1F84">
      <w:rPr>
        <w:rFonts w:cs="Arial"/>
        <w:szCs w:val="16"/>
      </w:rPr>
      <w:t>Právnická fakulta</w:t>
    </w:r>
  </w:p>
  <w:p w:rsidR="00A06529" w:rsidRPr="00CC2597" w:rsidRDefault="00A06529" w:rsidP="00A06529">
    <w:pPr>
      <w:pStyle w:val="Zpat"/>
      <w:rPr>
        <w:rFonts w:cs="Arial"/>
        <w:sz w:val="16"/>
        <w:szCs w:val="16"/>
      </w:rPr>
    </w:pPr>
  </w:p>
  <w:p w:rsidR="00CF73FB" w:rsidRPr="005D1F84" w:rsidRDefault="00CF73FB" w:rsidP="00CF73FB">
    <w:pPr>
      <w:pStyle w:val="Zpat"/>
      <w:rPr>
        <w:rFonts w:cs="Arial"/>
        <w:szCs w:val="14"/>
      </w:rPr>
    </w:pPr>
    <w:r w:rsidRPr="005D1F84">
      <w:rPr>
        <w:rFonts w:cs="Arial"/>
        <w:szCs w:val="14"/>
      </w:rPr>
      <w:t>Veveří 70, 611 80 Brno, Česká republika</w:t>
    </w:r>
  </w:p>
  <w:p w:rsidR="00B5176D" w:rsidRPr="00A06529" w:rsidRDefault="00CF73FB" w:rsidP="00CF73FB">
    <w:pPr>
      <w:pStyle w:val="Zpatsslovnmstrnky"/>
    </w:pPr>
    <w:r>
      <w:rPr>
        <w:noProof/>
      </w:rPr>
      <w:fldChar w:fldCharType="begin"/>
    </w:r>
    <w:r>
      <w:rPr>
        <w:noProof/>
      </w:rPr>
      <w:instrText>PAGE   \* MERGEFORMAT</w:instrText>
    </w:r>
    <w:r>
      <w:rPr>
        <w:noProof/>
      </w:rPr>
      <w:fldChar w:fldCharType="separate"/>
    </w:r>
    <w:r w:rsidR="00A668B4">
      <w:rPr>
        <w:noProof/>
      </w:rPr>
      <w:t>3</w:t>
    </w:r>
    <w:r>
      <w:rPr>
        <w:noProof/>
      </w:rPr>
      <w:fldChar w:fldCharType="end"/>
    </w:r>
    <w:r>
      <w:rPr>
        <w:noProof/>
      </w:rPr>
      <w:t>/</w:t>
    </w:r>
    <w:r>
      <w:rPr>
        <w:noProof/>
      </w:rPr>
      <w:fldChar w:fldCharType="begin"/>
    </w:r>
    <w:r>
      <w:rPr>
        <w:noProof/>
      </w:rPr>
      <w:instrText xml:space="preserve"> NUMPAGES  \* Arabic  \* MERGEFORMAT </w:instrText>
    </w:r>
    <w:r>
      <w:rPr>
        <w:noProof/>
      </w:rPr>
      <w:fldChar w:fldCharType="separate"/>
    </w:r>
    <w:r w:rsidR="00A668B4">
      <w:rPr>
        <w:noProof/>
      </w:rPr>
      <w:t>4</w:t>
    </w:r>
    <w:r>
      <w:rPr>
        <w:noProof/>
      </w:rPr>
      <w:fldChar w:fldCharType="end"/>
    </w:r>
    <w:r>
      <w:rPr>
        <w:noProof/>
      </w:rPr>
      <w:tab/>
    </w:r>
    <w:r w:rsidRPr="005D1F84">
      <w:rPr>
        <w:noProof/>
      </w:rPr>
      <w:t>T: +420 549 49 1211, E: info@law.muni.cz, www.law.muni.cz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529" w:rsidRPr="00CC2597" w:rsidRDefault="00A06529" w:rsidP="00A06529">
    <w:pPr>
      <w:pStyle w:val="Zpat-univerzita"/>
      <w:rPr>
        <w:rFonts w:cs="Arial"/>
        <w:szCs w:val="16"/>
      </w:rPr>
    </w:pPr>
    <w:r>
      <w:rPr>
        <w:noProof/>
      </w:rPr>
      <w:drawing>
        <wp:anchor distT="0" distB="0" distL="114300" distR="114300" simplePos="0" relativeHeight="251665920" behindDoc="1" locked="1" layoutInCell="1" allowOverlap="1" wp14:anchorId="3009A24C" wp14:editId="7CA3F8B9">
          <wp:simplePos x="0" y="0"/>
          <wp:positionH relativeFrom="margin">
            <wp:posOffset>4587240</wp:posOffset>
          </wp:positionH>
          <wp:positionV relativeFrom="topMargin">
            <wp:posOffset>9286875</wp:posOffset>
          </wp:positionV>
          <wp:extent cx="901700" cy="90233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law_cmyk.emf"/>
                  <pic:cNvPicPr/>
                </pic:nvPicPr>
                <pic:blipFill>
                  <a:blip r:embed="rId1">
                    <a:extLst>
                      <a:ext uri="{28A0092B-C50C-407E-A947-70E740481C1C}">
                        <a14:useLocalDpi xmlns:a14="http://schemas.microsoft.com/office/drawing/2010/main" val="0"/>
                      </a:ext>
                    </a:extLst>
                  </a:blip>
                  <a:stretch>
                    <a:fillRect/>
                  </a:stretch>
                </pic:blipFill>
                <pic:spPr>
                  <a:xfrm>
                    <a:off x="0" y="0"/>
                    <a:ext cx="901700" cy="902335"/>
                  </a:xfrm>
                  <a:prstGeom prst="rect">
                    <a:avLst/>
                  </a:prstGeom>
                </pic:spPr>
              </pic:pic>
            </a:graphicData>
          </a:graphic>
          <wp14:sizeRelH relativeFrom="page">
            <wp14:pctWidth>0</wp14:pctWidth>
          </wp14:sizeRelH>
          <wp14:sizeRelV relativeFrom="page">
            <wp14:pctHeight>0</wp14:pctHeight>
          </wp14:sizeRelV>
        </wp:anchor>
      </w:drawing>
    </w:r>
    <w:r w:rsidRPr="005D1F84">
      <w:t>M</w:t>
    </w:r>
    <w:r w:rsidRPr="00D4417E">
      <w:t xml:space="preserve">asarykova univerzita, </w:t>
    </w:r>
    <w:r w:rsidRPr="005D1F84">
      <w:rPr>
        <w:rFonts w:cs="Arial"/>
        <w:szCs w:val="16"/>
      </w:rPr>
      <w:t>Právnická fakulta</w:t>
    </w:r>
  </w:p>
  <w:p w:rsidR="00A06529" w:rsidRPr="00CC2597" w:rsidRDefault="00A06529" w:rsidP="00A06529">
    <w:pPr>
      <w:pStyle w:val="Zpat"/>
      <w:rPr>
        <w:rFonts w:cs="Arial"/>
        <w:sz w:val="16"/>
        <w:szCs w:val="16"/>
      </w:rPr>
    </w:pPr>
  </w:p>
  <w:p w:rsidR="00CF73FB" w:rsidRPr="005D1F84" w:rsidRDefault="00CF73FB" w:rsidP="00CF73FB">
    <w:pPr>
      <w:pStyle w:val="Zpat"/>
      <w:rPr>
        <w:rFonts w:cs="Arial"/>
        <w:szCs w:val="14"/>
      </w:rPr>
    </w:pPr>
    <w:r w:rsidRPr="005D1F84">
      <w:rPr>
        <w:rFonts w:cs="Arial"/>
        <w:szCs w:val="14"/>
      </w:rPr>
      <w:t>Veveří 70, 611 80 Brno, Česká republika</w:t>
    </w:r>
  </w:p>
  <w:p w:rsidR="00A06529" w:rsidRDefault="00CF73FB" w:rsidP="00CF73FB">
    <w:pPr>
      <w:pStyle w:val="Zpatsslovnmstrnky"/>
    </w:pPr>
    <w:r>
      <w:rPr>
        <w:noProof/>
      </w:rPr>
      <w:fldChar w:fldCharType="begin"/>
    </w:r>
    <w:r>
      <w:rPr>
        <w:noProof/>
      </w:rPr>
      <w:instrText>PAGE   \* MERGEFORMAT</w:instrText>
    </w:r>
    <w:r>
      <w:rPr>
        <w:noProof/>
      </w:rPr>
      <w:fldChar w:fldCharType="separate"/>
    </w:r>
    <w:r w:rsidR="00A668B4">
      <w:rPr>
        <w:noProof/>
      </w:rPr>
      <w:t>1</w:t>
    </w:r>
    <w:r>
      <w:rPr>
        <w:noProof/>
      </w:rPr>
      <w:fldChar w:fldCharType="end"/>
    </w:r>
    <w:r>
      <w:rPr>
        <w:noProof/>
      </w:rPr>
      <w:t>/</w:t>
    </w:r>
    <w:r>
      <w:rPr>
        <w:noProof/>
      </w:rPr>
      <w:fldChar w:fldCharType="begin"/>
    </w:r>
    <w:r>
      <w:rPr>
        <w:noProof/>
      </w:rPr>
      <w:instrText xml:space="preserve"> NUMPAGES  \* Arabic  \* MERGEFORMAT </w:instrText>
    </w:r>
    <w:r>
      <w:rPr>
        <w:noProof/>
      </w:rPr>
      <w:fldChar w:fldCharType="separate"/>
    </w:r>
    <w:r w:rsidR="00A668B4">
      <w:rPr>
        <w:noProof/>
      </w:rPr>
      <w:t>4</w:t>
    </w:r>
    <w:r>
      <w:rPr>
        <w:noProof/>
      </w:rPr>
      <w:fldChar w:fldCharType="end"/>
    </w:r>
    <w:r>
      <w:rPr>
        <w:noProof/>
      </w:rPr>
      <w:tab/>
    </w:r>
    <w:r w:rsidRPr="005D1F84">
      <w:rPr>
        <w:noProof/>
      </w:rPr>
      <w:t>T: +420 549 49 1211, E: info@law.muni.cz, www.law.muni.cz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F82" w:rsidRDefault="00694F82">
      <w:r>
        <w:separator/>
      </w:r>
    </w:p>
  </w:footnote>
  <w:footnote w:type="continuationSeparator" w:id="0">
    <w:p w:rsidR="00694F82" w:rsidRDefault="0069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33D" w:rsidRDefault="00DF733D">
    <w:pPr>
      <w:pStyle w:val="Zhlav"/>
    </w:pPr>
    <w:r>
      <w:rPr>
        <w:noProof/>
      </w:rPr>
      <w:drawing>
        <wp:anchor distT="0" distB="0" distL="114300" distR="114300" simplePos="0" relativeHeight="251663360" behindDoc="1" locked="1" layoutInCell="1" allowOverlap="1" wp14:anchorId="26532921" wp14:editId="5F5D9A46">
          <wp:simplePos x="0" y="0"/>
          <wp:positionH relativeFrom="page">
            <wp:posOffset>502508</wp:posOffset>
          </wp:positionH>
          <wp:positionV relativeFrom="page">
            <wp:posOffset>502508</wp:posOffset>
          </wp:positionV>
          <wp:extent cx="2908800" cy="1166400"/>
          <wp:effectExtent l="0" t="0" r="0" b="0"/>
          <wp:wrapTopAndBottom/>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tek_law_cz.emf"/>
                  <pic:cNvPicPr/>
                </pic:nvPicPr>
                <pic:blipFill>
                  <a:blip r:embed="rId1">
                    <a:extLst>
                      <a:ext uri="{28A0092B-C50C-407E-A947-70E740481C1C}">
                        <a14:useLocalDpi xmlns:a14="http://schemas.microsoft.com/office/drawing/2010/main" val="0"/>
                      </a:ext>
                    </a:extLst>
                  </a:blip>
                  <a:stretch>
                    <a:fillRect/>
                  </a:stretch>
                </pic:blipFill>
                <pic:spPr>
                  <a:xfrm>
                    <a:off x="0" y="0"/>
                    <a:ext cx="2908800" cy="116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DFAA2280"/>
    <w:lvl w:ilvl="0">
      <w:start w:val="1"/>
      <w:numFmt w:val="decimal"/>
      <w:lvlText w:val="%1."/>
      <w:lvlJc w:val="left"/>
      <w:pPr>
        <w:tabs>
          <w:tab w:val="num" w:pos="643"/>
        </w:tabs>
        <w:ind w:left="643" w:hanging="360"/>
      </w:pPr>
    </w:lvl>
  </w:abstractNum>
  <w:abstractNum w:abstractNumId="1">
    <w:nsid w:val="097334AE"/>
    <w:multiLevelType w:val="hybridMultilevel"/>
    <w:tmpl w:val="D22A4A2C"/>
    <w:lvl w:ilvl="0" w:tplc="F788AAB2">
      <w:start w:val="1"/>
      <w:numFmt w:val="upperRoman"/>
      <w:pStyle w:val="slosekce"/>
      <w:suff w:val="nothing"/>
      <w:lvlText w:val="%1."/>
      <w:lvlJc w:val="right"/>
      <w:pPr>
        <w:ind w:left="503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5759" w:hanging="360"/>
      </w:pPr>
    </w:lvl>
    <w:lvl w:ilvl="2" w:tplc="0405001B" w:tentative="1">
      <w:start w:val="1"/>
      <w:numFmt w:val="lowerRoman"/>
      <w:lvlText w:val="%3."/>
      <w:lvlJc w:val="right"/>
      <w:pPr>
        <w:ind w:left="6479" w:hanging="180"/>
      </w:pPr>
    </w:lvl>
    <w:lvl w:ilvl="3" w:tplc="0405000F" w:tentative="1">
      <w:start w:val="1"/>
      <w:numFmt w:val="decimal"/>
      <w:lvlText w:val="%4."/>
      <w:lvlJc w:val="left"/>
      <w:pPr>
        <w:ind w:left="7199" w:hanging="360"/>
      </w:pPr>
    </w:lvl>
    <w:lvl w:ilvl="4" w:tplc="04050019" w:tentative="1">
      <w:start w:val="1"/>
      <w:numFmt w:val="lowerLetter"/>
      <w:lvlText w:val="%5."/>
      <w:lvlJc w:val="left"/>
      <w:pPr>
        <w:ind w:left="7919" w:hanging="360"/>
      </w:pPr>
    </w:lvl>
    <w:lvl w:ilvl="5" w:tplc="0405001B" w:tentative="1">
      <w:start w:val="1"/>
      <w:numFmt w:val="lowerRoman"/>
      <w:lvlText w:val="%6."/>
      <w:lvlJc w:val="right"/>
      <w:pPr>
        <w:ind w:left="8639" w:hanging="180"/>
      </w:pPr>
    </w:lvl>
    <w:lvl w:ilvl="6" w:tplc="0405000F" w:tentative="1">
      <w:start w:val="1"/>
      <w:numFmt w:val="decimal"/>
      <w:lvlText w:val="%7."/>
      <w:lvlJc w:val="left"/>
      <w:pPr>
        <w:ind w:left="9359" w:hanging="360"/>
      </w:pPr>
    </w:lvl>
    <w:lvl w:ilvl="7" w:tplc="04050019" w:tentative="1">
      <w:start w:val="1"/>
      <w:numFmt w:val="lowerLetter"/>
      <w:lvlText w:val="%8."/>
      <w:lvlJc w:val="left"/>
      <w:pPr>
        <w:ind w:left="10079" w:hanging="360"/>
      </w:pPr>
    </w:lvl>
    <w:lvl w:ilvl="8" w:tplc="0405001B" w:tentative="1">
      <w:start w:val="1"/>
      <w:numFmt w:val="lowerRoman"/>
      <w:lvlText w:val="%9."/>
      <w:lvlJc w:val="right"/>
      <w:pPr>
        <w:ind w:left="10799" w:hanging="180"/>
      </w:pPr>
    </w:lvl>
  </w:abstractNum>
  <w:abstractNum w:abstractNumId="2">
    <w:nsid w:val="43EF5ABA"/>
    <w:multiLevelType w:val="hybridMultilevel"/>
    <w:tmpl w:val="3D183F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9C25B05"/>
    <w:multiLevelType w:val="hybridMultilevel"/>
    <w:tmpl w:val="30FEE2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ocumentProtection w:edit="forms" w:enforcement="1" w:cryptProviderType="rsaAES" w:cryptAlgorithmClass="hash" w:cryptAlgorithmType="typeAny" w:cryptAlgorithmSid="14" w:cryptSpinCount="100000" w:hash="UXcCfgPW84E0AEkW8RZuFNHn0Gns8ecE7ki0iecGcc1B6mTBhj3HNHlLPtOy8u6JfuIovYcQkSxsmYAquw1YEg==" w:salt="3u2TRFN0eDd+/6lquyGnNw=="/>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F60"/>
    <w:rsid w:val="00040E4C"/>
    <w:rsid w:val="00042835"/>
    <w:rsid w:val="00056E92"/>
    <w:rsid w:val="0009042E"/>
    <w:rsid w:val="000A5AD7"/>
    <w:rsid w:val="000A5C8C"/>
    <w:rsid w:val="001075A9"/>
    <w:rsid w:val="0011742B"/>
    <w:rsid w:val="00151C68"/>
    <w:rsid w:val="00166702"/>
    <w:rsid w:val="001A7E64"/>
    <w:rsid w:val="001B6F92"/>
    <w:rsid w:val="001E2FD9"/>
    <w:rsid w:val="001E3823"/>
    <w:rsid w:val="001E7A42"/>
    <w:rsid w:val="001F50CA"/>
    <w:rsid w:val="00211F80"/>
    <w:rsid w:val="00227BC5"/>
    <w:rsid w:val="00247E5F"/>
    <w:rsid w:val="002B6D09"/>
    <w:rsid w:val="002C33A9"/>
    <w:rsid w:val="002F3C20"/>
    <w:rsid w:val="00304F72"/>
    <w:rsid w:val="00310D63"/>
    <w:rsid w:val="0031458E"/>
    <w:rsid w:val="00316CA9"/>
    <w:rsid w:val="00324BD5"/>
    <w:rsid w:val="00332338"/>
    <w:rsid w:val="00340677"/>
    <w:rsid w:val="0036682E"/>
    <w:rsid w:val="0038002C"/>
    <w:rsid w:val="003866F6"/>
    <w:rsid w:val="003C2B73"/>
    <w:rsid w:val="004067DE"/>
    <w:rsid w:val="00411304"/>
    <w:rsid w:val="0042184E"/>
    <w:rsid w:val="00432ECA"/>
    <w:rsid w:val="004545AB"/>
    <w:rsid w:val="00471FEE"/>
    <w:rsid w:val="0049343D"/>
    <w:rsid w:val="004B2BB7"/>
    <w:rsid w:val="004C0BCE"/>
    <w:rsid w:val="004E1715"/>
    <w:rsid w:val="004F3468"/>
    <w:rsid w:val="00532692"/>
    <w:rsid w:val="0053466A"/>
    <w:rsid w:val="00574F60"/>
    <w:rsid w:val="00582DFC"/>
    <w:rsid w:val="005C1BC3"/>
    <w:rsid w:val="005C7FA3"/>
    <w:rsid w:val="005F2DB7"/>
    <w:rsid w:val="005F6A1D"/>
    <w:rsid w:val="00604A62"/>
    <w:rsid w:val="0061130B"/>
    <w:rsid w:val="00611EAC"/>
    <w:rsid w:val="0061203C"/>
    <w:rsid w:val="00616507"/>
    <w:rsid w:val="00663F82"/>
    <w:rsid w:val="0067390A"/>
    <w:rsid w:val="00694441"/>
    <w:rsid w:val="00694F82"/>
    <w:rsid w:val="006A1B1E"/>
    <w:rsid w:val="006E53A8"/>
    <w:rsid w:val="006F0FF1"/>
    <w:rsid w:val="00700BDD"/>
    <w:rsid w:val="00721AA4"/>
    <w:rsid w:val="007307B4"/>
    <w:rsid w:val="0073428B"/>
    <w:rsid w:val="007442DB"/>
    <w:rsid w:val="00744938"/>
    <w:rsid w:val="00753AF7"/>
    <w:rsid w:val="00756259"/>
    <w:rsid w:val="007617BF"/>
    <w:rsid w:val="007728E3"/>
    <w:rsid w:val="00790002"/>
    <w:rsid w:val="0079758E"/>
    <w:rsid w:val="007C738C"/>
    <w:rsid w:val="007D40DC"/>
    <w:rsid w:val="007D43D4"/>
    <w:rsid w:val="007D77E7"/>
    <w:rsid w:val="007E3532"/>
    <w:rsid w:val="0081150A"/>
    <w:rsid w:val="008150B7"/>
    <w:rsid w:val="00824279"/>
    <w:rsid w:val="008300B3"/>
    <w:rsid w:val="008626A9"/>
    <w:rsid w:val="00864C65"/>
    <w:rsid w:val="008758CC"/>
    <w:rsid w:val="00893CA8"/>
    <w:rsid w:val="008C4918"/>
    <w:rsid w:val="008C7794"/>
    <w:rsid w:val="008F1FC7"/>
    <w:rsid w:val="009652F5"/>
    <w:rsid w:val="009929DF"/>
    <w:rsid w:val="00993916"/>
    <w:rsid w:val="00993F65"/>
    <w:rsid w:val="009A0972"/>
    <w:rsid w:val="009A3D50"/>
    <w:rsid w:val="009E317B"/>
    <w:rsid w:val="00A06529"/>
    <w:rsid w:val="00A63644"/>
    <w:rsid w:val="00A668B4"/>
    <w:rsid w:val="00AB264A"/>
    <w:rsid w:val="00AC2D36"/>
    <w:rsid w:val="00AC5C9A"/>
    <w:rsid w:val="00AF289D"/>
    <w:rsid w:val="00B43F1E"/>
    <w:rsid w:val="00B5176D"/>
    <w:rsid w:val="00B97688"/>
    <w:rsid w:val="00BC1F56"/>
    <w:rsid w:val="00BC6AF9"/>
    <w:rsid w:val="00BC7775"/>
    <w:rsid w:val="00BF354C"/>
    <w:rsid w:val="00C0353C"/>
    <w:rsid w:val="00C20847"/>
    <w:rsid w:val="00C55903"/>
    <w:rsid w:val="00C65E9C"/>
    <w:rsid w:val="00CC2597"/>
    <w:rsid w:val="00CD12F2"/>
    <w:rsid w:val="00CE54C1"/>
    <w:rsid w:val="00CE5D2D"/>
    <w:rsid w:val="00CE7153"/>
    <w:rsid w:val="00CF73FB"/>
    <w:rsid w:val="00D2102C"/>
    <w:rsid w:val="00D437FF"/>
    <w:rsid w:val="00D45579"/>
    <w:rsid w:val="00D47639"/>
    <w:rsid w:val="00D65140"/>
    <w:rsid w:val="00D8650F"/>
    <w:rsid w:val="00D90751"/>
    <w:rsid w:val="00DD32D0"/>
    <w:rsid w:val="00DF733D"/>
    <w:rsid w:val="00E05F2B"/>
    <w:rsid w:val="00E533FA"/>
    <w:rsid w:val="00E62F5B"/>
    <w:rsid w:val="00EA3540"/>
    <w:rsid w:val="00EC00A2"/>
    <w:rsid w:val="00EC70A0"/>
    <w:rsid w:val="00EF1356"/>
    <w:rsid w:val="00F02027"/>
    <w:rsid w:val="00F06ED2"/>
    <w:rsid w:val="00F319ED"/>
    <w:rsid w:val="00F32999"/>
    <w:rsid w:val="00F50670"/>
    <w:rsid w:val="00F64920"/>
    <w:rsid w:val="00F86E6C"/>
    <w:rsid w:val="00F870DB"/>
    <w:rsid w:val="00FB0130"/>
    <w:rsid w:val="00FC52CA"/>
    <w:rsid w:val="00FF260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2DB7"/>
    <w:pPr>
      <w:spacing w:line="240" w:lineRule="auto"/>
    </w:pPr>
    <w:rPr>
      <w:rFonts w:ascii="Times New Roman" w:eastAsia="Times New Roman" w:hAnsi="Times New Roman" w:cs="Times New Roman"/>
      <w:sz w:val="24"/>
      <w:szCs w:val="24"/>
      <w:lang w:eastAsia="cs-CZ"/>
    </w:rPr>
  </w:style>
  <w:style w:type="paragraph" w:styleId="Nadpis1">
    <w:name w:val="heading 1"/>
    <w:basedOn w:val="Nadpis"/>
    <w:qFormat/>
    <w:pPr>
      <w:outlineLvl w:val="0"/>
    </w:pPr>
  </w:style>
  <w:style w:type="paragraph" w:styleId="Nadpis2">
    <w:name w:val="heading 2"/>
    <w:basedOn w:val="Nadpis"/>
    <w:pPr>
      <w:outlineLvl w:val="1"/>
    </w:pPr>
  </w:style>
  <w:style w:type="paragraph" w:styleId="Nadpis3">
    <w:name w:val="heading 3"/>
    <w:basedOn w:val="Nadpis"/>
    <w:p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E618F6"/>
    <w:rPr>
      <w:rFonts w:ascii="Tahoma" w:hAnsi="Tahoma" w:cs="Tahoma"/>
      <w:sz w:val="16"/>
      <w:szCs w:val="16"/>
    </w:rPr>
  </w:style>
  <w:style w:type="character" w:customStyle="1" w:styleId="ZhlavChar">
    <w:name w:val="Záhlaví Char"/>
    <w:basedOn w:val="Standardnpsmoodstavce"/>
    <w:link w:val="Zhlav"/>
    <w:uiPriority w:val="99"/>
    <w:qFormat/>
    <w:rsid w:val="000F45EA"/>
    <w:rPr>
      <w:rFonts w:ascii="Times New Roman" w:hAnsi="Times New Roman"/>
    </w:rPr>
  </w:style>
  <w:style w:type="character" w:customStyle="1" w:styleId="ZpatChar">
    <w:name w:val="Zápatí Char"/>
    <w:basedOn w:val="Standardnpsmoodstavce"/>
    <w:link w:val="Zpat"/>
    <w:uiPriority w:val="99"/>
    <w:qFormat/>
    <w:rsid w:val="004C0BCE"/>
    <w:rPr>
      <w:rFonts w:ascii="Arial" w:hAnsi="Arial"/>
      <w:color w:val="000000" w:themeColor="text1"/>
      <w:sz w:val="14"/>
    </w:rPr>
  </w:style>
  <w:style w:type="character" w:customStyle="1" w:styleId="Internetovodkaz">
    <w:name w:val="Internetový odkaz"/>
    <w:basedOn w:val="Standardnpsmoodstavce"/>
    <w:uiPriority w:val="99"/>
    <w:unhideWhenUsed/>
    <w:rsid w:val="00F107BA"/>
    <w:rPr>
      <w:color w:val="00000A"/>
      <w:u w:val="none"/>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styleId="Textbubliny">
    <w:name w:val="Balloon Text"/>
    <w:basedOn w:val="Normln"/>
    <w:link w:val="TextbublinyChar"/>
    <w:uiPriority w:val="99"/>
    <w:semiHidden/>
    <w:unhideWhenUsed/>
    <w:qFormat/>
    <w:rsid w:val="00E618F6"/>
    <w:rPr>
      <w:rFonts w:ascii="Tahoma" w:hAnsi="Tahoma" w:cs="Tahoma"/>
      <w:sz w:val="16"/>
      <w:szCs w:val="16"/>
    </w:rPr>
  </w:style>
  <w:style w:type="paragraph" w:styleId="Zhlav">
    <w:name w:val="header"/>
    <w:basedOn w:val="Normln"/>
    <w:link w:val="ZhlavChar"/>
    <w:uiPriority w:val="99"/>
    <w:unhideWhenUsed/>
    <w:rsid w:val="000F45EA"/>
    <w:pPr>
      <w:tabs>
        <w:tab w:val="center" w:pos="4536"/>
        <w:tab w:val="right" w:pos="9072"/>
      </w:tabs>
    </w:pPr>
  </w:style>
  <w:style w:type="paragraph" w:styleId="Zpat">
    <w:name w:val="footer"/>
    <w:basedOn w:val="Normln"/>
    <w:link w:val="ZpatChar"/>
    <w:uiPriority w:val="99"/>
    <w:unhideWhenUsed/>
    <w:rsid w:val="004C0BCE"/>
    <w:pPr>
      <w:tabs>
        <w:tab w:val="center" w:pos="4536"/>
        <w:tab w:val="right" w:pos="9072"/>
      </w:tabs>
      <w:spacing w:line="180" w:lineRule="exact"/>
    </w:pPr>
    <w:rPr>
      <w:rFonts w:ascii="Arial" w:hAnsi="Arial"/>
      <w:color w:val="000000" w:themeColor="text1"/>
      <w:sz w:val="14"/>
    </w:rPr>
  </w:style>
  <w:style w:type="paragraph" w:customStyle="1" w:styleId="Quotations">
    <w:name w:val="Quotations"/>
    <w:basedOn w:val="Normln"/>
    <w:qFormat/>
  </w:style>
  <w:style w:type="paragraph" w:styleId="Nzev">
    <w:name w:val="Title"/>
    <w:basedOn w:val="Nadpis"/>
  </w:style>
  <w:style w:type="paragraph" w:styleId="Podtitul">
    <w:name w:val="Subtitle"/>
    <w:basedOn w:val="Nadpis"/>
  </w:style>
  <w:style w:type="paragraph" w:customStyle="1" w:styleId="Adresa">
    <w:name w:val="Adresa"/>
    <w:qFormat/>
    <w:rsid w:val="0079758E"/>
    <w:pPr>
      <w:ind w:left="4706"/>
    </w:pPr>
    <w:rPr>
      <w:rFonts w:ascii="Times New Roman" w:hAnsi="Times New Roman"/>
    </w:rPr>
  </w:style>
  <w:style w:type="paragraph" w:customStyle="1" w:styleId="Vc">
    <w:name w:val="Věc"/>
    <w:qFormat/>
    <w:rsid w:val="00F50670"/>
    <w:pPr>
      <w:tabs>
        <w:tab w:val="left" w:pos="1985"/>
        <w:tab w:val="left" w:pos="4706"/>
        <w:tab w:val="left" w:pos="6804"/>
      </w:tabs>
    </w:pPr>
    <w:rPr>
      <w:rFonts w:ascii="Arial" w:hAnsi="Arial"/>
      <w:color w:val="000000" w:themeColor="text1"/>
      <w:sz w:val="14"/>
    </w:rPr>
  </w:style>
  <w:style w:type="character" w:styleId="Hypertextovodkaz">
    <w:name w:val="Hyperlink"/>
    <w:basedOn w:val="Standardnpsmoodstavce"/>
    <w:uiPriority w:val="99"/>
    <w:unhideWhenUsed/>
    <w:rsid w:val="00EF1356"/>
    <w:rPr>
      <w:color w:val="0000FF" w:themeColor="hyperlink"/>
      <w:u w:val="single"/>
    </w:rPr>
  </w:style>
  <w:style w:type="paragraph" w:customStyle="1" w:styleId="Vcdopisu">
    <w:name w:val="Věc dopisu"/>
    <w:qFormat/>
    <w:rsid w:val="0079758E"/>
    <w:pPr>
      <w:spacing w:before="737" w:after="737"/>
    </w:pPr>
    <w:rPr>
      <w:rFonts w:ascii="Times New Roman" w:hAnsi="Times New Roman"/>
      <w:b/>
      <w:sz w:val="24"/>
    </w:rPr>
  </w:style>
  <w:style w:type="paragraph" w:styleId="Normlnweb">
    <w:name w:val="Normal (Web)"/>
    <w:basedOn w:val="Normln"/>
    <w:uiPriority w:val="99"/>
    <w:semiHidden/>
    <w:unhideWhenUsed/>
    <w:rsid w:val="004067DE"/>
    <w:pPr>
      <w:spacing w:before="100" w:beforeAutospacing="1" w:after="100" w:afterAutospacing="1"/>
    </w:pPr>
  </w:style>
  <w:style w:type="paragraph" w:customStyle="1" w:styleId="JmnoPjmen">
    <w:name w:val="Jméno Příjmení"/>
    <w:qFormat/>
    <w:rsid w:val="00AC2D36"/>
    <w:rPr>
      <w:rFonts w:ascii="Times New Roman" w:hAnsi="Times New Roman"/>
      <w:b/>
    </w:rPr>
  </w:style>
  <w:style w:type="paragraph" w:customStyle="1" w:styleId="Funkce">
    <w:name w:val="Funkce"/>
    <w:basedOn w:val="JmnoPjmen"/>
    <w:qFormat/>
    <w:rsid w:val="00AC2D36"/>
    <w:rPr>
      <w:b w:val="0"/>
    </w:rPr>
  </w:style>
  <w:style w:type="paragraph" w:customStyle="1" w:styleId="Zpat-univerzita">
    <w:name w:val="Zápatí - univerzita"/>
    <w:aliases w:val="fakulta"/>
    <w:basedOn w:val="Zpat"/>
    <w:qFormat/>
    <w:rsid w:val="004C0BCE"/>
    <w:rPr>
      <w:b/>
      <w:sz w:val="16"/>
    </w:rPr>
  </w:style>
  <w:style w:type="paragraph" w:customStyle="1" w:styleId="form">
    <w:name w:val="form"/>
    <w:basedOn w:val="Normln"/>
    <w:link w:val="formChar"/>
    <w:qFormat/>
    <w:rsid w:val="005C7FA3"/>
    <w:pPr>
      <w:tabs>
        <w:tab w:val="left" w:leader="dot" w:pos="3402"/>
      </w:tabs>
      <w:spacing w:before="120"/>
      <w:ind w:left="3402" w:hanging="3402"/>
    </w:pPr>
  </w:style>
  <w:style w:type="character" w:styleId="Zstupntext">
    <w:name w:val="Placeholder Text"/>
    <w:basedOn w:val="Standardnpsmoodstavce"/>
    <w:uiPriority w:val="99"/>
    <w:semiHidden/>
    <w:rsid w:val="005F2DB7"/>
    <w:rPr>
      <w:color w:val="808080"/>
    </w:rPr>
  </w:style>
  <w:style w:type="character" w:customStyle="1" w:styleId="formChar">
    <w:name w:val="form Char"/>
    <w:basedOn w:val="Standardnpsmoodstavce"/>
    <w:link w:val="form"/>
    <w:rsid w:val="005C7FA3"/>
    <w:rPr>
      <w:rFonts w:ascii="Times New Roman" w:eastAsia="Times New Roman" w:hAnsi="Times New Roman" w:cs="Times New Roman"/>
      <w:sz w:val="24"/>
      <w:szCs w:val="24"/>
      <w:lang w:eastAsia="cs-CZ"/>
    </w:rPr>
  </w:style>
  <w:style w:type="paragraph" w:customStyle="1" w:styleId="slosekce">
    <w:name w:val="Číslo sekce"/>
    <w:basedOn w:val="Odstavecseseznamem"/>
    <w:link w:val="slosekceChar"/>
    <w:qFormat/>
    <w:rsid w:val="00D8650F"/>
    <w:pPr>
      <w:keepNext/>
      <w:numPr>
        <w:numId w:val="2"/>
      </w:numPr>
      <w:spacing w:before="240"/>
    </w:pPr>
    <w:rPr>
      <w:b/>
    </w:rPr>
  </w:style>
  <w:style w:type="paragraph" w:customStyle="1" w:styleId="Sekce">
    <w:name w:val="Sekce"/>
    <w:basedOn w:val="Normln"/>
    <w:link w:val="SekceChar"/>
    <w:qFormat/>
    <w:rsid w:val="00CE54C1"/>
    <w:pPr>
      <w:keepNext/>
      <w:spacing w:before="240" w:after="120"/>
      <w:jc w:val="center"/>
    </w:pPr>
    <w:rPr>
      <w:b/>
    </w:rPr>
  </w:style>
  <w:style w:type="character" w:customStyle="1" w:styleId="slosekceChar">
    <w:name w:val="Číslo sekce Char"/>
    <w:basedOn w:val="Standardnpsmoodstavce"/>
    <w:link w:val="slosekce"/>
    <w:rsid w:val="00D8650F"/>
    <w:rPr>
      <w:rFonts w:ascii="Times New Roman" w:eastAsia="Times New Roman" w:hAnsi="Times New Roman" w:cs="Times New Roman"/>
      <w:b/>
      <w:sz w:val="24"/>
      <w:szCs w:val="24"/>
      <w:lang w:eastAsia="cs-CZ"/>
    </w:rPr>
  </w:style>
  <w:style w:type="character" w:customStyle="1" w:styleId="SekceChar">
    <w:name w:val="Sekce Char"/>
    <w:basedOn w:val="Standardnpsmoodstavce"/>
    <w:link w:val="Sekce"/>
    <w:rsid w:val="00CE54C1"/>
    <w:rPr>
      <w:rFonts w:ascii="Times New Roman" w:eastAsia="Times New Roman" w:hAnsi="Times New Roman" w:cs="Times New Roman"/>
      <w:b/>
      <w:sz w:val="24"/>
      <w:szCs w:val="24"/>
      <w:lang w:eastAsia="cs-CZ"/>
    </w:rPr>
  </w:style>
  <w:style w:type="paragraph" w:styleId="Odstavecseseznamem">
    <w:name w:val="List Paragraph"/>
    <w:basedOn w:val="Normln"/>
    <w:uiPriority w:val="34"/>
    <w:qFormat/>
    <w:rsid w:val="005F2DB7"/>
    <w:pPr>
      <w:ind w:left="720"/>
      <w:contextualSpacing/>
    </w:pPr>
  </w:style>
  <w:style w:type="paragraph" w:customStyle="1" w:styleId="Vyplnit">
    <w:name w:val="Vyplnit"/>
    <w:basedOn w:val="Normln"/>
    <w:link w:val="VyplnitChar"/>
    <w:qFormat/>
    <w:rsid w:val="0081150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pPr>
  </w:style>
  <w:style w:type="character" w:customStyle="1" w:styleId="VyplnitChar">
    <w:name w:val="Vyplnit Char"/>
    <w:basedOn w:val="Standardnpsmoodstavce"/>
    <w:link w:val="Vyplnit"/>
    <w:rsid w:val="0081150A"/>
    <w:rPr>
      <w:rFonts w:ascii="Times New Roman" w:eastAsia="Times New Roman" w:hAnsi="Times New Roman" w:cs="Times New Roman"/>
      <w:sz w:val="24"/>
      <w:szCs w:val="24"/>
      <w:lang w:eastAsia="cs-CZ"/>
    </w:rPr>
  </w:style>
  <w:style w:type="table" w:customStyle="1" w:styleId="PlainTable2">
    <w:name w:val="Plain Table 2"/>
    <w:basedOn w:val="Normlntabulka"/>
    <w:uiPriority w:val="42"/>
    <w:rsid w:val="005F2DB7"/>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povda">
    <w:name w:val="Nápověda"/>
    <w:basedOn w:val="Normln"/>
    <w:link w:val="NpovdaChar"/>
    <w:qFormat/>
    <w:rsid w:val="00AC5C9A"/>
    <w:pPr>
      <w:keepNext/>
      <w:spacing w:after="120"/>
      <w:jc w:val="both"/>
    </w:pPr>
    <w:rPr>
      <w:sz w:val="20"/>
      <w:szCs w:val="20"/>
    </w:rPr>
  </w:style>
  <w:style w:type="character" w:customStyle="1" w:styleId="NpovdaChar">
    <w:name w:val="Nápověda Char"/>
    <w:basedOn w:val="Standardnpsmoodstavce"/>
    <w:link w:val="Npovda"/>
    <w:rsid w:val="00AC5C9A"/>
    <w:rPr>
      <w:rFonts w:ascii="Times New Roman" w:eastAsia="Times New Roman" w:hAnsi="Times New Roman" w:cs="Times New Roman"/>
      <w:sz w:val="20"/>
      <w:szCs w:val="20"/>
      <w:lang w:eastAsia="cs-CZ"/>
    </w:rPr>
  </w:style>
  <w:style w:type="paragraph" w:customStyle="1" w:styleId="Oddlova">
    <w:name w:val="Oddělovač"/>
    <w:basedOn w:val="Normln"/>
    <w:link w:val="OddlovaChar"/>
    <w:qFormat/>
    <w:rsid w:val="00DF733D"/>
    <w:pPr>
      <w:keepNext/>
    </w:pPr>
  </w:style>
  <w:style w:type="character" w:customStyle="1" w:styleId="OddlovaChar">
    <w:name w:val="Oddělovač Char"/>
    <w:basedOn w:val="Standardnpsmoodstavce"/>
    <w:link w:val="Oddlova"/>
    <w:rsid w:val="00DF733D"/>
    <w:rPr>
      <w:rFonts w:ascii="Times New Roman" w:eastAsia="Times New Roman" w:hAnsi="Times New Roman" w:cs="Times New Roman"/>
      <w:sz w:val="24"/>
      <w:szCs w:val="24"/>
      <w:lang w:eastAsia="cs-CZ"/>
    </w:rPr>
  </w:style>
  <w:style w:type="paragraph" w:customStyle="1" w:styleId="Zpatsslovnmstrnky">
    <w:name w:val="Zápatí s číslováním stránky"/>
    <w:basedOn w:val="Zpat"/>
    <w:qFormat/>
    <w:rsid w:val="00A06529"/>
    <w:pPr>
      <w:tabs>
        <w:tab w:val="clear" w:pos="4536"/>
        <w:tab w:val="clear" w:pos="9072"/>
        <w:tab w:val="left" w:pos="0"/>
      </w:tabs>
      <w:ind w:left="-907"/>
    </w:pPr>
    <w:rPr>
      <w:rFonts w:eastAsiaTheme="minorHAnsi" w:cs="Arial"/>
      <w:szCs w:val="1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2DB7"/>
    <w:pPr>
      <w:spacing w:line="240" w:lineRule="auto"/>
    </w:pPr>
    <w:rPr>
      <w:rFonts w:ascii="Times New Roman" w:eastAsia="Times New Roman" w:hAnsi="Times New Roman" w:cs="Times New Roman"/>
      <w:sz w:val="24"/>
      <w:szCs w:val="24"/>
      <w:lang w:eastAsia="cs-CZ"/>
    </w:rPr>
  </w:style>
  <w:style w:type="paragraph" w:styleId="Nadpis1">
    <w:name w:val="heading 1"/>
    <w:basedOn w:val="Nadpis"/>
    <w:qFormat/>
    <w:pPr>
      <w:outlineLvl w:val="0"/>
    </w:pPr>
  </w:style>
  <w:style w:type="paragraph" w:styleId="Nadpis2">
    <w:name w:val="heading 2"/>
    <w:basedOn w:val="Nadpis"/>
    <w:pPr>
      <w:outlineLvl w:val="1"/>
    </w:pPr>
  </w:style>
  <w:style w:type="paragraph" w:styleId="Nadpis3">
    <w:name w:val="heading 3"/>
    <w:basedOn w:val="Nadpis"/>
    <w:p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E618F6"/>
    <w:rPr>
      <w:rFonts w:ascii="Tahoma" w:hAnsi="Tahoma" w:cs="Tahoma"/>
      <w:sz w:val="16"/>
      <w:szCs w:val="16"/>
    </w:rPr>
  </w:style>
  <w:style w:type="character" w:customStyle="1" w:styleId="ZhlavChar">
    <w:name w:val="Záhlaví Char"/>
    <w:basedOn w:val="Standardnpsmoodstavce"/>
    <w:link w:val="Zhlav"/>
    <w:uiPriority w:val="99"/>
    <w:qFormat/>
    <w:rsid w:val="000F45EA"/>
    <w:rPr>
      <w:rFonts w:ascii="Times New Roman" w:hAnsi="Times New Roman"/>
    </w:rPr>
  </w:style>
  <w:style w:type="character" w:customStyle="1" w:styleId="ZpatChar">
    <w:name w:val="Zápatí Char"/>
    <w:basedOn w:val="Standardnpsmoodstavce"/>
    <w:link w:val="Zpat"/>
    <w:uiPriority w:val="99"/>
    <w:qFormat/>
    <w:rsid w:val="004C0BCE"/>
    <w:rPr>
      <w:rFonts w:ascii="Arial" w:hAnsi="Arial"/>
      <w:color w:val="000000" w:themeColor="text1"/>
      <w:sz w:val="14"/>
    </w:rPr>
  </w:style>
  <w:style w:type="character" w:customStyle="1" w:styleId="Internetovodkaz">
    <w:name w:val="Internetový odkaz"/>
    <w:basedOn w:val="Standardnpsmoodstavce"/>
    <w:uiPriority w:val="99"/>
    <w:unhideWhenUsed/>
    <w:rsid w:val="00F107BA"/>
    <w:rPr>
      <w:color w:val="00000A"/>
      <w:u w:val="none"/>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styleId="Textbubliny">
    <w:name w:val="Balloon Text"/>
    <w:basedOn w:val="Normln"/>
    <w:link w:val="TextbublinyChar"/>
    <w:uiPriority w:val="99"/>
    <w:semiHidden/>
    <w:unhideWhenUsed/>
    <w:qFormat/>
    <w:rsid w:val="00E618F6"/>
    <w:rPr>
      <w:rFonts w:ascii="Tahoma" w:hAnsi="Tahoma" w:cs="Tahoma"/>
      <w:sz w:val="16"/>
      <w:szCs w:val="16"/>
    </w:rPr>
  </w:style>
  <w:style w:type="paragraph" w:styleId="Zhlav">
    <w:name w:val="header"/>
    <w:basedOn w:val="Normln"/>
    <w:link w:val="ZhlavChar"/>
    <w:uiPriority w:val="99"/>
    <w:unhideWhenUsed/>
    <w:rsid w:val="000F45EA"/>
    <w:pPr>
      <w:tabs>
        <w:tab w:val="center" w:pos="4536"/>
        <w:tab w:val="right" w:pos="9072"/>
      </w:tabs>
    </w:pPr>
  </w:style>
  <w:style w:type="paragraph" w:styleId="Zpat">
    <w:name w:val="footer"/>
    <w:basedOn w:val="Normln"/>
    <w:link w:val="ZpatChar"/>
    <w:uiPriority w:val="99"/>
    <w:unhideWhenUsed/>
    <w:rsid w:val="004C0BCE"/>
    <w:pPr>
      <w:tabs>
        <w:tab w:val="center" w:pos="4536"/>
        <w:tab w:val="right" w:pos="9072"/>
      </w:tabs>
      <w:spacing w:line="180" w:lineRule="exact"/>
    </w:pPr>
    <w:rPr>
      <w:rFonts w:ascii="Arial" w:hAnsi="Arial"/>
      <w:color w:val="000000" w:themeColor="text1"/>
      <w:sz w:val="14"/>
    </w:rPr>
  </w:style>
  <w:style w:type="paragraph" w:customStyle="1" w:styleId="Quotations">
    <w:name w:val="Quotations"/>
    <w:basedOn w:val="Normln"/>
    <w:qFormat/>
  </w:style>
  <w:style w:type="paragraph" w:styleId="Nzev">
    <w:name w:val="Title"/>
    <w:basedOn w:val="Nadpis"/>
  </w:style>
  <w:style w:type="paragraph" w:styleId="Podtitul">
    <w:name w:val="Subtitle"/>
    <w:basedOn w:val="Nadpis"/>
  </w:style>
  <w:style w:type="paragraph" w:customStyle="1" w:styleId="Adresa">
    <w:name w:val="Adresa"/>
    <w:qFormat/>
    <w:rsid w:val="0079758E"/>
    <w:pPr>
      <w:ind w:left="4706"/>
    </w:pPr>
    <w:rPr>
      <w:rFonts w:ascii="Times New Roman" w:hAnsi="Times New Roman"/>
    </w:rPr>
  </w:style>
  <w:style w:type="paragraph" w:customStyle="1" w:styleId="Vc">
    <w:name w:val="Věc"/>
    <w:qFormat/>
    <w:rsid w:val="00F50670"/>
    <w:pPr>
      <w:tabs>
        <w:tab w:val="left" w:pos="1985"/>
        <w:tab w:val="left" w:pos="4706"/>
        <w:tab w:val="left" w:pos="6804"/>
      </w:tabs>
    </w:pPr>
    <w:rPr>
      <w:rFonts w:ascii="Arial" w:hAnsi="Arial"/>
      <w:color w:val="000000" w:themeColor="text1"/>
      <w:sz w:val="14"/>
    </w:rPr>
  </w:style>
  <w:style w:type="character" w:styleId="Hypertextovodkaz">
    <w:name w:val="Hyperlink"/>
    <w:basedOn w:val="Standardnpsmoodstavce"/>
    <w:uiPriority w:val="99"/>
    <w:unhideWhenUsed/>
    <w:rsid w:val="00EF1356"/>
    <w:rPr>
      <w:color w:val="0000FF" w:themeColor="hyperlink"/>
      <w:u w:val="single"/>
    </w:rPr>
  </w:style>
  <w:style w:type="paragraph" w:customStyle="1" w:styleId="Vcdopisu">
    <w:name w:val="Věc dopisu"/>
    <w:qFormat/>
    <w:rsid w:val="0079758E"/>
    <w:pPr>
      <w:spacing w:before="737" w:after="737"/>
    </w:pPr>
    <w:rPr>
      <w:rFonts w:ascii="Times New Roman" w:hAnsi="Times New Roman"/>
      <w:b/>
      <w:sz w:val="24"/>
    </w:rPr>
  </w:style>
  <w:style w:type="paragraph" w:styleId="Normlnweb">
    <w:name w:val="Normal (Web)"/>
    <w:basedOn w:val="Normln"/>
    <w:uiPriority w:val="99"/>
    <w:semiHidden/>
    <w:unhideWhenUsed/>
    <w:rsid w:val="004067DE"/>
    <w:pPr>
      <w:spacing w:before="100" w:beforeAutospacing="1" w:after="100" w:afterAutospacing="1"/>
    </w:pPr>
  </w:style>
  <w:style w:type="paragraph" w:customStyle="1" w:styleId="JmnoPjmen">
    <w:name w:val="Jméno Příjmení"/>
    <w:qFormat/>
    <w:rsid w:val="00AC2D36"/>
    <w:rPr>
      <w:rFonts w:ascii="Times New Roman" w:hAnsi="Times New Roman"/>
      <w:b/>
    </w:rPr>
  </w:style>
  <w:style w:type="paragraph" w:customStyle="1" w:styleId="Funkce">
    <w:name w:val="Funkce"/>
    <w:basedOn w:val="JmnoPjmen"/>
    <w:qFormat/>
    <w:rsid w:val="00AC2D36"/>
    <w:rPr>
      <w:b w:val="0"/>
    </w:rPr>
  </w:style>
  <w:style w:type="paragraph" w:customStyle="1" w:styleId="Zpat-univerzita">
    <w:name w:val="Zápatí - univerzita"/>
    <w:aliases w:val="fakulta"/>
    <w:basedOn w:val="Zpat"/>
    <w:qFormat/>
    <w:rsid w:val="004C0BCE"/>
    <w:rPr>
      <w:b/>
      <w:sz w:val="16"/>
    </w:rPr>
  </w:style>
  <w:style w:type="paragraph" w:customStyle="1" w:styleId="form">
    <w:name w:val="form"/>
    <w:basedOn w:val="Normln"/>
    <w:link w:val="formChar"/>
    <w:qFormat/>
    <w:rsid w:val="005C7FA3"/>
    <w:pPr>
      <w:tabs>
        <w:tab w:val="left" w:leader="dot" w:pos="3402"/>
      </w:tabs>
      <w:spacing w:before="120"/>
      <w:ind w:left="3402" w:hanging="3402"/>
    </w:pPr>
  </w:style>
  <w:style w:type="character" w:styleId="Zstupntext">
    <w:name w:val="Placeholder Text"/>
    <w:basedOn w:val="Standardnpsmoodstavce"/>
    <w:uiPriority w:val="99"/>
    <w:semiHidden/>
    <w:rsid w:val="005F2DB7"/>
    <w:rPr>
      <w:color w:val="808080"/>
    </w:rPr>
  </w:style>
  <w:style w:type="character" w:customStyle="1" w:styleId="formChar">
    <w:name w:val="form Char"/>
    <w:basedOn w:val="Standardnpsmoodstavce"/>
    <w:link w:val="form"/>
    <w:rsid w:val="005C7FA3"/>
    <w:rPr>
      <w:rFonts w:ascii="Times New Roman" w:eastAsia="Times New Roman" w:hAnsi="Times New Roman" w:cs="Times New Roman"/>
      <w:sz w:val="24"/>
      <w:szCs w:val="24"/>
      <w:lang w:eastAsia="cs-CZ"/>
    </w:rPr>
  </w:style>
  <w:style w:type="paragraph" w:customStyle="1" w:styleId="slosekce">
    <w:name w:val="Číslo sekce"/>
    <w:basedOn w:val="Odstavecseseznamem"/>
    <w:link w:val="slosekceChar"/>
    <w:qFormat/>
    <w:rsid w:val="00D8650F"/>
    <w:pPr>
      <w:keepNext/>
      <w:numPr>
        <w:numId w:val="2"/>
      </w:numPr>
      <w:spacing w:before="240"/>
    </w:pPr>
    <w:rPr>
      <w:b/>
    </w:rPr>
  </w:style>
  <w:style w:type="paragraph" w:customStyle="1" w:styleId="Sekce">
    <w:name w:val="Sekce"/>
    <w:basedOn w:val="Normln"/>
    <w:link w:val="SekceChar"/>
    <w:qFormat/>
    <w:rsid w:val="00CE54C1"/>
    <w:pPr>
      <w:keepNext/>
      <w:spacing w:before="240" w:after="120"/>
      <w:jc w:val="center"/>
    </w:pPr>
    <w:rPr>
      <w:b/>
    </w:rPr>
  </w:style>
  <w:style w:type="character" w:customStyle="1" w:styleId="slosekceChar">
    <w:name w:val="Číslo sekce Char"/>
    <w:basedOn w:val="Standardnpsmoodstavce"/>
    <w:link w:val="slosekce"/>
    <w:rsid w:val="00D8650F"/>
    <w:rPr>
      <w:rFonts w:ascii="Times New Roman" w:eastAsia="Times New Roman" w:hAnsi="Times New Roman" w:cs="Times New Roman"/>
      <w:b/>
      <w:sz w:val="24"/>
      <w:szCs w:val="24"/>
      <w:lang w:eastAsia="cs-CZ"/>
    </w:rPr>
  </w:style>
  <w:style w:type="character" w:customStyle="1" w:styleId="SekceChar">
    <w:name w:val="Sekce Char"/>
    <w:basedOn w:val="Standardnpsmoodstavce"/>
    <w:link w:val="Sekce"/>
    <w:rsid w:val="00CE54C1"/>
    <w:rPr>
      <w:rFonts w:ascii="Times New Roman" w:eastAsia="Times New Roman" w:hAnsi="Times New Roman" w:cs="Times New Roman"/>
      <w:b/>
      <w:sz w:val="24"/>
      <w:szCs w:val="24"/>
      <w:lang w:eastAsia="cs-CZ"/>
    </w:rPr>
  </w:style>
  <w:style w:type="paragraph" w:styleId="Odstavecseseznamem">
    <w:name w:val="List Paragraph"/>
    <w:basedOn w:val="Normln"/>
    <w:uiPriority w:val="34"/>
    <w:qFormat/>
    <w:rsid w:val="005F2DB7"/>
    <w:pPr>
      <w:ind w:left="720"/>
      <w:contextualSpacing/>
    </w:pPr>
  </w:style>
  <w:style w:type="paragraph" w:customStyle="1" w:styleId="Vyplnit">
    <w:name w:val="Vyplnit"/>
    <w:basedOn w:val="Normln"/>
    <w:link w:val="VyplnitChar"/>
    <w:qFormat/>
    <w:rsid w:val="0081150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jc w:val="both"/>
    </w:pPr>
  </w:style>
  <w:style w:type="character" w:customStyle="1" w:styleId="VyplnitChar">
    <w:name w:val="Vyplnit Char"/>
    <w:basedOn w:val="Standardnpsmoodstavce"/>
    <w:link w:val="Vyplnit"/>
    <w:rsid w:val="0081150A"/>
    <w:rPr>
      <w:rFonts w:ascii="Times New Roman" w:eastAsia="Times New Roman" w:hAnsi="Times New Roman" w:cs="Times New Roman"/>
      <w:sz w:val="24"/>
      <w:szCs w:val="24"/>
      <w:lang w:eastAsia="cs-CZ"/>
    </w:rPr>
  </w:style>
  <w:style w:type="table" w:customStyle="1" w:styleId="PlainTable2">
    <w:name w:val="Plain Table 2"/>
    <w:basedOn w:val="Normlntabulka"/>
    <w:uiPriority w:val="42"/>
    <w:rsid w:val="005F2DB7"/>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povda">
    <w:name w:val="Nápověda"/>
    <w:basedOn w:val="Normln"/>
    <w:link w:val="NpovdaChar"/>
    <w:qFormat/>
    <w:rsid w:val="00AC5C9A"/>
    <w:pPr>
      <w:keepNext/>
      <w:spacing w:after="120"/>
      <w:jc w:val="both"/>
    </w:pPr>
    <w:rPr>
      <w:sz w:val="20"/>
      <w:szCs w:val="20"/>
    </w:rPr>
  </w:style>
  <w:style w:type="character" w:customStyle="1" w:styleId="NpovdaChar">
    <w:name w:val="Nápověda Char"/>
    <w:basedOn w:val="Standardnpsmoodstavce"/>
    <w:link w:val="Npovda"/>
    <w:rsid w:val="00AC5C9A"/>
    <w:rPr>
      <w:rFonts w:ascii="Times New Roman" w:eastAsia="Times New Roman" w:hAnsi="Times New Roman" w:cs="Times New Roman"/>
      <w:sz w:val="20"/>
      <w:szCs w:val="20"/>
      <w:lang w:eastAsia="cs-CZ"/>
    </w:rPr>
  </w:style>
  <w:style w:type="paragraph" w:customStyle="1" w:styleId="Oddlova">
    <w:name w:val="Oddělovač"/>
    <w:basedOn w:val="Normln"/>
    <w:link w:val="OddlovaChar"/>
    <w:qFormat/>
    <w:rsid w:val="00DF733D"/>
    <w:pPr>
      <w:keepNext/>
    </w:pPr>
  </w:style>
  <w:style w:type="character" w:customStyle="1" w:styleId="OddlovaChar">
    <w:name w:val="Oddělovač Char"/>
    <w:basedOn w:val="Standardnpsmoodstavce"/>
    <w:link w:val="Oddlova"/>
    <w:rsid w:val="00DF733D"/>
    <w:rPr>
      <w:rFonts w:ascii="Times New Roman" w:eastAsia="Times New Roman" w:hAnsi="Times New Roman" w:cs="Times New Roman"/>
      <w:sz w:val="24"/>
      <w:szCs w:val="24"/>
      <w:lang w:eastAsia="cs-CZ"/>
    </w:rPr>
  </w:style>
  <w:style w:type="paragraph" w:customStyle="1" w:styleId="Zpatsslovnmstrnky">
    <w:name w:val="Zápatí s číslováním stránky"/>
    <w:basedOn w:val="Zpat"/>
    <w:qFormat/>
    <w:rsid w:val="00A06529"/>
    <w:pPr>
      <w:tabs>
        <w:tab w:val="clear" w:pos="4536"/>
        <w:tab w:val="clear" w:pos="9072"/>
        <w:tab w:val="left" w:pos="0"/>
      </w:tabs>
      <w:ind w:left="-907"/>
    </w:pPr>
    <w:rPr>
      <w:rFonts w:eastAsiaTheme="minorHAnsi" w:cs="Arial"/>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41499">
      <w:bodyDiv w:val="1"/>
      <w:marLeft w:val="0"/>
      <w:marRight w:val="0"/>
      <w:marTop w:val="0"/>
      <w:marBottom w:val="0"/>
      <w:divBdr>
        <w:top w:val="none" w:sz="0" w:space="0" w:color="auto"/>
        <w:left w:val="none" w:sz="0" w:space="0" w:color="auto"/>
        <w:bottom w:val="none" w:sz="0" w:space="0" w:color="auto"/>
        <w:right w:val="none" w:sz="0" w:space="0" w:color="auto"/>
      </w:divBdr>
    </w:div>
    <w:div w:id="176910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9205\AppData\Local\Temp\3299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9328A2645F40FDBDD1B652B75F6B70"/>
        <w:category>
          <w:name w:val="Obecné"/>
          <w:gallery w:val="placeholder"/>
        </w:category>
        <w:types>
          <w:type w:val="bbPlcHdr"/>
        </w:types>
        <w:behaviors>
          <w:behavior w:val="content"/>
        </w:behaviors>
        <w:guid w:val="{25AE6490-9F85-4A71-A7CB-8C7402F65802}"/>
      </w:docPartPr>
      <w:docPartBody>
        <w:p w:rsidR="00017A93" w:rsidRDefault="00017A93">
          <w:pPr>
            <w:pStyle w:val="AF9328A2645F40FDBDD1B652B75F6B70"/>
          </w:pPr>
          <w:r>
            <w:rPr>
              <w:rStyle w:val="Zstupntext"/>
              <w:rFonts w:eastAsiaTheme="minorHAnsi"/>
            </w:rPr>
            <w:t>Vyberte obor</w:t>
          </w:r>
          <w:r w:rsidRPr="00B96A01">
            <w:rPr>
              <w:rStyle w:val="Zstupntext"/>
              <w:rFonts w:eastAsiaTheme="minorHAnsi"/>
            </w:rPr>
            <w:t>.</w:t>
          </w:r>
        </w:p>
      </w:docPartBody>
    </w:docPart>
    <w:docPart>
      <w:docPartPr>
        <w:name w:val="2CFAC3CEEE7E46D2A75CA57A04E51291"/>
        <w:category>
          <w:name w:val="Obecné"/>
          <w:gallery w:val="placeholder"/>
        </w:category>
        <w:types>
          <w:type w:val="bbPlcHdr"/>
        </w:types>
        <w:behaviors>
          <w:behavior w:val="content"/>
        </w:behaviors>
        <w:guid w:val="{897B8CA2-1ACD-4ED2-B91A-B9A600BC8F75}"/>
      </w:docPartPr>
      <w:docPartBody>
        <w:p w:rsidR="00017A93" w:rsidRDefault="00017A93">
          <w:pPr>
            <w:pStyle w:val="2CFAC3CEEE7E46D2A75CA57A04E51291"/>
          </w:pPr>
          <w:r w:rsidRPr="00F459CE">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93"/>
    <w:rsid w:val="00017A93"/>
    <w:rsid w:val="00CE61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AF9328A2645F40FDBDD1B652B75F6B70">
    <w:name w:val="AF9328A2645F40FDBDD1B652B75F6B70"/>
  </w:style>
  <w:style w:type="paragraph" w:customStyle="1" w:styleId="1FE76C7A799C45DEA98B2DE9D140BC4E">
    <w:name w:val="1FE76C7A799C45DEA98B2DE9D140BC4E"/>
  </w:style>
  <w:style w:type="paragraph" w:customStyle="1" w:styleId="ADC9DFB3FCB94E66894EE87546BFE192">
    <w:name w:val="ADC9DFB3FCB94E66894EE87546BFE192"/>
  </w:style>
  <w:style w:type="paragraph" w:customStyle="1" w:styleId="E34A16FCC19844D3974C2D1A8C777FBE">
    <w:name w:val="E34A16FCC19844D3974C2D1A8C777FBE"/>
  </w:style>
  <w:style w:type="paragraph" w:customStyle="1" w:styleId="645F7BCC3B6B44AF897700675BA8FA32">
    <w:name w:val="645F7BCC3B6B44AF897700675BA8FA32"/>
  </w:style>
  <w:style w:type="paragraph" w:customStyle="1" w:styleId="370A9A1D7BE34D7693603CE0A0D974E7">
    <w:name w:val="370A9A1D7BE34D7693603CE0A0D974E7"/>
  </w:style>
  <w:style w:type="paragraph" w:customStyle="1" w:styleId="500394D2F4F5445EA28E83ECE72EEAF2">
    <w:name w:val="500394D2F4F5445EA28E83ECE72EEAF2"/>
  </w:style>
  <w:style w:type="paragraph" w:customStyle="1" w:styleId="2CFAC3CEEE7E46D2A75CA57A04E51291">
    <w:name w:val="2CFAC3CEEE7E46D2A75CA57A04E512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AF9328A2645F40FDBDD1B652B75F6B70">
    <w:name w:val="AF9328A2645F40FDBDD1B652B75F6B70"/>
  </w:style>
  <w:style w:type="paragraph" w:customStyle="1" w:styleId="1FE76C7A799C45DEA98B2DE9D140BC4E">
    <w:name w:val="1FE76C7A799C45DEA98B2DE9D140BC4E"/>
  </w:style>
  <w:style w:type="paragraph" w:customStyle="1" w:styleId="ADC9DFB3FCB94E66894EE87546BFE192">
    <w:name w:val="ADC9DFB3FCB94E66894EE87546BFE192"/>
  </w:style>
  <w:style w:type="paragraph" w:customStyle="1" w:styleId="E34A16FCC19844D3974C2D1A8C777FBE">
    <w:name w:val="E34A16FCC19844D3974C2D1A8C777FBE"/>
  </w:style>
  <w:style w:type="paragraph" w:customStyle="1" w:styleId="645F7BCC3B6B44AF897700675BA8FA32">
    <w:name w:val="645F7BCC3B6B44AF897700675BA8FA32"/>
  </w:style>
  <w:style w:type="paragraph" w:customStyle="1" w:styleId="370A9A1D7BE34D7693603CE0A0D974E7">
    <w:name w:val="370A9A1D7BE34D7693603CE0A0D974E7"/>
  </w:style>
  <w:style w:type="paragraph" w:customStyle="1" w:styleId="500394D2F4F5445EA28E83ECE72EEAF2">
    <w:name w:val="500394D2F4F5445EA28E83ECE72EEAF2"/>
  </w:style>
  <w:style w:type="paragraph" w:customStyle="1" w:styleId="2CFAC3CEEE7E46D2A75CA57A04E51291">
    <w:name w:val="2CFAC3CEEE7E46D2A75CA57A04E51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Version="2012"/>
</file>

<file path=customXml/itemProps1.xml><?xml version="1.0" encoding="utf-8"?>
<ds:datastoreItem xmlns:ds="http://schemas.openxmlformats.org/officeDocument/2006/customXml" ds:itemID="{E41710E9-4872-4143-8A69-0032E5F3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32994</Template>
  <TotalTime>508</TotalTime>
  <Pages>4</Pages>
  <Words>1659</Words>
  <Characters>9791</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Kalivodová</dc:creator>
  <cp:lastModifiedBy>Jan Filip</cp:lastModifiedBy>
  <cp:revision>8</cp:revision>
  <cp:lastPrinted>2015-10-09T09:31:00Z</cp:lastPrinted>
  <dcterms:created xsi:type="dcterms:W3CDTF">2018-08-29T15:23:00Z</dcterms:created>
  <dcterms:modified xsi:type="dcterms:W3CDTF">2018-09-02T07:54:00Z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