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16C" w:rsidRPr="00F143A6" w:rsidRDefault="00DD27BF">
      <w:pPr>
        <w:rPr>
          <w:rStyle w:val="Zdraznn"/>
          <w:rFonts w:ascii="Times New Roman" w:hAnsi="Times New Roman" w:cs="Times New Roman"/>
          <w:b/>
          <w:sz w:val="24"/>
          <w:szCs w:val="24"/>
        </w:rPr>
      </w:pPr>
      <w:bookmarkStart w:id="0" w:name="_GoBack"/>
      <w:bookmarkEnd w:id="0"/>
      <w:r w:rsidRPr="00F143A6">
        <w:rPr>
          <w:rStyle w:val="Zdraznn"/>
          <w:rFonts w:ascii="Times New Roman" w:hAnsi="Times New Roman" w:cs="Times New Roman"/>
          <w:b/>
          <w:sz w:val="24"/>
          <w:szCs w:val="24"/>
        </w:rPr>
        <w:t>Oponentský posudek práce Davida Vaňka „Mé náboženství": K symbolice dítěte v myšlení Friedricha Nietzscheho“</w:t>
      </w:r>
    </w:p>
    <w:p w:rsidR="00391034" w:rsidRDefault="00DD27BF">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Disertační práce Davida Vaňka předkládá další z mnoha perspektiv, z nichž lze interpretovat ne snadno interpretovatelné dílo Friedricha Nietzsche. </w:t>
      </w:r>
      <w:r w:rsidR="00CA757B">
        <w:rPr>
          <w:rStyle w:val="Zdraznn"/>
          <w:rFonts w:ascii="Times New Roman" w:hAnsi="Times New Roman" w:cs="Times New Roman"/>
          <w:i w:val="0"/>
          <w:sz w:val="24"/>
          <w:szCs w:val="24"/>
        </w:rPr>
        <w:t>Celý text má rhizomatickou strukturu, která ukazuje mnohé souvislosti, spojení, návaznosti, inspirace. Práce je psána stylisticky úpravným a bohatým jazykem, který přiná</w:t>
      </w:r>
      <w:r w:rsidR="007D6062">
        <w:rPr>
          <w:rStyle w:val="Zdraznn"/>
          <w:rFonts w:ascii="Times New Roman" w:hAnsi="Times New Roman" w:cs="Times New Roman"/>
          <w:i w:val="0"/>
          <w:sz w:val="24"/>
          <w:szCs w:val="24"/>
        </w:rPr>
        <w:t>š</w:t>
      </w:r>
      <w:r w:rsidR="00CA757B">
        <w:rPr>
          <w:rStyle w:val="Zdraznn"/>
          <w:rFonts w:ascii="Times New Roman" w:hAnsi="Times New Roman" w:cs="Times New Roman"/>
          <w:i w:val="0"/>
          <w:sz w:val="24"/>
          <w:szCs w:val="24"/>
        </w:rPr>
        <w:t>í čtenáři mnohé inspirace</w:t>
      </w:r>
      <w:r w:rsidR="00F143A6">
        <w:rPr>
          <w:rStyle w:val="Zdraznn"/>
          <w:rFonts w:ascii="Times New Roman" w:hAnsi="Times New Roman" w:cs="Times New Roman"/>
          <w:i w:val="0"/>
          <w:sz w:val="24"/>
          <w:szCs w:val="24"/>
        </w:rPr>
        <w:t xml:space="preserve">. </w:t>
      </w:r>
      <w:r w:rsidR="00CA757B">
        <w:rPr>
          <w:rStyle w:val="Zdraznn"/>
          <w:rFonts w:ascii="Times New Roman" w:hAnsi="Times New Roman" w:cs="Times New Roman"/>
          <w:i w:val="0"/>
          <w:sz w:val="24"/>
          <w:szCs w:val="24"/>
        </w:rPr>
        <w:t xml:space="preserve">Připustíme-li, že existuje formální a ne zcela neproblematické členění současné filozofie na analytickou a tzv. kontinentální, pak předložený text náleží </w:t>
      </w:r>
      <w:r w:rsidR="00F143A6">
        <w:rPr>
          <w:rStyle w:val="Zdraznn"/>
          <w:rFonts w:ascii="Times New Roman" w:hAnsi="Times New Roman" w:cs="Times New Roman"/>
          <w:i w:val="0"/>
          <w:sz w:val="24"/>
          <w:szCs w:val="24"/>
        </w:rPr>
        <w:t xml:space="preserve">spíše </w:t>
      </w:r>
      <w:r w:rsidR="00CA757B">
        <w:rPr>
          <w:rStyle w:val="Zdraznn"/>
          <w:rFonts w:ascii="Times New Roman" w:hAnsi="Times New Roman" w:cs="Times New Roman"/>
          <w:i w:val="0"/>
          <w:sz w:val="24"/>
          <w:szCs w:val="24"/>
        </w:rPr>
        <w:t>do oblasti filozofie kontinentální. V tomto případě to znamená jistá úskalí: ne příliš přesvědčivá přítomnost jasné struktury a cílů práce, jasně formulované hlavní teze, argumenty opírající se o po</w:t>
      </w:r>
      <w:r w:rsidR="00F43126">
        <w:rPr>
          <w:rStyle w:val="Zdraznn"/>
          <w:rFonts w:ascii="Times New Roman" w:hAnsi="Times New Roman" w:cs="Times New Roman"/>
          <w:i w:val="0"/>
          <w:sz w:val="24"/>
          <w:szCs w:val="24"/>
        </w:rPr>
        <w:t>s</w:t>
      </w:r>
      <w:r w:rsidR="00CA757B">
        <w:rPr>
          <w:rStyle w:val="Zdraznn"/>
          <w:rFonts w:ascii="Times New Roman" w:hAnsi="Times New Roman" w:cs="Times New Roman"/>
          <w:i w:val="0"/>
          <w:sz w:val="24"/>
          <w:szCs w:val="24"/>
        </w:rPr>
        <w:t xml:space="preserve">tupně se rozvíjející argumentační podporu. Autor se od první teze rozběhne k evokativnímu </w:t>
      </w:r>
      <w:r w:rsidR="00F143A6">
        <w:rPr>
          <w:rStyle w:val="Zdraznn"/>
          <w:rFonts w:ascii="Times New Roman" w:hAnsi="Times New Roman" w:cs="Times New Roman"/>
          <w:i w:val="0"/>
          <w:sz w:val="24"/>
          <w:szCs w:val="24"/>
        </w:rPr>
        <w:t xml:space="preserve">rozbíhavému </w:t>
      </w:r>
      <w:r w:rsidR="00CA757B">
        <w:rPr>
          <w:rStyle w:val="Zdraznn"/>
          <w:rFonts w:ascii="Times New Roman" w:hAnsi="Times New Roman" w:cs="Times New Roman"/>
          <w:i w:val="0"/>
          <w:sz w:val="24"/>
          <w:szCs w:val="24"/>
        </w:rPr>
        <w:t xml:space="preserve">výkladu, který je sice nesmírně poutavý, ale stále nutí k otázce: co hodlá autor v textu </w:t>
      </w:r>
      <w:r w:rsidR="00F143A6">
        <w:rPr>
          <w:rStyle w:val="Zdraznn"/>
          <w:rFonts w:ascii="Times New Roman" w:hAnsi="Times New Roman" w:cs="Times New Roman"/>
          <w:i w:val="0"/>
          <w:sz w:val="24"/>
          <w:szCs w:val="24"/>
        </w:rPr>
        <w:t xml:space="preserve">a jeho dílčích odbočkách přesně </w:t>
      </w:r>
      <w:r w:rsidR="00CA757B">
        <w:rPr>
          <w:rStyle w:val="Zdraznn"/>
          <w:rFonts w:ascii="Times New Roman" w:hAnsi="Times New Roman" w:cs="Times New Roman"/>
          <w:i w:val="0"/>
          <w:sz w:val="24"/>
          <w:szCs w:val="24"/>
        </w:rPr>
        <w:t xml:space="preserve">sdělit? </w:t>
      </w:r>
      <w:r w:rsidR="00F143A6">
        <w:rPr>
          <w:rStyle w:val="Zdraznn"/>
          <w:rFonts w:ascii="Times New Roman" w:hAnsi="Times New Roman" w:cs="Times New Roman"/>
          <w:i w:val="0"/>
          <w:sz w:val="24"/>
          <w:szCs w:val="24"/>
        </w:rPr>
        <w:t xml:space="preserve">K čemu slouží poutavé exkurzy do různých stran? </w:t>
      </w:r>
      <w:r w:rsidR="00CA757B">
        <w:rPr>
          <w:rStyle w:val="Zdraznn"/>
          <w:rFonts w:ascii="Times New Roman" w:hAnsi="Times New Roman" w:cs="Times New Roman"/>
          <w:i w:val="0"/>
          <w:sz w:val="24"/>
          <w:szCs w:val="24"/>
        </w:rPr>
        <w:t xml:space="preserve">Postačí předkládání neustále se do různých stran rozbíhajícího textu? </w:t>
      </w:r>
      <w:r w:rsidR="00391034">
        <w:rPr>
          <w:rStyle w:val="Zdraznn"/>
          <w:rFonts w:ascii="Times New Roman" w:hAnsi="Times New Roman" w:cs="Times New Roman"/>
          <w:i w:val="0"/>
          <w:sz w:val="24"/>
          <w:szCs w:val="24"/>
        </w:rPr>
        <w:t xml:space="preserve">Je cílem </w:t>
      </w:r>
      <w:r w:rsidR="001569C0">
        <w:rPr>
          <w:rStyle w:val="Zdraznn"/>
          <w:rFonts w:ascii="Times New Roman" w:hAnsi="Times New Roman" w:cs="Times New Roman"/>
          <w:i w:val="0"/>
          <w:sz w:val="24"/>
          <w:szCs w:val="24"/>
        </w:rPr>
        <w:t xml:space="preserve">autora </w:t>
      </w:r>
      <w:r w:rsidR="00391034">
        <w:rPr>
          <w:rStyle w:val="Zdraznn"/>
          <w:rFonts w:ascii="Times New Roman" w:hAnsi="Times New Roman" w:cs="Times New Roman"/>
          <w:i w:val="0"/>
          <w:sz w:val="24"/>
          <w:szCs w:val="24"/>
        </w:rPr>
        <w:t xml:space="preserve">vyhnout se jednoznačným tvrzením a místo toho budovat síť neustálých exkurzů, které by vycházely z nějakého centra? </w:t>
      </w:r>
      <w:r w:rsidR="00CA757B">
        <w:rPr>
          <w:rStyle w:val="Zdraznn"/>
          <w:rFonts w:ascii="Times New Roman" w:hAnsi="Times New Roman" w:cs="Times New Roman"/>
          <w:i w:val="0"/>
          <w:sz w:val="24"/>
          <w:szCs w:val="24"/>
        </w:rPr>
        <w:t>Proč v úvodu nevysvětlit název práce</w:t>
      </w:r>
      <w:r w:rsidR="00F43126">
        <w:rPr>
          <w:rStyle w:val="Zdraznn"/>
          <w:rFonts w:ascii="Times New Roman" w:hAnsi="Times New Roman" w:cs="Times New Roman"/>
          <w:i w:val="0"/>
          <w:sz w:val="24"/>
          <w:szCs w:val="24"/>
        </w:rPr>
        <w:t xml:space="preserve">? Proč v názvu práce figuruje pojem „náboženství“ a jakou má vazbu na „symboliku dítěte“. </w:t>
      </w:r>
      <w:r w:rsidR="007558B0">
        <w:rPr>
          <w:rStyle w:val="Zdraznn"/>
          <w:rFonts w:ascii="Times New Roman" w:hAnsi="Times New Roman" w:cs="Times New Roman"/>
          <w:i w:val="0"/>
          <w:sz w:val="24"/>
          <w:szCs w:val="24"/>
        </w:rPr>
        <w:t xml:space="preserve"> </w:t>
      </w:r>
      <w:r w:rsidR="00F43126">
        <w:rPr>
          <w:rStyle w:val="Zdraznn"/>
          <w:rFonts w:ascii="Times New Roman" w:hAnsi="Times New Roman" w:cs="Times New Roman"/>
          <w:i w:val="0"/>
          <w:sz w:val="24"/>
          <w:szCs w:val="24"/>
        </w:rPr>
        <w:t xml:space="preserve">Co hodlá autor ukázat, co tvrdí, s pomocí jakých prostředků toho hodlá dosáhnout a jakými klíčovými  argumenty své teze podporuje?  </w:t>
      </w:r>
    </w:p>
    <w:p w:rsidR="00391034" w:rsidRDefault="00F43126">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Odpovědi na podobné otázky se ve filozofickém textu nejen analytického ladění obvykle hledají zpravidla na počátku textu a v závěru textu. Existují však texty, které </w:t>
      </w:r>
      <w:r w:rsidR="00391034">
        <w:rPr>
          <w:rStyle w:val="Zdraznn"/>
          <w:rFonts w:ascii="Times New Roman" w:hAnsi="Times New Roman" w:cs="Times New Roman"/>
          <w:i w:val="0"/>
          <w:sz w:val="24"/>
          <w:szCs w:val="24"/>
        </w:rPr>
        <w:t xml:space="preserve">se vůči </w:t>
      </w:r>
      <w:r>
        <w:rPr>
          <w:rStyle w:val="Zdraznn"/>
          <w:rFonts w:ascii="Times New Roman" w:hAnsi="Times New Roman" w:cs="Times New Roman"/>
          <w:i w:val="0"/>
          <w:sz w:val="24"/>
          <w:szCs w:val="24"/>
        </w:rPr>
        <w:t>přehledn</w:t>
      </w:r>
      <w:r w:rsidR="00391034">
        <w:rPr>
          <w:rStyle w:val="Zdraznn"/>
          <w:rFonts w:ascii="Times New Roman" w:hAnsi="Times New Roman" w:cs="Times New Roman"/>
          <w:i w:val="0"/>
          <w:sz w:val="24"/>
          <w:szCs w:val="24"/>
        </w:rPr>
        <w:t xml:space="preserve">ému členění staví zdrženlivě nebo od něj cíleně ustupují </w:t>
      </w:r>
      <w:r>
        <w:rPr>
          <w:rStyle w:val="Zdraznn"/>
          <w:rFonts w:ascii="Times New Roman" w:hAnsi="Times New Roman" w:cs="Times New Roman"/>
          <w:i w:val="0"/>
          <w:sz w:val="24"/>
          <w:szCs w:val="24"/>
        </w:rPr>
        <w:t>a postupují jinak, sledujíce vlastní spletité linie výkladu, které bohužel nejsou</w:t>
      </w:r>
      <w:r w:rsidR="00391034">
        <w:rPr>
          <w:rStyle w:val="Zdraznn"/>
          <w:rFonts w:ascii="Times New Roman" w:hAnsi="Times New Roman" w:cs="Times New Roman"/>
          <w:i w:val="0"/>
          <w:sz w:val="24"/>
          <w:szCs w:val="24"/>
        </w:rPr>
        <w:t xml:space="preserve"> vždy </w:t>
      </w:r>
      <w:r>
        <w:rPr>
          <w:rStyle w:val="Zdraznn"/>
          <w:rFonts w:ascii="Times New Roman" w:hAnsi="Times New Roman" w:cs="Times New Roman"/>
          <w:i w:val="0"/>
          <w:sz w:val="24"/>
          <w:szCs w:val="24"/>
        </w:rPr>
        <w:t xml:space="preserve">čtenářsky přívětivé. Podobným způsobem plyne i text předložené disetační práce. </w:t>
      </w:r>
      <w:r w:rsidR="00391034">
        <w:rPr>
          <w:rStyle w:val="Zdraznn"/>
          <w:rFonts w:ascii="Times New Roman" w:hAnsi="Times New Roman" w:cs="Times New Roman"/>
          <w:i w:val="0"/>
          <w:sz w:val="24"/>
          <w:szCs w:val="24"/>
        </w:rPr>
        <w:t xml:space="preserve">Současně se však </w:t>
      </w:r>
      <w:r>
        <w:rPr>
          <w:rStyle w:val="Zdraznn"/>
          <w:rFonts w:ascii="Times New Roman" w:hAnsi="Times New Roman" w:cs="Times New Roman"/>
          <w:i w:val="0"/>
          <w:sz w:val="24"/>
          <w:szCs w:val="24"/>
        </w:rPr>
        <w:t>jedná o text, který svědčí o autorově p</w:t>
      </w:r>
      <w:r w:rsidR="00010D87">
        <w:rPr>
          <w:rStyle w:val="Zdraznn"/>
          <w:rFonts w:ascii="Times New Roman" w:hAnsi="Times New Roman" w:cs="Times New Roman"/>
          <w:i w:val="0"/>
          <w:sz w:val="24"/>
          <w:szCs w:val="24"/>
        </w:rPr>
        <w:t xml:space="preserve">odrobné </w:t>
      </w:r>
      <w:r>
        <w:rPr>
          <w:rStyle w:val="Zdraznn"/>
          <w:rFonts w:ascii="Times New Roman" w:hAnsi="Times New Roman" w:cs="Times New Roman"/>
          <w:i w:val="0"/>
          <w:sz w:val="24"/>
          <w:szCs w:val="24"/>
        </w:rPr>
        <w:t xml:space="preserve">znalosti Nietzscheho díla. Autor dokáže poukazovat na paralely mezi různými texty, </w:t>
      </w:r>
      <w:r w:rsidR="00391034">
        <w:rPr>
          <w:rStyle w:val="Zdraznn"/>
          <w:rFonts w:ascii="Times New Roman" w:hAnsi="Times New Roman" w:cs="Times New Roman"/>
          <w:i w:val="0"/>
          <w:sz w:val="24"/>
          <w:szCs w:val="24"/>
        </w:rPr>
        <w:t xml:space="preserve">na </w:t>
      </w:r>
      <w:r>
        <w:rPr>
          <w:rStyle w:val="Zdraznn"/>
          <w:rFonts w:ascii="Times New Roman" w:hAnsi="Times New Roman" w:cs="Times New Roman"/>
          <w:i w:val="0"/>
          <w:sz w:val="24"/>
          <w:szCs w:val="24"/>
        </w:rPr>
        <w:t xml:space="preserve">doplňující se tvrzení, </w:t>
      </w:r>
      <w:r w:rsidR="00391034">
        <w:rPr>
          <w:rStyle w:val="Zdraznn"/>
          <w:rFonts w:ascii="Times New Roman" w:hAnsi="Times New Roman" w:cs="Times New Roman"/>
          <w:i w:val="0"/>
          <w:sz w:val="24"/>
          <w:szCs w:val="24"/>
        </w:rPr>
        <w:t xml:space="preserve">na </w:t>
      </w:r>
      <w:r>
        <w:rPr>
          <w:rStyle w:val="Zdraznn"/>
          <w:rFonts w:ascii="Times New Roman" w:hAnsi="Times New Roman" w:cs="Times New Roman"/>
          <w:i w:val="0"/>
          <w:sz w:val="24"/>
          <w:szCs w:val="24"/>
        </w:rPr>
        <w:t>inspirace</w:t>
      </w:r>
      <w:r w:rsidR="00391034">
        <w:rPr>
          <w:rStyle w:val="Zdraznn"/>
          <w:rFonts w:ascii="Times New Roman" w:hAnsi="Times New Roman" w:cs="Times New Roman"/>
          <w:i w:val="0"/>
          <w:sz w:val="24"/>
          <w:szCs w:val="24"/>
        </w:rPr>
        <w:t xml:space="preserve"> a souvislosti</w:t>
      </w:r>
      <w:r>
        <w:rPr>
          <w:rStyle w:val="Zdraznn"/>
          <w:rFonts w:ascii="Times New Roman" w:hAnsi="Times New Roman" w:cs="Times New Roman"/>
          <w:i w:val="0"/>
          <w:sz w:val="24"/>
          <w:szCs w:val="24"/>
        </w:rPr>
        <w:t xml:space="preserve">, </w:t>
      </w:r>
      <w:r w:rsidR="00391034">
        <w:rPr>
          <w:rStyle w:val="Zdraznn"/>
          <w:rFonts w:ascii="Times New Roman" w:hAnsi="Times New Roman" w:cs="Times New Roman"/>
          <w:i w:val="0"/>
          <w:sz w:val="24"/>
          <w:szCs w:val="24"/>
        </w:rPr>
        <w:t xml:space="preserve">na </w:t>
      </w:r>
      <w:r>
        <w:rPr>
          <w:rStyle w:val="Zdraznn"/>
          <w:rFonts w:ascii="Times New Roman" w:hAnsi="Times New Roman" w:cs="Times New Roman"/>
          <w:i w:val="0"/>
          <w:sz w:val="24"/>
          <w:szCs w:val="24"/>
        </w:rPr>
        <w:t xml:space="preserve">propojení jednotlivých textů </w:t>
      </w:r>
      <w:r w:rsidR="007558B0">
        <w:rPr>
          <w:rStyle w:val="Zdraznn"/>
          <w:rFonts w:ascii="Times New Roman" w:hAnsi="Times New Roman" w:cs="Times New Roman"/>
          <w:i w:val="0"/>
          <w:sz w:val="24"/>
          <w:szCs w:val="24"/>
        </w:rPr>
        <w:t>a</w:t>
      </w:r>
      <w:r>
        <w:rPr>
          <w:rStyle w:val="Zdraznn"/>
          <w:rFonts w:ascii="Times New Roman" w:hAnsi="Times New Roman" w:cs="Times New Roman"/>
          <w:i w:val="0"/>
          <w:sz w:val="24"/>
          <w:szCs w:val="24"/>
        </w:rPr>
        <w:t xml:space="preserve">pod. Text je pro čtenáře </w:t>
      </w:r>
      <w:r w:rsidR="00391034">
        <w:rPr>
          <w:rStyle w:val="Zdraznn"/>
          <w:rFonts w:ascii="Times New Roman" w:hAnsi="Times New Roman" w:cs="Times New Roman"/>
          <w:i w:val="0"/>
          <w:sz w:val="24"/>
          <w:szCs w:val="24"/>
        </w:rPr>
        <w:t xml:space="preserve">nepochybně </w:t>
      </w:r>
      <w:r>
        <w:rPr>
          <w:rStyle w:val="Zdraznn"/>
          <w:rFonts w:ascii="Times New Roman" w:hAnsi="Times New Roman" w:cs="Times New Roman"/>
          <w:i w:val="0"/>
          <w:sz w:val="24"/>
          <w:szCs w:val="24"/>
        </w:rPr>
        <w:t xml:space="preserve">inspirativní, ukazuje možná spojení mezi dílčími myšlenkami, </w:t>
      </w:r>
      <w:r w:rsidR="002B62DE">
        <w:rPr>
          <w:rStyle w:val="Zdraznn"/>
          <w:rFonts w:ascii="Times New Roman" w:hAnsi="Times New Roman" w:cs="Times New Roman"/>
          <w:i w:val="0"/>
          <w:sz w:val="24"/>
          <w:szCs w:val="24"/>
        </w:rPr>
        <w:t xml:space="preserve">je čtivý, </w:t>
      </w:r>
      <w:r w:rsidR="00391034">
        <w:rPr>
          <w:rStyle w:val="Zdraznn"/>
          <w:rFonts w:ascii="Times New Roman" w:hAnsi="Times New Roman" w:cs="Times New Roman"/>
          <w:i w:val="0"/>
          <w:sz w:val="24"/>
          <w:szCs w:val="24"/>
        </w:rPr>
        <w:t xml:space="preserve">stylisticky libozvučný. Není mi však zcela </w:t>
      </w:r>
      <w:r w:rsidR="002B62DE">
        <w:rPr>
          <w:rStyle w:val="Zdraznn"/>
          <w:rFonts w:ascii="Times New Roman" w:hAnsi="Times New Roman" w:cs="Times New Roman"/>
          <w:i w:val="0"/>
          <w:sz w:val="24"/>
          <w:szCs w:val="24"/>
        </w:rPr>
        <w:t>jasné, co a proč autor přesně tvrdí</w:t>
      </w:r>
      <w:r w:rsidR="00010D87">
        <w:rPr>
          <w:rStyle w:val="Zdraznn"/>
          <w:rFonts w:ascii="Times New Roman" w:hAnsi="Times New Roman" w:cs="Times New Roman"/>
          <w:i w:val="0"/>
          <w:sz w:val="24"/>
          <w:szCs w:val="24"/>
        </w:rPr>
        <w:t xml:space="preserve"> a k jakému finálnímu závěru směřuje</w:t>
      </w:r>
      <w:r w:rsidR="00CC34BC">
        <w:rPr>
          <w:rStyle w:val="Zdraznn"/>
          <w:rFonts w:ascii="Times New Roman" w:hAnsi="Times New Roman" w:cs="Times New Roman"/>
          <w:i w:val="0"/>
          <w:sz w:val="24"/>
          <w:szCs w:val="24"/>
        </w:rPr>
        <w:t>, co hodlá z metafory dítěte vytěžit</w:t>
      </w:r>
      <w:r w:rsidR="002B62DE">
        <w:rPr>
          <w:rStyle w:val="Zdraznn"/>
          <w:rFonts w:ascii="Times New Roman" w:hAnsi="Times New Roman" w:cs="Times New Roman"/>
          <w:i w:val="0"/>
          <w:sz w:val="24"/>
          <w:szCs w:val="24"/>
        </w:rPr>
        <w:t>. Z m</w:t>
      </w:r>
      <w:r w:rsidR="009800BD">
        <w:rPr>
          <w:rStyle w:val="Zdraznn"/>
          <w:rFonts w:ascii="Times New Roman" w:hAnsi="Times New Roman" w:cs="Times New Roman"/>
          <w:i w:val="0"/>
          <w:sz w:val="24"/>
          <w:szCs w:val="24"/>
        </w:rPr>
        <w:t>é</w:t>
      </w:r>
      <w:r w:rsidR="002B62DE">
        <w:rPr>
          <w:rStyle w:val="Zdraznn"/>
          <w:rFonts w:ascii="Times New Roman" w:hAnsi="Times New Roman" w:cs="Times New Roman"/>
          <w:i w:val="0"/>
          <w:sz w:val="24"/>
          <w:szCs w:val="24"/>
        </w:rPr>
        <w:t xml:space="preserve">ho pohledu se jedná o možný vhled do způsobu myšlení Nietzscheho, ale </w:t>
      </w:r>
      <w:r w:rsidR="00391034">
        <w:rPr>
          <w:rStyle w:val="Zdraznn"/>
          <w:rFonts w:ascii="Times New Roman" w:hAnsi="Times New Roman" w:cs="Times New Roman"/>
          <w:i w:val="0"/>
          <w:sz w:val="24"/>
          <w:szCs w:val="24"/>
        </w:rPr>
        <w:t xml:space="preserve">dle mého soudu </w:t>
      </w:r>
      <w:r w:rsidR="002B62DE">
        <w:rPr>
          <w:rStyle w:val="Zdraznn"/>
          <w:rFonts w:ascii="Times New Roman" w:hAnsi="Times New Roman" w:cs="Times New Roman"/>
          <w:i w:val="0"/>
          <w:sz w:val="24"/>
          <w:szCs w:val="24"/>
        </w:rPr>
        <w:t xml:space="preserve">není </w:t>
      </w:r>
      <w:r w:rsidR="00391034">
        <w:rPr>
          <w:rStyle w:val="Zdraznn"/>
          <w:rFonts w:ascii="Times New Roman" w:hAnsi="Times New Roman" w:cs="Times New Roman"/>
          <w:i w:val="0"/>
          <w:sz w:val="24"/>
          <w:szCs w:val="24"/>
        </w:rPr>
        <w:t>příliš zřetelné</w:t>
      </w:r>
      <w:r w:rsidR="002B62DE">
        <w:rPr>
          <w:rStyle w:val="Zdraznn"/>
          <w:rFonts w:ascii="Times New Roman" w:hAnsi="Times New Roman" w:cs="Times New Roman"/>
          <w:i w:val="0"/>
          <w:sz w:val="24"/>
          <w:szCs w:val="24"/>
        </w:rPr>
        <w:t>, jaké hlavní teze autor předkládá a jakými argumenty je podkládá. Je však možné, že oponent je nepozorným čtenářem</w:t>
      </w:r>
      <w:r w:rsidR="00010D87">
        <w:rPr>
          <w:rStyle w:val="Zdraznn"/>
          <w:rFonts w:ascii="Times New Roman" w:hAnsi="Times New Roman" w:cs="Times New Roman"/>
          <w:i w:val="0"/>
          <w:sz w:val="24"/>
          <w:szCs w:val="24"/>
        </w:rPr>
        <w:t>, který v textu hledá to, co do něj autor záměrně nevkládá a předkládá spíše jakousi textovou síť</w:t>
      </w:r>
      <w:r w:rsidR="003747D1">
        <w:rPr>
          <w:rStyle w:val="Zdraznn"/>
          <w:rFonts w:ascii="Times New Roman" w:hAnsi="Times New Roman" w:cs="Times New Roman"/>
          <w:i w:val="0"/>
          <w:sz w:val="24"/>
          <w:szCs w:val="24"/>
        </w:rPr>
        <w:t>, kterou přikládá na vybranou síť Nietzscheho textů</w:t>
      </w:r>
      <w:r w:rsidR="002B62DE">
        <w:rPr>
          <w:rStyle w:val="Zdraznn"/>
          <w:rFonts w:ascii="Times New Roman" w:hAnsi="Times New Roman" w:cs="Times New Roman"/>
          <w:i w:val="0"/>
          <w:sz w:val="24"/>
          <w:szCs w:val="24"/>
        </w:rPr>
        <w:t>.</w:t>
      </w:r>
      <w:r w:rsidR="007558B0">
        <w:rPr>
          <w:rStyle w:val="Zdraznn"/>
          <w:rFonts w:ascii="Times New Roman" w:hAnsi="Times New Roman" w:cs="Times New Roman"/>
          <w:i w:val="0"/>
          <w:sz w:val="24"/>
          <w:szCs w:val="24"/>
        </w:rPr>
        <w:t xml:space="preserve">  </w:t>
      </w:r>
      <w:r w:rsidR="002B62DE">
        <w:rPr>
          <w:rStyle w:val="Zdraznn"/>
          <w:rFonts w:ascii="Times New Roman" w:hAnsi="Times New Roman" w:cs="Times New Roman"/>
          <w:i w:val="0"/>
          <w:sz w:val="24"/>
          <w:szCs w:val="24"/>
        </w:rPr>
        <w:t xml:space="preserve"> </w:t>
      </w:r>
      <w:r w:rsidR="00391034">
        <w:rPr>
          <w:rStyle w:val="Zdraznn"/>
          <w:rFonts w:ascii="Times New Roman" w:hAnsi="Times New Roman" w:cs="Times New Roman"/>
          <w:i w:val="0"/>
          <w:sz w:val="24"/>
          <w:szCs w:val="24"/>
        </w:rPr>
        <w:t xml:space="preserve"> </w:t>
      </w:r>
      <w:r w:rsidR="002B62DE">
        <w:rPr>
          <w:rStyle w:val="Zdraznn"/>
          <w:rFonts w:ascii="Times New Roman" w:hAnsi="Times New Roman" w:cs="Times New Roman"/>
          <w:i w:val="0"/>
          <w:sz w:val="24"/>
          <w:szCs w:val="24"/>
        </w:rPr>
        <w:t xml:space="preserve">   </w:t>
      </w:r>
      <w:r>
        <w:rPr>
          <w:rStyle w:val="Zdraznn"/>
          <w:rFonts w:ascii="Times New Roman" w:hAnsi="Times New Roman" w:cs="Times New Roman"/>
          <w:i w:val="0"/>
          <w:sz w:val="24"/>
          <w:szCs w:val="24"/>
        </w:rPr>
        <w:t xml:space="preserve">  </w:t>
      </w:r>
    </w:p>
    <w:p w:rsidR="009800BD" w:rsidRDefault="002B62DE">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Na práci ocenuji a) erudovanost, s níž se autor pohybuje v díle F. Nietzsche, b) interpretační obratnost, s níž autor vykládá dílčí části Nietzscheho textů, c) stylistickou stránku práce, d) kritickou práci s českými překlady Nietzscheho textů, které </w:t>
      </w:r>
      <w:r w:rsidR="007558B0">
        <w:rPr>
          <w:rStyle w:val="Zdraznn"/>
          <w:rFonts w:ascii="Times New Roman" w:hAnsi="Times New Roman" w:cs="Times New Roman"/>
          <w:i w:val="0"/>
          <w:sz w:val="24"/>
          <w:szCs w:val="24"/>
        </w:rPr>
        <w:t xml:space="preserve">autor </w:t>
      </w:r>
      <w:r>
        <w:rPr>
          <w:rStyle w:val="Zdraznn"/>
          <w:rFonts w:ascii="Times New Roman" w:hAnsi="Times New Roman" w:cs="Times New Roman"/>
          <w:i w:val="0"/>
          <w:sz w:val="24"/>
          <w:szCs w:val="24"/>
        </w:rPr>
        <w:t>komparuje s originálním zněním, e) nabízené spojitosti a souvislosti s názory a míněním dalších autorů</w:t>
      </w:r>
      <w:r w:rsidR="009800BD">
        <w:rPr>
          <w:rStyle w:val="Zdraznn"/>
          <w:rFonts w:ascii="Times New Roman" w:hAnsi="Times New Roman" w:cs="Times New Roman"/>
          <w:i w:val="0"/>
          <w:sz w:val="24"/>
          <w:szCs w:val="24"/>
        </w:rPr>
        <w:t xml:space="preserve"> (Deleuze, Heidegger, Rorty, Schopenhauer, </w:t>
      </w:r>
      <w:r w:rsidR="00010D87">
        <w:rPr>
          <w:rStyle w:val="Zdraznn"/>
          <w:rFonts w:ascii="Times New Roman" w:hAnsi="Times New Roman" w:cs="Times New Roman"/>
          <w:i w:val="0"/>
          <w:sz w:val="24"/>
          <w:szCs w:val="24"/>
        </w:rPr>
        <w:t xml:space="preserve">Feuerbach, </w:t>
      </w:r>
      <w:r w:rsidR="009800BD">
        <w:rPr>
          <w:rStyle w:val="Zdraznn"/>
          <w:rFonts w:ascii="Times New Roman" w:hAnsi="Times New Roman" w:cs="Times New Roman"/>
          <w:i w:val="0"/>
          <w:sz w:val="24"/>
          <w:szCs w:val="24"/>
        </w:rPr>
        <w:t>Stirner)</w:t>
      </w:r>
      <w:r>
        <w:rPr>
          <w:rStyle w:val="Zdraznn"/>
          <w:rFonts w:ascii="Times New Roman" w:hAnsi="Times New Roman" w:cs="Times New Roman"/>
          <w:i w:val="0"/>
          <w:sz w:val="24"/>
          <w:szCs w:val="24"/>
        </w:rPr>
        <w:t>. Vzhledem k tomu, že ve filozofii není rigorózně stanoveno, že text musí mít příslušnou strukturu, která je příznačná pro analyticky orientované texty (a která mi zde zcela chybí), postačuje snad předložený inspirativní</w:t>
      </w:r>
      <w:r w:rsidR="009800BD">
        <w:rPr>
          <w:rStyle w:val="Zdraznn"/>
          <w:rFonts w:ascii="Times New Roman" w:hAnsi="Times New Roman" w:cs="Times New Roman"/>
          <w:i w:val="0"/>
          <w:sz w:val="24"/>
          <w:szCs w:val="24"/>
        </w:rPr>
        <w:t xml:space="preserve"> a erudovaný</w:t>
      </w:r>
      <w:r>
        <w:rPr>
          <w:rStyle w:val="Zdraznn"/>
          <w:rFonts w:ascii="Times New Roman" w:hAnsi="Times New Roman" w:cs="Times New Roman"/>
          <w:i w:val="0"/>
          <w:sz w:val="24"/>
          <w:szCs w:val="24"/>
        </w:rPr>
        <w:t xml:space="preserve"> text k tomu, aby byl předlože</w:t>
      </w:r>
      <w:r w:rsidR="007558B0">
        <w:rPr>
          <w:rStyle w:val="Zdraznn"/>
          <w:rFonts w:ascii="Times New Roman" w:hAnsi="Times New Roman" w:cs="Times New Roman"/>
          <w:i w:val="0"/>
          <w:sz w:val="24"/>
          <w:szCs w:val="24"/>
        </w:rPr>
        <w:t>n</w:t>
      </w:r>
      <w:r>
        <w:rPr>
          <w:rStyle w:val="Zdraznn"/>
          <w:rFonts w:ascii="Times New Roman" w:hAnsi="Times New Roman" w:cs="Times New Roman"/>
          <w:i w:val="0"/>
          <w:sz w:val="24"/>
          <w:szCs w:val="24"/>
        </w:rPr>
        <w:t xml:space="preserve"> jako kvalifikační disertační práce</w:t>
      </w:r>
      <w:r w:rsidR="009800BD">
        <w:rPr>
          <w:rStyle w:val="Zdraznn"/>
          <w:rFonts w:ascii="Times New Roman" w:hAnsi="Times New Roman" w:cs="Times New Roman"/>
          <w:i w:val="0"/>
          <w:sz w:val="24"/>
          <w:szCs w:val="24"/>
        </w:rPr>
        <w:t xml:space="preserve"> a domnívám se, že by autor měl mít možnost práci obhájit. </w:t>
      </w:r>
    </w:p>
    <w:p w:rsidR="009800BD" w:rsidRDefault="007558B0">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Dále </w:t>
      </w:r>
      <w:r w:rsidR="009800BD">
        <w:rPr>
          <w:rStyle w:val="Zdraznn"/>
          <w:rFonts w:ascii="Times New Roman" w:hAnsi="Times New Roman" w:cs="Times New Roman"/>
          <w:i w:val="0"/>
          <w:sz w:val="24"/>
          <w:szCs w:val="24"/>
        </w:rPr>
        <w:t>přikládám dílčí poznámky</w:t>
      </w:r>
      <w:r>
        <w:rPr>
          <w:rStyle w:val="Zdraznn"/>
          <w:rFonts w:ascii="Times New Roman" w:hAnsi="Times New Roman" w:cs="Times New Roman"/>
          <w:i w:val="0"/>
          <w:sz w:val="24"/>
          <w:szCs w:val="24"/>
        </w:rPr>
        <w:t xml:space="preserve">, náměty </w:t>
      </w:r>
      <w:r w:rsidR="009800BD">
        <w:rPr>
          <w:rStyle w:val="Zdraznn"/>
          <w:rFonts w:ascii="Times New Roman" w:hAnsi="Times New Roman" w:cs="Times New Roman"/>
          <w:i w:val="0"/>
          <w:sz w:val="24"/>
          <w:szCs w:val="24"/>
        </w:rPr>
        <w:t xml:space="preserve">a otázky k dílčím pasážím textu. </w:t>
      </w:r>
    </w:p>
    <w:p w:rsidR="00DD27BF" w:rsidRDefault="009800BD">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lastRenderedPageBreak/>
        <w:t xml:space="preserve">1) </w:t>
      </w:r>
      <w:r w:rsidR="00DD27BF">
        <w:rPr>
          <w:rStyle w:val="Zdraznn"/>
          <w:rFonts w:ascii="Times New Roman" w:hAnsi="Times New Roman" w:cs="Times New Roman"/>
          <w:i w:val="0"/>
          <w:sz w:val="24"/>
          <w:szCs w:val="24"/>
        </w:rPr>
        <w:t xml:space="preserve">Úvodní Autorská poznámka (s. 4-6) by se dle mého soudu lépe vyjímala v knižním vydání textu než v úvodu kvalifikační odborné práce.   </w:t>
      </w:r>
    </w:p>
    <w:p w:rsidR="009800BD" w:rsidRDefault="009800BD">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2) Úvod (s. 7-14): a) tvrzení, podle nějž byl Nietzsche v jistém ohledu fašistou může vyznít jako značně zavádějící, pokud pracujeme s v zásadě libovolným vymezením fašismu</w:t>
      </w:r>
      <w:r w:rsidR="00B57AC7">
        <w:rPr>
          <w:rStyle w:val="Zdraznn"/>
          <w:rFonts w:ascii="Times New Roman" w:hAnsi="Times New Roman" w:cs="Times New Roman"/>
          <w:i w:val="0"/>
          <w:sz w:val="24"/>
          <w:szCs w:val="24"/>
        </w:rPr>
        <w:t xml:space="preserve">. Pracuje-li autor s uvedenou definicí fašismu (jejíž původ je nejasný), pak zjistíme, že v tomto ohledu může být Nietzsche „fašistou“, aniž by byl fašistou např. z pohledu politické filozofie nebo liberálních teorií. Co však z takového postupu </w:t>
      </w:r>
      <w:r w:rsidR="00267C8A">
        <w:rPr>
          <w:rStyle w:val="Zdraznn"/>
          <w:rFonts w:ascii="Times New Roman" w:hAnsi="Times New Roman" w:cs="Times New Roman"/>
          <w:i w:val="0"/>
          <w:sz w:val="24"/>
          <w:szCs w:val="24"/>
        </w:rPr>
        <w:t xml:space="preserve">a určení </w:t>
      </w:r>
      <w:r w:rsidR="00B57AC7">
        <w:rPr>
          <w:rStyle w:val="Zdraznn"/>
          <w:rFonts w:ascii="Times New Roman" w:hAnsi="Times New Roman" w:cs="Times New Roman"/>
          <w:i w:val="0"/>
          <w:sz w:val="24"/>
          <w:szCs w:val="24"/>
        </w:rPr>
        <w:t>vyplývá</w:t>
      </w:r>
      <w:r w:rsidR="007F4F07">
        <w:rPr>
          <w:rStyle w:val="Zdraznn"/>
          <w:rFonts w:ascii="Times New Roman" w:hAnsi="Times New Roman" w:cs="Times New Roman"/>
          <w:i w:val="0"/>
          <w:sz w:val="24"/>
          <w:szCs w:val="24"/>
        </w:rPr>
        <w:t xml:space="preserve"> a co takovým tvrzením získáme</w:t>
      </w:r>
      <w:r w:rsidR="00B57AC7">
        <w:rPr>
          <w:rStyle w:val="Zdraznn"/>
          <w:rFonts w:ascii="Times New Roman" w:hAnsi="Times New Roman" w:cs="Times New Roman"/>
          <w:i w:val="0"/>
          <w:sz w:val="24"/>
          <w:szCs w:val="24"/>
        </w:rPr>
        <w:t>?</w:t>
      </w:r>
      <w:r w:rsidR="00267C8A">
        <w:rPr>
          <w:rStyle w:val="Zdraznn"/>
          <w:rFonts w:ascii="Times New Roman" w:hAnsi="Times New Roman" w:cs="Times New Roman"/>
          <w:i w:val="0"/>
          <w:sz w:val="24"/>
          <w:szCs w:val="24"/>
        </w:rPr>
        <w:t>;</w:t>
      </w:r>
      <w:r w:rsidR="00B57AC7">
        <w:rPr>
          <w:rStyle w:val="Zdraznn"/>
          <w:rFonts w:ascii="Times New Roman" w:hAnsi="Times New Roman" w:cs="Times New Roman"/>
          <w:i w:val="0"/>
          <w:sz w:val="24"/>
          <w:szCs w:val="24"/>
        </w:rPr>
        <w:t xml:space="preserve"> b) co přesně autor sleduje interpretací </w:t>
      </w:r>
      <w:r w:rsidR="00267C8A">
        <w:rPr>
          <w:rStyle w:val="Zdraznn"/>
          <w:rFonts w:ascii="Times New Roman" w:hAnsi="Times New Roman" w:cs="Times New Roman"/>
          <w:i w:val="0"/>
          <w:sz w:val="24"/>
          <w:szCs w:val="24"/>
        </w:rPr>
        <w:t xml:space="preserve">metafory </w:t>
      </w:r>
      <w:r w:rsidR="00B57AC7">
        <w:rPr>
          <w:rStyle w:val="Zdraznn"/>
          <w:rFonts w:ascii="Times New Roman" w:hAnsi="Times New Roman" w:cs="Times New Roman"/>
          <w:i w:val="0"/>
          <w:sz w:val="24"/>
          <w:szCs w:val="24"/>
        </w:rPr>
        <w:t xml:space="preserve">zrození dítěte u Schopenhauera  (s. 21) a jaké jsou vazby na metaforu dítěte u Nietzsche (s. 22)? Lze pojmenovat problém věcným jazykem, bez pomoci metafor? </w:t>
      </w:r>
      <w:r w:rsidR="00F246C7">
        <w:rPr>
          <w:rStyle w:val="Zdraznn"/>
          <w:rFonts w:ascii="Times New Roman" w:hAnsi="Times New Roman" w:cs="Times New Roman"/>
          <w:i w:val="0"/>
          <w:sz w:val="24"/>
          <w:szCs w:val="24"/>
        </w:rPr>
        <w:t xml:space="preserve">Lze v rámci obhajoby disertační práce formulovat závěr 1. kapitoly mimo jazyk metafor s pomocí jasné teze? Jakého filozofického problému se pak v souvislosti s Nietzscheho stanoviskem příslušná teze týká? </w:t>
      </w:r>
      <w:r w:rsidR="00B57AC7">
        <w:rPr>
          <w:rStyle w:val="Zdraznn"/>
          <w:rFonts w:ascii="Times New Roman" w:hAnsi="Times New Roman" w:cs="Times New Roman"/>
          <w:i w:val="0"/>
          <w:sz w:val="24"/>
          <w:szCs w:val="24"/>
        </w:rPr>
        <w:t xml:space="preserve">     </w:t>
      </w:r>
      <w:r>
        <w:rPr>
          <w:rStyle w:val="Zdraznn"/>
          <w:rFonts w:ascii="Times New Roman" w:hAnsi="Times New Roman" w:cs="Times New Roman"/>
          <w:i w:val="0"/>
          <w:sz w:val="24"/>
          <w:szCs w:val="24"/>
        </w:rPr>
        <w:t xml:space="preserve">     </w:t>
      </w:r>
    </w:p>
    <w:p w:rsidR="00F246C7" w:rsidRDefault="00F246C7">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3) Jaký je klíč k názvům 1. a 2. kapitoly? Lze jasně a zřetelně formulovat základní teze, vyjadřující základní tvrzení </w:t>
      </w:r>
      <w:r w:rsidR="00267C8A">
        <w:rPr>
          <w:rStyle w:val="Zdraznn"/>
          <w:rFonts w:ascii="Times New Roman" w:hAnsi="Times New Roman" w:cs="Times New Roman"/>
          <w:i w:val="0"/>
          <w:sz w:val="24"/>
          <w:szCs w:val="24"/>
        </w:rPr>
        <w:t xml:space="preserve">a linii výkladu </w:t>
      </w:r>
      <w:r w:rsidR="00C32E70">
        <w:rPr>
          <w:rStyle w:val="Zdraznn"/>
          <w:rFonts w:ascii="Times New Roman" w:hAnsi="Times New Roman" w:cs="Times New Roman"/>
          <w:i w:val="0"/>
          <w:sz w:val="24"/>
          <w:szCs w:val="24"/>
        </w:rPr>
        <w:t xml:space="preserve">a obsahové návaznosti </w:t>
      </w:r>
      <w:r>
        <w:rPr>
          <w:rStyle w:val="Zdraznn"/>
          <w:rFonts w:ascii="Times New Roman" w:hAnsi="Times New Roman" w:cs="Times New Roman"/>
          <w:i w:val="0"/>
          <w:sz w:val="24"/>
          <w:szCs w:val="24"/>
        </w:rPr>
        <w:t>uvedených kapitol?</w:t>
      </w:r>
    </w:p>
    <w:p w:rsidR="00C246C7" w:rsidRDefault="00F246C7">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4) Mohl by doktorand v rámci obbhajoby uvést v analyticky nemetaforickém jazyce, jaké je z pohledu filozofie klíčové téma 3. kapitoly? Mohl </w:t>
      </w:r>
      <w:r w:rsidR="00267C8A">
        <w:rPr>
          <w:rStyle w:val="Zdraznn"/>
          <w:rFonts w:ascii="Times New Roman" w:hAnsi="Times New Roman" w:cs="Times New Roman"/>
          <w:i w:val="0"/>
          <w:sz w:val="24"/>
          <w:szCs w:val="24"/>
        </w:rPr>
        <w:t xml:space="preserve">by </w:t>
      </w:r>
      <w:r>
        <w:rPr>
          <w:rStyle w:val="Zdraznn"/>
          <w:rFonts w:ascii="Times New Roman" w:hAnsi="Times New Roman" w:cs="Times New Roman"/>
          <w:i w:val="0"/>
          <w:sz w:val="24"/>
          <w:szCs w:val="24"/>
        </w:rPr>
        <w:t>upřesnit linii a posloupnost výkladu? Dle čeho se orientovat v předložen</w:t>
      </w:r>
      <w:r w:rsidR="00267C8A">
        <w:rPr>
          <w:rStyle w:val="Zdraznn"/>
          <w:rFonts w:ascii="Times New Roman" w:hAnsi="Times New Roman" w:cs="Times New Roman"/>
          <w:i w:val="0"/>
          <w:sz w:val="24"/>
          <w:szCs w:val="24"/>
        </w:rPr>
        <w:t>é</w:t>
      </w:r>
      <w:r>
        <w:rPr>
          <w:rStyle w:val="Zdraznn"/>
          <w:rFonts w:ascii="Times New Roman" w:hAnsi="Times New Roman" w:cs="Times New Roman"/>
          <w:i w:val="0"/>
          <w:sz w:val="24"/>
          <w:szCs w:val="24"/>
        </w:rPr>
        <w:t xml:space="preserve"> mozaice Nietzscheho názorů a jak propojit téma boha a dítěte a uvést, jaký filozofický problém je zde pojednán</w:t>
      </w:r>
      <w:r w:rsidR="00267C8A">
        <w:rPr>
          <w:rStyle w:val="Zdraznn"/>
          <w:rFonts w:ascii="Times New Roman" w:hAnsi="Times New Roman" w:cs="Times New Roman"/>
          <w:i w:val="0"/>
          <w:sz w:val="24"/>
          <w:szCs w:val="24"/>
        </w:rPr>
        <w:t xml:space="preserve"> a do jaké části systematické filozofie náleží</w:t>
      </w:r>
      <w:r>
        <w:rPr>
          <w:rStyle w:val="Zdraznn"/>
          <w:rFonts w:ascii="Times New Roman" w:hAnsi="Times New Roman" w:cs="Times New Roman"/>
          <w:i w:val="0"/>
          <w:sz w:val="24"/>
          <w:szCs w:val="24"/>
        </w:rPr>
        <w:t>? Jak rozumět literárně evokativním a efektně znějícím</w:t>
      </w:r>
      <w:r w:rsidR="00C246C7">
        <w:rPr>
          <w:rStyle w:val="Zdraznn"/>
          <w:rFonts w:ascii="Times New Roman" w:hAnsi="Times New Roman" w:cs="Times New Roman"/>
          <w:i w:val="0"/>
          <w:sz w:val="24"/>
          <w:szCs w:val="24"/>
        </w:rPr>
        <w:t xml:space="preserve">, </w:t>
      </w:r>
      <w:r>
        <w:rPr>
          <w:rStyle w:val="Zdraznn"/>
          <w:rFonts w:ascii="Times New Roman" w:hAnsi="Times New Roman" w:cs="Times New Roman"/>
          <w:i w:val="0"/>
          <w:sz w:val="24"/>
          <w:szCs w:val="24"/>
        </w:rPr>
        <w:t xml:space="preserve"> </w:t>
      </w:r>
      <w:r w:rsidR="00C246C7">
        <w:rPr>
          <w:rStyle w:val="Zdraznn"/>
          <w:rFonts w:ascii="Times New Roman" w:hAnsi="Times New Roman" w:cs="Times New Roman"/>
          <w:i w:val="0"/>
          <w:sz w:val="24"/>
          <w:szCs w:val="24"/>
        </w:rPr>
        <w:t xml:space="preserve">ale bez podrobného vysvětlení </w:t>
      </w:r>
      <w:r w:rsidR="00267C8A">
        <w:rPr>
          <w:rStyle w:val="Zdraznn"/>
          <w:rFonts w:ascii="Times New Roman" w:hAnsi="Times New Roman" w:cs="Times New Roman"/>
          <w:i w:val="0"/>
          <w:sz w:val="24"/>
          <w:szCs w:val="24"/>
        </w:rPr>
        <w:t xml:space="preserve">ne příliš </w:t>
      </w:r>
      <w:r w:rsidR="00C246C7">
        <w:rPr>
          <w:rStyle w:val="Zdraznn"/>
          <w:rFonts w:ascii="Times New Roman" w:hAnsi="Times New Roman" w:cs="Times New Roman"/>
          <w:i w:val="0"/>
          <w:sz w:val="24"/>
          <w:szCs w:val="24"/>
        </w:rPr>
        <w:t xml:space="preserve">srozumitelným obratům </w:t>
      </w:r>
      <w:r w:rsidR="00785F09">
        <w:rPr>
          <w:rStyle w:val="Zdraznn"/>
          <w:rFonts w:ascii="Times New Roman" w:hAnsi="Times New Roman" w:cs="Times New Roman"/>
          <w:i w:val="0"/>
          <w:sz w:val="24"/>
          <w:szCs w:val="24"/>
        </w:rPr>
        <w:t>t</w:t>
      </w:r>
      <w:r>
        <w:rPr>
          <w:rStyle w:val="Zdraznn"/>
          <w:rFonts w:ascii="Times New Roman" w:hAnsi="Times New Roman" w:cs="Times New Roman"/>
          <w:i w:val="0"/>
          <w:sz w:val="24"/>
          <w:szCs w:val="24"/>
        </w:rPr>
        <w:t>ypu „..</w:t>
      </w:r>
      <w:r w:rsidRPr="00267C8A">
        <w:rPr>
          <w:rStyle w:val="Zdraznn"/>
          <w:rFonts w:ascii="Times New Roman" w:hAnsi="Times New Roman" w:cs="Times New Roman"/>
          <w:sz w:val="24"/>
          <w:szCs w:val="24"/>
        </w:rPr>
        <w:t>kdyby se pravda obětovala Nietzschemu</w:t>
      </w:r>
      <w:r>
        <w:rPr>
          <w:rStyle w:val="Zdraznn"/>
          <w:rFonts w:ascii="Times New Roman" w:hAnsi="Times New Roman" w:cs="Times New Roman"/>
          <w:i w:val="0"/>
          <w:sz w:val="24"/>
          <w:szCs w:val="24"/>
        </w:rPr>
        <w:t>“</w:t>
      </w:r>
      <w:r w:rsidR="00C246C7">
        <w:rPr>
          <w:rStyle w:val="Zdraznn"/>
          <w:rFonts w:ascii="Times New Roman" w:hAnsi="Times New Roman" w:cs="Times New Roman"/>
          <w:i w:val="0"/>
          <w:sz w:val="24"/>
          <w:szCs w:val="24"/>
        </w:rPr>
        <w:t>?</w:t>
      </w:r>
      <w:r>
        <w:rPr>
          <w:rStyle w:val="Zdraznn"/>
          <w:rFonts w:ascii="Times New Roman" w:hAnsi="Times New Roman" w:cs="Times New Roman"/>
          <w:i w:val="0"/>
          <w:sz w:val="24"/>
          <w:szCs w:val="24"/>
        </w:rPr>
        <w:t xml:space="preserve"> </w:t>
      </w:r>
      <w:r w:rsidR="00C246C7">
        <w:rPr>
          <w:rStyle w:val="Zdraznn"/>
          <w:rFonts w:ascii="Times New Roman" w:hAnsi="Times New Roman" w:cs="Times New Roman"/>
          <w:i w:val="0"/>
          <w:sz w:val="24"/>
          <w:szCs w:val="24"/>
        </w:rPr>
        <w:t xml:space="preserve">Rhizomatický způsob psaní bez dobře dohledatelné argumentace a sledovatelné posloupnosti tvrzení je problematické hodnotit. Nelze snadno zjistit, jaká tvrzení, teze, argumenty jsou předkládány a tudíž lze stěží ověřit </w:t>
      </w:r>
      <w:r w:rsidR="00D029E9">
        <w:rPr>
          <w:rStyle w:val="Zdraznn"/>
          <w:rFonts w:ascii="Times New Roman" w:hAnsi="Times New Roman" w:cs="Times New Roman"/>
          <w:i w:val="0"/>
          <w:sz w:val="24"/>
          <w:szCs w:val="24"/>
        </w:rPr>
        <w:t xml:space="preserve">odvozené </w:t>
      </w:r>
      <w:r w:rsidR="00C246C7">
        <w:rPr>
          <w:rStyle w:val="Zdraznn"/>
          <w:rFonts w:ascii="Times New Roman" w:hAnsi="Times New Roman" w:cs="Times New Roman"/>
          <w:i w:val="0"/>
          <w:sz w:val="24"/>
          <w:szCs w:val="24"/>
        </w:rPr>
        <w:t>vztahy vyplývání či zdůvodnění</w:t>
      </w:r>
      <w:r w:rsidR="00D029E9">
        <w:rPr>
          <w:rStyle w:val="Zdraznn"/>
          <w:rFonts w:ascii="Times New Roman" w:hAnsi="Times New Roman" w:cs="Times New Roman"/>
          <w:i w:val="0"/>
          <w:sz w:val="24"/>
          <w:szCs w:val="24"/>
        </w:rPr>
        <w:t xml:space="preserve"> tvrzení</w:t>
      </w:r>
      <w:r w:rsidR="00C246C7">
        <w:rPr>
          <w:rStyle w:val="Zdraznn"/>
          <w:rFonts w:ascii="Times New Roman" w:hAnsi="Times New Roman" w:cs="Times New Roman"/>
          <w:i w:val="0"/>
          <w:sz w:val="24"/>
          <w:szCs w:val="24"/>
        </w:rPr>
        <w:t>. Jaký závěr lze učinit z úvah, pohybujících se rozmáchle mezi promluvami o náboženství, bohu, nadčlověku, básníky či věčným ženstvím? K</w:t>
      </w:r>
      <w:r w:rsidR="00D029E9">
        <w:rPr>
          <w:rStyle w:val="Zdraznn"/>
          <w:rFonts w:ascii="Times New Roman" w:hAnsi="Times New Roman" w:cs="Times New Roman"/>
          <w:i w:val="0"/>
          <w:sz w:val="24"/>
          <w:szCs w:val="24"/>
        </w:rPr>
        <w:t xml:space="preserve"> porozumění </w:t>
      </w:r>
      <w:r w:rsidR="00C246C7">
        <w:rPr>
          <w:rStyle w:val="Zdraznn"/>
          <w:rFonts w:ascii="Times New Roman" w:hAnsi="Times New Roman" w:cs="Times New Roman"/>
          <w:i w:val="0"/>
          <w:sz w:val="24"/>
          <w:szCs w:val="24"/>
        </w:rPr>
        <w:t>če</w:t>
      </w:r>
      <w:r w:rsidR="00D029E9">
        <w:rPr>
          <w:rStyle w:val="Zdraznn"/>
          <w:rFonts w:ascii="Times New Roman" w:hAnsi="Times New Roman" w:cs="Times New Roman"/>
          <w:i w:val="0"/>
          <w:sz w:val="24"/>
          <w:szCs w:val="24"/>
        </w:rPr>
        <w:t xml:space="preserve">ho </w:t>
      </w:r>
      <w:r w:rsidR="00C246C7">
        <w:rPr>
          <w:rStyle w:val="Zdraznn"/>
          <w:rFonts w:ascii="Times New Roman" w:hAnsi="Times New Roman" w:cs="Times New Roman"/>
          <w:i w:val="0"/>
          <w:sz w:val="24"/>
          <w:szCs w:val="24"/>
        </w:rPr>
        <w:t xml:space="preserve">nám napomůže </w:t>
      </w:r>
      <w:r w:rsidR="00D029E9">
        <w:rPr>
          <w:rStyle w:val="Zdraznn"/>
          <w:rFonts w:ascii="Times New Roman" w:hAnsi="Times New Roman" w:cs="Times New Roman"/>
          <w:i w:val="0"/>
          <w:sz w:val="24"/>
          <w:szCs w:val="24"/>
        </w:rPr>
        <w:t xml:space="preserve">autorem </w:t>
      </w:r>
      <w:r w:rsidR="00C246C7">
        <w:rPr>
          <w:rStyle w:val="Zdraznn"/>
          <w:rFonts w:ascii="Times New Roman" w:hAnsi="Times New Roman" w:cs="Times New Roman"/>
          <w:i w:val="0"/>
          <w:sz w:val="24"/>
          <w:szCs w:val="24"/>
        </w:rPr>
        <w:t>naznačená možná souvislost mezi těmito tématy</w:t>
      </w:r>
      <w:r w:rsidR="00672957">
        <w:rPr>
          <w:rStyle w:val="Zdraznn"/>
          <w:rFonts w:ascii="Times New Roman" w:hAnsi="Times New Roman" w:cs="Times New Roman"/>
          <w:i w:val="0"/>
          <w:sz w:val="24"/>
          <w:szCs w:val="24"/>
        </w:rPr>
        <w:t xml:space="preserve"> (míněno: jaký filozofický problém a z jaké oblasti je zde přesně tímto způsobem pojednán)</w:t>
      </w:r>
      <w:r w:rsidR="00C246C7">
        <w:rPr>
          <w:rStyle w:val="Zdraznn"/>
          <w:rFonts w:ascii="Times New Roman" w:hAnsi="Times New Roman" w:cs="Times New Roman"/>
          <w:i w:val="0"/>
          <w:sz w:val="24"/>
          <w:szCs w:val="24"/>
        </w:rPr>
        <w:t>, jaký problém je objas</w:t>
      </w:r>
      <w:r w:rsidR="00D029E9">
        <w:rPr>
          <w:rStyle w:val="Zdraznn"/>
          <w:rFonts w:ascii="Times New Roman" w:hAnsi="Times New Roman" w:cs="Times New Roman"/>
          <w:i w:val="0"/>
          <w:sz w:val="24"/>
          <w:szCs w:val="24"/>
        </w:rPr>
        <w:t>ňován a přibližován</w:t>
      </w:r>
      <w:r w:rsidR="00C246C7">
        <w:rPr>
          <w:rStyle w:val="Zdraznn"/>
          <w:rFonts w:ascii="Times New Roman" w:hAnsi="Times New Roman" w:cs="Times New Roman"/>
          <w:i w:val="0"/>
          <w:sz w:val="24"/>
          <w:szCs w:val="24"/>
        </w:rPr>
        <w:t xml:space="preserve">? Snad by napomohla zdůrazněná dílčí komprimovaná shrnutí, k nimž se </w:t>
      </w:r>
      <w:r w:rsidR="00672957">
        <w:rPr>
          <w:rStyle w:val="Zdraznn"/>
          <w:rFonts w:ascii="Times New Roman" w:hAnsi="Times New Roman" w:cs="Times New Roman"/>
          <w:i w:val="0"/>
          <w:sz w:val="24"/>
          <w:szCs w:val="24"/>
        </w:rPr>
        <w:t xml:space="preserve">snad </w:t>
      </w:r>
      <w:r w:rsidR="00C246C7">
        <w:rPr>
          <w:rStyle w:val="Zdraznn"/>
          <w:rFonts w:ascii="Times New Roman" w:hAnsi="Times New Roman" w:cs="Times New Roman"/>
          <w:i w:val="0"/>
          <w:sz w:val="24"/>
          <w:szCs w:val="24"/>
        </w:rPr>
        <w:t xml:space="preserve">blíží např. </w:t>
      </w:r>
      <w:r w:rsidR="003747D1">
        <w:rPr>
          <w:rStyle w:val="Zdraznn"/>
          <w:rFonts w:ascii="Times New Roman" w:hAnsi="Times New Roman" w:cs="Times New Roman"/>
          <w:i w:val="0"/>
          <w:sz w:val="24"/>
          <w:szCs w:val="24"/>
        </w:rPr>
        <w:t xml:space="preserve">krátká </w:t>
      </w:r>
      <w:r w:rsidR="00C246C7">
        <w:rPr>
          <w:rStyle w:val="Zdraznn"/>
          <w:rFonts w:ascii="Times New Roman" w:hAnsi="Times New Roman" w:cs="Times New Roman"/>
          <w:i w:val="0"/>
          <w:sz w:val="24"/>
          <w:szCs w:val="24"/>
        </w:rPr>
        <w:t>pasáž na s. 55</w:t>
      </w:r>
      <w:r w:rsidR="003747D1">
        <w:rPr>
          <w:rStyle w:val="Zdraznn"/>
          <w:rFonts w:ascii="Times New Roman" w:hAnsi="Times New Roman" w:cs="Times New Roman"/>
          <w:i w:val="0"/>
          <w:sz w:val="24"/>
          <w:szCs w:val="24"/>
        </w:rPr>
        <w:t xml:space="preserve">, </w:t>
      </w:r>
      <w:r w:rsidR="00672957">
        <w:rPr>
          <w:rStyle w:val="Zdraznn"/>
          <w:rFonts w:ascii="Times New Roman" w:hAnsi="Times New Roman" w:cs="Times New Roman"/>
          <w:i w:val="0"/>
          <w:sz w:val="24"/>
          <w:szCs w:val="24"/>
        </w:rPr>
        <w:t>na počátku 4. kapitoly (s. 65)</w:t>
      </w:r>
      <w:r w:rsidR="003747D1">
        <w:rPr>
          <w:rStyle w:val="Zdraznn"/>
          <w:rFonts w:ascii="Times New Roman" w:hAnsi="Times New Roman" w:cs="Times New Roman"/>
          <w:i w:val="0"/>
          <w:sz w:val="24"/>
          <w:szCs w:val="24"/>
        </w:rPr>
        <w:t xml:space="preserve"> nebo na s. 86</w:t>
      </w:r>
      <w:r w:rsidR="003F695B">
        <w:rPr>
          <w:rStyle w:val="Zdraznn"/>
          <w:rFonts w:ascii="Times New Roman" w:hAnsi="Times New Roman" w:cs="Times New Roman"/>
          <w:i w:val="0"/>
          <w:sz w:val="24"/>
          <w:szCs w:val="24"/>
        </w:rPr>
        <w:t>.</w:t>
      </w:r>
      <w:r w:rsidR="00C246C7">
        <w:rPr>
          <w:rStyle w:val="Zdraznn"/>
          <w:rFonts w:ascii="Times New Roman" w:hAnsi="Times New Roman" w:cs="Times New Roman"/>
          <w:i w:val="0"/>
          <w:sz w:val="24"/>
          <w:szCs w:val="24"/>
        </w:rPr>
        <w:t xml:space="preserve"> </w:t>
      </w:r>
      <w:r w:rsidR="00672957">
        <w:rPr>
          <w:rStyle w:val="Zdraznn"/>
          <w:rFonts w:ascii="Times New Roman" w:hAnsi="Times New Roman" w:cs="Times New Roman"/>
          <w:i w:val="0"/>
          <w:sz w:val="24"/>
          <w:szCs w:val="24"/>
        </w:rPr>
        <w:t xml:space="preserve">Ale i zde by byl vítaný alespoň pokus oprostit se od způsobu Nietzscheho vyjadřování a </w:t>
      </w:r>
      <w:r w:rsidR="00D029E9">
        <w:rPr>
          <w:rStyle w:val="Zdraznn"/>
          <w:rFonts w:ascii="Times New Roman" w:hAnsi="Times New Roman" w:cs="Times New Roman"/>
          <w:i w:val="0"/>
          <w:sz w:val="24"/>
          <w:szCs w:val="24"/>
        </w:rPr>
        <w:t xml:space="preserve">pokus o </w:t>
      </w:r>
      <w:r w:rsidR="00672957">
        <w:rPr>
          <w:rStyle w:val="Zdraznn"/>
          <w:rFonts w:ascii="Times New Roman" w:hAnsi="Times New Roman" w:cs="Times New Roman"/>
          <w:i w:val="0"/>
          <w:sz w:val="24"/>
          <w:szCs w:val="24"/>
        </w:rPr>
        <w:t>parafráz</w:t>
      </w:r>
      <w:r w:rsidR="00D029E9">
        <w:rPr>
          <w:rStyle w:val="Zdraznn"/>
          <w:rFonts w:ascii="Times New Roman" w:hAnsi="Times New Roman" w:cs="Times New Roman"/>
          <w:i w:val="0"/>
          <w:sz w:val="24"/>
          <w:szCs w:val="24"/>
        </w:rPr>
        <w:t>i</w:t>
      </w:r>
      <w:r w:rsidR="00672957">
        <w:rPr>
          <w:rStyle w:val="Zdraznn"/>
          <w:rFonts w:ascii="Times New Roman" w:hAnsi="Times New Roman" w:cs="Times New Roman"/>
          <w:i w:val="0"/>
          <w:sz w:val="24"/>
          <w:szCs w:val="24"/>
        </w:rPr>
        <w:t xml:space="preserve"> příslušn</w:t>
      </w:r>
      <w:r w:rsidR="00D029E9">
        <w:rPr>
          <w:rStyle w:val="Zdraznn"/>
          <w:rFonts w:ascii="Times New Roman" w:hAnsi="Times New Roman" w:cs="Times New Roman"/>
          <w:i w:val="0"/>
          <w:sz w:val="24"/>
          <w:szCs w:val="24"/>
        </w:rPr>
        <w:t xml:space="preserve">ých </w:t>
      </w:r>
      <w:r w:rsidR="00672957">
        <w:rPr>
          <w:rStyle w:val="Zdraznn"/>
          <w:rFonts w:ascii="Times New Roman" w:hAnsi="Times New Roman" w:cs="Times New Roman"/>
          <w:i w:val="0"/>
          <w:sz w:val="24"/>
          <w:szCs w:val="24"/>
        </w:rPr>
        <w:t xml:space="preserve">shrnutí např. s pomocí slovníku běžné filozofické terminologie. </w:t>
      </w:r>
    </w:p>
    <w:p w:rsidR="00C246C7" w:rsidRDefault="00C246C7">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5) Na úskalí rhizomatického způsobu psaní upozorňuje </w:t>
      </w:r>
      <w:r w:rsidR="00D029E9">
        <w:rPr>
          <w:rStyle w:val="Zdraznn"/>
          <w:rFonts w:ascii="Times New Roman" w:hAnsi="Times New Roman" w:cs="Times New Roman"/>
          <w:i w:val="0"/>
          <w:sz w:val="24"/>
          <w:szCs w:val="24"/>
        </w:rPr>
        <w:t xml:space="preserve">autorova </w:t>
      </w:r>
      <w:r>
        <w:rPr>
          <w:rStyle w:val="Zdraznn"/>
          <w:rFonts w:ascii="Times New Roman" w:hAnsi="Times New Roman" w:cs="Times New Roman"/>
          <w:i w:val="0"/>
          <w:sz w:val="24"/>
          <w:szCs w:val="24"/>
        </w:rPr>
        <w:t xml:space="preserve">metoda propojování odkazů na různá místa v Nietzscheho textech: autor postupuje v zásadě stylem „dejme slovo jinému textu“. Jak v takovém případě odlišit </w:t>
      </w:r>
      <w:r w:rsidR="00D029E9">
        <w:rPr>
          <w:rStyle w:val="Zdraznn"/>
          <w:rFonts w:ascii="Times New Roman" w:hAnsi="Times New Roman" w:cs="Times New Roman"/>
          <w:i w:val="0"/>
          <w:sz w:val="24"/>
          <w:szCs w:val="24"/>
        </w:rPr>
        <w:t xml:space="preserve">inspirativní </w:t>
      </w:r>
      <w:r>
        <w:rPr>
          <w:rStyle w:val="Zdraznn"/>
          <w:rFonts w:ascii="Times New Roman" w:hAnsi="Times New Roman" w:cs="Times New Roman"/>
          <w:i w:val="0"/>
          <w:sz w:val="24"/>
          <w:szCs w:val="24"/>
        </w:rPr>
        <w:t xml:space="preserve">libovůli od systematické návaznosti, provázanosti a logické posloupnosti? </w:t>
      </w:r>
      <w:r w:rsidR="00D029E9">
        <w:rPr>
          <w:rStyle w:val="Zdraznn"/>
          <w:rFonts w:ascii="Times New Roman" w:hAnsi="Times New Roman" w:cs="Times New Roman"/>
          <w:i w:val="0"/>
          <w:sz w:val="24"/>
          <w:szCs w:val="24"/>
        </w:rPr>
        <w:t xml:space="preserve"> </w:t>
      </w:r>
    </w:p>
    <w:p w:rsidR="00010D87" w:rsidRDefault="00010D87">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6) Obsáhlá 3. kapitola (s. 34-65) začíná výkladem metafor rodičovství, otcovství, dítěte, končí úvahami o básnictví. Jaká je mezi těmito tématy spojitost, jaká je hlavní linie výkladu, co kapitolu propojuje a drží pohromadě? Nalezneme zde např. dílčí shrnutí (s. 55), ale autor se stále pohybuje v intencích barvitého, metaforického jazyka.  Mohl by v rámci obhajoby autor</w:t>
      </w:r>
      <w:r w:rsidR="00672957">
        <w:rPr>
          <w:rStyle w:val="Zdraznn"/>
          <w:rFonts w:ascii="Times New Roman" w:hAnsi="Times New Roman" w:cs="Times New Roman"/>
          <w:i w:val="0"/>
          <w:sz w:val="24"/>
          <w:szCs w:val="24"/>
        </w:rPr>
        <w:t xml:space="preserve"> věcně (a mimo kontext metaforického jazyka) popsat o jaký filozofický problém se zde jedná</w:t>
      </w:r>
      <w:r>
        <w:rPr>
          <w:rStyle w:val="Zdraznn"/>
          <w:rFonts w:ascii="Times New Roman" w:hAnsi="Times New Roman" w:cs="Times New Roman"/>
          <w:i w:val="0"/>
          <w:sz w:val="24"/>
          <w:szCs w:val="24"/>
        </w:rPr>
        <w:t xml:space="preserve"> </w:t>
      </w:r>
      <w:r w:rsidR="00672957">
        <w:rPr>
          <w:rStyle w:val="Zdraznn"/>
          <w:rFonts w:ascii="Times New Roman" w:hAnsi="Times New Roman" w:cs="Times New Roman"/>
          <w:i w:val="0"/>
          <w:sz w:val="24"/>
          <w:szCs w:val="24"/>
        </w:rPr>
        <w:t xml:space="preserve">a co přesně zde tvrdí? </w:t>
      </w:r>
      <w:r>
        <w:rPr>
          <w:rStyle w:val="Zdraznn"/>
          <w:rFonts w:ascii="Times New Roman" w:hAnsi="Times New Roman" w:cs="Times New Roman"/>
          <w:i w:val="0"/>
          <w:sz w:val="24"/>
          <w:szCs w:val="24"/>
        </w:rPr>
        <w:t xml:space="preserve">    </w:t>
      </w:r>
    </w:p>
    <w:p w:rsidR="00672957" w:rsidRDefault="00672957">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lastRenderedPageBreak/>
        <w:t xml:space="preserve">7) Dovolím si otázku: jaká je hlavní argumentační linie závěrečné kapitoly? Je možné </w:t>
      </w:r>
      <w:r w:rsidR="00EE45DB">
        <w:rPr>
          <w:rStyle w:val="Zdraznn"/>
          <w:rFonts w:ascii="Times New Roman" w:hAnsi="Times New Roman" w:cs="Times New Roman"/>
          <w:i w:val="0"/>
          <w:sz w:val="24"/>
          <w:szCs w:val="24"/>
        </w:rPr>
        <w:t xml:space="preserve">formulovat věcným (byť možná strohým) jazykem systematické filozofie </w:t>
      </w:r>
      <w:r>
        <w:rPr>
          <w:rStyle w:val="Zdraznn"/>
          <w:rFonts w:ascii="Times New Roman" w:hAnsi="Times New Roman" w:cs="Times New Roman"/>
          <w:i w:val="0"/>
          <w:sz w:val="24"/>
          <w:szCs w:val="24"/>
        </w:rPr>
        <w:t>klíčovou strukturu, základní teze a závěr</w:t>
      </w:r>
      <w:r w:rsidR="00A00EF8">
        <w:rPr>
          <w:rStyle w:val="Zdraznn"/>
          <w:rFonts w:ascii="Times New Roman" w:hAnsi="Times New Roman" w:cs="Times New Roman"/>
          <w:i w:val="0"/>
          <w:sz w:val="24"/>
          <w:szCs w:val="24"/>
        </w:rPr>
        <w:t xml:space="preserve">y celého textu? </w:t>
      </w:r>
      <w:r w:rsidR="00EE45DB">
        <w:rPr>
          <w:rStyle w:val="Zdraznn"/>
          <w:rFonts w:ascii="Times New Roman" w:hAnsi="Times New Roman" w:cs="Times New Roman"/>
          <w:i w:val="0"/>
          <w:sz w:val="24"/>
          <w:szCs w:val="24"/>
        </w:rPr>
        <w:t xml:space="preserve"> </w:t>
      </w:r>
      <w:r>
        <w:rPr>
          <w:rStyle w:val="Zdraznn"/>
          <w:rFonts w:ascii="Times New Roman" w:hAnsi="Times New Roman" w:cs="Times New Roman"/>
          <w:i w:val="0"/>
          <w:sz w:val="24"/>
          <w:szCs w:val="24"/>
        </w:rPr>
        <w:t xml:space="preserve">  </w:t>
      </w:r>
    </w:p>
    <w:p w:rsidR="00010D87" w:rsidRDefault="003747D1">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8) Autor se by se mohl vyhnout výše uvedeným otázkám a podnětům odkazem na pasáže  na s. 91, které mohou sloužit jako závěrečné ospravedlnění příslušného způsobu psaní, které navíc mohou </w:t>
      </w:r>
      <w:r w:rsidR="00F143A6">
        <w:rPr>
          <w:rStyle w:val="Zdraznn"/>
          <w:rFonts w:ascii="Times New Roman" w:hAnsi="Times New Roman" w:cs="Times New Roman"/>
          <w:i w:val="0"/>
          <w:sz w:val="24"/>
          <w:szCs w:val="24"/>
        </w:rPr>
        <w:t xml:space="preserve">usvědčit z </w:t>
      </w:r>
      <w:r>
        <w:rPr>
          <w:rStyle w:val="Zdraznn"/>
          <w:rFonts w:ascii="Times New Roman" w:hAnsi="Times New Roman" w:cs="Times New Roman"/>
          <w:i w:val="0"/>
          <w:sz w:val="24"/>
          <w:szCs w:val="24"/>
        </w:rPr>
        <w:t>jist</w:t>
      </w:r>
      <w:r w:rsidR="00F143A6">
        <w:rPr>
          <w:rStyle w:val="Zdraznn"/>
          <w:rFonts w:ascii="Times New Roman" w:hAnsi="Times New Roman" w:cs="Times New Roman"/>
          <w:i w:val="0"/>
          <w:sz w:val="24"/>
          <w:szCs w:val="24"/>
        </w:rPr>
        <w:t>é</w:t>
      </w:r>
      <w:r>
        <w:rPr>
          <w:rStyle w:val="Zdraznn"/>
          <w:rFonts w:ascii="Times New Roman" w:hAnsi="Times New Roman" w:cs="Times New Roman"/>
          <w:i w:val="0"/>
          <w:sz w:val="24"/>
          <w:szCs w:val="24"/>
        </w:rPr>
        <w:t xml:space="preserve"> „zkostnatělost</w:t>
      </w:r>
      <w:r w:rsidR="00F143A6">
        <w:rPr>
          <w:rStyle w:val="Zdraznn"/>
          <w:rFonts w:ascii="Times New Roman" w:hAnsi="Times New Roman" w:cs="Times New Roman"/>
          <w:i w:val="0"/>
          <w:sz w:val="24"/>
          <w:szCs w:val="24"/>
        </w:rPr>
        <w:t>i</w:t>
      </w:r>
      <w:r>
        <w:rPr>
          <w:rStyle w:val="Zdraznn"/>
          <w:rFonts w:ascii="Times New Roman" w:hAnsi="Times New Roman" w:cs="Times New Roman"/>
          <w:i w:val="0"/>
          <w:sz w:val="24"/>
          <w:szCs w:val="24"/>
        </w:rPr>
        <w:t>“oponenta, který by se zdráhal jednoznačně přistoupit na „kontinentální“, metaforický způsob psaní disertační práce, který se odehrává na „tisíci plošinách“. Přesto si dovolím požádat, aby autor při obhajobě předložil základní výkladové linie, strukturu, teze</w:t>
      </w:r>
      <w:r w:rsidR="00F143A6">
        <w:rPr>
          <w:rStyle w:val="Zdraznn"/>
          <w:rFonts w:ascii="Times New Roman" w:hAnsi="Times New Roman" w:cs="Times New Roman"/>
          <w:i w:val="0"/>
          <w:sz w:val="24"/>
          <w:szCs w:val="24"/>
        </w:rPr>
        <w:t xml:space="preserve">, klíčové argumenty </w:t>
      </w:r>
      <w:r>
        <w:rPr>
          <w:rStyle w:val="Zdraznn"/>
          <w:rFonts w:ascii="Times New Roman" w:hAnsi="Times New Roman" w:cs="Times New Roman"/>
          <w:i w:val="0"/>
          <w:sz w:val="24"/>
          <w:szCs w:val="24"/>
        </w:rPr>
        <w:t xml:space="preserve">a závěry disertační práce </w:t>
      </w:r>
      <w:r w:rsidR="00F143A6">
        <w:rPr>
          <w:rStyle w:val="Zdraznn"/>
          <w:rFonts w:ascii="Times New Roman" w:hAnsi="Times New Roman" w:cs="Times New Roman"/>
          <w:i w:val="0"/>
          <w:sz w:val="24"/>
          <w:szCs w:val="24"/>
        </w:rPr>
        <w:t xml:space="preserve">jazykem, který by opustil rovinu metaforického a místy poetického vyjadřování – tedy jakýsi hutný abstrakt s použitím věcného jazyka systematické filozofie.   </w:t>
      </w:r>
    </w:p>
    <w:p w:rsidR="00506A83" w:rsidRDefault="00506A83">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Předložená práce Davida Vaňka dle mého soudu svědčí o precizní znalosti díla Friedricha Nietzsche. Je psána stylisticky vzletným a bohatým jazykem, neobsahuje zřetelné jazykové prohřešky, pracuje s adekvátním množstvím odborné literatury. Pro případné knižní vydání navrhuji zvážit dílčí úpravy, které by zvýšily čtenářský komfort (např. zdůraznění základních cílů a linií výkladu, struktury, vysvětlení provázanosti zvolených metafor, parafráze dílčích shrnujících tvrzení v jazyce systematické filozofie, rozčlenění kapitol na přehlednější celky). </w:t>
      </w:r>
    </w:p>
    <w:p w:rsidR="00506A83" w:rsidRDefault="00506A83">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Práci doporučuji k obhajobě. </w:t>
      </w:r>
    </w:p>
    <w:p w:rsidR="00506A83" w:rsidRDefault="00506A83">
      <w:pPr>
        <w:rPr>
          <w:rStyle w:val="Zdraznn"/>
          <w:rFonts w:ascii="Times New Roman" w:hAnsi="Times New Roman" w:cs="Times New Roman"/>
          <w:i w:val="0"/>
          <w:sz w:val="24"/>
          <w:szCs w:val="24"/>
        </w:rPr>
      </w:pPr>
    </w:p>
    <w:p w:rsidR="00506A83" w:rsidRDefault="00506A83">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Brno 9. 8. 2016                                                                    doc. PhDr. Radim Brázda, Dr. </w:t>
      </w:r>
    </w:p>
    <w:p w:rsidR="00506A83" w:rsidRDefault="00506A83">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                                                                                                          oponent     </w:t>
      </w:r>
    </w:p>
    <w:p w:rsidR="00506A83" w:rsidRDefault="00506A83">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         </w:t>
      </w:r>
    </w:p>
    <w:p w:rsidR="00506A83" w:rsidRDefault="00506A83">
      <w:pPr>
        <w:rPr>
          <w:rStyle w:val="Zdraznn"/>
          <w:rFonts w:ascii="Times New Roman" w:hAnsi="Times New Roman" w:cs="Times New Roman"/>
          <w:i w:val="0"/>
          <w:sz w:val="24"/>
          <w:szCs w:val="24"/>
        </w:rPr>
      </w:pPr>
    </w:p>
    <w:p w:rsidR="00F246C7" w:rsidRDefault="00F246C7">
      <w:pPr>
        <w:rPr>
          <w:rStyle w:val="Zdraznn"/>
          <w:rFonts w:ascii="Times New Roman" w:hAnsi="Times New Roman" w:cs="Times New Roman"/>
          <w:i w:val="0"/>
          <w:sz w:val="24"/>
          <w:szCs w:val="24"/>
        </w:rPr>
      </w:pPr>
      <w:r>
        <w:rPr>
          <w:rStyle w:val="Zdraznn"/>
          <w:rFonts w:ascii="Times New Roman" w:hAnsi="Times New Roman" w:cs="Times New Roman"/>
          <w:i w:val="0"/>
          <w:sz w:val="24"/>
          <w:szCs w:val="24"/>
        </w:rPr>
        <w:t xml:space="preserve">   </w:t>
      </w:r>
    </w:p>
    <w:sectPr w:rsidR="00F246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7BF"/>
    <w:rsid w:val="00010D87"/>
    <w:rsid w:val="000C2D45"/>
    <w:rsid w:val="000F416C"/>
    <w:rsid w:val="00104BA3"/>
    <w:rsid w:val="001569C0"/>
    <w:rsid w:val="00267C8A"/>
    <w:rsid w:val="002B62DE"/>
    <w:rsid w:val="003747D1"/>
    <w:rsid w:val="00391034"/>
    <w:rsid w:val="003F695B"/>
    <w:rsid w:val="00506A83"/>
    <w:rsid w:val="006076F3"/>
    <w:rsid w:val="00672957"/>
    <w:rsid w:val="007558B0"/>
    <w:rsid w:val="00785F09"/>
    <w:rsid w:val="007D6062"/>
    <w:rsid w:val="007F4F07"/>
    <w:rsid w:val="009800BD"/>
    <w:rsid w:val="00A00EF8"/>
    <w:rsid w:val="00B54B54"/>
    <w:rsid w:val="00B57AC7"/>
    <w:rsid w:val="00C246C7"/>
    <w:rsid w:val="00C32E70"/>
    <w:rsid w:val="00CA757B"/>
    <w:rsid w:val="00CC34BC"/>
    <w:rsid w:val="00D029E9"/>
    <w:rsid w:val="00DD27BF"/>
    <w:rsid w:val="00EE45DB"/>
    <w:rsid w:val="00EE5154"/>
    <w:rsid w:val="00F143A6"/>
    <w:rsid w:val="00F246C7"/>
    <w:rsid w:val="00F431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2A81FF-4E05-4D90-BA4B-9071FE18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noProo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draznn">
    <w:name w:val="Emphasis"/>
    <w:basedOn w:val="Standardnpsmoodstavce"/>
    <w:uiPriority w:val="20"/>
    <w:qFormat/>
    <w:rsid w:val="00DD27BF"/>
    <w:rPr>
      <w:i/>
      <w:iCs/>
    </w:rPr>
  </w:style>
  <w:style w:type="paragraph" w:styleId="Odstavecseseznamem">
    <w:name w:val="List Paragraph"/>
    <w:basedOn w:val="Normln"/>
    <w:uiPriority w:val="34"/>
    <w:qFormat/>
    <w:rsid w:val="009800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1290</Words>
  <Characters>7616</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Masarykova univerzita</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Radim Brázda</dc:creator>
  <cp:keywords/>
  <dc:description/>
  <cp:lastModifiedBy>Jiří Žoudlík</cp:lastModifiedBy>
  <cp:revision>2</cp:revision>
  <dcterms:created xsi:type="dcterms:W3CDTF">2016-08-23T05:43:00Z</dcterms:created>
  <dcterms:modified xsi:type="dcterms:W3CDTF">2016-08-23T05:43:00Z</dcterms:modified>
</cp:coreProperties>
</file>