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32CB3" w:rsidRPr="00746487" w:rsidRDefault="00832CB3" w:rsidP="00D83E7E">
      <w:pPr>
        <w:pStyle w:val="ZPTitulkafakulta"/>
        <w:spacing w:before="0" w:after="0" w:line="240" w:lineRule="auto"/>
      </w:pPr>
      <w:r w:rsidRPr="00746487">
        <w:rPr>
          <w:noProof/>
        </w:rPr>
        <mc:AlternateContent>
          <mc:Choice Requires="wps">
            <w:drawing>
              <wp:inline distT="0" distB="0" distL="0" distR="0" wp14:anchorId="1BF37C4B" wp14:editId="66F40AF5">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rsidR="00342DDF" w:rsidRDefault="00342DDF" w:rsidP="00832CB3">
                            <w:pPr>
                              <w:pStyle w:val="ZPZhlavtitulnlist"/>
                              <w:pBdr>
                                <w:bottom w:val="none" w:sz="0" w:space="0" w:color="auto"/>
                              </w:pBdr>
                              <w:spacing w:after="0"/>
                              <w:rPr>
                                <w:rStyle w:val="ZP-NadpisyzkladChar"/>
                              </w:rPr>
                            </w:pPr>
                            <w:r>
                              <w:rPr>
                                <w:noProof/>
                              </w:rPr>
                              <w:drawing>
                                <wp:inline distT="0" distB="0" distL="0" distR="0" wp14:anchorId="79E717DF" wp14:editId="318BBA87">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1">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rsidR="00342DDF" w:rsidRDefault="00342DDF" w:rsidP="00832CB3">
                            <w:pPr>
                              <w:pStyle w:val="ZPTitulkafakulta"/>
                            </w:pPr>
                            <w:r>
                              <w:t>fakulta sociálních studií</w:t>
                            </w:r>
                          </w:p>
                          <w:p w:rsidR="00342DDF" w:rsidRDefault="00AA19A3"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E87A0D" w:rsidRPr="007A5B58">
                                  <w:t>Strategie zadržování komunismu v období Studené války – její autoři, aplikace a úspěšnost</w:t>
                                </w:r>
                              </w:sdtContent>
                            </w:sdt>
                          </w:p>
                        </w:txbxContent>
                      </wps:txbx>
                      <wps:bodyPr rot="0" vert="horz" wrap="square" lIns="91440" tIns="45720" rIns="91440" bIns="45720" anchor="t" anchorCtr="0">
                        <a:spAutoFit/>
                      </wps:bodyPr>
                    </wps:wsp>
                  </a:graphicData>
                </a:graphic>
              </wp:inline>
            </w:drawing>
          </mc:Choice>
          <mc:Fallback>
            <w:pict>
              <v:shapetype w14:anchorId="1BF37C4B"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" stroked="f">
                <v:textbox style="mso-fit-shape-to-text:t">
                  <w:txbxContent>
                    <w:p w:rsidR="00342DDF" w:rsidRDefault="00342DDF" w:rsidP="00832CB3">
                      <w:pPr>
                        <w:pStyle w:val="ZPZhlavtitulnlist"/>
                        <w:pBdr>
                          <w:bottom w:val="none" w:sz="0" w:space="0" w:color="auto"/>
                        </w:pBdr>
                        <w:spacing w:after="0"/>
                        <w:rPr>
                          <w:rStyle w:val="ZP-NadpisyzkladChar"/>
                        </w:rPr>
                      </w:pPr>
                      <w:r>
                        <w:rPr>
                          <w:noProof/>
                        </w:rPr>
                        <w:drawing>
                          <wp:inline distT="0" distB="0" distL="0" distR="0" wp14:anchorId="79E717DF" wp14:editId="318BBA87">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12">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rsidR="00342DDF" w:rsidRDefault="00342DDF" w:rsidP="00832CB3">
                      <w:pPr>
                        <w:pStyle w:val="ZPTitulkafakulta"/>
                      </w:pPr>
                      <w:r>
                        <w:t>fakulta sociálních studií</w:t>
                      </w:r>
                    </w:p>
                    <w:p w:rsidR="00342DDF" w:rsidRDefault="00E87A0D"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Content>
                          <w:r w:rsidRPr="007A5B58">
                            <w:t>Strategie zadržování komunismu v období Studené války – její autoři, aplikace a úspěšnost</w:t>
                          </w:r>
                        </w:sdtContent>
                      </w:sdt>
                    </w:p>
                  </w:txbxContent>
                </v:textbox>
                <w10:anchorlock/>
              </v:shape>
            </w:pict>
          </mc:Fallback>
        </mc:AlternateContent>
      </w:r>
    </w:p>
    <w:p w:rsidR="00832CB3" w:rsidRPr="00746487" w:rsidRDefault="00AA19A3" w:rsidP="00832CB3">
      <w:pPr>
        <w:pStyle w:val="ZPTitulkahlavn"/>
      </w:pPr>
      <w:sdt>
        <w:sdtPr>
          <w:id w:val="995605782"/>
          <w:placeholder>
            <w:docPart w:val="B1F48BBF2F34D54CB82AB79F1E7FB429"/>
          </w:placeholder>
          <w:comboBox>
            <w:listItem w:displayText="Zvolte druh závěrečné práce" w:value=""/>
            <w:listItem w:displayText="Diplomová práce" w:value="Diplomová práce"/>
            <w:listItem w:displayText="Bakalářská práce" w:value="Bakalářská práce"/>
            <w:listItem w:displayText="Disertační práce" w:value="Disertační práce"/>
          </w:comboBox>
        </w:sdtPr>
        <w:sdtEndPr/>
        <w:sdtContent>
          <w:r w:rsidR="00031BA8">
            <w:t>Bakalářská práce</w:t>
          </w:r>
        </w:sdtContent>
      </w:sdt>
    </w:p>
    <w:p w:rsidR="00832CB3" w:rsidRPr="00746487" w:rsidRDefault="00AA19A3" w:rsidP="00832CB3">
      <w:pPr>
        <w:pStyle w:val="ZPTitulkaautor"/>
      </w:pPr>
      <w:sdt>
        <w:sdtPr>
          <w:alias w:val="Autor"/>
          <w:tag w:val=""/>
          <w:id w:val="678628427"/>
          <w:placeholder>
            <w:docPart w:val="B9FBB2684B7EB44EB8727D200D6E6248"/>
          </w:placeholder>
          <w:dataBinding w:prefixMappings="xmlns:ns0='http://purl.org/dc/elements/1.1/' xmlns:ns1='http://schemas.openxmlformats.org/package/2006/metadata/core-properties' " w:xpath="/ns1:coreProperties[1]/ns0:creator[1]" w:storeItemID="{6C3C8BC8-F283-45AE-878A-BAB7291924A1}"/>
          <w:text/>
        </w:sdtPr>
        <w:sdtEndPr/>
        <w:sdtContent>
          <w:r w:rsidR="00031BA8">
            <w:t>Michaela Šlapanská</w:t>
          </w:r>
        </w:sdtContent>
      </w:sdt>
    </w:p>
    <w:p w:rsidR="00832CB3" w:rsidRPr="00746487" w:rsidRDefault="00832CB3" w:rsidP="00704143">
      <w:pPr>
        <w:pStyle w:val="ZPTitulkadra"/>
      </w:pPr>
    </w:p>
    <w:p w:rsidR="00B75A1B" w:rsidRPr="00746487" w:rsidRDefault="00830CE4" w:rsidP="00704143">
      <w:pPr>
        <w:pStyle w:val="ZPPatatitulnstrnky"/>
        <w:keepNext w:val="0"/>
        <w:keepLines w:val="0"/>
        <w:widowControl w:val="0"/>
      </w:pPr>
      <w:r w:rsidRPr="00746487">
        <w:rPr>
          <w:noProof/>
        </w:rPr>
        <mc:AlternateContent>
          <mc:Choice Requires="wps">
            <w:drawing>
              <wp:inline distT="0" distB="0" distL="0" distR="0" wp14:anchorId="3B553E4F" wp14:editId="5044265A">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rsidR="00342DDF" w:rsidRDefault="00342DDF" w:rsidP="006E36ED">
                            <w:pPr>
                              <w:pStyle w:val="ZPTitulkahlavn"/>
                              <w:spacing w:after="340"/>
                            </w:pPr>
                            <w:r>
                              <w:t xml:space="preserve">Vedoucí práce: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t xml:space="preserve">Mgr. et Mgr. Vladimír </w:t>
                                </w:r>
                                <w:proofErr w:type="spellStart"/>
                                <w:r>
                                  <w:t>Bízik</w:t>
                                </w:r>
                                <w:proofErr w:type="spellEnd"/>
                              </w:sdtContent>
                            </w:sdt>
                          </w:p>
                          <w:bookmarkStart w:id="0" w:name="ZN_PRACOVISTE" w:displacedByCustomXml="next"/>
                          <w:bookmarkEnd w:id="0" w:displacedByCustomXml="next"/>
                          <w:bookmarkStart w:id="1" w:name="PRACOVISTE" w:displacedByCustomXml="next"/>
                          <w:sdt>
                            <w:sdtPr>
                              <w:alias w:val="PRACOVISTE"/>
                              <w:tag w:val="Pracoviště"/>
                              <w:id w:val="1901480676"/>
                              <w:dataBinding w:xpath="/ns0:Properties[1]/ns0:Company[1]" w:storeItemID="{6668398D-A668-4E3E-A5EB-62B293D839F1}"/>
                              <w:comboBox w:lastValue="Katedra mezinárodních vztahů a evropských studií">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p w:rsidR="00342DDF" w:rsidRPr="00581F80" w:rsidRDefault="00342DDF" w:rsidP="00FC6C95">
                                <w:pPr>
                                  <w:pStyle w:val="ZPTitulkahlavn"/>
                                </w:pPr>
                                <w:r>
                                  <w:t>Katedra mezinárodních vztahů a evropských studií</w:t>
                                </w:r>
                              </w:p>
                            </w:sdtContent>
                          </w:sdt>
                          <w:bookmarkEnd w:id="1" w:displacedByCustomXml="prev"/>
                          <w:p w:rsidR="00342DDF" w:rsidRDefault="00342DDF" w:rsidP="009263A5">
                            <w:pPr>
                              <w:pStyle w:val="ZPTitulkahlavn"/>
                            </w:pPr>
                            <w:r w:rsidRPr="00FB7AC5">
                              <w:t>obo</w:t>
                            </w:r>
                            <w:r>
                              <w:t xml:space="preserve">r </w:t>
                            </w:r>
                            <w:bookmarkStart w:id="2" w:name="ZN_OBOR"/>
                            <w:bookmarkStart w:id="3" w:name="OBOR"/>
                            <w:bookmarkEnd w:id="2"/>
                            <w:sdt>
                              <w:sdtPr>
                                <w:alias w:val="Obor"/>
                                <w:tag w:val="Obor"/>
                                <w:id w:val="-1496869741"/>
                                <w:comboBox>
                                  <w:listItem w:displayText="Vyberte český název obor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t>Mezinárodní vztahy</w:t>
                                </w:r>
                              </w:sdtContent>
                            </w:sdt>
                            <w:r>
                              <w:t xml:space="preserve"> </w:t>
                            </w:r>
                            <w:bookmarkEnd w:id="3"/>
                          </w:p>
                        </w:txbxContent>
                      </wps:txbx>
                      <wps:bodyPr rot="0" vert="horz" wrap="square" lIns="91440" tIns="45720" rIns="91440" bIns="45720" anchor="t" anchorCtr="0">
                        <a:spAutoFit/>
                      </wps:bodyPr>
                    </wps:wsp>
                  </a:graphicData>
                </a:graphic>
              </wp:inline>
            </w:drawing>
          </mc:Choice>
          <mc:Fallback>
            <w:pict>
              <v:shape w14:anchorId="3B553E4F"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" stroked="f">
                <v:textbox style="mso-fit-shape-to-text:t">
                  <w:txbxContent>
                    <w:p w:rsidR="00342DDF" w:rsidRDefault="00342DDF" w:rsidP="006E36ED">
                      <w:pPr>
                        <w:pStyle w:val="ZPTitulkahlavn"/>
                        <w:spacing w:after="340"/>
                      </w:pPr>
                      <w:r>
                        <w:t xml:space="preserve">Vedoucí práce: </w:t>
                      </w:r>
                      <w:sdt>
                        <w:sdtPr>
                          <w:alias w:val="Vedoucí práce"/>
                          <w:tag w:val=""/>
                          <w:id w:val="321477507"/>
                          <w:dataBinding w:prefixMappings="xmlns:ns0='http://schemas.openxmlformats.org/officeDocument/2006/extended-properties' " w:xpath="/ns0:Properties[1]/ns0:Manager[1]" w:storeItemID="{6668398D-A668-4E3E-A5EB-62B293D839F1}"/>
                          <w:text/>
                        </w:sdtPr>
                        <w:sdtContent>
                          <w:r>
                            <w:t xml:space="preserve">Mgr. et Mgr. Vladimír </w:t>
                          </w:r>
                          <w:proofErr w:type="spellStart"/>
                          <w:r>
                            <w:t>Bízik</w:t>
                          </w:r>
                          <w:proofErr w:type="spellEnd"/>
                        </w:sdtContent>
                      </w:sdt>
                    </w:p>
                    <w:bookmarkStart w:id="4" w:name="ZN_PRACOVISTE" w:displacedByCustomXml="next"/>
                    <w:bookmarkEnd w:id="4" w:displacedByCustomXml="next"/>
                    <w:bookmarkStart w:id="5" w:name="PRACOVISTE" w:displacedByCustomXml="next"/>
                    <w:sdt>
                      <w:sdtPr>
                        <w:alias w:val="PRACOVISTE"/>
                        <w:tag w:val="Pracoviště"/>
                        <w:id w:val="1901480676"/>
                        <w:dataBinding w:xpath="/ns0:Properties[1]/ns0:Company[1]" w:storeItemID="{6668398D-A668-4E3E-A5EB-62B293D839F1}"/>
                        <w:comboBox w:lastValue="Katedra mezinárodních vztahů a evropských studií">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Content>
                        <w:p w:rsidR="00342DDF" w:rsidRPr="00581F80" w:rsidRDefault="00342DDF" w:rsidP="00FC6C95">
                          <w:pPr>
                            <w:pStyle w:val="ZPTitulkahlavn"/>
                          </w:pPr>
                          <w:r>
                            <w:t>Katedra mezinárodních vztahů a evropských studií</w:t>
                          </w:r>
                        </w:p>
                      </w:sdtContent>
                    </w:sdt>
                    <w:bookmarkEnd w:id="5" w:displacedByCustomXml="prev"/>
                    <w:p w:rsidR="00342DDF" w:rsidRDefault="00342DDF" w:rsidP="009263A5">
                      <w:pPr>
                        <w:pStyle w:val="ZPTitulkahlavn"/>
                      </w:pPr>
                      <w:r w:rsidRPr="00FB7AC5">
                        <w:t>obo</w:t>
                      </w:r>
                      <w:r>
                        <w:t xml:space="preserve">r </w:t>
                      </w:r>
                      <w:bookmarkStart w:id="6" w:name="ZN_OBOR"/>
                      <w:bookmarkStart w:id="7" w:name="OBOR"/>
                      <w:bookmarkEnd w:id="6"/>
                      <w:sdt>
                        <w:sdtPr>
                          <w:alias w:val="Obor"/>
                          <w:tag w:val="Obor"/>
                          <w:id w:val="-1496869741"/>
                          <w:comboBox>
                            <w:listItem w:displayText="Vyberte český název obor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Content>
                          <w:r>
                            <w:t>Mezinárodní vztahy</w:t>
                          </w:r>
                        </w:sdtContent>
                      </w:sdt>
                      <w:r>
                        <w:t xml:space="preserve"> </w:t>
                      </w:r>
                      <w:bookmarkEnd w:id="7"/>
                    </w:p>
                  </w:txbxContent>
                </v:textbox>
                <w10:anchorlock/>
              </v:shape>
            </w:pict>
          </mc:Fallback>
        </mc:AlternateContent>
      </w:r>
    </w:p>
    <w:p w:rsidR="00825B26" w:rsidRPr="00746487" w:rsidRDefault="00DD5A2A" w:rsidP="00832CB3">
      <w:pPr>
        <w:pStyle w:val="ZPTitulkarok"/>
        <w:sectPr w:rsidR="00825B26" w:rsidRPr="00746487" w:rsidSect="00DE1F2B">
          <w:headerReference w:type="even" r:id="rId13"/>
          <w:footerReference w:type="even" r:id="rId14"/>
          <w:pgSz w:w="11906" w:h="16838" w:code="9"/>
          <w:pgMar w:top="2380" w:right="2020" w:bottom="2380" w:left="2020" w:header="1900" w:footer="1280" w:gutter="500"/>
          <w:cols w:space="708"/>
          <w:vAlign w:val="both"/>
          <w:docGrid w:linePitch="360"/>
        </w:sectPr>
      </w:pPr>
      <w:r w:rsidRPr="00746487">
        <w:t>Brno</w:t>
      </w:r>
      <w:r w:rsidR="007468F6" w:rsidRPr="00746487">
        <w:t xml:space="preserve"> </w:t>
      </w:r>
      <w:bookmarkStart w:id="4" w:name="ROK_ODEVZDANI"/>
      <w:sdt>
        <w:sdtPr>
          <w:alias w:val="Rok odevzdání"/>
          <w:tag w:val="ROK_ODEVZDANI"/>
          <w:id w:val="-513071692"/>
          <w:placeholder>
            <w:docPart w:val="AA3DAE3343180146A8E7FEFB006E8E96"/>
          </w:placeholder>
          <w:text/>
        </w:sdtPr>
        <w:sdtEndPr/>
        <w:sdtContent>
          <w:r w:rsidR="00031BA8">
            <w:t>2020</w:t>
          </w:r>
        </w:sdtContent>
      </w:sdt>
      <w:bookmarkEnd w:id="4"/>
      <w:r w:rsidR="00194596">
        <w:t xml:space="preserve">  </w:t>
      </w:r>
    </w:p>
    <w:p w:rsidR="00E5465E" w:rsidRPr="00746487" w:rsidRDefault="00E5465E" w:rsidP="00F343E4">
      <w:pPr>
        <w:pStyle w:val="ZPTitulkadra"/>
      </w:pPr>
    </w:p>
    <w:p w:rsidR="004932BC" w:rsidRPr="00746487" w:rsidRDefault="00DE1F2B" w:rsidP="004932BC">
      <w:pPr>
        <w:pStyle w:val="inZPKlovslova"/>
        <w:jc w:val="center"/>
      </w:pPr>
      <w:bookmarkStart w:id="5" w:name="ZN_LOGO"/>
      <w:bookmarkEnd w:id="5"/>
      <w:r>
        <w:rPr>
          <w:noProof/>
        </w:rPr>
        <w:drawing>
          <wp:inline distT="0" distB="0" distL="0" distR="0" wp14:anchorId="618039BD" wp14:editId="0F33E8D8">
            <wp:extent cx="971250" cy="670680"/>
            <wp:effectExtent l="0" t="0" r="635" b="0"/>
            <wp:docPr id="2" name="Obrázek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a:extLst>
                        <a:ext uri="{28A0092B-C50C-407E-A947-70E740481C1C}">
                          <a14:useLocalDpi xmlns:a14="http://schemas.microsoft.com/office/drawing/2010/main" val="0"/>
                        </a:ext>
                      </a:extLst>
                    </a:blip>
                    <a:stretch>
                      <a:fillRect/>
                    </a:stretch>
                  </pic:blipFill>
                  <pic:spPr>
                    <a:xfrm>
                      <a:off x="0" y="0"/>
                      <a:ext cx="971250" cy="670680"/>
                    </a:xfrm>
                    <a:prstGeom prst="rect">
                      <a:avLst/>
                    </a:prstGeom>
                  </pic:spPr>
                </pic:pic>
              </a:graphicData>
            </a:graphic>
          </wp:inline>
        </w:drawing>
      </w:r>
    </w:p>
    <w:p w:rsidR="00E5465E" w:rsidRPr="00746487" w:rsidRDefault="00E5465E" w:rsidP="00F343E4">
      <w:pPr>
        <w:pStyle w:val="ZPTitulkadra"/>
      </w:pPr>
    </w:p>
    <w:p w:rsidR="00C35E32" w:rsidRPr="00746487" w:rsidRDefault="00C35E32" w:rsidP="00F343E4">
      <w:pPr>
        <w:pStyle w:val="ZPTitulkadra"/>
      </w:pPr>
    </w:p>
    <w:p w:rsidR="00C35E32" w:rsidRPr="00746487" w:rsidRDefault="00C35E32" w:rsidP="007C294D">
      <w:pPr>
        <w:pStyle w:val="inZPKlovslova"/>
        <w:sectPr w:rsidR="00C35E32" w:rsidRPr="00746487" w:rsidSect="00DE1F2B">
          <w:headerReference w:type="default" r:id="rId16"/>
          <w:headerReference w:type="first" r:id="rId17"/>
          <w:footerReference w:type="first" r:id="rId18"/>
          <w:type w:val="oddPage"/>
          <w:pgSz w:w="11906" w:h="16838" w:code="9"/>
          <w:pgMar w:top="2380" w:right="2020" w:bottom="2380" w:left="2020" w:header="1900" w:footer="1280" w:gutter="500"/>
          <w:pgNumType w:start="1"/>
          <w:cols w:space="708"/>
          <w:vAlign w:val="both"/>
          <w:docGrid w:linePitch="360"/>
        </w:sectPr>
      </w:pPr>
    </w:p>
    <w:p w:rsidR="002C0686" w:rsidRPr="00746487" w:rsidRDefault="002C0686" w:rsidP="00A00BBC">
      <w:pPr>
        <w:pStyle w:val="ZPNadpis1vodn"/>
      </w:pPr>
      <w:r w:rsidRPr="00746487">
        <w:lastRenderedPageBreak/>
        <w:t>Bibliografický záznam</w:t>
      </w:r>
    </w:p>
    <w:p w:rsidR="00BB6FEC" w:rsidRPr="00746487" w:rsidRDefault="00974A40" w:rsidP="00280732">
      <w:pPr>
        <w:pStyle w:val="ZPBibilografickzznam"/>
      </w:pPr>
      <w:r w:rsidRPr="00746487">
        <w:rPr>
          <w:rStyle w:val="ZPPKlbiblografie"/>
        </w:rPr>
        <w:t>Autor:</w:t>
      </w:r>
      <w:r w:rsidRPr="00746487">
        <w:tab/>
      </w:r>
      <w:sdt>
        <w:sdtPr>
          <w:alias w:val="Autor"/>
          <w:tag w:val=""/>
          <w:id w:val="-2076660119"/>
          <w:placeholder>
            <w:docPart w:val="4EA68A4714172B4084A4A91A8F80655D"/>
          </w:placeholder>
          <w:dataBinding w:prefixMappings="xmlns:ns0='http://purl.org/dc/elements/1.1/' xmlns:ns1='http://schemas.openxmlformats.org/package/2006/metadata/core-properties' " w:xpath="/ns1:coreProperties[1]/ns0:creator[1]" w:storeItemID="{6C3C8BC8-F283-45AE-878A-BAB7291924A1}"/>
          <w:text/>
        </w:sdtPr>
        <w:sdtEndPr/>
        <w:sdtContent>
          <w:r w:rsidR="00031BA8">
            <w:t>Michaela Šlapanská</w:t>
          </w:r>
        </w:sdtContent>
      </w:sdt>
      <w:r w:rsidRPr="00746487">
        <w:br/>
      </w:r>
      <w:r w:rsidR="002728FE">
        <w:t>F</w:t>
      </w:r>
      <w:r w:rsidR="00DE1F2B">
        <w:t>akulta sociálních studií</w:t>
      </w:r>
      <w:r w:rsidR="006C2D7E">
        <w:br/>
      </w:r>
      <w:r w:rsidR="009263A5" w:rsidRPr="00746487">
        <w:t xml:space="preserve">Masarykova univerzita </w:t>
      </w:r>
      <w:r w:rsidRPr="00746487">
        <w:br/>
      </w:r>
      <w:bookmarkStart w:id="6" w:name="ZN_PRACOVISTE_BZCS"/>
      <w:bookmarkEnd w:id="6"/>
      <w:r w:rsidR="00DE1F2B">
        <w:fldChar w:fldCharType="begin"/>
      </w:r>
      <w:r w:rsidR="00DE1F2B">
        <w:instrText xml:space="preserve"> REF PRACOVISTE \h </w:instrText>
      </w:r>
      <w:r w:rsidR="00DE1F2B">
        <w:fldChar w:fldCharType="separate"/>
      </w:r>
      <w:sdt>
        <w:sdtPr>
          <w:alias w:val="PRACOVISTE"/>
          <w:tag w:val="Pracoviště"/>
          <w:id w:val="-1605491871"/>
          <w:dataBinding w:xpath="/ns0:Properties[1]/ns0:Company[1]" w:storeItemID="{6668398D-A668-4E3E-A5EB-62B293D839F1}"/>
          <w:comboBox w:lastValue="Katedra mezinárodních vztahů a evropských studií">
            <w:listItem w:displayText="[Vyberte český název katedry nebo ústavu]" w:value=""/>
            <w:listItem w:displayText="Katedra environmentálních studií " w:value="Katedra environmentálních studií "/>
            <w:listItem w:displayText="Katedra mediálních studií a žurnalistiky " w:value="Katedra mediálních studií a žurnalistiky "/>
            <w:listItem w:displayText="Katedra mezinárodních vztahů a evropských studií " w:value="Katedra mezinárodních vztahů a evropských studií "/>
            <w:listItem w:displayText="Katedra politologie " w:value="Katedra politologie "/>
            <w:listItem w:displayText="Katedra psychologie " w:value="Katedra psychologie "/>
            <w:listItem w:displayText="Katedra sociální politiky a sociální práce " w:value="Katedra sociální politiky a sociální práce "/>
            <w:listItem w:displayText="Katedra sociologie " w:value="Katedra sociologie "/>
          </w:comboBox>
        </w:sdtPr>
        <w:sdtEndPr/>
        <w:sdtContent>
          <w:r w:rsidR="00164E83">
            <w:t>Katedra mezinárodních vztahů a evropských studií</w:t>
          </w:r>
        </w:sdtContent>
      </w:sdt>
      <w:r w:rsidR="00DE1F2B">
        <w:fldChar w:fldCharType="end"/>
      </w:r>
    </w:p>
    <w:p w:rsidR="00974A40" w:rsidRPr="00746487" w:rsidRDefault="00974A40" w:rsidP="00280732">
      <w:pPr>
        <w:pStyle w:val="ZPBibilografickzznam"/>
      </w:pPr>
      <w:r w:rsidRPr="00746487">
        <w:rPr>
          <w:rStyle w:val="ZPPKlbiblografie"/>
        </w:rPr>
        <w:t>Název práce:</w:t>
      </w:r>
      <w:r w:rsidRPr="00746487">
        <w:tab/>
      </w:r>
      <w:sdt>
        <w:sdtPr>
          <w:alias w:val="Název"/>
          <w:tag w:val=""/>
          <w:id w:val="1293642851"/>
          <w:placeholder>
            <w:docPart w:val="45AEA9AD69151A41B792A49DF23BAE75"/>
          </w:placeholder>
          <w:dataBinding w:prefixMappings="xmlns:ns0='http://purl.org/dc/elements/1.1/' xmlns:ns1='http://schemas.openxmlformats.org/package/2006/metadata/core-properties' " w:xpath="/ns1:coreProperties[1]/ns0:title[1]" w:storeItemID="{6C3C8BC8-F283-45AE-878A-BAB7291924A1}"/>
          <w:text/>
        </w:sdtPr>
        <w:sdtEndPr/>
        <w:sdtContent>
          <w:r w:rsidR="00E87A0D">
            <w:t>Strategie zadržování komunismu v období Studené války – její autoři, aplikace a úspěšnost</w:t>
          </w:r>
        </w:sdtContent>
      </w:sdt>
    </w:p>
    <w:p w:rsidR="00974A40" w:rsidRPr="00746487" w:rsidRDefault="00974A40" w:rsidP="00704143">
      <w:pPr>
        <w:pStyle w:val="ZPBibilografickzznam"/>
        <w:rPr>
          <w:rStyle w:val="ZPPKlbiblografie"/>
        </w:rPr>
      </w:pPr>
      <w:r w:rsidRPr="00746487">
        <w:rPr>
          <w:rStyle w:val="ZPPKlbiblografie"/>
        </w:rPr>
        <w:t>Studijní program:</w:t>
      </w:r>
      <w:r w:rsidRPr="00746487">
        <w:rPr>
          <w:rStyle w:val="ZPPKlbiblografie"/>
        </w:rPr>
        <w:tab/>
      </w:r>
      <w:r w:rsidR="004E5687">
        <w:t>Mezinárodní vztahy</w:t>
      </w:r>
    </w:p>
    <w:p w:rsidR="0091711B" w:rsidRPr="00746487" w:rsidRDefault="00974A40" w:rsidP="00704143">
      <w:pPr>
        <w:pStyle w:val="ZPBibilografickzznam"/>
      </w:pPr>
      <w:r w:rsidRPr="00746487">
        <w:rPr>
          <w:rStyle w:val="ZPPKlbiblografie"/>
        </w:rPr>
        <w:t>Studijní obor:</w:t>
      </w:r>
      <w:r w:rsidRPr="00746487">
        <w:tab/>
      </w:r>
      <w:r w:rsidRPr="00746487">
        <w:fldChar w:fldCharType="begin"/>
      </w:r>
      <w:r w:rsidRPr="00746487">
        <w:instrText xml:space="preserve"> REF OBOR \h  \* MERGEFORMAT </w:instrText>
      </w:r>
      <w:r w:rsidRPr="00746487">
        <w:fldChar w:fldCharType="separate"/>
      </w:r>
      <w:sdt>
        <w:sdtPr>
          <w:alias w:val="Obor"/>
          <w:tag w:val="Obor"/>
          <w:id w:val="852237395"/>
          <w:comboBox>
            <w:listItem w:displayText="Vyberte český název oboru" w:value=""/>
            <w:listItem w:displayText="Bezpečnostní a strategická studia" w:value="Bezpečnostní a strategická studia"/>
            <w:listItem w:displayText="Energetická bezpečnost (angl.)" w:value="Energetická bezpečnost (angl.)"/>
            <w:listItem w:displayText="Environmentální studia" w:value="Environmentální studia"/>
            <w:listItem w:displayText="European Politics (angl.)" w:value="European Politics (angl.)"/>
            <w:listItem w:displayText="Evropská studia" w:value="Evropská studia"/>
            <w:listItem w:displayText="Evropské vládnutí" w:value="Evropské vládnutí"/>
            <w:listItem w:displayText="Genderová studia" w:value="Genderová studia"/>
            <w:listItem w:displayText="Humanitní environmentalistika" w:value="Humanitní environmentalistika"/>
            <w:listItem w:displayText="Joint Master Programme in International Relations: Europe from the Visegrad Perspective" w:value="Joint Master Programme in International Relations: Europe from the Visegrad Perspective"/>
            <w:listItem w:displayText="Konfliktní a demokratická studia (angl.)" w:value="Konfliktní a demokratická studia (angl.)"/>
            <w:listItem w:displayText="Kulturní sociologie (angl.)" w:value="Kulturní sociologie (angl.)"/>
            <w:listItem w:displayText="Mediální studia a žurnalistika" w:value="Mediální studia a žurnalistika"/>
            <w:listItem w:displayText="Mezinárodní vztahy" w:value="Mezinárodní vztahy"/>
            <w:listItem w:displayText="Mezinárodní vztahy a energetická bezpečnost" w:value="Mezinárodní vztahy a energetická bezpečnost"/>
            <w:listItem w:displayText="Mezinárodní vztahy a evropská politika (angl.)" w:value="Mezinárodní vztahy a evropská politika (angl.)"/>
            <w:listItem w:displayText="Obecná psychologie" w:value="Obecná psychologie"/>
            <w:listItem w:displayText="Politologie" w:value="Politologie"/>
            <w:listItem w:displayText="Psychologie" w:value="Psychologie"/>
            <w:listItem w:displayText="Psychoterapeutická studia" w:value="Psychoterapeutická studia"/>
            <w:listItem w:displayText="Sociální antropologie" w:value="Sociální antropologie"/>
            <w:listItem w:displayText="Sociální politika a sociální práce" w:value="Sociální politika a sociální práce"/>
            <w:listItem w:displayText="Sociální práce" w:value="Sociální práce"/>
            <w:listItem w:displayText="Sociální psychologie" w:value="Sociální psychologie"/>
            <w:listItem w:displayText="Sociologie" w:value="Sociologie"/>
            <w:listItem w:displayText="Společný mezinárodní program kulturní sociologie" w:value="Společný mezinárodní program kulturní sociologie"/>
            <w:listItem w:displayText="Veřejná politika a lidské zdroje" w:value="Veřejná politika a lidské zdroje"/>
            <w:listItem w:displayText="Vývojová psychologie" w:value="Vývojová psychologie"/>
            <w:listItem w:displayText="Žurnalistika" w:value="Žurnalistika"/>
          </w:comboBox>
        </w:sdtPr>
        <w:sdtEndPr/>
        <w:sdtContent>
          <w:r w:rsidR="00164E83">
            <w:t>Mezinárodní vztahy</w:t>
          </w:r>
        </w:sdtContent>
      </w:sdt>
      <w:r w:rsidR="00164E83">
        <w:t xml:space="preserve"> </w:t>
      </w:r>
      <w:r w:rsidRPr="00746487">
        <w:fldChar w:fldCharType="end"/>
      </w:r>
    </w:p>
    <w:p w:rsidR="00974A40" w:rsidRPr="00746487" w:rsidRDefault="00974A40" w:rsidP="00704143">
      <w:pPr>
        <w:pStyle w:val="ZPBibilografickzznam"/>
      </w:pPr>
      <w:r w:rsidRPr="00746487">
        <w:rPr>
          <w:rStyle w:val="ZPPKlbiblografie"/>
        </w:rPr>
        <w:t>Vedoucí práce:</w:t>
      </w:r>
      <w:r w:rsidRPr="00746487">
        <w:tab/>
      </w:r>
      <w:sdt>
        <w:sdtPr>
          <w:alias w:val="Vedoucí práce"/>
          <w:tag w:val=""/>
          <w:id w:val="1828940534"/>
          <w:placeholder>
            <w:docPart w:val="28AE3B14CE1D3446A20981B03DE601DD"/>
          </w:placeholder>
          <w:dataBinding w:prefixMappings="xmlns:ns0='http://schemas.openxmlformats.org/officeDocument/2006/extended-properties' " w:xpath="/ns0:Properties[1]/ns0:Manager[1]" w:storeItemID="{6668398D-A668-4E3E-A5EB-62B293D839F1}"/>
          <w:text/>
        </w:sdtPr>
        <w:sdtEndPr/>
        <w:sdtContent>
          <w:r w:rsidR="009E66D7">
            <w:t xml:space="preserve">Mgr. et Mgr. Vladimír </w:t>
          </w:r>
          <w:proofErr w:type="spellStart"/>
          <w:r w:rsidR="009E66D7">
            <w:t>Bízik</w:t>
          </w:r>
          <w:proofErr w:type="spellEnd"/>
        </w:sdtContent>
      </w:sdt>
    </w:p>
    <w:p w:rsidR="00974A40" w:rsidRPr="00746487" w:rsidRDefault="00B67E52" w:rsidP="00704143">
      <w:pPr>
        <w:pStyle w:val="ZPBibilografickzznam"/>
      </w:pPr>
      <w:r>
        <w:rPr>
          <w:rStyle w:val="ZPPKlbiblografie"/>
        </w:rPr>
        <w:t>R</w:t>
      </w:r>
      <w:r w:rsidR="00974A40" w:rsidRPr="00746487">
        <w:rPr>
          <w:rStyle w:val="ZPPKlbiblografie"/>
        </w:rPr>
        <w:t>ok</w:t>
      </w:r>
      <w:r w:rsidR="00D21BED" w:rsidRPr="00746487">
        <w:rPr>
          <w:rStyle w:val="ZPPKlbiblografie"/>
        </w:rPr>
        <w:t>:</w:t>
      </w:r>
      <w:r w:rsidR="00974A40" w:rsidRPr="00746487">
        <w:tab/>
      </w:r>
      <w:r>
        <w:fldChar w:fldCharType="begin"/>
      </w:r>
      <w:r>
        <w:instrText xml:space="preserve"> REF ROK_ODEVZDANI \h </w:instrText>
      </w:r>
      <w:r>
        <w:fldChar w:fldCharType="separate"/>
      </w:r>
      <w:sdt>
        <w:sdtPr>
          <w:alias w:val="Rok odevzdání"/>
          <w:tag w:val="ROK_ODEVZDANI"/>
          <w:id w:val="374673683"/>
          <w:placeholder>
            <w:docPart w:val="EFA2A1C1B39E854985479344EDFDC128"/>
          </w:placeholder>
          <w:text/>
        </w:sdtPr>
        <w:sdtEndPr/>
        <w:sdtContent>
          <w:r w:rsidR="00164E83">
            <w:t>2020</w:t>
          </w:r>
        </w:sdtContent>
      </w:sdt>
      <w:r>
        <w:fldChar w:fldCharType="end"/>
      </w:r>
    </w:p>
    <w:p w:rsidR="00974A40" w:rsidRPr="00746487" w:rsidRDefault="00974A40" w:rsidP="00704143">
      <w:pPr>
        <w:pStyle w:val="ZPBibilografickzznam"/>
      </w:pPr>
      <w:r w:rsidRPr="00746487">
        <w:rPr>
          <w:rStyle w:val="ZPPKlbiblografie"/>
        </w:rPr>
        <w:t>Počet stran:</w:t>
      </w:r>
      <w:r w:rsidRPr="00746487">
        <w:tab/>
      </w:r>
      <w:r w:rsidR="000D141C">
        <w:rPr>
          <w:noProof/>
        </w:rPr>
        <w:t>5</w:t>
      </w:r>
      <w:r w:rsidR="00283C39">
        <w:rPr>
          <w:noProof/>
        </w:rPr>
        <w:t>2</w:t>
      </w:r>
    </w:p>
    <w:p w:rsidR="00A3028A" w:rsidRDefault="00974A40" w:rsidP="00704143">
      <w:pPr>
        <w:pStyle w:val="ZPBibilografickzznam"/>
      </w:pPr>
      <w:r w:rsidRPr="00746487">
        <w:rPr>
          <w:rStyle w:val="ZPPKlbiblografie"/>
        </w:rPr>
        <w:t>Klíčová slova:</w:t>
      </w:r>
      <w:r w:rsidRPr="00746487">
        <w:tab/>
      </w:r>
      <w:sdt>
        <w:sdtPr>
          <w:id w:val="2087726934"/>
          <w:placeholder>
            <w:docPart w:val="CA58BF6E7F3818419F863CB858140BB0"/>
          </w:placeholder>
          <w:text/>
        </w:sdtPr>
        <w:sdtEndPr/>
        <w:sdtContent>
          <w:r w:rsidR="004E5687">
            <w:t>strategie, politika, komunismus, Studená válka, Vietnam, Japonsko, Čína, Korea, Trumanova doktrína</w:t>
          </w:r>
        </w:sdtContent>
      </w:sdt>
    </w:p>
    <w:p w:rsidR="000E1807" w:rsidRPr="00746487" w:rsidRDefault="000E1807" w:rsidP="00704143">
      <w:pPr>
        <w:pStyle w:val="ZPBibilografickzznam"/>
      </w:pPr>
      <w:r w:rsidRPr="00746487">
        <w:br w:type="page"/>
      </w:r>
    </w:p>
    <w:p w:rsidR="000E1807" w:rsidRPr="002728FE" w:rsidRDefault="004F1C84" w:rsidP="00A00BBC">
      <w:pPr>
        <w:pStyle w:val="ZPNadpis1vodn"/>
      </w:pPr>
      <w:proofErr w:type="spellStart"/>
      <w:r w:rsidRPr="002728FE">
        <w:lastRenderedPageBreak/>
        <w:t>Bibliographic</w:t>
      </w:r>
      <w:proofErr w:type="spellEnd"/>
      <w:r w:rsidR="000E1807" w:rsidRPr="002728FE">
        <w:t xml:space="preserve"> </w:t>
      </w:r>
      <w:proofErr w:type="spellStart"/>
      <w:r w:rsidR="000E1807" w:rsidRPr="002728FE">
        <w:t>record</w:t>
      </w:r>
      <w:proofErr w:type="spellEnd"/>
    </w:p>
    <w:p w:rsidR="00BB6FEC" w:rsidRPr="002728FE" w:rsidRDefault="000E1807" w:rsidP="00EF006C">
      <w:pPr>
        <w:pStyle w:val="ZPBibilografickzznam"/>
      </w:pPr>
      <w:proofErr w:type="spellStart"/>
      <w:r w:rsidRPr="002728FE">
        <w:rPr>
          <w:rStyle w:val="ZPPKlbiblografie"/>
        </w:rPr>
        <w:t>Author</w:t>
      </w:r>
      <w:proofErr w:type="spellEnd"/>
      <w:r w:rsidRPr="002728FE">
        <w:rPr>
          <w:rStyle w:val="ZPPKlbiblografie"/>
        </w:rPr>
        <w:t>:</w:t>
      </w:r>
      <w:r w:rsidRPr="002728FE">
        <w:tab/>
      </w:r>
      <w:sdt>
        <w:sdtPr>
          <w:alias w:val="Autor"/>
          <w:tag w:val=""/>
          <w:id w:val="-1160154958"/>
          <w:placeholder>
            <w:docPart w:val="D2A053108A03BA44A40CA003D0B2AD6C"/>
          </w:placeholder>
          <w:dataBinding w:prefixMappings="xmlns:ns0='http://purl.org/dc/elements/1.1/' xmlns:ns1='http://schemas.openxmlformats.org/package/2006/metadata/core-properties' " w:xpath="/ns1:coreProperties[1]/ns0:creator[1]" w:storeItemID="{6C3C8BC8-F283-45AE-878A-BAB7291924A1}"/>
          <w:text/>
        </w:sdtPr>
        <w:sdtEndPr/>
        <w:sdtContent>
          <w:r w:rsidR="00031BA8">
            <w:t>Michaela Šlapanská</w:t>
          </w:r>
        </w:sdtContent>
      </w:sdt>
      <w:r w:rsidRPr="002728FE">
        <w:br/>
      </w:r>
      <w:proofErr w:type="spellStart"/>
      <w:r w:rsidR="00DE1F2B" w:rsidRPr="002728FE">
        <w:t>Faculty</w:t>
      </w:r>
      <w:proofErr w:type="spellEnd"/>
      <w:r w:rsidR="00DE1F2B" w:rsidRPr="002728FE">
        <w:t xml:space="preserve"> </w:t>
      </w:r>
      <w:proofErr w:type="spellStart"/>
      <w:r w:rsidR="00DE1F2B" w:rsidRPr="002728FE">
        <w:t>of</w:t>
      </w:r>
      <w:proofErr w:type="spellEnd"/>
      <w:r w:rsidR="00DE1F2B" w:rsidRPr="002728FE">
        <w:t xml:space="preserve"> </w:t>
      </w:r>
      <w:proofErr w:type="spellStart"/>
      <w:r w:rsidR="00DE1F2B" w:rsidRPr="002728FE">
        <w:t>Social</w:t>
      </w:r>
      <w:proofErr w:type="spellEnd"/>
      <w:r w:rsidR="00DE1F2B" w:rsidRPr="002728FE">
        <w:t xml:space="preserve"> </w:t>
      </w:r>
      <w:proofErr w:type="spellStart"/>
      <w:r w:rsidR="00DE1F2B" w:rsidRPr="002728FE">
        <w:t>Studies</w:t>
      </w:r>
      <w:proofErr w:type="spellEnd"/>
      <w:r w:rsidR="006C2D7E" w:rsidRPr="002728FE">
        <w:br/>
      </w:r>
      <w:r w:rsidR="009263A5" w:rsidRPr="002728FE">
        <w:t>Masaryk University</w:t>
      </w:r>
      <w:r w:rsidRPr="002728FE">
        <w:br/>
      </w:r>
      <w:bookmarkStart w:id="7" w:name="ZN_PRACOVISTE_BZEN"/>
      <w:bookmarkEnd w:id="7"/>
      <w:sdt>
        <w:sdtPr>
          <w:rPr>
            <w:lang w:val="en-GB"/>
          </w:rPr>
          <w:alias w:val="PRACOVISTE_EN"/>
          <w:tag w:val="Pracoviště anglicky"/>
          <w:id w:val="-576289653"/>
          <w:placeholder>
            <w:docPart w:val="96DB867F9DBD684B8AAB58A0B935D814"/>
          </w:placeholder>
          <w:comboBox>
            <w:listItem w:displayText="[Vyberte anglický název katedry nebo ústavu]" w:value=""/>
            <w:listItem w:displayText="Department of Environmental Studies " w:value="Department of Environmental Studies "/>
            <w:listItem w:displayText="Department of International Relations and European Studies " w:value="Department of International Relations and European Studies "/>
            <w:listItem w:displayText="Department of Media Studies and Journalism " w:value="Department of Media Studies and Journalism "/>
            <w:listItem w:displayText="Department of Political Science " w:value="Department of Political Science "/>
            <w:listItem w:displayText="Department of Psychology " w:value="Department of Psychology "/>
            <w:listItem w:displayText="Department of Social Policy and Social Work " w:value="Department of Social Policy and Social Work "/>
            <w:listItem w:displayText="Department of Sociology " w:value="Department of Sociology "/>
          </w:comboBox>
        </w:sdtPr>
        <w:sdtEndPr/>
        <w:sdtContent>
          <w:r w:rsidR="00031BA8">
            <w:rPr>
              <w:lang w:val="en-GB"/>
            </w:rPr>
            <w:t xml:space="preserve">Department of International Relations and European Studies </w:t>
          </w:r>
        </w:sdtContent>
      </w:sdt>
    </w:p>
    <w:p w:rsidR="000E1807" w:rsidRPr="00746487" w:rsidRDefault="000E1807" w:rsidP="00704143">
      <w:pPr>
        <w:pStyle w:val="ZPBibilografickzznam"/>
        <w:rPr>
          <w:lang w:val="en-GB"/>
        </w:rPr>
      </w:pPr>
      <w:r w:rsidRPr="00746487">
        <w:rPr>
          <w:rStyle w:val="ZPPKlbiblografie"/>
          <w:lang w:val="en-GB"/>
        </w:rPr>
        <w:t>Title of Thesis:</w:t>
      </w:r>
      <w:r w:rsidRPr="00746487">
        <w:rPr>
          <w:lang w:val="en-GB"/>
        </w:rPr>
        <w:tab/>
      </w:r>
      <w:sdt>
        <w:sdtPr>
          <w:rPr>
            <w:lang w:val="en-GB"/>
          </w:rPr>
          <w:id w:val="-469832108"/>
          <w:placeholder>
            <w:docPart w:val="5EF608061611C4419C82DF3266FA979E"/>
          </w:placeholder>
          <w:text/>
        </w:sdtPr>
        <w:sdtEndPr/>
        <w:sdtContent>
          <w:r w:rsidR="00031BA8">
            <w:rPr>
              <w:lang w:val="en-GB"/>
            </w:rPr>
            <w:t xml:space="preserve">Strategy of containment during the Cold war -its authors, applications and </w:t>
          </w:r>
          <w:r w:rsidR="006A55B7">
            <w:rPr>
              <w:lang w:val="en-GB"/>
            </w:rPr>
            <w:t>success</w:t>
          </w:r>
        </w:sdtContent>
      </w:sdt>
    </w:p>
    <w:p w:rsidR="000E1807" w:rsidRPr="00746487" w:rsidRDefault="00D21BED" w:rsidP="00704143">
      <w:pPr>
        <w:pStyle w:val="ZPBibilografickzznam"/>
        <w:rPr>
          <w:rStyle w:val="ZPPKlbiblografie"/>
          <w:lang w:val="en-GB"/>
        </w:rPr>
      </w:pPr>
      <w:r w:rsidRPr="00746487">
        <w:rPr>
          <w:rStyle w:val="ZPPKlbiblografie"/>
          <w:lang w:val="en-GB"/>
        </w:rPr>
        <w:t>Degree Programme</w:t>
      </w:r>
      <w:r w:rsidR="000E1807" w:rsidRPr="00746487">
        <w:rPr>
          <w:rStyle w:val="ZPPKlbiblografie"/>
          <w:lang w:val="en-GB"/>
        </w:rPr>
        <w:t>:</w:t>
      </w:r>
      <w:r w:rsidR="000E1807" w:rsidRPr="00746487">
        <w:rPr>
          <w:rStyle w:val="ZPPKlbiblografie"/>
          <w:lang w:val="en-GB"/>
        </w:rPr>
        <w:tab/>
      </w:r>
      <w:r w:rsidR="004E5687">
        <w:t>International Relations</w:t>
      </w:r>
    </w:p>
    <w:p w:rsidR="0091711B" w:rsidRPr="00746487" w:rsidRDefault="00D21BED" w:rsidP="00704143">
      <w:pPr>
        <w:pStyle w:val="ZPBibilografickzznam"/>
        <w:rPr>
          <w:lang w:val="en-GB"/>
        </w:rPr>
      </w:pPr>
      <w:r w:rsidRPr="00746487">
        <w:rPr>
          <w:rStyle w:val="ZPPKlbiblografie"/>
          <w:lang w:val="en-GB"/>
        </w:rPr>
        <w:t>Field of Study</w:t>
      </w:r>
      <w:r w:rsidR="000E1807" w:rsidRPr="00746487">
        <w:rPr>
          <w:rStyle w:val="ZPPKlbiblografie"/>
          <w:lang w:val="en-GB"/>
        </w:rPr>
        <w:t>:</w:t>
      </w:r>
      <w:r w:rsidR="000E1807" w:rsidRPr="00746487">
        <w:rPr>
          <w:lang w:val="en-GB"/>
        </w:rPr>
        <w:tab/>
      </w:r>
      <w:bookmarkStart w:id="8" w:name="ZN_OBOR_EN"/>
      <w:bookmarkEnd w:id="8"/>
      <w:sdt>
        <w:sdtPr>
          <w:rPr>
            <w:lang w:val="en-GB"/>
          </w:rPr>
          <w:alias w:val="Obor"/>
          <w:tag w:val="Obor"/>
          <w:id w:val="-1327048886"/>
          <w:placeholder>
            <w:docPart w:val="D3646CB4134F524AA1DAC5B6C09F9BFA"/>
          </w:placeholder>
          <w:comboBox>
            <w:listItem w:displayText="Vyberte anglický název oboru" w:value=""/>
            <w:listItem w:displayText="Conflict and Democracy Studies (Eng.)" w:value="Conflict and Democracy Studies (Eng.)"/>
            <w:listItem w:displayText="Cultural Sociology (Eng.)" w:value="Cultural Sociology (Eng.)"/>
            <w:listItem w:displayText="Developmental Psychology" w:value="Developmental Psychology"/>
            <w:listItem w:displayText="Energy Security Studies (Eng.)" w:value="Energy Security Studies (Eng.)"/>
            <w:listItem w:displayText="Environmental Humanities" w:value="Environmental Humanities"/>
            <w:listItem w:displayText="Environmental Studies" w:value="Environmental Studies"/>
            <w:listItem w:displayText="European Governance" w:value="European Governance"/>
            <w:listItem w:displayText="European Politics (Eng.)" w:value="European Politics (Eng.)"/>
            <w:listItem w:displayText="European Studies" w:value="European Studies"/>
            <w:listItem w:displayText="Gender Studies" w:value="Gender Studies"/>
            <w:listItem w:displayText="General Psychology" w:value="General Psychology"/>
            <w:listItem w:displayText="International Joint Master's Degree in Cultural Sociology" w:value="International Joint Master's Degree in Cultural Sociology"/>
            <w:listItem w:displayText="International Relations" w:value="International Relations"/>
            <w:listItem w:displayText="International Relations and Energy Security" w:value="International Relations and Energy Security"/>
            <w:listItem w:displayText="International Relations and European Politics (Eng.)" w:value="International Relations and European Politics (Eng.)"/>
            <w:listItem w:displayText="Joint Master Programme in International Relations: Europe from the Visegrad Perspective" w:value="Joint Master Programme in International Relations: Europe from the Visegrad Perspective"/>
            <w:listItem w:displayText="Journalism" w:value="Journalism"/>
            <w:listItem w:displayText="Media Studies and Journalism" w:value="Media Studies and Journalism"/>
            <w:listItem w:displayText="Political Science" w:value="Political Science"/>
            <w:listItem w:displayText="Psychology" w:value="Psychology"/>
            <w:listItem w:displayText="Psychotherapeutic Studies" w:value="Psychotherapeutic Studies"/>
            <w:listItem w:displayText="Public Policy and Human Resources" w:value="Public Policy and Human Resources"/>
            <w:listItem w:displayText="Security &amp; Strategic Studies" w:value="Security &amp; Strategic Studies"/>
            <w:listItem w:displayText="Security and Strategic Studies" w:value="Security and Strategic Studies"/>
            <w:listItem w:displayText="Social Anthropology" w:value="Social Anthropology"/>
            <w:listItem w:displayText="Social Policy and Social Work" w:value="Social Policy and Social Work"/>
            <w:listItem w:displayText="Social Psychology" w:value="Social Psychology"/>
            <w:listItem w:displayText="Social Work" w:value="Social Work"/>
            <w:listItem w:displayText="Sociology" w:value="Sociology"/>
          </w:comboBox>
        </w:sdtPr>
        <w:sdtEndPr/>
        <w:sdtContent>
          <w:r w:rsidR="006A55B7">
            <w:rPr>
              <w:lang w:val="en-GB"/>
            </w:rPr>
            <w:t>International Relations</w:t>
          </w:r>
        </w:sdtContent>
      </w:sdt>
    </w:p>
    <w:p w:rsidR="000E1807" w:rsidRPr="00746487" w:rsidRDefault="00D21BED" w:rsidP="00704143">
      <w:pPr>
        <w:pStyle w:val="ZPBibilografickzznam"/>
        <w:rPr>
          <w:lang w:val="en-GB"/>
        </w:rPr>
      </w:pPr>
      <w:r w:rsidRPr="00746487">
        <w:rPr>
          <w:rStyle w:val="ZPPKlbiblografie"/>
          <w:lang w:val="en-GB"/>
        </w:rPr>
        <w:t>Supervisor</w:t>
      </w:r>
      <w:r w:rsidR="000E1807" w:rsidRPr="00746487">
        <w:rPr>
          <w:rStyle w:val="ZPPKlbiblografie"/>
          <w:lang w:val="en-GB"/>
        </w:rPr>
        <w:t>:</w:t>
      </w:r>
      <w:r w:rsidR="000E1807" w:rsidRPr="00746487">
        <w:rPr>
          <w:lang w:val="en-GB"/>
        </w:rPr>
        <w:tab/>
      </w:r>
      <w:sdt>
        <w:sdtPr>
          <w:rPr>
            <w:lang w:val="en-GB"/>
          </w:rPr>
          <w:alias w:val="Vedoucí práce"/>
          <w:tag w:val=""/>
          <w:id w:val="-1442070207"/>
          <w:placeholder>
            <w:docPart w:val="1192511458993642A735F7572560B4FB"/>
          </w:placeholder>
          <w:dataBinding w:prefixMappings="xmlns:ns0='http://schemas.openxmlformats.org/officeDocument/2006/extended-properties' " w:xpath="/ns0:Properties[1]/ns0:Manager[1]" w:storeItemID="{6668398D-A668-4E3E-A5EB-62B293D839F1}"/>
          <w:text/>
        </w:sdtPr>
        <w:sdtEndPr/>
        <w:sdtContent>
          <w:r w:rsidR="009E66D7">
            <w:rPr>
              <w:lang w:val="en-GB"/>
            </w:rPr>
            <w:t xml:space="preserve">Mgr. et Mgr. </w:t>
          </w:r>
          <w:proofErr w:type="spellStart"/>
          <w:r w:rsidR="009E66D7">
            <w:rPr>
              <w:lang w:val="en-GB"/>
            </w:rPr>
            <w:t>Vladimír</w:t>
          </w:r>
          <w:proofErr w:type="spellEnd"/>
          <w:r w:rsidR="009E66D7">
            <w:rPr>
              <w:lang w:val="en-GB"/>
            </w:rPr>
            <w:t xml:space="preserve"> </w:t>
          </w:r>
          <w:proofErr w:type="spellStart"/>
          <w:r w:rsidR="009E66D7">
            <w:rPr>
              <w:lang w:val="en-GB"/>
            </w:rPr>
            <w:t>Bízik</w:t>
          </w:r>
          <w:proofErr w:type="spellEnd"/>
        </w:sdtContent>
      </w:sdt>
    </w:p>
    <w:p w:rsidR="000E1807" w:rsidRPr="00746487" w:rsidRDefault="00D21BED" w:rsidP="00704143">
      <w:pPr>
        <w:pStyle w:val="ZPBibilografickzznam"/>
        <w:rPr>
          <w:lang w:val="en-GB"/>
        </w:rPr>
      </w:pPr>
      <w:r w:rsidRPr="00746487">
        <w:rPr>
          <w:rStyle w:val="ZPPKlbiblografie"/>
          <w:lang w:val="en-GB"/>
        </w:rPr>
        <w:t>Year:</w:t>
      </w:r>
      <w:r w:rsidR="000E1807" w:rsidRPr="00746487">
        <w:rPr>
          <w:lang w:val="en-GB"/>
        </w:rPr>
        <w:tab/>
      </w:r>
      <w:r w:rsidR="00B67E52">
        <w:rPr>
          <w:lang w:val="en-GB"/>
        </w:rPr>
        <w:fldChar w:fldCharType="begin"/>
      </w:r>
      <w:r w:rsidR="00B67E52">
        <w:rPr>
          <w:lang w:val="en-GB"/>
        </w:rPr>
        <w:instrText xml:space="preserve"> REF ROK_ODEVZDANI \h </w:instrText>
      </w:r>
      <w:r w:rsidR="00B67E52">
        <w:rPr>
          <w:lang w:val="en-GB"/>
        </w:rPr>
      </w:r>
      <w:r w:rsidR="00B67E52">
        <w:rPr>
          <w:lang w:val="en-GB"/>
        </w:rPr>
        <w:fldChar w:fldCharType="separate"/>
      </w:r>
      <w:sdt>
        <w:sdtPr>
          <w:alias w:val="Rok odevzdání"/>
          <w:tag w:val="ROK_ODEVZDANI"/>
          <w:id w:val="-457878530"/>
          <w:placeholder>
            <w:docPart w:val="EDA6CE55874DC04DB4AF3B9BB1339FEB"/>
          </w:placeholder>
          <w:text/>
        </w:sdtPr>
        <w:sdtEndPr/>
        <w:sdtContent>
          <w:r w:rsidR="00164E83">
            <w:t>2020</w:t>
          </w:r>
        </w:sdtContent>
      </w:sdt>
      <w:r w:rsidR="00B67E52">
        <w:rPr>
          <w:lang w:val="en-GB"/>
        </w:rPr>
        <w:fldChar w:fldCharType="end"/>
      </w:r>
    </w:p>
    <w:p w:rsidR="000E1807" w:rsidRPr="00746487" w:rsidRDefault="00D21BED" w:rsidP="00704143">
      <w:pPr>
        <w:pStyle w:val="ZPBibilografickzznam"/>
        <w:rPr>
          <w:lang w:val="en-GB"/>
        </w:rPr>
      </w:pPr>
      <w:r w:rsidRPr="00746487">
        <w:rPr>
          <w:rStyle w:val="ZPPKlbiblografie"/>
          <w:lang w:val="en-GB"/>
        </w:rPr>
        <w:t>Number of Pages</w:t>
      </w:r>
      <w:r w:rsidR="000E1807" w:rsidRPr="00746487">
        <w:rPr>
          <w:rStyle w:val="ZPPKlbiblografie"/>
          <w:lang w:val="en-GB"/>
        </w:rPr>
        <w:t>:</w:t>
      </w:r>
      <w:r w:rsidR="000E1807" w:rsidRPr="00746487">
        <w:rPr>
          <w:lang w:val="en-GB"/>
        </w:rPr>
        <w:tab/>
      </w:r>
      <w:r w:rsidR="000D141C">
        <w:rPr>
          <w:lang w:val="en-GB"/>
        </w:rPr>
        <w:t>5</w:t>
      </w:r>
      <w:r w:rsidR="00283C39">
        <w:rPr>
          <w:lang w:val="en-GB"/>
        </w:rPr>
        <w:t>2</w:t>
      </w:r>
    </w:p>
    <w:p w:rsidR="00D216BB" w:rsidRDefault="000E1807" w:rsidP="00704143">
      <w:pPr>
        <w:pStyle w:val="ZPBibilografickzznam"/>
        <w:rPr>
          <w:lang w:val="en-GB"/>
        </w:rPr>
        <w:sectPr w:rsidR="00D216BB" w:rsidSect="00DE1F2B">
          <w:headerReference w:type="default" r:id="rId19"/>
          <w:footerReference w:type="even" r:id="rId20"/>
          <w:footerReference w:type="default" r:id="rId21"/>
          <w:type w:val="oddPage"/>
          <w:pgSz w:w="11906" w:h="16838" w:code="9"/>
          <w:pgMar w:top="2380" w:right="2020" w:bottom="2380" w:left="2020" w:header="1900" w:footer="1280" w:gutter="500"/>
          <w:cols w:space="708"/>
          <w:docGrid w:linePitch="360"/>
        </w:sectPr>
      </w:pPr>
      <w:r w:rsidRPr="00746487">
        <w:rPr>
          <w:rStyle w:val="ZPPKlbiblografie"/>
          <w:lang w:val="en-GB"/>
        </w:rPr>
        <w:t>K</w:t>
      </w:r>
      <w:r w:rsidR="00D21BED" w:rsidRPr="00746487">
        <w:rPr>
          <w:rStyle w:val="ZPPKlbiblografie"/>
          <w:lang w:val="en-GB"/>
        </w:rPr>
        <w:t>eywords</w:t>
      </w:r>
      <w:r w:rsidRPr="00746487">
        <w:rPr>
          <w:rStyle w:val="ZPPKlbiblografie"/>
          <w:lang w:val="en-GB"/>
        </w:rPr>
        <w:t>:</w:t>
      </w:r>
      <w:r w:rsidRPr="00746487">
        <w:rPr>
          <w:lang w:val="en-GB"/>
        </w:rPr>
        <w:tab/>
      </w:r>
      <w:sdt>
        <w:sdtPr>
          <w:rPr>
            <w:lang w:val="en-GB"/>
          </w:rPr>
          <w:id w:val="112340290"/>
          <w:placeholder>
            <w:docPart w:val="14003BF165AB7A44BACBAD18DF2586A6"/>
          </w:placeholder>
          <w:text/>
        </w:sdtPr>
        <w:sdtEndPr/>
        <w:sdtContent>
          <w:r w:rsidR="004E5687">
            <w:rPr>
              <w:lang w:val="en-GB"/>
            </w:rPr>
            <w:t>strategy, politics, communism, Cold war, Vietnam, Japan, China, Korea, Truman doctrine, containment</w:t>
          </w:r>
        </w:sdtContent>
      </w:sdt>
    </w:p>
    <w:p w:rsidR="0077567B" w:rsidRPr="00746487" w:rsidRDefault="0077567B" w:rsidP="00A00BBC">
      <w:pPr>
        <w:pStyle w:val="ZPNadpis1vodn"/>
      </w:pPr>
      <w:r w:rsidRPr="00746487">
        <w:lastRenderedPageBreak/>
        <w:t>Abstrakt</w:t>
      </w:r>
    </w:p>
    <w:p w:rsidR="00C96B30" w:rsidRPr="009659BE" w:rsidRDefault="00B2327D" w:rsidP="00892829">
      <w:pPr>
        <w:pStyle w:val="Odstavec1"/>
      </w:pPr>
      <w:r>
        <w:t xml:space="preserve">Práce se zabývá strategií zadržování komunismu </w:t>
      </w:r>
      <w:r w:rsidR="00B91CE3">
        <w:t xml:space="preserve">a její úspěšností </w:t>
      </w:r>
      <w:r>
        <w:t xml:space="preserve">v době Studené války.  V úvodu je představena politika zadržování komunismu, důvody jejího vzniku a její účel. Hned po úvodu následuje kapitola věnovaná počátkům strategie zadržování komunismu a jejím hlavním představitelům, převážně tehdejšímu americkému diplomatovi Georgi </w:t>
      </w:r>
      <w:proofErr w:type="spellStart"/>
      <w:r>
        <w:t>Kennanovi</w:t>
      </w:r>
      <w:proofErr w:type="spellEnd"/>
      <w:r>
        <w:t>. Následující kapitoly se věnují konkrétním případům a zemím, ve kterých byla tato strategie aplikována. Jedná se převážně o země jihovýchodní Asie, a to Koreu, Vietnam</w:t>
      </w:r>
      <w:r w:rsidR="00B91CE3">
        <w:t xml:space="preserve"> a</w:t>
      </w:r>
      <w:r>
        <w:t xml:space="preserve"> Japonsko, dále pak také Kubu a nakonec Čínu. </w:t>
      </w:r>
      <w:r w:rsidR="00B91CE3">
        <w:t>V závěru dochází ke zjištění, že úspěšnost této politiky byla velice sporná. Jejím hlavním cílem bylo omezení komunistické expanze, kde v mnoha případech selhala, avšak na druhou stranu dopomohla k pádu Sovětského svazu.</w:t>
      </w:r>
    </w:p>
    <w:p w:rsidR="00C96B30" w:rsidRPr="00F41600" w:rsidRDefault="00C96B30" w:rsidP="00A00BBC">
      <w:pPr>
        <w:pStyle w:val="ZPNadpis1vodn"/>
      </w:pPr>
      <w:proofErr w:type="spellStart"/>
      <w:r w:rsidRPr="00F41600">
        <w:lastRenderedPageBreak/>
        <w:t>Abstract</w:t>
      </w:r>
      <w:proofErr w:type="spellEnd"/>
    </w:p>
    <w:p w:rsidR="00C96B30" w:rsidRPr="00726757" w:rsidRDefault="00B91CE3" w:rsidP="009659BE">
      <w:pPr>
        <w:pStyle w:val="Odstavec1"/>
      </w:pPr>
      <w:r>
        <w:rPr>
          <w:lang w:val="en" w:eastAsia="en-GB"/>
        </w:rPr>
        <w:t>This thesis deals with the topic of</w:t>
      </w:r>
      <w:r w:rsidR="00892829">
        <w:rPr>
          <w:lang w:val="en" w:eastAsia="en-GB"/>
        </w:rPr>
        <w:t xml:space="preserve"> the</w:t>
      </w:r>
      <w:r>
        <w:rPr>
          <w:lang w:val="en" w:eastAsia="en-GB"/>
        </w:rPr>
        <w:t xml:space="preserve"> strategy of containment and its success during the Cold war. The introduction presents the policy of containment</w:t>
      </w:r>
      <w:r w:rsidR="00892829">
        <w:rPr>
          <w:lang w:val="en" w:eastAsia="en-GB"/>
        </w:rPr>
        <w:t>, the reasons of its creation and its main purpose. First chapter after the introduction is devoted to the beginnings of the strategy and its main representatives, especially former American diplomat George Kennan. The following chapters deal with specific countries in which was the strategy applied. These are mainly the countries of Southeast Asia, namely Korea, Vietnam and Japan, then also Cuba and in the end, China.  The conclusion reveals that the success of this policy was very questionable. Its main goal was to stop the communist expansion and it failed in many cases. On the other hand, one big success was that it helped to bring the fall of the Soviet Union.</w:t>
      </w:r>
    </w:p>
    <w:p w:rsidR="00D216BB" w:rsidRDefault="00D216BB" w:rsidP="002C0686">
      <w:pPr>
        <w:pStyle w:val="ZPSeznamzkratek"/>
        <w:sectPr w:rsidR="00D216BB" w:rsidSect="00D216BB">
          <w:pgSz w:w="11906" w:h="16838" w:code="9"/>
          <w:pgMar w:top="2380" w:right="2020" w:bottom="2380" w:left="2020" w:header="1900" w:footer="1280" w:gutter="500"/>
          <w:cols w:space="708"/>
          <w:docGrid w:linePitch="360"/>
        </w:sectPr>
      </w:pPr>
    </w:p>
    <w:p w:rsidR="006613D4" w:rsidRPr="00746487" w:rsidRDefault="006613D4" w:rsidP="00CE1A04">
      <w:pPr>
        <w:pStyle w:val="ZPNadpis1vodn"/>
      </w:pPr>
      <w:bookmarkStart w:id="9" w:name="ZN_ZADANI"/>
      <w:bookmarkEnd w:id="9"/>
      <w:r w:rsidRPr="00746487">
        <w:lastRenderedPageBreak/>
        <w:t>Čestné prohlášení</w:t>
      </w:r>
    </w:p>
    <w:p w:rsidR="00DE1F2B" w:rsidRDefault="00DE1F2B" w:rsidP="00ED1B1E">
      <w:pPr>
        <w:pStyle w:val="ZPZklad"/>
      </w:pPr>
      <w:bookmarkStart w:id="10" w:name="ZN_PROHLASENI"/>
      <w:bookmarkEnd w:id="10"/>
      <w:r w:rsidRPr="00746487">
        <w:t xml:space="preserve">Prohlašuji, že jsem </w:t>
      </w:r>
      <w:sdt>
        <w:sdtPr>
          <w:id w:val="-1048443409"/>
          <w:placeholder>
            <w:docPart w:val="C6ED99FC50DE204389D00D1920639456"/>
          </w:placeholder>
          <w:comboBox>
            <w:listItem w:value="[vyberte druh práce]"/>
            <w:listItem w:displayText="diplomovou" w:value="diplomovou"/>
            <w:listItem w:displayText="bakalářskou" w:value="bakalářskou"/>
            <w:listItem w:displayText="disertační" w:value="disertační"/>
          </w:comboBox>
        </w:sdtPr>
        <w:sdtEndPr/>
        <w:sdtContent>
          <w:r w:rsidR="006A55B7">
            <w:t>bakalářskou</w:t>
          </w:r>
        </w:sdtContent>
      </w:sdt>
      <w:r w:rsidRPr="00746487">
        <w:t xml:space="preserve"> práci na téma</w:t>
      </w:r>
      <w:r w:rsidRPr="00746487">
        <w:rPr>
          <w:rStyle w:val="ZPSilnvyznaen"/>
        </w:rPr>
        <w:t xml:space="preserve"> </w:t>
      </w:r>
      <w:sdt>
        <w:sdtPr>
          <w:rPr>
            <w:rStyle w:val="ZPSilnvyznaen"/>
          </w:rPr>
          <w:alias w:val="Název"/>
          <w:tag w:val=""/>
          <w:id w:val="418843204"/>
          <w:placeholder>
            <w:docPart w:val="4AF4A52BB78AA54A960552AED6BB0B47"/>
          </w:placeholder>
          <w:dataBinding w:prefixMappings="xmlns:ns0='http://purl.org/dc/elements/1.1/' xmlns:ns1='http://schemas.openxmlformats.org/package/2006/metadata/core-properties' " w:xpath="/ns1:coreProperties[1]/ns0:title[1]" w:storeItemID="{6C3C8BC8-F283-45AE-878A-BAB7291924A1}"/>
          <w:text/>
        </w:sdtPr>
        <w:sdtEndPr>
          <w:rPr>
            <w:rStyle w:val="ZPSilnvyznaen"/>
          </w:rPr>
        </w:sdtEndPr>
        <w:sdtContent>
          <w:r w:rsidR="00E87A0D">
            <w:rPr>
              <w:rStyle w:val="ZPSilnvyznaen"/>
            </w:rPr>
            <w:t>Strategie zadržování komunismu v období Studené války – její autoři, aplikace a úspěšnost</w:t>
          </w:r>
        </w:sdtContent>
      </w:sdt>
      <w:r w:rsidRPr="00746487">
        <w:rPr>
          <w:rStyle w:val="ZPSilnvyznaen"/>
        </w:rPr>
        <w:t xml:space="preserve"> </w:t>
      </w:r>
      <w:sdt>
        <w:sdtPr>
          <w:rPr>
            <w:rStyle w:val="ZPSilnvyznaen"/>
            <w:b w:val="0"/>
          </w:rPr>
          <w:id w:val="1031064272"/>
          <w:placeholder>
            <w:docPart w:val="C6ED99FC50DE204389D00D1920639456"/>
          </w:placeholder>
          <w:comboBox>
            <w:listItem w:value="Zvolte položku."/>
            <w:listItem w:displayText="zpracovala sama" w:value="zpracovala sama"/>
            <w:listItem w:displayText="zpracoval sám" w:value="zpracoval sám"/>
          </w:comboBox>
        </w:sdtPr>
        <w:sdtEndPr>
          <w:rPr>
            <w:rStyle w:val="ZPSilnvyznaen"/>
          </w:rPr>
        </w:sdtEndPr>
        <w:sdtContent>
          <w:r w:rsidR="006A55B7">
            <w:rPr>
              <w:rStyle w:val="ZPSilnvyznaen"/>
              <w:b w:val="0"/>
            </w:rPr>
            <w:t>zpracovala sama</w:t>
          </w:r>
        </w:sdtContent>
      </w:sdt>
      <w:r w:rsidRPr="00746487">
        <w:t xml:space="preserve">. Veškeré prameny a zdroje informací, které jsem </w:t>
      </w:r>
      <w:sdt>
        <w:sdtPr>
          <w:id w:val="-1571889777"/>
          <w:placeholder>
            <w:docPart w:val="55BC68422300E54E89885E9910D7D7B4"/>
          </w:placeholder>
          <w:comboBox>
            <w:listItem w:value="Zvolte položku."/>
            <w:listItem w:displayText="použil" w:value="použil"/>
            <w:listItem w:displayText="použila" w:value="použila"/>
          </w:comboBox>
        </w:sdtPr>
        <w:sdtEndPr/>
        <w:sdtContent>
          <w:r w:rsidR="006A55B7">
            <w:t>použila</w:t>
          </w:r>
        </w:sdtContent>
      </w:sdt>
      <w:r w:rsidRPr="00746487">
        <w:t xml:space="preserve"> k sepsání této práce, byly citovány</w:t>
      </w:r>
      <w:r>
        <w:t xml:space="preserve"> v textu</w:t>
      </w:r>
      <w:r w:rsidRPr="00746487">
        <w:t xml:space="preserve"> a jsou uvedeny v seznamu použitých pramenů a literatury.</w:t>
      </w:r>
    </w:p>
    <w:p w:rsidR="00581933" w:rsidRPr="00746487" w:rsidRDefault="00F40517" w:rsidP="00FF3438">
      <w:pPr>
        <w:pStyle w:val="inZPPodpisprohlen"/>
        <w:spacing w:before="600"/>
      </w:pPr>
      <w:r w:rsidRPr="00746487">
        <w:t xml:space="preserve">V Brně </w:t>
      </w:r>
      <w:sdt>
        <w:sdtPr>
          <w:id w:val="541563648"/>
          <w:placeholder>
            <w:docPart w:val="5195543A362673408F7208217623F327"/>
          </w:placeholder>
          <w:date w:fullDate="2020-05-01T00:00:00Z">
            <w:dateFormat w:val="d. MMMM yyyy"/>
            <w:lid w:val="cs-CZ"/>
            <w:storeMappedDataAs w:val="dateTime"/>
            <w:calendar w:val="gregorian"/>
          </w:date>
        </w:sdtPr>
        <w:sdtEndPr/>
        <w:sdtContent>
          <w:r w:rsidR="006A55B7">
            <w:t>1. května 2020</w:t>
          </w:r>
        </w:sdtContent>
      </w:sdt>
      <w:r w:rsidR="00581933" w:rsidRPr="00746487">
        <w:tab/>
      </w:r>
      <w:r w:rsidR="00FF3438" w:rsidRPr="00746487">
        <w:t>.......................................</w:t>
      </w:r>
      <w:r w:rsidR="00581933" w:rsidRPr="00746487">
        <w:tab/>
      </w:r>
      <w:sdt>
        <w:sdtPr>
          <w:alias w:val="Autor"/>
          <w:tag w:val=""/>
          <w:id w:val="-1420636599"/>
          <w:placeholder>
            <w:docPart w:val="70EA5445F016454E9EC127E4D7A8FEE0"/>
          </w:placeholder>
          <w:dataBinding w:prefixMappings="xmlns:ns0='http://purl.org/dc/elements/1.1/' xmlns:ns1='http://schemas.openxmlformats.org/package/2006/metadata/core-properties' " w:xpath="/ns1:coreProperties[1]/ns0:creator[1]" w:storeItemID="{6C3C8BC8-F283-45AE-878A-BAB7291924A1}"/>
          <w:text/>
        </w:sdtPr>
        <w:sdtEndPr/>
        <w:sdtContent>
          <w:r w:rsidR="00031BA8">
            <w:t>Michaela Šlapanská</w:t>
          </w:r>
        </w:sdtContent>
      </w:sdt>
    </w:p>
    <w:p w:rsidR="00DB00F5" w:rsidRPr="00746487" w:rsidRDefault="00DB00F5" w:rsidP="00581933">
      <w:pPr>
        <w:pStyle w:val="inZPPodpisprohlen"/>
      </w:pPr>
    </w:p>
    <w:p w:rsidR="00F40517" w:rsidRPr="00746487" w:rsidRDefault="00210C1C" w:rsidP="00CE1A04">
      <w:pPr>
        <w:pStyle w:val="ZPNadpis1vodn"/>
      </w:pPr>
      <w:r w:rsidRPr="00746487">
        <w:lastRenderedPageBreak/>
        <w:t>Poděkování</w:t>
      </w:r>
    </w:p>
    <w:p w:rsidR="00210C1C" w:rsidRPr="00746487" w:rsidRDefault="009E66D7" w:rsidP="00FB18F9">
      <w:pPr>
        <w:pStyle w:val="ZPZklad"/>
      </w:pPr>
      <w:r>
        <w:t xml:space="preserve">Děkuji vedoucímu bakalářské práce Mgr. et Mgr. Vladimíru </w:t>
      </w:r>
      <w:proofErr w:type="spellStart"/>
      <w:r>
        <w:t>Bízikovi</w:t>
      </w:r>
      <w:proofErr w:type="spellEnd"/>
      <w:r>
        <w:t>, za konzultace a podněty k tvorbě bakalářské práce a za čas, který mi věnoval.</w:t>
      </w:r>
    </w:p>
    <w:p w:rsidR="009465FF" w:rsidRDefault="009465FF" w:rsidP="00A2558D">
      <w:pPr>
        <w:pStyle w:val="Dalodstavce"/>
        <w:sectPr w:rsidR="009465FF" w:rsidSect="00DE1F2B">
          <w:headerReference w:type="even" r:id="rId22"/>
          <w:headerReference w:type="default" r:id="rId23"/>
          <w:footerReference w:type="default" r:id="rId24"/>
          <w:type w:val="oddPage"/>
          <w:pgSz w:w="11906" w:h="16838" w:code="9"/>
          <w:pgMar w:top="2380" w:right="2020" w:bottom="2380" w:left="2020" w:header="1900" w:footer="1280" w:gutter="500"/>
          <w:cols w:space="708"/>
          <w:docGrid w:linePitch="360"/>
        </w:sectPr>
      </w:pPr>
    </w:p>
    <w:p w:rsidR="00E76694" w:rsidRPr="00746487" w:rsidRDefault="00F44C00" w:rsidP="002E640F">
      <w:pPr>
        <w:pStyle w:val="ZPNadpis1vodn"/>
      </w:pPr>
      <w:r w:rsidRPr="00746487">
        <w:lastRenderedPageBreak/>
        <w:t>Obsah</w:t>
      </w:r>
    </w:p>
    <w:p w:rsidR="00283C39" w:rsidRDefault="00825A03">
      <w:pPr>
        <w:pStyle w:val="TOC1"/>
        <w:rPr>
          <w:rFonts w:asciiTheme="minorHAnsi" w:eastAsiaTheme="minorEastAsia" w:hAnsiTheme="minorHAnsi" w:cstheme="minorBidi"/>
          <w:b w:val="0"/>
          <w:color w:val="auto"/>
          <w:lang w:val="en-CZ" w:eastAsia="en-GB"/>
        </w:rPr>
      </w:pPr>
      <w:r w:rsidRPr="00746487">
        <w:rPr>
          <w:rFonts w:ascii="Arial" w:hAnsi="Arial"/>
          <w:bCs/>
          <w:noProof w:val="0"/>
        </w:rPr>
        <w:fldChar w:fldCharType="begin"/>
      </w:r>
      <w:r w:rsidRPr="00746487">
        <w:rPr>
          <w:noProof w:val="0"/>
        </w:rPr>
        <w:instrText xml:space="preserve"> TOC \o "1-2" </w:instrText>
      </w:r>
      <w:r w:rsidRPr="00746487">
        <w:rPr>
          <w:rFonts w:ascii="Arial" w:hAnsi="Arial"/>
          <w:bCs/>
          <w:noProof w:val="0"/>
        </w:rPr>
        <w:fldChar w:fldCharType="separate"/>
      </w:r>
      <w:r w:rsidR="00283C39">
        <w:t>1</w:t>
      </w:r>
      <w:r w:rsidR="00283C39">
        <w:rPr>
          <w:rFonts w:asciiTheme="minorHAnsi" w:eastAsiaTheme="minorEastAsia" w:hAnsiTheme="minorHAnsi" w:cstheme="minorBidi"/>
          <w:b w:val="0"/>
          <w:color w:val="auto"/>
          <w:lang w:val="en-CZ" w:eastAsia="en-GB"/>
        </w:rPr>
        <w:tab/>
      </w:r>
      <w:r w:rsidR="00283C39">
        <w:t>Úvod</w:t>
      </w:r>
      <w:r w:rsidR="00283C39">
        <w:tab/>
      </w:r>
      <w:r w:rsidR="00283C39">
        <w:fldChar w:fldCharType="begin"/>
      </w:r>
      <w:r w:rsidR="00283C39">
        <w:instrText xml:space="preserve"> PAGEREF _Toc59967693 \h </w:instrText>
      </w:r>
      <w:r w:rsidR="00283C39">
        <w:fldChar w:fldCharType="separate"/>
      </w:r>
      <w:r w:rsidR="00283C39">
        <w:t>10</w:t>
      </w:r>
      <w:r w:rsidR="00283C39">
        <w:fldChar w:fldCharType="end"/>
      </w:r>
    </w:p>
    <w:p w:rsidR="00283C39" w:rsidRDefault="00283C39">
      <w:pPr>
        <w:pStyle w:val="TOC1"/>
        <w:rPr>
          <w:rFonts w:asciiTheme="minorHAnsi" w:eastAsiaTheme="minorEastAsia" w:hAnsiTheme="minorHAnsi" w:cstheme="minorBidi"/>
          <w:b w:val="0"/>
          <w:color w:val="auto"/>
          <w:lang w:val="en-CZ" w:eastAsia="en-GB"/>
        </w:rPr>
      </w:pPr>
      <w:r>
        <w:t>2</w:t>
      </w:r>
      <w:r>
        <w:rPr>
          <w:rFonts w:asciiTheme="minorHAnsi" w:eastAsiaTheme="minorEastAsia" w:hAnsiTheme="minorHAnsi" w:cstheme="minorBidi"/>
          <w:b w:val="0"/>
          <w:color w:val="auto"/>
          <w:lang w:val="en-CZ" w:eastAsia="en-GB"/>
        </w:rPr>
        <w:tab/>
      </w:r>
      <w:r>
        <w:t>Metodologie práce</w:t>
      </w:r>
      <w:r>
        <w:tab/>
      </w:r>
      <w:r>
        <w:fldChar w:fldCharType="begin"/>
      </w:r>
      <w:r>
        <w:instrText xml:space="preserve"> PAGEREF _Toc59967694 \h </w:instrText>
      </w:r>
      <w:r>
        <w:fldChar w:fldCharType="separate"/>
      </w:r>
      <w:r>
        <w:t>12</w:t>
      </w:r>
      <w:r>
        <w:fldChar w:fldCharType="end"/>
      </w:r>
    </w:p>
    <w:p w:rsidR="00283C39" w:rsidRDefault="00283C39">
      <w:pPr>
        <w:pStyle w:val="TOC1"/>
        <w:rPr>
          <w:rFonts w:asciiTheme="minorHAnsi" w:eastAsiaTheme="minorEastAsia" w:hAnsiTheme="minorHAnsi" w:cstheme="minorBidi"/>
          <w:b w:val="0"/>
          <w:color w:val="auto"/>
          <w:lang w:val="en-CZ" w:eastAsia="en-GB"/>
        </w:rPr>
      </w:pPr>
      <w:r>
        <w:t>3</w:t>
      </w:r>
      <w:r>
        <w:rPr>
          <w:rFonts w:asciiTheme="minorHAnsi" w:eastAsiaTheme="minorEastAsia" w:hAnsiTheme="minorHAnsi" w:cstheme="minorBidi"/>
          <w:b w:val="0"/>
          <w:color w:val="auto"/>
          <w:lang w:val="en-CZ" w:eastAsia="en-GB"/>
        </w:rPr>
        <w:tab/>
      </w:r>
      <w:r>
        <w:t>Limity a přínosy práce</w:t>
      </w:r>
      <w:r>
        <w:tab/>
      </w:r>
      <w:r>
        <w:fldChar w:fldCharType="begin"/>
      </w:r>
      <w:r>
        <w:instrText xml:space="preserve"> PAGEREF _Toc59967695 \h </w:instrText>
      </w:r>
      <w:r>
        <w:fldChar w:fldCharType="separate"/>
      </w:r>
      <w:r>
        <w:t>14</w:t>
      </w:r>
      <w:r>
        <w:fldChar w:fldCharType="end"/>
      </w:r>
    </w:p>
    <w:p w:rsidR="00283C39" w:rsidRDefault="00283C39">
      <w:pPr>
        <w:pStyle w:val="TOC1"/>
        <w:rPr>
          <w:rFonts w:asciiTheme="minorHAnsi" w:eastAsiaTheme="minorEastAsia" w:hAnsiTheme="minorHAnsi" w:cstheme="minorBidi"/>
          <w:b w:val="0"/>
          <w:color w:val="auto"/>
          <w:lang w:val="en-CZ" w:eastAsia="en-GB"/>
        </w:rPr>
      </w:pPr>
      <w:r>
        <w:t>4</w:t>
      </w:r>
      <w:r>
        <w:rPr>
          <w:rFonts w:asciiTheme="minorHAnsi" w:eastAsiaTheme="minorEastAsia" w:hAnsiTheme="minorHAnsi" w:cstheme="minorBidi"/>
          <w:b w:val="0"/>
          <w:color w:val="auto"/>
          <w:lang w:val="en-CZ" w:eastAsia="en-GB"/>
        </w:rPr>
        <w:tab/>
      </w:r>
      <w:r>
        <w:t>Přehled literatury</w:t>
      </w:r>
      <w:r>
        <w:tab/>
      </w:r>
      <w:r>
        <w:fldChar w:fldCharType="begin"/>
      </w:r>
      <w:r>
        <w:instrText xml:space="preserve"> PAGEREF _Toc59967696 \h </w:instrText>
      </w:r>
      <w:r>
        <w:fldChar w:fldCharType="separate"/>
      </w:r>
      <w:r>
        <w:t>15</w:t>
      </w:r>
      <w:r>
        <w:fldChar w:fldCharType="end"/>
      </w:r>
    </w:p>
    <w:p w:rsidR="00283C39" w:rsidRDefault="00283C39">
      <w:pPr>
        <w:pStyle w:val="TOC1"/>
        <w:rPr>
          <w:rFonts w:asciiTheme="minorHAnsi" w:eastAsiaTheme="minorEastAsia" w:hAnsiTheme="minorHAnsi" w:cstheme="minorBidi"/>
          <w:b w:val="0"/>
          <w:color w:val="auto"/>
          <w:lang w:val="en-CZ" w:eastAsia="en-GB"/>
        </w:rPr>
      </w:pPr>
      <w:r>
        <w:t>5</w:t>
      </w:r>
      <w:r>
        <w:rPr>
          <w:rFonts w:asciiTheme="minorHAnsi" w:eastAsiaTheme="minorEastAsia" w:hAnsiTheme="minorHAnsi" w:cstheme="minorBidi"/>
          <w:b w:val="0"/>
          <w:color w:val="auto"/>
          <w:lang w:val="en-CZ" w:eastAsia="en-GB"/>
        </w:rPr>
        <w:tab/>
      </w:r>
      <w:r>
        <w:t>George Kennan a počátky strategie zadržování komunismu</w:t>
      </w:r>
      <w:r>
        <w:tab/>
      </w:r>
      <w:r>
        <w:fldChar w:fldCharType="begin"/>
      </w:r>
      <w:r>
        <w:instrText xml:space="preserve"> PAGEREF _Toc59967697 \h </w:instrText>
      </w:r>
      <w:r>
        <w:fldChar w:fldCharType="separate"/>
      </w:r>
      <w:r>
        <w:t>17</w:t>
      </w:r>
      <w:r>
        <w:fldChar w:fldCharType="end"/>
      </w:r>
    </w:p>
    <w:p w:rsidR="00283C39" w:rsidRDefault="00283C39">
      <w:pPr>
        <w:pStyle w:val="TOC2"/>
        <w:rPr>
          <w:rFonts w:asciiTheme="minorHAnsi" w:eastAsiaTheme="minorEastAsia" w:hAnsiTheme="minorHAnsi" w:cstheme="minorBidi"/>
          <w:iCs w:val="0"/>
          <w:lang w:val="en-CZ" w:eastAsia="en-GB"/>
        </w:rPr>
      </w:pPr>
      <w:r>
        <w:t>5.1</w:t>
      </w:r>
      <w:r>
        <w:rPr>
          <w:rFonts w:asciiTheme="minorHAnsi" w:eastAsiaTheme="minorEastAsia" w:hAnsiTheme="minorHAnsi" w:cstheme="minorBidi"/>
          <w:iCs w:val="0"/>
          <w:lang w:val="en-CZ" w:eastAsia="en-GB"/>
        </w:rPr>
        <w:tab/>
      </w:r>
      <w:r>
        <w:t>George Kennan</w:t>
      </w:r>
      <w:r>
        <w:tab/>
      </w:r>
      <w:r>
        <w:fldChar w:fldCharType="begin"/>
      </w:r>
      <w:r>
        <w:instrText xml:space="preserve"> PAGEREF _Toc59967698 \h </w:instrText>
      </w:r>
      <w:r>
        <w:fldChar w:fldCharType="separate"/>
      </w:r>
      <w:r>
        <w:t>17</w:t>
      </w:r>
      <w:r>
        <w:fldChar w:fldCharType="end"/>
      </w:r>
    </w:p>
    <w:p w:rsidR="00283C39" w:rsidRDefault="00283C39">
      <w:pPr>
        <w:pStyle w:val="TOC2"/>
        <w:rPr>
          <w:rFonts w:asciiTheme="minorHAnsi" w:eastAsiaTheme="minorEastAsia" w:hAnsiTheme="minorHAnsi" w:cstheme="minorBidi"/>
          <w:iCs w:val="0"/>
          <w:lang w:val="en-CZ" w:eastAsia="en-GB"/>
        </w:rPr>
      </w:pPr>
      <w:r>
        <w:t>5.2</w:t>
      </w:r>
      <w:r>
        <w:rPr>
          <w:rFonts w:asciiTheme="minorHAnsi" w:eastAsiaTheme="minorEastAsia" w:hAnsiTheme="minorHAnsi" w:cstheme="minorBidi"/>
          <w:iCs w:val="0"/>
          <w:lang w:val="en-CZ" w:eastAsia="en-GB"/>
        </w:rPr>
        <w:tab/>
      </w:r>
      <w:r>
        <w:t>Počátky strategie</w:t>
      </w:r>
      <w:r>
        <w:tab/>
      </w:r>
      <w:r>
        <w:fldChar w:fldCharType="begin"/>
      </w:r>
      <w:r>
        <w:instrText xml:space="preserve"> PAGEREF _Toc59967699 \h </w:instrText>
      </w:r>
      <w:r>
        <w:fldChar w:fldCharType="separate"/>
      </w:r>
      <w:r>
        <w:t>18</w:t>
      </w:r>
      <w:r>
        <w:fldChar w:fldCharType="end"/>
      </w:r>
    </w:p>
    <w:p w:rsidR="00283C39" w:rsidRDefault="00283C39">
      <w:pPr>
        <w:pStyle w:val="TOC2"/>
        <w:rPr>
          <w:rFonts w:asciiTheme="minorHAnsi" w:eastAsiaTheme="minorEastAsia" w:hAnsiTheme="minorHAnsi" w:cstheme="minorBidi"/>
          <w:iCs w:val="0"/>
          <w:lang w:val="en-CZ" w:eastAsia="en-GB"/>
        </w:rPr>
      </w:pPr>
      <w:r>
        <w:t>5.3</w:t>
      </w:r>
      <w:r>
        <w:rPr>
          <w:rFonts w:asciiTheme="minorHAnsi" w:eastAsiaTheme="minorEastAsia" w:hAnsiTheme="minorHAnsi" w:cstheme="minorBidi"/>
          <w:iCs w:val="0"/>
          <w:lang w:val="en-CZ" w:eastAsia="en-GB"/>
        </w:rPr>
        <w:tab/>
      </w:r>
      <w:r>
        <w:t>Trumanova doktrína, Marshallův plán, Strategie zadržování komunismu</w:t>
      </w:r>
      <w:r>
        <w:tab/>
      </w:r>
      <w:r>
        <w:fldChar w:fldCharType="begin"/>
      </w:r>
      <w:r>
        <w:instrText xml:space="preserve"> PAGEREF _Toc59967700 \h </w:instrText>
      </w:r>
      <w:r>
        <w:fldChar w:fldCharType="separate"/>
      </w:r>
      <w:r>
        <w:t>21</w:t>
      </w:r>
      <w:r>
        <w:fldChar w:fldCharType="end"/>
      </w:r>
    </w:p>
    <w:p w:rsidR="00283C39" w:rsidRDefault="00283C39">
      <w:pPr>
        <w:pStyle w:val="TOC2"/>
        <w:rPr>
          <w:rFonts w:asciiTheme="minorHAnsi" w:eastAsiaTheme="minorEastAsia" w:hAnsiTheme="minorHAnsi" w:cstheme="minorBidi"/>
          <w:iCs w:val="0"/>
          <w:lang w:val="en-CZ" w:eastAsia="en-GB"/>
        </w:rPr>
      </w:pPr>
      <w:r>
        <w:t>5.4</w:t>
      </w:r>
      <w:r>
        <w:rPr>
          <w:rFonts w:asciiTheme="minorHAnsi" w:eastAsiaTheme="minorEastAsia" w:hAnsiTheme="minorHAnsi" w:cstheme="minorBidi"/>
          <w:iCs w:val="0"/>
          <w:lang w:val="en-CZ" w:eastAsia="en-GB"/>
        </w:rPr>
        <w:tab/>
      </w:r>
      <w:r>
        <w:t>Počátky zadržování komunismu v Evropě</w:t>
      </w:r>
      <w:r>
        <w:tab/>
      </w:r>
      <w:r>
        <w:fldChar w:fldCharType="begin"/>
      </w:r>
      <w:r>
        <w:instrText xml:space="preserve"> PAGEREF _Toc59967701 \h </w:instrText>
      </w:r>
      <w:r>
        <w:fldChar w:fldCharType="separate"/>
      </w:r>
      <w:r>
        <w:t>22</w:t>
      </w:r>
      <w:r>
        <w:fldChar w:fldCharType="end"/>
      </w:r>
    </w:p>
    <w:p w:rsidR="00283C39" w:rsidRDefault="00283C39">
      <w:pPr>
        <w:pStyle w:val="TOC2"/>
        <w:rPr>
          <w:rFonts w:asciiTheme="minorHAnsi" w:eastAsiaTheme="minorEastAsia" w:hAnsiTheme="minorHAnsi" w:cstheme="minorBidi"/>
          <w:iCs w:val="0"/>
          <w:lang w:val="en-CZ" w:eastAsia="en-GB"/>
        </w:rPr>
      </w:pPr>
      <w:r>
        <w:t>5.5</w:t>
      </w:r>
      <w:r>
        <w:rPr>
          <w:rFonts w:asciiTheme="minorHAnsi" w:eastAsiaTheme="minorEastAsia" w:hAnsiTheme="minorHAnsi" w:cstheme="minorBidi"/>
          <w:iCs w:val="0"/>
          <w:lang w:val="en-CZ" w:eastAsia="en-GB"/>
        </w:rPr>
        <w:tab/>
      </w:r>
      <w:r>
        <w:t>Zákon o národní bezpečnosti z roku 1947</w:t>
      </w:r>
      <w:r>
        <w:tab/>
      </w:r>
      <w:r>
        <w:fldChar w:fldCharType="begin"/>
      </w:r>
      <w:r>
        <w:instrText xml:space="preserve"> PAGEREF _Toc59967702 \h </w:instrText>
      </w:r>
      <w:r>
        <w:fldChar w:fldCharType="separate"/>
      </w:r>
      <w:r>
        <w:t>23</w:t>
      </w:r>
      <w:r>
        <w:fldChar w:fldCharType="end"/>
      </w:r>
    </w:p>
    <w:p w:rsidR="00283C39" w:rsidRDefault="00283C39">
      <w:pPr>
        <w:pStyle w:val="TOC1"/>
        <w:rPr>
          <w:rFonts w:asciiTheme="minorHAnsi" w:eastAsiaTheme="minorEastAsia" w:hAnsiTheme="minorHAnsi" w:cstheme="minorBidi"/>
          <w:b w:val="0"/>
          <w:color w:val="auto"/>
          <w:lang w:val="en-CZ" w:eastAsia="en-GB"/>
        </w:rPr>
      </w:pPr>
      <w:r>
        <w:t>6</w:t>
      </w:r>
      <w:r>
        <w:rPr>
          <w:rFonts w:asciiTheme="minorHAnsi" w:eastAsiaTheme="minorEastAsia" w:hAnsiTheme="minorHAnsi" w:cstheme="minorBidi"/>
          <w:b w:val="0"/>
          <w:color w:val="auto"/>
          <w:lang w:val="en-CZ" w:eastAsia="en-GB"/>
        </w:rPr>
        <w:tab/>
      </w:r>
      <w:r>
        <w:t>Korejská válka</w:t>
      </w:r>
      <w:r>
        <w:tab/>
      </w:r>
      <w:r>
        <w:fldChar w:fldCharType="begin"/>
      </w:r>
      <w:r>
        <w:instrText xml:space="preserve"> PAGEREF _Toc59967703 \h </w:instrText>
      </w:r>
      <w:r>
        <w:fldChar w:fldCharType="separate"/>
      </w:r>
      <w:r>
        <w:t>25</w:t>
      </w:r>
      <w:r>
        <w:fldChar w:fldCharType="end"/>
      </w:r>
    </w:p>
    <w:p w:rsidR="00283C39" w:rsidRDefault="00283C39">
      <w:pPr>
        <w:pStyle w:val="TOC1"/>
        <w:rPr>
          <w:rFonts w:asciiTheme="minorHAnsi" w:eastAsiaTheme="minorEastAsia" w:hAnsiTheme="minorHAnsi" w:cstheme="minorBidi"/>
          <w:b w:val="0"/>
          <w:color w:val="auto"/>
          <w:lang w:val="en-CZ" w:eastAsia="en-GB"/>
        </w:rPr>
      </w:pPr>
      <w:r>
        <w:t>7</w:t>
      </w:r>
      <w:r>
        <w:rPr>
          <w:rFonts w:asciiTheme="minorHAnsi" w:eastAsiaTheme="minorEastAsia" w:hAnsiTheme="minorHAnsi" w:cstheme="minorBidi"/>
          <w:b w:val="0"/>
          <w:color w:val="auto"/>
          <w:lang w:val="en-CZ" w:eastAsia="en-GB"/>
        </w:rPr>
        <w:tab/>
      </w:r>
      <w:r>
        <w:t>Situace ve Vietnamu</w:t>
      </w:r>
      <w:r>
        <w:tab/>
      </w:r>
      <w:r>
        <w:fldChar w:fldCharType="begin"/>
      </w:r>
      <w:r>
        <w:instrText xml:space="preserve"> PAGEREF _Toc59967704 \h </w:instrText>
      </w:r>
      <w:r>
        <w:fldChar w:fldCharType="separate"/>
      </w:r>
      <w:r>
        <w:t>28</w:t>
      </w:r>
      <w:r>
        <w:fldChar w:fldCharType="end"/>
      </w:r>
    </w:p>
    <w:p w:rsidR="00283C39" w:rsidRDefault="00283C39">
      <w:pPr>
        <w:pStyle w:val="TOC2"/>
        <w:rPr>
          <w:rFonts w:asciiTheme="minorHAnsi" w:eastAsiaTheme="minorEastAsia" w:hAnsiTheme="minorHAnsi" w:cstheme="minorBidi"/>
          <w:iCs w:val="0"/>
          <w:lang w:val="en-CZ" w:eastAsia="en-GB"/>
        </w:rPr>
      </w:pPr>
      <w:r>
        <w:t>7.1</w:t>
      </w:r>
      <w:r>
        <w:rPr>
          <w:rFonts w:asciiTheme="minorHAnsi" w:eastAsiaTheme="minorEastAsia" w:hAnsiTheme="minorHAnsi" w:cstheme="minorBidi"/>
          <w:iCs w:val="0"/>
          <w:lang w:val="en-CZ" w:eastAsia="en-GB"/>
        </w:rPr>
        <w:tab/>
      </w:r>
      <w:r>
        <w:t>Selhání strategie</w:t>
      </w:r>
      <w:r>
        <w:tab/>
      </w:r>
      <w:r>
        <w:fldChar w:fldCharType="begin"/>
      </w:r>
      <w:r>
        <w:instrText xml:space="preserve"> PAGEREF _Toc59967705 \h </w:instrText>
      </w:r>
      <w:r>
        <w:fldChar w:fldCharType="separate"/>
      </w:r>
      <w:r>
        <w:t>31</w:t>
      </w:r>
      <w:r>
        <w:fldChar w:fldCharType="end"/>
      </w:r>
    </w:p>
    <w:p w:rsidR="00283C39" w:rsidRDefault="00283C39">
      <w:pPr>
        <w:pStyle w:val="TOC1"/>
        <w:rPr>
          <w:rFonts w:asciiTheme="minorHAnsi" w:eastAsiaTheme="minorEastAsia" w:hAnsiTheme="minorHAnsi" w:cstheme="minorBidi"/>
          <w:b w:val="0"/>
          <w:color w:val="auto"/>
          <w:lang w:val="en-CZ" w:eastAsia="en-GB"/>
        </w:rPr>
      </w:pPr>
      <w:r>
        <w:t>8</w:t>
      </w:r>
      <w:r>
        <w:rPr>
          <w:rFonts w:asciiTheme="minorHAnsi" w:eastAsiaTheme="minorEastAsia" w:hAnsiTheme="minorHAnsi" w:cstheme="minorBidi"/>
          <w:b w:val="0"/>
          <w:color w:val="auto"/>
          <w:lang w:val="en-CZ" w:eastAsia="en-GB"/>
        </w:rPr>
        <w:tab/>
      </w:r>
      <w:r>
        <w:t>Japonsko</w:t>
      </w:r>
      <w:r>
        <w:tab/>
      </w:r>
      <w:r>
        <w:fldChar w:fldCharType="begin"/>
      </w:r>
      <w:r>
        <w:instrText xml:space="preserve"> PAGEREF _Toc59967706 \h </w:instrText>
      </w:r>
      <w:r>
        <w:fldChar w:fldCharType="separate"/>
      </w:r>
      <w:r>
        <w:t>34</w:t>
      </w:r>
      <w:r>
        <w:fldChar w:fldCharType="end"/>
      </w:r>
    </w:p>
    <w:p w:rsidR="00283C39" w:rsidRDefault="00283C39">
      <w:pPr>
        <w:pStyle w:val="TOC1"/>
        <w:rPr>
          <w:rFonts w:asciiTheme="minorHAnsi" w:eastAsiaTheme="minorEastAsia" w:hAnsiTheme="minorHAnsi" w:cstheme="minorBidi"/>
          <w:b w:val="0"/>
          <w:color w:val="auto"/>
          <w:lang w:val="en-CZ" w:eastAsia="en-GB"/>
        </w:rPr>
      </w:pPr>
      <w:r>
        <w:t>9</w:t>
      </w:r>
      <w:r>
        <w:rPr>
          <w:rFonts w:asciiTheme="minorHAnsi" w:eastAsiaTheme="minorEastAsia" w:hAnsiTheme="minorHAnsi" w:cstheme="minorBidi"/>
          <w:b w:val="0"/>
          <w:color w:val="auto"/>
          <w:lang w:val="en-CZ" w:eastAsia="en-GB"/>
        </w:rPr>
        <w:tab/>
      </w:r>
      <w:r>
        <w:t>Kubánská krize</w:t>
      </w:r>
      <w:r>
        <w:tab/>
      </w:r>
      <w:r>
        <w:fldChar w:fldCharType="begin"/>
      </w:r>
      <w:r>
        <w:instrText xml:space="preserve"> PAGEREF _Toc59967707 \h </w:instrText>
      </w:r>
      <w:r>
        <w:fldChar w:fldCharType="separate"/>
      </w:r>
      <w:r>
        <w:t>37</w:t>
      </w:r>
      <w:r>
        <w:fldChar w:fldCharType="end"/>
      </w:r>
    </w:p>
    <w:p w:rsidR="00283C39" w:rsidRDefault="00283C39">
      <w:pPr>
        <w:pStyle w:val="TOC1"/>
        <w:rPr>
          <w:rFonts w:asciiTheme="minorHAnsi" w:eastAsiaTheme="minorEastAsia" w:hAnsiTheme="minorHAnsi" w:cstheme="minorBidi"/>
          <w:b w:val="0"/>
          <w:color w:val="auto"/>
          <w:lang w:val="en-CZ" w:eastAsia="en-GB"/>
        </w:rPr>
      </w:pPr>
      <w:r>
        <w:t>10</w:t>
      </w:r>
      <w:r>
        <w:rPr>
          <w:rFonts w:asciiTheme="minorHAnsi" w:eastAsiaTheme="minorEastAsia" w:hAnsiTheme="minorHAnsi" w:cstheme="minorBidi"/>
          <w:b w:val="0"/>
          <w:color w:val="auto"/>
          <w:lang w:val="en-CZ" w:eastAsia="en-GB"/>
        </w:rPr>
        <w:tab/>
      </w:r>
      <w:r>
        <w:t>Nástup komunismu v Číně</w:t>
      </w:r>
      <w:r>
        <w:tab/>
      </w:r>
      <w:r>
        <w:fldChar w:fldCharType="begin"/>
      </w:r>
      <w:r>
        <w:instrText xml:space="preserve"> PAGEREF _Toc59967708 \h </w:instrText>
      </w:r>
      <w:r>
        <w:fldChar w:fldCharType="separate"/>
      </w:r>
      <w:r>
        <w:t>40</w:t>
      </w:r>
      <w:r>
        <w:fldChar w:fldCharType="end"/>
      </w:r>
    </w:p>
    <w:p w:rsidR="00283C39" w:rsidRDefault="00283C39">
      <w:pPr>
        <w:pStyle w:val="TOC2"/>
        <w:rPr>
          <w:rFonts w:asciiTheme="minorHAnsi" w:eastAsiaTheme="minorEastAsia" w:hAnsiTheme="minorHAnsi" w:cstheme="minorBidi"/>
          <w:iCs w:val="0"/>
          <w:lang w:val="en-CZ" w:eastAsia="en-GB"/>
        </w:rPr>
      </w:pPr>
      <w:r>
        <w:t>10.1</w:t>
      </w:r>
      <w:r>
        <w:rPr>
          <w:rFonts w:asciiTheme="minorHAnsi" w:eastAsiaTheme="minorEastAsia" w:hAnsiTheme="minorHAnsi" w:cstheme="minorBidi"/>
          <w:iCs w:val="0"/>
          <w:lang w:val="en-CZ" w:eastAsia="en-GB"/>
        </w:rPr>
        <w:tab/>
      </w:r>
      <w:r>
        <w:t>Politika jedné Číny</w:t>
      </w:r>
      <w:r>
        <w:tab/>
      </w:r>
      <w:r>
        <w:fldChar w:fldCharType="begin"/>
      </w:r>
      <w:r>
        <w:instrText xml:space="preserve"> PAGEREF _Toc59967709 \h </w:instrText>
      </w:r>
      <w:r>
        <w:fldChar w:fldCharType="separate"/>
      </w:r>
      <w:r>
        <w:t>42</w:t>
      </w:r>
      <w:r>
        <w:fldChar w:fldCharType="end"/>
      </w:r>
    </w:p>
    <w:p w:rsidR="00283C39" w:rsidRDefault="00283C39">
      <w:pPr>
        <w:pStyle w:val="TOC1"/>
        <w:rPr>
          <w:rFonts w:asciiTheme="minorHAnsi" w:eastAsiaTheme="minorEastAsia" w:hAnsiTheme="minorHAnsi" w:cstheme="minorBidi"/>
          <w:b w:val="0"/>
          <w:color w:val="auto"/>
          <w:lang w:val="en-CZ" w:eastAsia="en-GB"/>
        </w:rPr>
      </w:pPr>
      <w:r>
        <w:t>11</w:t>
      </w:r>
      <w:r>
        <w:rPr>
          <w:rFonts w:asciiTheme="minorHAnsi" w:eastAsiaTheme="minorEastAsia" w:hAnsiTheme="minorHAnsi" w:cstheme="minorBidi"/>
          <w:b w:val="0"/>
          <w:color w:val="auto"/>
          <w:lang w:val="en-CZ" w:eastAsia="en-GB"/>
        </w:rPr>
        <w:tab/>
      </w:r>
      <w:r>
        <w:t>Závěr</w:t>
      </w:r>
      <w:r>
        <w:tab/>
      </w:r>
      <w:r>
        <w:fldChar w:fldCharType="begin"/>
      </w:r>
      <w:r>
        <w:instrText xml:space="preserve"> PAGEREF _Toc59967710 \h </w:instrText>
      </w:r>
      <w:r>
        <w:fldChar w:fldCharType="separate"/>
      </w:r>
      <w:r>
        <w:t>44</w:t>
      </w:r>
      <w:r>
        <w:fldChar w:fldCharType="end"/>
      </w:r>
    </w:p>
    <w:p w:rsidR="00283C39" w:rsidRDefault="00283C39">
      <w:pPr>
        <w:pStyle w:val="TOC1"/>
        <w:rPr>
          <w:rFonts w:asciiTheme="minorHAnsi" w:eastAsiaTheme="minorEastAsia" w:hAnsiTheme="minorHAnsi" w:cstheme="minorBidi"/>
          <w:b w:val="0"/>
          <w:color w:val="auto"/>
          <w:lang w:val="en-CZ" w:eastAsia="en-GB"/>
        </w:rPr>
      </w:pPr>
      <w:r>
        <w:t>Použité zdroje</w:t>
      </w:r>
      <w:r>
        <w:tab/>
      </w:r>
      <w:r>
        <w:fldChar w:fldCharType="begin"/>
      </w:r>
      <w:r>
        <w:instrText xml:space="preserve"> PAGEREF _Toc59967711 \h </w:instrText>
      </w:r>
      <w:r>
        <w:fldChar w:fldCharType="separate"/>
      </w:r>
      <w:r>
        <w:t>46</w:t>
      </w:r>
      <w:r>
        <w:fldChar w:fldCharType="end"/>
      </w:r>
    </w:p>
    <w:p w:rsidR="00283C39" w:rsidRDefault="00283C39">
      <w:pPr>
        <w:pStyle w:val="TOC2"/>
        <w:rPr>
          <w:rFonts w:asciiTheme="minorHAnsi" w:eastAsiaTheme="minorEastAsia" w:hAnsiTheme="minorHAnsi" w:cstheme="minorBidi"/>
          <w:iCs w:val="0"/>
          <w:lang w:val="en-CZ" w:eastAsia="en-GB"/>
        </w:rPr>
      </w:pPr>
      <w:r>
        <w:t>Monografie</w:t>
      </w:r>
      <w:r>
        <w:tab/>
      </w:r>
      <w:r>
        <w:fldChar w:fldCharType="begin"/>
      </w:r>
      <w:r>
        <w:instrText xml:space="preserve"> PAGEREF _Toc59967712 \h </w:instrText>
      </w:r>
      <w:r>
        <w:fldChar w:fldCharType="separate"/>
      </w:r>
      <w:r>
        <w:t>46</w:t>
      </w:r>
      <w:r>
        <w:fldChar w:fldCharType="end"/>
      </w:r>
    </w:p>
    <w:p w:rsidR="00283C39" w:rsidRDefault="00283C39">
      <w:pPr>
        <w:pStyle w:val="TOC2"/>
        <w:rPr>
          <w:rFonts w:asciiTheme="minorHAnsi" w:eastAsiaTheme="minorEastAsia" w:hAnsiTheme="minorHAnsi" w:cstheme="minorBidi"/>
          <w:iCs w:val="0"/>
          <w:lang w:val="en-CZ" w:eastAsia="en-GB"/>
        </w:rPr>
      </w:pPr>
      <w:r>
        <w:t>Odborné články</w:t>
      </w:r>
      <w:r>
        <w:tab/>
      </w:r>
      <w:r>
        <w:fldChar w:fldCharType="begin"/>
      </w:r>
      <w:r>
        <w:instrText xml:space="preserve"> PAGEREF _Toc59967713 \h </w:instrText>
      </w:r>
      <w:r>
        <w:fldChar w:fldCharType="separate"/>
      </w:r>
      <w:r>
        <w:t>47</w:t>
      </w:r>
      <w:r>
        <w:fldChar w:fldCharType="end"/>
      </w:r>
    </w:p>
    <w:p w:rsidR="00283C39" w:rsidRDefault="00283C39">
      <w:pPr>
        <w:pStyle w:val="TOC2"/>
        <w:rPr>
          <w:rFonts w:asciiTheme="minorHAnsi" w:eastAsiaTheme="minorEastAsia" w:hAnsiTheme="minorHAnsi" w:cstheme="minorBidi"/>
          <w:iCs w:val="0"/>
          <w:lang w:val="en-CZ" w:eastAsia="en-GB"/>
        </w:rPr>
      </w:pPr>
      <w:r>
        <w:rPr>
          <w:lang w:eastAsia="en-US"/>
        </w:rPr>
        <w:t>Internetové zdroje</w:t>
      </w:r>
      <w:r>
        <w:tab/>
      </w:r>
      <w:r>
        <w:fldChar w:fldCharType="begin"/>
      </w:r>
      <w:r>
        <w:instrText xml:space="preserve"> PAGEREF _Toc59967714 \h </w:instrText>
      </w:r>
      <w:r>
        <w:fldChar w:fldCharType="separate"/>
      </w:r>
      <w:r>
        <w:t>49</w:t>
      </w:r>
      <w:r>
        <w:fldChar w:fldCharType="end"/>
      </w:r>
    </w:p>
    <w:p w:rsidR="004521DC" w:rsidRDefault="00825A03" w:rsidP="00A2558D">
      <w:pPr>
        <w:pStyle w:val="Dalodstavce"/>
        <w:sectPr w:rsidR="004521DC" w:rsidSect="00DE1F2B">
          <w:headerReference w:type="even" r:id="rId25"/>
          <w:headerReference w:type="default" r:id="rId26"/>
          <w:type w:val="oddPage"/>
          <w:pgSz w:w="11906" w:h="16838" w:code="9"/>
          <w:pgMar w:top="2380" w:right="2020" w:bottom="2380" w:left="2020" w:header="1900" w:footer="1280" w:gutter="500"/>
          <w:cols w:space="708"/>
          <w:docGrid w:linePitch="360"/>
        </w:sectPr>
      </w:pPr>
      <w:r w:rsidRPr="00746487">
        <w:fldChar w:fldCharType="end"/>
      </w:r>
    </w:p>
    <w:p w:rsidR="00164E83" w:rsidRDefault="00164E83" w:rsidP="00164E83">
      <w:pPr>
        <w:pStyle w:val="Heading1"/>
      </w:pPr>
      <w:bookmarkStart w:id="11" w:name="_Toc59967693"/>
      <w:r>
        <w:lastRenderedPageBreak/>
        <w:t>Úvod</w:t>
      </w:r>
      <w:bookmarkEnd w:id="11"/>
    </w:p>
    <w:p w:rsidR="00283C39" w:rsidRDefault="00164E83" w:rsidP="00164E83">
      <w:pPr>
        <w:pStyle w:val="commentcontentpara"/>
        <w:spacing w:before="0" w:beforeAutospacing="0" w:after="0" w:afterAutospacing="0"/>
        <w:jc w:val="both"/>
        <w:rPr>
          <w:rFonts w:asciiTheme="minorHAnsi" w:hAnsiTheme="minorHAnsi"/>
        </w:rPr>
      </w:pPr>
      <w:r w:rsidRPr="009E66D7">
        <w:rPr>
          <w:rFonts w:asciiTheme="minorHAnsi" w:hAnsiTheme="minorHAnsi"/>
        </w:rPr>
        <w:t xml:space="preserve">Politika containmentu, neboli zadržování komunismu, byla doktrínou zahraniční politiky Spojených států v období Studené války. Jednalo se o snahu Spojených států a jejich spojenců zabránit šíření komunismu po konci Druhé světové války. Jednalo se o reakci Spojených států na rozšiřující se vliv komunismu ve všech částech světa, převážně ve východní Evropě, Asii, Africe a Latinské Americe. Základy této doktríny byly představeny tehdejším americkým diplomatem Georgem Kennanem, v období administrativy prezidenta </w:t>
      </w:r>
      <w:proofErr w:type="spellStart"/>
      <w:r w:rsidRPr="009E66D7">
        <w:rPr>
          <w:rFonts w:asciiTheme="minorHAnsi" w:hAnsiTheme="minorHAnsi"/>
        </w:rPr>
        <w:t>H</w:t>
      </w:r>
      <w:r w:rsidR="0054767C">
        <w:rPr>
          <w:rFonts w:asciiTheme="minorHAnsi" w:hAnsiTheme="minorHAnsi"/>
        </w:rPr>
        <w:t>a</w:t>
      </w:r>
      <w:r w:rsidRPr="009E66D7">
        <w:rPr>
          <w:rFonts w:asciiTheme="minorHAnsi" w:hAnsiTheme="minorHAnsi"/>
        </w:rPr>
        <w:t>rryho</w:t>
      </w:r>
      <w:proofErr w:type="spellEnd"/>
      <w:r w:rsidRPr="009E66D7">
        <w:rPr>
          <w:rFonts w:asciiTheme="minorHAnsi" w:hAnsiTheme="minorHAnsi"/>
        </w:rPr>
        <w:t xml:space="preserve"> Trumana. Strategie zadržování komunismu byla a pravděpodobně dodnes je, jednou z nejznámějších strategií americké zahraniční politiky. Již v té době nasadila vysokou laťku pro jakékoliv budoucí alternativy. Svoji práci jsem se právě tomuto tématu rozhodla věnovat jak z mé zvědavosti a zájmu o toto téma, ale také proto, že strategie americké zahraniční politiky je velice diskutovaným tématem u každého znovuzvoleného prezidenta a zdá se, že dodnes se neobjevila žádná, která by svým povědomím, úspěšností či neúspěšností a trvanlivostí překonala právě diskutovanou politiku zadržování komunismu. Tato politika se dostala do podvědomí většiny obyvatelstva, ať už jen povrchově, a proto jsem se rozhodla zaměřit cíl své bakalářské práce na zjištění, zda byla tato politika úspěšná a naplnila své cíle. Politika zadržování komunismu bývá nejčastěji spojována s Trumanovou doktrínou a Marshallovým plánem a samozřejmě se zadržováním komunismu v období Studené války. Doktrína byla zprvu zaměřena a aplikována převážně v rámci Evropy, ale poté se rozšířila celosvětově, jak do Asie, tak do zemí Latinské Ameriky. </w:t>
      </w:r>
    </w:p>
    <w:p w:rsidR="00283C39" w:rsidRDefault="00283C39" w:rsidP="00164E83">
      <w:pPr>
        <w:pStyle w:val="commentcontentpara"/>
        <w:spacing w:before="0" w:beforeAutospacing="0" w:after="0" w:afterAutospacing="0"/>
        <w:jc w:val="both"/>
        <w:rPr>
          <w:rFonts w:asciiTheme="minorHAnsi" w:hAnsiTheme="minorHAnsi"/>
        </w:rPr>
      </w:pPr>
    </w:p>
    <w:p w:rsidR="00164E83" w:rsidRPr="009E66D7" w:rsidRDefault="00164E83" w:rsidP="00164E83">
      <w:pPr>
        <w:pStyle w:val="commentcontentpara"/>
        <w:spacing w:before="0" w:beforeAutospacing="0" w:after="0" w:afterAutospacing="0"/>
        <w:jc w:val="both"/>
        <w:rPr>
          <w:rFonts w:asciiTheme="minorHAnsi" w:hAnsiTheme="minorHAnsi"/>
        </w:rPr>
      </w:pPr>
      <w:r w:rsidRPr="009E66D7">
        <w:rPr>
          <w:rFonts w:asciiTheme="minorHAnsi" w:hAnsiTheme="minorHAnsi"/>
        </w:rPr>
        <w:t>Ve své práci, založené na čerpání z mnoha zdrojů, se pokusím zodpovědět otázku, jaká byla podoba politiky zadržování komunismu Spojenými státy v období Studené války a do jaké míry se jí podařilo zabránit šíření komunismu. V první kapitole této práce, sloužící k</w:t>
      </w:r>
      <w:r w:rsidR="009D4080">
        <w:rPr>
          <w:rFonts w:asciiTheme="minorHAnsi" w:hAnsiTheme="minorHAnsi"/>
        </w:rPr>
        <w:t> </w:t>
      </w:r>
      <w:r w:rsidRPr="009E66D7">
        <w:rPr>
          <w:rFonts w:asciiTheme="minorHAnsi" w:hAnsiTheme="minorHAnsi"/>
        </w:rPr>
        <w:t>uvedení do problematiky, se zaměřím na pozadí politiky zadržování komunismu, protože aby bylo možné zodpovědět určité otázky, je nutné prvně porozumět této části. Nastíním důvody vedoucí k zavedení politiky zadržování komunismu, co Spojené státy vedlo k přijmutí této strategie a také představím hlavní osobu spojenou s touto politikou, a to George Kennana a jeho původní myšlenky a plány týkající se strategie. Následně stručně představím hlavní politické události, které daly za vznik tomu, co bylo později chápáno jako strategie zadržování komunismu. Další kapitola mé práce, se bude věnovat konkrétním případům/zemím, ve kterých bylo zadržování komunismu aplikováno. V</w:t>
      </w:r>
      <w:r w:rsidR="0054767C">
        <w:rPr>
          <w:rFonts w:asciiTheme="minorHAnsi" w:hAnsiTheme="minorHAnsi"/>
        </w:rPr>
        <w:t> obecné</w:t>
      </w:r>
      <w:r w:rsidRPr="009E66D7">
        <w:rPr>
          <w:rFonts w:asciiTheme="minorHAnsi" w:hAnsiTheme="minorHAnsi"/>
        </w:rPr>
        <w:t xml:space="preserve"> části mé práce se budu věnovat </w:t>
      </w:r>
      <w:r w:rsidRPr="009E66D7">
        <w:rPr>
          <w:rFonts w:asciiTheme="minorHAnsi" w:hAnsiTheme="minorHAnsi"/>
        </w:rPr>
        <w:lastRenderedPageBreak/>
        <w:t>počátkům problémů a důvodům, proč Spojené státy v dané oblasti zasáhly. V praktické části následně představím politické a vojenské kroky, které Spojené státy v oblasti aplikovaly ve snaze dosáhnout svých cílů, tj. zabránit šíření komunismu. Posléze, na základě všech uvedených informací, se pokusím zhodnotit úspěšnost americké politiky zadržování komunismu a jaké byly následky pro zapojené země. Zdali se podařilo šíření komunismu zabránit, či ne. V</w:t>
      </w:r>
      <w:r w:rsidR="009D4080">
        <w:rPr>
          <w:rFonts w:asciiTheme="minorHAnsi" w:hAnsiTheme="minorHAnsi"/>
        </w:rPr>
        <w:t> </w:t>
      </w:r>
      <w:r w:rsidRPr="009E66D7">
        <w:rPr>
          <w:rFonts w:asciiTheme="minorHAnsi" w:hAnsiTheme="minorHAnsi"/>
        </w:rPr>
        <w:t>práci bude použita výhradně kvalitativní metoda, neboť budu pracovat pouze s nečíselnými daty v textové podobě. Sběr dat bude vycházet především z analýzy již existujících dokumentů. Práce bude opřena o</w:t>
      </w:r>
      <w:r w:rsidR="009D4080">
        <w:rPr>
          <w:rFonts w:asciiTheme="minorHAnsi" w:hAnsiTheme="minorHAnsi"/>
        </w:rPr>
        <w:t> </w:t>
      </w:r>
      <w:r w:rsidRPr="009E66D7">
        <w:rPr>
          <w:rFonts w:asciiTheme="minorHAnsi" w:hAnsiTheme="minorHAnsi"/>
        </w:rPr>
        <w:t xml:space="preserve">odborné knihy, odborné články a publikace. Závěr práce bude analyzovat veškeré sesbírané informace a bude mít za cíl zodpovědět základní výzkumnou otázku a to, </w:t>
      </w:r>
      <w:r w:rsidR="00AB1B3F">
        <w:rPr>
          <w:rFonts w:asciiTheme="minorHAnsi" w:hAnsiTheme="minorHAnsi"/>
        </w:rPr>
        <w:t>zdali byla strategie zadržování komunismu úspěšná a jaké byly její následky pro zapojené země.</w:t>
      </w:r>
    </w:p>
    <w:p w:rsidR="004521DC" w:rsidRDefault="00164E83" w:rsidP="00164E83">
      <w:pPr>
        <w:pStyle w:val="Odstavec1"/>
        <w:rPr>
          <w:rFonts w:asciiTheme="minorHAnsi" w:hAnsiTheme="minorHAnsi"/>
        </w:rPr>
        <w:sectPr w:rsidR="004521DC" w:rsidSect="004521DC">
          <w:headerReference w:type="even" r:id="rId27"/>
          <w:headerReference w:type="default" r:id="rId28"/>
          <w:pgSz w:w="11906" w:h="16838" w:code="9"/>
          <w:pgMar w:top="2380" w:right="2020" w:bottom="2380" w:left="2020" w:header="1900" w:footer="1280" w:gutter="500"/>
          <w:cols w:space="708"/>
          <w:docGrid w:linePitch="360"/>
        </w:sectPr>
      </w:pPr>
      <w:r w:rsidRPr="009E66D7">
        <w:rPr>
          <w:rFonts w:asciiTheme="minorHAnsi" w:hAnsiTheme="minorHAnsi"/>
        </w:rPr>
        <w:t>Primárním zdrojem k danému tématu budou odborné knihy, články a</w:t>
      </w:r>
      <w:r w:rsidR="009D4080">
        <w:rPr>
          <w:rFonts w:asciiTheme="minorHAnsi" w:hAnsiTheme="minorHAnsi"/>
        </w:rPr>
        <w:t> </w:t>
      </w:r>
      <w:r w:rsidRPr="009E66D7">
        <w:rPr>
          <w:rFonts w:asciiTheme="minorHAnsi" w:hAnsiTheme="minorHAnsi"/>
        </w:rPr>
        <w:t>publikace. Základem tedy budou akademické a odborné zdroje zaměřující se na tuto konkrétní tématiku. Odborné články mnohdy také odkazují na uznávané autory v oblasti mezinárodních vztahů</w:t>
      </w:r>
    </w:p>
    <w:p w:rsidR="008B1BE6" w:rsidRDefault="00BF3D74" w:rsidP="00164E83">
      <w:pPr>
        <w:pStyle w:val="Heading1"/>
      </w:pPr>
      <w:bookmarkStart w:id="12" w:name="_Toc59967694"/>
      <w:r>
        <w:lastRenderedPageBreak/>
        <w:t xml:space="preserve">Metodologie </w:t>
      </w:r>
      <w:r w:rsidR="00F172CA">
        <w:t>p</w:t>
      </w:r>
      <w:r>
        <w:t>ráce</w:t>
      </w:r>
      <w:bookmarkEnd w:id="12"/>
    </w:p>
    <w:p w:rsidR="00BF3D74" w:rsidRPr="00BA1253" w:rsidRDefault="00BF3D74" w:rsidP="00F172CA">
      <w:pPr>
        <w:pStyle w:val="Odstavec1"/>
      </w:pPr>
      <w:r w:rsidRPr="00BA1253">
        <w:t>Vzhledem k zaměření tématu, které sahá do minulosti, bude v mé práci použita historická výzkumná metoda. Historický výzkum se zaměřuje na zkoumání minulých událostí, kterou je i Studená válka a s ní související strategie zadržování komunismu. Jedná se o proces popisu a</w:t>
      </w:r>
      <w:r w:rsidR="00FE3ABC">
        <w:t> </w:t>
      </w:r>
      <w:r w:rsidRPr="00BA1253">
        <w:t xml:space="preserve">přezkoumávání historických událostí, s cílem sdělit, co se v minulosti stalo. Záměrem historického výzkumu je přiblížit osobnosti, kulturu a názory, které nějakým způsobem ovlivnily minulost a mají vliv na současnost. </w:t>
      </w:r>
    </w:p>
    <w:p w:rsidR="00BF3D74" w:rsidRPr="00BA1253" w:rsidRDefault="00BF3D74" w:rsidP="00F172CA">
      <w:pPr>
        <w:pStyle w:val="Odstavec1"/>
      </w:pPr>
      <w:r w:rsidRPr="00BA1253">
        <w:t xml:space="preserve">Zadržování komunismu jsem se rozhodla zkoumat jako případovou studii. Jedná se o komplexní souhrn událostí, zasazený do určité doby, jehož aspekty lze zkoumat. </w:t>
      </w:r>
    </w:p>
    <w:p w:rsidR="00BF3D74" w:rsidRPr="00BA1253" w:rsidRDefault="00BF3D74" w:rsidP="00F172CA">
      <w:pPr>
        <w:pStyle w:val="Dalodstavce"/>
      </w:pPr>
      <w:proofErr w:type="spellStart"/>
      <w:r w:rsidRPr="00351C35">
        <w:t>Případova</w:t>
      </w:r>
      <w:proofErr w:type="spellEnd"/>
      <w:r w:rsidRPr="00351C35">
        <w:t xml:space="preserve">́ studie je </w:t>
      </w:r>
      <w:r w:rsidR="00F93F41" w:rsidRPr="00351C35">
        <w:t>detailní</w:t>
      </w:r>
      <w:r w:rsidRPr="00351C35">
        <w:t xml:space="preserve"> </w:t>
      </w:r>
      <w:r w:rsidR="00F93F41" w:rsidRPr="00351C35">
        <w:t>analýzou</w:t>
      </w:r>
      <w:r w:rsidRPr="00351C35">
        <w:t xml:space="preserve"> </w:t>
      </w:r>
      <w:r w:rsidR="00F93F41" w:rsidRPr="00351C35">
        <w:t>případu</w:t>
      </w:r>
      <w:r w:rsidRPr="00BA1253">
        <w:t>, která</w:t>
      </w:r>
      <w:r w:rsidR="00F93F41">
        <w:t xml:space="preserve"> rozebírá</w:t>
      </w:r>
      <w:r w:rsidRPr="00351C35">
        <w:t xml:space="preserve"> </w:t>
      </w:r>
      <w:r w:rsidRPr="00BA1253">
        <w:t>jeden</w:t>
      </w:r>
      <w:r w:rsidR="00EA4AB3">
        <w:t>,</w:t>
      </w:r>
      <w:r w:rsidRPr="00BA1253">
        <w:t xml:space="preserve"> nebo, jak je tomu v této konkrétní práci, několik</w:t>
      </w:r>
      <w:r w:rsidRPr="00351C35">
        <w:t xml:space="preserve"> </w:t>
      </w:r>
      <w:proofErr w:type="spellStart"/>
      <w:r w:rsidRPr="00351C35">
        <w:t>případu</w:t>
      </w:r>
      <w:proofErr w:type="spellEnd"/>
      <w:r w:rsidRPr="00351C35">
        <w:t xml:space="preserve">̊. </w:t>
      </w:r>
      <w:r>
        <w:t>Cílem je hluboké porozumění nebo příčinné vysvětlení daného případu nebo skupiny porovnávaných případů</w:t>
      </w:r>
      <w:r w:rsidRPr="00BA1253">
        <w:t xml:space="preserve">. Tato práce je příkladem kolektivní případové studie, kdy několik případů umožní lepší porozumění dané problematiky, a to zadržování komunismu. </w:t>
      </w:r>
    </w:p>
    <w:p w:rsidR="00BF3D74" w:rsidRDefault="00BF3D74" w:rsidP="00F172CA">
      <w:pPr>
        <w:pStyle w:val="Dalodstavce"/>
      </w:pPr>
      <w:r w:rsidRPr="00BA1253">
        <w:t>Ve své práci budu zkoumat jednotlivé případy aplikace politiky zadržování komunismu. Tato strategie byla aplikována celosvětově, z důvodu omezeného rozsahu práce</w:t>
      </w:r>
      <w:r w:rsidR="00EA4AB3">
        <w:t>,</w:t>
      </w:r>
      <w:r w:rsidRPr="00BA1253">
        <w:t xml:space="preserve"> však nebude možné věnovat se všem konkrétním případům. Pro svou práci jsem tedy vybrala země </w:t>
      </w:r>
      <w:r w:rsidRPr="002164C9">
        <w:t>Japonsko, Vietnam, Korea, Kuba</w:t>
      </w:r>
      <w:r>
        <w:t xml:space="preserve"> a Čína, </w:t>
      </w:r>
      <w:r w:rsidRPr="002164C9">
        <w:t>kterým v práci věnuji více prostoru</w:t>
      </w:r>
      <w:r>
        <w:t>, protože se jedná o země, kde byla politika zadržování komunismu uplatňována v řádu desítek let a došlo zde k mnoha proměnám a mnohdy překvapivým výsledkům.</w:t>
      </w:r>
    </w:p>
    <w:p w:rsidR="00BF3D74" w:rsidRPr="002164C9" w:rsidRDefault="00BF3D74" w:rsidP="00F172CA">
      <w:pPr>
        <w:pStyle w:val="Dalodstavce"/>
      </w:pPr>
      <w:r w:rsidRPr="002164C9">
        <w:t xml:space="preserve">V </w:t>
      </w:r>
      <w:r w:rsidR="003640E7">
        <w:t>obecné</w:t>
      </w:r>
      <w:r w:rsidRPr="002164C9">
        <w:t xml:space="preserve"> části práce nastíním počátek problému v dané zemi, jak se situace vyvíjela před aplikací strategie zadržování. Praktická část poté bude zahrnovat aplikované kroky ze strany Spojených států. Tímto způsobem bych se v práci ráda dostala k výsledku, zda nebo jak moc byla tato strategie úspěšná. </w:t>
      </w:r>
    </w:p>
    <w:p w:rsidR="006A55B7" w:rsidRPr="002164C9" w:rsidRDefault="006A55B7" w:rsidP="00F172CA">
      <w:pPr>
        <w:pStyle w:val="Dalodstavce"/>
      </w:pPr>
      <w:r w:rsidRPr="002164C9">
        <w:t xml:space="preserve">Bude se jednat o křížovou případovou studii, kterou </w:t>
      </w:r>
      <w:proofErr w:type="spellStart"/>
      <w:r w:rsidRPr="002164C9">
        <w:t>Gerring</w:t>
      </w:r>
      <w:proofErr w:type="spellEnd"/>
      <w:r w:rsidRPr="002164C9">
        <w:t xml:space="preserve"> (2006) popisuje: </w:t>
      </w:r>
      <w:r>
        <w:t>„</w:t>
      </w:r>
      <w:r w:rsidRPr="002164C9">
        <w:t xml:space="preserve">Případovou studii lze chápat jako intenzivní studii jediného případu, kdy účelem této studie </w:t>
      </w:r>
      <w:r w:rsidR="00FE3ABC" w:rsidRPr="002164C9">
        <w:t>je – alespoň</w:t>
      </w:r>
      <w:r w:rsidRPr="002164C9">
        <w:t xml:space="preserve"> </w:t>
      </w:r>
      <w:r w:rsidR="00FE3ABC" w:rsidRPr="002164C9">
        <w:t>částečně – vrhnout</w:t>
      </w:r>
      <w:r w:rsidRPr="002164C9">
        <w:t xml:space="preserve"> světlo na větší skupinu případů (populaci). Výzkum případové studie může zahrnovat několik případů, tj. Více případových studií. V určitém okamžiku však již nebude možné tyto případy intenzivně vyšetřovat. V</w:t>
      </w:r>
      <w:r w:rsidR="00FE3ABC">
        <w:t> </w:t>
      </w:r>
      <w:r w:rsidRPr="002164C9">
        <w:t xml:space="preserve">okamžiku, kdy se důraz studie přesune z individuálního případu na vzorek případů, </w:t>
      </w:r>
      <w:r w:rsidRPr="002164C9">
        <w:lastRenderedPageBreak/>
        <w:t>řekneme, že studie je křížovým případem. Je zřejmé, že rozlišení mezi případovou studií a studií napříč případy je otázkou stupně. Čím méně případů existuje, a čím intenzivněji jsou studovány, tím více si práce zaslouží označení „případová studie“. Přesto se to ukazuje jako užitečný rozdíl a z toho hodně vyplývá. Celá empirická práce může být klasifikována jako případová studie (zahrnující jeden nebo několik případů) nebo křížová studie (zahrnující mnoho případů).</w:t>
      </w:r>
      <w:r w:rsidRPr="00164E83">
        <w:rPr>
          <w:rStyle w:val="FootnoteReference"/>
        </w:rPr>
        <w:footnoteReference w:id="2"/>
      </w:r>
    </w:p>
    <w:p w:rsidR="006A55B7" w:rsidRPr="002164C9" w:rsidRDefault="006A55B7" w:rsidP="006A55B7">
      <w:pPr>
        <w:spacing w:line="360" w:lineRule="auto"/>
      </w:pPr>
    </w:p>
    <w:p w:rsidR="00BF3D74" w:rsidRPr="002164C9" w:rsidRDefault="00BF3D74" w:rsidP="00BF3D74">
      <w:pPr>
        <w:spacing w:line="360" w:lineRule="auto"/>
      </w:pPr>
    </w:p>
    <w:p w:rsidR="00BF3D74" w:rsidRPr="00BF3D74" w:rsidRDefault="00BF3D74" w:rsidP="00BF3D74">
      <w:pPr>
        <w:pStyle w:val="Odstavec1"/>
      </w:pPr>
    </w:p>
    <w:p w:rsidR="008B1BE6" w:rsidRPr="00746487" w:rsidRDefault="00BF3D74" w:rsidP="00164E83">
      <w:pPr>
        <w:pStyle w:val="Heading1"/>
      </w:pPr>
      <w:bookmarkStart w:id="13" w:name="_Toc59967695"/>
      <w:r>
        <w:lastRenderedPageBreak/>
        <w:t>Limity a přínosy práce</w:t>
      </w:r>
      <w:bookmarkEnd w:id="13"/>
    </w:p>
    <w:p w:rsidR="00BF3D74" w:rsidRDefault="00BF3D74" w:rsidP="00FE3ABC">
      <w:pPr>
        <w:pStyle w:val="Odstavec1"/>
      </w:pPr>
      <w:r>
        <w:t xml:space="preserve">Ve své práci se zaměřím na otázku, do jaké míry se Spojeným státům díky jejich politice zadržování komunismu podařilo zabránit šíření komunismu. Jedná se o politiku či strategii aplikovanou celosvětově, přičemž nebude zcela možné konkrétněji se zabývat všemi zapojenými zeměmi. Proto jako jeden z limitů práce vidím její délku, kdy závěr tedy vyvodím pouze z oblastí, na které se zaměřím nebo celosvětově, ale i z informací neobsažených v této práci. Dále bych mezi limity práce zahrnula již výše zmíněný fakt, že autoři knih či jiných zdrojů, z nichž jsem čerpala, nemuseli být vždy v jejich pracích nestranní, a to zcela jistě ovlivnilo i informace obsažené v této práci. </w:t>
      </w:r>
      <w:r w:rsidRPr="00BA1253">
        <w:t>Z hlediska metodologie bych jako limit uvedla sklon případové studie k omezené vnější platnosti. Nelze vždy výsledek jednoho případu stoprocentně aplikovat i na ty další. I přes</w:t>
      </w:r>
      <w:r w:rsidR="0054767C">
        <w:t xml:space="preserve"> tyto</w:t>
      </w:r>
      <w:r w:rsidRPr="00BA1253">
        <w:t xml:space="preserve"> limity se však ve své práci pokusím co nejlépe zodpovědět výzkumnou otázku, a to z různých aspektů. </w:t>
      </w:r>
    </w:p>
    <w:p w:rsidR="00BF3D74" w:rsidRDefault="00BF3D74" w:rsidP="00FE3ABC">
      <w:pPr>
        <w:pStyle w:val="Dalodstavce"/>
      </w:pPr>
      <w:r>
        <w:t>Od práce očekávám, že přinese celkový pohled na problematiku v ucelené formě. Mnoho zdrojů se zaměřuje na politiku zadržování komunismu z hlediska popisu strategie nebo na konkrétní země a jejich případy. Doufám, že tato práce nabídne vše v jednom, informace o podobě této strategie, její souvislosti, ale zároveň i pohled na problematiku konkrétních zemí v hlubším měřítku.</w:t>
      </w:r>
    </w:p>
    <w:p w:rsidR="002D5F86" w:rsidRDefault="00BF3D74" w:rsidP="00164E83">
      <w:pPr>
        <w:pStyle w:val="Heading1"/>
      </w:pPr>
      <w:bookmarkStart w:id="14" w:name="_Toc59967696"/>
      <w:r>
        <w:lastRenderedPageBreak/>
        <w:t>Přehled literatury</w:t>
      </w:r>
      <w:bookmarkEnd w:id="14"/>
    </w:p>
    <w:p w:rsidR="00BF3D74" w:rsidRPr="003D4A0E" w:rsidRDefault="00BF3D74" w:rsidP="00FE3ABC">
      <w:pPr>
        <w:pStyle w:val="Odstavec1"/>
      </w:pPr>
      <w:r w:rsidRPr="003D4A0E">
        <w:t xml:space="preserve">Ve své práci jsem čerpala z akademických a odborných zdrojů zaměřujících se na problematiku Studené války a politiku zadržování komunismu. Jednalo se převážně o anglické zdroje a uvedené citace jsou tedy mým překladem. Dále jsem čerpala informace z online zdrojů, a to například ze stránek </w:t>
      </w:r>
      <w:proofErr w:type="spellStart"/>
      <w:r w:rsidRPr="003D4A0E">
        <w:t>jstor</w:t>
      </w:r>
      <w:proofErr w:type="spellEnd"/>
      <w:r w:rsidRPr="003D4A0E">
        <w:t xml:space="preserve"> nebo knihovny historick</w:t>
      </w:r>
      <w:r>
        <w:t>ý</w:t>
      </w:r>
      <w:r w:rsidRPr="003D4A0E">
        <w:t xml:space="preserve">ch dokumentů </w:t>
      </w:r>
      <w:proofErr w:type="spellStart"/>
      <w:proofErr w:type="gramStart"/>
      <w:r w:rsidRPr="003D4A0E">
        <w:t>history.state</w:t>
      </w:r>
      <w:proofErr w:type="spellEnd"/>
      <w:proofErr w:type="gramEnd"/>
      <w:r w:rsidRPr="003D4A0E">
        <w:t>.</w:t>
      </w:r>
    </w:p>
    <w:p w:rsidR="00BF3D74" w:rsidRPr="003D4A0E" w:rsidRDefault="00BF3D74" w:rsidP="00FE3ABC">
      <w:pPr>
        <w:pStyle w:val="Dalodstavce"/>
      </w:pPr>
      <w:r w:rsidRPr="003D4A0E">
        <w:t xml:space="preserve">Z primárních zdrojů bych uvedla zejména knihy George F. </w:t>
      </w:r>
      <w:proofErr w:type="spellStart"/>
      <w:r w:rsidRPr="003D4A0E">
        <w:t>Kennana</w:t>
      </w:r>
      <w:proofErr w:type="spellEnd"/>
      <w:r w:rsidRPr="003D4A0E">
        <w:t xml:space="preserve">, jakožto autora celé politiky zadržování komunismu. Informace jsem čerpala hlavně </w:t>
      </w:r>
      <w:r w:rsidR="00FE3ABC" w:rsidRPr="003D4A0E">
        <w:t>z </w:t>
      </w:r>
      <w:proofErr w:type="spellStart"/>
      <w:r w:rsidR="00FE3ABC" w:rsidRPr="003D4A0E">
        <w:t>Milestones</w:t>
      </w:r>
      <w:proofErr w:type="spellEnd"/>
      <w:r w:rsidRPr="003D4A0E">
        <w:t xml:space="preserve">: 1945-1952,” US Department </w:t>
      </w:r>
      <w:proofErr w:type="spellStart"/>
      <w:r w:rsidRPr="003D4A0E">
        <w:t>of</w:t>
      </w:r>
      <w:proofErr w:type="spellEnd"/>
      <w:r w:rsidRPr="003D4A0E">
        <w:t xml:space="preserve"> </w:t>
      </w:r>
      <w:proofErr w:type="spellStart"/>
      <w:r w:rsidRPr="003D4A0E">
        <w:t>State</w:t>
      </w:r>
      <w:proofErr w:type="spellEnd"/>
      <w:r w:rsidRPr="003D4A0E">
        <w:t xml:space="preserve">, Office </w:t>
      </w:r>
      <w:proofErr w:type="spellStart"/>
      <w:r w:rsidRPr="003D4A0E">
        <w:t>of</w:t>
      </w:r>
      <w:proofErr w:type="spellEnd"/>
      <w:r w:rsidRPr="003D4A0E">
        <w:t xml:space="preserve"> </w:t>
      </w:r>
      <w:proofErr w:type="spellStart"/>
      <w:r w:rsidRPr="003D4A0E">
        <w:t>the</w:t>
      </w:r>
      <w:proofErr w:type="spellEnd"/>
      <w:r w:rsidRPr="003D4A0E">
        <w:t xml:space="preserve"> </w:t>
      </w:r>
      <w:proofErr w:type="spellStart"/>
      <w:r w:rsidRPr="003D4A0E">
        <w:t>Historian</w:t>
      </w:r>
      <w:proofErr w:type="spellEnd"/>
      <w:r w:rsidRPr="003D4A0E">
        <w:t xml:space="preserve"> a </w:t>
      </w:r>
      <w:proofErr w:type="spellStart"/>
      <w:r w:rsidRPr="003D4A0E">
        <w:t>Memoirs</w:t>
      </w:r>
      <w:proofErr w:type="spellEnd"/>
      <w:r w:rsidRPr="003D4A0E">
        <w:t>.</w:t>
      </w:r>
      <w:r w:rsidR="00164E83">
        <w:rPr>
          <w:rStyle w:val="FootnoteReference"/>
        </w:rPr>
        <w:footnoteReference w:id="3"/>
      </w:r>
      <w:r w:rsidRPr="003D4A0E">
        <w:t xml:space="preserve"> </w:t>
      </w:r>
      <w:proofErr w:type="spellStart"/>
      <w:r w:rsidRPr="003D4A0E">
        <w:t>Kennan</w:t>
      </w:r>
      <w:proofErr w:type="spellEnd"/>
      <w:r w:rsidRPr="003D4A0E">
        <w:t xml:space="preserve"> ve svých knihách nastiňuje situace týkající se americké zahraniční politiky ze svého úhlu pohledu, můžeme z nich poznat jeho způsob myšlení a jeho záměry. Jeho postoj byl pro-ruský</w:t>
      </w:r>
      <w:r w:rsidR="00EA4AB3">
        <w:t>,</w:t>
      </w:r>
      <w:r w:rsidRPr="003D4A0E">
        <w:t xml:space="preserve"> ale proti-sovětský, neviděl americko-sovětskou konfrontaci jako nevyhnutelnou. Uvádí také na pravou míru jeho záměry v rámci zadržování komunismu a jeho nesouhlas s tím, jakým směrem se tato politika vyvinula.</w:t>
      </w:r>
    </w:p>
    <w:p w:rsidR="00BF3D74" w:rsidRPr="00FE3ABC" w:rsidRDefault="00BF3D74" w:rsidP="00FE3ABC">
      <w:pPr>
        <w:pStyle w:val="Dalodstavce"/>
      </w:pPr>
      <w:r w:rsidRPr="00FE3ABC">
        <w:t xml:space="preserve">Richard </w:t>
      </w:r>
      <w:proofErr w:type="spellStart"/>
      <w:r w:rsidRPr="00FE3ABC">
        <w:t>Crockatt</w:t>
      </w:r>
      <w:proofErr w:type="spellEnd"/>
      <w:r w:rsidRPr="00FE3ABC">
        <w:t xml:space="preserve"> ve své knize </w:t>
      </w:r>
      <w:proofErr w:type="spellStart"/>
      <w:r w:rsidRPr="00FE3ABC">
        <w:t>The</w:t>
      </w:r>
      <w:proofErr w:type="spellEnd"/>
      <w:r w:rsidRPr="00FE3ABC">
        <w:t xml:space="preserve"> </w:t>
      </w:r>
      <w:proofErr w:type="spellStart"/>
      <w:r w:rsidRPr="00FE3ABC">
        <w:t>Fifty</w:t>
      </w:r>
      <w:proofErr w:type="spellEnd"/>
      <w:r w:rsidRPr="00FE3ABC">
        <w:t xml:space="preserve"> </w:t>
      </w:r>
      <w:proofErr w:type="spellStart"/>
      <w:r w:rsidRPr="00FE3ABC">
        <w:t>Years</w:t>
      </w:r>
      <w:proofErr w:type="spellEnd"/>
      <w:r w:rsidRPr="00FE3ABC">
        <w:t xml:space="preserve"> </w:t>
      </w:r>
      <w:proofErr w:type="spellStart"/>
      <w:r w:rsidRPr="00FE3ABC">
        <w:t>War</w:t>
      </w:r>
      <w:proofErr w:type="spellEnd"/>
      <w:r w:rsidRPr="00FE3ABC">
        <w:t xml:space="preserve">: </w:t>
      </w:r>
      <w:proofErr w:type="spellStart"/>
      <w:r w:rsidRPr="00FE3ABC">
        <w:t>The</w:t>
      </w:r>
      <w:proofErr w:type="spellEnd"/>
      <w:r w:rsidRPr="00FE3ABC">
        <w:t xml:space="preserve"> United </w:t>
      </w:r>
      <w:proofErr w:type="spellStart"/>
      <w:r w:rsidRPr="00FE3ABC">
        <w:t>States</w:t>
      </w:r>
      <w:proofErr w:type="spellEnd"/>
      <w:r w:rsidRPr="00FE3ABC">
        <w:t xml:space="preserve"> and </w:t>
      </w:r>
      <w:proofErr w:type="spellStart"/>
      <w:r w:rsidRPr="00FE3ABC">
        <w:t>the</w:t>
      </w:r>
      <w:proofErr w:type="spellEnd"/>
      <w:r w:rsidRPr="00FE3ABC">
        <w:t xml:space="preserve"> </w:t>
      </w:r>
      <w:proofErr w:type="spellStart"/>
      <w:r w:rsidRPr="00FE3ABC">
        <w:t>Soviet</w:t>
      </w:r>
      <w:proofErr w:type="spellEnd"/>
      <w:r w:rsidRPr="00FE3ABC">
        <w:t xml:space="preserve"> Union in </w:t>
      </w:r>
      <w:proofErr w:type="spellStart"/>
      <w:r w:rsidRPr="00FE3ABC">
        <w:t>World</w:t>
      </w:r>
      <w:proofErr w:type="spellEnd"/>
      <w:r w:rsidRPr="00FE3ABC">
        <w:t xml:space="preserve"> </w:t>
      </w:r>
      <w:proofErr w:type="spellStart"/>
      <w:r w:rsidRPr="00FE3ABC">
        <w:t>Politics</w:t>
      </w:r>
      <w:proofErr w:type="spellEnd"/>
      <w:r w:rsidR="00164E83">
        <w:rPr>
          <w:rStyle w:val="FootnoteReference"/>
        </w:rPr>
        <w:footnoteReference w:id="4"/>
      </w:r>
      <w:r w:rsidRPr="00FE3ABC">
        <w:t xml:space="preserve"> představuje historii globální politiky Studené války. Kniha není psaná ani z perspektivy Spojených států ani Sovětského svazu, ale zaměřuje se na cíle a obavy obou zemí. </w:t>
      </w:r>
      <w:proofErr w:type="spellStart"/>
      <w:r w:rsidRPr="00FE3ABC">
        <w:t>Crockatt</w:t>
      </w:r>
      <w:proofErr w:type="spellEnd"/>
      <w:r w:rsidRPr="00FE3ABC">
        <w:t xml:space="preserve"> tvrdí, že k celému konfliktu Studené války by došlo</w:t>
      </w:r>
      <w:r w:rsidR="00EA4AB3">
        <w:t>,</w:t>
      </w:r>
      <w:r w:rsidRPr="00FE3ABC">
        <w:t xml:space="preserve"> i kdyby měly obě země podobné politické systémy a sociální hodnoty. V průběhu knihy odkazuje </w:t>
      </w:r>
      <w:proofErr w:type="spellStart"/>
      <w:r w:rsidRPr="00FE3ABC">
        <w:t>Crockatt</w:t>
      </w:r>
      <w:proofErr w:type="spellEnd"/>
      <w:r w:rsidRPr="00FE3ABC">
        <w:t xml:space="preserve"> na další teoretické přístupy, což prohlubuje naše chápání tohoto časového období. </w:t>
      </w:r>
    </w:p>
    <w:p w:rsidR="00BF3D74" w:rsidRPr="00FE3ABC" w:rsidRDefault="00BF3D74" w:rsidP="00FE3ABC">
      <w:pPr>
        <w:pStyle w:val="Dalodstavce"/>
      </w:pPr>
      <w:r w:rsidRPr="00FE3ABC">
        <w:t xml:space="preserve">Článek Henryho </w:t>
      </w:r>
      <w:proofErr w:type="spellStart"/>
      <w:r w:rsidRPr="00FE3ABC">
        <w:t>Kissingera</w:t>
      </w:r>
      <w:proofErr w:type="spellEnd"/>
      <w:r w:rsidRPr="00FE3ABC">
        <w:t xml:space="preserve"> </w:t>
      </w:r>
      <w:proofErr w:type="spellStart"/>
      <w:r w:rsidRPr="00FE3ABC">
        <w:t>Reflections</w:t>
      </w:r>
      <w:proofErr w:type="spellEnd"/>
      <w:r w:rsidRPr="00FE3ABC">
        <w:t xml:space="preserve"> on </w:t>
      </w:r>
      <w:proofErr w:type="spellStart"/>
      <w:r w:rsidRPr="00FE3ABC">
        <w:t>Containment</w:t>
      </w:r>
      <w:proofErr w:type="spellEnd"/>
      <w:r w:rsidR="00164E83">
        <w:rPr>
          <w:rStyle w:val="FootnoteReference"/>
        </w:rPr>
        <w:footnoteReference w:id="5"/>
      </w:r>
      <w:r w:rsidRPr="00FE3ABC">
        <w:t xml:space="preserve"> nám poskytuje myšlenky národního bezpečnostního poradce a Státního tajemníka za </w:t>
      </w:r>
      <w:proofErr w:type="spellStart"/>
      <w:r w:rsidRPr="00FE3ABC">
        <w:t>Nixonovy</w:t>
      </w:r>
      <w:proofErr w:type="spellEnd"/>
      <w:r w:rsidRPr="00FE3ABC">
        <w:t xml:space="preserve"> administrativy. Díky jeho funkci článek poskytuje náhled na politiku zadržování komunismu přímo od </w:t>
      </w:r>
      <w:r w:rsidR="00EA4AB3">
        <w:t>blízkého zdroje.</w:t>
      </w:r>
    </w:p>
    <w:p w:rsidR="00BF3D74" w:rsidRPr="00FE3ABC" w:rsidRDefault="00BF3D74" w:rsidP="00FE3ABC">
      <w:pPr>
        <w:pStyle w:val="Dalodstavce"/>
      </w:pPr>
      <w:r w:rsidRPr="00FE3ABC">
        <w:lastRenderedPageBreak/>
        <w:t xml:space="preserve">Informace jsem čerpala z dalších knih od autorů zabývajících se problematikou politiky zadržování komunismu, a to například Charlese </w:t>
      </w:r>
      <w:proofErr w:type="spellStart"/>
      <w:r w:rsidRPr="00FE3ABC">
        <w:t>Gatiho</w:t>
      </w:r>
      <w:proofErr w:type="spellEnd"/>
      <w:r w:rsidRPr="00FE3ABC">
        <w:t xml:space="preserve">, </w:t>
      </w:r>
      <w:proofErr w:type="spellStart"/>
      <w:r w:rsidRPr="00FE3ABC">
        <w:t>Waynea</w:t>
      </w:r>
      <w:proofErr w:type="spellEnd"/>
      <w:r w:rsidRPr="00FE3ABC">
        <w:t xml:space="preserve"> C. </w:t>
      </w:r>
      <w:proofErr w:type="spellStart"/>
      <w:r w:rsidRPr="00FE3ABC">
        <w:t>McWilliamse</w:t>
      </w:r>
      <w:proofErr w:type="spellEnd"/>
      <w:r w:rsidRPr="00FE3ABC">
        <w:t xml:space="preserve"> či Thomase J. </w:t>
      </w:r>
      <w:proofErr w:type="spellStart"/>
      <w:r w:rsidRPr="00FE3ABC">
        <w:t>Petrersona</w:t>
      </w:r>
      <w:proofErr w:type="spellEnd"/>
      <w:r w:rsidRPr="00FE3ABC">
        <w:t>.</w:t>
      </w:r>
    </w:p>
    <w:p w:rsidR="00BF3D74" w:rsidRPr="00BA1253" w:rsidRDefault="00BF3D74" w:rsidP="00FE3ABC">
      <w:pPr>
        <w:pStyle w:val="Dalodstavce"/>
      </w:pPr>
      <w:r w:rsidRPr="003D4A0E">
        <w:t xml:space="preserve">Dále jsem čerpala z knih či článků zaměřených na konkrétní události, osobnosti či místa spojená s politikou zadržování komunismu. Například David </w:t>
      </w:r>
      <w:proofErr w:type="spellStart"/>
      <w:r w:rsidRPr="003D4A0E">
        <w:t>L.DiLeo</w:t>
      </w:r>
      <w:proofErr w:type="spellEnd"/>
      <w:r w:rsidRPr="003D4A0E">
        <w:t xml:space="preserve"> se ve své knize George </w:t>
      </w:r>
      <w:proofErr w:type="spellStart"/>
      <w:r w:rsidRPr="003D4A0E">
        <w:t>Ball</w:t>
      </w:r>
      <w:proofErr w:type="spellEnd"/>
      <w:r w:rsidRPr="003D4A0E">
        <w:t xml:space="preserve">, Vietnam, and </w:t>
      </w:r>
      <w:proofErr w:type="spellStart"/>
      <w:r w:rsidRPr="003D4A0E">
        <w:t>the</w:t>
      </w:r>
      <w:proofErr w:type="spellEnd"/>
      <w:r w:rsidRPr="003D4A0E">
        <w:t xml:space="preserve"> </w:t>
      </w:r>
      <w:proofErr w:type="spellStart"/>
      <w:r w:rsidRPr="003D4A0E">
        <w:t>Rethinking</w:t>
      </w:r>
      <w:proofErr w:type="spellEnd"/>
      <w:r w:rsidRPr="003D4A0E">
        <w:t xml:space="preserve"> </w:t>
      </w:r>
      <w:proofErr w:type="spellStart"/>
      <w:r w:rsidRPr="003D4A0E">
        <w:t>of</w:t>
      </w:r>
      <w:proofErr w:type="spellEnd"/>
      <w:r w:rsidRPr="003D4A0E">
        <w:t xml:space="preserve"> </w:t>
      </w:r>
      <w:proofErr w:type="spellStart"/>
      <w:r w:rsidRPr="003D4A0E">
        <w:t>Containment</w:t>
      </w:r>
      <w:proofErr w:type="spellEnd"/>
      <w:r w:rsidR="00164E83">
        <w:rPr>
          <w:rStyle w:val="FootnoteReference"/>
        </w:rPr>
        <w:footnoteReference w:id="6"/>
      </w:r>
      <w:r w:rsidRPr="003D4A0E">
        <w:t xml:space="preserve"> zaměřuje na události spojené s intervencí do Vietnamu a jejím dopaden na administrativu Kennedyho</w:t>
      </w:r>
      <w:r w:rsidRPr="003D4A0E">
        <w:rPr>
          <w:color w:val="333333"/>
        </w:rPr>
        <w:t xml:space="preserve">, Johnsona a Nixona. Robert F. </w:t>
      </w:r>
      <w:proofErr w:type="spellStart"/>
      <w:r w:rsidRPr="003D4A0E">
        <w:rPr>
          <w:color w:val="333333"/>
        </w:rPr>
        <w:t>Grattan</w:t>
      </w:r>
      <w:proofErr w:type="spellEnd"/>
      <w:r w:rsidRPr="003D4A0E">
        <w:rPr>
          <w:color w:val="333333"/>
        </w:rPr>
        <w:t xml:space="preserve"> se v jeho práci </w:t>
      </w:r>
      <w:proofErr w:type="spellStart"/>
      <w:r w:rsidRPr="003D4A0E">
        <w:t>The</w:t>
      </w:r>
      <w:proofErr w:type="spellEnd"/>
      <w:r w:rsidRPr="003D4A0E">
        <w:t xml:space="preserve"> </w:t>
      </w:r>
      <w:proofErr w:type="spellStart"/>
      <w:r w:rsidRPr="003D4A0E">
        <w:t>Cuban</w:t>
      </w:r>
      <w:proofErr w:type="spellEnd"/>
      <w:r w:rsidRPr="003D4A0E">
        <w:t xml:space="preserve"> </w:t>
      </w:r>
      <w:proofErr w:type="spellStart"/>
      <w:r w:rsidRPr="003D4A0E">
        <w:t>missile</w:t>
      </w:r>
      <w:proofErr w:type="spellEnd"/>
      <w:r w:rsidRPr="003D4A0E">
        <w:t xml:space="preserve"> </w:t>
      </w:r>
      <w:proofErr w:type="spellStart"/>
      <w:r w:rsidRPr="003D4A0E">
        <w:t>crisis</w:t>
      </w:r>
      <w:proofErr w:type="spellEnd"/>
      <w:r w:rsidRPr="003D4A0E">
        <w:t xml:space="preserve">: </w:t>
      </w:r>
      <w:proofErr w:type="spellStart"/>
      <w:r w:rsidRPr="003D4A0E">
        <w:t>strategy</w:t>
      </w:r>
      <w:proofErr w:type="spellEnd"/>
      <w:r w:rsidRPr="003D4A0E">
        <w:t xml:space="preserve"> </w:t>
      </w:r>
      <w:proofErr w:type="spellStart"/>
      <w:r w:rsidRPr="003D4A0E">
        <w:t>formulation</w:t>
      </w:r>
      <w:proofErr w:type="spellEnd"/>
      <w:r w:rsidRPr="003D4A0E">
        <w:t xml:space="preserve"> in </w:t>
      </w:r>
      <w:proofErr w:type="spellStart"/>
      <w:r w:rsidRPr="003D4A0E">
        <w:t>action</w:t>
      </w:r>
      <w:proofErr w:type="spellEnd"/>
      <w:r w:rsidRPr="003D4A0E">
        <w:rPr>
          <w:b/>
          <w:bCs/>
        </w:rPr>
        <w:t xml:space="preserve">. </w:t>
      </w:r>
      <w:r w:rsidRPr="003D4A0E">
        <w:t xml:space="preserve">Naopak </w:t>
      </w:r>
      <w:r w:rsidRPr="00BA1253">
        <w:t>zaměřuje na události spojené s Kubánskou krizí a také s ní spojen</w:t>
      </w:r>
      <w:r w:rsidR="00EA4AB3">
        <w:t>ými</w:t>
      </w:r>
      <w:r w:rsidRPr="00BA1253">
        <w:t xml:space="preserve"> kroky a přístupy Kennedyho.</w:t>
      </w:r>
    </w:p>
    <w:p w:rsidR="00BF3D74" w:rsidRPr="00FE3ABC" w:rsidRDefault="00BF3D74" w:rsidP="00FE3ABC">
      <w:pPr>
        <w:pStyle w:val="Dalodstavce"/>
      </w:pPr>
      <w:r w:rsidRPr="00FE3ABC">
        <w:t xml:space="preserve">V neposlední řadě jsem čerpala z oficiálních stránek </w:t>
      </w:r>
      <w:proofErr w:type="spellStart"/>
      <w:r w:rsidRPr="00FE3ABC">
        <w:t>The</w:t>
      </w:r>
      <w:proofErr w:type="spellEnd"/>
      <w:r w:rsidRPr="00FE3ABC">
        <w:t> </w:t>
      </w:r>
      <w:proofErr w:type="spellStart"/>
      <w:r w:rsidRPr="00FE3ABC">
        <w:t>Foreign</w:t>
      </w:r>
      <w:proofErr w:type="spellEnd"/>
      <w:r w:rsidRPr="00FE3ABC">
        <w:t xml:space="preserve"> Relations </w:t>
      </w:r>
      <w:proofErr w:type="spellStart"/>
      <w:r w:rsidRPr="00FE3ABC">
        <w:t>of</w:t>
      </w:r>
      <w:proofErr w:type="spellEnd"/>
      <w:r w:rsidRPr="00FE3ABC">
        <w:t xml:space="preserve"> </w:t>
      </w:r>
      <w:proofErr w:type="spellStart"/>
      <w:r w:rsidRPr="00FE3ABC">
        <w:t>the</w:t>
      </w:r>
      <w:proofErr w:type="spellEnd"/>
      <w:r w:rsidRPr="00FE3ABC">
        <w:t xml:space="preserve"> United </w:t>
      </w:r>
      <w:proofErr w:type="spellStart"/>
      <w:r w:rsidRPr="00FE3ABC">
        <w:t>States</w:t>
      </w:r>
      <w:proofErr w:type="spellEnd"/>
      <w:r w:rsidRPr="00FE3ABC">
        <w:t>, které poskytují oficiální historické dokumenty a záznamy hlavních amerických politických událostí či osobností. Ve své práci jsem využila informace zejména z určitých reportů či memorand.</w:t>
      </w:r>
    </w:p>
    <w:p w:rsidR="009D4080" w:rsidRDefault="00BF3D74" w:rsidP="009D4080">
      <w:pPr>
        <w:pStyle w:val="Dalodstavce"/>
      </w:pPr>
      <w:r w:rsidRPr="00FE3ABC">
        <w:t xml:space="preserve">Za faktory limitující literární zdroje bych označila především jejich původ. Literatura, ze které jsem čerpala je většinou vypracována z pohledu amerických autorů, což může způsobit nemalé zkreslení. Jedná se většinou o americké politiky téže doby, kteří byli přímo v kontaktu s politikou zadržování komunismu. Avšak jejich pohled je pouze jednostranný, až na určité výjimky, které se snaží o nezaujatý pohled na věc. Situace popsaná autory z pohledu </w:t>
      </w:r>
      <w:r w:rsidR="00EA4AB3">
        <w:t>A</w:t>
      </w:r>
      <w:r w:rsidRPr="00FE3ABC">
        <w:t>meričanů může být zkreslená, protože je tu vždy pohled druhé strany, a to buď ruské nebo kterékoli ze zapojených či „postihnutých“ zemí. Mohli bychom sem zahrnout i kulturní rozdíly. Zasažené země měly zcela odlišnou kulturu, zvyky a způsoby chování</w:t>
      </w:r>
      <w:r w:rsidR="00EA4AB3">
        <w:t>.</w:t>
      </w:r>
      <w:r w:rsidRPr="00FE3ABC">
        <w:t xml:space="preserve"> A mohlo se také jednat o snahu záměrně ovlivnit pohled veřejnosti ze strany autorů</w:t>
      </w:r>
      <w:r w:rsidR="009D4080">
        <w:t>.</w:t>
      </w:r>
    </w:p>
    <w:p w:rsidR="009D4080" w:rsidRDefault="009D4080" w:rsidP="009D4080">
      <w:pPr>
        <w:pStyle w:val="Dalodstavce"/>
        <w:sectPr w:rsidR="009D4080" w:rsidSect="004521DC">
          <w:pgSz w:w="11906" w:h="16838" w:code="9"/>
          <w:pgMar w:top="2380" w:right="2020" w:bottom="2380" w:left="2020" w:header="1900" w:footer="1280" w:gutter="500"/>
          <w:cols w:space="708"/>
          <w:docGrid w:linePitch="360"/>
        </w:sectPr>
      </w:pPr>
    </w:p>
    <w:p w:rsidR="00493755" w:rsidRDefault="00E9688B" w:rsidP="009D4080">
      <w:pPr>
        <w:pStyle w:val="Heading1"/>
      </w:pPr>
      <w:bookmarkStart w:id="15" w:name="_Toc59967697"/>
      <w:r>
        <w:lastRenderedPageBreak/>
        <w:t xml:space="preserve">George </w:t>
      </w:r>
      <w:proofErr w:type="spellStart"/>
      <w:r>
        <w:t>Kenna</w:t>
      </w:r>
      <w:r w:rsidR="003006CA">
        <w:t>n</w:t>
      </w:r>
      <w:proofErr w:type="spellEnd"/>
      <w:r>
        <w:t xml:space="preserve"> a počátky strategie zadržování komunismu</w:t>
      </w:r>
      <w:bookmarkEnd w:id="15"/>
    </w:p>
    <w:p w:rsidR="00282A56" w:rsidRDefault="009659BE" w:rsidP="006A2A1F">
      <w:pPr>
        <w:pStyle w:val="Heading2"/>
      </w:pPr>
      <w:bookmarkStart w:id="16" w:name="_Toc59967698"/>
      <w:r>
        <w:t xml:space="preserve">George </w:t>
      </w:r>
      <w:proofErr w:type="spellStart"/>
      <w:r>
        <w:t>Kennan</w:t>
      </w:r>
      <w:bookmarkEnd w:id="16"/>
      <w:proofErr w:type="spellEnd"/>
    </w:p>
    <w:p w:rsidR="009659BE" w:rsidRPr="004F6EF9" w:rsidRDefault="00E9688B" w:rsidP="004F6EF9">
      <w:pPr>
        <w:pStyle w:val="Odstavec1"/>
      </w:pPr>
      <w:r w:rsidRPr="004F6EF9">
        <w:t xml:space="preserve">George </w:t>
      </w:r>
      <w:proofErr w:type="spellStart"/>
      <w:r w:rsidRPr="004F6EF9">
        <w:t>Kennan</w:t>
      </w:r>
      <w:proofErr w:type="spellEnd"/>
      <w:r w:rsidRPr="004F6EF9">
        <w:t xml:space="preserve"> poskytl dobré důvody pro použití</w:t>
      </w:r>
      <w:r w:rsidR="00283C39">
        <w:t xml:space="preserve"> strategie zadržování komunismu</w:t>
      </w:r>
      <w:r w:rsidRPr="004F6EF9">
        <w:t xml:space="preserve"> v začátcích Studené války, kdy byla stále ve hře také Korejská válka. Této politiky bylo potřeba k udržení sovětské agrese pod kontrolou. Tato nová americká strategie zahrnovala šíření sovětského vlivu raději regionálně, než aby podpořila jeho šíření celosvětově. V politických kruzích se došlo k závěru, že nejlepším způsobem, jak se bránit komunismu, bude udržet jej v místech, která už byla zasažena a snažit se zabránit jeho šíření dále. </w:t>
      </w:r>
      <w:proofErr w:type="spellStart"/>
      <w:r w:rsidRPr="004F6EF9">
        <w:t>Kennan</w:t>
      </w:r>
      <w:proofErr w:type="spellEnd"/>
      <w:r w:rsidRPr="004F6EF9">
        <w:t xml:space="preserve"> ovlivnil rozhodnutí tehdejšího prezidenta Trumana, který přijal</w:t>
      </w:r>
      <w:r w:rsidR="00283C39">
        <w:t xml:space="preserve"> tuto</w:t>
      </w:r>
      <w:r w:rsidRPr="004F6EF9">
        <w:t xml:space="preserve"> strategii</w:t>
      </w:r>
      <w:r w:rsidR="00283C39">
        <w:t>,</w:t>
      </w:r>
      <w:r w:rsidRPr="004F6EF9">
        <w:t xml:space="preserve"> jako oficiální americkou reakci na šíření komunismu během Korejské války. </w:t>
      </w:r>
    </w:p>
    <w:p w:rsidR="009659BE" w:rsidRPr="004F6EF9" w:rsidRDefault="00E9688B" w:rsidP="004F6EF9">
      <w:pPr>
        <w:pStyle w:val="Dalodstavce"/>
      </w:pPr>
      <w:proofErr w:type="spellStart"/>
      <w:r w:rsidRPr="004F6EF9">
        <w:t>Kennanovy</w:t>
      </w:r>
      <w:proofErr w:type="spellEnd"/>
      <w:r w:rsidRPr="004F6EF9">
        <w:t xml:space="preserve"> myšlenky, které se staly základem Trumanovy administrativy, se poprvé dostaly na veřejnost v roce 1947 v podobě dnes již známého, tenkrát anonymního článku do časopisu </w:t>
      </w:r>
      <w:proofErr w:type="spellStart"/>
      <w:r w:rsidRPr="004F6EF9">
        <w:t>Foreign</w:t>
      </w:r>
      <w:proofErr w:type="spellEnd"/>
      <w:r w:rsidRPr="004F6EF9">
        <w:t xml:space="preserve"> </w:t>
      </w:r>
      <w:proofErr w:type="spellStart"/>
      <w:r w:rsidRPr="004F6EF9">
        <w:t>Affairs</w:t>
      </w:r>
      <w:proofErr w:type="spellEnd"/>
      <w:r w:rsidRPr="004F6EF9">
        <w:t>, tzv. X-</w:t>
      </w:r>
      <w:proofErr w:type="spellStart"/>
      <w:r w:rsidRPr="004F6EF9">
        <w:t>Article</w:t>
      </w:r>
      <w:proofErr w:type="spellEnd"/>
      <w:r w:rsidRPr="004F6EF9">
        <w:t xml:space="preserve">. </w:t>
      </w:r>
      <w:proofErr w:type="spellStart"/>
      <w:r w:rsidRPr="004F6EF9">
        <w:t>Kennan</w:t>
      </w:r>
      <w:proofErr w:type="spellEnd"/>
      <w:r w:rsidRPr="004F6EF9">
        <w:t xml:space="preserve"> zde zdůraznil, že jakákoli politika vůči Sovětskému svazu musí být trpělivá, dlouhodobá a zároveň pevná a ostražitá v omezení ruských expanzivních tendencích.</w:t>
      </w:r>
      <w:r w:rsidRPr="00164E83">
        <w:rPr>
          <w:rStyle w:val="FootnoteReference"/>
        </w:rPr>
        <w:footnoteReference w:id="7"/>
      </w:r>
      <w:r w:rsidR="009659BE" w:rsidRPr="004F6EF9">
        <w:t xml:space="preserve"> </w:t>
      </w:r>
    </w:p>
    <w:p w:rsidR="00E9688B" w:rsidRPr="004F6EF9" w:rsidRDefault="00E9688B" w:rsidP="004F6EF9">
      <w:pPr>
        <w:pStyle w:val="Dalodstavce"/>
      </w:pPr>
      <w:r w:rsidRPr="004F6EF9">
        <w:t xml:space="preserve">V té době se </w:t>
      </w:r>
      <w:r w:rsidR="008E5C2D">
        <w:t>strategie zadržování komunismu zdála</w:t>
      </w:r>
      <w:r w:rsidRPr="004F6EF9">
        <w:t xml:space="preserve"> být nejlepším prostředkem, který sloužil zájmům americké vlády. </w:t>
      </w:r>
      <w:r w:rsidR="00283C39">
        <w:t xml:space="preserve">Snažila se totiž </w:t>
      </w:r>
      <w:r w:rsidRPr="004F6EF9">
        <w:t xml:space="preserve">udržovat rovnováhu moci mezi dvěma mocnostmi. Nakonec však bylo zřejmé, že jak Truman, tak jeho následovníci poupravili strategii tak, že zde byly značné rozdíly od původních </w:t>
      </w:r>
      <w:proofErr w:type="spellStart"/>
      <w:r w:rsidRPr="004F6EF9">
        <w:t>Kennanových</w:t>
      </w:r>
      <w:proofErr w:type="spellEnd"/>
      <w:r w:rsidRPr="004F6EF9">
        <w:t xml:space="preserve"> úmyslů.</w:t>
      </w:r>
      <w:r w:rsidRPr="00164E83">
        <w:rPr>
          <w:rStyle w:val="FootnoteReference"/>
        </w:rPr>
        <w:footnoteReference w:id="8"/>
      </w:r>
      <w:r w:rsidRPr="004F6EF9">
        <w:t xml:space="preserve"> Tato politika se stala hlavním zájmem americké zahraniční politiky, a to i na úkor jiných problémů. </w:t>
      </w:r>
      <w:proofErr w:type="spellStart"/>
      <w:r w:rsidRPr="004F6EF9">
        <w:t>Kennan</w:t>
      </w:r>
      <w:proofErr w:type="spellEnd"/>
      <w:r w:rsidRPr="004F6EF9">
        <w:t xml:space="preserve"> sehrál větší roli při utváření zahraničních vztahů s </w:t>
      </w:r>
      <w:r w:rsidR="009659BE" w:rsidRPr="004F6EF9">
        <w:t>Ruskem</w:t>
      </w:r>
      <w:r w:rsidRPr="004F6EF9">
        <w:t xml:space="preserve"> než kterýkoli jiný Američan. Mnoho západních politiků věřilo, že by z Ruska mohli udělat kapitalistickou zemi, která by splňovala jejich vize. </w:t>
      </w:r>
      <w:proofErr w:type="spellStart"/>
      <w:r w:rsidRPr="004F6EF9">
        <w:t>Kennan</w:t>
      </w:r>
      <w:proofErr w:type="spellEnd"/>
      <w:r w:rsidRPr="004F6EF9">
        <w:t xml:space="preserve"> však tušil, že se Rusko bude držet svých vlastních </w:t>
      </w:r>
      <w:r w:rsidRPr="004F6EF9">
        <w:lastRenderedPageBreak/>
        <w:t>kořenů. Na rozdíl od jiných amerických autorit věděl, že není správné zasahovat do vnitřních záležitostí, ale zároveň je důležité vidět hranice mezi demokracií a autokracií</w:t>
      </w:r>
      <w:r w:rsidR="008E5C2D">
        <w:t>,</w:t>
      </w:r>
      <w:r w:rsidRPr="004F6EF9">
        <w:t xml:space="preserve"> a kdy je čas se zapojit.</w:t>
      </w:r>
      <w:r w:rsidRPr="00164E83">
        <w:rPr>
          <w:rStyle w:val="FootnoteReference"/>
        </w:rPr>
        <w:footnoteReference w:id="9"/>
      </w:r>
    </w:p>
    <w:p w:rsidR="009659BE" w:rsidRPr="004F6EF9" w:rsidRDefault="00E9688B" w:rsidP="004F6EF9">
      <w:pPr>
        <w:pStyle w:val="Dalodstavce"/>
      </w:pPr>
      <w:proofErr w:type="spellStart"/>
      <w:r w:rsidRPr="004F6EF9">
        <w:t>Kennan</w:t>
      </w:r>
      <w:proofErr w:type="spellEnd"/>
      <w:r w:rsidRPr="004F6EF9">
        <w:t xml:space="preserve"> věřil, že Sovětský svaz je v zásadě slabý, jeho obyvatelé jsou „fyzicky a duchovně unavení“ a jeho ekonomika je zranitelná. V roce 1948 byla vytvořena Rada národní bezpečnosti, která schválila americké cíle vůči Sovětskému svazu, které byly následující:</w:t>
      </w:r>
    </w:p>
    <w:p w:rsidR="009659BE" w:rsidRDefault="00E9688B" w:rsidP="0004216E">
      <w:pPr>
        <w:pStyle w:val="ListNumber"/>
      </w:pPr>
      <w:r>
        <w:t>Snížit moc a vliv SSSR na hranice, které nepředstavují ohrožení míru, národní nezávislosti a stability světové ekonomiky.</w:t>
      </w:r>
    </w:p>
    <w:p w:rsidR="00E9688B" w:rsidRDefault="00E9688B" w:rsidP="0004216E">
      <w:pPr>
        <w:pStyle w:val="ListNumber"/>
      </w:pPr>
      <w:r>
        <w:t>Dosáhnout změny ve vedení mezinárodních vztahů vedené ruskou vládou v souladu s cíli a zásadami stanovenými v chartě OSN.</w:t>
      </w:r>
      <w:r w:rsidRPr="00164E83">
        <w:rPr>
          <w:rStyle w:val="FootnoteReference"/>
        </w:rPr>
        <w:footnoteReference w:id="10"/>
      </w:r>
    </w:p>
    <w:p w:rsidR="00E9688B" w:rsidRDefault="00BF3D74" w:rsidP="00E9688B">
      <w:pPr>
        <w:pStyle w:val="Heading2"/>
      </w:pPr>
      <w:bookmarkStart w:id="17" w:name="_Toc59967699"/>
      <w:r>
        <w:t>Počátky strategie</w:t>
      </w:r>
      <w:bookmarkEnd w:id="17"/>
    </w:p>
    <w:p w:rsidR="00BF3D74" w:rsidRPr="004F6EF9" w:rsidRDefault="00BF3D74" w:rsidP="004F6EF9">
      <w:pPr>
        <w:pStyle w:val="Odstavec1"/>
      </w:pPr>
      <w:r w:rsidRPr="004F6EF9">
        <w:t xml:space="preserve">Po konci druhé světové války neměli američtí úředníci jasnou představu, jak strategii </w:t>
      </w:r>
      <w:r w:rsidR="008E5C2D">
        <w:t>zadržování komunismu</w:t>
      </w:r>
      <w:r w:rsidRPr="004F6EF9">
        <w:t xml:space="preserve"> přesně uchopit. Zdali by měla být implementována vojensky nebo by se měli zaměřit na ekonomickou podporu státům snažícím se o ekonomickou rekonstrukci. Otázkou také bylo, zdali by se měli věnovat okupační politice především v Japonsku a</w:t>
      </w:r>
      <w:r w:rsidR="00177428" w:rsidRPr="004F6EF9">
        <w:t> </w:t>
      </w:r>
      <w:r w:rsidRPr="004F6EF9">
        <w:t>Německu. Nakonec se vydali cestou, která se stala známá jako Trumanova doktrína, která zahrnovala vojenskou pomoc Řecku a</w:t>
      </w:r>
      <w:r w:rsidR="00177428" w:rsidRPr="004F6EF9">
        <w:t> </w:t>
      </w:r>
      <w:r w:rsidRPr="004F6EF9">
        <w:t>Turecku a</w:t>
      </w:r>
      <w:r w:rsidR="00177428" w:rsidRPr="004F6EF9">
        <w:t> </w:t>
      </w:r>
      <w:r w:rsidRPr="004F6EF9">
        <w:t>sna</w:t>
      </w:r>
      <w:r w:rsidR="008E5C2D">
        <w:t>žila se o</w:t>
      </w:r>
      <w:r w:rsidRPr="004F6EF9">
        <w:t xml:space="preserve"> zpochybněn</w:t>
      </w:r>
      <w:r w:rsidR="008E5C2D">
        <w:t>í</w:t>
      </w:r>
      <w:r w:rsidRPr="004F6EF9">
        <w:t xml:space="preserve"> totalitní expanze. Později se však ukázalo, že bude lepší zaměřit se spíše na hospodářskou obnovu v západní Evropě a také na narušení podpory komunistických stran ve Francii, Itálii a</w:t>
      </w:r>
      <w:r w:rsidR="00177428" w:rsidRPr="004F6EF9">
        <w:t> </w:t>
      </w:r>
      <w:r w:rsidRPr="004F6EF9">
        <w:t xml:space="preserve">Řecku. </w:t>
      </w:r>
    </w:p>
    <w:p w:rsidR="00BF3D74" w:rsidRPr="004F6EF9" w:rsidRDefault="00BF3D74" w:rsidP="004F6EF9">
      <w:pPr>
        <w:pStyle w:val="Dalodstavce"/>
      </w:pPr>
      <w:r w:rsidRPr="004F6EF9">
        <w:t>Při formulování strategie byl potřeba důsledný přístup. Výsledkem se stal již výše zmíněný Marshallův plán, jehož cílem bylo poskytnout stabilitu, která by nastolila rovnováhu moci a bezpečnost Spojených států i</w:t>
      </w:r>
      <w:r w:rsidR="009659BE" w:rsidRPr="004F6EF9">
        <w:t> </w:t>
      </w:r>
      <w:r w:rsidRPr="004F6EF9">
        <w:t xml:space="preserve">jejich západních spojenců. Výsledný evropský program obnovy se stal jednou z nejdůležitějších politik, které </w:t>
      </w:r>
      <w:proofErr w:type="spellStart"/>
      <w:r w:rsidRPr="004F6EF9">
        <w:t>Kennan</w:t>
      </w:r>
      <w:proofErr w:type="spellEnd"/>
      <w:r w:rsidRPr="004F6EF9">
        <w:t xml:space="preserve"> a jeho spolupracovníci realizovali. Jednalo se jak o politické, tak ekonomické omezení, které </w:t>
      </w:r>
      <w:proofErr w:type="spellStart"/>
      <w:r w:rsidRPr="004F6EF9">
        <w:t>Kennan</w:t>
      </w:r>
      <w:proofErr w:type="spellEnd"/>
      <w:r w:rsidRPr="004F6EF9">
        <w:t xml:space="preserve"> po administrativě vyžadoval.</w:t>
      </w:r>
    </w:p>
    <w:p w:rsidR="00BF3D74" w:rsidRPr="004F6EF9" w:rsidRDefault="00BF3D74" w:rsidP="004F6EF9">
      <w:pPr>
        <w:pStyle w:val="Dalodstavce"/>
      </w:pPr>
      <w:r w:rsidRPr="004F6EF9">
        <w:t xml:space="preserve">Zatímco politika se vyvíjela, cíl zůstal zaměřen na podporu obnovy zemí západní Evropy než na kontrolu nad samotným regionem. Snahou </w:t>
      </w:r>
      <w:r w:rsidRPr="004F6EF9">
        <w:lastRenderedPageBreak/>
        <w:t>bylo, aby ekonomická i politická strategie měla co největší dopad na posílení Západu a aby se zabránilo komunismu ve využívání slabších zemí.</w:t>
      </w:r>
      <w:r w:rsidRPr="00164E83">
        <w:rPr>
          <w:rStyle w:val="FootnoteReference"/>
        </w:rPr>
        <w:footnoteReference w:id="11"/>
      </w:r>
    </w:p>
    <w:p w:rsidR="00BF3D74" w:rsidRPr="004F6EF9" w:rsidRDefault="00BF3D74" w:rsidP="004F6EF9">
      <w:pPr>
        <w:pStyle w:val="Dalodstavce"/>
      </w:pPr>
      <w:r w:rsidRPr="004F6EF9">
        <w:t xml:space="preserve">V reakci na mezinárodní a politické dění, Spojené státy, převážně tvůrci jejich politik, věřili, že SSSR a komunismus představují hrozbu. </w:t>
      </w:r>
    </w:p>
    <w:p w:rsidR="00BF3D74" w:rsidRPr="004F6EF9" w:rsidRDefault="00BF3D74" w:rsidP="004F6EF9">
      <w:pPr>
        <w:pStyle w:val="Dalodstavce"/>
      </w:pPr>
      <w:r w:rsidRPr="004F6EF9">
        <w:t xml:space="preserve">Počátek politiky </w:t>
      </w:r>
      <w:r w:rsidR="009E66D7">
        <w:t>zadržování komunismu</w:t>
      </w:r>
      <w:r w:rsidRPr="004F6EF9">
        <w:t xml:space="preserve"> by se dal zařadit k datu 22. února 1946, kdy expert na Sovětský svaz a americký diplomat George </w:t>
      </w:r>
      <w:proofErr w:type="spellStart"/>
      <w:r w:rsidRPr="004F6EF9">
        <w:t>Kennan</w:t>
      </w:r>
      <w:proofErr w:type="spellEnd"/>
      <w:r w:rsidRPr="004F6EF9">
        <w:t xml:space="preserve"> na velvyslanectví v Moskvě poslal do Washingtonu tzv. Dlouhý telegram, v němž popisoval svůj pohled a názor na rostoucí moc Sovětského svazu a jeho roli v mezinárodním prostředí. Tento telegram prezentoval názor, že SSSR a komunismus jsou předními hrozbami pro zájmy Spojených států. O rok později publikoval </w:t>
      </w:r>
      <w:proofErr w:type="spellStart"/>
      <w:r w:rsidRPr="004F6EF9">
        <w:t>Kennan</w:t>
      </w:r>
      <w:proofErr w:type="spellEnd"/>
      <w:r w:rsidRPr="004F6EF9">
        <w:t xml:space="preserve"> ve </w:t>
      </w:r>
      <w:proofErr w:type="spellStart"/>
      <w:r w:rsidRPr="004F6EF9">
        <w:t>Foreign</w:t>
      </w:r>
      <w:proofErr w:type="spellEnd"/>
      <w:r w:rsidRPr="004F6EF9">
        <w:t xml:space="preserve"> </w:t>
      </w:r>
      <w:proofErr w:type="spellStart"/>
      <w:r w:rsidRPr="004F6EF9">
        <w:t>Affairs</w:t>
      </w:r>
      <w:proofErr w:type="spellEnd"/>
      <w:r w:rsidRPr="004F6EF9">
        <w:t xml:space="preserve"> článek zvaný „Zdroje sovětského chování“, který byl původně označen pouze jako článek „X“ a nastínil informace sdělené v původním telegramu. </w:t>
      </w:r>
      <w:proofErr w:type="spellStart"/>
      <w:r w:rsidRPr="004F6EF9">
        <w:t>Kennan</w:t>
      </w:r>
      <w:proofErr w:type="spellEnd"/>
      <w:r w:rsidRPr="004F6EF9">
        <w:t xml:space="preserve"> se zde zasazoval o politiku </w:t>
      </w:r>
      <w:r w:rsidR="00782FCA">
        <w:t>zadržování komunismu</w:t>
      </w:r>
      <w:r w:rsidRPr="004F6EF9">
        <w:t>, jejímž cílem mělo být konfrontovat Rusko pokaždé, kdy uvidí jeho snahu či pokus zasáhnout do vnitřních záležitostí ostatních států a mařit tak mírové a stabilní fungování světa.</w:t>
      </w:r>
      <w:r w:rsidR="00EA55BD" w:rsidRPr="00164E83">
        <w:rPr>
          <w:rStyle w:val="FootnoteReference"/>
        </w:rPr>
        <w:footnoteReference w:id="12"/>
      </w:r>
    </w:p>
    <w:p w:rsidR="00BF3D74" w:rsidRPr="004F6EF9" w:rsidRDefault="00BF3D74" w:rsidP="004F6EF9">
      <w:pPr>
        <w:pStyle w:val="Dalodstavce"/>
      </w:pPr>
      <w:r w:rsidRPr="004F6EF9">
        <w:t xml:space="preserve">Henry </w:t>
      </w:r>
      <w:proofErr w:type="spellStart"/>
      <w:r w:rsidRPr="004F6EF9">
        <w:t>Kissinger</w:t>
      </w:r>
      <w:proofErr w:type="spellEnd"/>
      <w:r w:rsidRPr="004F6EF9">
        <w:t xml:space="preserve"> uvádí, že </w:t>
      </w:r>
      <w:proofErr w:type="spellStart"/>
      <w:r w:rsidRPr="004F6EF9">
        <w:t>Kennanova</w:t>
      </w:r>
      <w:proofErr w:type="spellEnd"/>
      <w:r w:rsidRPr="004F6EF9">
        <w:t xml:space="preserve"> politická doporučení vycházela z jeho zakořeněného přesvědčení, že komunistická ideologie byla v centru Stalinova přístupu ke světu. Stalin vnímal západní kapitalistické mocnosti jako zcela nepřátelské. </w:t>
      </w:r>
      <w:proofErr w:type="spellStart"/>
      <w:r w:rsidRPr="004F6EF9">
        <w:t>Kennan</w:t>
      </w:r>
      <w:proofErr w:type="spellEnd"/>
      <w:r w:rsidRPr="004F6EF9">
        <w:t xml:space="preserve"> také věřil, že se Sovětský svaz snažil expandovat své území kvůli Stalinově paranoie. Proto se jejich cílem stalo ovládnout každičký kousek světa a připojit ho ke své velmoci.</w:t>
      </w:r>
      <w:r w:rsidRPr="00164E83">
        <w:rPr>
          <w:rStyle w:val="FootnoteReference"/>
        </w:rPr>
        <w:footnoteReference w:id="13"/>
      </w:r>
    </w:p>
    <w:p w:rsidR="00BF3D74" w:rsidRPr="004F6EF9" w:rsidRDefault="00BF3D74" w:rsidP="004F6EF9">
      <w:pPr>
        <w:pStyle w:val="Dalodstavce"/>
      </w:pPr>
      <w:r w:rsidRPr="004F6EF9">
        <w:t xml:space="preserve">V reakci na perspektivy jak amerických politiků, tak veřejnosti na mezinárodní situaci, Walter </w:t>
      </w:r>
      <w:proofErr w:type="spellStart"/>
      <w:r w:rsidRPr="004F6EF9">
        <w:t>Lippman</w:t>
      </w:r>
      <w:proofErr w:type="spellEnd"/>
      <w:r w:rsidRPr="004F6EF9">
        <w:t xml:space="preserve"> a Hans </w:t>
      </w:r>
      <w:proofErr w:type="spellStart"/>
      <w:r w:rsidRPr="004F6EF9">
        <w:t>Morgenthau</w:t>
      </w:r>
      <w:proofErr w:type="spellEnd"/>
      <w:r w:rsidRPr="004F6EF9">
        <w:t xml:space="preserve"> uvalili kritiku na politiku </w:t>
      </w:r>
      <w:r w:rsidR="00782FCA">
        <w:t>zadržování komunismu</w:t>
      </w:r>
      <w:r w:rsidRPr="004F6EF9">
        <w:t>. Dle jejich názoru umožňoval</w:t>
      </w:r>
      <w:r w:rsidR="00782FCA">
        <w:t>a</w:t>
      </w:r>
      <w:r w:rsidRPr="004F6EF9">
        <w:t xml:space="preserve"> Spojeným státům konat bez jakýkoliv omezení. Tvrdili, že tato politika příliš </w:t>
      </w:r>
      <w:r w:rsidRPr="004F6EF9">
        <w:lastRenderedPageBreak/>
        <w:t>zjednodušovala složitost celého problému s komunismem a že jedna odpověď na tento problém není dostačující.</w:t>
      </w:r>
      <w:r w:rsidRPr="00164E83">
        <w:rPr>
          <w:rStyle w:val="FootnoteReference"/>
        </w:rPr>
        <w:footnoteReference w:id="14"/>
      </w:r>
    </w:p>
    <w:p w:rsidR="00BF3D74" w:rsidRPr="004F6EF9" w:rsidRDefault="00BF3D74" w:rsidP="004F6EF9">
      <w:pPr>
        <w:pStyle w:val="Dalodstavce"/>
      </w:pPr>
      <w:r w:rsidRPr="004F6EF9">
        <w:t xml:space="preserve">Dle </w:t>
      </w:r>
      <w:proofErr w:type="spellStart"/>
      <w:r w:rsidRPr="004F6EF9">
        <w:t>Kennana</w:t>
      </w:r>
      <w:proofErr w:type="spellEnd"/>
      <w:r w:rsidRPr="004F6EF9">
        <w:t xml:space="preserve"> bylo pro udržení rovnováhy moci a americké bezpečnosti zásadních pět regionů, a to Spojené státy, Spojené království, Sovětský svaz, Japonsko a Rýnské údolí. Strategie pro pomoc západní Evropě měla zahrnovat vojenské a politické prvky, které by působily ve prospěch evropské jednoty, bez které by navrhovaný plán nefungoval. Situace v</w:t>
      </w:r>
      <w:r w:rsidR="003B4634" w:rsidRPr="004F6EF9">
        <w:t> </w:t>
      </w:r>
      <w:r w:rsidRPr="004F6EF9">
        <w:t>Itálii, kde komunistické skupiny využívaly slabých ekonomických podmínek země, byla vnímána jako potencionální oslabení celé Evropy a</w:t>
      </w:r>
      <w:r w:rsidR="003B4634" w:rsidRPr="004F6EF9">
        <w:t> </w:t>
      </w:r>
      <w:r w:rsidR="008E5C2D">
        <w:t>S</w:t>
      </w:r>
      <w:r w:rsidRPr="004F6EF9">
        <w:t xml:space="preserve">tředomoří. Cílem bylo individuálně prozkoumat situace jednotlivých zemí a vydat doporučení na strategii </w:t>
      </w:r>
      <w:r w:rsidR="008E5C2D">
        <w:t>zadržování komunismu</w:t>
      </w:r>
      <w:r w:rsidRPr="004F6EF9">
        <w:t>, která by pomohla k obnovení rovnováhy moci v Evropě.  Západní Evropa, Německo a Japonsko byly považovány za nejdůležitější oblasti zahraniční politiky, na které byl kladen primární důraz, protože v případě jejich ohrožení by měl domino efekt dopad na celkovou rovnováhu a bezpečnost sil západního světa. Druhá světová válka vedla k rozdělení Německa na zóny kontrolované Sovětským svazem a</w:t>
      </w:r>
      <w:r w:rsidR="00177428" w:rsidRPr="004F6EF9">
        <w:t> </w:t>
      </w:r>
      <w:r w:rsidRPr="004F6EF9">
        <w:t>Spojenými státy. Německo bylo viděno jako klíčový hráč k obnově Evropy a</w:t>
      </w:r>
      <w:r w:rsidR="00177428" w:rsidRPr="004F6EF9">
        <w:t> </w:t>
      </w:r>
      <w:r w:rsidRPr="004F6EF9">
        <w:t>muselo tedy být chráněno před komunistickou kontrolou a</w:t>
      </w:r>
      <w:r w:rsidR="00177428" w:rsidRPr="004F6EF9">
        <w:t> </w:t>
      </w:r>
      <w:r w:rsidRPr="004F6EF9">
        <w:t>integrováno na Západ.</w:t>
      </w:r>
      <w:r w:rsidRPr="00164E83">
        <w:rPr>
          <w:rStyle w:val="FootnoteReference"/>
        </w:rPr>
        <w:footnoteReference w:id="15"/>
      </w:r>
    </w:p>
    <w:p w:rsidR="00BF3D74" w:rsidRPr="004F6EF9" w:rsidRDefault="00BF3D74" w:rsidP="004F6EF9">
      <w:pPr>
        <w:pStyle w:val="Dalodstavce"/>
      </w:pPr>
      <w:r w:rsidRPr="004F6EF9">
        <w:t xml:space="preserve">Po roce 1947 začínalo být zřejmé, že okupace Německa bude stále obtížnější a nemůže trvat donekonečna. Bylo zřejmé, že Sověti si chtěli udržet moc nad přiděleným Německem, tudíž jejich postavení bylo neměnné. Během Berlínské krize si Spojené státy uvědomovaly, že pokud nebudou ochotny vyjednávat, Sovětský svaz by celou situaci mohl využít jako propagandu proti </w:t>
      </w:r>
      <w:r w:rsidR="003B4634" w:rsidRPr="004F6EF9">
        <w:t>USA,</w:t>
      </w:r>
      <w:r w:rsidRPr="004F6EF9">
        <w:t xml:space="preserve"> a nakonec by to vypadalo, že USA chtějí v Evropě zůstat a nechat Německo rozdělené.</w:t>
      </w:r>
      <w:r w:rsidRPr="00164E83">
        <w:rPr>
          <w:rStyle w:val="FootnoteReference"/>
        </w:rPr>
        <w:footnoteReference w:id="16"/>
      </w:r>
      <w:r w:rsidRPr="004F6EF9">
        <w:t xml:space="preserve"> </w:t>
      </w:r>
      <w:proofErr w:type="spellStart"/>
      <w:r w:rsidRPr="004F6EF9">
        <w:t>Kennan</w:t>
      </w:r>
      <w:proofErr w:type="spellEnd"/>
      <w:r w:rsidRPr="004F6EF9">
        <w:t xml:space="preserve"> věřil, že stejně tak jako americké síly jednou budou muset opustit Evropu, tak i ty sovětské. Poválečná obnova Evropy nebyla možná bez vyřešení německé otázky. Válka však způsobila nemalé oslabení Británie a Francie, které se rozhodly, že je potřeba Německo oslabit, a to rozdělením do okupačních zón. </w:t>
      </w:r>
      <w:r w:rsidRPr="004F6EF9">
        <w:lastRenderedPageBreak/>
        <w:t>Plánovači politiky doporučili, aby se USA zaměřilo na sjednocení Německa, které však bylo možné pouze po úplném stažení jak amerických, tak sovětských sil z území.</w:t>
      </w:r>
    </w:p>
    <w:p w:rsidR="00BF3D74" w:rsidRPr="004F6EF9" w:rsidRDefault="00BF3D74" w:rsidP="004F6EF9">
      <w:pPr>
        <w:pStyle w:val="Dalodstavce"/>
      </w:pPr>
      <w:proofErr w:type="spellStart"/>
      <w:r w:rsidRPr="004F6EF9">
        <w:t>Kennan</w:t>
      </w:r>
      <w:proofErr w:type="spellEnd"/>
      <w:r w:rsidRPr="004F6EF9">
        <w:t xml:space="preserve"> se tedy odklonil od svých původních argumentů a začal argumentovat proti okupaci. V rámci nové dlouhodobé strategie se doufalo v jednání se </w:t>
      </w:r>
      <w:r w:rsidR="00175D1A">
        <w:t>S</w:t>
      </w:r>
      <w:r w:rsidRPr="004F6EF9">
        <w:t>ověty. Tato strategie byla představena jako program A. Tento program měl za cíl vytvoření německé vlády, která by se snažila o</w:t>
      </w:r>
      <w:r w:rsidR="003B4634" w:rsidRPr="004F6EF9">
        <w:t> </w:t>
      </w:r>
      <w:r w:rsidRPr="004F6EF9">
        <w:t xml:space="preserve">sjednocení, úplné odzbrojení a demilitarizaci země. Umožnil by odstranění Rusů z Německa </w:t>
      </w:r>
      <w:r w:rsidR="00175D1A">
        <w:t xml:space="preserve">a </w:t>
      </w:r>
      <w:r w:rsidRPr="004F6EF9">
        <w:t xml:space="preserve">omezil sovětský expanzionismus. Program A nakonec nevešel v platnost, a to kvůli novému státnímu tajemníkovi Deanovi </w:t>
      </w:r>
      <w:proofErr w:type="spellStart"/>
      <w:r w:rsidRPr="004F6EF9">
        <w:t>Achesonovi</w:t>
      </w:r>
      <w:proofErr w:type="spellEnd"/>
      <w:r w:rsidRPr="004F6EF9">
        <w:t xml:space="preserve">, který s touto politikou nesouhlasil. Dalším faktorem bylo také to, že plán unikl na veřejnost, což vyvolalo odpor Británie a Francie. </w:t>
      </w:r>
      <w:proofErr w:type="spellStart"/>
      <w:r w:rsidRPr="004F6EF9">
        <w:t>Kennan</w:t>
      </w:r>
      <w:proofErr w:type="spellEnd"/>
      <w:r w:rsidRPr="004F6EF9">
        <w:t xml:space="preserve"> plánem zamýšlel posílení Německa, které by vedlo k celkovému posílení Evropy. To se však západoevropským státům nezamlouvalo, ty se jeho posílení snažily zamezit, proto prosazovaly Londýnský program.</w:t>
      </w:r>
    </w:p>
    <w:p w:rsidR="00BF3D74" w:rsidRDefault="00F004B3" w:rsidP="00BF3D74">
      <w:pPr>
        <w:pStyle w:val="Heading2"/>
      </w:pPr>
      <w:bookmarkStart w:id="18" w:name="_Toc59967700"/>
      <w:r>
        <w:t xml:space="preserve">Trumanova doktrína, Marshallův plán, </w:t>
      </w:r>
      <w:r w:rsidR="00283C39">
        <w:t>Strategie zadržování komunismu</w:t>
      </w:r>
      <w:bookmarkEnd w:id="18"/>
    </w:p>
    <w:p w:rsidR="00F004B3" w:rsidRDefault="00F004B3" w:rsidP="003B4634">
      <w:pPr>
        <w:pStyle w:val="Odstavec1"/>
      </w:pPr>
      <w:r>
        <w:t>Stručně řečeno, Trumanova doktrína, strategie zadržování komunismu a</w:t>
      </w:r>
      <w:r w:rsidR="003B4634">
        <w:t> </w:t>
      </w:r>
      <w:r>
        <w:t xml:space="preserve">Marshallův plán, byly aspekty americké zahraniční politiky z roku 1948, která byla zaměřena na prevenci šíření komunismu mírovými prostředky. Po konci </w:t>
      </w:r>
      <w:r w:rsidR="0054767C">
        <w:t>d</w:t>
      </w:r>
      <w:r>
        <w:t>ruhé světové války se Spojené státy a Británie obávaly, že by se některé země západní Evropy v poválečných volbách přidaly na stranu komunismu. V té chvíli přišel na scénu evropsk</w:t>
      </w:r>
      <w:r w:rsidR="0054767C">
        <w:t>ý</w:t>
      </w:r>
      <w:r>
        <w:t xml:space="preserve"> plán </w:t>
      </w:r>
      <w:r w:rsidR="003B4634">
        <w:t>obnovy</w:t>
      </w:r>
      <w:r>
        <w:t xml:space="preserve"> neboli Marshallův plán. Evropským zemím byla v rámci Marshallova plánu nabídnuta pomoc na poválečné zotavení, v jehož rámci jim bylo poskytnuto obrovské množství peněz.</w:t>
      </w:r>
    </w:p>
    <w:p w:rsidR="00F004B3" w:rsidRDefault="00F004B3" w:rsidP="003B4634">
      <w:pPr>
        <w:pStyle w:val="Dalodstavce"/>
      </w:pPr>
      <w:r>
        <w:t xml:space="preserve">Prezident </w:t>
      </w:r>
      <w:proofErr w:type="spellStart"/>
      <w:r>
        <w:t>H</w:t>
      </w:r>
      <w:r w:rsidR="0054767C">
        <w:t>ar</w:t>
      </w:r>
      <w:r>
        <w:t>ry</w:t>
      </w:r>
      <w:proofErr w:type="spellEnd"/>
      <w:r>
        <w:t xml:space="preserve"> Truman dal jasně najevo, že Spojené státy budou podporovat každý stát, který byl antikomunistický nebo obklíčen komunistickým národem. Forma této podpory měla být vojenská, hospodářská a/nebo politická. Trumanova doktrína byla vyjednána v březnu roku 1947 před kongresem, jako reakce na komunistickou hrozbu Řecku a Turecku poté, co Velká Británie přestala tyto země podporovat. Dle Trumanových představ měly Spojené státy zastavit komunistickou stranu v Řecku, zajistit stabilitu v Turecku a na celém Blízkém východě. Z Tru</w:t>
      </w:r>
      <w:r>
        <w:lastRenderedPageBreak/>
        <w:t>manovy doktríny vzešel zákon o národní bezpečnosti, který reorganizoval zahraniční a vojenskou politiku Spojených států a také dala za vznik Ústřední zpravodajské agentuře (CIA). Trumanova doktrína tedy vydláždila cestu americké strategii zadržování komunismu.</w:t>
      </w:r>
    </w:p>
    <w:p w:rsidR="00F004B3" w:rsidRDefault="00F004B3" w:rsidP="00F004B3">
      <w:pPr>
        <w:pStyle w:val="Heading2"/>
      </w:pPr>
      <w:bookmarkStart w:id="19" w:name="_Toc59967701"/>
      <w:r>
        <w:t>Počátky zadržování komunismu v Evropě</w:t>
      </w:r>
      <w:bookmarkEnd w:id="19"/>
    </w:p>
    <w:p w:rsidR="00F004B3" w:rsidRPr="004D09BB" w:rsidRDefault="00F004B3" w:rsidP="003B4634">
      <w:pPr>
        <w:pStyle w:val="Odstavec1"/>
      </w:pPr>
      <w:r>
        <w:t>Po druhé světové válce bylo Německo, jako výsledek konference v Jaltě a</w:t>
      </w:r>
      <w:r w:rsidR="003B4634">
        <w:t> </w:t>
      </w:r>
      <w:r>
        <w:t xml:space="preserve">později Postupimi, rozděleno do čtyř okupačních zón. Stalin chtěl Německo ekonomicky potrestat za jeho činy během </w:t>
      </w:r>
      <w:r w:rsidR="0054767C">
        <w:t>d</w:t>
      </w:r>
      <w:r>
        <w:t>ruhé světové války a</w:t>
      </w:r>
      <w:r w:rsidR="003B4634">
        <w:t> </w:t>
      </w:r>
      <w:r>
        <w:t>nutil zemi platit poválečné reparace. Na druhé straně Spojenci viděli zotavení se německé ekonomiky jako zásadní bod, který by zabránil šíření komunismu z </w:t>
      </w:r>
      <w:r w:rsidR="0054767C">
        <w:t>v</w:t>
      </w:r>
      <w:r>
        <w:t xml:space="preserve">ýchodní Evropy, přes kterou se Stalin snažil šířit svůj vliv. </w:t>
      </w:r>
    </w:p>
    <w:p w:rsidR="00F004B3" w:rsidRDefault="00F004B3" w:rsidP="003B4634">
      <w:pPr>
        <w:pStyle w:val="Dalodstavce"/>
      </w:pPr>
      <w:r>
        <w:t>V březnu roku 1947, po komunistických povstáních v Řecku a</w:t>
      </w:r>
      <w:r w:rsidR="00F93F41">
        <w:t> </w:t>
      </w:r>
      <w:r>
        <w:t xml:space="preserve">Turecku, americký prezident </w:t>
      </w:r>
      <w:proofErr w:type="spellStart"/>
      <w:r>
        <w:t>Harry</w:t>
      </w:r>
      <w:proofErr w:type="spellEnd"/>
      <w:r>
        <w:t xml:space="preserve"> </w:t>
      </w:r>
      <w:proofErr w:type="spellStart"/>
      <w:r>
        <w:t>S.Truman</w:t>
      </w:r>
      <w:proofErr w:type="spellEnd"/>
      <w:r>
        <w:t xml:space="preserve"> v Kongresu prohlásil, že Spojené státy budou podporovat národy, které „jsou náchylné k pokusům o</w:t>
      </w:r>
      <w:r w:rsidR="003B4634">
        <w:t> </w:t>
      </w:r>
      <w:r>
        <w:t>podmanění ozbrojenými menšinami nebo vnějším tlakem“, a to poskytováním vojenské pomoci. Tato strategie se nakonec stala známá jako Trumanova doktrína, která zavedla novou éru globální angažovanosti Spojených států a formulovala rostoucí rozdíly mezi zeměmi západního světa a Sovětským svazem.</w:t>
      </w:r>
    </w:p>
    <w:p w:rsidR="00F004B3" w:rsidRDefault="00F004B3" w:rsidP="003B4634">
      <w:pPr>
        <w:pStyle w:val="Dalodstavce"/>
      </w:pPr>
      <w:r>
        <w:t xml:space="preserve">V červnu poté americký ministr George C. </w:t>
      </w:r>
      <w:proofErr w:type="spellStart"/>
      <w:r>
        <w:t>Marshall</w:t>
      </w:r>
      <w:proofErr w:type="spellEnd"/>
      <w:r>
        <w:t xml:space="preserve"> oznámil program evropské poválečné obnovy, známý jako Marshallův plán. Jednalo se o rozšíření Trumanovy doktríny, které mělo za cíl pomoci evropským národům znovuobnovit a nastartovat jejich ekonomiku zpustošenou válkou, podpořit jejich loajalitu vůči Spojeným státům a</w:t>
      </w:r>
      <w:r w:rsidR="00F93F41">
        <w:t> </w:t>
      </w:r>
      <w:r>
        <w:t>učinit je odolnější vůči komunismu. Marshallův plán byl přímým opakem Stalinové vize, která doufala, že se Spojené státy zcela stáhnou z evropského území a Sovětský svaz zůstane dominantním vlivem v regionu.</w:t>
      </w:r>
    </w:p>
    <w:p w:rsidR="00F004B3" w:rsidRPr="00345CA9" w:rsidRDefault="00F004B3" w:rsidP="003B4634">
      <w:pPr>
        <w:pStyle w:val="Dalodstavce"/>
      </w:pPr>
      <w:r>
        <w:t xml:space="preserve"> V roce 1948 sjednotili Francie, Británie a Amerika své zóny do jednotného Západního Německa. Když se to Sověti dozvěděli, stáhli se ze Spojenecké kontrolní rady, která se po skončení války začala setkávat v rámci koordinace okupační politiky mezi zónami. Poté navíc američtí a</w:t>
      </w:r>
      <w:r w:rsidR="003B4634">
        <w:t> </w:t>
      </w:r>
      <w:r>
        <w:t>britští představitelé představili novou měnu, bez toho</w:t>
      </w:r>
      <w:r w:rsidR="00177428">
        <w:t>,</w:t>
      </w:r>
      <w:r>
        <w:t xml:space="preserve"> aniž by o této změně informovali Sovětský svaz. Sověti toto jednání považovali za porušení poválečných dohod a okamžitě vydali svou vlastní měnu do východního Německa. Původní hlavní město Německa, Berlín, byl na území </w:t>
      </w:r>
      <w:r>
        <w:lastRenderedPageBreak/>
        <w:t>zóny Sovětského svazu. Kvůli jeho důležitosti byl však také rozdělen do čtyř sektorů, přičemž každý z nich byl okupovaný jinou zemí. Stalin zareagoval na sjednocení západních zón Německa a zavedení jednotné měny, vyhlášením blokády Západního Berlína a uzavřel tak všechny cesty vedoucí do a z města. Najednou se 2,5 milionů lidí ocitlo bez přístupu k jídlu, lékařské péči, elektřině a dalším základním potřebám. Západní spojenci odmítali opuštění takto významného města a začali do města dodávat zásoby vzdušnými silami. Stalin doufal, že Berlínskou blokádou zamezí úsilí spojenců o vytvoření západoněmeckého státu, tyto naděje však byly marné. Po jedenácti měsících Stalin uznal porážku a nařídil zrušení blokády.</w:t>
      </w:r>
    </w:p>
    <w:p w:rsidR="00F004B3" w:rsidRPr="003B4634" w:rsidRDefault="00F004B3" w:rsidP="003B4634">
      <w:pPr>
        <w:pStyle w:val="Dalodstavce"/>
        <w:rPr>
          <w:color w:val="000000" w:themeColor="text1"/>
        </w:rPr>
      </w:pPr>
      <w:r>
        <w:rPr>
          <w:color w:val="000000" w:themeColor="text1"/>
        </w:rPr>
        <w:t>Postoj prezidenta Trumana k situaci Řecka a Turecka zasadil</w:t>
      </w:r>
      <w:r w:rsidR="0054767C">
        <w:rPr>
          <w:color w:val="000000" w:themeColor="text1"/>
        </w:rPr>
        <w:t xml:space="preserve"> </w:t>
      </w:r>
      <w:r w:rsidR="003B4634">
        <w:rPr>
          <w:color w:val="000000" w:themeColor="text1"/>
        </w:rPr>
        <w:t>představu,</w:t>
      </w:r>
      <w:r>
        <w:rPr>
          <w:color w:val="000000" w:themeColor="text1"/>
        </w:rPr>
        <w:t xml:space="preserve"> jak by v budoucnu mělo být interpretováno tzv. </w:t>
      </w:r>
      <w:proofErr w:type="spellStart"/>
      <w:r>
        <w:rPr>
          <w:color w:val="000000" w:themeColor="text1"/>
        </w:rPr>
        <w:t>Kennanovo</w:t>
      </w:r>
      <w:proofErr w:type="spellEnd"/>
      <w:r>
        <w:rPr>
          <w:color w:val="000000" w:themeColor="text1"/>
        </w:rPr>
        <w:t xml:space="preserve"> protiopatření, tím že tvrdil, že všechny mezinárodní komunistické hrozby přijdou do styku s americkou vojenskou silou nebo alespoň ekonomickou intervencí. V návaznosti na to Truman v roce 1947 požádal o zvláštní zasedání Kongresu, který mu schválil zhruba 600 milionů dolarů, právě na tyto účely.</w:t>
      </w:r>
    </w:p>
    <w:p w:rsidR="00F004B3" w:rsidRDefault="00283C39" w:rsidP="00F004B3">
      <w:pPr>
        <w:pStyle w:val="Heading2"/>
      </w:pPr>
      <w:bookmarkStart w:id="20" w:name="_Toc59967702"/>
      <w:r>
        <w:t>Zákon o národní bezpečnosti z roku 1947</w:t>
      </w:r>
      <w:bookmarkEnd w:id="20"/>
    </w:p>
    <w:p w:rsidR="00F004B3" w:rsidRPr="00A91B2D" w:rsidRDefault="00F004B3" w:rsidP="003B4634">
      <w:pPr>
        <w:pStyle w:val="Odstavec1"/>
      </w:pPr>
      <w:r>
        <w:t xml:space="preserve">Ve stejném měsíci po Trumanově projevu, Kongres schválil </w:t>
      </w:r>
      <w:r w:rsidR="00283C39">
        <w:t>Zákon o národní bezpečnosti (</w:t>
      </w:r>
      <w:proofErr w:type="spellStart"/>
      <w:r>
        <w:t>National</w:t>
      </w:r>
      <w:proofErr w:type="spellEnd"/>
      <w:r>
        <w:t xml:space="preserve"> </w:t>
      </w:r>
      <w:proofErr w:type="spellStart"/>
      <w:r>
        <w:t>Security</w:t>
      </w:r>
      <w:proofErr w:type="spellEnd"/>
      <w:r>
        <w:t xml:space="preserve"> </w:t>
      </w:r>
      <w:proofErr w:type="spellStart"/>
      <w:r>
        <w:t>Act</w:t>
      </w:r>
      <w:proofErr w:type="spellEnd"/>
      <w:r w:rsidR="00283C39">
        <w:t>)</w:t>
      </w:r>
      <w:r>
        <w:t>, který dal vzniknout novým vládním agenturám, bojujícím proti komunismu na domácí půdě i v zahraničí. Díky tomuto zákonu vzniklo ministerstvo obrany, Rada národní bezpečnosti, která měla za úkol radit prezidentovi a Ústřední zpravodajskou agenturu (CIA), jejímž úkolem bylo shromažďovat a porovnávat informace.</w:t>
      </w:r>
      <w:r w:rsidRPr="00164E83">
        <w:rPr>
          <w:rStyle w:val="FootnoteReference"/>
        </w:rPr>
        <w:footnoteReference w:id="17"/>
      </w:r>
    </w:p>
    <w:p w:rsidR="00F004B3" w:rsidRDefault="00F004B3" w:rsidP="003B4634">
      <w:pPr>
        <w:pStyle w:val="Dalodstavce"/>
      </w:pPr>
      <w:r>
        <w:t>V dubnu roku 1949 byla vytvořena Severoatlantická aliance (NATO) v přímé reakci na převrat v Československu a sovětskou blokádu Berlína. NATO jakožto ekvivalent Marshal</w:t>
      </w:r>
      <w:r w:rsidR="0054767C">
        <w:t>l</w:t>
      </w:r>
      <w:r>
        <w:t>ova plánu, mělo dále za cíl rozšířit ochranu USA na své západoevropské spojence. Americké vzdušné síly a</w:t>
      </w:r>
      <w:r w:rsidR="003B4634">
        <w:t> </w:t>
      </w:r>
      <w:r>
        <w:t xml:space="preserve">jaderné zbraně se nakonec staly hlavním prostředkem pro zabránění </w:t>
      </w:r>
      <w:r>
        <w:lastRenderedPageBreak/>
        <w:t>Sovětskému svazu využívání jeho pozemských sil proti západnímu Německu.</w:t>
      </w:r>
      <w:r w:rsidRPr="00164E83">
        <w:rPr>
          <w:rStyle w:val="FootnoteReference"/>
        </w:rPr>
        <w:footnoteReference w:id="18"/>
      </w:r>
    </w:p>
    <w:p w:rsidR="00F004B3" w:rsidRPr="00A9353D" w:rsidRDefault="00F004B3" w:rsidP="003B4634">
      <w:pPr>
        <w:pStyle w:val="Dalodstavce"/>
      </w:pPr>
      <w:r>
        <w:t>V roce 1950 Truman nařídil komplexní přezkum vojenské a</w:t>
      </w:r>
      <w:r w:rsidR="00F93F41">
        <w:t> </w:t>
      </w:r>
      <w:r>
        <w:t xml:space="preserve">zahraniční politiky USA, jehož výsledkem byla tzv. NSC-68, známá také jako Zpráva ministrů obrany a obrany Spojených států o cílech Spojených států pro národní </w:t>
      </w:r>
      <w:r w:rsidRPr="00A9353D">
        <w:t xml:space="preserve">bezpečnost. Na sklonku padesátých let byl </w:t>
      </w:r>
      <w:proofErr w:type="spellStart"/>
      <w:r w:rsidRPr="00A9353D">
        <w:t>Kennan</w:t>
      </w:r>
      <w:proofErr w:type="spellEnd"/>
      <w:r w:rsidRPr="00A9353D">
        <w:t xml:space="preserve"> mimo proces tvorby americké politiky a za tímto dokumentem stál nový vedoucí oddělení pro plánování politiky, Paul </w:t>
      </w:r>
      <w:proofErr w:type="spellStart"/>
      <w:r w:rsidRPr="00A9353D">
        <w:t>Nitze</w:t>
      </w:r>
      <w:proofErr w:type="spellEnd"/>
      <w:r w:rsidRPr="00A9353D">
        <w:t>.</w:t>
      </w:r>
      <w:r w:rsidRPr="00164E83">
        <w:rPr>
          <w:rStyle w:val="FootnoteReference"/>
        </w:rPr>
        <w:footnoteReference w:id="19"/>
      </w:r>
      <w:r w:rsidR="003B4634">
        <w:t xml:space="preserve"> </w:t>
      </w:r>
      <w:r w:rsidRPr="00A9353D">
        <w:t>NSC-68 kladl velký důraz na sovětskou vojenskou agresi a doporučoval, aby byl rozpočet na obranu až ztrojnásoben.</w:t>
      </w:r>
      <w:r w:rsidRPr="00164E83">
        <w:rPr>
          <w:rStyle w:val="FootnoteReference"/>
        </w:rPr>
        <w:footnoteReference w:id="20"/>
      </w:r>
    </w:p>
    <w:p w:rsidR="00F004B3" w:rsidRDefault="00F004B3" w:rsidP="003B4634">
      <w:pPr>
        <w:pStyle w:val="Dalodstavce"/>
      </w:pPr>
      <w:r w:rsidRPr="00A9353D">
        <w:t>Několik amerických prezidentů za dob Studené</w:t>
      </w:r>
      <w:r>
        <w:t xml:space="preserve"> války, včetně Trumana, Eisenhowera a Johnsona, se s perspektivou NSC-68 ztotožňovalo. Truman věřil, že Spojené státy by měly reagovat na jakoukoli agresi ze strany Sovětského svazu, Eisenhower se zase obával toho, že komunistická ideologie se nás bude snažit porazit všemi možnými prostředky a také věřil v domino teorii, která říká, že pokud komunistická agrese uspěje jednou, další budou následovat. Jako poslední, prezident Johnson tvrdil, že totalitní komunistická síla narušuje řád, kterého se světu podařilo dosáhnout.</w:t>
      </w:r>
    </w:p>
    <w:p w:rsidR="00F004B3" w:rsidRDefault="00F004B3" w:rsidP="00F004B3">
      <w:pPr>
        <w:pStyle w:val="Heading1"/>
      </w:pPr>
      <w:bookmarkStart w:id="21" w:name="_Toc59967703"/>
      <w:r>
        <w:lastRenderedPageBreak/>
        <w:t>Korejská válka</w:t>
      </w:r>
      <w:bookmarkEnd w:id="21"/>
    </w:p>
    <w:p w:rsidR="00F004B3" w:rsidRDefault="00F004B3" w:rsidP="001471D8">
      <w:pPr>
        <w:pStyle w:val="Odstavec1"/>
      </w:pPr>
      <w:r>
        <w:t xml:space="preserve">Vzhledem k blízkosti k sovětskému, čínskému, japonskému, anglickému a také americkému území, byl přikládán korejskému poloostrovu velký geopolitický význam. Spojené státy se obávaly sovětského vlivu na Korejský poloostrov a možnosti, že by se z něho stal další sovětský satelit. Od počátku jejich okupace však nepřišly s žádnou koherentní strategií, jako tomu bylo například u Japonska a situaci také nepomáhal fakt, že se nezajímaly o korejské vnitřní záležitosti. Před tím, než George </w:t>
      </w:r>
      <w:proofErr w:type="spellStart"/>
      <w:r>
        <w:t>Kennan</w:t>
      </w:r>
      <w:proofErr w:type="spellEnd"/>
      <w:r>
        <w:t xml:space="preserve"> oficiálně opustil Státní oddělení,</w:t>
      </w:r>
      <w:r>
        <w:rPr>
          <w:color w:val="FF0000"/>
        </w:rPr>
        <w:t xml:space="preserve"> </w:t>
      </w:r>
      <w:r>
        <w:t>vyzval Spojené státy, aby reagovaly na severokorejskou počáteční agresi s odůvodněním, že Kim Ir-sen by byl schopný zaútočit i bez souhlasu Moskvy.</w:t>
      </w:r>
    </w:p>
    <w:p w:rsidR="00F004B3" w:rsidRDefault="00F004B3" w:rsidP="004B5707">
      <w:pPr>
        <w:pStyle w:val="Dalodstavce"/>
      </w:pPr>
      <w:r>
        <w:t>Stavěl se za limitovaný počet válek, protože věřil, že politika zadržování komunismu poskytovala dostatečné množství vojenské síly k zabránění dalšího šíření sovětského vlivu. Korejská válka byla dokonalým příkladem zadržování komunismu, ale zároveň se ve Washingtonu dostaly na povrch více militarističtější ideologie. Měl</w:t>
      </w:r>
      <w:r w:rsidR="00175D1A">
        <w:t>y</w:t>
      </w:r>
      <w:r>
        <w:t xml:space="preserve"> pocit, že celá situace jen potvrzuje, že Spojené státy potřebovaly vlastnit silnější vojenské prostředky, aby byly schopné úspěšně čelit komunismu.</w:t>
      </w:r>
    </w:p>
    <w:p w:rsidR="00F004B3" w:rsidRDefault="00F004B3" w:rsidP="001471D8">
      <w:pPr>
        <w:pStyle w:val="Dalodstavce"/>
      </w:pPr>
      <w:r>
        <w:t xml:space="preserve">Válka v Koreji odhalila spoustu otázek. I přes jeho nevojenský přístup, </w:t>
      </w:r>
      <w:proofErr w:type="spellStart"/>
      <w:r>
        <w:t>Kennan</w:t>
      </w:r>
      <w:proofErr w:type="spellEnd"/>
      <w:r>
        <w:t xml:space="preserve"> souhlasil se vstupem do Korejské války,</w:t>
      </w:r>
      <w:r w:rsidRPr="00164E83">
        <w:rPr>
          <w:rStyle w:val="FootnoteReference"/>
        </w:rPr>
        <w:footnoteReference w:id="21"/>
      </w:r>
      <w:r>
        <w:t xml:space="preserve"> později však ve svých memoárech prohlásil následující: </w:t>
      </w:r>
    </w:p>
    <w:p w:rsidR="00F004B3" w:rsidRDefault="00F004B3" w:rsidP="004B5707">
      <w:pPr>
        <w:pStyle w:val="Dalodstavce"/>
      </w:pPr>
      <w:r>
        <w:tab/>
        <w:t>Sovětští komunisté nezačali korejskou operaci jako první krok v první světové válce nebo jako první ze série místních operací určených k odlivu americké síly v perifériích. Jednoduše chtěli ovládnout Jižní Koreu. Viděli to jako příznivou shodu náhod, díky kterým by svých cílů mohli zavčas dosáhnout, jinak by jim mohl dojít čas. Nemysleli si, že je pravděpodobné, že vojensky zasáhneme a mysleli si, že pokud se pokusíme zasáhnout, dostaneme se tam příliš pozdě.</w:t>
      </w:r>
      <w:r w:rsidRPr="00164E83">
        <w:rPr>
          <w:rStyle w:val="FootnoteReference"/>
        </w:rPr>
        <w:footnoteReference w:id="22"/>
      </w:r>
    </w:p>
    <w:p w:rsidR="00F004B3" w:rsidRDefault="00F004B3" w:rsidP="001471D8">
      <w:pPr>
        <w:pStyle w:val="Dalodstavce"/>
      </w:pPr>
      <w:proofErr w:type="spellStart"/>
      <w:r>
        <w:t>Kennan</w:t>
      </w:r>
      <w:proofErr w:type="spellEnd"/>
      <w:r>
        <w:t xml:space="preserve"> zastával názor, že se Sověti chtěli vyhnout nepřátelství s USA a že by udělali vše, aby se vyhnuli vypuknutí války. Hlavním problémem pravděpodobně bylo, že administrativa se zaměřila převážně na </w:t>
      </w:r>
      <w:r>
        <w:lastRenderedPageBreak/>
        <w:t xml:space="preserve">analýzu sovětských schopností/možností než na jejich pravé záměry. </w:t>
      </w:r>
      <w:proofErr w:type="spellStart"/>
      <w:r>
        <w:t>Kennan</w:t>
      </w:r>
      <w:proofErr w:type="spellEnd"/>
      <w:r>
        <w:t xml:space="preserve"> se na rozdíl od administrativy díval na celý problém z jiné perspektivy a argumentoval tím, že Sověti by s jejich nestálou ekonomickou situací nechtěli vstoupit do války. Tímto argumentem však nebyl administrativu schopný přesvědčit, a to právě díky několika událostem jakými byly první exploze sovětské atomové bomby, invaze do Československa, berlínská krize a v neposlední řadě Korejská válka. Všechny tyto události ovlivnily názory vrchních politiků.</w:t>
      </w:r>
    </w:p>
    <w:p w:rsidR="00F004B3" w:rsidRDefault="00F004B3" w:rsidP="001471D8">
      <w:pPr>
        <w:pStyle w:val="Dalodstavce"/>
      </w:pPr>
      <w:r>
        <w:t xml:space="preserve">V rámci Korejské války byl poprvé implementován dokument NSC-68, jehož primárním faktorem bylo vybudování americké armády. Nebýt Korejské války, dalo by se pouze spekulovat, zda by tato strategie byla vůbec vypracována. Tento dokument je považován za jeden z nejdůležitějších posunů a přeměn americké zahraniční politiky. Pro strategii omezování se tedy stalo nejdůležitější vojenské zaměření.  Tato politika značila odmítnutí strategie, kterou doporučil </w:t>
      </w:r>
      <w:proofErr w:type="spellStart"/>
      <w:r>
        <w:t>Kennan</w:t>
      </w:r>
      <w:proofErr w:type="spellEnd"/>
      <w:r>
        <w:t xml:space="preserve">. NSC-68 tvrdil, že Sovětský svaz byl oživen novou fanatickou vírou a snaží se prosadit svou absolutní autoritu vůči zbytku světa. Dokument dospěl k závěru, že hlavním cílem Sovětského svazu bylo zničit Spojené státy, což by znamenalo, že </w:t>
      </w:r>
      <w:r w:rsidR="00175D1A">
        <w:t xml:space="preserve">by </w:t>
      </w:r>
      <w:r>
        <w:t xml:space="preserve">Spojené státy musely převzít odpovědnost za vedoucí úlohu ve světě. Bylo zde také zdůrazněno, že by chování Sovětského svazu mohlo vést k válce a že Kreml je nevyhnutelně militantní. </w:t>
      </w:r>
    </w:p>
    <w:p w:rsidR="00F004B3" w:rsidRDefault="00F004B3" w:rsidP="001471D8">
      <w:pPr>
        <w:pStyle w:val="Dalodstavce"/>
      </w:pPr>
      <w:r>
        <w:t xml:space="preserve">Důvodem měl být rozvoj vojenských kapacit Sovětského svazu. Tato analýza vedla k tomu, že se </w:t>
      </w:r>
      <w:r w:rsidR="00782FCA">
        <w:t>strategie zadržování komunismu</w:t>
      </w:r>
      <w:r>
        <w:t xml:space="preserve"> stal</w:t>
      </w:r>
      <w:r w:rsidR="00782FCA">
        <w:t>a</w:t>
      </w:r>
      <w:r>
        <w:t xml:space="preserve"> vojenskou strategií, jejíž hlavní zaměření se soustředilo na roli armády s tím, že bez ní by strategie byla pouze politikou blafování.</w:t>
      </w:r>
      <w:r w:rsidRPr="00164E83">
        <w:rPr>
          <w:rStyle w:val="FootnoteReference"/>
        </w:rPr>
        <w:footnoteReference w:id="23"/>
      </w:r>
      <w:r>
        <w:t xml:space="preserve"> Paul </w:t>
      </w:r>
      <w:proofErr w:type="spellStart"/>
      <w:r>
        <w:t>Nitze</w:t>
      </w:r>
      <w:proofErr w:type="spellEnd"/>
      <w:r>
        <w:t xml:space="preserve"> dospěl k závěru, že americké vojenské kapacity jsou nedostačující pro provádění omezení. USA začaly zaostávat za Sovětským svazem a již nadále nebyly nadřazenou vojenskou silou, proto bylo nutné své kapacity navýšit.</w:t>
      </w:r>
    </w:p>
    <w:p w:rsidR="00F004B3" w:rsidRDefault="00F004B3" w:rsidP="001471D8">
      <w:pPr>
        <w:pStyle w:val="Dalodstavce"/>
      </w:pPr>
      <w:r>
        <w:t xml:space="preserve">Korejská válka byla první událostí, kdy byla uplatněna </w:t>
      </w:r>
      <w:r w:rsidR="00283C39">
        <w:t>strategie</w:t>
      </w:r>
      <w:r>
        <w:t xml:space="preserve"> zadržování komunismu. Bylo to také poprvé, kdy Organizace spojených národů podstoupila vojenskou operaci/zásah. Válka měla smíšené dopady. Na jednu stranu vyslala jasnou zprávu, že západní svět nebude tolerovat žádné hrozby vůči svým spojencům nebo sférám vlivu a nezáleží, jak daleko jsou. Spojené státy byly zkrátka připraveny použít na obranu vojenské síly, pokud by to bylo nezbytné. Na druhou stranu, zapojení se USA </w:t>
      </w:r>
      <w:r>
        <w:lastRenderedPageBreak/>
        <w:t>do války v Koreji vyústilo v mnohem více nepřátelských vztahů právě vůči USA</w:t>
      </w:r>
      <w:r w:rsidR="00175D1A">
        <w:t>, ze strany Číny i Severní K</w:t>
      </w:r>
      <w:r w:rsidR="009C0063">
        <w:t xml:space="preserve">oreje, </w:t>
      </w:r>
      <w:r w:rsidR="004B5707">
        <w:t>a</w:t>
      </w:r>
      <w:r>
        <w:t xml:space="preserve"> </w:t>
      </w:r>
      <w:r w:rsidR="009C0063">
        <w:t xml:space="preserve">také </w:t>
      </w:r>
      <w:r>
        <w:t>zhoršilo vztahy se Sovětským svazem.</w:t>
      </w:r>
    </w:p>
    <w:p w:rsidR="00F004B3" w:rsidRDefault="00F004B3" w:rsidP="001471D8">
      <w:pPr>
        <w:pStyle w:val="Dalodstavce"/>
      </w:pPr>
      <w:r>
        <w:t xml:space="preserve">V roce 1945 byla severní část Korey osvobozena od japonské kontroly sovětskými jednotkami a na jihu těmi americkými. Země byla dočasně rozdělena podél </w:t>
      </w:r>
      <w:proofErr w:type="spellStart"/>
      <w:r>
        <w:t>třicátéosmé</w:t>
      </w:r>
      <w:proofErr w:type="spellEnd"/>
      <w:r>
        <w:t xml:space="preserve"> rovnoběžky. Každá ze zemí však usilovala o nadvládu celé sjednocené země. V roce 1949 se obě síly stáhly z Koreje, ale zatímco Stalin ozbrojené síly na severu země ponechal, USA odmítly jih nadále zásobovat ze strachu vypuknutí občanské války. Podél 38. rovnoběžky se objevily nepokoje, kde přišlo o život mnoho Korejců. Vláda prezidenta </w:t>
      </w:r>
      <w:proofErr w:type="spellStart"/>
      <w:r>
        <w:t>Rhee</w:t>
      </w:r>
      <w:proofErr w:type="spellEnd"/>
      <w:r>
        <w:t xml:space="preserve"> utrpěla propagandistickou porážku proti komunistům v květnových volbách 1950. Aby USA byly schopny potlačil komunistickou expanzi a zabránění pronikání sovětského vlivu, musely </w:t>
      </w:r>
      <w:proofErr w:type="spellStart"/>
      <w:r>
        <w:t>Rheeovu</w:t>
      </w:r>
      <w:proofErr w:type="spellEnd"/>
      <w:r>
        <w:t xml:space="preserve"> vládu podpořit. Když se však Čína stala komunistickou zemí a</w:t>
      </w:r>
      <w:r w:rsidR="004B5707">
        <w:t> </w:t>
      </w:r>
      <w:r>
        <w:t>Sovětský svaz vyrobil svou atomovou bombu, USA byly nuceny změnit svou politiku a znásobit své výdaje na zbrojení, aby udržely komunistickou expanzi mimo Asii.</w:t>
      </w:r>
    </w:p>
    <w:p w:rsidR="00F004B3" w:rsidRDefault="00F004B3" w:rsidP="00F004B3"/>
    <w:p w:rsidR="00F004B3" w:rsidRDefault="00F004B3" w:rsidP="00F004B3"/>
    <w:p w:rsidR="00F004B3" w:rsidRDefault="00F004B3" w:rsidP="00F004B3">
      <w:pPr>
        <w:pStyle w:val="Heading1"/>
      </w:pPr>
      <w:bookmarkStart w:id="22" w:name="_Toc59967704"/>
      <w:r>
        <w:lastRenderedPageBreak/>
        <w:t>Situace ve Vietnamu</w:t>
      </w:r>
      <w:bookmarkEnd w:id="22"/>
    </w:p>
    <w:p w:rsidR="00F004B3" w:rsidRDefault="00F004B3" w:rsidP="00FE60ED">
      <w:pPr>
        <w:pStyle w:val="Odstavec1"/>
        <w:rPr>
          <w:color w:val="000000" w:themeColor="text1"/>
        </w:rPr>
      </w:pPr>
      <w:r>
        <w:t xml:space="preserve">Rozmáhající se vliv komunismu měl dopad také na rozhodnutí Spojených států týkající se území Vietnamu. Pokud by zde došlo k jeho rozšíření, USA by ztratily možnost ekonomicky využívat toto území a uplatňovat zde své mocenské zájmy. Státy se tedy rozhodly pro podporu jihovietnamského prezidenta </w:t>
      </w:r>
      <w:proofErr w:type="spellStart"/>
      <w:r>
        <w:t>Ngo-dinh-Diema</w:t>
      </w:r>
      <w:proofErr w:type="spellEnd"/>
      <w:r>
        <w:t>, který se rozhodl odmítnout svobodné volby ve strachu z komunistického vítězství. Komunismu se však USA tímto krokem na příliš dlouhou dobu nevyhnuly. Dva roky poté vypukla občanská válka vyvolaná Severním Vietnamem, který podporoval SSSR. Spojené státy se tedy rozhodly pomoci Jižnímu Vietnamu a zvýšily mu podporu. Do incidentu v </w:t>
      </w:r>
      <w:proofErr w:type="spellStart"/>
      <w:r>
        <w:t>Tonkienském</w:t>
      </w:r>
      <w:proofErr w:type="spellEnd"/>
      <w:r>
        <w:t xml:space="preserve"> zálivu v roce 1964 se ještě stále jednalo o občanskou válku. </w:t>
      </w:r>
      <w:r w:rsidRPr="00164E83">
        <w:rPr>
          <w:rStyle w:val="FootnoteReference"/>
        </w:rPr>
        <w:footnoteReference w:id="24"/>
      </w:r>
      <w:r>
        <w:t xml:space="preserve"> Avšak po napadení americké letadlové lodi v zálivu začala odveta ve formě náletů, která vyústila v konflikt většího měřítka. Spojené státy však měly v této válce velkou nevýhodu, a</w:t>
      </w:r>
      <w:r w:rsidR="00FE60ED">
        <w:t> </w:t>
      </w:r>
      <w:r>
        <w:t>to právě toto území. Jednalo se o zcela jinou kulturu, jazyk i hodnoty, se kterými se Američané nebyli schopni úplně ztotožnit. Zatímco Severní Vietnam sílil, v Jižním Vietnamu se rozmohla korupce a černý trh. Tyto faktory však Američané přehlíželi</w:t>
      </w:r>
      <w:r w:rsidR="009C0063">
        <w:t>. J</w:t>
      </w:r>
      <w:r>
        <w:t>ejich jediným zájmem a cílem bylo porazit komunismus.</w:t>
      </w:r>
    </w:p>
    <w:p w:rsidR="00F004B3" w:rsidRDefault="00F004B3" w:rsidP="00FE60ED">
      <w:pPr>
        <w:pStyle w:val="Dalodstavce"/>
      </w:pPr>
      <w:r>
        <w:t xml:space="preserve">Vznikly tedy dvě </w:t>
      </w:r>
      <w:r w:rsidR="00FE60ED">
        <w:t>aliance – na</w:t>
      </w:r>
      <w:r>
        <w:t xml:space="preserve"> jedné straně Spojené státy s Jižním Vietnamem proti Severnímu Vietnamu spolu s </w:t>
      </w:r>
      <w:proofErr w:type="spellStart"/>
      <w:r w:rsidR="00FE60ED">
        <w:t>Vietkongem</w:t>
      </w:r>
      <w:proofErr w:type="spellEnd"/>
      <w:r w:rsidR="00FE60ED">
        <w:t xml:space="preserve"> – Národní</w:t>
      </w:r>
      <w:r>
        <w:t xml:space="preserve"> osvobozeneckou frontou Jižního Vietnamu a vojenskou pomocí Číny. V roce 1968 následně došlo k tzv. ofenzívě Tet, která byla řadou útoků Severního Vietnamu a </w:t>
      </w:r>
      <w:proofErr w:type="spellStart"/>
      <w:r>
        <w:t>Vietkongu</w:t>
      </w:r>
      <w:proofErr w:type="spellEnd"/>
      <w:r>
        <w:t xml:space="preserve"> na města a základny Jižního Vietnamu. Jednalo se o snahu oslabit tuto část země, vyvoláním vzpoury mezi jihovietnamským obyvatelstvem a také snaha podnítit Spojené státy, aby zvážily své zapojení do války a stáhly se z území.</w:t>
      </w:r>
      <w:r w:rsidRPr="00164E83">
        <w:rPr>
          <w:rStyle w:val="FootnoteReference"/>
        </w:rPr>
        <w:footnoteReference w:id="25"/>
      </w:r>
    </w:p>
    <w:p w:rsidR="00F004B3" w:rsidRDefault="00F004B3" w:rsidP="00FE60ED">
      <w:pPr>
        <w:pStyle w:val="Dalodstavce"/>
      </w:pPr>
      <w:r>
        <w:t xml:space="preserve">Od sedmdesátých let rozšířily Spojené státy své vojenské zapojení, převážně ve formě bombardování, a to také na sousední státy Kambodžu a Laos. V této válce trpěli zejména civilisté, například při masakru v My </w:t>
      </w:r>
      <w:proofErr w:type="spellStart"/>
      <w:r w:rsidR="00FE60ED">
        <w:t>Lai</w:t>
      </w:r>
      <w:proofErr w:type="spellEnd"/>
      <w:r w:rsidR="00FE60ED">
        <w:t xml:space="preserve"> nebo</w:t>
      </w:r>
      <w:r>
        <w:t xml:space="preserve"> při okupaci města </w:t>
      </w:r>
      <w:proofErr w:type="spellStart"/>
      <w:r>
        <w:t>Hue</w:t>
      </w:r>
      <w:proofErr w:type="spellEnd"/>
      <w:r>
        <w:t xml:space="preserve">, kde zemřelo 3000 osob. Zároveň bylo touto válkou obrovským způsobem poznamenáno také životní prostředí. </w:t>
      </w:r>
      <w:r>
        <w:lastRenderedPageBreak/>
        <w:t>V dubnu roku 1970 Spojené státy překročily kambodžsko-vietnamské hranice a zaútočily na Kambodžu. Americká společnost však na tyto vojenské kroky nereagovala pozitivně a docházelo k demonstracím a</w:t>
      </w:r>
      <w:r w:rsidR="00F93F41">
        <w:t> </w:t>
      </w:r>
      <w:r>
        <w:t xml:space="preserve">uzavírání vysokých škol. Prezident Nixon tedy rozhodl, že se USA stáhnou zpět do Vietnamu, ze kterého se nakonec </w:t>
      </w:r>
      <w:proofErr w:type="spellStart"/>
      <w:r>
        <w:t>pomale</w:t>
      </w:r>
      <w:proofErr w:type="spellEnd"/>
      <w:r>
        <w:t xml:space="preserve"> začaly stahovat také. Zároveň však probíhaly odvetné nálety na Laos, Kambodžu a</w:t>
      </w:r>
      <w:r w:rsidR="00F93F41">
        <w:t> </w:t>
      </w:r>
      <w:r>
        <w:t>Severní Vietnam. V té době komunistická strana Severního Vietnamu intenzivně zbrojila a chystala se na novou ofenzívu, která začala roku 1972.</w:t>
      </w:r>
      <w:r w:rsidRPr="00164E83">
        <w:rPr>
          <w:rStyle w:val="FootnoteReference"/>
        </w:rPr>
        <w:footnoteReference w:id="26"/>
      </w:r>
      <w:r>
        <w:t xml:space="preserve"> Ofenzíva byla celkově úspěšná, proto Američané spustili intenzivní bombardování na Severní Vietnam. Ofenzíva postupně ustupovala a </w:t>
      </w:r>
      <w:proofErr w:type="spellStart"/>
      <w:r>
        <w:t>jihovietnamci</w:t>
      </w:r>
      <w:proofErr w:type="spellEnd"/>
      <w:r>
        <w:t xml:space="preserve"> nakonec v rámci protiútoku osvobodili většinu země. V této době začalo na území Spojených států docházet k takzvané </w:t>
      </w:r>
      <w:proofErr w:type="spellStart"/>
      <w:proofErr w:type="gramStart"/>
      <w:r>
        <w:t>vietnamizaci</w:t>
      </w:r>
      <w:proofErr w:type="spellEnd"/>
      <w:r>
        <w:t>,</w:t>
      </w:r>
      <w:proofErr w:type="gramEnd"/>
      <w:r>
        <w:t xml:space="preserve"> neboli pozvolné stagnaci, kdy už Američané nechtěli bojovat bitvy za </w:t>
      </w:r>
      <w:proofErr w:type="spellStart"/>
      <w:r>
        <w:t>jihovietnamce</w:t>
      </w:r>
      <w:proofErr w:type="spellEnd"/>
      <w:r>
        <w:t>. Začali tedy své vojáky stahovat z území a nechali se místní o</w:t>
      </w:r>
      <w:r w:rsidR="00FE60ED">
        <w:t> </w:t>
      </w:r>
      <w:r>
        <w:t xml:space="preserve">sebe postarat sami. </w:t>
      </w:r>
    </w:p>
    <w:p w:rsidR="00F004B3" w:rsidRDefault="00F004B3" w:rsidP="00FE60ED">
      <w:pPr>
        <w:pStyle w:val="Dalodstavce"/>
      </w:pPr>
      <w:r>
        <w:t xml:space="preserve">V roce 1973 byla mezi USA, </w:t>
      </w:r>
      <w:proofErr w:type="spellStart"/>
      <w:r>
        <w:t>Vietkongem</w:t>
      </w:r>
      <w:proofErr w:type="spellEnd"/>
      <w:r>
        <w:t xml:space="preserve">, Severním a Jižním Vietnamem uzavřena dohoda, která udávala, že se Spojené státy musí z Vietnamu stáhnout. V té době probíhala v USA aféra </w:t>
      </w:r>
      <w:proofErr w:type="spellStart"/>
      <w:r>
        <w:t>Watergate</w:t>
      </w:r>
      <w:proofErr w:type="spellEnd"/>
      <w:r>
        <w:t xml:space="preserve">, a proto Vietnam zmizel z amerického politického zájmu a </w:t>
      </w:r>
      <w:proofErr w:type="spellStart"/>
      <w:r>
        <w:t>jihovietnamci</w:t>
      </w:r>
      <w:proofErr w:type="spellEnd"/>
      <w:r>
        <w:t xml:space="preserve"> tak přišli o</w:t>
      </w:r>
      <w:r w:rsidR="00FE60ED">
        <w:t> </w:t>
      </w:r>
      <w:r>
        <w:t>americkou podporu. Severní Vietnam si byl celé situace vědom a</w:t>
      </w:r>
      <w:r w:rsidR="00F93F41">
        <w:t> </w:t>
      </w:r>
      <w:r>
        <w:t>započal další ofenzívu. V roce 1975 se Američané pokusili evakuovat zhruba 8000 Američanů z vietnamského území, celá situace však nebyla úplně úspěšná. Po letech válčení došlo v roce 1976 ke sjednocení Severního a</w:t>
      </w:r>
      <w:r w:rsidR="00FE60ED">
        <w:t> </w:t>
      </w:r>
      <w:r>
        <w:t>Jižního Vietnamu a vznikla Vietnamská socialistická republika.</w:t>
      </w:r>
      <w:r w:rsidRPr="00164E83">
        <w:rPr>
          <w:rStyle w:val="FootnoteReference"/>
        </w:rPr>
        <w:footnoteReference w:id="27"/>
      </w:r>
    </w:p>
    <w:p w:rsidR="00F004B3" w:rsidRDefault="00F004B3" w:rsidP="00FE60ED">
      <w:pPr>
        <w:pStyle w:val="Dalodstavce"/>
      </w:pPr>
      <w:r>
        <w:t>Americká armáda provedla malou revizi tradiční strategie. Aby Spojené státy udržely nízké ztráty na životech, zahájily masivní bombardování, kdy v roce 1967 bylo ve Vietnamu vypuštěno více bomb než za druhé světové války. Při těchto bombových útocích přišlo o život mnoho civilistů, avšak přesný číselný údaj byl před americkou veřejností tajný. Došlo však také ke zničení velkého území vietnamských deštných lesů. Bombardování bylo velice efektivní, všechny hlavní vojenské cíle byly zničeny, ve Vietnamu bylo rozmístěno půl milionu amerických vojáků a</w:t>
      </w:r>
      <w:r w:rsidR="00FE60ED">
        <w:t> </w:t>
      </w:r>
      <w:r>
        <w:t xml:space="preserve">výdaje na obranu sahaly do enormních částek, avšak neexistovaly žádné důkazy o oslabování severního Vietnamu. Naopak, všechny tyto vojenské akce zvýšily podporu Národní osvobozenecké síly, </w:t>
      </w:r>
      <w:proofErr w:type="spellStart"/>
      <w:r>
        <w:t>Vietkongu</w:t>
      </w:r>
      <w:proofErr w:type="spellEnd"/>
      <w:r>
        <w:t xml:space="preserve">. </w:t>
      </w:r>
      <w:r>
        <w:lastRenderedPageBreak/>
        <w:t xml:space="preserve">Problém amerických vojáků byl technologická a kulturní propast mezi dvěma světy. Nikdy nepovažovali za nepřítele člověka, viděli je pouze jako cíle, na které mířili při bombardování ze vzduchu. </w:t>
      </w:r>
    </w:p>
    <w:p w:rsidR="00F004B3" w:rsidRDefault="00F004B3" w:rsidP="00FE60ED">
      <w:pPr>
        <w:pStyle w:val="Dalodstavce"/>
      </w:pPr>
      <w:r>
        <w:t>Americká vláda neustále lhala veřejnosti o počtech amerických i</w:t>
      </w:r>
      <w:r w:rsidR="00FE60ED">
        <w:t> </w:t>
      </w:r>
      <w:r>
        <w:t xml:space="preserve">vietnamských obětí i o schopnosti severního Vietnamu </w:t>
      </w:r>
      <w:r w:rsidR="009C0063">
        <w:t>pokračovat v bojích</w:t>
      </w:r>
      <w:r>
        <w:t xml:space="preserve">, kdy tvrdila, že je tam stále světlo na konci tunelu. Již zmíněný </w:t>
      </w:r>
      <w:proofErr w:type="spellStart"/>
      <w:r>
        <w:t>severovietnamský</w:t>
      </w:r>
      <w:proofErr w:type="spellEnd"/>
      <w:r>
        <w:t xml:space="preserve"> protiútok na vietnamský Nový rok Tet Američany ohromil a donutil je ustoupit, avšak nakonec zaútočili zpátky a získali většinu dobytého území. Tet ofenzíva je považována za porážku severního Vietnamu a také se v té době ještě rozrostla veřejná opozice vůči válce. Tato válka také zničila prezidenství Johnsona. Mohl se zapsat do paměti lidí díky nejambicióznějšímu programu sociálního zabezpečení, jaký kdy proběhl, ale místo toho byl vyhnán z úřadu díky této válce a protestům, které </w:t>
      </w:r>
      <w:r w:rsidR="009C0063">
        <w:t xml:space="preserve">válka </w:t>
      </w:r>
      <w:r>
        <w:t>vyvolala. Vietnamská válka byla pro většinu Američanů otřesným zážitkem, kdy vojáci postrádali představu, o čem tato válka vlastně byla a proč v té zemi jsou.</w:t>
      </w:r>
    </w:p>
    <w:p w:rsidR="00F004B3" w:rsidRDefault="00F004B3" w:rsidP="00FE60ED">
      <w:pPr>
        <w:pStyle w:val="Dalodstavce"/>
      </w:pPr>
      <w:r>
        <w:t xml:space="preserve">V roce byl prezidentem zvolen Richard Nixon, který tvrdil, že má plán na ukončení konfliktu. Ve skutečnosti však nenabídl nic nového, kromě invaze do sousední Kambodže, která navíc oživila studentské protesty, při nichž byly zabiti čtyři studenti. V reakci na to Nixon začal stahovat americké jednotky ze země a vyzbrojovat silněji jihovietnamskou armádu, načež tuto politiku označil za </w:t>
      </w:r>
      <w:proofErr w:type="spellStart"/>
      <w:r>
        <w:t>vietnamizaci</w:t>
      </w:r>
      <w:proofErr w:type="spellEnd"/>
      <w:r>
        <w:t xml:space="preserve"> válečného úsilí. V rámci kompenzace amerických vojsk následně urychlil tajné a nezveřejněné bombardování Kambodže.</w:t>
      </w:r>
    </w:p>
    <w:p w:rsidR="00F004B3" w:rsidRPr="00FC073B" w:rsidRDefault="00F004B3" w:rsidP="00FE60ED">
      <w:pPr>
        <w:pStyle w:val="Dalodstavce"/>
        <w:rPr>
          <w:lang w:eastAsia="en-US"/>
        </w:rPr>
      </w:pPr>
      <w:r>
        <w:t>V Bílém domě v této době vznikla tajná organizace tzv. „</w:t>
      </w:r>
      <w:proofErr w:type="spellStart"/>
      <w:r>
        <w:t>Plumbers</w:t>
      </w:r>
      <w:proofErr w:type="spellEnd"/>
      <w:r>
        <w:t xml:space="preserve">“, kterou seskupili </w:t>
      </w:r>
      <w:proofErr w:type="spellStart"/>
      <w:r>
        <w:t>Nixonovi</w:t>
      </w:r>
      <w:proofErr w:type="spellEnd"/>
      <w:r>
        <w:t xml:space="preserve"> poradci, aby prováděli jejich špinavé triky. Jejich konání však skončilo, když vyšlo na povrch jejich vloupání do sídla Demokratické strany v hotelu </w:t>
      </w:r>
      <w:proofErr w:type="spellStart"/>
      <w:r>
        <w:t>Watergate</w:t>
      </w:r>
      <w:proofErr w:type="spellEnd"/>
      <w:r>
        <w:t xml:space="preserve"> ve Washingtonu. V roce 1972 už nebyla absolutně žádná podpora ze strany veřejnosti, a proto </w:t>
      </w:r>
      <w:proofErr w:type="spellStart"/>
      <w:r>
        <w:t>Nixon</w:t>
      </w:r>
      <w:proofErr w:type="spellEnd"/>
      <w:r>
        <w:t xml:space="preserve"> s </w:t>
      </w:r>
      <w:proofErr w:type="spellStart"/>
      <w:r>
        <w:t>Kissingerem</w:t>
      </w:r>
      <w:proofErr w:type="spellEnd"/>
      <w:r>
        <w:t xml:space="preserve"> došli k závěru, a to uznání porážky. Tato válka byla první jasnou ztrátou Spojených států, ale nebyla zde potvrzena domino teorie. Komunistické vlády v Laosu, Kambodži, Číně a Vietnamu šly rozdílnými cestami. Vietnam je nyní </w:t>
      </w:r>
      <w:proofErr w:type="spellStart"/>
      <w:r>
        <w:t>prokapitalistickým</w:t>
      </w:r>
      <w:proofErr w:type="spellEnd"/>
      <w:r>
        <w:t xml:space="preserve"> státem. Vietnamská válka byla od samého počátku zavádějící. Většina hlavních autorů či průkopníků politiky zadržování komunismu – George </w:t>
      </w:r>
      <w:proofErr w:type="spellStart"/>
      <w:r>
        <w:t>Kennan</w:t>
      </w:r>
      <w:proofErr w:type="spellEnd"/>
      <w:r>
        <w:t xml:space="preserve">, Robert </w:t>
      </w:r>
      <w:proofErr w:type="spellStart"/>
      <w:r w:rsidR="00177428">
        <w:t>MacNamara</w:t>
      </w:r>
      <w:proofErr w:type="spellEnd"/>
      <w:r w:rsidR="00177428">
        <w:t xml:space="preserve"> – připustila</w:t>
      </w:r>
      <w:r>
        <w:t xml:space="preserve">, že se ohledně Vietnamské války mýlili. V tomto případě byla strategie zadržování komunismu nedobrou volbou, lhostejnou </w:t>
      </w:r>
      <w:r>
        <w:lastRenderedPageBreak/>
        <w:t>k dějinám jihovýchodních zemí. Posedlost amerických vůdců komunismem vedla Spojené státy blíže k tragédii, když věřili pouze v americkou misi a</w:t>
      </w:r>
      <w:r w:rsidR="00FE60ED">
        <w:t> </w:t>
      </w:r>
      <w:r>
        <w:t>nadřazenost všeho, co Amerika dělala.</w:t>
      </w:r>
      <w:r w:rsidRPr="00164E83">
        <w:rPr>
          <w:rStyle w:val="FootnoteReference"/>
        </w:rPr>
        <w:footnoteReference w:id="28"/>
      </w:r>
    </w:p>
    <w:p w:rsidR="00F004B3" w:rsidRDefault="00F004B3" w:rsidP="00FE60ED">
      <w:pPr>
        <w:pStyle w:val="Dalodstavce"/>
      </w:pPr>
      <w:r>
        <w:t xml:space="preserve">Vietnam byl rozdělen na Severní a Jižní podél sedmnácté rovnoběžky, na severu pod kontrolou Viet Minh a na jihu pod nekomunistickou vládou.  Viet Minh padl pod kontrolu vietnamské komunistické strany vedené Ho </w:t>
      </w:r>
      <w:proofErr w:type="spellStart"/>
      <w:r>
        <w:t>Chi</w:t>
      </w:r>
      <w:proofErr w:type="spellEnd"/>
      <w:r>
        <w:t xml:space="preserve"> Minhem, takže vítězství připadlo komunismu. Spojené státy se zde snažily praktikovat svou strategii zadržování komunismu a</w:t>
      </w:r>
      <w:r w:rsidR="00FE60ED">
        <w:t> </w:t>
      </w:r>
      <w:r>
        <w:t>obávaly se, že pokud padne Vietnam do rukou komunismu, ostatní státy Východní Asie ho budou následovat (domino teorie). Byly si moc dobře vědomy toho, že Korejská válka vedla ke komunismu v Severní Koreji.</w:t>
      </w:r>
    </w:p>
    <w:p w:rsidR="00F004B3" w:rsidRDefault="00F004B3" w:rsidP="00FE60ED">
      <w:pPr>
        <w:pStyle w:val="Dalodstavce"/>
      </w:pPr>
      <w:proofErr w:type="spellStart"/>
      <w:r>
        <w:t>Vietkong</w:t>
      </w:r>
      <w:proofErr w:type="spellEnd"/>
      <w:r>
        <w:t xml:space="preserve"> byl podporován a zásobován komunistickým Severním Vietnamem a jeho vůdcem Ho </w:t>
      </w:r>
      <w:proofErr w:type="spellStart"/>
      <w:r>
        <w:t>Chi</w:t>
      </w:r>
      <w:proofErr w:type="spellEnd"/>
      <w:r>
        <w:t xml:space="preserve"> </w:t>
      </w:r>
      <w:proofErr w:type="spellStart"/>
      <w:r>
        <w:t>Minem</w:t>
      </w:r>
      <w:proofErr w:type="spellEnd"/>
      <w:r>
        <w:t>.</w:t>
      </w:r>
      <w:r w:rsidRPr="00164E83">
        <w:rPr>
          <w:rStyle w:val="FootnoteReference"/>
        </w:rPr>
        <w:footnoteReference w:id="29"/>
      </w:r>
    </w:p>
    <w:p w:rsidR="00F004B3" w:rsidRDefault="00F004B3" w:rsidP="00F004B3">
      <w:pPr>
        <w:pStyle w:val="Heading2"/>
      </w:pPr>
      <w:bookmarkStart w:id="23" w:name="_Toc59967705"/>
      <w:r>
        <w:t>Selhání strategie</w:t>
      </w:r>
      <w:bookmarkEnd w:id="23"/>
    </w:p>
    <w:p w:rsidR="00F004B3" w:rsidRDefault="00F004B3" w:rsidP="00FE60ED">
      <w:pPr>
        <w:pStyle w:val="Odstavec1"/>
      </w:pPr>
      <w:r>
        <w:t xml:space="preserve">Za administrativy prezidentů Eisenhowera a Kennedyho daly Spojené státy miliony dolarů na podporu Francie ve Vietnamu a posílaly tzv. vojenské poradce, aby podpořili zkorumpovanou antikomunistickou vládu </w:t>
      </w:r>
      <w:proofErr w:type="spellStart"/>
      <w:r>
        <w:t>Ngo</w:t>
      </w:r>
      <w:proofErr w:type="spellEnd"/>
      <w:r>
        <w:t xml:space="preserve"> </w:t>
      </w:r>
      <w:proofErr w:type="spellStart"/>
      <w:r>
        <w:t>Dinh</w:t>
      </w:r>
      <w:proofErr w:type="spellEnd"/>
      <w:r>
        <w:t xml:space="preserve"> </w:t>
      </w:r>
      <w:proofErr w:type="spellStart"/>
      <w:r>
        <w:t>Diema</w:t>
      </w:r>
      <w:proofErr w:type="spellEnd"/>
      <w:r>
        <w:t xml:space="preserve">. Tato strategie však byla neúspěšná a ukázalo se, že je na místě nutná síla, což </w:t>
      </w:r>
      <w:r w:rsidR="00AD2490">
        <w:t xml:space="preserve">vedlo k přítomnosti </w:t>
      </w:r>
      <w:r>
        <w:t>americk</w:t>
      </w:r>
      <w:r w:rsidR="00AD2490">
        <w:t>ých</w:t>
      </w:r>
      <w:r>
        <w:t xml:space="preserve"> voják</w:t>
      </w:r>
      <w:r w:rsidR="00AD2490">
        <w:t>ů</w:t>
      </w:r>
      <w:r>
        <w:t xml:space="preserve"> </w:t>
      </w:r>
      <w:r w:rsidR="00AD2490">
        <w:t>na</w:t>
      </w:r>
      <w:r>
        <w:t xml:space="preserve"> bojovém poli. </w:t>
      </w:r>
      <w:proofErr w:type="spellStart"/>
      <w:r>
        <w:t>Ngo</w:t>
      </w:r>
      <w:proofErr w:type="spellEnd"/>
      <w:r>
        <w:t xml:space="preserve"> </w:t>
      </w:r>
      <w:proofErr w:type="spellStart"/>
      <w:r>
        <w:t>Dinh</w:t>
      </w:r>
      <w:proofErr w:type="spellEnd"/>
      <w:r>
        <w:t xml:space="preserve"> Diem byl zavražděn v roce 1963. Jižní vietnamské síly svrhly jeho vládu den před jeho smrtí a tím se Spojeným státům otevřely dveře k tomu, aby se zapojily a porazily komunistickou hrozbu. Tento dramatický útok jim dal záminku potřebnou k přímému zásahu. V roce 1964 byl americký torpédoborec napaden v Tonkinském zálivu u</w:t>
      </w:r>
      <w:r w:rsidR="00F93F41">
        <w:t> </w:t>
      </w:r>
      <w:r>
        <w:t xml:space="preserve">severního Vietnamu, což dalo prezidentu </w:t>
      </w:r>
      <w:proofErr w:type="spellStart"/>
      <w:r>
        <w:t>Johnsnovi</w:t>
      </w:r>
      <w:proofErr w:type="spellEnd"/>
      <w:r>
        <w:t xml:space="preserve"> záminku k nařízení útoků na Severní Vietnam. </w:t>
      </w:r>
    </w:p>
    <w:p w:rsidR="00F004B3" w:rsidRDefault="00F004B3" w:rsidP="00FE60ED">
      <w:pPr>
        <w:pStyle w:val="Dalodstavce"/>
      </w:pPr>
      <w:r>
        <w:t xml:space="preserve">Celá válka zaznamenala spoustu selhání na straně USA. Často se stávalo, že jejich bomby dopadly do prázdné džungle, čímž minuly jejich cíl. </w:t>
      </w:r>
      <w:r>
        <w:lastRenderedPageBreak/>
        <w:t>Znalost místní džungle také partyzánům umožnila budovat podzemní základny a tunely, které je chránily před bombami a často také využívaly nevybuchnutých amerických bomb proti americkým vojákům.</w:t>
      </w:r>
    </w:p>
    <w:p w:rsidR="00F004B3" w:rsidRDefault="00F004B3" w:rsidP="00FE60ED">
      <w:pPr>
        <w:pStyle w:val="Dalodstavce"/>
      </w:pPr>
      <w:r>
        <w:t>Dalším neúspěchem se staly „</w:t>
      </w:r>
      <w:proofErr w:type="spellStart"/>
      <w:r>
        <w:t>Failure</w:t>
      </w:r>
      <w:proofErr w:type="spellEnd"/>
      <w:r>
        <w:t xml:space="preserve"> and </w:t>
      </w:r>
      <w:proofErr w:type="spellStart"/>
      <w:r>
        <w:t>Search</w:t>
      </w:r>
      <w:proofErr w:type="spellEnd"/>
      <w:r>
        <w:t xml:space="preserve">“ mise. Tyto mise často selhávaly na základě špatné vojenské rozvědky, kdy americké brutální taktiky často dohnaly Vietnamce k podpoře </w:t>
      </w:r>
      <w:proofErr w:type="spellStart"/>
      <w:r>
        <w:t>Vietkongu</w:t>
      </w:r>
      <w:proofErr w:type="spellEnd"/>
      <w:r>
        <w:t xml:space="preserve">. V roce 1968 došlo </w:t>
      </w:r>
      <w:r w:rsidR="00732ADD">
        <w:t>k My</w:t>
      </w:r>
      <w:r>
        <w:t xml:space="preserve"> </w:t>
      </w:r>
      <w:proofErr w:type="spellStart"/>
      <w:r>
        <w:t>Lai</w:t>
      </w:r>
      <w:proofErr w:type="spellEnd"/>
      <w:r>
        <w:t xml:space="preserve"> masakru, kdy američtí vojáci ve snaze najít </w:t>
      </w:r>
      <w:proofErr w:type="spellStart"/>
      <w:r>
        <w:t>vietkongské</w:t>
      </w:r>
      <w:proofErr w:type="spellEnd"/>
      <w:r>
        <w:t xml:space="preserve"> partyzány zaútočili a zmasakrovali vesnici </w:t>
      </w:r>
      <w:proofErr w:type="spellStart"/>
      <w:r>
        <w:t>Mai</w:t>
      </w:r>
      <w:proofErr w:type="spellEnd"/>
      <w:r>
        <w:t xml:space="preserve"> </w:t>
      </w:r>
      <w:proofErr w:type="spellStart"/>
      <w:r>
        <w:t>Lai</w:t>
      </w:r>
      <w:proofErr w:type="spellEnd"/>
      <w:r>
        <w:t>, přičemž zabili na 300 civilistů, mezi nimiž byly také děti. Tato událost zničila americkou reputaci a oslabila podporu války na území Států. Celková podpora války byla tedy na domácím území značně oslabena a postoj veřejnosti se zhoršoval. Docházelo k protestům, při nichž také docházelo k úmrtím.</w:t>
      </w:r>
      <w:r w:rsidRPr="00164E83">
        <w:rPr>
          <w:rStyle w:val="FootnoteReference"/>
        </w:rPr>
        <w:footnoteReference w:id="30"/>
      </w:r>
    </w:p>
    <w:p w:rsidR="00F004B3" w:rsidRDefault="00F004B3" w:rsidP="00FE60ED">
      <w:pPr>
        <w:pStyle w:val="Dalodstavce"/>
      </w:pPr>
      <w:r>
        <w:t xml:space="preserve">S neutuchající kritikou války jak doma, tak v zahraničí, se prezident Johnson rozhodl zastavit bombardování Severního Vietnamu a oznámil, že už v následujícím roce nebude kandidovat na prezidenta. Byl nahrazen Richardem Nixonem, který byl zarytý antikomunista, ale obával se risku jaderné války, proto chtěl zmírnit celkové napětí Studené války. Toto období je tedy nazýváno jako </w:t>
      </w:r>
      <w:proofErr w:type="spellStart"/>
      <w:r>
        <w:t>détente</w:t>
      </w:r>
      <w:proofErr w:type="spellEnd"/>
      <w:r>
        <w:t xml:space="preserve">, v jehož rámci se také Nixon rozhodl vylepšit vztahy s Čínou a Sovětským svazem. Nastalo tzv. období </w:t>
      </w:r>
      <w:proofErr w:type="spellStart"/>
      <w:r>
        <w:t>vietnamizace</w:t>
      </w:r>
      <w:proofErr w:type="spellEnd"/>
      <w:r>
        <w:t>, kdy mělo dojít k budování ozbrojených sil amerických spojenců, aby byli schopni převzít odpovědnost za svou vlastní obranu. Spojené státy tedy stáhly svá vojska z Vietnamu a posílily jih státu vietnamskou armádou s cílem převzetí války proti komunismu.</w:t>
      </w:r>
    </w:p>
    <w:p w:rsidR="00F004B3" w:rsidRDefault="00F004B3" w:rsidP="00FE60ED">
      <w:pPr>
        <w:pStyle w:val="Dalodstavce"/>
      </w:pPr>
      <w:r>
        <w:t xml:space="preserve">Vietnamský konflikt ovlivnil celý americký národ, kdy docházelo k protestům proti vládě na domácí půdě, a to z různých důvodů. Například použití napalmu, chemické látky leptající kůži, šokovalo společnost stejně jako veřejné popravy a události jako </w:t>
      </w:r>
      <w:proofErr w:type="spellStart"/>
      <w:r>
        <w:t>Ma</w:t>
      </w:r>
      <w:proofErr w:type="spellEnd"/>
      <w:r>
        <w:t xml:space="preserve"> </w:t>
      </w:r>
      <w:proofErr w:type="spellStart"/>
      <w:r>
        <w:t>Lai</w:t>
      </w:r>
      <w:proofErr w:type="spellEnd"/>
      <w:r>
        <w:t xml:space="preserve"> masakr. Mladí lidé byli klíčovou skupinou protestující proti válce. Byli skupinou, na kterou se vztahoval návrh, který vyžadoval, aby se povinně hlásili k armádě. Někteří své „lístečky“ na protest pálili, vláda stíhala tisíce mužů za nesplnění povinnosti a mnoho mladých Američanů emigrovalo, převážně do Kanady.</w:t>
      </w:r>
    </w:p>
    <w:p w:rsidR="00F004B3" w:rsidRDefault="00F004B3" w:rsidP="00FE60ED">
      <w:pPr>
        <w:pStyle w:val="Dalodstavce"/>
      </w:pPr>
      <w:r>
        <w:t xml:space="preserve">Zvyšující se kritika veřejnosti, finanční výdaje a </w:t>
      </w:r>
      <w:proofErr w:type="spellStart"/>
      <w:r>
        <w:t>Nixonův</w:t>
      </w:r>
      <w:proofErr w:type="spellEnd"/>
      <w:r>
        <w:t xml:space="preserve"> postoj, který ukazoval, že pro prezidenta strategie zadržování komunismu není </w:t>
      </w:r>
      <w:r>
        <w:lastRenderedPageBreak/>
        <w:t>prioritou a americká vojska by využil pouze pokud by Spojené státy byly v přímém ohrožení, všechny tyto faktory vyvíjely nátlak na najití mírového řešení.</w:t>
      </w:r>
    </w:p>
    <w:p w:rsidR="00F004B3" w:rsidRDefault="00F004B3" w:rsidP="00FE60ED">
      <w:pPr>
        <w:pStyle w:val="Dalodstavce"/>
      </w:pPr>
      <w:r>
        <w:t xml:space="preserve">V roce 1972 Henry </w:t>
      </w:r>
      <w:proofErr w:type="spellStart"/>
      <w:r>
        <w:t>Kissinger</w:t>
      </w:r>
      <w:proofErr w:type="spellEnd"/>
      <w:r>
        <w:t xml:space="preserve"> vypracoval mírovou dohodu se Severním Vietnamem, avšak jihovietnamský prezident </w:t>
      </w:r>
      <w:proofErr w:type="spellStart"/>
      <w:r>
        <w:t>Nguyen</w:t>
      </w:r>
      <w:proofErr w:type="spellEnd"/>
      <w:r>
        <w:t xml:space="preserve"> Van </w:t>
      </w:r>
      <w:proofErr w:type="spellStart"/>
      <w:r>
        <w:t>Thieu</w:t>
      </w:r>
      <w:proofErr w:type="spellEnd"/>
      <w:r>
        <w:t xml:space="preserve"> se obával, že by ho Američané zcela opustili, proto ji odmítl podepsat a Severní Vietnam opustil rozhovory. Poté </w:t>
      </w:r>
      <w:proofErr w:type="spellStart"/>
      <w:r>
        <w:t>Kissinger</w:t>
      </w:r>
      <w:proofErr w:type="spellEnd"/>
      <w:r>
        <w:t xml:space="preserve"> s </w:t>
      </w:r>
      <w:proofErr w:type="spellStart"/>
      <w:r>
        <w:t>Nixonem</w:t>
      </w:r>
      <w:proofErr w:type="spellEnd"/>
      <w:r>
        <w:t xml:space="preserve"> přistoupili na hru zlého a hodného policajta, kdy </w:t>
      </w:r>
      <w:proofErr w:type="spellStart"/>
      <w:r>
        <w:t>Kissinger</w:t>
      </w:r>
      <w:proofErr w:type="spellEnd"/>
      <w:r>
        <w:t xml:space="preserve"> nabídl Severnímu Vietnamu mírové podmínky, zatímco Nixon vyhrožoval masivními vzdušnými nálety</w:t>
      </w:r>
      <w:r w:rsidR="00AD2490">
        <w:t>.</w:t>
      </w:r>
      <w:r>
        <w:t xml:space="preserve"> Nakonec byla dohoda tedy podepsána. Jakmile byly americké síly pryč z Vietnamu, otevřela se cesta komunistickému převzetí jihu. V roce 1975 tedy vstoupily </w:t>
      </w:r>
      <w:proofErr w:type="spellStart"/>
      <w:r>
        <w:t>severovietnamské</w:t>
      </w:r>
      <w:proofErr w:type="spellEnd"/>
      <w:r>
        <w:t xml:space="preserve"> síly na jih a země byla sjednocena pod komunistickým vedením.</w:t>
      </w:r>
    </w:p>
    <w:p w:rsidR="00F004B3" w:rsidRPr="00732ADD" w:rsidRDefault="00F004B3" w:rsidP="00732ADD">
      <w:pPr>
        <w:pStyle w:val="Dalodstavce"/>
      </w:pPr>
      <w:r>
        <w:t>Politika zadržování komunismu tedy v tomto případě selhala, a to hned v několika bodech. Z vojenského hlediska, i přes obrovskou vojenskou sílu Spojených států</w:t>
      </w:r>
      <w:r w:rsidR="00AD2490">
        <w:t>,</w:t>
      </w:r>
      <w:r>
        <w:t xml:space="preserve"> nebyly schopny zastavit šíření komunismu. Taktiky partyzánů </w:t>
      </w:r>
      <w:proofErr w:type="spellStart"/>
      <w:r>
        <w:t>Vietkongu</w:t>
      </w:r>
      <w:proofErr w:type="spellEnd"/>
      <w:r>
        <w:t xml:space="preserve"> a jejich absolutní odhodlání převažovaly nad americkou touhou a sílou v boji dále pokračovat, k čemuž přispěla jejich neznalost nepřítele a území. Nejenže tedy Spojené státy nebyly schopny zastavit komunismus ve Vietnamu, ale dopomohly také komunistickým vládám v sousedním Laosu a Kambodži k moci. Z hlediska propagandy se také jednalo o velké selhání, kdy činy spáchané americkou armádou zahrnující vraždy a používání chemických zbraní, poškodily americký image jak na domácí půdě, tak v zahraničí.</w:t>
      </w:r>
      <w:r w:rsidRPr="00164E83">
        <w:rPr>
          <w:rStyle w:val="FootnoteReference"/>
        </w:rPr>
        <w:footnoteReference w:id="31"/>
      </w:r>
    </w:p>
    <w:p w:rsidR="00F004B3" w:rsidRDefault="00F004B3" w:rsidP="00F004B3">
      <w:pPr>
        <w:pStyle w:val="Heading1"/>
      </w:pPr>
      <w:bookmarkStart w:id="24" w:name="_Toc59967706"/>
      <w:r>
        <w:lastRenderedPageBreak/>
        <w:t>Japonsko</w:t>
      </w:r>
      <w:bookmarkEnd w:id="24"/>
    </w:p>
    <w:p w:rsidR="00F004B3" w:rsidRPr="00F774DA" w:rsidRDefault="00F004B3" w:rsidP="00732ADD">
      <w:pPr>
        <w:pStyle w:val="Odstavec1"/>
        <w:rPr>
          <w:color w:val="000000" w:themeColor="text1"/>
        </w:rPr>
      </w:pPr>
      <w:r>
        <w:t xml:space="preserve">Na konci padesátých let se zhoršila situace v Japonsku, a to do takové míry, že byla klasifikována jako nestabilní oblast. V tomto období </w:t>
      </w:r>
      <w:proofErr w:type="spellStart"/>
      <w:r>
        <w:t>Kennan</w:t>
      </w:r>
      <w:proofErr w:type="spellEnd"/>
      <w:r>
        <w:t xml:space="preserve"> přišel se svou strategickou vizí a koncepcí ochrany Japonska. Jedním z hlavních cílů bylo stabilizovat Japonsko tak, aby mohlo být začleněno do Pacifické ekonomiky.</w:t>
      </w:r>
      <w:r w:rsidRPr="00164E83">
        <w:rPr>
          <w:rStyle w:val="FootnoteReference"/>
        </w:rPr>
        <w:footnoteReference w:id="32"/>
      </w:r>
      <w:r>
        <w:t xml:space="preserve"> Problém nastal, když se administrativa prezidenta Trumana rozhodla podepsat mírovou smlouvu s Japonskem. </w:t>
      </w:r>
      <w:proofErr w:type="spellStart"/>
      <w:r>
        <w:t>Kennan</w:t>
      </w:r>
      <w:proofErr w:type="spellEnd"/>
      <w:r>
        <w:t xml:space="preserve"> si byl vědom, že Japonsko není zcela politicky a ekonomicky stabilní a pokud by došlo k přerušení spojenectví a ponechání ho vlastnímu osudu, bylo by poté obtížné zabránit pronikání komunismu na jeho území. Proto bylo důležité setrvat u okupace Japonska o něco déle. </w:t>
      </w:r>
      <w:r w:rsidRPr="00F774DA">
        <w:rPr>
          <w:color w:val="000000" w:themeColor="text1"/>
        </w:rPr>
        <w:t>Doporučení plánovačů politiky tedy znělo, že by americká vláda neměla spěchat s uzavřením smlouvy a Spojené státy by měly na území setrvat do vyřešení problémů. Zastávali názor, že dokud nebude v Japonsku zajištěna vnitřní stabilita, není dobrý nápad pomýšlet na úplnou demilitarizaci.</w:t>
      </w:r>
    </w:p>
    <w:p w:rsidR="00F004B3" w:rsidRPr="00F774DA" w:rsidRDefault="00F004B3" w:rsidP="00732ADD">
      <w:pPr>
        <w:pStyle w:val="Dalodstavce"/>
        <w:rPr>
          <w:color w:val="000000" w:themeColor="text1"/>
        </w:rPr>
      </w:pPr>
      <w:r w:rsidRPr="00F774DA">
        <w:t xml:space="preserve">V roce 1948 byla zavedena výrazně změněná okupační politika. </w:t>
      </w:r>
      <w:proofErr w:type="spellStart"/>
      <w:r w:rsidRPr="00F774DA">
        <w:t>Kennan</w:t>
      </w:r>
      <w:proofErr w:type="spellEnd"/>
      <w:r w:rsidRPr="00F774DA">
        <w:t>, který byl aktivní součástí těchto změn, později uvedl, že považuje svou roli při provádění této změny, hned po Marshallově plánu, za nejvýznamnější konstruktivní přínos, jakého kdy dosáhl.</w:t>
      </w:r>
      <w:r w:rsidRPr="00164E83">
        <w:rPr>
          <w:rStyle w:val="FootnoteReference"/>
        </w:rPr>
        <w:footnoteReference w:id="33"/>
      </w:r>
    </w:p>
    <w:p w:rsidR="00F004B3" w:rsidRDefault="00F004B3" w:rsidP="00732ADD">
      <w:pPr>
        <w:pStyle w:val="Dalodstavce"/>
      </w:pPr>
      <w:r>
        <w:t xml:space="preserve">Hlavním cílem Spojených států v Japonsku mělo být oživení ekonomiky. Doufali, že by se toho mohlo dosáhnout zahrnutím zemí Dálného východu do svého obchodu. </w:t>
      </w:r>
      <w:proofErr w:type="spellStart"/>
      <w:r>
        <w:t>Kennan</w:t>
      </w:r>
      <w:proofErr w:type="spellEnd"/>
      <w:r>
        <w:t xml:space="preserve"> stále zastával názor, že by neměly být přijaty žádné reparace od Japonska a byl také proti mírové smlouvě. Dle </w:t>
      </w:r>
      <w:proofErr w:type="spellStart"/>
      <w:r>
        <w:t>Kennana</w:t>
      </w:r>
      <w:proofErr w:type="spellEnd"/>
      <w:r>
        <w:t xml:space="preserve"> bylo nemožné udržet Japonsko odolné vůči sovětskému nátlaku pouze pomocí vlastních sil.</w:t>
      </w:r>
    </w:p>
    <w:p w:rsidR="00F004B3" w:rsidRDefault="00F004B3" w:rsidP="00732ADD">
      <w:pPr>
        <w:pStyle w:val="Dalodstavce"/>
      </w:pPr>
      <w:r>
        <w:t>Pro Japonce byla představa kapitulace nepředstavitelná a</w:t>
      </w:r>
      <w:r w:rsidR="00732ADD">
        <w:t> </w:t>
      </w:r>
      <w:r>
        <w:t>zahanbující, avšak díky americkým bombovým útokům na Hirošimu a</w:t>
      </w:r>
      <w:r w:rsidR="00177428">
        <w:t> </w:t>
      </w:r>
      <w:r>
        <w:t>Nagasaki pro ně neexistovala jiná možnost. Po útocích bylo Japonsko naprosto zdevastované. Utrpělo vysoké ztráty na životech, trpělo nedostatkem jídla, jeho ekonomika byla zničena. Z těchto důvodů se stalo potencionálním cílem sovětské expanze.</w:t>
      </w:r>
    </w:p>
    <w:p w:rsidR="00F004B3" w:rsidRDefault="00F004B3" w:rsidP="00732ADD">
      <w:pPr>
        <w:pStyle w:val="Dalodstavce"/>
      </w:pPr>
      <w:r>
        <w:lastRenderedPageBreak/>
        <w:t xml:space="preserve">Hrozba konfrontace donutila Stalina ustoupit a přijmout kapitulaci japonských sil v severním Japonsku. Prezident Truman odmítl rozdělení Japonska do zón jako tomu bylo u Německa. Byla zřízena společná rada spojenců se čtyřmi mocnostmi, ale všechna rozhodnutí týkající se Japonska připadla na amerického generála </w:t>
      </w:r>
      <w:proofErr w:type="spellStart"/>
      <w:r>
        <w:t>Douglese</w:t>
      </w:r>
      <w:proofErr w:type="spellEnd"/>
      <w:r>
        <w:t xml:space="preserve"> </w:t>
      </w:r>
      <w:proofErr w:type="spellStart"/>
      <w:r>
        <w:t>MacArthura</w:t>
      </w:r>
      <w:proofErr w:type="spellEnd"/>
      <w:r>
        <w:t>. Americká strategie zadržení komun</w:t>
      </w:r>
      <w:r w:rsidR="00732ADD">
        <w:t>i</w:t>
      </w:r>
      <w:r>
        <w:t>smu v Japonsku měla několik stádií</w:t>
      </w:r>
      <w:r w:rsidR="00AD2490">
        <w:t>:</w:t>
      </w:r>
    </w:p>
    <w:p w:rsidR="00F004B3" w:rsidRDefault="00F004B3" w:rsidP="00732ADD">
      <w:pPr>
        <w:pStyle w:val="ListBullet"/>
      </w:pPr>
      <w:r>
        <w:t>Reformovat stát – odstranit japonské vojenské síly a zavést demokracii</w:t>
      </w:r>
    </w:p>
    <w:p w:rsidR="00F004B3" w:rsidRDefault="00F004B3" w:rsidP="00732ADD">
      <w:pPr>
        <w:pStyle w:val="ListBullet"/>
      </w:pPr>
      <w:r>
        <w:t>Učinit Japonsko prosperujícím státem, aby se udrželo mimo sovětsk</w:t>
      </w:r>
      <w:r w:rsidR="00AD2490">
        <w:t>ý vliv</w:t>
      </w:r>
    </w:p>
    <w:p w:rsidR="00F004B3" w:rsidRPr="0004286B" w:rsidRDefault="00F004B3" w:rsidP="00732ADD">
      <w:pPr>
        <w:pStyle w:val="ListBullet"/>
      </w:pPr>
      <w:r w:rsidRPr="0004286B">
        <w:t>Aktivní role Japonska v americké bezpečnostní politice</w:t>
      </w:r>
    </w:p>
    <w:p w:rsidR="00732ADD" w:rsidRDefault="00F004B3" w:rsidP="00732ADD">
      <w:pPr>
        <w:pStyle w:val="ListBullet"/>
      </w:pPr>
      <w:r w:rsidRPr="0004286B">
        <w:t>Oficiální uznání Japonska v rámci americké obranné strategi</w:t>
      </w:r>
      <w:r>
        <w:t>e</w:t>
      </w:r>
      <w:r w:rsidR="00732ADD">
        <w:t xml:space="preserve"> </w:t>
      </w:r>
      <w:r w:rsidRPr="00164E83">
        <w:rPr>
          <w:rStyle w:val="FootnoteReference"/>
        </w:rPr>
        <w:footnoteReference w:id="34"/>
      </w:r>
      <w:r w:rsidRPr="0004286B">
        <w:t xml:space="preserve"> </w:t>
      </w:r>
    </w:p>
    <w:p w:rsidR="00732ADD" w:rsidRPr="0004286B" w:rsidRDefault="00732ADD" w:rsidP="00732ADD">
      <w:pPr>
        <w:pStyle w:val="ListBullet"/>
        <w:numPr>
          <w:ilvl w:val="0"/>
          <w:numId w:val="0"/>
        </w:numPr>
      </w:pPr>
    </w:p>
    <w:p w:rsidR="00F004B3" w:rsidRPr="00732ADD" w:rsidRDefault="00F004B3" w:rsidP="00732ADD">
      <w:pPr>
        <w:pStyle w:val="Dalodstavce"/>
      </w:pPr>
      <w:r w:rsidRPr="00732ADD">
        <w:t xml:space="preserve">V první fázi došlo k procesům potrestání válečných zločinců, které Japonci překvapivě podporovali, pod podmínkou osvobození jejich císaře Hirohita, který symbolizoval přežití japonského národa. Dále </w:t>
      </w:r>
      <w:proofErr w:type="spellStart"/>
      <w:r w:rsidRPr="00732ADD">
        <w:t>MacArthur</w:t>
      </w:r>
      <w:proofErr w:type="spellEnd"/>
      <w:r w:rsidRPr="00732ADD">
        <w:t xml:space="preserve"> nařídil demontáž japonské armády, zničení jejich zbraní a</w:t>
      </w:r>
      <w:r w:rsidR="00732ADD">
        <w:t> </w:t>
      </w:r>
      <w:r w:rsidRPr="00732ADD">
        <w:t xml:space="preserve">vyloučení předních vojenských důstojníků z nové vlády. Snažil se udržet inflaci pod kontrolou a umožnit větší kontrolu nad ekonomikou. V roce 1946 byla </w:t>
      </w:r>
      <w:proofErr w:type="spellStart"/>
      <w:r w:rsidRPr="00732ADD">
        <w:t>MacArthurovými</w:t>
      </w:r>
      <w:proofErr w:type="spellEnd"/>
      <w:r w:rsidRPr="00732ADD">
        <w:t xml:space="preserve"> úředníky vypracována nová ústava. Nová japonská ústava vstoupila v platnost v roce 1947 a znamenala zásadní změny oproti předchozímu autoritářskému režimu.</w:t>
      </w:r>
    </w:p>
    <w:p w:rsidR="00F004B3" w:rsidRPr="00732ADD" w:rsidRDefault="00F004B3" w:rsidP="00732ADD">
      <w:pPr>
        <w:pStyle w:val="Dalodstavce"/>
      </w:pPr>
      <w:r w:rsidRPr="00732ADD">
        <w:t>Ve druhé fázi mělo dojít k obnově a integraci Japonska a</w:t>
      </w:r>
      <w:r w:rsidR="00732ADD">
        <w:t> </w:t>
      </w:r>
      <w:r w:rsidRPr="00732ADD">
        <w:t>jihovýchodní Asie do „velkého půlměsíce“ antikomunistických kapitalistických států. V roce 1947 byl založen japonský automobilový průmysl</w:t>
      </w:r>
      <w:r w:rsidR="00AD2490">
        <w:t xml:space="preserve">. V </w:t>
      </w:r>
      <w:r w:rsidRPr="00732ADD">
        <w:t xml:space="preserve">roce 1949 následně americký kongres schválil 500 milionů dolarů ročně na pomoc Japonsku, na nákup potravin a surovin nezbytných pro jeho průmysl. </w:t>
      </w:r>
      <w:proofErr w:type="spellStart"/>
      <w:r w:rsidRPr="00732ADD">
        <w:t>Kennan</w:t>
      </w:r>
      <w:proofErr w:type="spellEnd"/>
      <w:r w:rsidRPr="00732ADD">
        <w:t xml:space="preserve"> dále navrhl obnovení vlivu bývalých japonských politiků a</w:t>
      </w:r>
      <w:r w:rsidR="00732ADD">
        <w:t> </w:t>
      </w:r>
      <w:r w:rsidRPr="00732ADD">
        <w:t>podnikatelů. Obě země začaly spolupracovat v rámci zahraničního obchodu a komunisté byli z jeho účasti vyloučeni.</w:t>
      </w:r>
    </w:p>
    <w:p w:rsidR="00F004B3" w:rsidRPr="00732ADD" w:rsidRDefault="00F004B3" w:rsidP="00732ADD">
      <w:pPr>
        <w:pStyle w:val="Dalodstavce"/>
      </w:pPr>
      <w:r w:rsidRPr="00732ADD">
        <w:t xml:space="preserve">Japonci přijali demokracii s nadšením. Viděli v ní svobodu, kterou preferovali před sovětským komunismem. Svého „boha“ vyměnili za toho amerického, a to za generála </w:t>
      </w:r>
      <w:proofErr w:type="spellStart"/>
      <w:r w:rsidRPr="00732ADD">
        <w:t>MacArthura</w:t>
      </w:r>
      <w:proofErr w:type="spellEnd"/>
      <w:r w:rsidRPr="00732ADD">
        <w:t>.</w:t>
      </w:r>
      <w:r w:rsidRPr="00164E83">
        <w:rPr>
          <w:rStyle w:val="FootnoteReference"/>
        </w:rPr>
        <w:footnoteReference w:id="35"/>
      </w:r>
    </w:p>
    <w:p w:rsidR="00F004B3" w:rsidRPr="00732ADD" w:rsidRDefault="00F004B3" w:rsidP="00732ADD">
      <w:pPr>
        <w:pStyle w:val="Dalodstavce"/>
      </w:pPr>
      <w:r w:rsidRPr="00732ADD">
        <w:t xml:space="preserve">Třetí fáze započala návštěvou </w:t>
      </w:r>
      <w:proofErr w:type="spellStart"/>
      <w:r w:rsidRPr="00732ADD">
        <w:t>Kennana</w:t>
      </w:r>
      <w:proofErr w:type="spellEnd"/>
      <w:r w:rsidRPr="00732ADD">
        <w:t xml:space="preserve"> v Japonsku v roce 1948, která se týkala mírové smlouvy s Japonskem. V roce 1949 došlo k takzva</w:t>
      </w:r>
      <w:r w:rsidRPr="00732ADD">
        <w:lastRenderedPageBreak/>
        <w:t>nému „</w:t>
      </w:r>
      <w:proofErr w:type="spellStart"/>
      <w:r w:rsidRPr="00732ADD">
        <w:t>red</w:t>
      </w:r>
      <w:proofErr w:type="spellEnd"/>
      <w:r w:rsidRPr="00732ADD">
        <w:t xml:space="preserve"> </w:t>
      </w:r>
      <w:proofErr w:type="spellStart"/>
      <w:r w:rsidRPr="00732ADD">
        <w:t>scare</w:t>
      </w:r>
      <w:proofErr w:type="spellEnd"/>
      <w:r w:rsidRPr="00732ADD">
        <w:t xml:space="preserve">“ na území USA. V Japonsku proběhlo několik průmyslových stávek a komunisté získali ve volbách tři miliony hlasů. Nastalo tedy „červené očištění“, které narušilo </w:t>
      </w:r>
      <w:proofErr w:type="spellStart"/>
      <w:r w:rsidRPr="00732ADD">
        <w:t>MacArthurem</w:t>
      </w:r>
      <w:proofErr w:type="spellEnd"/>
      <w:r w:rsidRPr="00732ADD">
        <w:t xml:space="preserve"> zavedenou demokracii. Pro japonskou samostatnost tedy bylo nejdříve nutné dosáhnout zadržení komunismu.</w:t>
      </w:r>
    </w:p>
    <w:p w:rsidR="00F004B3" w:rsidRPr="00732ADD" w:rsidRDefault="00F004B3" w:rsidP="00732ADD">
      <w:pPr>
        <w:pStyle w:val="Dalodstavce"/>
      </w:pPr>
      <w:r w:rsidRPr="00732ADD">
        <w:t>Poslední fáze nastala s vypuknutím korejské války, kdy bylo nutné znovuvyzbrojení Japonska. Pro Japonsko byla tato situace velice výhodná, protože podpořila jeho hospodářství. Válka nakonec přinesla podepsání mírové smlouvy, která značila konec okupace a počátek japonské nezávislosti.</w:t>
      </w:r>
    </w:p>
    <w:p w:rsidR="00F004B3" w:rsidRPr="000C3F18" w:rsidRDefault="00F004B3" w:rsidP="000C3F18">
      <w:pPr>
        <w:pStyle w:val="Dalodstavce"/>
      </w:pPr>
      <w:r w:rsidRPr="00732ADD">
        <w:t xml:space="preserve">Případ Japonska by se tedy dal považovat jako úspěšný případ strategie zadržování komunismu. Nejen že Spojené státy dokázaly zabránit šíření komunismu, ale také dokázaly zemi obrátit v silného spojence proti komunismu. Původně bylo Japonsko po skončení druhé světové války demilitarizovanou a oslabenou zemí, nicméně s tak velkou komunistickou hrozbou šířící se napříč Asií se rozhodli svoji politiku přizpůsobit a Japonsko co nejvíce posílit. Demokracie v Japonsku nabyla na síle a Spojené státy získaly další vojenskou sílu, která posílila jejich vliv v Asii. Vznikla japonská obranná síla a Spojeným státům bylo povoleno mít vojenské základny napříč Japonskem. Z hlediska úspěšnosti politiky zadržování komunismu byl tedy tento případ úspěšný, došlo k zamezení šíření </w:t>
      </w:r>
      <w:r w:rsidR="00732ADD" w:rsidRPr="00732ADD">
        <w:t>komunismu,</w:t>
      </w:r>
      <w:r w:rsidRPr="00732ADD">
        <w:t xml:space="preserve"> a navíc Spojené státy získaly novou vojenskou platformu.</w:t>
      </w:r>
      <w:r w:rsidRPr="00164E83">
        <w:rPr>
          <w:rStyle w:val="FootnoteReference"/>
        </w:rPr>
        <w:footnoteReference w:id="36"/>
      </w:r>
    </w:p>
    <w:p w:rsidR="00F004B3" w:rsidRDefault="00F004B3" w:rsidP="00F004B3">
      <w:pPr>
        <w:pStyle w:val="Heading1"/>
      </w:pPr>
      <w:bookmarkStart w:id="25" w:name="_Toc59967707"/>
      <w:r>
        <w:lastRenderedPageBreak/>
        <w:t>Kubánská krize</w:t>
      </w:r>
      <w:bookmarkEnd w:id="25"/>
    </w:p>
    <w:p w:rsidR="00F004B3" w:rsidRDefault="00F004B3" w:rsidP="000C3F18">
      <w:pPr>
        <w:pStyle w:val="Odstavec1"/>
      </w:pPr>
      <w:r>
        <w:t xml:space="preserve">Ani po Korejské válce a uzavření Varšavské smlouvy, šíření komunismu nebylo u konce. </w:t>
      </w:r>
    </w:p>
    <w:p w:rsidR="00F004B3" w:rsidRDefault="00F004B3" w:rsidP="000C3F18">
      <w:pPr>
        <w:pStyle w:val="Dalodstavce"/>
      </w:pPr>
      <w:r>
        <w:t>Jedna z dalších oblastí, kde USA uplatnily svou politiku zadržování komunismu</w:t>
      </w:r>
      <w:r w:rsidR="00AD2490">
        <w:t>,</w:t>
      </w:r>
      <w:r>
        <w:t xml:space="preserve"> byla Kuba. Diktátorský Batistův režim byl nahrazen komunistickým vedením Fidela Castra. Spojené státy nebyly ochotny či nechtěly do těchto událostí zasahovat, a to buď ze strachu z reakce mezinárodního společenství nebo kvůli zažitému distancovanému postoji vůči předešlé Kubánské vládě. Toto rozhodnutí se však později obrátilo proti nim ve formě fiaska v zátoce </w:t>
      </w:r>
      <w:r w:rsidR="00AD2490">
        <w:t>S</w:t>
      </w:r>
      <w:r>
        <w:t xml:space="preserve">viní a kubánské raketové krizi. Když si Spojené státy uvědomily, co všechno by Castro mohl způsobit, začaly plánovat aplikování Trumanovy doktríny. Prezident Kennedy nařídil provedení operace v zátoce </w:t>
      </w:r>
      <w:r w:rsidR="00AD2490">
        <w:t>S</w:t>
      </w:r>
      <w:r>
        <w:t xml:space="preserve">viní a v roce 1961 zde přistálo 1500 exulantů. Americká letecká podpora však nikdy nedorazila, celý plán tedy selhal na základě podcenění příprav a všichni exulanti byli zastřeleni. Sovětský svaz uzavřel dohodu s Fidelem Castrem o rozmístění jaderných raket na území Kuby, které by daly Sovětskému svazu šanci zasáhnout americké území bez vzdušné ofenzívy.  Dosah raket byl 3000 mil, což stačilo na zničení celého východního pobřeží. </w:t>
      </w:r>
    </w:p>
    <w:p w:rsidR="00F004B3" w:rsidRDefault="00F004B3" w:rsidP="000C3F18">
      <w:pPr>
        <w:pStyle w:val="Dalodstavce"/>
      </w:pPr>
      <w:r>
        <w:t xml:space="preserve">Spojené státy tuto skutečnost viděly jako vážnou hrozbu, protože v bezprostřední blízkosti amerického území se najednou nacházel jaderně ozbrojený stát. Proto se rozhodly na Kubu uvalit námořní blokádu a prohlásily, že jakákoliv raketa vypuštěná z Kuby by odůvodňovala odvetný útok Spojených států proti Sovětskému svazu v plném rozsahu. Sovětské lodě přepravující rakety na Kubu se tedy vrátily do sovětského svazu. Zpráva z letu U-2 ukázala, že na Kubě bylo rozmístěných osm střel typu země-vzduch, proto prezident Kennedy svolal různá jednání, aby mohl vyhodnotit vážnost situace. Otázkou bylo, že ačkoliv se hromadění zbraní na Kubě jevilo jako defenzivní, vedlo by přímo k instalaci obranných zbraní a pokud ano, jaká by tedy měla být reakce Spojených států? Dean </w:t>
      </w:r>
      <w:proofErr w:type="spellStart"/>
      <w:r>
        <w:t>Rusk</w:t>
      </w:r>
      <w:proofErr w:type="spellEnd"/>
      <w:r>
        <w:t>, státní tajemník USA, navrhl jako řešení blokádu.</w:t>
      </w:r>
      <w:r w:rsidRPr="00164E83">
        <w:rPr>
          <w:rStyle w:val="FootnoteReference"/>
        </w:rPr>
        <w:footnoteReference w:id="37"/>
      </w:r>
      <w:r>
        <w:t xml:space="preserve"> Sověti nakonec ustoupili a odstranili rakety z Kuby. Později se ukázalo, že ruský </w:t>
      </w:r>
      <w:r>
        <w:lastRenderedPageBreak/>
        <w:t>prezident uzavřel se Spojenými státy tajnou dohodu, kde souhlasil s odstraněním raket z Kuby, pokud USA odstraní své rakety z Turecka.</w:t>
      </w:r>
    </w:p>
    <w:p w:rsidR="00F004B3" w:rsidRDefault="00F004B3" w:rsidP="000C3F18">
      <w:pPr>
        <w:pStyle w:val="Dalodstavce"/>
      </w:pPr>
    </w:p>
    <w:p w:rsidR="00F004B3" w:rsidRDefault="00F004B3" w:rsidP="000C3F18">
      <w:pPr>
        <w:pStyle w:val="Dalodstavce"/>
      </w:pPr>
      <w:r>
        <w:t xml:space="preserve">Fakt, že se Sovětské lodě nakonec otočily a vrátily zpět se dal považovat za úspěch politiky zadržování komunismu. USA se dokázaly postavit komunismu a zabránit tomu, aby bylo na Kubu dodáno ještě více jaderných zbraní. Když Chruščov slíbil odstranění raket z Kuby, znamenalo to pro Spojené státy obnovení národní bezpečnosti. V rámci této dohody však měly být odstraněny také americké rakety z Turecka. Tato situace naopak Spojené státy oslabila. Politika </w:t>
      </w:r>
      <w:r w:rsidR="00AD2490">
        <w:t>zadržování komunismu</w:t>
      </w:r>
      <w:r>
        <w:t xml:space="preserve"> v tomto konkrétním případě selhal</w:t>
      </w:r>
      <w:r w:rsidR="00AD2490">
        <w:t>a</w:t>
      </w:r>
      <w:r>
        <w:t>, protože rakety v Turecku měly sloužit právě proti šířen</w:t>
      </w:r>
      <w:r w:rsidR="00AD2490">
        <w:t>í</w:t>
      </w:r>
      <w:r>
        <w:t xml:space="preserve"> komunismu. Před kubánskou krizí si Spojené státy vedly lépe než Sovětský svaz, ten totiž neměl žádné rakety poblíž amerického území, a naopak USA disponovaly raketami v Turecku. Po krizi se celá situace změnila. Sovětský svaz však nic na rozdíl od USA neztratil. Dalším faktem, proč by se strategie zadržování komunismu na Kubě nedala považovat za úspěch je to, že i po Kubánské krizi zůstal Sovětský svaz s Kubou spojen a na Kubě se udržel komunismus. Spojené státy tedy nedokázaly zabránit komunistickému </w:t>
      </w:r>
      <w:r w:rsidR="000C3F18">
        <w:t>režimu,</w:t>
      </w:r>
      <w:r>
        <w:t xml:space="preserve"> a navíc musel prezident Kennedy slíbit, že už nadále nebude zasahovat do vnitřních záležitostí Kuby. Některé prvky </w:t>
      </w:r>
      <w:r w:rsidR="00AD2490">
        <w:t>strategie zadržování komunismu</w:t>
      </w:r>
      <w:r>
        <w:t xml:space="preserve"> by se však daly považovat za úspěch, protože přesto, že se státům nepovedlo zabránit komunismu ve státě, dokázaly si udržet své hegemonické postavení</w:t>
      </w:r>
      <w:r w:rsidR="00AD2490">
        <w:t>.</w:t>
      </w:r>
      <w:r>
        <w:t xml:space="preserve"> </w:t>
      </w:r>
      <w:r w:rsidR="00AD2490">
        <w:t>S</w:t>
      </w:r>
      <w:r>
        <w:t>ousední státy, které dříve směřovaly ke komunistickému režimu z těchto tendencí ustoupily, jakmile si uvědomily, jaké následky by je ze strany USA čekaly.</w:t>
      </w:r>
    </w:p>
    <w:p w:rsidR="00F004B3" w:rsidRDefault="00F004B3" w:rsidP="000C3F18">
      <w:pPr>
        <w:pStyle w:val="Dalodstavce"/>
      </w:pPr>
      <w:r>
        <w:t>S Kennedyho nástupem už byly vztahy USA s Kubou zhoršené díky jeho předchůdci Eisenhowerovi. Situace na Kubě mohla mít dle Kennedyho dvě různé příčiny. Buď se Kuba sbližovala se Sovětským svazem z důvodu reakce na rozmístění amerických raket v Turecku a</w:t>
      </w:r>
      <w:r w:rsidR="000C3F18">
        <w:t> </w:t>
      </w:r>
      <w:r>
        <w:t>Itálii nebo Sovětský svaz využíval Kubu ke komunistické expanzi v Latinské Americe. Tak či onak, Kuba se dle jeho názoru stala hrozbou pro Spojené státy, a proto začal zvažovat invazi.</w:t>
      </w:r>
      <w:r w:rsidRPr="00164E83">
        <w:rPr>
          <w:rStyle w:val="FootnoteReference"/>
        </w:rPr>
        <w:footnoteReference w:id="38"/>
      </w:r>
      <w:r>
        <w:t xml:space="preserve"> Obával se odvetných akcí SSSR i</w:t>
      </w:r>
      <w:r w:rsidR="000C3F18">
        <w:t> </w:t>
      </w:r>
      <w:r>
        <w:t xml:space="preserve">Číny a celkového rozšíření protiamerické nálady, ale nedemokratický režim v bezprostřední blízkosti USA se mu příčil. </w:t>
      </w:r>
    </w:p>
    <w:p w:rsidR="00F004B3" w:rsidRDefault="00F004B3" w:rsidP="000C3F18">
      <w:pPr>
        <w:pStyle w:val="Dalodstavce"/>
      </w:pPr>
      <w:r>
        <w:lastRenderedPageBreak/>
        <w:t>Invaze měla být maximálně utajena a oficiálně se mělo jednat o spor mezi Kubánci samotnými. Krycí verze tedy byla, že základny byly bombardovány uprchlíky z revolučního letectva. Celý incident však skončil katastroficky. Akce byla špatně utajena, USA si zvolily nevhodné místo k </w:t>
      </w:r>
      <w:r w:rsidR="000C3F18">
        <w:t>vylodění – Castrovy</w:t>
      </w:r>
      <w:r>
        <w:t xml:space="preserve"> jednotky byly zvýhodněny díky bažinám a</w:t>
      </w:r>
      <w:r w:rsidR="000C3F18">
        <w:t> </w:t>
      </w:r>
      <w:r>
        <w:t>také odvolaný letecký útok USA celé situaci nepřispěl.</w:t>
      </w:r>
    </w:p>
    <w:p w:rsidR="00F004B3" w:rsidRDefault="00F004B3" w:rsidP="000C3F18">
      <w:pPr>
        <w:pStyle w:val="Dalodstavce"/>
      </w:pPr>
      <w:r>
        <w:t>Tento incident velice zhoršil pověst Kennedyho vlády, upevnil Castrovu pozici na Kubě, zvýšil prestiž Moskvy a zhoršil SSSR a USA vztahy.</w:t>
      </w:r>
      <w:r w:rsidRPr="00164E83">
        <w:rPr>
          <w:rStyle w:val="FootnoteReference"/>
        </w:rPr>
        <w:footnoteReference w:id="39"/>
      </w:r>
    </w:p>
    <w:p w:rsidR="00F004B3" w:rsidRDefault="00F004B3" w:rsidP="000C3F18">
      <w:pPr>
        <w:pStyle w:val="Dalodstavce"/>
      </w:pPr>
      <w:r>
        <w:t>Karibská krize by se dala považovat za jednu z nejnebezpečnějších krizí po druhé světové válce, a to z důvodu disponování jaderných zbraní.</w:t>
      </w:r>
      <w:r w:rsidR="000C3F18">
        <w:t xml:space="preserve"> </w:t>
      </w:r>
      <w:r>
        <w:t>Spojené státy se v případě Kuby snažily svrhnout Ca</w:t>
      </w:r>
      <w:r w:rsidR="00AD2490">
        <w:t>st</w:t>
      </w:r>
      <w:r>
        <w:t>rův režim</w:t>
      </w:r>
      <w:r w:rsidR="00564867">
        <w:t>. I</w:t>
      </w:r>
      <w:r w:rsidR="000C3F18">
        <w:t> </w:t>
      </w:r>
      <w:r>
        <w:t xml:space="preserve">přes neúspěch v zátoce </w:t>
      </w:r>
      <w:r w:rsidR="00564867">
        <w:t>S</w:t>
      </w:r>
      <w:r>
        <w:t>viní stále plánovaly podobné akce. Podporovaly Kubánce přicházející z exilu do USA, zasahovaly do vnitřních záležitostí Kuby a snažily se zvrátit komunistický režim.</w:t>
      </w:r>
    </w:p>
    <w:p w:rsidR="00F004B3" w:rsidRDefault="00F004B3" w:rsidP="00F004B3">
      <w:pPr>
        <w:spacing w:line="360" w:lineRule="auto"/>
        <w:rPr>
          <w:color w:val="000000" w:themeColor="text1"/>
        </w:rPr>
      </w:pPr>
    </w:p>
    <w:p w:rsidR="00F004B3" w:rsidRDefault="00F004B3" w:rsidP="00F004B3">
      <w:pPr>
        <w:spacing w:line="360" w:lineRule="auto"/>
        <w:rPr>
          <w:color w:val="000000" w:themeColor="text1"/>
        </w:rPr>
      </w:pPr>
    </w:p>
    <w:p w:rsidR="00F004B3" w:rsidRDefault="00F004B3" w:rsidP="00F004B3">
      <w:pPr>
        <w:spacing w:line="360" w:lineRule="auto"/>
        <w:rPr>
          <w:color w:val="000000" w:themeColor="text1"/>
        </w:rPr>
      </w:pPr>
    </w:p>
    <w:p w:rsidR="00F004B3" w:rsidRDefault="00F004B3" w:rsidP="00F004B3">
      <w:pPr>
        <w:pStyle w:val="Heading1"/>
      </w:pPr>
      <w:bookmarkStart w:id="26" w:name="_Toc59967708"/>
      <w:r>
        <w:lastRenderedPageBreak/>
        <w:t>Nástup komunismu v Číně</w:t>
      </w:r>
      <w:bookmarkEnd w:id="26"/>
    </w:p>
    <w:p w:rsidR="00F004B3" w:rsidRPr="00654BE5" w:rsidRDefault="00F004B3" w:rsidP="000C3F18">
      <w:pPr>
        <w:pStyle w:val="Odstavec1"/>
        <w:rPr>
          <w:color w:val="222222"/>
        </w:rPr>
      </w:pPr>
      <w:r w:rsidRPr="00345CA9">
        <w:t xml:space="preserve">Na Jaltské konferenci v roce 1945 se Stalin dohodl s Rooseveltem jako pomstu za ponižující porážku Ruska v Rusko-Japonské válce v roce 1905. Rusko dostalo ostrovy Jižní Sachalin a Kurily, kontrolu vnějšího Mongolska, dva tichomořské přístavy a kontrolu nad dvěma </w:t>
      </w:r>
      <w:r w:rsidRPr="00654BE5">
        <w:t>železnicemi v Číně vlastněné Mandžusko. Zdálo se, že Roosevelt podporuje sovětskou expanzi v Asii. Truman sice dohodu potvrdil v Po</w:t>
      </w:r>
      <w:r w:rsidR="00782FCA">
        <w:t>s</w:t>
      </w:r>
      <w:r w:rsidRPr="00654BE5">
        <w:t xml:space="preserve">tupimi, ale nakonec se ukázalo, že Stalinova podpora nebude nutná. Bombové útoky na Hirošimu a Nagasaki ukončily válku několik dní před sovětským „osvobozením“ Mandžuska a převzetím kontroly nad průmyslovou elektrárnou v Číně. </w:t>
      </w:r>
      <w:proofErr w:type="spellStart"/>
      <w:r w:rsidRPr="00654BE5">
        <w:t>Maovy</w:t>
      </w:r>
      <w:proofErr w:type="spellEnd"/>
      <w:r w:rsidRPr="00654BE5">
        <w:t xml:space="preserve"> síly ČKS se připojily k invazi do Mandžuska a</w:t>
      </w:r>
      <w:r w:rsidR="00F93F41">
        <w:t> </w:t>
      </w:r>
      <w:r w:rsidRPr="00654BE5">
        <w:t xml:space="preserve">přijímaly zbraně od Sovětského svazu. </w:t>
      </w:r>
      <w:r w:rsidRPr="00654BE5">
        <w:rPr>
          <w:color w:val="222222"/>
        </w:rPr>
        <w:t xml:space="preserve">Republikáni obviňovali demokratickou administrativu z „ostudné zrady“ v Jaltě a Postupimi. Pravicoví američtí politici hledali komunisty v Trumanově demokratické administrativě. Semena </w:t>
      </w:r>
      <w:proofErr w:type="spellStart"/>
      <w:r w:rsidRPr="00654BE5">
        <w:rPr>
          <w:color w:val="222222"/>
        </w:rPr>
        <w:t>McCarthyismu</w:t>
      </w:r>
      <w:proofErr w:type="spellEnd"/>
      <w:r w:rsidRPr="00654BE5">
        <w:rPr>
          <w:color w:val="222222"/>
        </w:rPr>
        <w:t xml:space="preserve"> byla zaseta a antikomunismus se brzy stal dominantním tématem americké politiky.</w:t>
      </w:r>
      <w:r w:rsidRPr="00164E83">
        <w:rPr>
          <w:rStyle w:val="FootnoteReference"/>
        </w:rPr>
        <w:footnoteReference w:id="40"/>
      </w:r>
      <w:r w:rsidRPr="00654BE5">
        <w:rPr>
          <w:color w:val="222222"/>
        </w:rPr>
        <w:t xml:space="preserve">  Po japonské kapitulaci 1945 byla </w:t>
      </w:r>
      <w:proofErr w:type="spellStart"/>
      <w:r w:rsidRPr="00654BE5">
        <w:rPr>
          <w:color w:val="222222"/>
        </w:rPr>
        <w:t>Čankajšekova</w:t>
      </w:r>
      <w:proofErr w:type="spellEnd"/>
      <w:r w:rsidRPr="00654BE5">
        <w:rPr>
          <w:color w:val="222222"/>
        </w:rPr>
        <w:t xml:space="preserve"> nacionalistická Čína přijata jako stálý člen rady bezpečnosti do OSN. Spojené státy stále doufaly, že si zachovají nacionalistickou Čínu jako spojence, který jim pomůže zabránit š</w:t>
      </w:r>
      <w:r w:rsidR="00564867">
        <w:rPr>
          <w:color w:val="222222"/>
        </w:rPr>
        <w:t>í</w:t>
      </w:r>
      <w:r w:rsidRPr="00654BE5">
        <w:rPr>
          <w:color w:val="222222"/>
        </w:rPr>
        <w:t>ření komunismu. Truman se chtěl vyhnout obnovení čínské občanské války. Ačkoliv byl Sovětský svaz připravený uznat nacionalistickou čínskou vládu, hrozila možnost, že v případě války bude podporovat ČKS a války by také mohl využít k zabrání více území.</w:t>
      </w:r>
    </w:p>
    <w:p w:rsidR="00F004B3" w:rsidRPr="00654BE5" w:rsidRDefault="00F004B3" w:rsidP="000C3F18">
      <w:pPr>
        <w:pStyle w:val="Dalodstavce"/>
      </w:pPr>
      <w:r w:rsidRPr="00654BE5">
        <w:t xml:space="preserve">Generál </w:t>
      </w:r>
      <w:proofErr w:type="spellStart"/>
      <w:r w:rsidRPr="00654BE5">
        <w:t>Marshall</w:t>
      </w:r>
      <w:proofErr w:type="spellEnd"/>
      <w:r w:rsidRPr="00654BE5">
        <w:t xml:space="preserve"> byl vyslán, aby přesvědčil </w:t>
      </w:r>
      <w:proofErr w:type="spellStart"/>
      <w:r w:rsidRPr="00654BE5">
        <w:t>Maa</w:t>
      </w:r>
      <w:proofErr w:type="spellEnd"/>
      <w:r w:rsidRPr="00654BE5">
        <w:t xml:space="preserve"> a </w:t>
      </w:r>
      <w:proofErr w:type="spellStart"/>
      <w:r w:rsidRPr="00654BE5">
        <w:t>Čankajšeka</w:t>
      </w:r>
      <w:proofErr w:type="spellEnd"/>
      <w:r w:rsidRPr="00654BE5">
        <w:t xml:space="preserve"> k zformování vlády národní jednoty. Spojené státy nabídly poskytnutí finanční pomoci na opravy devastací z předchozích let. Podmínky, které vyžadoval </w:t>
      </w:r>
      <w:proofErr w:type="spellStart"/>
      <w:r w:rsidRPr="00654BE5">
        <w:t>Mao</w:t>
      </w:r>
      <w:proofErr w:type="spellEnd"/>
      <w:r w:rsidR="00564867">
        <w:t>,</w:t>
      </w:r>
      <w:r w:rsidRPr="00654BE5">
        <w:t xml:space="preserve"> by </w:t>
      </w:r>
      <w:proofErr w:type="spellStart"/>
      <w:r>
        <w:t>Čankajšekovi</w:t>
      </w:r>
      <w:proofErr w:type="spellEnd"/>
      <w:r w:rsidRPr="00654BE5">
        <w:t xml:space="preserve"> vzaly „kartu trumfu“</w:t>
      </w:r>
      <w:r w:rsidR="00564867">
        <w:t xml:space="preserve"> </w:t>
      </w:r>
      <w:r w:rsidRPr="00654BE5">
        <w:t xml:space="preserve">a to silnou nacionalistickou armádu, která ho udržovala u moci. </w:t>
      </w:r>
      <w:proofErr w:type="spellStart"/>
      <w:r>
        <w:t>Čankajšek</w:t>
      </w:r>
      <w:proofErr w:type="spellEnd"/>
      <w:r w:rsidRPr="00654BE5">
        <w:t xml:space="preserve"> chtěl úplné podřízení komunistů. Ani jedna strana by se nevzdala, takže v roce 1946 nakonec došlo k čínské občanské válce. Americko-sovětské vztahy ochladly a Mao vyjádřil své nepřátelství vůči USA.</w:t>
      </w:r>
      <w:r w:rsidRPr="00164E83">
        <w:rPr>
          <w:rStyle w:val="FootnoteReference"/>
        </w:rPr>
        <w:footnoteReference w:id="41"/>
      </w:r>
    </w:p>
    <w:p w:rsidR="00F004B3" w:rsidRPr="00654BE5" w:rsidRDefault="00F004B3" w:rsidP="000C3F18">
      <w:pPr>
        <w:pStyle w:val="Dalodstavce"/>
      </w:pPr>
      <w:proofErr w:type="spellStart"/>
      <w:r w:rsidRPr="00654BE5">
        <w:lastRenderedPageBreak/>
        <w:t>Trumananvou</w:t>
      </w:r>
      <w:proofErr w:type="spellEnd"/>
      <w:r w:rsidRPr="00654BE5">
        <w:t xml:space="preserve"> prioritou bylo vždy spíše Japonsko a nechtěl se zaplétat do válek o pevninskou Asii. Nyní však hrozila sovětská expanze do Číny a i přesto, že obě strany podepsaly vojenské příměří, problémem byla komunistická kontrola nad Mandžuskem. Stalin přemístil stroje zpět do Sovětského svazu</w:t>
      </w:r>
      <w:r w:rsidR="00564867">
        <w:t>. T</w:t>
      </w:r>
      <w:r w:rsidRPr="00654BE5">
        <w:t xml:space="preserve">ím podkopal čínskou ekonomiku. Inflace zasáhla zbytek Číny, ceny se zdvojnásobily a rozšířila se korupce mezi úředníky. Ačkoliv si USA byly vědomy o korupci </w:t>
      </w:r>
      <w:proofErr w:type="spellStart"/>
      <w:r w:rsidRPr="00654BE5">
        <w:t>Čankajšekovy</w:t>
      </w:r>
      <w:proofErr w:type="spellEnd"/>
      <w:r w:rsidRPr="00654BE5">
        <w:t xml:space="preserve"> strany, chtěly stále potlačit komunismus, a proto zvýšily svou pomoc nacionalistické straně, dodávaly jim letadla a vysílaly týmy na </w:t>
      </w:r>
      <w:proofErr w:type="spellStart"/>
      <w:r w:rsidRPr="00654BE5">
        <w:t>Tchajwan</w:t>
      </w:r>
      <w:proofErr w:type="spellEnd"/>
      <w:r w:rsidRPr="00654BE5">
        <w:t xml:space="preserve">, aby trénovaly své jednotky. </w:t>
      </w:r>
      <w:proofErr w:type="spellStart"/>
      <w:r w:rsidRPr="00654BE5">
        <w:t>Čankajšekovy</w:t>
      </w:r>
      <w:proofErr w:type="spellEnd"/>
      <w:r w:rsidRPr="00654BE5">
        <w:t xml:space="preserve"> armády však ztratily zhruba polovinu svých mužů a</w:t>
      </w:r>
      <w:r w:rsidR="000C3F18">
        <w:t> </w:t>
      </w:r>
      <w:r w:rsidRPr="00654BE5">
        <w:t xml:space="preserve">většinu amerického vybavení padlo do rukou komunistů. </w:t>
      </w:r>
      <w:proofErr w:type="spellStart"/>
      <w:r w:rsidRPr="00654BE5">
        <w:t>Čankajšek</w:t>
      </w:r>
      <w:proofErr w:type="spellEnd"/>
      <w:r w:rsidRPr="00654BE5">
        <w:t xml:space="preserve"> měl velice špatnou pověst a díky jeho nepopularitě musel použít sílu k udržení oblastí. Na druhé straně Mao získal sílu nad Mandžuskem a ČKS ukázala několik marxistických principů. Vypadalo to, že kandidují na demokracii a individuální svobodu. V oblastech, které odcizil </w:t>
      </w:r>
      <w:proofErr w:type="spellStart"/>
      <w:r w:rsidRPr="00654BE5">
        <w:t>Čankajšek</w:t>
      </w:r>
      <w:proofErr w:type="spellEnd"/>
      <w:r w:rsidRPr="00654BE5">
        <w:t xml:space="preserve">, získala ČKS alespoň neutralitu lidí, i když jim nedali aktivní podporu. Jeho vláda však byla charakteristická korupcí, chaosem a žádnými činy. Americká vláda si nakonec uvědomila, že komunistické vítězství bylo mimo její kontrolu. V roce 1949 byla vyhlášena Čínská lidová republika pod vedením </w:t>
      </w:r>
      <w:proofErr w:type="spellStart"/>
      <w:r w:rsidRPr="00654BE5">
        <w:t>Maa</w:t>
      </w:r>
      <w:proofErr w:type="spellEnd"/>
      <w:r w:rsidRPr="00654BE5">
        <w:t xml:space="preserve"> a </w:t>
      </w:r>
      <w:proofErr w:type="spellStart"/>
      <w:r w:rsidRPr="00654BE5">
        <w:t>Čankajšek</w:t>
      </w:r>
      <w:proofErr w:type="spellEnd"/>
      <w:r w:rsidRPr="00654BE5">
        <w:t xml:space="preserve"> se naopak odebral na ostrov </w:t>
      </w:r>
      <w:proofErr w:type="spellStart"/>
      <w:r w:rsidRPr="00654BE5">
        <w:t>Tchajwan</w:t>
      </w:r>
      <w:proofErr w:type="spellEnd"/>
      <w:r w:rsidRPr="00654BE5">
        <w:t xml:space="preserve">, kde vyhlásil Čínskou republiku. Spojené státy nadále uznávaly nacionalistickou čínskou vládu. </w:t>
      </w:r>
      <w:proofErr w:type="spellStart"/>
      <w:r w:rsidRPr="00654BE5">
        <w:t>Acheson</w:t>
      </w:r>
      <w:proofErr w:type="spellEnd"/>
      <w:r w:rsidRPr="00654BE5">
        <w:t xml:space="preserve"> se obával, že by </w:t>
      </w:r>
      <w:proofErr w:type="spellStart"/>
      <w:r w:rsidRPr="00654BE5">
        <w:t>Tchajwan</w:t>
      </w:r>
      <w:proofErr w:type="spellEnd"/>
      <w:r w:rsidRPr="00654BE5">
        <w:t xml:space="preserve"> mohl spadnout pod komunistickou nadvládu, přičemž by komunisté ovládli námořní koridory spojující Japonsko</w:t>
      </w:r>
      <w:r w:rsidR="00564867">
        <w:t xml:space="preserve"> a</w:t>
      </w:r>
      <w:r w:rsidRPr="00654BE5">
        <w:t> Malajsko, dodávající gumu a cín, ovládli by okolní ostrovy, a nakonec možná i</w:t>
      </w:r>
      <w:r w:rsidR="00177428">
        <w:t> </w:t>
      </w:r>
      <w:r w:rsidRPr="00654BE5">
        <w:t xml:space="preserve">samotné Japonsko. Spojené státy však nebyly dostatečně silné na to, aby se vypořádávaly s těmito událostmi mimo svou sféru vlivu. V roce 1949 pak Sovětský svaz provedl úspěšný test atomové bomby a tím skončil americký jaderný monopol. </w:t>
      </w:r>
    </w:p>
    <w:p w:rsidR="00F004B3" w:rsidRPr="00654BE5" w:rsidRDefault="00F004B3" w:rsidP="000C3F18">
      <w:pPr>
        <w:pStyle w:val="Dalodstavce"/>
      </w:pPr>
      <w:proofErr w:type="spellStart"/>
      <w:r w:rsidRPr="00654BE5">
        <w:t>Acheson</w:t>
      </w:r>
      <w:proofErr w:type="spellEnd"/>
      <w:r w:rsidRPr="00654BE5">
        <w:t xml:space="preserve"> navrhoval uznání komunistické Číny jako projev přátelství a také stažení podpory nacionalistům. Věřil, že přerušením vztahů s </w:t>
      </w:r>
      <w:proofErr w:type="spellStart"/>
      <w:r w:rsidRPr="00654BE5">
        <w:t>Tchajwanem</w:t>
      </w:r>
      <w:proofErr w:type="spellEnd"/>
      <w:r w:rsidRPr="00654BE5">
        <w:t xml:space="preserve"> se umožní vybudování lepších vztahů s ČLR, u které tak</w:t>
      </w:r>
      <w:r w:rsidR="00564867">
        <w:t>é</w:t>
      </w:r>
      <w:r w:rsidRPr="00654BE5">
        <w:t xml:space="preserve"> hrozilo spojení se se Sovětským svazem, což by znamenalo nebezpečí pro Spojené státy. Nicméně Truman zastával jiný názor a odmítl se řídit radami </w:t>
      </w:r>
      <w:proofErr w:type="spellStart"/>
      <w:r w:rsidRPr="00654BE5">
        <w:t>Achesona</w:t>
      </w:r>
      <w:proofErr w:type="spellEnd"/>
      <w:r w:rsidRPr="00654BE5">
        <w:t xml:space="preserve">. Obával se, aby jeho politika nebyla viděna jako příliš prokomunistická, proto Kongres i nadále posílal finance </w:t>
      </w:r>
      <w:proofErr w:type="spellStart"/>
      <w:r w:rsidRPr="00654BE5">
        <w:t>Čankajšekovi</w:t>
      </w:r>
      <w:proofErr w:type="spellEnd"/>
      <w:r w:rsidRPr="00654BE5">
        <w:t xml:space="preserve"> na </w:t>
      </w:r>
      <w:proofErr w:type="spellStart"/>
      <w:r w:rsidRPr="00654BE5">
        <w:t>Tchajwan</w:t>
      </w:r>
      <w:proofErr w:type="spellEnd"/>
      <w:r w:rsidRPr="00654BE5">
        <w:t xml:space="preserve">. V roce 1950 byla podepsána sovětsko-čínská smlouva, která </w:t>
      </w:r>
      <w:r w:rsidRPr="00654BE5">
        <w:lastRenderedPageBreak/>
        <w:t>začala představovat hrozbu pro USA. Čína si byla vědoma toho, že Sovětský svaz je její jediná reálná volba spojence, přičemž se obě země dohodly naklonit se proti kapitalistickému imperialismu.</w:t>
      </w:r>
      <w:r w:rsidRPr="00164E83">
        <w:rPr>
          <w:rStyle w:val="FootnoteReference"/>
        </w:rPr>
        <w:footnoteReference w:id="42"/>
      </w:r>
    </w:p>
    <w:p w:rsidR="00F004B3" w:rsidRPr="00654BE5" w:rsidRDefault="00F004B3" w:rsidP="000C3F18">
      <w:pPr>
        <w:pStyle w:val="Dalodstavce"/>
      </w:pPr>
      <w:r w:rsidRPr="00654BE5">
        <w:t xml:space="preserve">Ostrov je nyní obýván </w:t>
      </w:r>
      <w:proofErr w:type="spellStart"/>
      <w:r w:rsidRPr="00654BE5">
        <w:t>hanskou</w:t>
      </w:r>
      <w:proofErr w:type="spellEnd"/>
      <w:r w:rsidRPr="00654BE5">
        <w:t xml:space="preserve"> čínskou většinou, která se identifikuje jako Tchajwanci a je také domovem původních obyvatel, tvořících asi dvě procenta populace. </w:t>
      </w:r>
      <w:r>
        <w:t>Tchaj</w:t>
      </w:r>
      <w:r w:rsidRPr="00654BE5">
        <w:t xml:space="preserve">-wan byl v roce 1895 postoupen Japonsku císařskou Čínou v souladu se smlouvou uzavírající čínsko-japonskou válku. Japonsko mu vládlo jako své kolonii až do roku 1945, kdy byly japonské síly nuceny vzdát se </w:t>
      </w:r>
      <w:proofErr w:type="spellStart"/>
      <w:r w:rsidRPr="00654BE5">
        <w:t>Čankajšekovým</w:t>
      </w:r>
      <w:proofErr w:type="spellEnd"/>
      <w:r w:rsidRPr="00654BE5">
        <w:t xml:space="preserve"> (ROC) vojenským silám.</w:t>
      </w:r>
    </w:p>
    <w:p w:rsidR="00F004B3" w:rsidRPr="00654BE5" w:rsidRDefault="00F004B3" w:rsidP="000C3F18">
      <w:pPr>
        <w:pStyle w:val="Dalodstavce"/>
      </w:pPr>
      <w:r w:rsidRPr="00654BE5">
        <w:t>ROC</w:t>
      </w:r>
      <w:r w:rsidR="00564867">
        <w:t>, k</w:t>
      </w:r>
      <w:r w:rsidRPr="00654BE5">
        <w:t xml:space="preserve">terá vládla Číně po desetiletí, prchl na </w:t>
      </w:r>
      <w:proofErr w:type="spellStart"/>
      <w:r w:rsidRPr="00654BE5">
        <w:t>Tchajwan</w:t>
      </w:r>
      <w:proofErr w:type="spellEnd"/>
      <w:r w:rsidRPr="00654BE5">
        <w:t xml:space="preserve">, po porážce v občanské válce proti komunistům. </w:t>
      </w:r>
      <w:proofErr w:type="spellStart"/>
      <w:r w:rsidRPr="00654BE5">
        <w:t>Čankajšek</w:t>
      </w:r>
      <w:proofErr w:type="spellEnd"/>
      <w:r w:rsidRPr="00654BE5">
        <w:t xml:space="preserve"> a </w:t>
      </w:r>
      <w:proofErr w:type="spellStart"/>
      <w:r w:rsidRPr="00654BE5">
        <w:t>Kuomintang</w:t>
      </w:r>
      <w:proofErr w:type="spellEnd"/>
      <w:r w:rsidRPr="00654BE5">
        <w:t xml:space="preserve"> však nadále trvali, aby jeho vláda zastupovala Číňany jak na pevnině, tak na ostrově. Většina západních mocností, stejně tak jako </w:t>
      </w:r>
      <w:proofErr w:type="spellStart"/>
      <w:r>
        <w:t>A</w:t>
      </w:r>
      <w:r w:rsidRPr="00654BE5">
        <w:t>shington</w:t>
      </w:r>
      <w:proofErr w:type="spellEnd"/>
      <w:r w:rsidRPr="00654BE5">
        <w:t xml:space="preserve">, potvrdilo postoj ROC tím, že dlouho odmítali uznat komunistickou vládu v Pekingu. Do čela se dostal Nixon a washingtonská diplomacie vyústila v roce 1979 k formálnímu uznání Čínské lidové republiky (ČLR). ROC tak ztratila místo jakožto zástupce Číny v OSN v roce 1971 v Pekingu.  </w:t>
      </w:r>
      <w:proofErr w:type="spellStart"/>
      <w:r w:rsidRPr="00654BE5">
        <w:t>Kuomintang</w:t>
      </w:r>
      <w:proofErr w:type="spellEnd"/>
      <w:r w:rsidRPr="00654BE5">
        <w:t xml:space="preserve"> řídil ostrov od 1949 až do 1987 podle stanného práva a</w:t>
      </w:r>
      <w:r w:rsidR="00F93F41">
        <w:t> </w:t>
      </w:r>
      <w:r w:rsidRPr="00654BE5">
        <w:t xml:space="preserve">Tchajwanci, kteří žili na ostrově ještě před rokem 1945, čelili diskriminaci. </w:t>
      </w:r>
    </w:p>
    <w:p w:rsidR="00F004B3" w:rsidRPr="00654BE5" w:rsidRDefault="00F004B3" w:rsidP="000C3F18">
      <w:pPr>
        <w:pStyle w:val="Dalodstavce"/>
        <w:rPr>
          <w:rFonts w:ascii="Times New Roman" w:hAnsi="Times New Roman"/>
          <w:color w:val="222222"/>
        </w:rPr>
      </w:pPr>
      <w:proofErr w:type="spellStart"/>
      <w:r w:rsidRPr="00654BE5">
        <w:t>Kuomintang</w:t>
      </w:r>
      <w:proofErr w:type="spellEnd"/>
      <w:r>
        <w:t xml:space="preserve"> </w:t>
      </w:r>
      <w:r w:rsidRPr="00654BE5">
        <w:t xml:space="preserve">(KMT) historicky vnímal Tchaj-wan jako součást tzv. jedné Číny a stavěl se proti nezávislosti ostrova. Po roce 2000 se začala strana často nacházet v opozici vůči stranám zastupujícím </w:t>
      </w:r>
      <w:proofErr w:type="spellStart"/>
      <w:r w:rsidRPr="00654BE5">
        <w:t>Tchaiwance</w:t>
      </w:r>
      <w:proofErr w:type="spellEnd"/>
      <w:r w:rsidRPr="00654BE5">
        <w:t>. I</w:t>
      </w:r>
      <w:r w:rsidR="000C3F18">
        <w:t> </w:t>
      </w:r>
      <w:r w:rsidRPr="00654BE5">
        <w:t xml:space="preserve">přesto si </w:t>
      </w:r>
      <w:proofErr w:type="spellStart"/>
      <w:r w:rsidRPr="00654BE5">
        <w:t>Kuomintang</w:t>
      </w:r>
      <w:proofErr w:type="spellEnd"/>
      <w:r w:rsidRPr="00654BE5">
        <w:t xml:space="preserve"> udržuje hluboké vztahy s obchodními vůdci ostrova a totéž s Pekingem. </w:t>
      </w:r>
      <w:r w:rsidR="00564867">
        <w:t>H</w:t>
      </w:r>
      <w:r w:rsidRPr="00654BE5">
        <w:t xml:space="preserve">lavním soupeřem KTM byl DPP, založený roku 1986, který tradičně požadoval nezávislý </w:t>
      </w:r>
      <w:proofErr w:type="spellStart"/>
      <w:r w:rsidRPr="00654BE5">
        <w:t>Tchajwan</w:t>
      </w:r>
      <w:proofErr w:type="spellEnd"/>
      <w:r w:rsidRPr="00654BE5">
        <w:t xml:space="preserve"> jako samost</w:t>
      </w:r>
      <w:r w:rsidR="00564867">
        <w:t>at</w:t>
      </w:r>
      <w:r w:rsidRPr="00654BE5">
        <w:t xml:space="preserve">nou politickou entitu od Číny. </w:t>
      </w:r>
      <w:r w:rsidRPr="00164E83">
        <w:rPr>
          <w:rStyle w:val="FootnoteReference"/>
        </w:rPr>
        <w:footnoteReference w:id="43"/>
      </w:r>
    </w:p>
    <w:p w:rsidR="00BF3D74" w:rsidRDefault="00F004B3" w:rsidP="00F004B3">
      <w:pPr>
        <w:pStyle w:val="Heading2"/>
      </w:pPr>
      <w:bookmarkStart w:id="27" w:name="_Toc59967709"/>
      <w:r>
        <w:t>Politika jedné Číny</w:t>
      </w:r>
      <w:bookmarkEnd w:id="27"/>
    </w:p>
    <w:p w:rsidR="00F004B3" w:rsidRPr="000C3F18" w:rsidRDefault="00F004B3" w:rsidP="000C3F18">
      <w:pPr>
        <w:pStyle w:val="Odstavec1"/>
        <w:rPr>
          <w:rStyle w:val="DalodstavceChar"/>
        </w:rPr>
      </w:pPr>
      <w:r w:rsidRPr="00654BE5">
        <w:t xml:space="preserve">Jedná se o diplomatické uznání pozice Číny, že existuje pouze jedna čínská vláda. Čína v tomto případě trvá na tom, že Tchaj-wan je součástí </w:t>
      </w:r>
      <w:r w:rsidRPr="00654BE5">
        <w:lastRenderedPageBreak/>
        <w:t xml:space="preserve">jedné Číny, která má být jednoho dne znovu sjednocena. Ačkoli tchajwanská vláda tvrdí, že je nezávislou zemí s oficiálním názvem Čínská republika, každá země, která chce navázat diplomatické vztahy s pevninskou </w:t>
      </w:r>
      <w:r w:rsidRPr="000C3F18">
        <w:rPr>
          <w:rStyle w:val="DalodstavceChar"/>
        </w:rPr>
        <w:t>Čínou, musí přerušit oficiální vztahy s </w:t>
      </w:r>
      <w:proofErr w:type="spellStart"/>
      <w:r w:rsidRPr="000C3F18">
        <w:rPr>
          <w:rStyle w:val="DalodstavceChar"/>
        </w:rPr>
        <w:t>Taipei</w:t>
      </w:r>
      <w:proofErr w:type="spellEnd"/>
      <w:r w:rsidRPr="000C3F18">
        <w:rPr>
          <w:rStyle w:val="DalodstavceChar"/>
        </w:rPr>
        <w:t>.</w:t>
      </w:r>
    </w:p>
    <w:p w:rsidR="00F004B3" w:rsidRPr="00654BE5" w:rsidRDefault="00F004B3" w:rsidP="000C3F18">
      <w:pPr>
        <w:pStyle w:val="Dalodstavce"/>
      </w:pPr>
      <w:r w:rsidRPr="00654BE5">
        <w:t>Po čínské občanské válce poražení nacionalisté (</w:t>
      </w:r>
      <w:proofErr w:type="spellStart"/>
      <w:r w:rsidRPr="00654BE5">
        <w:t>Kuomintang</w:t>
      </w:r>
      <w:proofErr w:type="spellEnd"/>
      <w:r w:rsidRPr="00654BE5">
        <w:t>) ustoupili na Tchaj-wan a učinili z něj sídlo své vlády, zatímco vítězní komunisté začali vládnout na pevnině jako Čínská lidová republika. Obě strany však věřily, že zastupují celou Čínu. Od té doby čínská komunistická strana hrozí, že pokud Tchaj-wan někdy formálně vyhlásí nezávislost, bude nucena použít sílu.</w:t>
      </w:r>
      <w:r w:rsidRPr="00164E83">
        <w:rPr>
          <w:rStyle w:val="FootnoteReference"/>
        </w:rPr>
        <w:footnoteReference w:id="44"/>
      </w:r>
    </w:p>
    <w:p w:rsidR="00F004B3" w:rsidRPr="00F004B3" w:rsidRDefault="00F004B3" w:rsidP="000C3F18">
      <w:pPr>
        <w:pStyle w:val="Dalodstavce"/>
      </w:pPr>
      <w:r w:rsidRPr="00654BE5">
        <w:t xml:space="preserve">Spojené státy jsou dnes jedním z nejdůležitějších spojenců. Jejich vztah vytvořený během </w:t>
      </w:r>
      <w:r w:rsidR="00564867">
        <w:t>d</w:t>
      </w:r>
      <w:r w:rsidRPr="00654BE5">
        <w:t>ruhé světové války a Studené války prošel největší zkouškou v roce 1979, kdy Jimmy Carter ukončil diplomatické uznání Tchaj-wanu, aby se Spojené státy mohly zaměřit na rozvíjející se vztahy s Čínou. Americký kongres, v reakci na tento postup, schválil Tchajwanský zákon o vztazích, slibující dodávky obranných zbraní Tchaj-wanu se zdůrazněním, že jakýkoli útok ze strany Číny by byl považován za velice znepokojující ze strany USA.</w:t>
      </w:r>
    </w:p>
    <w:p w:rsidR="004C3A23" w:rsidRDefault="00A551C5" w:rsidP="00A551C5">
      <w:pPr>
        <w:pStyle w:val="Heading1"/>
      </w:pPr>
      <w:bookmarkStart w:id="28" w:name="_Toc59967710"/>
      <w:r w:rsidRPr="00746487">
        <w:lastRenderedPageBreak/>
        <w:t>Závěr</w:t>
      </w:r>
      <w:bookmarkEnd w:id="28"/>
    </w:p>
    <w:p w:rsidR="00283C39" w:rsidRDefault="00283C39" w:rsidP="000C3F18">
      <w:pPr>
        <w:pStyle w:val="Odstavec1"/>
      </w:pPr>
      <w:r>
        <w:t>Odpovědí na výzkumnou otázku, zda byla americká politika zadržování úspěšná, je ne, a to z následujících důvodů.</w:t>
      </w:r>
    </w:p>
    <w:p w:rsidR="00283C39" w:rsidRPr="00283C39" w:rsidRDefault="00283C39" w:rsidP="00283C39">
      <w:pPr>
        <w:pStyle w:val="Dalodstavce"/>
        <w:ind w:firstLine="0"/>
      </w:pPr>
    </w:p>
    <w:p w:rsidR="00F004B3" w:rsidRPr="002B6CAD" w:rsidRDefault="00F004B3" w:rsidP="000C3F18">
      <w:pPr>
        <w:pStyle w:val="Odstavec1"/>
      </w:pPr>
      <w:r w:rsidRPr="002B6CAD">
        <w:t>Americká politika nebyla schopna zabránit šíření komunismu, tedy ne úplně. V mnoha zemích došlo k situacím, kdy byla pošlapána lidská důstojnost ze strany tamních vlád</w:t>
      </w:r>
      <w:r w:rsidR="00CC1A05">
        <w:t xml:space="preserve"> </w:t>
      </w:r>
      <w:r w:rsidRPr="002B6CAD">
        <w:t>a v těchto případech se pro tyto země stal komunismus přitažlivějším.</w:t>
      </w:r>
    </w:p>
    <w:p w:rsidR="00F004B3" w:rsidRPr="002B6CAD" w:rsidRDefault="00F004B3" w:rsidP="000C3F18">
      <w:pPr>
        <w:pStyle w:val="Dalodstavce"/>
      </w:pPr>
      <w:r w:rsidRPr="002B6CAD">
        <w:t>Spojené státy nedokázaly zabránit, aby se Čína stala komunistickou zemí a ani komunistickému převzetí Vietnamu.</w:t>
      </w:r>
    </w:p>
    <w:p w:rsidR="00F004B3" w:rsidRPr="002B6CAD" w:rsidRDefault="00F004B3" w:rsidP="000C3F18">
      <w:pPr>
        <w:pStyle w:val="Dalodstavce"/>
        <w:rPr>
          <w:rFonts w:ascii="Times New Roman" w:hAnsi="Times New Roman"/>
        </w:rPr>
      </w:pPr>
      <w:r w:rsidRPr="002B6CAD">
        <w:rPr>
          <w:rFonts w:ascii="Times New Roman" w:hAnsi="Times New Roman"/>
        </w:rPr>
        <w:t>V rámci Evropy by se politika zadržování komunismu dala považovat za úspěch, protože Sovětský svaz se nebyl schopný rozšířit za území j</w:t>
      </w:r>
      <w:r w:rsidR="00CC1A05">
        <w:rPr>
          <w:rFonts w:ascii="Times New Roman" w:hAnsi="Times New Roman"/>
        </w:rPr>
        <w:t>i</w:t>
      </w:r>
      <w:r w:rsidRPr="002B6CAD">
        <w:rPr>
          <w:rFonts w:ascii="Times New Roman" w:hAnsi="Times New Roman"/>
        </w:rPr>
        <w:t xml:space="preserve">m získaná během druhé světové války. Válka zanechala na evropských zemích obrovské škody, takže zde byla myšlenka, že se evropské státy uchýlí ke komunistickým slibům o ekonomické bezpečnosti a </w:t>
      </w:r>
      <w:r w:rsidR="00CC1A05">
        <w:rPr>
          <w:rFonts w:ascii="Times New Roman" w:hAnsi="Times New Roman"/>
        </w:rPr>
        <w:t>osvojí</w:t>
      </w:r>
      <w:r w:rsidRPr="002B6CAD">
        <w:rPr>
          <w:rFonts w:ascii="Times New Roman" w:hAnsi="Times New Roman"/>
        </w:rPr>
        <w:t xml:space="preserve"> si komunismus, což se nakonec nestalo. Politika zadržování komunismu byla politikou silných aliancí vzájemné ochrany, která umožnila spojencům Spojených států sdílet náklady na udržení vojenské síly dostatečně silné, aby odradil</w:t>
      </w:r>
      <w:r w:rsidR="00CC1A05">
        <w:rPr>
          <w:rFonts w:ascii="Times New Roman" w:hAnsi="Times New Roman"/>
        </w:rPr>
        <w:t>a</w:t>
      </w:r>
      <w:r w:rsidRPr="002B6CAD">
        <w:rPr>
          <w:rFonts w:ascii="Times New Roman" w:hAnsi="Times New Roman"/>
        </w:rPr>
        <w:t xml:space="preserve"> sovětskou vojenskou expanzi, podporoval</w:t>
      </w:r>
      <w:r w:rsidR="00CC1A05">
        <w:rPr>
          <w:rFonts w:ascii="Times New Roman" w:hAnsi="Times New Roman"/>
        </w:rPr>
        <w:t>a</w:t>
      </w:r>
      <w:r w:rsidRPr="002B6CAD">
        <w:rPr>
          <w:rFonts w:ascii="Times New Roman" w:hAnsi="Times New Roman"/>
        </w:rPr>
        <w:t xml:space="preserve"> demokratické instituce a</w:t>
      </w:r>
      <w:r w:rsidR="00F93F41">
        <w:rPr>
          <w:rFonts w:ascii="Times New Roman" w:hAnsi="Times New Roman"/>
        </w:rPr>
        <w:t> </w:t>
      </w:r>
      <w:r w:rsidRPr="002B6CAD">
        <w:rPr>
          <w:rFonts w:ascii="Times New Roman" w:hAnsi="Times New Roman"/>
        </w:rPr>
        <w:t>poskytoval</w:t>
      </w:r>
      <w:r w:rsidR="00CC1A05">
        <w:rPr>
          <w:rFonts w:ascii="Times New Roman" w:hAnsi="Times New Roman"/>
        </w:rPr>
        <w:t>a</w:t>
      </w:r>
      <w:r w:rsidRPr="002B6CAD">
        <w:rPr>
          <w:rFonts w:ascii="Times New Roman" w:hAnsi="Times New Roman"/>
        </w:rPr>
        <w:t xml:space="preserve"> širokou americkou pomoc a aby pomohl</w:t>
      </w:r>
      <w:r w:rsidR="00CC1A05">
        <w:rPr>
          <w:rFonts w:ascii="Times New Roman" w:hAnsi="Times New Roman"/>
        </w:rPr>
        <w:t>a</w:t>
      </w:r>
      <w:r w:rsidRPr="002B6CAD">
        <w:rPr>
          <w:rFonts w:ascii="Times New Roman" w:hAnsi="Times New Roman"/>
        </w:rPr>
        <w:t xml:space="preserve"> západní Evropě nastartovat její ekonomiky.</w:t>
      </w:r>
    </w:p>
    <w:p w:rsidR="00F004B3" w:rsidRPr="002B6CAD" w:rsidRDefault="00F004B3" w:rsidP="000C3F18">
      <w:pPr>
        <w:pStyle w:val="Dalodstavce"/>
      </w:pPr>
      <w:r w:rsidRPr="002B6CAD">
        <w:t>Úspěšn</w:t>
      </w:r>
      <w:r w:rsidR="00CC1A05">
        <w:t>á byla</w:t>
      </w:r>
      <w:r w:rsidRPr="002B6CAD">
        <w:t xml:space="preserve"> zejména v první fázi Studené války, kdy byl</w:t>
      </w:r>
      <w:r w:rsidR="00CC1A05">
        <w:t>a</w:t>
      </w:r>
      <w:r w:rsidRPr="002B6CAD">
        <w:t xml:space="preserve"> zaměřen</w:t>
      </w:r>
      <w:r w:rsidR="00CC1A05">
        <w:t xml:space="preserve">a </w:t>
      </w:r>
      <w:r w:rsidRPr="002B6CAD">
        <w:t xml:space="preserve">převážně na sovětský expanzionismus v Evropě po druhé světové válce. Jak Marshallův plán, tak vznik NATO zmírnily sovětskou expanzi do střední a západní Evropy. </w:t>
      </w:r>
    </w:p>
    <w:p w:rsidR="00F004B3" w:rsidRPr="002B6CAD" w:rsidRDefault="00F004B3" w:rsidP="000C3F18">
      <w:pPr>
        <w:pStyle w:val="Dalodstavce"/>
      </w:pPr>
      <w:r w:rsidRPr="002B6CAD">
        <w:t>Po roce 1950 se Studená válka přesunula spíše do Asie, kdy došlo k</w:t>
      </w:r>
      <w:r w:rsidR="00CC1A05">
        <w:t>e</w:t>
      </w:r>
      <w:r w:rsidRPr="002B6CAD">
        <w:t> spádu Číny do rukou Maa, invazi Jižní Koreje do Severní Koreje, která se poté zvrhla v konvenční válku trvající další tři roky.</w:t>
      </w:r>
    </w:p>
    <w:p w:rsidR="00F004B3" w:rsidRPr="002B6CAD" w:rsidRDefault="00F004B3" w:rsidP="000C3F18">
      <w:pPr>
        <w:pStyle w:val="Dalodstavce"/>
      </w:pPr>
      <w:r w:rsidRPr="002B6CAD">
        <w:t>Na území Asie byly výsledky strategie zadržování komunismu více smíšené. Z Japonska se stala západní liberální demokratická země s kapitalistickou ekonomikou. V případu Koreje můžeme vidět kontrast mezi mocným průmyslovým odvětvím a prosperujícím obyvatelstvem demokratické Jižní Koreje a zbídačeným policejním státem Severní Koreje, který sice značí úspěch této politiky, ale za vysoké náklady. V roce 1950 obsadila severokorejská vojska Jižní Koreu, což vyústilo v krvavou tříletou válku. Poté následovalo velké selhání celé strategie zadržování komunismu ve Vietnamu, když si američtí úředníci, kteří nevěděli nic o</w:t>
      </w:r>
      <w:r w:rsidR="000C3F18">
        <w:t> </w:t>
      </w:r>
      <w:r w:rsidRPr="002B6CAD">
        <w:t xml:space="preserve">tamním regionu, zmýlili vietnamskou válku za Sovětské komunistické </w:t>
      </w:r>
      <w:r w:rsidRPr="002B6CAD">
        <w:lastRenderedPageBreak/>
        <w:t>převzetí. Za administrativy pre</w:t>
      </w:r>
      <w:r w:rsidR="00CC1A05">
        <w:t>z</w:t>
      </w:r>
      <w:r w:rsidRPr="002B6CAD">
        <w:t>identa Eisenhowera se strategie zadržování komunismu proměnila do takzvané domino teorie. Francie se rozhodla stáhnout z Indočíny, která se v důsledku toho rozdělila do čtyř zemí, a to Severního a Jižního Vietnamu, Kambodži a Laosu. Eisenhower trval na tom, že Spojené státy musí pomoci Jižnímu Vietnamu bránit se proti Severnímu Vietnamu, který byl podporován Sověty. Obával se, že pokud by padl Jižní Vietnam do rukou komunistů, ostatní země v regionu by ho následovaly jako domino.</w:t>
      </w:r>
    </w:p>
    <w:p w:rsidR="00F004B3" w:rsidRPr="002B6CAD" w:rsidRDefault="00F004B3" w:rsidP="000C3F18">
      <w:pPr>
        <w:pStyle w:val="Dalodstavce"/>
      </w:pPr>
      <w:r w:rsidRPr="002B6CAD">
        <w:t>Z</w:t>
      </w:r>
      <w:r w:rsidRPr="000317A9">
        <w:t xml:space="preserve">a prezidentů Eisenhowera a Kennedyho Amerika </w:t>
      </w:r>
      <w:r w:rsidRPr="002B6CAD">
        <w:t>navyšovala</w:t>
      </w:r>
      <w:r w:rsidRPr="000317A9">
        <w:t xml:space="preserve"> svou angažovanost ve Vietnamu. </w:t>
      </w:r>
      <w:r w:rsidRPr="002B6CAD">
        <w:t xml:space="preserve">Za prezidenta </w:t>
      </w:r>
      <w:proofErr w:type="spellStart"/>
      <w:r w:rsidRPr="002B6CAD">
        <w:t>Johnosona</w:t>
      </w:r>
      <w:proofErr w:type="spellEnd"/>
      <w:r w:rsidRPr="002B6CAD">
        <w:t xml:space="preserve"> tato angažovanost přerostla ve válku. </w:t>
      </w:r>
      <w:r w:rsidRPr="000317A9">
        <w:t>Prezident Nixon, který se pokusil válku ukončit, se rozhodl zahájit tajnou, neoprávněnou válku v Laosu a Kambodži s cílem zničit vietnamské zásobovací linky,</w:t>
      </w:r>
      <w:r w:rsidR="00CC1A05">
        <w:t xml:space="preserve"> </w:t>
      </w:r>
      <w:r w:rsidRPr="002B6CAD">
        <w:t>což se nepovedlo a došlo k</w:t>
      </w:r>
      <w:r w:rsidR="00F93F41">
        <w:t> </w:t>
      </w:r>
      <w:r w:rsidRPr="002B6CAD">
        <w:t>destabilizaci obou států.</w:t>
      </w:r>
      <w:r w:rsidRPr="000317A9">
        <w:t xml:space="preserve"> Nakonec Nixon byl schopen vyjednat smlouvu, která umožnila Americe vyhlásit vítězství a </w:t>
      </w:r>
      <w:r w:rsidRPr="002B6CAD">
        <w:t>stáhnout</w:t>
      </w:r>
      <w:r w:rsidRPr="000317A9">
        <w:t xml:space="preserve"> se. Během tří let </w:t>
      </w:r>
      <w:r w:rsidRPr="002B6CAD">
        <w:t>byl Vietnam sjednocen pod komunismem.</w:t>
      </w:r>
    </w:p>
    <w:p w:rsidR="00F004B3" w:rsidRPr="002B6CAD" w:rsidRDefault="00F004B3" w:rsidP="000C3F18">
      <w:pPr>
        <w:pStyle w:val="Dalodstavce"/>
      </w:pPr>
      <w:r w:rsidRPr="002B6CAD">
        <w:t>Spojené státy také nebyly schopny zastavit úspěšnou revoluci na Kubě vedoucí ke komunistickému státu a navzdory jejich snahám, Castro zde vládl až do jeho pozdních let. V druhé fázi Studené války se Sovětský svaz soustřeďoval na země Třetího světa,</w:t>
      </w:r>
      <w:r w:rsidR="00CC1A05">
        <w:t xml:space="preserve"> </w:t>
      </w:r>
      <w:r w:rsidRPr="002B6CAD">
        <w:t>ve víře, že je destabilizuje a do nově nezávislých zemích</w:t>
      </w:r>
      <w:r w:rsidR="00CC1A05">
        <w:t>,</w:t>
      </w:r>
      <w:r w:rsidRPr="002B6CAD">
        <w:t xml:space="preserve"> především Afriky a Asie</w:t>
      </w:r>
      <w:r w:rsidR="00CC1A05">
        <w:t>,</w:t>
      </w:r>
      <w:r w:rsidRPr="002B6CAD">
        <w:t xml:space="preserve"> zavede komunismus.</w:t>
      </w:r>
    </w:p>
    <w:p w:rsidR="00F004B3" w:rsidRPr="002B6CAD" w:rsidRDefault="00F004B3" w:rsidP="000C3F18">
      <w:pPr>
        <w:pStyle w:val="Dalodstavce"/>
      </w:pPr>
      <w:r w:rsidRPr="002B6CAD">
        <w:t xml:space="preserve">Po určitou dobu Američané tedy také podporovali jednu stranu afrických občanských válek, zatímco Kuba a Sověti tu druhou. Ačkoliv jsou mnohé případy diskutabilní, například v Africe by se politika zadržování komunismu dala považovat za úspěch, protože nedošlo k zavedení komunismu. Po mnoho let podporovali </w:t>
      </w:r>
      <w:r w:rsidR="00CC1A05">
        <w:t xml:space="preserve">Američané </w:t>
      </w:r>
      <w:r w:rsidRPr="002B6CAD">
        <w:t>také místní diktátory proti komunisticky nakloněným vzpourám a převraty za svržení demokratických levicových vlád.</w:t>
      </w:r>
    </w:p>
    <w:p w:rsidR="00F004B3" w:rsidRPr="002B6CAD" w:rsidRDefault="00F004B3" w:rsidP="000C3F18">
      <w:pPr>
        <w:pStyle w:val="Dalodstavce"/>
      </w:pPr>
      <w:r w:rsidRPr="002B6CAD">
        <w:t>Hlavním úspěchem strategie zadržování komunismu bylo to, že dopomohl k pádu Sovětského svazu. Nejen z hlediska šíření jaderných zbraní, ale také v šíření sfér vlivu. Když už Rusko nemohlo ovládat své evropské satelity, vedlo to také ke konci Sovětského svazu.</w:t>
      </w:r>
    </w:p>
    <w:p w:rsidR="00342DDF" w:rsidRDefault="00F004B3" w:rsidP="00342DDF">
      <w:pPr>
        <w:pStyle w:val="Dalodstavce"/>
        <w:sectPr w:rsidR="00342DDF" w:rsidSect="009D4080">
          <w:pgSz w:w="11906" w:h="16838" w:code="9"/>
          <w:pgMar w:top="2380" w:right="2020" w:bottom="2380" w:left="2020" w:header="1900" w:footer="1280" w:gutter="500"/>
          <w:cols w:space="708"/>
          <w:docGrid w:linePitch="360"/>
        </w:sectPr>
      </w:pPr>
      <w:r w:rsidRPr="002B6CAD">
        <w:t xml:space="preserve">Tato politika byla </w:t>
      </w:r>
      <w:r w:rsidR="00283C39">
        <w:t xml:space="preserve">ale </w:t>
      </w:r>
      <w:r w:rsidRPr="002B6CAD">
        <w:t>založena na omezování komunistické expanze, kde v mnoha případech selhala, způsobila obrovské ztráty na životech, penězích a také pravděpodobně vedla k radikálnímu islámu, kterému čelíme dodnes</w:t>
      </w:r>
      <w:r w:rsidR="00342DDF">
        <w:t>.</w:t>
      </w:r>
    </w:p>
    <w:p w:rsidR="00710C27" w:rsidRDefault="00D80A2A" w:rsidP="008A7F29">
      <w:pPr>
        <w:pStyle w:val="Nadpis1"/>
      </w:pPr>
      <w:bookmarkStart w:id="29" w:name="_Toc257117031"/>
      <w:bookmarkStart w:id="30" w:name="_Toc381564283"/>
      <w:bookmarkStart w:id="31" w:name="_Toc59967711"/>
      <w:r w:rsidRPr="00746487">
        <w:lastRenderedPageBreak/>
        <w:t>Použité zdroje</w:t>
      </w:r>
      <w:bookmarkEnd w:id="29"/>
      <w:bookmarkEnd w:id="30"/>
      <w:bookmarkEnd w:id="31"/>
    </w:p>
    <w:p w:rsidR="00EB364A" w:rsidRPr="00EB364A" w:rsidRDefault="00EB364A" w:rsidP="00EB364A">
      <w:pPr>
        <w:pStyle w:val="Nadpis2"/>
      </w:pPr>
      <w:bookmarkStart w:id="32" w:name="_Toc59967712"/>
      <w:r>
        <w:t>Monografie</w:t>
      </w:r>
      <w:bookmarkEnd w:id="32"/>
    </w:p>
    <w:sdt>
      <w:sdtPr>
        <w:rPr>
          <w:b/>
          <w:color w:val="000000" w:themeColor="text1"/>
          <w:lang w:val="sk-SK" w:eastAsia="sk-SK"/>
        </w:rPr>
        <w:id w:val="111145805"/>
        <w:bibliography/>
      </w:sdtPr>
      <w:sdtEndPr>
        <w:rPr>
          <w:b w:val="0"/>
          <w:color w:val="auto"/>
          <w:lang w:val="cs-CZ" w:eastAsia="cs-CZ"/>
        </w:rPr>
      </w:sdtEndPr>
      <w:sdtContent>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Crockatt</w:t>
          </w:r>
          <w:proofErr w:type="spellEnd"/>
          <w:r w:rsidRPr="005F5CD8">
            <w:rPr>
              <w:rFonts w:eastAsiaTheme="minorHAnsi"/>
              <w:lang w:val="en-GB" w:eastAsia="en-US"/>
            </w:rPr>
            <w:t xml:space="preserve">, Richard. </w:t>
          </w:r>
          <w:r w:rsidRPr="005F5CD8">
            <w:rPr>
              <w:rFonts w:eastAsiaTheme="minorHAnsi"/>
              <w:i/>
              <w:iCs/>
              <w:lang w:val="en-GB" w:eastAsia="en-US"/>
            </w:rPr>
            <w:t xml:space="preserve">The fifty years war: </w:t>
          </w:r>
          <w:proofErr w:type="gramStart"/>
          <w:r w:rsidRPr="005F5CD8">
            <w:rPr>
              <w:rFonts w:eastAsiaTheme="minorHAnsi"/>
              <w:i/>
              <w:iCs/>
              <w:lang w:val="en-GB" w:eastAsia="en-US"/>
            </w:rPr>
            <w:t>the</w:t>
          </w:r>
          <w:proofErr w:type="gramEnd"/>
          <w:r w:rsidRPr="005F5CD8">
            <w:rPr>
              <w:rFonts w:eastAsiaTheme="minorHAnsi"/>
              <w:i/>
              <w:iCs/>
              <w:lang w:val="en-GB" w:eastAsia="en-US"/>
            </w:rPr>
            <w:t xml:space="preserve"> United States and the Soviet Union in world politics, 1941-1991</w:t>
          </w:r>
          <w:r w:rsidRPr="005F5CD8">
            <w:rPr>
              <w:rFonts w:eastAsiaTheme="minorHAnsi"/>
              <w:lang w:val="en-GB" w:eastAsia="en-US"/>
            </w:rPr>
            <w:t xml:space="preserve">. </w:t>
          </w:r>
          <w:proofErr w:type="gramStart"/>
          <w:r w:rsidRPr="005F5CD8">
            <w:rPr>
              <w:rFonts w:eastAsiaTheme="minorHAnsi"/>
              <w:lang w:val="en-GB" w:eastAsia="en-US"/>
            </w:rPr>
            <w:t>London ;</w:t>
          </w:r>
          <w:proofErr w:type="gramEnd"/>
          <w:r w:rsidRPr="005F5CD8">
            <w:rPr>
              <w:rFonts w:eastAsiaTheme="minorHAnsi"/>
              <w:lang w:val="en-GB" w:eastAsia="en-US"/>
            </w:rPr>
            <w:t xml:space="preserve"> New York: Routledge, 1995.</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Dallek</w:t>
          </w:r>
          <w:proofErr w:type="spellEnd"/>
          <w:r w:rsidRPr="005F5CD8">
            <w:rPr>
              <w:rFonts w:eastAsiaTheme="minorHAnsi"/>
              <w:lang w:val="en-GB" w:eastAsia="en-US"/>
            </w:rPr>
            <w:t xml:space="preserve">, Robert. </w:t>
          </w:r>
          <w:proofErr w:type="spellStart"/>
          <w:r w:rsidRPr="005F5CD8">
            <w:rPr>
              <w:rFonts w:eastAsiaTheme="minorHAnsi"/>
              <w:i/>
              <w:iCs/>
              <w:lang w:val="en-GB" w:eastAsia="en-US"/>
            </w:rPr>
            <w:t>Nedokončený</w:t>
          </w:r>
          <w:proofErr w:type="spellEnd"/>
          <w:r w:rsidRPr="005F5CD8">
            <w:rPr>
              <w:rFonts w:eastAsiaTheme="minorHAnsi"/>
              <w:i/>
              <w:iCs/>
              <w:lang w:val="en-GB" w:eastAsia="en-US"/>
            </w:rPr>
            <w:t xml:space="preserve"> </w:t>
          </w:r>
          <w:proofErr w:type="spellStart"/>
          <w:r w:rsidRPr="005F5CD8">
            <w:rPr>
              <w:rFonts w:eastAsiaTheme="minorHAnsi"/>
              <w:i/>
              <w:iCs/>
              <w:lang w:val="en-GB" w:eastAsia="en-US"/>
            </w:rPr>
            <w:t>život</w:t>
          </w:r>
          <w:proofErr w:type="spellEnd"/>
          <w:r w:rsidRPr="005F5CD8">
            <w:rPr>
              <w:rFonts w:eastAsiaTheme="minorHAnsi"/>
              <w:i/>
              <w:iCs/>
              <w:lang w:val="en-GB" w:eastAsia="en-US"/>
            </w:rPr>
            <w:t xml:space="preserve">: John F. </w:t>
          </w:r>
          <w:proofErr w:type="gramStart"/>
          <w:r w:rsidRPr="005F5CD8">
            <w:rPr>
              <w:rFonts w:eastAsiaTheme="minorHAnsi"/>
              <w:i/>
              <w:iCs/>
              <w:lang w:val="en-GB" w:eastAsia="en-US"/>
            </w:rPr>
            <w:t>Kennedy :</w:t>
          </w:r>
          <w:proofErr w:type="gramEnd"/>
          <w:r w:rsidRPr="005F5CD8">
            <w:rPr>
              <w:rFonts w:eastAsiaTheme="minorHAnsi"/>
              <w:i/>
              <w:iCs/>
              <w:lang w:val="en-GB" w:eastAsia="en-US"/>
            </w:rPr>
            <w:t xml:space="preserve"> 1917-1963</w:t>
          </w:r>
          <w:r w:rsidRPr="005F5CD8">
            <w:rPr>
              <w:rFonts w:eastAsiaTheme="minorHAnsi"/>
              <w:lang w:val="en-GB" w:eastAsia="en-US"/>
            </w:rPr>
            <w:t>. Praha: Argo, 2006.</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DiLeo</w:t>
          </w:r>
          <w:proofErr w:type="spellEnd"/>
          <w:r w:rsidRPr="005F5CD8">
            <w:rPr>
              <w:rStyle w:val="ZPLiteratura-jmnoautora"/>
              <w:rFonts w:eastAsiaTheme="minorHAnsi"/>
            </w:rPr>
            <w:t>,</w:t>
          </w:r>
          <w:r w:rsidRPr="005F5CD8">
            <w:rPr>
              <w:rFonts w:eastAsiaTheme="minorHAnsi"/>
              <w:lang w:val="en-GB" w:eastAsia="en-US"/>
            </w:rPr>
            <w:t xml:space="preserve"> David L. </w:t>
          </w:r>
          <w:r w:rsidRPr="005F5CD8">
            <w:rPr>
              <w:rFonts w:eastAsiaTheme="minorHAnsi"/>
              <w:i/>
              <w:iCs/>
              <w:lang w:val="en-GB" w:eastAsia="en-US"/>
            </w:rPr>
            <w:t>George Ball, Vietnam, and the rethinking of containment</w:t>
          </w:r>
          <w:r w:rsidRPr="005F5CD8">
            <w:rPr>
              <w:rFonts w:eastAsiaTheme="minorHAnsi"/>
              <w:lang w:val="en-GB" w:eastAsia="en-US"/>
            </w:rPr>
            <w:t>. Chapel Hill: University of North Carolina Press, 1991.</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Dower</w:t>
          </w:r>
          <w:proofErr w:type="spellEnd"/>
          <w:r w:rsidRPr="005F5CD8">
            <w:rPr>
              <w:rFonts w:eastAsiaTheme="minorHAnsi"/>
              <w:lang w:val="en-GB" w:eastAsia="en-US"/>
            </w:rPr>
            <w:t xml:space="preserve">, John W. </w:t>
          </w:r>
          <w:r w:rsidRPr="005F5CD8">
            <w:rPr>
              <w:rFonts w:eastAsiaTheme="minorHAnsi"/>
              <w:i/>
              <w:iCs/>
              <w:lang w:val="en-GB" w:eastAsia="en-US"/>
            </w:rPr>
            <w:t>Embracing defeat: Japan in the wake of World War II</w:t>
          </w:r>
          <w:r w:rsidRPr="005F5CD8">
            <w:rPr>
              <w:rFonts w:eastAsiaTheme="minorHAnsi"/>
              <w:lang w:val="en-GB" w:eastAsia="en-US"/>
            </w:rPr>
            <w:t>. 1st ed. New York: W.W. Norton &amp; Co, 1999.</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Dower</w:t>
          </w:r>
          <w:proofErr w:type="spellEnd"/>
          <w:r w:rsidRPr="005F5CD8">
            <w:rPr>
              <w:rFonts w:eastAsiaTheme="minorHAnsi"/>
              <w:lang w:val="en-GB" w:eastAsia="en-US"/>
            </w:rPr>
            <w:t xml:space="preserve">, John W. </w:t>
          </w:r>
          <w:r w:rsidRPr="005F5CD8">
            <w:rPr>
              <w:rFonts w:eastAsiaTheme="minorHAnsi"/>
              <w:i/>
              <w:iCs/>
              <w:lang w:val="en-GB" w:eastAsia="en-US"/>
            </w:rPr>
            <w:t>Japan in War and Peace: Essays on History, Culture and Race.</w:t>
          </w:r>
          <w:r w:rsidRPr="005F5CD8">
            <w:rPr>
              <w:rFonts w:eastAsiaTheme="minorHAnsi"/>
              <w:lang w:val="en-GB" w:eastAsia="en-US"/>
            </w:rPr>
            <w:t xml:space="preserve"> London: Fontana, 1996.</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Gerring</w:t>
          </w:r>
          <w:proofErr w:type="spellEnd"/>
          <w:r w:rsidRPr="005F5CD8">
            <w:rPr>
              <w:rStyle w:val="ZPLiteratura-jmnoautora"/>
              <w:rFonts w:eastAsiaTheme="minorHAnsi"/>
            </w:rPr>
            <w:t>,</w:t>
          </w:r>
          <w:r w:rsidRPr="005F5CD8">
            <w:rPr>
              <w:rFonts w:eastAsiaTheme="minorHAnsi"/>
              <w:lang w:val="en-GB" w:eastAsia="en-US"/>
            </w:rPr>
            <w:t xml:space="preserve"> John. </w:t>
          </w:r>
          <w:r w:rsidRPr="005F5CD8">
            <w:rPr>
              <w:rFonts w:eastAsiaTheme="minorHAnsi"/>
              <w:i/>
              <w:iCs/>
              <w:lang w:val="en-GB" w:eastAsia="en-US"/>
            </w:rPr>
            <w:t>Case study research: principles and practices</w:t>
          </w:r>
          <w:r w:rsidRPr="005F5CD8">
            <w:rPr>
              <w:rFonts w:eastAsiaTheme="minorHAnsi"/>
              <w:lang w:val="en-GB" w:eastAsia="en-US"/>
            </w:rPr>
            <w:t>. New York: Cambridge University Press, 2007.</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Grattan</w:t>
          </w:r>
          <w:proofErr w:type="spellEnd"/>
          <w:r w:rsidRPr="005F5CD8">
            <w:rPr>
              <w:rFonts w:eastAsiaTheme="minorHAnsi"/>
              <w:lang w:val="en-GB" w:eastAsia="en-US"/>
            </w:rPr>
            <w:t xml:space="preserve">, Robert F. „The Cuban Missile Crisis: Strategy Formulation in Action". </w:t>
          </w:r>
          <w:r w:rsidRPr="005F5CD8">
            <w:rPr>
              <w:rFonts w:eastAsiaTheme="minorHAnsi"/>
              <w:i/>
              <w:iCs/>
              <w:lang w:val="en-GB" w:eastAsia="en-US"/>
            </w:rPr>
            <w:t>Management Decision</w:t>
          </w:r>
          <w:r w:rsidRPr="005F5CD8">
            <w:rPr>
              <w:rFonts w:eastAsiaTheme="minorHAnsi"/>
              <w:lang w:val="en-GB" w:eastAsia="en-US"/>
            </w:rPr>
            <w:t xml:space="preserve"> 42, č. 1 (</w:t>
          </w:r>
          <w:proofErr w:type="spellStart"/>
          <w:r w:rsidRPr="005F5CD8">
            <w:rPr>
              <w:rFonts w:eastAsiaTheme="minorHAnsi"/>
              <w:lang w:val="en-GB" w:eastAsia="en-US"/>
            </w:rPr>
            <w:t>leden</w:t>
          </w:r>
          <w:proofErr w:type="spellEnd"/>
          <w:r w:rsidRPr="005F5CD8">
            <w:rPr>
              <w:rFonts w:eastAsiaTheme="minorHAnsi"/>
              <w:lang w:val="en-GB" w:eastAsia="en-US"/>
            </w:rPr>
            <w:t xml:space="preserve"> 2004): 55–68. https://doi.org/10.1108/00251740410504421.</w:t>
          </w:r>
        </w:p>
        <w:p w:rsidR="005F5CD8" w:rsidRPr="005F5CD8" w:rsidRDefault="005F5CD8" w:rsidP="009A28B7">
          <w:pPr>
            <w:pStyle w:val="ZPLiteratura"/>
            <w:numPr>
              <w:ilvl w:val="0"/>
              <w:numId w:val="27"/>
            </w:numPr>
            <w:rPr>
              <w:rFonts w:eastAsiaTheme="minorHAnsi"/>
              <w:lang w:val="en-GB" w:eastAsia="en-US"/>
            </w:rPr>
          </w:pPr>
          <w:r w:rsidRPr="005F5CD8">
            <w:rPr>
              <w:rStyle w:val="ZPLiteratura-jmnoautora"/>
              <w:rFonts w:eastAsiaTheme="minorHAnsi"/>
            </w:rPr>
            <w:t>Hanák</w:t>
          </w:r>
          <w:r w:rsidRPr="005F5CD8">
            <w:rPr>
              <w:rFonts w:eastAsiaTheme="minorHAnsi"/>
              <w:lang w:val="en-GB" w:eastAsia="en-US"/>
            </w:rPr>
            <w:t xml:space="preserve">, </w:t>
          </w:r>
          <w:proofErr w:type="spellStart"/>
          <w:r w:rsidRPr="005F5CD8">
            <w:rPr>
              <w:rFonts w:eastAsiaTheme="minorHAnsi"/>
              <w:lang w:val="en-GB" w:eastAsia="en-US"/>
            </w:rPr>
            <w:t>Jiří</w:t>
          </w:r>
          <w:proofErr w:type="spellEnd"/>
          <w:r w:rsidRPr="005F5CD8">
            <w:rPr>
              <w:rFonts w:eastAsiaTheme="minorHAnsi"/>
              <w:lang w:val="en-GB" w:eastAsia="en-US"/>
            </w:rPr>
            <w:t xml:space="preserve">. </w:t>
          </w:r>
          <w:proofErr w:type="spellStart"/>
          <w:r w:rsidRPr="005F5CD8">
            <w:rPr>
              <w:rFonts w:eastAsiaTheme="minorHAnsi"/>
              <w:i/>
              <w:iCs/>
              <w:lang w:val="en-GB" w:eastAsia="en-US"/>
            </w:rPr>
            <w:t>Orwellovo</w:t>
          </w:r>
          <w:proofErr w:type="spellEnd"/>
          <w:r w:rsidRPr="005F5CD8">
            <w:rPr>
              <w:rFonts w:eastAsiaTheme="minorHAnsi"/>
              <w:i/>
              <w:iCs/>
              <w:lang w:val="en-GB" w:eastAsia="en-US"/>
            </w:rPr>
            <w:t xml:space="preserve"> </w:t>
          </w:r>
          <w:proofErr w:type="spellStart"/>
          <w:r w:rsidRPr="005F5CD8">
            <w:rPr>
              <w:rFonts w:eastAsiaTheme="minorHAnsi"/>
              <w:i/>
              <w:iCs/>
              <w:lang w:val="en-GB" w:eastAsia="en-US"/>
            </w:rPr>
            <w:t>století</w:t>
          </w:r>
          <w:proofErr w:type="spellEnd"/>
          <w:r w:rsidRPr="005F5CD8">
            <w:rPr>
              <w:rFonts w:eastAsiaTheme="minorHAnsi"/>
              <w:i/>
              <w:iCs/>
              <w:lang w:val="en-GB" w:eastAsia="en-US"/>
            </w:rPr>
            <w:t>: 1901 - 2000</w:t>
          </w:r>
          <w:r w:rsidRPr="005F5CD8">
            <w:rPr>
              <w:rFonts w:eastAsiaTheme="minorHAnsi"/>
              <w:lang w:val="en-GB" w:eastAsia="en-US"/>
            </w:rPr>
            <w:t xml:space="preserve">. </w:t>
          </w:r>
          <w:proofErr w:type="spellStart"/>
          <w:r w:rsidRPr="005F5CD8">
            <w:rPr>
              <w:rFonts w:eastAsiaTheme="minorHAnsi"/>
              <w:lang w:val="en-GB" w:eastAsia="en-US"/>
            </w:rPr>
            <w:t>Vyd</w:t>
          </w:r>
          <w:proofErr w:type="spellEnd"/>
          <w:r w:rsidRPr="005F5CD8">
            <w:rPr>
              <w:rFonts w:eastAsiaTheme="minorHAnsi"/>
              <w:lang w:val="en-GB" w:eastAsia="en-US"/>
            </w:rPr>
            <w:t>. 1. Praha: PROSTOR [</w:t>
          </w:r>
          <w:proofErr w:type="spellStart"/>
          <w:r w:rsidRPr="005F5CD8">
            <w:rPr>
              <w:rFonts w:eastAsiaTheme="minorHAnsi"/>
              <w:lang w:val="en-GB" w:eastAsia="en-US"/>
            </w:rPr>
            <w:t>u.a.</w:t>
          </w:r>
          <w:proofErr w:type="spellEnd"/>
          <w:r w:rsidRPr="005F5CD8">
            <w:rPr>
              <w:rFonts w:eastAsiaTheme="minorHAnsi"/>
              <w:lang w:val="en-GB" w:eastAsia="en-US"/>
            </w:rPr>
            <w:t>], 2001.</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Hanhimäki</w:t>
          </w:r>
          <w:proofErr w:type="spellEnd"/>
          <w:r w:rsidRPr="005F5CD8">
            <w:rPr>
              <w:rFonts w:eastAsiaTheme="minorHAnsi"/>
              <w:lang w:val="en-GB" w:eastAsia="en-US"/>
            </w:rPr>
            <w:t xml:space="preserve">, </w:t>
          </w:r>
          <w:proofErr w:type="spellStart"/>
          <w:r w:rsidRPr="005F5CD8">
            <w:rPr>
              <w:rFonts w:eastAsiaTheme="minorHAnsi"/>
              <w:lang w:val="en-GB" w:eastAsia="en-US"/>
            </w:rPr>
            <w:t>Jussi</w:t>
          </w:r>
          <w:proofErr w:type="spellEnd"/>
          <w:r w:rsidRPr="005F5CD8">
            <w:rPr>
              <w:rFonts w:eastAsiaTheme="minorHAnsi"/>
              <w:lang w:val="en-GB" w:eastAsia="en-US"/>
            </w:rPr>
            <w:t xml:space="preserve"> M., </w:t>
          </w:r>
          <w:proofErr w:type="spellStart"/>
          <w:r w:rsidRPr="005F5CD8">
            <w:rPr>
              <w:rFonts w:eastAsiaTheme="minorHAnsi"/>
              <w:lang w:val="en-GB" w:eastAsia="en-US"/>
            </w:rPr>
            <w:t>a</w:t>
          </w:r>
          <w:proofErr w:type="spellEnd"/>
          <w:r w:rsidRPr="005F5CD8">
            <w:rPr>
              <w:rFonts w:eastAsiaTheme="minorHAnsi"/>
              <w:lang w:val="en-GB" w:eastAsia="en-US"/>
            </w:rPr>
            <w:t xml:space="preserve"> Odd Arne </w:t>
          </w:r>
          <w:proofErr w:type="spellStart"/>
          <w:r w:rsidRPr="005F5CD8">
            <w:rPr>
              <w:rFonts w:eastAsiaTheme="minorHAnsi"/>
              <w:lang w:val="en-GB" w:eastAsia="en-US"/>
            </w:rPr>
            <w:t>Westad</w:t>
          </w:r>
          <w:proofErr w:type="spellEnd"/>
          <w:r w:rsidRPr="005F5CD8">
            <w:rPr>
              <w:rFonts w:eastAsiaTheme="minorHAnsi"/>
              <w:lang w:val="en-GB" w:eastAsia="en-US"/>
            </w:rPr>
            <w:t xml:space="preserve">, ed. </w:t>
          </w:r>
          <w:r w:rsidRPr="005F5CD8">
            <w:rPr>
              <w:rFonts w:eastAsiaTheme="minorHAnsi"/>
              <w:i/>
              <w:iCs/>
              <w:lang w:val="en-GB" w:eastAsia="en-US"/>
            </w:rPr>
            <w:t>The Cold War: a history in documents and eyewitness accounts</w:t>
          </w:r>
          <w:r w:rsidRPr="005F5CD8">
            <w:rPr>
              <w:rFonts w:eastAsiaTheme="minorHAnsi"/>
              <w:lang w:val="en-GB" w:eastAsia="en-US"/>
            </w:rPr>
            <w:t xml:space="preserve">. </w:t>
          </w:r>
          <w:proofErr w:type="gramStart"/>
          <w:r w:rsidRPr="005F5CD8">
            <w:rPr>
              <w:rFonts w:eastAsiaTheme="minorHAnsi"/>
              <w:lang w:val="en-GB" w:eastAsia="en-US"/>
            </w:rPr>
            <w:t>Oxford ;</w:t>
          </w:r>
          <w:proofErr w:type="gramEnd"/>
          <w:r w:rsidRPr="005F5CD8">
            <w:rPr>
              <w:rFonts w:eastAsiaTheme="minorHAnsi"/>
              <w:lang w:val="en-GB" w:eastAsia="en-US"/>
            </w:rPr>
            <w:t xml:space="preserve"> New York: Oxford University Press, 2003.</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Kennan</w:t>
          </w:r>
          <w:proofErr w:type="spellEnd"/>
          <w:r w:rsidRPr="005F5CD8">
            <w:rPr>
              <w:rStyle w:val="ZPLiteratura-jmnoautora"/>
              <w:rFonts w:eastAsiaTheme="minorHAnsi"/>
            </w:rPr>
            <w:t>,</w:t>
          </w:r>
          <w:r w:rsidRPr="005F5CD8">
            <w:rPr>
              <w:rFonts w:eastAsiaTheme="minorHAnsi"/>
              <w:lang w:val="en-GB" w:eastAsia="en-US"/>
            </w:rPr>
            <w:t xml:space="preserve"> George F. </w:t>
          </w:r>
          <w:r w:rsidRPr="005F5CD8">
            <w:rPr>
              <w:rFonts w:eastAsiaTheme="minorHAnsi"/>
              <w:i/>
              <w:iCs/>
              <w:lang w:val="en-GB" w:eastAsia="en-US"/>
            </w:rPr>
            <w:t>Memoirs</w:t>
          </w:r>
          <w:r w:rsidRPr="005F5CD8">
            <w:rPr>
              <w:rFonts w:eastAsiaTheme="minorHAnsi"/>
              <w:lang w:val="en-GB" w:eastAsia="en-US"/>
            </w:rPr>
            <w:t>. 1st Pantheon paperback ed. New York: Pantheon Books, 1983.</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Mc</w:t>
          </w:r>
          <w:proofErr w:type="spellEnd"/>
          <w:r w:rsidRPr="005F5CD8">
            <w:rPr>
              <w:rFonts w:eastAsiaTheme="minorHAnsi"/>
              <w:lang w:val="en-GB" w:eastAsia="en-US"/>
            </w:rPr>
            <w:t xml:space="preserve">Williams, Wayne C., a Harry Piotrowski. </w:t>
          </w:r>
          <w:r w:rsidRPr="005F5CD8">
            <w:rPr>
              <w:rFonts w:eastAsiaTheme="minorHAnsi"/>
              <w:i/>
              <w:iCs/>
              <w:lang w:val="en-GB" w:eastAsia="en-US"/>
            </w:rPr>
            <w:t>The world since 1945: a history of international relations</w:t>
          </w:r>
          <w:r w:rsidRPr="005F5CD8">
            <w:rPr>
              <w:rFonts w:eastAsiaTheme="minorHAnsi"/>
              <w:lang w:val="en-GB" w:eastAsia="en-US"/>
            </w:rPr>
            <w:t xml:space="preserve">. Eighth edition. Boulder, Colorado: Lynne </w:t>
          </w:r>
          <w:proofErr w:type="spellStart"/>
          <w:r w:rsidRPr="005F5CD8">
            <w:rPr>
              <w:rFonts w:eastAsiaTheme="minorHAnsi"/>
              <w:lang w:val="en-GB" w:eastAsia="en-US"/>
            </w:rPr>
            <w:t>Rienner</w:t>
          </w:r>
          <w:proofErr w:type="spellEnd"/>
          <w:r w:rsidRPr="005F5CD8">
            <w:rPr>
              <w:rFonts w:eastAsiaTheme="minorHAnsi"/>
              <w:lang w:val="en-GB" w:eastAsia="en-US"/>
            </w:rPr>
            <w:t xml:space="preserve"> Publishers, 2014.</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Paterson</w:t>
          </w:r>
          <w:proofErr w:type="spellEnd"/>
          <w:r w:rsidRPr="005F5CD8">
            <w:rPr>
              <w:rFonts w:eastAsiaTheme="minorHAnsi"/>
              <w:lang w:val="en-GB" w:eastAsia="en-US"/>
            </w:rPr>
            <w:t xml:space="preserve">, Thomas G., ed. </w:t>
          </w:r>
          <w:r w:rsidRPr="005F5CD8">
            <w:rPr>
              <w:rFonts w:eastAsiaTheme="minorHAnsi"/>
              <w:i/>
              <w:iCs/>
              <w:lang w:val="en-GB" w:eastAsia="en-US"/>
            </w:rPr>
            <w:t>American foreign relations: a history</w:t>
          </w:r>
          <w:r w:rsidRPr="005F5CD8">
            <w:rPr>
              <w:rFonts w:eastAsiaTheme="minorHAnsi"/>
              <w:lang w:val="en-GB" w:eastAsia="en-US"/>
            </w:rPr>
            <w:t>. 7th ed. Boston, MA: Wadsworth Cengage Learning, 2010.</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Polley</w:t>
          </w:r>
          <w:proofErr w:type="spellEnd"/>
          <w:r w:rsidRPr="005F5CD8">
            <w:rPr>
              <w:rFonts w:eastAsiaTheme="minorHAnsi"/>
              <w:lang w:val="en-GB" w:eastAsia="en-US"/>
            </w:rPr>
            <w:t xml:space="preserve">, Michael. </w:t>
          </w:r>
          <w:r w:rsidRPr="005F5CD8">
            <w:rPr>
              <w:rStyle w:val="ZPLiteratura-nzevdla"/>
              <w:rFonts w:eastAsiaTheme="minorHAnsi"/>
            </w:rPr>
            <w:t xml:space="preserve">A </w:t>
          </w:r>
          <w:proofErr w:type="spellStart"/>
          <w:r w:rsidRPr="005F5CD8">
            <w:rPr>
              <w:rStyle w:val="ZPLiteratura-nzevdla"/>
              <w:rFonts w:eastAsiaTheme="minorHAnsi"/>
            </w:rPr>
            <w:t>biography</w:t>
          </w:r>
          <w:proofErr w:type="spellEnd"/>
          <w:r w:rsidRPr="005F5CD8">
            <w:rPr>
              <w:rStyle w:val="ZPLiteratura-nzevdla"/>
              <w:rFonts w:eastAsiaTheme="minorHAnsi"/>
            </w:rPr>
            <w:t xml:space="preserve"> </w:t>
          </w:r>
          <w:proofErr w:type="spellStart"/>
          <w:r w:rsidRPr="005F5CD8">
            <w:rPr>
              <w:rStyle w:val="ZPLiteratura-nzevdla"/>
              <w:rFonts w:eastAsiaTheme="minorHAnsi"/>
            </w:rPr>
            <w:t>of</w:t>
          </w:r>
          <w:proofErr w:type="spellEnd"/>
          <w:r w:rsidRPr="005F5CD8">
            <w:rPr>
              <w:rStyle w:val="ZPLiteratura-nzevdla"/>
              <w:rFonts w:eastAsiaTheme="minorHAnsi"/>
            </w:rPr>
            <w:t xml:space="preserve"> George F. </w:t>
          </w:r>
          <w:proofErr w:type="spellStart"/>
          <w:r w:rsidRPr="005F5CD8">
            <w:rPr>
              <w:rStyle w:val="ZPLiteratura-nzevdla"/>
              <w:rFonts w:eastAsiaTheme="minorHAnsi"/>
            </w:rPr>
            <w:t>Kennan</w:t>
          </w:r>
          <w:proofErr w:type="spellEnd"/>
          <w:r w:rsidRPr="005F5CD8">
            <w:rPr>
              <w:rStyle w:val="ZPLiteratura-nzevdla"/>
              <w:rFonts w:eastAsiaTheme="minorHAnsi"/>
            </w:rPr>
            <w:t xml:space="preserve">: </w:t>
          </w:r>
          <w:proofErr w:type="spellStart"/>
          <w:r w:rsidRPr="005F5CD8">
            <w:rPr>
              <w:rStyle w:val="ZPLiteratura-nzevdla"/>
              <w:rFonts w:eastAsiaTheme="minorHAnsi"/>
            </w:rPr>
            <w:t>the</w:t>
          </w:r>
          <w:proofErr w:type="spellEnd"/>
          <w:r w:rsidRPr="005F5CD8">
            <w:rPr>
              <w:rStyle w:val="ZPLiteratura-nzevdla"/>
              <w:rFonts w:eastAsiaTheme="minorHAnsi"/>
            </w:rPr>
            <w:t xml:space="preserve"> </w:t>
          </w:r>
          <w:proofErr w:type="spellStart"/>
          <w:r w:rsidRPr="005F5CD8">
            <w:rPr>
              <w:rStyle w:val="ZPLiteratura-nzevdla"/>
              <w:rFonts w:eastAsiaTheme="minorHAnsi"/>
            </w:rPr>
            <w:t>education</w:t>
          </w:r>
          <w:proofErr w:type="spellEnd"/>
          <w:r w:rsidRPr="005F5CD8">
            <w:rPr>
              <w:rStyle w:val="ZPLiteratura-nzevdla"/>
              <w:rFonts w:eastAsiaTheme="minorHAnsi"/>
            </w:rPr>
            <w:t xml:space="preserve"> </w:t>
          </w:r>
          <w:proofErr w:type="spellStart"/>
          <w:r w:rsidRPr="005F5CD8">
            <w:rPr>
              <w:rStyle w:val="ZPLiteratura-nzevdla"/>
              <w:rFonts w:eastAsiaTheme="minorHAnsi"/>
            </w:rPr>
            <w:t>of</w:t>
          </w:r>
          <w:proofErr w:type="spellEnd"/>
          <w:r w:rsidRPr="005F5CD8">
            <w:rPr>
              <w:rStyle w:val="ZPLiteratura-nzevdla"/>
              <w:rFonts w:eastAsiaTheme="minorHAnsi"/>
            </w:rPr>
            <w:t xml:space="preserve"> a </w:t>
          </w:r>
          <w:proofErr w:type="spellStart"/>
          <w:r w:rsidRPr="005F5CD8">
            <w:rPr>
              <w:rStyle w:val="ZPLiteratura-nzevdla"/>
              <w:rFonts w:eastAsiaTheme="minorHAnsi"/>
            </w:rPr>
            <w:t>realist</w:t>
          </w:r>
          <w:proofErr w:type="spellEnd"/>
          <w:r w:rsidRPr="005F5CD8">
            <w:rPr>
              <w:rStyle w:val="ZPLiteratura-nzevdla"/>
              <w:rFonts w:eastAsiaTheme="minorHAnsi"/>
            </w:rPr>
            <w:t xml:space="preserve">. </w:t>
          </w:r>
          <w:proofErr w:type="spellStart"/>
          <w:r w:rsidRPr="005F5CD8">
            <w:rPr>
              <w:rStyle w:val="ZPLiteratura-nzevdla"/>
              <w:rFonts w:eastAsiaTheme="minorHAnsi"/>
            </w:rPr>
            <w:t>Studies</w:t>
          </w:r>
          <w:proofErr w:type="spellEnd"/>
          <w:r w:rsidRPr="005F5CD8">
            <w:rPr>
              <w:rStyle w:val="ZPLiteratura-nzevdla"/>
              <w:rFonts w:eastAsiaTheme="minorHAnsi"/>
            </w:rPr>
            <w:t xml:space="preserve"> in </w:t>
          </w:r>
          <w:proofErr w:type="spellStart"/>
          <w:r w:rsidRPr="005F5CD8">
            <w:rPr>
              <w:rStyle w:val="ZPLiteratura-nzevdla"/>
              <w:rFonts w:eastAsiaTheme="minorHAnsi"/>
            </w:rPr>
            <w:t>twentieth</w:t>
          </w:r>
          <w:proofErr w:type="spellEnd"/>
          <w:r w:rsidRPr="005F5CD8">
            <w:rPr>
              <w:rStyle w:val="ZPLiteratura-nzevdla"/>
              <w:rFonts w:eastAsiaTheme="minorHAnsi"/>
            </w:rPr>
            <w:t xml:space="preserve"> </w:t>
          </w:r>
          <w:proofErr w:type="spellStart"/>
          <w:r w:rsidRPr="005F5CD8">
            <w:rPr>
              <w:rStyle w:val="ZPLiteratura-nzevdla"/>
              <w:rFonts w:eastAsiaTheme="minorHAnsi"/>
            </w:rPr>
            <w:t>century</w:t>
          </w:r>
          <w:proofErr w:type="spellEnd"/>
          <w:r w:rsidRPr="005F5CD8">
            <w:rPr>
              <w:rStyle w:val="ZPLiteratura-nzevdla"/>
              <w:rFonts w:eastAsiaTheme="minorHAnsi"/>
            </w:rPr>
            <w:t xml:space="preserve"> </w:t>
          </w:r>
          <w:proofErr w:type="spellStart"/>
          <w:r w:rsidRPr="005F5CD8">
            <w:rPr>
              <w:rStyle w:val="ZPLiteratura-nzevdla"/>
              <w:rFonts w:eastAsiaTheme="minorHAnsi"/>
            </w:rPr>
            <w:t>American</w:t>
          </w:r>
          <w:proofErr w:type="spellEnd"/>
          <w:r w:rsidRPr="005F5CD8">
            <w:rPr>
              <w:rStyle w:val="ZPLiteratura-nzevdla"/>
              <w:rFonts w:eastAsiaTheme="minorHAnsi"/>
            </w:rPr>
            <w:t xml:space="preserve"> </w:t>
          </w:r>
          <w:proofErr w:type="spellStart"/>
          <w:r w:rsidRPr="005F5CD8">
            <w:rPr>
              <w:rStyle w:val="ZPLiteratura-nzevdla"/>
              <w:rFonts w:eastAsiaTheme="minorHAnsi"/>
            </w:rPr>
            <w:t>history</w:t>
          </w:r>
          <w:proofErr w:type="spellEnd"/>
          <w:r w:rsidRPr="005F5CD8">
            <w:rPr>
              <w:rFonts w:eastAsiaTheme="minorHAnsi"/>
              <w:lang w:val="en-GB" w:eastAsia="en-US"/>
            </w:rPr>
            <w:t xml:space="preserve">, v. 4. Lewiston, N.Y., USA: E. </w:t>
          </w:r>
          <w:proofErr w:type="spellStart"/>
          <w:r w:rsidRPr="005F5CD8">
            <w:rPr>
              <w:rFonts w:eastAsiaTheme="minorHAnsi"/>
              <w:lang w:val="en-GB" w:eastAsia="en-US"/>
            </w:rPr>
            <w:t>Mellen</w:t>
          </w:r>
          <w:proofErr w:type="spellEnd"/>
          <w:r w:rsidRPr="005F5CD8">
            <w:rPr>
              <w:rFonts w:eastAsiaTheme="minorHAnsi"/>
              <w:lang w:val="en-GB" w:eastAsia="en-US"/>
            </w:rPr>
            <w:t xml:space="preserve"> Press, 1990.</w:t>
          </w:r>
        </w:p>
        <w:p w:rsidR="005F5CD8" w:rsidRPr="005F5CD8" w:rsidRDefault="005F5CD8" w:rsidP="009A28B7">
          <w:pPr>
            <w:pStyle w:val="ZPLiteratura"/>
            <w:numPr>
              <w:ilvl w:val="0"/>
              <w:numId w:val="27"/>
            </w:numPr>
            <w:rPr>
              <w:rFonts w:eastAsiaTheme="minorHAnsi"/>
              <w:lang w:val="en-GB" w:eastAsia="en-US"/>
            </w:rPr>
          </w:pPr>
          <w:r w:rsidRPr="005F5CD8">
            <w:rPr>
              <w:rStyle w:val="ZPLiteratura-jmnoautora"/>
              <w:rFonts w:eastAsiaTheme="minorHAnsi"/>
            </w:rPr>
            <w:lastRenderedPageBreak/>
            <w:t>Smith</w:t>
          </w:r>
          <w:r w:rsidRPr="005F5CD8">
            <w:rPr>
              <w:rFonts w:eastAsiaTheme="minorHAnsi"/>
              <w:lang w:val="en-GB" w:eastAsia="en-US"/>
            </w:rPr>
            <w:t xml:space="preserve">, Peter H. </w:t>
          </w:r>
          <w:r w:rsidRPr="005F5CD8">
            <w:rPr>
              <w:rFonts w:eastAsiaTheme="minorHAnsi"/>
              <w:i/>
              <w:iCs/>
              <w:lang w:val="en-GB" w:eastAsia="en-US"/>
            </w:rPr>
            <w:t>Talons of the eagle: Latin America, the United States, and the world</w:t>
          </w:r>
          <w:r w:rsidRPr="005F5CD8">
            <w:rPr>
              <w:rFonts w:eastAsiaTheme="minorHAnsi"/>
              <w:lang w:val="en-GB" w:eastAsia="en-US"/>
            </w:rPr>
            <w:t>. Fourth edition. New York: Oxford University Press, 2013.</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Sodei</w:t>
          </w:r>
          <w:proofErr w:type="spellEnd"/>
          <w:r w:rsidRPr="005F5CD8">
            <w:rPr>
              <w:rStyle w:val="ZPLiteratura-jmnoautora"/>
              <w:rFonts w:eastAsiaTheme="minorHAnsi"/>
            </w:rPr>
            <w:t>,</w:t>
          </w:r>
          <w:r w:rsidRPr="005F5CD8">
            <w:rPr>
              <w:rFonts w:eastAsiaTheme="minorHAnsi"/>
              <w:lang w:val="en-GB" w:eastAsia="en-US"/>
            </w:rPr>
            <w:t xml:space="preserve"> </w:t>
          </w:r>
          <w:proofErr w:type="spellStart"/>
          <w:r w:rsidRPr="005F5CD8">
            <w:rPr>
              <w:rFonts w:eastAsiaTheme="minorHAnsi"/>
              <w:lang w:val="en-GB" w:eastAsia="en-US"/>
            </w:rPr>
            <w:t>Rinjirō</w:t>
          </w:r>
          <w:proofErr w:type="spellEnd"/>
          <w:r w:rsidRPr="005F5CD8">
            <w:rPr>
              <w:rFonts w:eastAsiaTheme="minorHAnsi"/>
              <w:lang w:val="en-GB" w:eastAsia="en-US"/>
            </w:rPr>
            <w:t xml:space="preserve">, a John </w:t>
          </w:r>
          <w:proofErr w:type="spellStart"/>
          <w:r w:rsidRPr="005F5CD8">
            <w:rPr>
              <w:rFonts w:eastAsiaTheme="minorHAnsi"/>
              <w:lang w:val="en-GB" w:eastAsia="en-US"/>
            </w:rPr>
            <w:t>Junkerman</w:t>
          </w:r>
          <w:proofErr w:type="spellEnd"/>
          <w:r w:rsidRPr="005F5CD8">
            <w:rPr>
              <w:rFonts w:eastAsiaTheme="minorHAnsi"/>
              <w:lang w:val="en-GB" w:eastAsia="en-US"/>
            </w:rPr>
            <w:t xml:space="preserve">. </w:t>
          </w:r>
          <w:r w:rsidRPr="005F5CD8">
            <w:rPr>
              <w:rFonts w:eastAsiaTheme="minorHAnsi"/>
              <w:i/>
              <w:iCs/>
              <w:lang w:val="en-GB" w:eastAsia="en-US"/>
            </w:rPr>
            <w:t>Dear General MacArthur: letters from the Japanese during the American occupation</w:t>
          </w:r>
          <w:r w:rsidRPr="005F5CD8">
            <w:rPr>
              <w:rFonts w:eastAsiaTheme="minorHAnsi"/>
              <w:lang w:val="en-GB" w:eastAsia="en-US"/>
            </w:rPr>
            <w:t xml:space="preserve">. Asian voices. Lanham, Md: Rowman &amp; Littlefield </w:t>
          </w:r>
          <w:proofErr w:type="gramStart"/>
          <w:r w:rsidRPr="005F5CD8">
            <w:rPr>
              <w:rFonts w:eastAsiaTheme="minorHAnsi"/>
              <w:lang w:val="en-GB" w:eastAsia="en-US"/>
            </w:rPr>
            <w:t>Publishers :</w:t>
          </w:r>
          <w:proofErr w:type="gramEnd"/>
          <w:r w:rsidRPr="005F5CD8">
            <w:rPr>
              <w:rFonts w:eastAsiaTheme="minorHAnsi"/>
              <w:lang w:val="en-GB" w:eastAsia="en-US"/>
            </w:rPr>
            <w:t xml:space="preserve"> Distributed by National Book Network, 2001.</w:t>
          </w:r>
        </w:p>
        <w:p w:rsidR="005F5CD8" w:rsidRPr="005F5CD8" w:rsidRDefault="005F5CD8" w:rsidP="009A28B7">
          <w:pPr>
            <w:pStyle w:val="ListParagraph"/>
            <w:numPr>
              <w:ilvl w:val="0"/>
              <w:numId w:val="27"/>
            </w:numPr>
            <w:autoSpaceDE w:val="0"/>
            <w:autoSpaceDN w:val="0"/>
            <w:adjustRightInd w:val="0"/>
            <w:rPr>
              <w:rFonts w:asciiTheme="minorHAnsi" w:eastAsiaTheme="minorHAnsi" w:hAnsiTheme="minorHAnsi" w:cs="Helvetica"/>
              <w:lang w:val="en-GB" w:eastAsia="en-US"/>
            </w:rPr>
          </w:pPr>
          <w:r w:rsidRPr="005F5CD8">
            <w:rPr>
              <w:rFonts w:asciiTheme="minorHAnsi" w:eastAsiaTheme="minorHAnsi" w:hAnsiTheme="minorHAnsi" w:cs="Helvetica"/>
              <w:lang w:val="en-GB" w:eastAsia="en-US"/>
            </w:rPr>
            <w:t xml:space="preserve">———. </w:t>
          </w:r>
          <w:r w:rsidRPr="005F5CD8">
            <w:rPr>
              <w:rFonts w:asciiTheme="minorHAnsi" w:eastAsiaTheme="minorHAnsi" w:hAnsiTheme="minorHAnsi" w:cs="Helvetica"/>
              <w:i/>
              <w:iCs/>
              <w:lang w:val="en-GB" w:eastAsia="en-US"/>
            </w:rPr>
            <w:t>Dear General MacArthur: letters from the Japanese during the American occupation</w:t>
          </w:r>
          <w:r w:rsidRPr="005F5CD8">
            <w:rPr>
              <w:rFonts w:asciiTheme="minorHAnsi" w:eastAsiaTheme="minorHAnsi" w:hAnsiTheme="minorHAnsi" w:cs="Helvetica"/>
              <w:lang w:val="en-GB" w:eastAsia="en-US"/>
            </w:rPr>
            <w:t xml:space="preserve">. Asian voices. Lanham, Md: Rowman &amp; Littlefield </w:t>
          </w:r>
          <w:proofErr w:type="gramStart"/>
          <w:r w:rsidRPr="005F5CD8">
            <w:rPr>
              <w:rFonts w:asciiTheme="minorHAnsi" w:eastAsiaTheme="minorHAnsi" w:hAnsiTheme="minorHAnsi" w:cs="Helvetica"/>
              <w:lang w:val="en-GB" w:eastAsia="en-US"/>
            </w:rPr>
            <w:t>Publishers :</w:t>
          </w:r>
          <w:proofErr w:type="gramEnd"/>
          <w:r w:rsidRPr="005F5CD8">
            <w:rPr>
              <w:rFonts w:asciiTheme="minorHAnsi" w:eastAsiaTheme="minorHAnsi" w:hAnsiTheme="minorHAnsi" w:cs="Helvetica"/>
              <w:lang w:val="en-GB" w:eastAsia="en-US"/>
            </w:rPr>
            <w:t xml:space="preserve"> Distributed by National Book Network, 2001.</w:t>
          </w:r>
        </w:p>
        <w:p w:rsidR="005F5CD8" w:rsidRPr="005F5CD8" w:rsidRDefault="005F5CD8" w:rsidP="009A28B7">
          <w:pPr>
            <w:pStyle w:val="ZPLiteratura"/>
            <w:numPr>
              <w:ilvl w:val="0"/>
              <w:numId w:val="27"/>
            </w:numPr>
            <w:rPr>
              <w:rFonts w:eastAsiaTheme="minorHAnsi"/>
              <w:lang w:val="en-GB" w:eastAsia="en-US"/>
            </w:rPr>
          </w:pPr>
          <w:proofErr w:type="spellStart"/>
          <w:r w:rsidRPr="005F5CD8">
            <w:rPr>
              <w:rStyle w:val="ZPLiteratura-jmnoautora"/>
              <w:rFonts w:eastAsiaTheme="minorHAnsi"/>
            </w:rPr>
            <w:t>Tyner</w:t>
          </w:r>
          <w:proofErr w:type="spellEnd"/>
          <w:r w:rsidRPr="005F5CD8">
            <w:rPr>
              <w:rFonts w:eastAsiaTheme="minorHAnsi"/>
              <w:lang w:val="en-GB" w:eastAsia="en-US"/>
            </w:rPr>
            <w:t xml:space="preserve">, James A. </w:t>
          </w:r>
          <w:r w:rsidRPr="005F5CD8">
            <w:rPr>
              <w:rFonts w:eastAsiaTheme="minorHAnsi"/>
              <w:i/>
              <w:iCs/>
              <w:lang w:val="en-GB" w:eastAsia="en-US"/>
            </w:rPr>
            <w:t>America’s strategy in Southeast Asia: from the Cold War to the Terror War</w:t>
          </w:r>
          <w:r w:rsidRPr="005F5CD8">
            <w:rPr>
              <w:rFonts w:eastAsiaTheme="minorHAnsi"/>
              <w:lang w:val="en-GB" w:eastAsia="en-US"/>
            </w:rPr>
            <w:t>. Lanham, Md: Rowman &amp; Littlefield Publishers, 2007.</w:t>
          </w:r>
        </w:p>
        <w:p w:rsidR="005F5CD8" w:rsidRPr="005F5CD8" w:rsidRDefault="005F5CD8" w:rsidP="009A28B7">
          <w:pPr>
            <w:pStyle w:val="ListParagraph"/>
            <w:numPr>
              <w:ilvl w:val="0"/>
              <w:numId w:val="27"/>
            </w:numPr>
            <w:autoSpaceDE w:val="0"/>
            <w:autoSpaceDN w:val="0"/>
            <w:adjustRightInd w:val="0"/>
            <w:rPr>
              <w:rFonts w:asciiTheme="minorHAnsi" w:eastAsiaTheme="minorHAnsi" w:hAnsiTheme="minorHAnsi" w:cs="Helvetica"/>
              <w:lang w:val="en-GB" w:eastAsia="en-US"/>
            </w:rPr>
          </w:pPr>
          <w:r w:rsidRPr="005F5CD8">
            <w:rPr>
              <w:rFonts w:asciiTheme="minorHAnsi" w:eastAsiaTheme="minorHAnsi" w:hAnsiTheme="minorHAnsi" w:cs="Helvetica"/>
              <w:lang w:val="en-GB" w:eastAsia="en-US"/>
            </w:rPr>
            <w:t xml:space="preserve">———. </w:t>
          </w:r>
          <w:r w:rsidRPr="005F5CD8">
            <w:rPr>
              <w:rFonts w:asciiTheme="minorHAnsi" w:eastAsiaTheme="minorHAnsi" w:hAnsiTheme="minorHAnsi" w:cs="Helvetica"/>
              <w:i/>
              <w:iCs/>
              <w:lang w:val="en-GB" w:eastAsia="en-US"/>
            </w:rPr>
            <w:t>America’s strategy in Southeast Asia: from the Cold War to the Terror War</w:t>
          </w:r>
          <w:r w:rsidRPr="005F5CD8">
            <w:rPr>
              <w:rFonts w:asciiTheme="minorHAnsi" w:eastAsiaTheme="minorHAnsi" w:hAnsiTheme="minorHAnsi" w:cs="Helvetica"/>
              <w:lang w:val="en-GB" w:eastAsia="en-US"/>
            </w:rPr>
            <w:t>. Lanham, Md: Rowman &amp; Littlefield Publishers, 2007.</w:t>
          </w:r>
        </w:p>
        <w:p w:rsidR="005F5CD8" w:rsidRPr="005F5CD8" w:rsidRDefault="005F5CD8" w:rsidP="005F5CD8">
          <w:pPr>
            <w:autoSpaceDE w:val="0"/>
            <w:autoSpaceDN w:val="0"/>
            <w:adjustRightInd w:val="0"/>
            <w:ind w:left="720" w:hanging="720"/>
            <w:rPr>
              <w:rFonts w:asciiTheme="minorHAnsi" w:eastAsiaTheme="minorHAnsi" w:hAnsiTheme="minorHAnsi" w:cs="Helvetica"/>
              <w:lang w:val="en-GB" w:eastAsia="en-US"/>
            </w:rPr>
          </w:pPr>
        </w:p>
        <w:p w:rsidR="00950536" w:rsidRPr="00257E25" w:rsidRDefault="00F004B3" w:rsidP="00257E25">
          <w:pPr>
            <w:pStyle w:val="Nadpis2"/>
          </w:pPr>
          <w:bookmarkStart w:id="33" w:name="_Toc59967713"/>
          <w:r w:rsidRPr="004E5687">
            <w:t>O</w:t>
          </w:r>
          <w:r w:rsidR="00164E83">
            <w:t>dborné články</w:t>
          </w:r>
          <w:bookmarkEnd w:id="33"/>
        </w:p>
        <w:p w:rsidR="00164E83" w:rsidRPr="0008617D" w:rsidRDefault="009A28B7" w:rsidP="0008617D">
          <w:pPr>
            <w:pStyle w:val="ZPLiteratura"/>
            <w:numPr>
              <w:ilvl w:val="0"/>
              <w:numId w:val="27"/>
            </w:numPr>
            <w:rPr>
              <w:rFonts w:ascii="Times New Roman" w:hAnsi="Times New Roman"/>
              <w:color w:val="000000" w:themeColor="text1"/>
            </w:rPr>
          </w:pPr>
          <w:r w:rsidRPr="004E5687">
            <w:rPr>
              <w:rFonts w:ascii="Times New Roman" w:hAnsi="Times New Roman"/>
              <w:color w:val="000000" w:themeColor="text1"/>
            </w:rPr>
            <w:fldChar w:fldCharType="begin"/>
          </w:r>
          <w:r w:rsidRPr="004E5687">
            <w:rPr>
              <w:rFonts w:ascii="Times New Roman" w:hAnsi="Times New Roman"/>
              <w:color w:val="000000" w:themeColor="text1"/>
            </w:rPr>
            <w:instrText xml:space="preserve"> ADDIN ZOTERO_ITEM CSL_CITATION {"citationID":"ZGuCRCMy","properties":{"formattedCitation":"bevan sewell, \\uc0\\u8222{}A Perfect (Free-Market) World? Economics, the Eisenhower Administration, and the Soviet Economic Offensive in Latin America*\", {\\i{}Diplomatic History} 32, \\uc0\\u269{}. 5 (listopad 2008): 841\\uc0\\u8211{}68, https://doi.org/10.1111/j.1467-7709.2008.00732.x.","plainCitation":"bevan sewell, „A Perfect (Free-Market) World? Economics, the Eisenhower Administration, and the Soviet Economic Offensive in Latin America*\", Diplomatic History 32, č. 5 (listopad 2008): 841–68, https://doi.org/10.1111/j.1467-7709.2008.00732.x.","noteIndex":41},"citationItems":[{"id":29,"uris":["http://zotero.org/users/local/dxLNlR1p/items/BBIJBYKJ"],"uri":["http://zotero.org/users/local/dxLNlR1p/items/BBIJBYKJ"],"itemData":{"id":29,"type":"article-journal","container-title":"Diplomatic History","DOI":"10.1111/j.1467-7709.2008.00732.x","ISSN":"01452096, 14677709","issue":"5","language":"en","page":"841-868","source":"DOI.org (Crossref)","title":"A Perfect (Free-Market) World? Economics, the Eisenhower Administration, and the Soviet Economic Offensive in Latin America*","title-short":"A Perfect (Free-Market) World?","volume":"32","author":[{"family":"sewell","given":"bevan"}],"issued":{"date-parts":[["2008",11]]}}}],"schema":"https://github.com/citation-style-language/schema/raw/master/csl-citation.json"} </w:instrText>
          </w:r>
          <w:r w:rsidRPr="004E5687">
            <w:rPr>
              <w:rFonts w:ascii="Times New Roman" w:hAnsi="Times New Roman"/>
              <w:color w:val="000000" w:themeColor="text1"/>
            </w:rPr>
            <w:fldChar w:fldCharType="separate"/>
          </w:r>
          <w:r w:rsidRPr="003A6AE0">
            <w:rPr>
              <w:rStyle w:val="ZPLiteratura-jmnoautora"/>
            </w:rPr>
            <w:t xml:space="preserve">bevan </w:t>
          </w:r>
          <w:r w:rsidRPr="004E5687">
            <w:rPr>
              <w:rFonts w:ascii="Times New Roman" w:hAnsi="Times New Roman"/>
              <w:color w:val="000000" w:themeColor="text1"/>
              <w:lang w:val="en-GB"/>
            </w:rPr>
            <w:t>sewell, „A Perfect (Free-Market) World? Economics, the Eisenhower Administration, and the Soviet Economic Offensive in Latin America*", Diplomatic History 32, č. 5 (listopad 2008): 841–68, https://doi.org/10.1111/j.1467-7709.2008.00732.x.</w:t>
          </w:r>
          <w:r w:rsidRPr="004E5687">
            <w:rPr>
              <w:rFonts w:ascii="Times New Roman" w:hAnsi="Times New Roman"/>
              <w:color w:val="000000" w:themeColor="text1"/>
            </w:rPr>
            <w:fldChar w:fldCharType="end"/>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Crockatt</w:t>
          </w:r>
          <w:proofErr w:type="spellEnd"/>
          <w:r w:rsidRPr="005F5CD8">
            <w:rPr>
              <w:rFonts w:eastAsiaTheme="minorHAnsi"/>
              <w:lang w:val="en-GB" w:eastAsia="en-US"/>
            </w:rPr>
            <w:t xml:space="preserve">, Richard. </w:t>
          </w:r>
          <w:r w:rsidRPr="005F5CD8">
            <w:rPr>
              <w:rFonts w:eastAsiaTheme="minorHAnsi"/>
              <w:i/>
              <w:iCs/>
              <w:lang w:val="en-GB" w:eastAsia="en-US"/>
            </w:rPr>
            <w:t xml:space="preserve">The fifty years war: </w:t>
          </w:r>
          <w:proofErr w:type="gramStart"/>
          <w:r w:rsidRPr="005F5CD8">
            <w:rPr>
              <w:rFonts w:eastAsiaTheme="minorHAnsi"/>
              <w:i/>
              <w:iCs/>
              <w:lang w:val="en-GB" w:eastAsia="en-US"/>
            </w:rPr>
            <w:t>the</w:t>
          </w:r>
          <w:proofErr w:type="gramEnd"/>
          <w:r w:rsidRPr="005F5CD8">
            <w:rPr>
              <w:rFonts w:eastAsiaTheme="minorHAnsi"/>
              <w:i/>
              <w:iCs/>
              <w:lang w:val="en-GB" w:eastAsia="en-US"/>
            </w:rPr>
            <w:t xml:space="preserve"> United States and the Soviet Union in world politics, 1941-1991</w:t>
          </w:r>
          <w:r w:rsidRPr="005F5CD8">
            <w:rPr>
              <w:rFonts w:eastAsiaTheme="minorHAnsi"/>
              <w:lang w:val="en-GB" w:eastAsia="en-US"/>
            </w:rPr>
            <w:t xml:space="preserve">. </w:t>
          </w:r>
          <w:proofErr w:type="gramStart"/>
          <w:r w:rsidRPr="005F5CD8">
            <w:rPr>
              <w:rFonts w:eastAsiaTheme="minorHAnsi"/>
              <w:lang w:val="en-GB" w:eastAsia="en-US"/>
            </w:rPr>
            <w:t>London ;</w:t>
          </w:r>
          <w:proofErr w:type="gramEnd"/>
          <w:r w:rsidRPr="005F5CD8">
            <w:rPr>
              <w:rFonts w:eastAsiaTheme="minorHAnsi"/>
              <w:lang w:val="en-GB" w:eastAsia="en-US"/>
            </w:rPr>
            <w:t xml:space="preserve"> New York: Routledge, 1995.</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Dallek</w:t>
          </w:r>
          <w:proofErr w:type="spellEnd"/>
          <w:r w:rsidRPr="005F5CD8">
            <w:rPr>
              <w:rFonts w:eastAsiaTheme="minorHAnsi"/>
              <w:lang w:val="en-GB" w:eastAsia="en-US"/>
            </w:rPr>
            <w:t xml:space="preserve">, Robert. </w:t>
          </w:r>
          <w:proofErr w:type="spellStart"/>
          <w:r w:rsidRPr="005F5CD8">
            <w:rPr>
              <w:rFonts w:eastAsiaTheme="minorHAnsi"/>
              <w:i/>
              <w:iCs/>
              <w:lang w:val="en-GB" w:eastAsia="en-US"/>
            </w:rPr>
            <w:t>Nedokončený</w:t>
          </w:r>
          <w:proofErr w:type="spellEnd"/>
          <w:r w:rsidRPr="005F5CD8">
            <w:rPr>
              <w:rFonts w:eastAsiaTheme="minorHAnsi"/>
              <w:i/>
              <w:iCs/>
              <w:lang w:val="en-GB" w:eastAsia="en-US"/>
            </w:rPr>
            <w:t xml:space="preserve"> </w:t>
          </w:r>
          <w:proofErr w:type="spellStart"/>
          <w:r w:rsidRPr="005F5CD8">
            <w:rPr>
              <w:rFonts w:eastAsiaTheme="minorHAnsi"/>
              <w:i/>
              <w:iCs/>
              <w:lang w:val="en-GB" w:eastAsia="en-US"/>
            </w:rPr>
            <w:t>život</w:t>
          </w:r>
          <w:proofErr w:type="spellEnd"/>
          <w:r w:rsidRPr="005F5CD8">
            <w:rPr>
              <w:rFonts w:eastAsiaTheme="minorHAnsi"/>
              <w:i/>
              <w:iCs/>
              <w:lang w:val="en-GB" w:eastAsia="en-US"/>
            </w:rPr>
            <w:t xml:space="preserve">: John F. </w:t>
          </w:r>
          <w:proofErr w:type="gramStart"/>
          <w:r w:rsidRPr="005F5CD8">
            <w:rPr>
              <w:rFonts w:eastAsiaTheme="minorHAnsi"/>
              <w:i/>
              <w:iCs/>
              <w:lang w:val="en-GB" w:eastAsia="en-US"/>
            </w:rPr>
            <w:t>Kennedy :</w:t>
          </w:r>
          <w:proofErr w:type="gramEnd"/>
          <w:r w:rsidRPr="005F5CD8">
            <w:rPr>
              <w:rFonts w:eastAsiaTheme="minorHAnsi"/>
              <w:i/>
              <w:iCs/>
              <w:lang w:val="en-GB" w:eastAsia="en-US"/>
            </w:rPr>
            <w:t xml:space="preserve"> 1917-1963</w:t>
          </w:r>
          <w:r w:rsidRPr="005F5CD8">
            <w:rPr>
              <w:rFonts w:eastAsiaTheme="minorHAnsi"/>
              <w:lang w:val="en-GB" w:eastAsia="en-US"/>
            </w:rPr>
            <w:t>. Praha: Argo, 2006.</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DiLeo</w:t>
          </w:r>
          <w:proofErr w:type="spellEnd"/>
          <w:r w:rsidRPr="005F5CD8">
            <w:rPr>
              <w:rStyle w:val="ZPLiteratura-jmnoautora"/>
              <w:rFonts w:eastAsiaTheme="minorHAnsi"/>
            </w:rPr>
            <w:t>,</w:t>
          </w:r>
          <w:r w:rsidRPr="005F5CD8">
            <w:rPr>
              <w:rFonts w:eastAsiaTheme="minorHAnsi"/>
              <w:lang w:val="en-GB" w:eastAsia="en-US"/>
            </w:rPr>
            <w:t xml:space="preserve"> David L. </w:t>
          </w:r>
          <w:r w:rsidRPr="005F5CD8">
            <w:rPr>
              <w:rFonts w:eastAsiaTheme="minorHAnsi"/>
              <w:i/>
              <w:iCs/>
              <w:lang w:val="en-GB" w:eastAsia="en-US"/>
            </w:rPr>
            <w:t>George Ball, Vietnam, and the rethinking of containment</w:t>
          </w:r>
          <w:r w:rsidRPr="005F5CD8">
            <w:rPr>
              <w:rFonts w:eastAsiaTheme="minorHAnsi"/>
              <w:lang w:val="en-GB" w:eastAsia="en-US"/>
            </w:rPr>
            <w:t>. Chapel Hill: University of North Carolina Press, 1991.</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Dower</w:t>
          </w:r>
          <w:proofErr w:type="spellEnd"/>
          <w:r w:rsidRPr="005F5CD8">
            <w:rPr>
              <w:rFonts w:eastAsiaTheme="minorHAnsi"/>
              <w:lang w:val="en-GB" w:eastAsia="en-US"/>
            </w:rPr>
            <w:t xml:space="preserve">, John W. </w:t>
          </w:r>
          <w:r w:rsidRPr="005F5CD8">
            <w:rPr>
              <w:rFonts w:eastAsiaTheme="minorHAnsi"/>
              <w:i/>
              <w:iCs/>
              <w:lang w:val="en-GB" w:eastAsia="en-US"/>
            </w:rPr>
            <w:t>Embracing defeat: Japan in the wake of World War II</w:t>
          </w:r>
          <w:r w:rsidRPr="005F5CD8">
            <w:rPr>
              <w:rFonts w:eastAsiaTheme="minorHAnsi"/>
              <w:lang w:val="en-GB" w:eastAsia="en-US"/>
            </w:rPr>
            <w:t>. 1st ed. New York: W.W. Norton &amp; Co, 1999.</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Dower</w:t>
          </w:r>
          <w:proofErr w:type="spellEnd"/>
          <w:r w:rsidRPr="005F5CD8">
            <w:rPr>
              <w:rFonts w:eastAsiaTheme="minorHAnsi"/>
              <w:lang w:val="en-GB" w:eastAsia="en-US"/>
            </w:rPr>
            <w:t xml:space="preserve">, John W. </w:t>
          </w:r>
          <w:r w:rsidRPr="005F5CD8">
            <w:rPr>
              <w:rFonts w:eastAsiaTheme="minorHAnsi"/>
              <w:i/>
              <w:iCs/>
              <w:lang w:val="en-GB" w:eastAsia="en-US"/>
            </w:rPr>
            <w:t>Japan in War and Peace: Essays on History, Culture and Race.</w:t>
          </w:r>
          <w:r w:rsidRPr="005F5CD8">
            <w:rPr>
              <w:rFonts w:eastAsiaTheme="minorHAnsi"/>
              <w:lang w:val="en-GB" w:eastAsia="en-US"/>
            </w:rPr>
            <w:t xml:space="preserve"> London: Fontana, 1996.</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lastRenderedPageBreak/>
            <w:t>Gerring</w:t>
          </w:r>
          <w:proofErr w:type="spellEnd"/>
          <w:r w:rsidRPr="005F5CD8">
            <w:rPr>
              <w:rStyle w:val="ZPLiteratura-jmnoautora"/>
              <w:rFonts w:eastAsiaTheme="minorHAnsi"/>
            </w:rPr>
            <w:t>,</w:t>
          </w:r>
          <w:r w:rsidRPr="005F5CD8">
            <w:rPr>
              <w:rFonts w:eastAsiaTheme="minorHAnsi"/>
              <w:lang w:val="en-GB" w:eastAsia="en-US"/>
            </w:rPr>
            <w:t xml:space="preserve"> John. </w:t>
          </w:r>
          <w:r w:rsidRPr="005F5CD8">
            <w:rPr>
              <w:rFonts w:eastAsiaTheme="minorHAnsi"/>
              <w:i/>
              <w:iCs/>
              <w:lang w:val="en-GB" w:eastAsia="en-US"/>
            </w:rPr>
            <w:t>Case study research: principles and practices</w:t>
          </w:r>
          <w:r w:rsidRPr="005F5CD8">
            <w:rPr>
              <w:rFonts w:eastAsiaTheme="minorHAnsi"/>
              <w:lang w:val="en-GB" w:eastAsia="en-US"/>
            </w:rPr>
            <w:t>. New York: Cambridge University Press, 2007.</w:t>
          </w:r>
        </w:p>
        <w:p w:rsidR="00164E83"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Grattan</w:t>
          </w:r>
          <w:proofErr w:type="spellEnd"/>
          <w:r w:rsidRPr="005F5CD8">
            <w:rPr>
              <w:rFonts w:eastAsiaTheme="minorHAnsi"/>
              <w:lang w:val="en-GB" w:eastAsia="en-US"/>
            </w:rPr>
            <w:t xml:space="preserve">, Robert F. „The Cuban Missile Crisis: Strategy Formulation in Action". </w:t>
          </w:r>
          <w:r w:rsidRPr="005F5CD8">
            <w:rPr>
              <w:rFonts w:eastAsiaTheme="minorHAnsi"/>
              <w:i/>
              <w:iCs/>
              <w:lang w:val="en-GB" w:eastAsia="en-US"/>
            </w:rPr>
            <w:t>Management Decision</w:t>
          </w:r>
          <w:r w:rsidRPr="005F5CD8">
            <w:rPr>
              <w:rFonts w:eastAsiaTheme="minorHAnsi"/>
              <w:lang w:val="en-GB" w:eastAsia="en-US"/>
            </w:rPr>
            <w:t xml:space="preserve"> 42, č. 1 (</w:t>
          </w:r>
          <w:proofErr w:type="spellStart"/>
          <w:r w:rsidRPr="005F5CD8">
            <w:rPr>
              <w:rFonts w:eastAsiaTheme="minorHAnsi"/>
              <w:lang w:val="en-GB" w:eastAsia="en-US"/>
            </w:rPr>
            <w:t>leden</w:t>
          </w:r>
          <w:proofErr w:type="spellEnd"/>
          <w:r w:rsidRPr="005F5CD8">
            <w:rPr>
              <w:rFonts w:eastAsiaTheme="minorHAnsi"/>
              <w:lang w:val="en-GB" w:eastAsia="en-US"/>
            </w:rPr>
            <w:t xml:space="preserve"> 2004): 55–68. </w:t>
          </w:r>
          <w:hyperlink r:id="rId29" w:history="1">
            <w:r w:rsidR="0008617D" w:rsidRPr="00A65CC2">
              <w:rPr>
                <w:rStyle w:val="Hyperlink"/>
                <w:rFonts w:eastAsiaTheme="minorHAnsi"/>
                <w:lang w:val="en-GB" w:eastAsia="en-US"/>
              </w:rPr>
              <w:t>https://doi.org/10.1108/00251740410504421</w:t>
            </w:r>
          </w:hyperlink>
          <w:r w:rsidRPr="005F5CD8">
            <w:rPr>
              <w:rFonts w:eastAsiaTheme="minorHAnsi"/>
              <w:lang w:val="en-GB" w:eastAsia="en-US"/>
            </w:rPr>
            <w:t>.</w:t>
          </w:r>
        </w:p>
        <w:p w:rsidR="0008617D" w:rsidRPr="0008617D" w:rsidRDefault="0008617D" w:rsidP="0008617D">
          <w:pPr>
            <w:pStyle w:val="ZPLiteratura"/>
            <w:numPr>
              <w:ilvl w:val="0"/>
              <w:numId w:val="27"/>
            </w:numPr>
            <w:rPr>
              <w:rFonts w:ascii="Times New Roman" w:hAnsi="Times New Roman"/>
              <w:color w:val="000000" w:themeColor="text1"/>
            </w:rPr>
          </w:pPr>
          <w:r w:rsidRPr="004E5687">
            <w:rPr>
              <w:rFonts w:ascii="Times New Roman" w:hAnsi="Times New Roman"/>
              <w:color w:val="000000" w:themeColor="text1"/>
            </w:rPr>
            <w:fldChar w:fldCharType="begin"/>
          </w:r>
          <w:r w:rsidRPr="004E5687">
            <w:rPr>
              <w:rFonts w:ascii="Times New Roman" w:hAnsi="Times New Roman"/>
              <w:color w:val="000000" w:themeColor="text1"/>
            </w:rPr>
            <w:instrText xml:space="preserve"> ADDIN ZOTERO_ITEM CSL_CITATION {"citationID":"Q4v7bBOR","properties":{"formattedCitation":"Charles Gati, \\uc0\\u8222{}What Containment Meant\", {\\i{}Foreign Policy}, \\uc0\\u269{}. 7 (1972): 22, https://doi.org/10.2307/1147751.","plainCitation":"Charles Gati, „What Containment Meant\", Foreign Policy, č. 7 (1972): 22, https://doi.org/10.2307/1147751.","noteIndex":0},"citationItems":[{"id":28,"uris":["http://zotero.org/users/local/dxLNlR1p/items/EDTJWNQF"],"uri":["http://zotero.org/users/local/dxLNlR1p/items/EDTJWNQF"],"itemData":{"id":28,"type":"article-journal","container-title":"Foreign Policy","DOI":"10.2307/1147751","ISSN":"00157228","issue":"7","journalAbbreviation":"Foreign Policy","page":"22","source":"DOI.org (Crossref)","title":"What Containment Meant","author":[{"family":"Gati","given":"Charles"}],"issued":{"date-parts":[["1972"]]}}}],"schema":"https://github.com/citation-style-language/schema/raw/master/csl-citation.json"} </w:instrText>
          </w:r>
          <w:r w:rsidRPr="004E5687">
            <w:rPr>
              <w:rFonts w:ascii="Times New Roman" w:hAnsi="Times New Roman"/>
              <w:color w:val="000000" w:themeColor="text1"/>
            </w:rPr>
            <w:fldChar w:fldCharType="separate"/>
          </w:r>
          <w:r w:rsidRPr="003A6AE0">
            <w:rPr>
              <w:rStyle w:val="ZPLiteratura-jmnoautora"/>
            </w:rPr>
            <w:t>Charles</w:t>
          </w:r>
          <w:r w:rsidRPr="004E5687">
            <w:rPr>
              <w:rFonts w:ascii="Times New Roman" w:hAnsi="Times New Roman"/>
              <w:color w:val="000000" w:themeColor="text1"/>
              <w:lang w:val="en-GB"/>
            </w:rPr>
            <w:t xml:space="preserve"> Gati, „What Containment Meant", Foreign Policy, č. 7 (1972): 22, https://doi.org/10.2307/1147751.</w:t>
          </w:r>
          <w:r w:rsidRPr="004E5687">
            <w:rPr>
              <w:rFonts w:ascii="Times New Roman" w:hAnsi="Times New Roman"/>
              <w:color w:val="000000" w:themeColor="text1"/>
            </w:rPr>
            <w:fldChar w:fldCharType="end"/>
          </w:r>
        </w:p>
        <w:p w:rsidR="00164E83" w:rsidRPr="005F5CD8" w:rsidRDefault="00164E83" w:rsidP="00164E83">
          <w:pPr>
            <w:pStyle w:val="ZPLiteratura"/>
            <w:numPr>
              <w:ilvl w:val="0"/>
              <w:numId w:val="27"/>
            </w:numPr>
            <w:rPr>
              <w:rFonts w:eastAsiaTheme="minorHAnsi"/>
              <w:lang w:val="en-GB" w:eastAsia="en-US"/>
            </w:rPr>
          </w:pPr>
          <w:r w:rsidRPr="005F5CD8">
            <w:rPr>
              <w:rStyle w:val="ZPLiteratura-jmnoautora"/>
              <w:rFonts w:eastAsiaTheme="minorHAnsi"/>
            </w:rPr>
            <w:t>Hanák</w:t>
          </w:r>
          <w:r w:rsidRPr="005F5CD8">
            <w:rPr>
              <w:rFonts w:eastAsiaTheme="minorHAnsi"/>
              <w:lang w:val="en-GB" w:eastAsia="en-US"/>
            </w:rPr>
            <w:t xml:space="preserve">, </w:t>
          </w:r>
          <w:proofErr w:type="spellStart"/>
          <w:r w:rsidRPr="005F5CD8">
            <w:rPr>
              <w:rFonts w:eastAsiaTheme="minorHAnsi"/>
              <w:lang w:val="en-GB" w:eastAsia="en-US"/>
            </w:rPr>
            <w:t>Jiří</w:t>
          </w:r>
          <w:proofErr w:type="spellEnd"/>
          <w:r w:rsidRPr="005F5CD8">
            <w:rPr>
              <w:rFonts w:eastAsiaTheme="minorHAnsi"/>
              <w:lang w:val="en-GB" w:eastAsia="en-US"/>
            </w:rPr>
            <w:t xml:space="preserve">. </w:t>
          </w:r>
          <w:proofErr w:type="spellStart"/>
          <w:r w:rsidRPr="005F5CD8">
            <w:rPr>
              <w:rFonts w:eastAsiaTheme="minorHAnsi"/>
              <w:i/>
              <w:iCs/>
              <w:lang w:val="en-GB" w:eastAsia="en-US"/>
            </w:rPr>
            <w:t>Orwellovo</w:t>
          </w:r>
          <w:proofErr w:type="spellEnd"/>
          <w:r w:rsidRPr="005F5CD8">
            <w:rPr>
              <w:rFonts w:eastAsiaTheme="minorHAnsi"/>
              <w:i/>
              <w:iCs/>
              <w:lang w:val="en-GB" w:eastAsia="en-US"/>
            </w:rPr>
            <w:t xml:space="preserve"> </w:t>
          </w:r>
          <w:proofErr w:type="spellStart"/>
          <w:r w:rsidRPr="005F5CD8">
            <w:rPr>
              <w:rFonts w:eastAsiaTheme="minorHAnsi"/>
              <w:i/>
              <w:iCs/>
              <w:lang w:val="en-GB" w:eastAsia="en-US"/>
            </w:rPr>
            <w:t>století</w:t>
          </w:r>
          <w:proofErr w:type="spellEnd"/>
          <w:r w:rsidRPr="005F5CD8">
            <w:rPr>
              <w:rFonts w:eastAsiaTheme="minorHAnsi"/>
              <w:i/>
              <w:iCs/>
              <w:lang w:val="en-GB" w:eastAsia="en-US"/>
            </w:rPr>
            <w:t>: 1901 - 2000</w:t>
          </w:r>
          <w:r w:rsidRPr="005F5CD8">
            <w:rPr>
              <w:rFonts w:eastAsiaTheme="minorHAnsi"/>
              <w:lang w:val="en-GB" w:eastAsia="en-US"/>
            </w:rPr>
            <w:t xml:space="preserve">. </w:t>
          </w:r>
          <w:proofErr w:type="spellStart"/>
          <w:r w:rsidRPr="005F5CD8">
            <w:rPr>
              <w:rFonts w:eastAsiaTheme="minorHAnsi"/>
              <w:lang w:val="en-GB" w:eastAsia="en-US"/>
            </w:rPr>
            <w:t>Vyd</w:t>
          </w:r>
          <w:proofErr w:type="spellEnd"/>
          <w:r w:rsidRPr="005F5CD8">
            <w:rPr>
              <w:rFonts w:eastAsiaTheme="minorHAnsi"/>
              <w:lang w:val="en-GB" w:eastAsia="en-US"/>
            </w:rPr>
            <w:t>. 1. Praha: PROSTOR [</w:t>
          </w:r>
          <w:proofErr w:type="spellStart"/>
          <w:r w:rsidRPr="005F5CD8">
            <w:rPr>
              <w:rFonts w:eastAsiaTheme="minorHAnsi"/>
              <w:lang w:val="en-GB" w:eastAsia="en-US"/>
            </w:rPr>
            <w:t>u.a.</w:t>
          </w:r>
          <w:proofErr w:type="spellEnd"/>
          <w:r w:rsidRPr="005F5CD8">
            <w:rPr>
              <w:rFonts w:eastAsiaTheme="minorHAnsi"/>
              <w:lang w:val="en-GB" w:eastAsia="en-US"/>
            </w:rPr>
            <w:t>], 2001.</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Hanhimäki</w:t>
          </w:r>
          <w:proofErr w:type="spellEnd"/>
          <w:r w:rsidRPr="005F5CD8">
            <w:rPr>
              <w:rFonts w:eastAsiaTheme="minorHAnsi"/>
              <w:lang w:val="en-GB" w:eastAsia="en-US"/>
            </w:rPr>
            <w:t xml:space="preserve">, </w:t>
          </w:r>
          <w:proofErr w:type="spellStart"/>
          <w:r w:rsidRPr="005F5CD8">
            <w:rPr>
              <w:rFonts w:eastAsiaTheme="minorHAnsi"/>
              <w:lang w:val="en-GB" w:eastAsia="en-US"/>
            </w:rPr>
            <w:t>Jussi</w:t>
          </w:r>
          <w:proofErr w:type="spellEnd"/>
          <w:r w:rsidRPr="005F5CD8">
            <w:rPr>
              <w:rFonts w:eastAsiaTheme="minorHAnsi"/>
              <w:lang w:val="en-GB" w:eastAsia="en-US"/>
            </w:rPr>
            <w:t xml:space="preserve"> M., </w:t>
          </w:r>
          <w:proofErr w:type="spellStart"/>
          <w:r w:rsidRPr="005F5CD8">
            <w:rPr>
              <w:rFonts w:eastAsiaTheme="minorHAnsi"/>
              <w:lang w:val="en-GB" w:eastAsia="en-US"/>
            </w:rPr>
            <w:t>a</w:t>
          </w:r>
          <w:proofErr w:type="spellEnd"/>
          <w:r w:rsidRPr="005F5CD8">
            <w:rPr>
              <w:rFonts w:eastAsiaTheme="minorHAnsi"/>
              <w:lang w:val="en-GB" w:eastAsia="en-US"/>
            </w:rPr>
            <w:t xml:space="preserve"> Odd Arne </w:t>
          </w:r>
          <w:proofErr w:type="spellStart"/>
          <w:r w:rsidRPr="005F5CD8">
            <w:rPr>
              <w:rFonts w:eastAsiaTheme="minorHAnsi"/>
              <w:lang w:val="en-GB" w:eastAsia="en-US"/>
            </w:rPr>
            <w:t>Westad</w:t>
          </w:r>
          <w:proofErr w:type="spellEnd"/>
          <w:r w:rsidRPr="005F5CD8">
            <w:rPr>
              <w:rFonts w:eastAsiaTheme="minorHAnsi"/>
              <w:lang w:val="en-GB" w:eastAsia="en-US"/>
            </w:rPr>
            <w:t xml:space="preserve">, ed. </w:t>
          </w:r>
          <w:r w:rsidRPr="005F5CD8">
            <w:rPr>
              <w:rFonts w:eastAsiaTheme="minorHAnsi"/>
              <w:i/>
              <w:iCs/>
              <w:lang w:val="en-GB" w:eastAsia="en-US"/>
            </w:rPr>
            <w:t>The Cold War: a history in documents and eyewitness accounts</w:t>
          </w:r>
          <w:r w:rsidRPr="005F5CD8">
            <w:rPr>
              <w:rFonts w:eastAsiaTheme="minorHAnsi"/>
              <w:lang w:val="en-GB" w:eastAsia="en-US"/>
            </w:rPr>
            <w:t xml:space="preserve">. </w:t>
          </w:r>
          <w:proofErr w:type="gramStart"/>
          <w:r w:rsidRPr="005F5CD8">
            <w:rPr>
              <w:rFonts w:eastAsiaTheme="minorHAnsi"/>
              <w:lang w:val="en-GB" w:eastAsia="en-US"/>
            </w:rPr>
            <w:t>Oxford ;</w:t>
          </w:r>
          <w:proofErr w:type="gramEnd"/>
          <w:r w:rsidRPr="005F5CD8">
            <w:rPr>
              <w:rFonts w:eastAsiaTheme="minorHAnsi"/>
              <w:lang w:val="en-GB" w:eastAsia="en-US"/>
            </w:rPr>
            <w:t xml:space="preserve"> New York: Oxford University Press, 2003.</w:t>
          </w:r>
        </w:p>
        <w:p w:rsidR="00164E83"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Kennan</w:t>
          </w:r>
          <w:proofErr w:type="spellEnd"/>
          <w:r w:rsidRPr="005F5CD8">
            <w:rPr>
              <w:rStyle w:val="ZPLiteratura-jmnoautora"/>
              <w:rFonts w:eastAsiaTheme="minorHAnsi"/>
            </w:rPr>
            <w:t>,</w:t>
          </w:r>
          <w:r w:rsidRPr="005F5CD8">
            <w:rPr>
              <w:rFonts w:eastAsiaTheme="minorHAnsi"/>
              <w:lang w:val="en-GB" w:eastAsia="en-US"/>
            </w:rPr>
            <w:t xml:space="preserve"> George F. </w:t>
          </w:r>
          <w:r w:rsidRPr="005F5CD8">
            <w:rPr>
              <w:rFonts w:eastAsiaTheme="minorHAnsi"/>
              <w:i/>
              <w:iCs/>
              <w:lang w:val="en-GB" w:eastAsia="en-US"/>
            </w:rPr>
            <w:t>Memoirs</w:t>
          </w:r>
          <w:r w:rsidRPr="005F5CD8">
            <w:rPr>
              <w:rFonts w:eastAsiaTheme="minorHAnsi"/>
              <w:lang w:val="en-GB" w:eastAsia="en-US"/>
            </w:rPr>
            <w:t>. 1st Pantheon paperback ed. New York: Pantheon Books, 1983.</w:t>
          </w:r>
        </w:p>
        <w:p w:rsidR="0008617D" w:rsidRPr="0008617D" w:rsidRDefault="0008617D" w:rsidP="0008617D">
          <w:pPr>
            <w:pStyle w:val="ZPLiteratura"/>
            <w:numPr>
              <w:ilvl w:val="0"/>
              <w:numId w:val="27"/>
            </w:numPr>
            <w:rPr>
              <w:rFonts w:ascii="Times New Roman" w:hAnsi="Times New Roman"/>
              <w:color w:val="000000" w:themeColor="text1"/>
            </w:rPr>
          </w:pPr>
          <w:proofErr w:type="spellStart"/>
          <w:r w:rsidRPr="003A6AE0">
            <w:rPr>
              <w:rStyle w:val="ZPLiteratura-jmnoautora"/>
            </w:rPr>
            <w:t>Kissinger</w:t>
          </w:r>
          <w:proofErr w:type="spellEnd"/>
          <w:r w:rsidRPr="004E5687">
            <w:rPr>
              <w:rFonts w:ascii="Times New Roman" w:hAnsi="Times New Roman"/>
              <w:color w:val="000000" w:themeColor="text1"/>
            </w:rPr>
            <w:t>, Henry. “</w:t>
          </w:r>
          <w:proofErr w:type="spellStart"/>
          <w:r w:rsidRPr="004E5687">
            <w:rPr>
              <w:rFonts w:ascii="Times New Roman" w:hAnsi="Times New Roman"/>
              <w:color w:val="000000" w:themeColor="text1"/>
            </w:rPr>
            <w:t>Reflections</w:t>
          </w:r>
          <w:proofErr w:type="spellEnd"/>
          <w:r w:rsidRPr="004E5687">
            <w:rPr>
              <w:rFonts w:ascii="Times New Roman" w:hAnsi="Times New Roman"/>
              <w:color w:val="000000" w:themeColor="text1"/>
            </w:rPr>
            <w:t xml:space="preserve"> on </w:t>
          </w:r>
          <w:proofErr w:type="spellStart"/>
          <w:r w:rsidRPr="004E5687">
            <w:rPr>
              <w:rFonts w:ascii="Times New Roman" w:hAnsi="Times New Roman"/>
              <w:color w:val="000000" w:themeColor="text1"/>
            </w:rPr>
            <w:t>Containment</w:t>
          </w:r>
          <w:proofErr w:type="spellEnd"/>
          <w:r w:rsidRPr="004E5687">
            <w:rPr>
              <w:rFonts w:ascii="Times New Roman" w:hAnsi="Times New Roman"/>
              <w:color w:val="000000" w:themeColor="text1"/>
            </w:rPr>
            <w:t xml:space="preserve">.” </w:t>
          </w:r>
          <w:proofErr w:type="spellStart"/>
          <w:r w:rsidRPr="004E5687">
            <w:rPr>
              <w:rFonts w:ascii="Times New Roman" w:hAnsi="Times New Roman"/>
              <w:color w:val="000000" w:themeColor="text1"/>
            </w:rPr>
            <w:t>Foreign</w:t>
          </w:r>
          <w:proofErr w:type="spellEnd"/>
          <w:r w:rsidRPr="004E5687">
            <w:rPr>
              <w:rFonts w:ascii="Times New Roman" w:hAnsi="Times New Roman"/>
              <w:color w:val="000000" w:themeColor="text1"/>
            </w:rPr>
            <w:t xml:space="preserve"> </w:t>
          </w:r>
          <w:proofErr w:type="spellStart"/>
          <w:r w:rsidRPr="004E5687">
            <w:rPr>
              <w:rFonts w:ascii="Times New Roman" w:hAnsi="Times New Roman"/>
              <w:color w:val="000000" w:themeColor="text1"/>
            </w:rPr>
            <w:t>Affairs</w:t>
          </w:r>
          <w:proofErr w:type="spellEnd"/>
          <w:r w:rsidRPr="004E5687">
            <w:rPr>
              <w:rFonts w:ascii="Times New Roman" w:hAnsi="Times New Roman"/>
              <w:color w:val="000000" w:themeColor="text1"/>
            </w:rPr>
            <w:t xml:space="preserve">, Vol. 73, No. 3, p. 120, June </w:t>
          </w:r>
          <w:r w:rsidRPr="004E5687">
            <w:rPr>
              <w:rFonts w:ascii="Times New Roman" w:hAnsi="Times New Roman"/>
              <w:color w:val="000000" w:themeColor="text1"/>
            </w:rPr>
            <w:fldChar w:fldCharType="begin"/>
          </w:r>
          <w:r w:rsidRPr="004E5687">
            <w:rPr>
              <w:rFonts w:ascii="Times New Roman" w:hAnsi="Times New Roman"/>
              <w:color w:val="000000" w:themeColor="text1"/>
            </w:rPr>
            <w:instrText xml:space="preserve"> ADDIN ZOTERO_ITEM CSL_CITATION {"citationID":"eKPiawlQ","properties":{"formattedCitation":"Henry Kissinger, \\uc0\\u8222{}Reflections on Containment\", {\\i{}Foreign Affairs} 73, \\uc0\\u269{}. 3 (1994): 113, https://doi.org/10.2307/20046662.","plainCitation":"Henry Kissinger, „Reflections on Containment\", Foreign Affairs 73, č. 3 (1994): 113, https://doi.org/10.2307/20046662.","noteIndex":0},"citationItems":[{"id":27,"uris":["http://zotero.org/users/local/dxLNlR1p/items/PCTHVY5M"],"uri":["http://zotero.org/users/local/dxLNlR1p/items/PCTHVY5M"],"itemData":{"id":27,"type":"article-journal","container-title":"Foreign Affairs","DOI":"10.2307/20046662","ISSN":"00157120","issue":"3","language":"en","page":"113","source":"DOI.org (Crossref)","title":"Reflections on Containment","volume":"73","author":[{"family":"Kissinger","given":"Henry"}],"issued":{"date-parts":[["1994"]]}}}],"schema":"https://github.com/citation-style-language/schema/raw/master/csl-citation.json"} </w:instrText>
          </w:r>
          <w:r w:rsidRPr="004E5687">
            <w:rPr>
              <w:rFonts w:ascii="Times New Roman" w:hAnsi="Times New Roman"/>
              <w:color w:val="000000" w:themeColor="text1"/>
            </w:rPr>
            <w:fldChar w:fldCharType="separate"/>
          </w:r>
          <w:r w:rsidRPr="004E5687">
            <w:rPr>
              <w:rFonts w:ascii="Times New Roman" w:hAnsi="Times New Roman"/>
              <w:color w:val="000000" w:themeColor="text1"/>
              <w:lang w:val="en-GB"/>
            </w:rPr>
            <w:t>Henry Kissinger, „Reflections on Containment", Foreign Affairs 73, č. 3 (1994): 113, https://doi.org/10.2307/20046662.</w:t>
          </w:r>
          <w:r w:rsidRPr="004E5687">
            <w:rPr>
              <w:rFonts w:ascii="Times New Roman" w:hAnsi="Times New Roman"/>
              <w:color w:val="000000" w:themeColor="text1"/>
            </w:rPr>
            <w:fldChar w:fldCharType="end"/>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Mc</w:t>
          </w:r>
          <w:proofErr w:type="spellEnd"/>
          <w:r w:rsidRPr="005F5CD8">
            <w:rPr>
              <w:rFonts w:eastAsiaTheme="minorHAnsi"/>
              <w:lang w:val="en-GB" w:eastAsia="en-US"/>
            </w:rPr>
            <w:t xml:space="preserve">Williams, Wayne C., a Harry Piotrowski. </w:t>
          </w:r>
          <w:r w:rsidRPr="005F5CD8">
            <w:rPr>
              <w:rFonts w:eastAsiaTheme="minorHAnsi"/>
              <w:i/>
              <w:iCs/>
              <w:lang w:val="en-GB" w:eastAsia="en-US"/>
            </w:rPr>
            <w:t>The world since 1945: a history of international relations</w:t>
          </w:r>
          <w:r w:rsidRPr="005F5CD8">
            <w:rPr>
              <w:rFonts w:eastAsiaTheme="minorHAnsi"/>
              <w:lang w:val="en-GB" w:eastAsia="en-US"/>
            </w:rPr>
            <w:t xml:space="preserve">. Eighth edition. Boulder, Colorado: Lynne </w:t>
          </w:r>
          <w:proofErr w:type="spellStart"/>
          <w:r w:rsidRPr="005F5CD8">
            <w:rPr>
              <w:rFonts w:eastAsiaTheme="minorHAnsi"/>
              <w:lang w:val="en-GB" w:eastAsia="en-US"/>
            </w:rPr>
            <w:t>Rienner</w:t>
          </w:r>
          <w:proofErr w:type="spellEnd"/>
          <w:r w:rsidRPr="005F5CD8">
            <w:rPr>
              <w:rFonts w:eastAsiaTheme="minorHAnsi"/>
              <w:lang w:val="en-GB" w:eastAsia="en-US"/>
            </w:rPr>
            <w:t xml:space="preserve"> Publishers, 2014.</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Paterson</w:t>
          </w:r>
          <w:proofErr w:type="spellEnd"/>
          <w:r w:rsidRPr="005F5CD8">
            <w:rPr>
              <w:rFonts w:eastAsiaTheme="minorHAnsi"/>
              <w:lang w:val="en-GB" w:eastAsia="en-US"/>
            </w:rPr>
            <w:t xml:space="preserve">, Thomas G., ed. </w:t>
          </w:r>
          <w:r w:rsidRPr="005F5CD8">
            <w:rPr>
              <w:rFonts w:eastAsiaTheme="minorHAnsi"/>
              <w:i/>
              <w:iCs/>
              <w:lang w:val="en-GB" w:eastAsia="en-US"/>
            </w:rPr>
            <w:t>American foreign relations: a history</w:t>
          </w:r>
          <w:r w:rsidRPr="005F5CD8">
            <w:rPr>
              <w:rFonts w:eastAsiaTheme="minorHAnsi"/>
              <w:lang w:val="en-GB" w:eastAsia="en-US"/>
            </w:rPr>
            <w:t>. 7th ed. Boston, MA: Wadsworth Cengage Learning, 2010.</w:t>
          </w:r>
        </w:p>
        <w:p w:rsidR="00164E83"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Polley</w:t>
          </w:r>
          <w:proofErr w:type="spellEnd"/>
          <w:r w:rsidRPr="005F5CD8">
            <w:rPr>
              <w:rFonts w:eastAsiaTheme="minorHAnsi"/>
              <w:lang w:val="en-GB" w:eastAsia="en-US"/>
            </w:rPr>
            <w:t xml:space="preserve">, Michael. </w:t>
          </w:r>
          <w:r w:rsidRPr="005F5CD8">
            <w:rPr>
              <w:rStyle w:val="ZPLiteratura-nzevdla"/>
              <w:rFonts w:eastAsiaTheme="minorHAnsi"/>
            </w:rPr>
            <w:t xml:space="preserve">A </w:t>
          </w:r>
          <w:proofErr w:type="spellStart"/>
          <w:r w:rsidRPr="005F5CD8">
            <w:rPr>
              <w:rStyle w:val="ZPLiteratura-nzevdla"/>
              <w:rFonts w:eastAsiaTheme="minorHAnsi"/>
            </w:rPr>
            <w:t>biography</w:t>
          </w:r>
          <w:proofErr w:type="spellEnd"/>
          <w:r w:rsidRPr="005F5CD8">
            <w:rPr>
              <w:rStyle w:val="ZPLiteratura-nzevdla"/>
              <w:rFonts w:eastAsiaTheme="minorHAnsi"/>
            </w:rPr>
            <w:t xml:space="preserve"> </w:t>
          </w:r>
          <w:proofErr w:type="spellStart"/>
          <w:r w:rsidRPr="005F5CD8">
            <w:rPr>
              <w:rStyle w:val="ZPLiteratura-nzevdla"/>
              <w:rFonts w:eastAsiaTheme="minorHAnsi"/>
            </w:rPr>
            <w:t>of</w:t>
          </w:r>
          <w:proofErr w:type="spellEnd"/>
          <w:r w:rsidRPr="005F5CD8">
            <w:rPr>
              <w:rStyle w:val="ZPLiteratura-nzevdla"/>
              <w:rFonts w:eastAsiaTheme="minorHAnsi"/>
            </w:rPr>
            <w:t xml:space="preserve"> George F. </w:t>
          </w:r>
          <w:proofErr w:type="spellStart"/>
          <w:r w:rsidRPr="005F5CD8">
            <w:rPr>
              <w:rStyle w:val="ZPLiteratura-nzevdla"/>
              <w:rFonts w:eastAsiaTheme="minorHAnsi"/>
            </w:rPr>
            <w:t>Kennan</w:t>
          </w:r>
          <w:proofErr w:type="spellEnd"/>
          <w:r w:rsidRPr="005F5CD8">
            <w:rPr>
              <w:rStyle w:val="ZPLiteratura-nzevdla"/>
              <w:rFonts w:eastAsiaTheme="minorHAnsi"/>
            </w:rPr>
            <w:t xml:space="preserve">: </w:t>
          </w:r>
          <w:proofErr w:type="spellStart"/>
          <w:r w:rsidRPr="005F5CD8">
            <w:rPr>
              <w:rStyle w:val="ZPLiteratura-nzevdla"/>
              <w:rFonts w:eastAsiaTheme="minorHAnsi"/>
            </w:rPr>
            <w:t>the</w:t>
          </w:r>
          <w:proofErr w:type="spellEnd"/>
          <w:r w:rsidRPr="005F5CD8">
            <w:rPr>
              <w:rStyle w:val="ZPLiteratura-nzevdla"/>
              <w:rFonts w:eastAsiaTheme="minorHAnsi"/>
            </w:rPr>
            <w:t xml:space="preserve"> </w:t>
          </w:r>
          <w:proofErr w:type="spellStart"/>
          <w:r w:rsidRPr="005F5CD8">
            <w:rPr>
              <w:rStyle w:val="ZPLiteratura-nzevdla"/>
              <w:rFonts w:eastAsiaTheme="minorHAnsi"/>
            </w:rPr>
            <w:t>education</w:t>
          </w:r>
          <w:proofErr w:type="spellEnd"/>
          <w:r w:rsidRPr="005F5CD8">
            <w:rPr>
              <w:rStyle w:val="ZPLiteratura-nzevdla"/>
              <w:rFonts w:eastAsiaTheme="minorHAnsi"/>
            </w:rPr>
            <w:t xml:space="preserve"> </w:t>
          </w:r>
          <w:proofErr w:type="spellStart"/>
          <w:r w:rsidRPr="005F5CD8">
            <w:rPr>
              <w:rStyle w:val="ZPLiteratura-nzevdla"/>
              <w:rFonts w:eastAsiaTheme="minorHAnsi"/>
            </w:rPr>
            <w:t>of</w:t>
          </w:r>
          <w:proofErr w:type="spellEnd"/>
          <w:r w:rsidRPr="005F5CD8">
            <w:rPr>
              <w:rStyle w:val="ZPLiteratura-nzevdla"/>
              <w:rFonts w:eastAsiaTheme="minorHAnsi"/>
            </w:rPr>
            <w:t xml:space="preserve"> a </w:t>
          </w:r>
          <w:proofErr w:type="spellStart"/>
          <w:r w:rsidRPr="005F5CD8">
            <w:rPr>
              <w:rStyle w:val="ZPLiteratura-nzevdla"/>
              <w:rFonts w:eastAsiaTheme="minorHAnsi"/>
            </w:rPr>
            <w:t>realist</w:t>
          </w:r>
          <w:proofErr w:type="spellEnd"/>
          <w:r w:rsidRPr="005F5CD8">
            <w:rPr>
              <w:rStyle w:val="ZPLiteratura-nzevdla"/>
              <w:rFonts w:eastAsiaTheme="minorHAnsi"/>
            </w:rPr>
            <w:t xml:space="preserve">. </w:t>
          </w:r>
          <w:proofErr w:type="spellStart"/>
          <w:r w:rsidRPr="005F5CD8">
            <w:rPr>
              <w:rStyle w:val="ZPLiteratura-nzevdla"/>
              <w:rFonts w:eastAsiaTheme="minorHAnsi"/>
            </w:rPr>
            <w:t>Studies</w:t>
          </w:r>
          <w:proofErr w:type="spellEnd"/>
          <w:r w:rsidRPr="005F5CD8">
            <w:rPr>
              <w:rStyle w:val="ZPLiteratura-nzevdla"/>
              <w:rFonts w:eastAsiaTheme="minorHAnsi"/>
            </w:rPr>
            <w:t xml:space="preserve"> in </w:t>
          </w:r>
          <w:proofErr w:type="spellStart"/>
          <w:r w:rsidRPr="005F5CD8">
            <w:rPr>
              <w:rStyle w:val="ZPLiteratura-nzevdla"/>
              <w:rFonts w:eastAsiaTheme="minorHAnsi"/>
            </w:rPr>
            <w:t>twentieth</w:t>
          </w:r>
          <w:proofErr w:type="spellEnd"/>
          <w:r w:rsidRPr="005F5CD8">
            <w:rPr>
              <w:rStyle w:val="ZPLiteratura-nzevdla"/>
              <w:rFonts w:eastAsiaTheme="minorHAnsi"/>
            </w:rPr>
            <w:t xml:space="preserve"> </w:t>
          </w:r>
          <w:proofErr w:type="spellStart"/>
          <w:r w:rsidRPr="005F5CD8">
            <w:rPr>
              <w:rStyle w:val="ZPLiteratura-nzevdla"/>
              <w:rFonts w:eastAsiaTheme="minorHAnsi"/>
            </w:rPr>
            <w:t>century</w:t>
          </w:r>
          <w:proofErr w:type="spellEnd"/>
          <w:r w:rsidRPr="005F5CD8">
            <w:rPr>
              <w:rStyle w:val="ZPLiteratura-nzevdla"/>
              <w:rFonts w:eastAsiaTheme="minorHAnsi"/>
            </w:rPr>
            <w:t xml:space="preserve"> </w:t>
          </w:r>
          <w:proofErr w:type="spellStart"/>
          <w:r w:rsidRPr="005F5CD8">
            <w:rPr>
              <w:rStyle w:val="ZPLiteratura-nzevdla"/>
              <w:rFonts w:eastAsiaTheme="minorHAnsi"/>
            </w:rPr>
            <w:t>American</w:t>
          </w:r>
          <w:proofErr w:type="spellEnd"/>
          <w:r w:rsidRPr="005F5CD8">
            <w:rPr>
              <w:rStyle w:val="ZPLiteratura-nzevdla"/>
              <w:rFonts w:eastAsiaTheme="minorHAnsi"/>
            </w:rPr>
            <w:t xml:space="preserve"> </w:t>
          </w:r>
          <w:proofErr w:type="spellStart"/>
          <w:r w:rsidRPr="005F5CD8">
            <w:rPr>
              <w:rStyle w:val="ZPLiteratura-nzevdla"/>
              <w:rFonts w:eastAsiaTheme="minorHAnsi"/>
            </w:rPr>
            <w:t>history</w:t>
          </w:r>
          <w:proofErr w:type="spellEnd"/>
          <w:r w:rsidRPr="005F5CD8">
            <w:rPr>
              <w:rFonts w:eastAsiaTheme="minorHAnsi"/>
              <w:lang w:val="en-GB" w:eastAsia="en-US"/>
            </w:rPr>
            <w:t xml:space="preserve">, v. 4. Lewiston, N.Y., USA: E. </w:t>
          </w:r>
          <w:proofErr w:type="spellStart"/>
          <w:r w:rsidRPr="005F5CD8">
            <w:rPr>
              <w:rFonts w:eastAsiaTheme="minorHAnsi"/>
              <w:lang w:val="en-GB" w:eastAsia="en-US"/>
            </w:rPr>
            <w:t>Mellen</w:t>
          </w:r>
          <w:proofErr w:type="spellEnd"/>
          <w:r w:rsidRPr="005F5CD8">
            <w:rPr>
              <w:rFonts w:eastAsiaTheme="minorHAnsi"/>
              <w:lang w:val="en-GB" w:eastAsia="en-US"/>
            </w:rPr>
            <w:t xml:space="preserve"> Press, 1990.</w:t>
          </w:r>
        </w:p>
        <w:p w:rsidR="0008617D" w:rsidRPr="0008617D" w:rsidRDefault="0008617D" w:rsidP="0008617D">
          <w:pPr>
            <w:pStyle w:val="ZPLiteratura"/>
            <w:numPr>
              <w:ilvl w:val="0"/>
              <w:numId w:val="27"/>
            </w:numPr>
            <w:rPr>
              <w:rFonts w:ascii="Times New Roman" w:hAnsi="Times New Roman"/>
              <w:color w:val="000000" w:themeColor="text1"/>
            </w:rPr>
          </w:pPr>
          <w:r w:rsidRPr="004E5687">
            <w:fldChar w:fldCharType="begin"/>
          </w:r>
          <w:r w:rsidRPr="004E5687">
            <w:instrText xml:space="preserve"> ADDIN ZOTERO_ITEM CSL_CITATION {"citationID":"WB0zxNux","properties":{"formattedCitation":"Richard H. Ullman, \\uc0\\u8222{}Honoring George Kennan\", {\\i{}The Princeton University Library Chronicle} 66, \\uc0\\u269{}. 2 (2005): 299, https://doi.org/10.25290/prinunivlibrchro.66.2.0299.","plainCitation":"Richard H. Ullman, „Honoring George Kennan\", The Princeton University Library Chronicle 66, č. 2 (2005): 299, https://doi.org/10.25290/prinunivlibrchro.66.2.0299.","noteIndex":42},"citationItems":[{"id":31,"uris":["http://zotero.org/users/local/dxLNlR1p/items/REFP76WS"],"uri":["http://zotero.org/users/local/dxLNlR1p/items/REFP76WS"],"itemData":{"id":31,"type":"article-journal","container-title":"The Princeton University Library Chronicle","DOI":"10.25290/prinunivlibrchro.66.2.0299","ISSN":"00328456","issue":"2","journalAbbreviation":"The Princeton University Library Chronicle","page":"299","source":"DOI.org (Crossref)","title":"Honoring George Kennan","volume":"66","author":[{"literal":"Richard H. Ullman"}],"issued":{"date-parts":[["2005"]]}}}],"schema":"https://github.com/citation-style-language/schema/raw/master/csl-citation.json"} </w:instrText>
          </w:r>
          <w:r w:rsidRPr="004E5687">
            <w:fldChar w:fldCharType="separate"/>
          </w:r>
          <w:r w:rsidRPr="003A6AE0">
            <w:rPr>
              <w:rStyle w:val="ZPLiteratura-jmnoautora"/>
            </w:rPr>
            <w:t>Richard</w:t>
          </w:r>
          <w:r w:rsidRPr="004E5687">
            <w:rPr>
              <w:lang w:val="en-GB"/>
            </w:rPr>
            <w:t xml:space="preserve"> H. Ullman, „Honoring George Kennan", The Princeton University Library Chronicle 66, č. 2 (2005): 299, https://doi.org/10.25290/prinunivlibrchro.66.2.0299.</w:t>
          </w:r>
          <w:r w:rsidRPr="004E5687">
            <w:fldChar w:fldCharType="end"/>
          </w:r>
        </w:p>
        <w:p w:rsidR="00164E83" w:rsidRPr="005F5CD8" w:rsidRDefault="00164E83" w:rsidP="00164E83">
          <w:pPr>
            <w:pStyle w:val="ZPLiteratura"/>
            <w:numPr>
              <w:ilvl w:val="0"/>
              <w:numId w:val="27"/>
            </w:numPr>
            <w:rPr>
              <w:rFonts w:eastAsiaTheme="minorHAnsi"/>
              <w:lang w:val="en-GB" w:eastAsia="en-US"/>
            </w:rPr>
          </w:pPr>
          <w:r w:rsidRPr="005F5CD8">
            <w:rPr>
              <w:rStyle w:val="ZPLiteratura-jmnoautora"/>
              <w:rFonts w:eastAsiaTheme="minorHAnsi"/>
            </w:rPr>
            <w:t>Smith</w:t>
          </w:r>
          <w:r w:rsidRPr="005F5CD8">
            <w:rPr>
              <w:rFonts w:eastAsiaTheme="minorHAnsi"/>
              <w:lang w:val="en-GB" w:eastAsia="en-US"/>
            </w:rPr>
            <w:t xml:space="preserve">, Peter H. </w:t>
          </w:r>
          <w:r w:rsidRPr="005F5CD8">
            <w:rPr>
              <w:rFonts w:eastAsiaTheme="minorHAnsi"/>
              <w:i/>
              <w:iCs/>
              <w:lang w:val="en-GB" w:eastAsia="en-US"/>
            </w:rPr>
            <w:t>Talons of the eagle: Latin America, the United States, and the world</w:t>
          </w:r>
          <w:r w:rsidRPr="005F5CD8">
            <w:rPr>
              <w:rFonts w:eastAsiaTheme="minorHAnsi"/>
              <w:lang w:val="en-GB" w:eastAsia="en-US"/>
            </w:rPr>
            <w:t>. Fourth edition. New York: Oxford University Press, 2013.</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Sodei</w:t>
          </w:r>
          <w:proofErr w:type="spellEnd"/>
          <w:r w:rsidRPr="005F5CD8">
            <w:rPr>
              <w:rStyle w:val="ZPLiteratura-jmnoautora"/>
              <w:rFonts w:eastAsiaTheme="minorHAnsi"/>
            </w:rPr>
            <w:t>,</w:t>
          </w:r>
          <w:r w:rsidRPr="005F5CD8">
            <w:rPr>
              <w:rFonts w:eastAsiaTheme="minorHAnsi"/>
              <w:lang w:val="en-GB" w:eastAsia="en-US"/>
            </w:rPr>
            <w:t xml:space="preserve"> </w:t>
          </w:r>
          <w:proofErr w:type="spellStart"/>
          <w:r w:rsidRPr="005F5CD8">
            <w:rPr>
              <w:rFonts w:eastAsiaTheme="minorHAnsi"/>
              <w:lang w:val="en-GB" w:eastAsia="en-US"/>
            </w:rPr>
            <w:t>Rinjirō</w:t>
          </w:r>
          <w:proofErr w:type="spellEnd"/>
          <w:r w:rsidRPr="005F5CD8">
            <w:rPr>
              <w:rFonts w:eastAsiaTheme="minorHAnsi"/>
              <w:lang w:val="en-GB" w:eastAsia="en-US"/>
            </w:rPr>
            <w:t xml:space="preserve">, a John </w:t>
          </w:r>
          <w:proofErr w:type="spellStart"/>
          <w:r w:rsidRPr="005F5CD8">
            <w:rPr>
              <w:rFonts w:eastAsiaTheme="minorHAnsi"/>
              <w:lang w:val="en-GB" w:eastAsia="en-US"/>
            </w:rPr>
            <w:t>Junkerman</w:t>
          </w:r>
          <w:proofErr w:type="spellEnd"/>
          <w:r w:rsidRPr="005F5CD8">
            <w:rPr>
              <w:rFonts w:eastAsiaTheme="minorHAnsi"/>
              <w:lang w:val="en-GB" w:eastAsia="en-US"/>
            </w:rPr>
            <w:t xml:space="preserve">. </w:t>
          </w:r>
          <w:r w:rsidRPr="005F5CD8">
            <w:rPr>
              <w:rFonts w:eastAsiaTheme="minorHAnsi"/>
              <w:i/>
              <w:iCs/>
              <w:lang w:val="en-GB" w:eastAsia="en-US"/>
            </w:rPr>
            <w:t>Dear General MacArthur: letters from the Japanese during the American occupation</w:t>
          </w:r>
          <w:r w:rsidRPr="005F5CD8">
            <w:rPr>
              <w:rFonts w:eastAsiaTheme="minorHAnsi"/>
              <w:lang w:val="en-GB" w:eastAsia="en-US"/>
            </w:rPr>
            <w:t xml:space="preserve">. Asian voices. Lanham, Md: Rowman &amp; Littlefield </w:t>
          </w:r>
          <w:proofErr w:type="gramStart"/>
          <w:r w:rsidRPr="005F5CD8">
            <w:rPr>
              <w:rFonts w:eastAsiaTheme="minorHAnsi"/>
              <w:lang w:val="en-GB" w:eastAsia="en-US"/>
            </w:rPr>
            <w:t>Publishers :</w:t>
          </w:r>
          <w:proofErr w:type="gramEnd"/>
          <w:r w:rsidRPr="005F5CD8">
            <w:rPr>
              <w:rFonts w:eastAsiaTheme="minorHAnsi"/>
              <w:lang w:val="en-GB" w:eastAsia="en-US"/>
            </w:rPr>
            <w:t xml:space="preserve"> Distributed by National Book Network, 2001.</w:t>
          </w:r>
        </w:p>
        <w:p w:rsidR="00164E83" w:rsidRPr="005F5CD8" w:rsidRDefault="00164E83" w:rsidP="00164E83">
          <w:pPr>
            <w:pStyle w:val="ListParagraph"/>
            <w:numPr>
              <w:ilvl w:val="0"/>
              <w:numId w:val="27"/>
            </w:numPr>
            <w:autoSpaceDE w:val="0"/>
            <w:autoSpaceDN w:val="0"/>
            <w:adjustRightInd w:val="0"/>
            <w:rPr>
              <w:rFonts w:asciiTheme="minorHAnsi" w:eastAsiaTheme="minorHAnsi" w:hAnsiTheme="minorHAnsi" w:cs="Helvetica"/>
              <w:lang w:val="en-GB" w:eastAsia="en-US"/>
            </w:rPr>
          </w:pPr>
          <w:r w:rsidRPr="005F5CD8">
            <w:rPr>
              <w:rFonts w:asciiTheme="minorHAnsi" w:eastAsiaTheme="minorHAnsi" w:hAnsiTheme="minorHAnsi" w:cs="Helvetica"/>
              <w:lang w:val="en-GB" w:eastAsia="en-US"/>
            </w:rPr>
            <w:lastRenderedPageBreak/>
            <w:t xml:space="preserve">———. </w:t>
          </w:r>
          <w:r w:rsidRPr="005F5CD8">
            <w:rPr>
              <w:rFonts w:asciiTheme="minorHAnsi" w:eastAsiaTheme="minorHAnsi" w:hAnsiTheme="minorHAnsi" w:cs="Helvetica"/>
              <w:i/>
              <w:iCs/>
              <w:lang w:val="en-GB" w:eastAsia="en-US"/>
            </w:rPr>
            <w:t>Dear General MacArthur: letters from the Japanese during the American occupation</w:t>
          </w:r>
          <w:r w:rsidRPr="005F5CD8">
            <w:rPr>
              <w:rFonts w:asciiTheme="minorHAnsi" w:eastAsiaTheme="minorHAnsi" w:hAnsiTheme="minorHAnsi" w:cs="Helvetica"/>
              <w:lang w:val="en-GB" w:eastAsia="en-US"/>
            </w:rPr>
            <w:t xml:space="preserve">. Asian voices. Lanham, Md: Rowman &amp; Littlefield </w:t>
          </w:r>
          <w:proofErr w:type="gramStart"/>
          <w:r w:rsidRPr="005F5CD8">
            <w:rPr>
              <w:rFonts w:asciiTheme="minorHAnsi" w:eastAsiaTheme="minorHAnsi" w:hAnsiTheme="minorHAnsi" w:cs="Helvetica"/>
              <w:lang w:val="en-GB" w:eastAsia="en-US"/>
            </w:rPr>
            <w:t>Publishers :</w:t>
          </w:r>
          <w:proofErr w:type="gramEnd"/>
          <w:r w:rsidRPr="005F5CD8">
            <w:rPr>
              <w:rFonts w:asciiTheme="minorHAnsi" w:eastAsiaTheme="minorHAnsi" w:hAnsiTheme="minorHAnsi" w:cs="Helvetica"/>
              <w:lang w:val="en-GB" w:eastAsia="en-US"/>
            </w:rPr>
            <w:t xml:space="preserve"> Distributed by National Book Network, 2001.</w:t>
          </w:r>
        </w:p>
        <w:p w:rsidR="00164E83" w:rsidRPr="005F5CD8" w:rsidRDefault="00164E83" w:rsidP="00164E83">
          <w:pPr>
            <w:pStyle w:val="ZPLiteratura"/>
            <w:numPr>
              <w:ilvl w:val="0"/>
              <w:numId w:val="27"/>
            </w:numPr>
            <w:rPr>
              <w:rFonts w:eastAsiaTheme="minorHAnsi"/>
              <w:lang w:val="en-GB" w:eastAsia="en-US"/>
            </w:rPr>
          </w:pPr>
          <w:proofErr w:type="spellStart"/>
          <w:r w:rsidRPr="005F5CD8">
            <w:rPr>
              <w:rStyle w:val="ZPLiteratura-jmnoautora"/>
              <w:rFonts w:eastAsiaTheme="minorHAnsi"/>
            </w:rPr>
            <w:t>Tyner</w:t>
          </w:r>
          <w:proofErr w:type="spellEnd"/>
          <w:r w:rsidRPr="005F5CD8">
            <w:rPr>
              <w:rFonts w:eastAsiaTheme="minorHAnsi"/>
              <w:lang w:val="en-GB" w:eastAsia="en-US"/>
            </w:rPr>
            <w:t xml:space="preserve">, James A. </w:t>
          </w:r>
          <w:r w:rsidRPr="005F5CD8">
            <w:rPr>
              <w:rFonts w:eastAsiaTheme="minorHAnsi"/>
              <w:i/>
              <w:iCs/>
              <w:lang w:val="en-GB" w:eastAsia="en-US"/>
            </w:rPr>
            <w:t>America’s strategy in Southeast Asia: from the Cold War to the Terror War</w:t>
          </w:r>
          <w:r w:rsidRPr="005F5CD8">
            <w:rPr>
              <w:rFonts w:eastAsiaTheme="minorHAnsi"/>
              <w:lang w:val="en-GB" w:eastAsia="en-US"/>
            </w:rPr>
            <w:t>. Lanham, Md: Rowman &amp; Littlefield Publishers, 2007.</w:t>
          </w:r>
        </w:p>
        <w:p w:rsidR="00164E83" w:rsidRPr="00782FCA" w:rsidRDefault="00164E83" w:rsidP="00164E83">
          <w:pPr>
            <w:pStyle w:val="ListParagraph"/>
            <w:numPr>
              <w:ilvl w:val="0"/>
              <w:numId w:val="27"/>
            </w:numPr>
            <w:autoSpaceDE w:val="0"/>
            <w:autoSpaceDN w:val="0"/>
            <w:adjustRightInd w:val="0"/>
            <w:rPr>
              <w:rFonts w:asciiTheme="minorHAnsi" w:eastAsiaTheme="minorHAnsi" w:hAnsiTheme="minorHAnsi" w:cs="Helvetica"/>
              <w:lang w:val="en-GB" w:eastAsia="en-US"/>
            </w:rPr>
          </w:pPr>
          <w:r w:rsidRPr="005F5CD8">
            <w:rPr>
              <w:rFonts w:asciiTheme="minorHAnsi" w:eastAsiaTheme="minorHAnsi" w:hAnsiTheme="minorHAnsi" w:cs="Helvetica"/>
              <w:lang w:val="en-GB" w:eastAsia="en-US"/>
            </w:rPr>
            <w:t xml:space="preserve">———. </w:t>
          </w:r>
          <w:r w:rsidRPr="005F5CD8">
            <w:rPr>
              <w:rFonts w:asciiTheme="minorHAnsi" w:eastAsiaTheme="minorHAnsi" w:hAnsiTheme="minorHAnsi" w:cs="Helvetica"/>
              <w:i/>
              <w:iCs/>
              <w:lang w:val="en-GB" w:eastAsia="en-US"/>
            </w:rPr>
            <w:t>America’s strategy in Southeast Asia: from the Cold War to the Terror War</w:t>
          </w:r>
          <w:r w:rsidRPr="005F5CD8">
            <w:rPr>
              <w:rFonts w:asciiTheme="minorHAnsi" w:eastAsiaTheme="minorHAnsi" w:hAnsiTheme="minorHAnsi" w:cs="Helvetica"/>
              <w:lang w:val="en-GB" w:eastAsia="en-US"/>
            </w:rPr>
            <w:t>. Lanham, Md: Rowman &amp; Littlefield Publishers, 2007.</w:t>
          </w:r>
        </w:p>
        <w:p w:rsidR="00164E83" w:rsidRPr="001F0FD5" w:rsidRDefault="00164E83" w:rsidP="00164E83">
          <w:pPr>
            <w:pStyle w:val="ZPLiteratura"/>
            <w:numPr>
              <w:ilvl w:val="0"/>
              <w:numId w:val="0"/>
            </w:numPr>
            <w:ind w:left="360"/>
            <w:rPr>
              <w:rFonts w:ascii="Times New Roman" w:hAnsi="Times New Roman"/>
              <w:color w:val="000000" w:themeColor="text1"/>
            </w:rPr>
          </w:pPr>
        </w:p>
        <w:p w:rsidR="009A28B7" w:rsidRDefault="009A28B7" w:rsidP="009A28B7">
          <w:pPr>
            <w:pStyle w:val="ZPLiteratura"/>
            <w:numPr>
              <w:ilvl w:val="0"/>
              <w:numId w:val="0"/>
            </w:numPr>
            <w:ind w:left="360"/>
          </w:pPr>
        </w:p>
        <w:p w:rsidR="009A28B7" w:rsidRPr="009A28B7" w:rsidRDefault="009A28B7" w:rsidP="009A28B7">
          <w:pPr>
            <w:pStyle w:val="Odstavec1"/>
          </w:pPr>
        </w:p>
        <w:p w:rsidR="00950536" w:rsidRDefault="00F004B3" w:rsidP="009A28B7">
          <w:pPr>
            <w:pStyle w:val="Nadpis2"/>
            <w:rPr>
              <w:lang w:eastAsia="en-US"/>
            </w:rPr>
          </w:pPr>
          <w:bookmarkStart w:id="34" w:name="_Toc59967714"/>
          <w:r w:rsidRPr="004E5687">
            <w:rPr>
              <w:lang w:eastAsia="en-US"/>
            </w:rPr>
            <w:t>Internetové zdroje</w:t>
          </w:r>
          <w:bookmarkEnd w:id="34"/>
        </w:p>
        <w:p w:rsidR="009A28B7" w:rsidRPr="00782FCA" w:rsidRDefault="009A28B7" w:rsidP="00782FCA">
          <w:pPr>
            <w:pStyle w:val="ZPLiteratura"/>
            <w:numPr>
              <w:ilvl w:val="0"/>
              <w:numId w:val="27"/>
            </w:numPr>
            <w:rPr>
              <w:color w:val="000000" w:themeColor="text1"/>
            </w:rPr>
          </w:pPr>
          <w:proofErr w:type="spellStart"/>
          <w:r w:rsidRPr="004E5687">
            <w:rPr>
              <w:color w:val="000000" w:themeColor="text1"/>
            </w:rPr>
            <w:t>Unpacking</w:t>
          </w:r>
          <w:proofErr w:type="spellEnd"/>
          <w:r w:rsidRPr="004E5687">
            <w:rPr>
              <w:color w:val="000000" w:themeColor="text1"/>
            </w:rPr>
            <w:t xml:space="preserve"> </w:t>
          </w:r>
          <w:proofErr w:type="spellStart"/>
          <w:r w:rsidRPr="004E5687">
            <w:rPr>
              <w:color w:val="000000" w:themeColor="text1"/>
            </w:rPr>
            <w:t>the</w:t>
          </w:r>
          <w:proofErr w:type="spellEnd"/>
          <w:r w:rsidRPr="004E5687">
            <w:rPr>
              <w:color w:val="000000" w:themeColor="text1"/>
            </w:rPr>
            <w:t xml:space="preserve"> </w:t>
          </w:r>
          <w:proofErr w:type="spellStart"/>
          <w:r w:rsidRPr="004E5687">
            <w:rPr>
              <w:color w:val="000000" w:themeColor="text1"/>
            </w:rPr>
            <w:t>China-Taiwan</w:t>
          </w:r>
          <w:proofErr w:type="spellEnd"/>
          <w:r w:rsidRPr="004E5687">
            <w:rPr>
              <w:color w:val="000000" w:themeColor="text1"/>
            </w:rPr>
            <w:t xml:space="preserve"> </w:t>
          </w:r>
          <w:proofErr w:type="spellStart"/>
          <w:r w:rsidRPr="004E5687">
            <w:rPr>
              <w:color w:val="000000" w:themeColor="text1"/>
            </w:rPr>
            <w:t>Relationship</w:t>
          </w:r>
          <w:proofErr w:type="spellEnd"/>
          <w:r w:rsidRPr="004E5687">
            <w:rPr>
              <w:color w:val="000000" w:themeColor="text1"/>
            </w:rPr>
            <w:t xml:space="preserve">. </w:t>
          </w:r>
          <w:proofErr w:type="spellStart"/>
          <w:r w:rsidRPr="004E5687">
            <w:rPr>
              <w:color w:val="000000" w:themeColor="text1"/>
            </w:rPr>
            <w:t>Council</w:t>
          </w:r>
          <w:proofErr w:type="spellEnd"/>
          <w:r w:rsidRPr="004E5687">
            <w:rPr>
              <w:color w:val="000000" w:themeColor="text1"/>
            </w:rPr>
            <w:t xml:space="preserve"> on </w:t>
          </w:r>
          <w:proofErr w:type="spellStart"/>
          <w:r w:rsidRPr="004E5687">
            <w:rPr>
              <w:color w:val="000000" w:themeColor="text1"/>
            </w:rPr>
            <w:t>Foreign</w:t>
          </w:r>
          <w:proofErr w:type="spellEnd"/>
          <w:r w:rsidRPr="004E5687">
            <w:rPr>
              <w:color w:val="000000" w:themeColor="text1"/>
            </w:rPr>
            <w:t xml:space="preserve"> Relations [online]. Copyright ©2020 </w:t>
          </w:r>
          <w:proofErr w:type="spellStart"/>
          <w:r w:rsidRPr="004E5687">
            <w:rPr>
              <w:color w:val="000000" w:themeColor="text1"/>
            </w:rPr>
            <w:t>Council</w:t>
          </w:r>
          <w:proofErr w:type="spellEnd"/>
          <w:r w:rsidRPr="004E5687">
            <w:rPr>
              <w:color w:val="000000" w:themeColor="text1"/>
            </w:rPr>
            <w:t xml:space="preserve"> on </w:t>
          </w:r>
          <w:proofErr w:type="spellStart"/>
          <w:r w:rsidRPr="004E5687">
            <w:rPr>
              <w:color w:val="000000" w:themeColor="text1"/>
            </w:rPr>
            <w:t>Foreign</w:t>
          </w:r>
          <w:proofErr w:type="spellEnd"/>
          <w:r w:rsidRPr="004E5687">
            <w:rPr>
              <w:color w:val="000000" w:themeColor="text1"/>
            </w:rPr>
            <w:t xml:space="preserve"> Relations. [cit. 20.04.2020]. Dostupné z: </w:t>
          </w:r>
          <w:hyperlink r:id="rId30" w:history="1">
            <w:r w:rsidRPr="004E5687">
              <w:rPr>
                <w:rStyle w:val="Hyperlink"/>
                <w:color w:val="000000" w:themeColor="text1"/>
              </w:rPr>
              <w:t>https://www.cfr.org/backgrounder/china-taiwan-relations</w:t>
            </w:r>
          </w:hyperlink>
        </w:p>
        <w:p w:rsidR="009A28B7" w:rsidRPr="00782FCA" w:rsidRDefault="009A28B7" w:rsidP="00782FCA">
          <w:pPr>
            <w:pStyle w:val="ZPLiteratura"/>
            <w:numPr>
              <w:ilvl w:val="0"/>
              <w:numId w:val="27"/>
            </w:numPr>
            <w:rPr>
              <w:color w:val="000000" w:themeColor="text1"/>
            </w:rPr>
          </w:pPr>
          <w:r w:rsidRPr="004E5687">
            <w:rPr>
              <w:color w:val="000000" w:themeColor="text1"/>
            </w:rPr>
            <w:t>U.S.-</w:t>
          </w:r>
          <w:proofErr w:type="spellStart"/>
          <w:r w:rsidRPr="004E5687">
            <w:rPr>
              <w:color w:val="000000" w:themeColor="text1"/>
            </w:rPr>
            <w:t>China</w:t>
          </w:r>
          <w:proofErr w:type="spellEnd"/>
          <w:r w:rsidRPr="004E5687">
            <w:rPr>
              <w:color w:val="000000" w:themeColor="text1"/>
            </w:rPr>
            <w:t xml:space="preserve"> Relations </w:t>
          </w:r>
          <w:proofErr w:type="spellStart"/>
          <w:r w:rsidRPr="004E5687">
            <w:rPr>
              <w:color w:val="000000" w:themeColor="text1"/>
            </w:rPr>
            <w:t>Since</w:t>
          </w:r>
          <w:proofErr w:type="spellEnd"/>
          <w:r w:rsidRPr="004E5687">
            <w:rPr>
              <w:color w:val="000000" w:themeColor="text1"/>
            </w:rPr>
            <w:t xml:space="preserve"> 1949 | </w:t>
          </w:r>
          <w:proofErr w:type="spellStart"/>
          <w:r w:rsidRPr="004E5687">
            <w:rPr>
              <w:color w:val="000000" w:themeColor="text1"/>
            </w:rPr>
            <w:t>Asia</w:t>
          </w:r>
          <w:proofErr w:type="spellEnd"/>
          <w:r w:rsidRPr="004E5687">
            <w:rPr>
              <w:color w:val="000000" w:themeColor="text1"/>
            </w:rPr>
            <w:t xml:space="preserve"> </w:t>
          </w:r>
          <w:proofErr w:type="spellStart"/>
          <w:r w:rsidRPr="004E5687">
            <w:rPr>
              <w:color w:val="000000" w:themeColor="text1"/>
            </w:rPr>
            <w:t>for</w:t>
          </w:r>
          <w:proofErr w:type="spellEnd"/>
          <w:r w:rsidRPr="004E5687">
            <w:rPr>
              <w:color w:val="000000" w:themeColor="text1"/>
            </w:rPr>
            <w:t xml:space="preserve"> </w:t>
          </w:r>
          <w:proofErr w:type="spellStart"/>
          <w:r w:rsidRPr="004E5687">
            <w:rPr>
              <w:color w:val="000000" w:themeColor="text1"/>
            </w:rPr>
            <w:t>Educators</w:t>
          </w:r>
          <w:proofErr w:type="spellEnd"/>
          <w:r w:rsidRPr="004E5687">
            <w:rPr>
              <w:color w:val="000000" w:themeColor="text1"/>
            </w:rPr>
            <w:t xml:space="preserve"> | Columbia University. </w:t>
          </w:r>
          <w:proofErr w:type="spellStart"/>
          <w:r w:rsidRPr="004E5687">
            <w:rPr>
              <w:color w:val="000000" w:themeColor="text1"/>
            </w:rPr>
            <w:t>Asia</w:t>
          </w:r>
          <w:proofErr w:type="spellEnd"/>
          <w:r w:rsidRPr="004E5687">
            <w:rPr>
              <w:color w:val="000000" w:themeColor="text1"/>
            </w:rPr>
            <w:t xml:space="preserve"> </w:t>
          </w:r>
          <w:proofErr w:type="spellStart"/>
          <w:r w:rsidRPr="004E5687">
            <w:rPr>
              <w:color w:val="000000" w:themeColor="text1"/>
            </w:rPr>
            <w:t>for</w:t>
          </w:r>
          <w:proofErr w:type="spellEnd"/>
          <w:r w:rsidRPr="004E5687">
            <w:rPr>
              <w:color w:val="000000" w:themeColor="text1"/>
            </w:rPr>
            <w:t xml:space="preserve"> </w:t>
          </w:r>
          <w:proofErr w:type="spellStart"/>
          <w:r w:rsidRPr="004E5687">
            <w:rPr>
              <w:color w:val="000000" w:themeColor="text1"/>
            </w:rPr>
            <w:t>Educators</w:t>
          </w:r>
          <w:proofErr w:type="spellEnd"/>
          <w:r w:rsidRPr="004E5687">
            <w:rPr>
              <w:color w:val="000000" w:themeColor="text1"/>
            </w:rPr>
            <w:t xml:space="preserve"> | Columbia University [online]. Copyright © 2009 </w:t>
          </w:r>
          <w:proofErr w:type="spellStart"/>
          <w:r w:rsidRPr="004E5687">
            <w:rPr>
              <w:color w:val="000000" w:themeColor="text1"/>
            </w:rPr>
            <w:t>Asia</w:t>
          </w:r>
          <w:proofErr w:type="spellEnd"/>
          <w:r w:rsidRPr="004E5687">
            <w:rPr>
              <w:color w:val="000000" w:themeColor="text1"/>
            </w:rPr>
            <w:t xml:space="preserve"> </w:t>
          </w:r>
          <w:proofErr w:type="spellStart"/>
          <w:r w:rsidRPr="004E5687">
            <w:rPr>
              <w:color w:val="000000" w:themeColor="text1"/>
            </w:rPr>
            <w:t>for</w:t>
          </w:r>
          <w:proofErr w:type="spellEnd"/>
          <w:r w:rsidRPr="004E5687">
            <w:rPr>
              <w:color w:val="000000" w:themeColor="text1"/>
            </w:rPr>
            <w:t xml:space="preserve"> </w:t>
          </w:r>
          <w:proofErr w:type="spellStart"/>
          <w:r w:rsidRPr="004E5687">
            <w:rPr>
              <w:color w:val="000000" w:themeColor="text1"/>
            </w:rPr>
            <w:t>Educators</w:t>
          </w:r>
          <w:proofErr w:type="spellEnd"/>
          <w:r w:rsidRPr="004E5687">
            <w:rPr>
              <w:color w:val="000000" w:themeColor="text1"/>
            </w:rPr>
            <w:t xml:space="preserve">, Columbia University [cit. 20.04.2020]. Dostupné z: </w:t>
          </w:r>
          <w:hyperlink r:id="rId31" w:history="1">
            <w:r w:rsidRPr="004E5687">
              <w:rPr>
                <w:rStyle w:val="Hyperlink"/>
                <w:color w:val="000000" w:themeColor="text1"/>
              </w:rPr>
              <w:t>http://afe.easia.columbia.edu/special/china_1950_us_china.htm</w:t>
            </w:r>
          </w:hyperlink>
        </w:p>
        <w:p w:rsidR="009A28B7" w:rsidRPr="00782FCA" w:rsidRDefault="009A28B7" w:rsidP="00782FCA">
          <w:pPr>
            <w:pStyle w:val="ZPLiteratura"/>
            <w:numPr>
              <w:ilvl w:val="0"/>
              <w:numId w:val="27"/>
            </w:numPr>
            <w:rPr>
              <w:rStyle w:val="Hyperlink"/>
              <w:color w:val="000000" w:themeColor="text1"/>
            </w:rPr>
          </w:pPr>
          <w:r w:rsidRPr="004E5687">
            <w:rPr>
              <w:color w:val="000000" w:themeColor="text1"/>
            </w:rPr>
            <w:t xml:space="preserve">Vietnam </w:t>
          </w:r>
          <w:proofErr w:type="spellStart"/>
          <w:proofErr w:type="gramStart"/>
          <w:r w:rsidRPr="004E5687">
            <w:rPr>
              <w:color w:val="000000" w:themeColor="text1"/>
            </w:rPr>
            <w:t>War</w:t>
          </w:r>
          <w:proofErr w:type="spellEnd"/>
          <w:r w:rsidRPr="004E5687">
            <w:rPr>
              <w:color w:val="000000" w:themeColor="text1"/>
            </w:rPr>
            <w:t xml:space="preserve"> - </w:t>
          </w:r>
          <w:proofErr w:type="spellStart"/>
          <w:r w:rsidRPr="004E5687">
            <w:rPr>
              <w:color w:val="000000" w:themeColor="text1"/>
            </w:rPr>
            <w:t>The</w:t>
          </w:r>
          <w:proofErr w:type="spellEnd"/>
          <w:proofErr w:type="gramEnd"/>
          <w:r w:rsidRPr="004E5687">
            <w:rPr>
              <w:color w:val="000000" w:themeColor="text1"/>
            </w:rPr>
            <w:t xml:space="preserve"> United </w:t>
          </w:r>
          <w:proofErr w:type="spellStart"/>
          <w:r w:rsidRPr="004E5687">
            <w:rPr>
              <w:color w:val="000000" w:themeColor="text1"/>
            </w:rPr>
            <w:t>States</w:t>
          </w:r>
          <w:proofErr w:type="spellEnd"/>
          <w:r w:rsidRPr="004E5687">
            <w:rPr>
              <w:color w:val="000000" w:themeColor="text1"/>
            </w:rPr>
            <w:t xml:space="preserve"> </w:t>
          </w:r>
          <w:proofErr w:type="spellStart"/>
          <w:r w:rsidRPr="004E5687">
            <w:rPr>
              <w:color w:val="000000" w:themeColor="text1"/>
            </w:rPr>
            <w:t>enters</w:t>
          </w:r>
          <w:proofErr w:type="spellEnd"/>
          <w:r w:rsidRPr="004E5687">
            <w:rPr>
              <w:color w:val="000000" w:themeColor="text1"/>
            </w:rPr>
            <w:t xml:space="preserve"> </w:t>
          </w:r>
          <w:proofErr w:type="spellStart"/>
          <w:r w:rsidRPr="004E5687">
            <w:rPr>
              <w:color w:val="000000" w:themeColor="text1"/>
            </w:rPr>
            <w:t>the</w:t>
          </w:r>
          <w:proofErr w:type="spellEnd"/>
          <w:r w:rsidRPr="004E5687">
            <w:rPr>
              <w:color w:val="000000" w:themeColor="text1"/>
            </w:rPr>
            <w:t xml:space="preserve"> </w:t>
          </w:r>
          <w:proofErr w:type="spellStart"/>
          <w:r w:rsidRPr="004E5687">
            <w:rPr>
              <w:color w:val="000000" w:themeColor="text1"/>
            </w:rPr>
            <w:t>war</w:t>
          </w:r>
          <w:proofErr w:type="spellEnd"/>
          <w:r w:rsidRPr="004E5687">
            <w:rPr>
              <w:color w:val="000000" w:themeColor="text1"/>
            </w:rPr>
            <w:t xml:space="preserve"> | </w:t>
          </w:r>
          <w:proofErr w:type="spellStart"/>
          <w:r w:rsidRPr="004E5687">
            <w:rPr>
              <w:color w:val="000000" w:themeColor="text1"/>
            </w:rPr>
            <w:t>Britannica</w:t>
          </w:r>
          <w:proofErr w:type="spellEnd"/>
          <w:r w:rsidRPr="004E5687">
            <w:rPr>
              <w:color w:val="000000" w:themeColor="text1"/>
            </w:rPr>
            <w:t xml:space="preserve">. </w:t>
          </w:r>
          <w:proofErr w:type="spellStart"/>
          <w:r w:rsidRPr="004E5687">
            <w:rPr>
              <w:color w:val="000000" w:themeColor="text1"/>
            </w:rPr>
            <w:t>Encyclopedia</w:t>
          </w:r>
          <w:proofErr w:type="spellEnd"/>
          <w:r w:rsidRPr="004E5687">
            <w:rPr>
              <w:color w:val="000000" w:themeColor="text1"/>
            </w:rPr>
            <w:t xml:space="preserve"> </w:t>
          </w:r>
          <w:proofErr w:type="spellStart"/>
          <w:r w:rsidRPr="004E5687">
            <w:rPr>
              <w:color w:val="000000" w:themeColor="text1"/>
            </w:rPr>
            <w:t>Britannica</w:t>
          </w:r>
          <w:proofErr w:type="spellEnd"/>
          <w:r w:rsidRPr="004E5687">
            <w:rPr>
              <w:color w:val="000000" w:themeColor="text1"/>
            </w:rPr>
            <w:t xml:space="preserve"> | </w:t>
          </w:r>
          <w:proofErr w:type="spellStart"/>
          <w:r w:rsidRPr="004E5687">
            <w:rPr>
              <w:color w:val="000000" w:themeColor="text1"/>
            </w:rPr>
            <w:t>Britannica</w:t>
          </w:r>
          <w:proofErr w:type="spellEnd"/>
          <w:r w:rsidRPr="004E5687">
            <w:rPr>
              <w:color w:val="000000" w:themeColor="text1"/>
            </w:rPr>
            <w:t xml:space="preserve"> [online]. Copyright ©2020 </w:t>
          </w:r>
          <w:proofErr w:type="spellStart"/>
          <w:r w:rsidRPr="004E5687">
            <w:rPr>
              <w:color w:val="000000" w:themeColor="text1"/>
            </w:rPr>
            <w:t>Encyclop</w:t>
          </w:r>
          <w:proofErr w:type="spellEnd"/>
          <w:r w:rsidRPr="004E5687">
            <w:rPr>
              <w:color w:val="000000" w:themeColor="text1"/>
            </w:rPr>
            <w:t xml:space="preserve"> [cit. 20.04.2020]. Dostupné z: </w:t>
          </w:r>
          <w:hyperlink r:id="rId32" w:history="1">
            <w:r w:rsidRPr="004E5687">
              <w:rPr>
                <w:rStyle w:val="Hyperlink"/>
                <w:color w:val="000000" w:themeColor="text1"/>
              </w:rPr>
              <w:t>https://www.britannica.com/event/Vietnam-War/The-United-States-enters-the-war</w:t>
            </w:r>
          </w:hyperlink>
        </w:p>
        <w:p w:rsidR="009A28B7" w:rsidRPr="001F0FD5" w:rsidRDefault="009A28B7" w:rsidP="009A28B7">
          <w:pPr>
            <w:pStyle w:val="ZPLiteratura"/>
            <w:numPr>
              <w:ilvl w:val="0"/>
              <w:numId w:val="27"/>
            </w:numPr>
            <w:rPr>
              <w:rStyle w:val="Hyperlink"/>
              <w:color w:val="000000" w:themeColor="text1"/>
              <w:u w:val="none"/>
            </w:rPr>
          </w:pPr>
          <w:proofErr w:type="spellStart"/>
          <w:r w:rsidRPr="004E5687">
            <w:rPr>
              <w:color w:val="000000" w:themeColor="text1"/>
            </w:rPr>
            <w:t>What</w:t>
          </w:r>
          <w:proofErr w:type="spellEnd"/>
          <w:r w:rsidRPr="004E5687">
            <w:rPr>
              <w:color w:val="000000" w:themeColor="text1"/>
            </w:rPr>
            <w:t xml:space="preserve"> </w:t>
          </w:r>
          <w:proofErr w:type="spellStart"/>
          <w:r w:rsidRPr="004E5687">
            <w:rPr>
              <w:color w:val="000000" w:themeColor="text1"/>
            </w:rPr>
            <w:t>is</w:t>
          </w:r>
          <w:proofErr w:type="spellEnd"/>
          <w:r w:rsidRPr="004E5687">
            <w:rPr>
              <w:color w:val="000000" w:themeColor="text1"/>
            </w:rPr>
            <w:t xml:space="preserve"> </w:t>
          </w:r>
          <w:proofErr w:type="spellStart"/>
          <w:r w:rsidRPr="004E5687">
            <w:rPr>
              <w:color w:val="000000" w:themeColor="text1"/>
            </w:rPr>
            <w:t>the</w:t>
          </w:r>
          <w:proofErr w:type="spellEnd"/>
          <w:r w:rsidRPr="004E5687">
            <w:rPr>
              <w:color w:val="000000" w:themeColor="text1"/>
            </w:rPr>
            <w:t xml:space="preserve"> '</w:t>
          </w:r>
          <w:proofErr w:type="spellStart"/>
          <w:r w:rsidRPr="004E5687">
            <w:rPr>
              <w:color w:val="000000" w:themeColor="text1"/>
            </w:rPr>
            <w:t>One</w:t>
          </w:r>
          <w:proofErr w:type="spellEnd"/>
          <w:r w:rsidRPr="004E5687">
            <w:rPr>
              <w:color w:val="000000" w:themeColor="text1"/>
            </w:rPr>
            <w:t xml:space="preserve"> </w:t>
          </w:r>
          <w:proofErr w:type="spellStart"/>
          <w:r w:rsidRPr="004E5687">
            <w:rPr>
              <w:color w:val="000000" w:themeColor="text1"/>
            </w:rPr>
            <w:t>China</w:t>
          </w:r>
          <w:proofErr w:type="spellEnd"/>
          <w:r w:rsidRPr="004E5687">
            <w:rPr>
              <w:color w:val="000000" w:themeColor="text1"/>
            </w:rPr>
            <w:t xml:space="preserve">' </w:t>
          </w:r>
          <w:proofErr w:type="spellStart"/>
          <w:r w:rsidRPr="004E5687">
            <w:rPr>
              <w:color w:val="000000" w:themeColor="text1"/>
            </w:rPr>
            <w:t>policy</w:t>
          </w:r>
          <w:proofErr w:type="spellEnd"/>
          <w:r w:rsidRPr="004E5687">
            <w:rPr>
              <w:color w:val="000000" w:themeColor="text1"/>
            </w:rPr>
            <w:t xml:space="preserve">? - BBC </w:t>
          </w:r>
          <w:proofErr w:type="spellStart"/>
          <w:r w:rsidRPr="004E5687">
            <w:rPr>
              <w:color w:val="000000" w:themeColor="text1"/>
            </w:rPr>
            <w:t>News</w:t>
          </w:r>
          <w:proofErr w:type="spellEnd"/>
          <w:r w:rsidRPr="004E5687">
            <w:rPr>
              <w:color w:val="000000" w:themeColor="text1"/>
            </w:rPr>
            <w:t xml:space="preserve">. </w:t>
          </w:r>
          <w:proofErr w:type="gramStart"/>
          <w:r w:rsidRPr="004E5687">
            <w:rPr>
              <w:color w:val="000000" w:themeColor="text1"/>
            </w:rPr>
            <w:t xml:space="preserve">BBC - </w:t>
          </w:r>
          <w:proofErr w:type="spellStart"/>
          <w:r w:rsidRPr="004E5687">
            <w:rPr>
              <w:color w:val="000000" w:themeColor="text1"/>
            </w:rPr>
            <w:t>Homepage</w:t>
          </w:r>
          <w:proofErr w:type="spellEnd"/>
          <w:proofErr w:type="gramEnd"/>
          <w:r w:rsidRPr="004E5687">
            <w:rPr>
              <w:color w:val="000000" w:themeColor="text1"/>
            </w:rPr>
            <w:t xml:space="preserve"> [online]. Copyright © 2020 BBC. [cit. 20.04.2020]. Dostupné z: </w:t>
          </w:r>
          <w:hyperlink r:id="rId33" w:history="1">
            <w:r w:rsidRPr="004E5687">
              <w:rPr>
                <w:rStyle w:val="Hyperlink"/>
                <w:color w:val="000000" w:themeColor="text1"/>
              </w:rPr>
              <w:t>https://www.bbc.com/news/world-asia-china-38285354</w:t>
            </w:r>
          </w:hyperlink>
        </w:p>
        <w:p w:rsidR="009A28B7" w:rsidRDefault="009A28B7" w:rsidP="009A28B7">
          <w:pPr>
            <w:pStyle w:val="ZPLiteratura"/>
            <w:numPr>
              <w:ilvl w:val="0"/>
              <w:numId w:val="0"/>
            </w:numPr>
            <w:ind w:left="360"/>
          </w:pPr>
        </w:p>
        <w:p w:rsidR="009A28B7" w:rsidRPr="009A28B7" w:rsidRDefault="009A28B7" w:rsidP="009A28B7">
          <w:pPr>
            <w:pStyle w:val="Odstavec1"/>
            <w:rPr>
              <w:lang w:eastAsia="en-US"/>
            </w:rPr>
          </w:pPr>
        </w:p>
        <w:p w:rsidR="005E4C2C" w:rsidRPr="00950536" w:rsidRDefault="00AA19A3" w:rsidP="00782FCA">
          <w:pPr>
            <w:pStyle w:val="ZPLiteratura"/>
            <w:numPr>
              <w:ilvl w:val="0"/>
              <w:numId w:val="0"/>
            </w:numPr>
            <w:sectPr w:rsidR="005E4C2C" w:rsidRPr="00950536" w:rsidSect="00342DDF">
              <w:headerReference w:type="even" r:id="rId34"/>
              <w:headerReference w:type="default" r:id="rId35"/>
              <w:type w:val="evenPage"/>
              <w:pgSz w:w="11906" w:h="16838" w:code="9"/>
              <w:pgMar w:top="2380" w:right="2020" w:bottom="2380" w:left="2020" w:header="1900" w:footer="1280" w:gutter="500"/>
              <w:cols w:space="708"/>
              <w:docGrid w:linePitch="360"/>
            </w:sectPr>
          </w:pPr>
        </w:p>
      </w:sdtContent>
    </w:sdt>
    <w:p w:rsidR="007C0619" w:rsidRPr="00782FCA" w:rsidRDefault="007C0619" w:rsidP="000D141C">
      <w:pPr>
        <w:pStyle w:val="Nadpis1"/>
      </w:pPr>
    </w:p>
    <w:sectPr w:rsidR="007C0619" w:rsidRPr="00782FCA" w:rsidSect="00DE1F2B">
      <w:headerReference w:type="even" r:id="rId36"/>
      <w:headerReference w:type="default" r:id="rId37"/>
      <w:type w:val="continuous"/>
      <w:pgSz w:w="11906" w:h="16838" w:code="9"/>
      <w:pgMar w:top="2380" w:right="2020" w:bottom="2380" w:left="2020" w:header="1900" w:footer="1280" w:gutter="5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A19A3" w:rsidRDefault="00AA19A3">
      <w:r>
        <w:separator/>
      </w:r>
    </w:p>
    <w:p w:rsidR="00AA19A3" w:rsidRDefault="00AA19A3"/>
    <w:p w:rsidR="00AA19A3" w:rsidRDefault="00AA19A3"/>
    <w:p w:rsidR="00AA19A3" w:rsidRDefault="00AA19A3"/>
    <w:p w:rsidR="00AA19A3" w:rsidRDefault="00AA19A3"/>
    <w:p w:rsidR="00AA19A3" w:rsidRDefault="00AA19A3"/>
  </w:endnote>
  <w:endnote w:type="continuationSeparator" w:id="0">
    <w:p w:rsidR="00AA19A3" w:rsidRDefault="00AA19A3">
      <w:r>
        <w:continuationSeparator/>
      </w:r>
    </w:p>
    <w:p w:rsidR="00AA19A3" w:rsidRDefault="00AA19A3"/>
    <w:p w:rsidR="00AA19A3" w:rsidRDefault="00AA19A3"/>
    <w:p w:rsidR="00AA19A3" w:rsidRDefault="00AA19A3"/>
    <w:p w:rsidR="00AA19A3" w:rsidRDefault="00AA19A3"/>
    <w:p w:rsidR="00AA19A3" w:rsidRDefault="00AA19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604020202020204"/>
    <w:charset w:val="EE"/>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Default="00342DDF" w:rsidP="0095124B">
    <w:pPr>
      <w:pStyle w:val="ZPZaptsud"/>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920AB6" w:rsidRDefault="00342DDF" w:rsidP="00920A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Default="00342DDF" w:rsidP="00D216BB">
    <w:pPr>
      <w:pStyle w:val="ZPZaptsud"/>
      <w:jc w:val="right"/>
    </w:pPr>
    <w:r>
      <w:fldChar w:fldCharType="begin"/>
    </w:r>
    <w:r>
      <w:instrText xml:space="preserve"> PAGE  \* Arabic  \* MERGEFORMAT </w:instrText>
    </w:r>
    <w:r>
      <w:fldChar w:fldCharType="separate"/>
    </w:r>
    <w:r>
      <w:rPr>
        <w:noProof/>
      </w:rPr>
      <w:t>24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Default="00342DDF" w:rsidP="00D216BB">
    <w:pPr>
      <w:pStyle w:val="ZPZapatlich"/>
      <w:jc w:val="left"/>
    </w:pPr>
    <w:r>
      <w:fldChar w:fldCharType="begin"/>
    </w:r>
    <w:r>
      <w:instrText>PAGE   \* MERGEFORMAT</w:instrText>
    </w:r>
    <w:r>
      <w:fldChar w:fldCharType="separate"/>
    </w:r>
    <w:r>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Default="00342DDF" w:rsidP="009465FF">
    <w:pPr>
      <w:pStyle w:val="ZPZapatlich"/>
      <w:jc w:val="left"/>
    </w:pPr>
    <w:r>
      <w:fldChar w:fldCharType="begin"/>
    </w:r>
    <w:r>
      <w:instrText xml:space="preserve"> PAGE  \* Arabic  \* MERGEFORMAT </w:instrText>
    </w:r>
    <w:r>
      <w:fldChar w:fldCharType="separate"/>
    </w:r>
    <w:r>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A19A3" w:rsidRDefault="00AA19A3">
      <w:r>
        <w:separator/>
      </w:r>
    </w:p>
  </w:footnote>
  <w:footnote w:type="continuationSeparator" w:id="0">
    <w:p w:rsidR="00AA19A3" w:rsidRDefault="00AA19A3">
      <w:r>
        <w:continuationSeparator/>
      </w:r>
    </w:p>
  </w:footnote>
  <w:footnote w:type="continuationNotice" w:id="1">
    <w:p w:rsidR="00AA19A3" w:rsidRDefault="00AA19A3"/>
  </w:footnote>
  <w:footnote w:id="2">
    <w:p w:rsidR="00342DDF" w:rsidRDefault="00342DDF" w:rsidP="006A55B7">
      <w:pPr>
        <w:pStyle w:val="FootnoteText"/>
      </w:pPr>
      <w:r w:rsidRPr="00164E83">
        <w:rPr>
          <w:rStyle w:val="FootnoteReference"/>
        </w:rPr>
        <w:footnoteRef/>
      </w:r>
      <w:r>
        <w:t xml:space="preserve"> </w:t>
      </w:r>
      <w:r>
        <w:fldChar w:fldCharType="begin"/>
      </w:r>
      <w:r>
        <w:instrText xml:space="preserve"> ADDIN ZOTERO_ITEM CSL_CITATION {"citationID":"hHInbrAN","properties":{"formattedCitation":"John Gerring, {\\i{}Case study research: principles and practices} (New York: Cambridge University Press, 2007).","plainCitation":"John Gerring, Case study research: principles and practices (New York: Cambridge University Press, 2007).","noteIndex":1},"citationItems":[{"id":10,"uris":["http://zotero.org/users/local/dxLNlR1p/items/MWPCLAZG"],"uri":["http://zotero.org/users/local/dxLNlR1p/items/MWPCLAZG"],"itemData":{"id":10,"type":"book","call-number":"H62 .G47 2007","event-place":"New York","ISBN":"978-0-521-85928-8","number-of-pages":"265","publisher":"Cambridge University Press","publisher-place":"New York","source":"Library of Congress ISBN","title":"Case study research: principles and practices","title-short":"Case study research","author":[{"family":"Gerring","given":"John"}],"issued":{"date-parts":[["2007"]]}}}],"schema":"https://github.com/citation-style-language/schema/raw/master/csl-citation.json"} </w:instrText>
      </w:r>
      <w:r>
        <w:fldChar w:fldCharType="separate"/>
      </w:r>
      <w:r w:rsidRPr="00A91B2D">
        <w:rPr>
          <w:rFonts w:ascii="Calibri" w:cs="Calibri"/>
          <w:lang w:val="en-GB"/>
        </w:rPr>
        <w:t xml:space="preserve">John Gerring, </w:t>
      </w:r>
      <w:r w:rsidRPr="00A91B2D">
        <w:rPr>
          <w:rFonts w:ascii="Calibri" w:cs="Calibri"/>
          <w:i/>
          <w:iCs/>
          <w:lang w:val="en-GB"/>
        </w:rPr>
        <w:t>Case study research: principles and practices</w:t>
      </w:r>
      <w:r w:rsidRPr="00A91B2D">
        <w:rPr>
          <w:rFonts w:ascii="Calibri" w:cs="Calibri"/>
          <w:lang w:val="en-GB"/>
        </w:rPr>
        <w:t xml:space="preserve"> (New York: Cambridge University Press, 2007).</w:t>
      </w:r>
      <w:r>
        <w:fldChar w:fldCharType="end"/>
      </w:r>
    </w:p>
  </w:footnote>
  <w:footnote w:id="3">
    <w:p w:rsidR="00342DDF" w:rsidRDefault="00342DDF">
      <w:pPr>
        <w:pStyle w:val="FootnoteText"/>
      </w:pPr>
      <w:r>
        <w:rPr>
          <w:rStyle w:val="FootnoteReference"/>
        </w:rPr>
        <w:footnoteRef/>
      </w:r>
      <w:r>
        <w:t xml:space="preserve"> Ge</w:t>
      </w:r>
      <w:r w:rsidRPr="00BE6E1D">
        <w:rPr>
          <w:rFonts w:asciiTheme="minorHAnsi" w:hAnsiTheme="minorHAnsi" w:cstheme="minorHAnsi"/>
          <w:lang w:val="en-GB"/>
        </w:rPr>
        <w:t xml:space="preserve">orge F. Kennan, </w:t>
      </w:r>
      <w:r w:rsidRPr="00BE6E1D">
        <w:rPr>
          <w:rFonts w:asciiTheme="minorHAnsi" w:hAnsiTheme="minorHAnsi" w:cstheme="minorHAnsi"/>
          <w:i/>
          <w:iCs/>
          <w:lang w:val="en-GB"/>
        </w:rPr>
        <w:t>Memoirs</w:t>
      </w:r>
      <w:r w:rsidRPr="00BE6E1D">
        <w:rPr>
          <w:rFonts w:asciiTheme="minorHAnsi" w:hAnsiTheme="minorHAnsi" w:cstheme="minorHAnsi"/>
          <w:lang w:val="en-GB"/>
        </w:rPr>
        <w:t>, 1st Pantheon paperback ed (New York: Pantheon Books, 1983).</w:t>
      </w:r>
    </w:p>
  </w:footnote>
  <w:footnote w:id="4">
    <w:p w:rsidR="00342DDF" w:rsidRDefault="00342DDF">
      <w:pPr>
        <w:pStyle w:val="FootnoteText"/>
      </w:pPr>
      <w:r>
        <w:rPr>
          <w:rStyle w:val="FootnoteReference"/>
        </w:rPr>
        <w:footnoteRef/>
      </w:r>
      <w:r>
        <w:t xml:space="preserve"> </w:t>
      </w:r>
      <w:r w:rsidRPr="00BE6E1D">
        <w:rPr>
          <w:rFonts w:asciiTheme="minorHAnsi" w:hAnsiTheme="minorHAnsi" w:cstheme="minorHAnsi"/>
          <w:color w:val="000000" w:themeColor="text1"/>
          <w:shd w:val="clear" w:color="auto" w:fill="FFFFFF"/>
        </w:rPr>
        <w:t>C, Richard.</w:t>
      </w:r>
      <w:r w:rsidRPr="00BE6E1D">
        <w:rPr>
          <w:rStyle w:val="apple-converted-space"/>
          <w:rFonts w:asciiTheme="minorHAnsi" w:hAnsiTheme="minorHAnsi" w:cstheme="minorHAnsi"/>
          <w:color w:val="000000" w:themeColor="text1"/>
          <w:shd w:val="clear" w:color="auto" w:fill="FFFFFF"/>
        </w:rPr>
        <w:t> </w:t>
      </w:r>
      <w:r w:rsidRPr="00BE6E1D">
        <w:rPr>
          <w:rFonts w:asciiTheme="minorHAnsi" w:hAnsiTheme="minorHAnsi" w:cstheme="minorHAnsi"/>
          <w:i/>
          <w:iCs/>
          <w:color w:val="000000" w:themeColor="text1"/>
        </w:rPr>
        <w:t>The fifty years war: the United States and the Soviet Union in world politics, 1941-1991</w:t>
      </w:r>
      <w:r w:rsidRPr="00BE6E1D">
        <w:rPr>
          <w:rFonts w:asciiTheme="minorHAnsi" w:hAnsiTheme="minorHAnsi" w:cstheme="minorHAnsi"/>
          <w:color w:val="000000" w:themeColor="text1"/>
          <w:shd w:val="clear" w:color="auto" w:fill="FFFFFF"/>
        </w:rPr>
        <w:t>. New York: Routledge, 1995. ISBN 0415104718.</w:t>
      </w:r>
    </w:p>
  </w:footnote>
  <w:footnote w:id="5">
    <w:p w:rsidR="00342DDF" w:rsidRDefault="00342DDF">
      <w:pPr>
        <w:pStyle w:val="FootnoteText"/>
      </w:pPr>
      <w:r>
        <w:rPr>
          <w:rStyle w:val="FootnoteReference"/>
        </w:rPr>
        <w:footnoteRef/>
      </w:r>
      <w:r>
        <w:t xml:space="preserve"> </w:t>
      </w:r>
      <w:r w:rsidRPr="00BE6E1D">
        <w:rPr>
          <w:rFonts w:asciiTheme="minorHAnsi" w:hAnsiTheme="minorHAnsi" w:cstheme="minorHAnsi"/>
        </w:rPr>
        <w:fldChar w:fldCharType="begin"/>
      </w:r>
      <w:r w:rsidRPr="00BE6E1D">
        <w:rPr>
          <w:rFonts w:asciiTheme="minorHAnsi" w:hAnsiTheme="minorHAnsi" w:cstheme="minorHAnsi"/>
        </w:rPr>
        <w:instrText xml:space="preserve"> ADDIN ZOTERO_ITEM CSL_CITATION {"citationID":"Z2LO0UMJ","properties":{"formattedCitation":"Henry Kissinger, \\uc0\\u8222{}Reflections on Containment\", {\\i{}Foreign Affairs} 73, \\uc0\\u269{}. 3 (1994): 113, https://doi.org/10.2307/20046662.","plainCitation":"Henry Kissinger, „Reflections on Containment\", Foreign Affairs 73, č. 3 (1994): 113, https://doi.org/10.2307/20046662.","noteIndex":7},"citationItems":[{"id":27,"uris":["http://zotero.org/users/local/dxLNlR1p/items/PCTHVY5M"],"uri":["http://zotero.org/users/local/dxLNlR1p/items/PCTHVY5M"],"itemData":{"id":27,"type":"article-journal","container-title":"Foreign Affairs","DOI":"10.2307/20046662","ISSN":"00157120","issue":"3","language":"en","page":"113","source":"DOI.org (Crossref)","title":"Reflections on Containment","volume":"73","author":[{"family":"Kissinger","given":"Henry"}],"issued":{"date-parts":[["1994"]]}}}],"schema":"https://github.com/citation-style-language/schema/raw/master/csl-citation.json"} </w:instrText>
      </w:r>
      <w:r w:rsidRPr="00BE6E1D">
        <w:rPr>
          <w:rFonts w:asciiTheme="minorHAnsi" w:hAnsiTheme="minorHAnsi" w:cstheme="minorHAnsi"/>
        </w:rPr>
        <w:fldChar w:fldCharType="separate"/>
      </w:r>
      <w:r w:rsidRPr="00BE6E1D">
        <w:rPr>
          <w:rFonts w:asciiTheme="minorHAnsi" w:hAnsiTheme="minorHAnsi" w:cstheme="minorHAnsi"/>
          <w:lang w:val="en-GB"/>
        </w:rPr>
        <w:t xml:space="preserve">Henry Kissinger, „Reflections on Containment", </w:t>
      </w:r>
      <w:r w:rsidRPr="00BE6E1D">
        <w:rPr>
          <w:rFonts w:asciiTheme="minorHAnsi" w:hAnsiTheme="minorHAnsi" w:cstheme="minorHAnsi"/>
          <w:i/>
          <w:iCs/>
          <w:lang w:val="en-GB"/>
        </w:rPr>
        <w:t>Foreign Affairs</w:t>
      </w:r>
      <w:r w:rsidRPr="00BE6E1D">
        <w:rPr>
          <w:rFonts w:asciiTheme="minorHAnsi" w:hAnsiTheme="minorHAnsi" w:cstheme="minorHAnsi"/>
          <w:lang w:val="en-GB"/>
        </w:rPr>
        <w:t xml:space="preserve"> 73, č. 3 (1994): 113, https://doi.org/10.2307/20046662.</w:t>
      </w:r>
      <w:r w:rsidRPr="00BE6E1D">
        <w:rPr>
          <w:rFonts w:asciiTheme="minorHAnsi" w:hAnsiTheme="minorHAnsi" w:cstheme="minorHAnsi"/>
        </w:rPr>
        <w:fldChar w:fldCharType="end"/>
      </w:r>
    </w:p>
  </w:footnote>
  <w:footnote w:id="6">
    <w:p w:rsidR="00342DDF" w:rsidRDefault="00342DDF">
      <w:pPr>
        <w:pStyle w:val="FootnoteText"/>
      </w:pPr>
      <w:r>
        <w:rPr>
          <w:rStyle w:val="FootnoteReference"/>
        </w:rPr>
        <w:footnoteRef/>
      </w:r>
      <w:r>
        <w:t xml:space="preserve"> </w:t>
      </w:r>
      <w:r>
        <w:fldChar w:fldCharType="begin"/>
      </w:r>
      <w:r>
        <w:instrText xml:space="preserve"> ADDIN ZOTERO_ITEM CSL_CITATION {"citationID":"xtZ07tes","properties":{"formattedCitation":"Robert F. Grattan, \\uc0\\u8222{}The Cuban Missile Crisis: Strategy Formulation in Action\", {\\i{}Management Decision} 42, \\uc0\\u269{}. 1 (leden 2004): 55\\uc0\\u8211{}68, https://doi.org/10.1108/00251740410504421.","plainCitation":"Robert F. Grattan, „The Cuban Missile Crisis: Strategy Formulation in Action\", Management Decision 42, č. 1 (leden 2004): 55–68, https://doi.org/10.1108/00251740410504421.","noteIndex":33},"citationItems":[{"id":6,"uris":["http://zotero.org/users/local/dxLNlR1p/items/XJVIIWF2"],"uri":["http://zotero.org/users/local/dxLNlR1p/items/XJVIIWF2"],"itemData":{"id":6,"type":"article-journal","container-title":"Management Decision","DOI":"10.1108/00251740410504421","ISSN":"0025-1747","issue":"1","journalAbbreviation":"Management Decision","language":"en","page":"55-68","source":"DOI.org (Crossref)","title":"The Cuban missile crisis: strategy formulation in action","title-short":"The Cuban missile crisis","volume":"42","author":[{"family":"Grattan","given":"Robert F."}],"issued":{"date-parts":[["2004",1]]}}}],"schema":"https://github.com/citation-style-language/schema/raw/master/csl-citation.json"} </w:instrText>
      </w:r>
      <w:r>
        <w:fldChar w:fldCharType="separate"/>
      </w:r>
      <w:r w:rsidRPr="0072235A">
        <w:rPr>
          <w:rFonts w:ascii="Calibri" w:cs="Calibri"/>
          <w:lang w:val="en-GB"/>
        </w:rPr>
        <w:t xml:space="preserve">Robert F. Grattan, </w:t>
      </w:r>
      <w:r w:rsidRPr="0072235A">
        <w:rPr>
          <w:rFonts w:ascii="Calibri" w:cs="Calibri"/>
          <w:lang w:val="en-GB"/>
        </w:rPr>
        <w:t>„</w:t>
      </w:r>
      <w:r w:rsidRPr="0072235A">
        <w:rPr>
          <w:rFonts w:ascii="Calibri" w:cs="Calibri"/>
          <w:lang w:val="en-GB"/>
        </w:rPr>
        <w:t xml:space="preserve">The Cuban Missile Crisis: Strategy Formulation in Action", </w:t>
      </w:r>
      <w:r w:rsidRPr="0072235A">
        <w:rPr>
          <w:rFonts w:ascii="Calibri" w:cs="Calibri"/>
          <w:i/>
          <w:iCs/>
          <w:lang w:val="en-GB"/>
        </w:rPr>
        <w:t>Management Decision</w:t>
      </w:r>
      <w:r w:rsidRPr="0072235A">
        <w:rPr>
          <w:rFonts w:ascii="Calibri" w:cs="Calibri"/>
          <w:lang w:val="en-GB"/>
        </w:rPr>
        <w:t xml:space="preserve"> 42, </w:t>
      </w:r>
      <w:r w:rsidRPr="0072235A">
        <w:rPr>
          <w:rFonts w:ascii="Calibri" w:cs="Calibri"/>
          <w:lang w:val="en-GB"/>
        </w:rPr>
        <w:t>č</w:t>
      </w:r>
      <w:r w:rsidRPr="0072235A">
        <w:rPr>
          <w:rFonts w:ascii="Calibri" w:cs="Calibri"/>
          <w:lang w:val="en-GB"/>
        </w:rPr>
        <w:t>. 1 (leden 2004): 55</w:t>
      </w:r>
      <w:r w:rsidRPr="0072235A">
        <w:rPr>
          <w:rFonts w:ascii="Calibri" w:cs="Calibri"/>
          <w:lang w:val="en-GB"/>
        </w:rPr>
        <w:t>–</w:t>
      </w:r>
      <w:r w:rsidRPr="0072235A">
        <w:rPr>
          <w:rFonts w:ascii="Calibri" w:cs="Calibri"/>
          <w:lang w:val="en-GB"/>
        </w:rPr>
        <w:t>68, https://doi.org/10.1108/00251740410504421.</w:t>
      </w:r>
      <w:r>
        <w:fldChar w:fldCharType="end"/>
      </w:r>
    </w:p>
  </w:footnote>
  <w:footnote w:id="7">
    <w:p w:rsidR="00342DDF" w:rsidRPr="003B489B" w:rsidRDefault="00342DDF" w:rsidP="003B489B">
      <w:pPr>
        <w:pStyle w:val="NormalWeb"/>
        <w:rPr>
          <w:color w:val="000000" w:themeColor="text1"/>
        </w:rPr>
      </w:pPr>
      <w:r w:rsidRPr="00164E83">
        <w:rPr>
          <w:rStyle w:val="FootnoteReference"/>
        </w:rPr>
        <w:footnoteRef/>
      </w:r>
      <w:r w:rsidRPr="009659BE">
        <w:rPr>
          <w:b w:val="0"/>
          <w:bCs/>
          <w:sz w:val="20"/>
          <w:szCs w:val="20"/>
        </w:rPr>
        <w:t xml:space="preserve">  </w:t>
      </w:r>
      <w:r w:rsidRPr="003B489B">
        <w:rPr>
          <w:b w:val="0"/>
          <w:bCs/>
          <w:color w:val="000000" w:themeColor="text1"/>
          <w:sz w:val="20"/>
          <w:szCs w:val="20"/>
        </w:rPr>
        <w:t xml:space="preserve">George F. Kennan, “Milestones: 1945-1952,” </w:t>
      </w:r>
      <w:r w:rsidRPr="003B489B">
        <w:rPr>
          <w:b w:val="0"/>
          <w:bCs/>
          <w:i/>
          <w:iCs/>
          <w:color w:val="000000" w:themeColor="text1"/>
          <w:sz w:val="20"/>
          <w:szCs w:val="20"/>
        </w:rPr>
        <w:t>US Department of State, Office of the Historian</w:t>
      </w:r>
      <w:r w:rsidRPr="003B489B">
        <w:rPr>
          <w:b w:val="0"/>
          <w:bCs/>
          <w:color w:val="000000" w:themeColor="text1"/>
          <w:sz w:val="20"/>
          <w:szCs w:val="20"/>
        </w:rPr>
        <w:t xml:space="preserve">, </w:t>
      </w:r>
      <w:hyperlink r:id="rId1" w:history="1">
        <w:r w:rsidRPr="003B489B">
          <w:rPr>
            <w:rStyle w:val="Hyperlink"/>
            <w:b w:val="0"/>
            <w:bCs/>
            <w:color w:val="000000" w:themeColor="text1"/>
            <w:sz w:val="20"/>
            <w:szCs w:val="20"/>
          </w:rPr>
          <w:t>https://history.state.gov/milestones/1945-1952/kennan</w:t>
        </w:r>
      </w:hyperlink>
    </w:p>
  </w:footnote>
  <w:footnote w:id="8">
    <w:p w:rsidR="00342DDF" w:rsidRPr="00E9688B" w:rsidRDefault="00342DDF" w:rsidP="0004216E">
      <w:pPr>
        <w:pStyle w:val="NormalWeb"/>
        <w:ind w:left="284" w:hanging="284"/>
        <w:rPr>
          <w:sz w:val="20"/>
          <w:szCs w:val="20"/>
        </w:rPr>
      </w:pPr>
      <w:r w:rsidRPr="00164E83">
        <w:rPr>
          <w:rStyle w:val="FootnoteReference"/>
        </w:rPr>
        <w:footnoteRef/>
      </w:r>
      <w:r w:rsidRPr="009659BE">
        <w:rPr>
          <w:b w:val="0"/>
          <w:bCs/>
          <w:sz w:val="20"/>
          <w:szCs w:val="20"/>
        </w:rPr>
        <w:t xml:space="preserve"> </w:t>
      </w:r>
      <w:r w:rsidRPr="0004216E">
        <w:rPr>
          <w:b w:val="0"/>
          <w:bCs/>
          <w:sz w:val="20"/>
          <w:szCs w:val="20"/>
        </w:rPr>
        <w:t>Ohaegbulam, 30. Based on Kennan’s “Containment Then and Now,” in Foreign Affairs 65, no. 4 (Spring 1987), 885-890.</w:t>
      </w:r>
    </w:p>
  </w:footnote>
  <w:footnote w:id="9">
    <w:p w:rsidR="00342DDF" w:rsidRPr="009A28B7" w:rsidRDefault="00342DDF" w:rsidP="0054767C">
      <w:pPr>
        <w:autoSpaceDE w:val="0"/>
        <w:autoSpaceDN w:val="0"/>
        <w:adjustRightInd w:val="0"/>
        <w:ind w:left="720" w:hanging="720"/>
        <w:rPr>
          <w:rFonts w:asciiTheme="minorHAnsi" w:eastAsiaTheme="minorHAnsi" w:hAnsiTheme="minorHAnsi" w:cs="Helvetica"/>
          <w:sz w:val="20"/>
          <w:szCs w:val="20"/>
          <w:lang w:val="en-GB" w:eastAsia="en-US"/>
        </w:rPr>
      </w:pPr>
      <w:r w:rsidRPr="00164E83">
        <w:rPr>
          <w:rStyle w:val="FootnoteReference"/>
        </w:rPr>
        <w:t>4</w:t>
      </w:r>
      <w:r w:rsidRPr="009A28B7">
        <w:rPr>
          <w:rFonts w:asciiTheme="minorHAnsi" w:hAnsiTheme="minorHAnsi"/>
          <w:sz w:val="20"/>
          <w:szCs w:val="20"/>
        </w:rPr>
        <w:t xml:space="preserve"> </w:t>
      </w:r>
      <w:r w:rsidRPr="009A28B7">
        <w:rPr>
          <w:rFonts w:asciiTheme="minorHAnsi" w:eastAsiaTheme="minorHAnsi" w:hAnsiTheme="minorHAnsi" w:cs="Helvetica"/>
          <w:sz w:val="20"/>
          <w:szCs w:val="20"/>
          <w:lang w:val="en-GB" w:eastAsia="en-US"/>
        </w:rPr>
        <w:t xml:space="preserve">Kennan, George F. </w:t>
      </w:r>
      <w:r w:rsidRPr="009A28B7">
        <w:rPr>
          <w:rFonts w:asciiTheme="minorHAnsi" w:eastAsiaTheme="minorHAnsi" w:hAnsiTheme="minorHAnsi" w:cs="Helvetica"/>
          <w:i/>
          <w:iCs/>
          <w:sz w:val="20"/>
          <w:szCs w:val="20"/>
          <w:lang w:val="en-GB" w:eastAsia="en-US"/>
        </w:rPr>
        <w:t>Memoirs</w:t>
      </w:r>
      <w:r w:rsidRPr="009A28B7">
        <w:rPr>
          <w:rFonts w:asciiTheme="minorHAnsi" w:eastAsiaTheme="minorHAnsi" w:hAnsiTheme="minorHAnsi" w:cs="Helvetica"/>
          <w:sz w:val="20"/>
          <w:szCs w:val="20"/>
          <w:lang w:val="en-GB" w:eastAsia="en-US"/>
        </w:rPr>
        <w:t>. 1st Pantheon paperback ed. New York: Pantheon Books, 1983.</w:t>
      </w:r>
    </w:p>
  </w:footnote>
  <w:footnote w:id="10">
    <w:p w:rsidR="00342DDF" w:rsidRPr="009659BE" w:rsidRDefault="00342DDF" w:rsidP="0054767C">
      <w:pPr>
        <w:pStyle w:val="NormalWeb"/>
        <w:ind w:left="284" w:hanging="284"/>
        <w:rPr>
          <w:b w:val="0"/>
          <w:bCs/>
          <w:sz w:val="20"/>
          <w:szCs w:val="20"/>
        </w:rPr>
      </w:pPr>
      <w:r w:rsidRPr="00164E83">
        <w:rPr>
          <w:rStyle w:val="FootnoteReference"/>
        </w:rPr>
        <w:footnoteRef/>
      </w:r>
      <w:r w:rsidRPr="009659BE">
        <w:rPr>
          <w:b w:val="0"/>
          <w:bCs/>
          <w:sz w:val="20"/>
          <w:szCs w:val="20"/>
        </w:rPr>
        <w:t xml:space="preserve"> </w:t>
      </w:r>
      <w:r w:rsidRPr="0004216E">
        <w:rPr>
          <w:b w:val="0"/>
          <w:bCs/>
          <w:sz w:val="20"/>
          <w:szCs w:val="20"/>
        </w:rPr>
        <w:t>George F. Kennan, “Milestones: 1945-1952,” US Department of State, Office of the Historian, https://history.state.gov/milestones/1945-1952/kennan</w:t>
      </w:r>
    </w:p>
  </w:footnote>
  <w:footnote w:id="11">
    <w:p w:rsidR="00342DDF" w:rsidRPr="00F93F41" w:rsidRDefault="00342DDF" w:rsidP="0004216E">
      <w:pPr>
        <w:pStyle w:val="NormalWeb"/>
        <w:ind w:left="284" w:hanging="284"/>
        <w:rPr>
          <w:rFonts w:cstheme="minorHAnsi"/>
          <w:b w:val="0"/>
          <w:bCs/>
          <w:sz w:val="20"/>
          <w:szCs w:val="20"/>
        </w:rPr>
      </w:pPr>
      <w:r w:rsidRPr="00164E83">
        <w:rPr>
          <w:rStyle w:val="FootnoteReference"/>
        </w:rPr>
        <w:footnoteRef/>
      </w:r>
      <w:r w:rsidRPr="00F93F41">
        <w:rPr>
          <w:rFonts w:cstheme="minorHAnsi"/>
          <w:b w:val="0"/>
          <w:bCs/>
          <w:color w:val="000000" w:themeColor="text1"/>
          <w:sz w:val="20"/>
          <w:szCs w:val="20"/>
        </w:rPr>
        <w:t xml:space="preserve"> </w:t>
      </w:r>
      <w:r w:rsidRPr="0004216E">
        <w:rPr>
          <w:rFonts w:cstheme="minorHAnsi"/>
          <w:b w:val="0"/>
          <w:bCs/>
          <w:sz w:val="20"/>
          <w:szCs w:val="20"/>
        </w:rPr>
        <w:t>Report Prepared by the Policy Planning Staff Concerning Western Union and Related problems, 23 March 1948, FRUS, 1948: 3 p.62  https://history.state.gov/historicaldocuments/frus1948v03/d55</w:t>
      </w:r>
    </w:p>
  </w:footnote>
  <w:footnote w:id="12">
    <w:p w:rsidR="00342DDF" w:rsidRPr="003B4634" w:rsidRDefault="00342DDF" w:rsidP="003B4634">
      <w:pPr>
        <w:pStyle w:val="FootnoteText"/>
        <w:jc w:val="both"/>
        <w:rPr>
          <w:rFonts w:ascii="Times New Roman" w:hAnsi="Times New Roman"/>
        </w:rPr>
      </w:pPr>
      <w:r w:rsidRPr="00164E83">
        <w:rPr>
          <w:rStyle w:val="FootnoteReference"/>
        </w:rPr>
        <w:footnoteRef/>
      </w:r>
      <w:r>
        <w:t xml:space="preserve"> </w:t>
      </w:r>
      <w:r w:rsidRPr="0004216E">
        <w:rPr>
          <w:rFonts w:ascii="Times New Roman" w:hAnsi="Times New Roman"/>
          <w:color w:val="000000" w:themeColor="text1"/>
        </w:rPr>
        <w:t>Kissinger, Henry. “Reflections on Containment.” Foreign Affairs, Vol. 73, No. 3, p. 120, June 1994. Web. 7 July 2011. &lt;http://www.jstor.org.&gt;</w:t>
      </w:r>
    </w:p>
  </w:footnote>
  <w:footnote w:id="13">
    <w:p w:rsidR="00342DDF" w:rsidRPr="003354A5" w:rsidRDefault="00342DDF" w:rsidP="00BF3D74">
      <w:pPr>
        <w:pStyle w:val="FootnoteText"/>
        <w:rPr>
          <w:rFonts w:cstheme="minorHAnsi"/>
        </w:rPr>
      </w:pPr>
      <w:r w:rsidRPr="00164E83">
        <w:rPr>
          <w:rStyle w:val="FootnoteReference"/>
        </w:rPr>
        <w:footnoteRef/>
      </w:r>
      <w:r w:rsidRPr="003354A5">
        <w:rPr>
          <w:rFonts w:cstheme="minorHAnsi"/>
        </w:rPr>
        <w:t xml:space="preserve"> tamtéž</w:t>
      </w:r>
    </w:p>
  </w:footnote>
  <w:footnote w:id="14">
    <w:p w:rsidR="00342DDF" w:rsidRPr="00F93F41" w:rsidRDefault="00342DDF" w:rsidP="0004216E">
      <w:pPr>
        <w:pStyle w:val="NormalWeb"/>
        <w:ind w:left="284" w:hanging="284"/>
        <w:rPr>
          <w:b w:val="0"/>
          <w:bCs/>
          <w:color w:val="000000" w:themeColor="text1"/>
          <w:sz w:val="20"/>
          <w:szCs w:val="20"/>
        </w:rPr>
      </w:pPr>
      <w:r w:rsidRPr="00164E83">
        <w:rPr>
          <w:rStyle w:val="FootnoteReference"/>
        </w:rPr>
        <w:footnoteRef/>
      </w:r>
      <w:r w:rsidRPr="00F93F41">
        <w:rPr>
          <w:b w:val="0"/>
          <w:bCs/>
          <w:sz w:val="20"/>
          <w:szCs w:val="20"/>
        </w:rPr>
        <w:t xml:space="preserve"> </w:t>
      </w:r>
      <w:r w:rsidRPr="0004216E">
        <w:rPr>
          <w:b w:val="0"/>
          <w:bCs/>
          <w:color w:val="000000" w:themeColor="text1"/>
          <w:sz w:val="20"/>
          <w:szCs w:val="20"/>
        </w:rPr>
        <w:t>Gati, Charles. “What Containment Meant”. Foreign Policy, no. 7, p. 30, 1972. Web. 7 July 2011. &lt;http://www.jstor.org/&gt;.</w:t>
      </w:r>
    </w:p>
  </w:footnote>
  <w:footnote w:id="15">
    <w:p w:rsidR="00342DDF" w:rsidRPr="00F93F41" w:rsidRDefault="00342DDF" w:rsidP="00BF3D74">
      <w:pPr>
        <w:pStyle w:val="FootnoteText"/>
        <w:rPr>
          <w:bCs/>
        </w:rPr>
      </w:pPr>
      <w:r w:rsidRPr="00164E83">
        <w:rPr>
          <w:rStyle w:val="FootnoteReference"/>
        </w:rPr>
        <w:footnoteRef/>
      </w:r>
      <w:r w:rsidRPr="00F93F41">
        <w:rPr>
          <w:bCs/>
          <w:color w:val="000000" w:themeColor="text1"/>
        </w:rPr>
        <w:t xml:space="preserve">  </w:t>
      </w:r>
      <w:r w:rsidRPr="0004216E">
        <w:t>https://history.state.gov/historicaldocuments/frus1947v03/d134</w:t>
      </w:r>
    </w:p>
  </w:footnote>
  <w:footnote w:id="16">
    <w:p w:rsidR="00342DDF" w:rsidRPr="00F93F41" w:rsidRDefault="00342DDF" w:rsidP="0004216E">
      <w:pPr>
        <w:pStyle w:val="NormalWeb"/>
        <w:ind w:left="284" w:hanging="284"/>
        <w:rPr>
          <w:b w:val="0"/>
          <w:bCs/>
          <w:sz w:val="20"/>
          <w:szCs w:val="20"/>
        </w:rPr>
      </w:pPr>
      <w:r w:rsidRPr="00164E83">
        <w:rPr>
          <w:rStyle w:val="FootnoteReference"/>
        </w:rPr>
        <w:footnoteRef/>
      </w:r>
      <w:r w:rsidRPr="00F93F41">
        <w:rPr>
          <w:b w:val="0"/>
          <w:bCs/>
          <w:sz w:val="20"/>
          <w:szCs w:val="20"/>
        </w:rPr>
        <w:t xml:space="preserve"> </w:t>
      </w:r>
      <w:r w:rsidRPr="0004216E">
        <w:rPr>
          <w:b w:val="0"/>
          <w:bCs/>
          <w:sz w:val="20"/>
          <w:szCs w:val="20"/>
        </w:rPr>
        <w:t>Report by the Policy Planning Staff, PPS13 Resume of the World Situation, 6 November 1947, FRUS, 1947: 1 p.771</w:t>
      </w:r>
    </w:p>
    <w:p w:rsidR="00342DDF" w:rsidRPr="003354A5" w:rsidRDefault="00342DDF" w:rsidP="00BF3D74">
      <w:pPr>
        <w:pStyle w:val="FootnoteText"/>
      </w:pPr>
    </w:p>
  </w:footnote>
  <w:footnote w:id="17">
    <w:p w:rsidR="00342DDF" w:rsidRDefault="00342DDF" w:rsidP="00F004B3">
      <w:pPr>
        <w:pStyle w:val="FootnoteText"/>
      </w:pPr>
      <w:r w:rsidRPr="00164E83">
        <w:rPr>
          <w:rStyle w:val="FootnoteReference"/>
        </w:rPr>
        <w:footnoteRef/>
      </w:r>
      <w:r>
        <w:t xml:space="preserve"> </w:t>
      </w:r>
      <w:r w:rsidRPr="0004216E">
        <w:t>Thomas G. Paterson, ed., American foreign relations: a history, 7th ed (Boston, MA: Wadsworth Cengage Learning, 2010).</w:t>
      </w:r>
    </w:p>
  </w:footnote>
  <w:footnote w:id="18">
    <w:p w:rsidR="00342DDF" w:rsidRDefault="00342DDF" w:rsidP="00F004B3">
      <w:pPr>
        <w:pStyle w:val="FootnoteText"/>
      </w:pPr>
      <w:r w:rsidRPr="00164E83">
        <w:rPr>
          <w:rStyle w:val="FootnoteReference"/>
        </w:rPr>
        <w:footnoteRef/>
      </w:r>
      <w:r>
        <w:t xml:space="preserve"> </w:t>
      </w:r>
      <w:r w:rsidRPr="0004216E">
        <w:t>Wayne C. McWilliams a Harry Piotrowski, The world since 1945: a history of international relations, Eighth edition (Boulder, Colorado: Lynne Rienner Publishers, 2014).</w:t>
      </w:r>
    </w:p>
  </w:footnote>
  <w:footnote w:id="19">
    <w:p w:rsidR="00342DDF" w:rsidRDefault="00342DDF" w:rsidP="00F004B3">
      <w:pPr>
        <w:pStyle w:val="FootnoteText"/>
      </w:pPr>
      <w:r w:rsidRPr="00164E83">
        <w:rPr>
          <w:rStyle w:val="FootnoteReference"/>
        </w:rPr>
        <w:footnoteRef/>
      </w:r>
      <w:r>
        <w:t xml:space="preserve"> </w:t>
      </w:r>
      <w:r w:rsidRPr="0004216E">
        <w:t>Paterson, American foreign relations.</w:t>
      </w:r>
    </w:p>
  </w:footnote>
  <w:footnote w:id="20">
    <w:p w:rsidR="00342DDF" w:rsidRDefault="00342DDF" w:rsidP="00F004B3">
      <w:pPr>
        <w:pStyle w:val="FootnoteText"/>
      </w:pPr>
      <w:r w:rsidRPr="00164E83">
        <w:rPr>
          <w:rStyle w:val="FootnoteReference"/>
        </w:rPr>
        <w:footnoteRef/>
      </w:r>
      <w:r>
        <w:t xml:space="preserve"> </w:t>
      </w:r>
      <w:r w:rsidRPr="0004216E">
        <w:t>Michael Polley, A biography of George F. Kennan: the education of a realist, Studies in twentieth century American history, v. 4 (Lewiston, N.Y., USA: E. Mellen Press, 1990).</w:t>
      </w:r>
    </w:p>
  </w:footnote>
  <w:footnote w:id="21">
    <w:p w:rsidR="00342DDF" w:rsidRPr="00177428" w:rsidRDefault="00342DDF" w:rsidP="00F004B3">
      <w:pPr>
        <w:pStyle w:val="FootnoteText"/>
      </w:pPr>
      <w:r w:rsidRPr="00164E83">
        <w:rPr>
          <w:rStyle w:val="FootnoteReference"/>
        </w:rPr>
        <w:footnoteRef/>
      </w:r>
      <w:r w:rsidRPr="00177428">
        <w:t xml:space="preserve"> </w:t>
      </w:r>
      <w:r w:rsidRPr="0004216E">
        <w:t>George F. Kennan, Memoirs, 1st Pantheon paperback ed (New York: Pantheon Books, 1983).</w:t>
      </w:r>
    </w:p>
  </w:footnote>
  <w:footnote w:id="22">
    <w:p w:rsidR="00342DDF" w:rsidRPr="00177428" w:rsidRDefault="00342DDF" w:rsidP="0004216E">
      <w:pPr>
        <w:pStyle w:val="NormalWeb"/>
        <w:ind w:left="284" w:hanging="284"/>
        <w:rPr>
          <w:b w:val="0"/>
          <w:sz w:val="20"/>
          <w:szCs w:val="20"/>
        </w:rPr>
      </w:pPr>
      <w:r w:rsidRPr="00164E83">
        <w:rPr>
          <w:rStyle w:val="FootnoteReference"/>
        </w:rPr>
        <w:footnoteRef/>
      </w:r>
      <w:r w:rsidRPr="00177428">
        <w:rPr>
          <w:b w:val="0"/>
          <w:sz w:val="20"/>
          <w:szCs w:val="20"/>
        </w:rPr>
        <w:t xml:space="preserve"> </w:t>
      </w:r>
      <w:r w:rsidRPr="0004216E">
        <w:rPr>
          <w:b w:val="0"/>
          <w:sz w:val="20"/>
          <w:szCs w:val="20"/>
        </w:rPr>
        <w:t>Memorandum by the Counselor of the Department (Kennan), 8 August 1950, FRUS, 1950: 4 p.1224 https://history.state.gov/historicaldocuments/frus1950v02/d330</w:t>
      </w:r>
      <w:r w:rsidRPr="00177428">
        <w:rPr>
          <w:b w:val="0"/>
          <w:sz w:val="20"/>
          <w:szCs w:val="20"/>
        </w:rPr>
        <w:t xml:space="preserve"> </w:t>
      </w:r>
    </w:p>
    <w:p w:rsidR="00342DDF" w:rsidRPr="00177428" w:rsidRDefault="00342DDF" w:rsidP="00F004B3">
      <w:pPr>
        <w:pStyle w:val="FootnoteText"/>
      </w:pPr>
    </w:p>
  </w:footnote>
  <w:footnote w:id="23">
    <w:p w:rsidR="00342DDF" w:rsidRPr="00B362CE" w:rsidRDefault="00342DDF" w:rsidP="0004216E">
      <w:pPr>
        <w:pStyle w:val="NormalWeb"/>
        <w:ind w:left="284" w:hanging="284"/>
      </w:pPr>
      <w:r w:rsidRPr="00164E83">
        <w:rPr>
          <w:rStyle w:val="FootnoteReference"/>
        </w:rPr>
        <w:footnoteRef/>
      </w:r>
      <w:r w:rsidRPr="00177428">
        <w:rPr>
          <w:b w:val="0"/>
          <w:sz w:val="20"/>
          <w:szCs w:val="20"/>
        </w:rPr>
        <w:t xml:space="preserve"> </w:t>
      </w:r>
      <w:r w:rsidRPr="0004216E">
        <w:rPr>
          <w:b w:val="0"/>
          <w:sz w:val="20"/>
          <w:szCs w:val="20"/>
        </w:rPr>
        <w:t>A Report to the National Security Council by the Executive Secretary (Lay), NSC 68, 14 April 1950, FRUS, 1950: 1 pp.234-292  https://fas.org/irp/offdocs/nsc-hst/nsc-162-2.pdf</w:t>
      </w:r>
    </w:p>
  </w:footnote>
  <w:footnote w:id="24">
    <w:p w:rsidR="00342DDF" w:rsidRDefault="00342DDF" w:rsidP="00F004B3">
      <w:pPr>
        <w:pStyle w:val="FootnoteText"/>
      </w:pPr>
      <w:r w:rsidRPr="00164E83">
        <w:rPr>
          <w:rStyle w:val="FootnoteReference"/>
        </w:rPr>
        <w:footnoteRef/>
      </w:r>
      <w:r>
        <w:t xml:space="preserve"> </w:t>
      </w:r>
      <w:r w:rsidRPr="0004216E">
        <w:t>Jiří Hanák, Orwellovo století: 1901–2000, Vyd. 1 (Praha: PROSTOR [u.a.], 2001).</w:t>
      </w:r>
    </w:p>
  </w:footnote>
  <w:footnote w:id="25">
    <w:p w:rsidR="00342DDF" w:rsidRDefault="00342DDF" w:rsidP="00F004B3">
      <w:pPr>
        <w:pStyle w:val="FootnoteText"/>
      </w:pPr>
      <w:r w:rsidRPr="00164E83">
        <w:rPr>
          <w:rStyle w:val="FootnoteReference"/>
        </w:rPr>
        <w:footnoteRef/>
      </w:r>
      <w:r>
        <w:t xml:space="preserve"> </w:t>
      </w:r>
      <w:r w:rsidRPr="00567D47">
        <w:t>Vietnam War: Causes, Facts &amp; Impact – HISTORY. [online]. Copyright © 2020 A [cit. 28.04.2020]. Dostupné z: https://www.history.com/topics/vietnam-war/vietnam-war-history</w:t>
      </w:r>
    </w:p>
  </w:footnote>
  <w:footnote w:id="26">
    <w:p w:rsidR="00342DDF" w:rsidRDefault="00342DDF" w:rsidP="00F004B3">
      <w:pPr>
        <w:pStyle w:val="FootnoteText"/>
      </w:pPr>
      <w:r w:rsidRPr="00164E83">
        <w:rPr>
          <w:rStyle w:val="FootnoteReference"/>
        </w:rPr>
        <w:footnoteRef/>
      </w:r>
      <w:r>
        <w:t xml:space="preserve"> </w:t>
      </w:r>
      <w:r w:rsidRPr="0004216E">
        <w:t>James A. Tyner, America’s strategy in Southeast Asia: from the Cold War to the Terror War (Lanham, Md: Rowman &amp; Littlefield Publishers, 2007).</w:t>
      </w:r>
    </w:p>
  </w:footnote>
  <w:footnote w:id="27">
    <w:p w:rsidR="00342DDF" w:rsidRDefault="00342DDF" w:rsidP="00F004B3">
      <w:pPr>
        <w:pStyle w:val="FootnoteText"/>
      </w:pPr>
      <w:r w:rsidRPr="00164E83">
        <w:rPr>
          <w:rStyle w:val="FootnoteReference"/>
        </w:rPr>
        <w:footnoteRef/>
      </w:r>
      <w:r>
        <w:t xml:space="preserve"> </w:t>
      </w:r>
      <w:r w:rsidRPr="0004216E">
        <w:t>Guenter Lewy, America in Vietnam (Oxford: Oxford Univ. Pr, 1980).</w:t>
      </w:r>
    </w:p>
  </w:footnote>
  <w:footnote w:id="28">
    <w:p w:rsidR="00342DDF" w:rsidRDefault="00342DDF" w:rsidP="00F004B3">
      <w:pPr>
        <w:pStyle w:val="FootnoteText"/>
      </w:pPr>
      <w:r w:rsidRPr="00164E83">
        <w:rPr>
          <w:rStyle w:val="FootnoteReference"/>
        </w:rPr>
        <w:footnoteRef/>
      </w:r>
      <w:r>
        <w:t xml:space="preserve"> </w:t>
      </w:r>
      <w:r w:rsidRPr="0004216E">
        <w:t>Lewy.</w:t>
      </w:r>
    </w:p>
  </w:footnote>
  <w:footnote w:id="29">
    <w:p w:rsidR="00342DDF" w:rsidRDefault="00342DDF" w:rsidP="00F004B3">
      <w:pPr>
        <w:pStyle w:val="FootnoteText"/>
      </w:pPr>
      <w:r w:rsidRPr="00164E83">
        <w:rPr>
          <w:rStyle w:val="FootnoteReference"/>
        </w:rPr>
        <w:footnoteRef/>
      </w:r>
      <w:r>
        <w:t xml:space="preserve"> </w:t>
      </w:r>
      <w:r w:rsidRPr="0004216E">
        <w:t>Consequences of the US 'defeat' in Vietnam – The Vietnam War – Edexcel – GCSE History Revision - Edexcel - BBC Bitesize. BBC – Home [online]. Copyright © 2020 BBC. [cit. 28.04.2020]. Dostupné z: https://www.bbc.co.uk/bitesize/guides/z89hg82/revision/10</w:t>
      </w:r>
    </w:p>
  </w:footnote>
  <w:footnote w:id="30">
    <w:p w:rsidR="00342DDF" w:rsidRDefault="00342DDF" w:rsidP="00F004B3">
      <w:pPr>
        <w:pStyle w:val="FootnoteText"/>
      </w:pPr>
      <w:r w:rsidRPr="00164E83">
        <w:rPr>
          <w:rStyle w:val="FootnoteReference"/>
        </w:rPr>
        <w:footnoteRef/>
      </w:r>
      <w:r>
        <w:t xml:space="preserve"> </w:t>
      </w:r>
      <w:r w:rsidRPr="0004216E">
        <w:t>Consequences of the US 'defeat' in Vietnam – The Vietnam War – Ed excel – GCSE History Revision - Edexcel - BBC Bitesize. BBC – Home [online]. Copyright © 2020 BBC. [cit. 28.04.2020]. Dostupné z: https://www.bbc.co.uk/bitesize/guides/z89hg82/revision/10</w:t>
      </w:r>
    </w:p>
  </w:footnote>
  <w:footnote w:id="31">
    <w:p w:rsidR="00342DDF" w:rsidRDefault="00342DDF" w:rsidP="00F004B3">
      <w:pPr>
        <w:pStyle w:val="FootnoteText"/>
      </w:pPr>
      <w:r w:rsidRPr="00164E83">
        <w:rPr>
          <w:rStyle w:val="FootnoteReference"/>
        </w:rPr>
        <w:footnoteRef/>
      </w:r>
      <w:r>
        <w:t xml:space="preserve"> </w:t>
      </w:r>
      <w:r w:rsidRPr="0004216E">
        <w:t>Lewy, America in Vietnam.</w:t>
      </w:r>
    </w:p>
  </w:footnote>
  <w:footnote w:id="32">
    <w:p w:rsidR="00342DDF" w:rsidRPr="00177428" w:rsidRDefault="00342DDF" w:rsidP="0004216E">
      <w:pPr>
        <w:pStyle w:val="NormalWeb"/>
        <w:ind w:left="284" w:hanging="284"/>
        <w:rPr>
          <w:b w:val="0"/>
          <w:bCs/>
          <w:sz w:val="20"/>
          <w:szCs w:val="20"/>
        </w:rPr>
      </w:pPr>
      <w:r w:rsidRPr="00164E83">
        <w:rPr>
          <w:rStyle w:val="FootnoteReference"/>
        </w:rPr>
        <w:footnoteRef/>
      </w:r>
      <w:r w:rsidRPr="00177428">
        <w:rPr>
          <w:b w:val="0"/>
          <w:bCs/>
          <w:color w:val="000000" w:themeColor="text1"/>
          <w:sz w:val="20"/>
          <w:szCs w:val="20"/>
        </w:rPr>
        <w:t xml:space="preserve"> </w:t>
      </w:r>
      <w:r w:rsidRPr="0004216E">
        <w:rPr>
          <w:b w:val="0"/>
          <w:bCs/>
          <w:sz w:val="20"/>
          <w:szCs w:val="20"/>
        </w:rPr>
        <w:t>Memorandum by John. P. Davies of the Policy Planning Staff to the Director of the Policy Planning Staff (Kennan), 11 August 1947, FRUS, 1947: 6 p.486 https://history.state.gov/historicaldocuments/frus1947v06/d393</w:t>
      </w:r>
    </w:p>
  </w:footnote>
  <w:footnote w:id="33">
    <w:p w:rsidR="00342DDF" w:rsidRPr="00B362CE" w:rsidRDefault="00342DDF" w:rsidP="00F004B3">
      <w:pPr>
        <w:pStyle w:val="FootnoteText"/>
      </w:pPr>
      <w:r w:rsidRPr="00164E83">
        <w:rPr>
          <w:rStyle w:val="FootnoteReference"/>
        </w:rPr>
        <w:footnoteRef/>
      </w:r>
      <w:r w:rsidRPr="00B362CE">
        <w:t xml:space="preserve"> </w:t>
      </w:r>
      <w:r w:rsidRPr="0004216E">
        <w:t>Kennan, Memoirs.</w:t>
      </w:r>
    </w:p>
  </w:footnote>
  <w:footnote w:id="34">
    <w:p w:rsidR="00342DDF" w:rsidRDefault="00342DDF" w:rsidP="00F004B3">
      <w:pPr>
        <w:pStyle w:val="FootnoteText"/>
      </w:pPr>
      <w:r w:rsidRPr="00164E83">
        <w:rPr>
          <w:rStyle w:val="FootnoteReference"/>
        </w:rPr>
        <w:footnoteRef/>
      </w:r>
      <w:r>
        <w:t xml:space="preserve"> </w:t>
      </w:r>
      <w:r w:rsidRPr="0004216E">
        <w:t>Tyner, America’s strategy in Southeast Asia.</w:t>
      </w:r>
    </w:p>
  </w:footnote>
  <w:footnote w:id="35">
    <w:p w:rsidR="00342DDF" w:rsidRDefault="00342DDF" w:rsidP="00F004B3">
      <w:pPr>
        <w:pStyle w:val="FootnoteText"/>
      </w:pPr>
      <w:r w:rsidRPr="00164E83">
        <w:rPr>
          <w:rStyle w:val="FootnoteReference"/>
        </w:rPr>
        <w:footnoteRef/>
      </w:r>
      <w:r>
        <w:t xml:space="preserve"> </w:t>
      </w:r>
      <w:r w:rsidRPr="0004216E">
        <w:t>Tyner.</w:t>
      </w:r>
    </w:p>
  </w:footnote>
  <w:footnote w:id="36">
    <w:p w:rsidR="00342DDF" w:rsidRDefault="00342DDF" w:rsidP="00F004B3">
      <w:pPr>
        <w:pStyle w:val="FootnoteText"/>
      </w:pPr>
      <w:r w:rsidRPr="00164E83">
        <w:rPr>
          <w:rStyle w:val="FootnoteReference"/>
        </w:rPr>
        <w:footnoteRef/>
      </w:r>
      <w:r>
        <w:t xml:space="preserve"> </w:t>
      </w:r>
      <w:r w:rsidRPr="0004216E">
        <w:t>Rory's IB History – The Cold War [online]. Dostupné z: https://roryislandhistory.weebly.com/the-cold-war/evaluate-the-successes-and-failures-of-the-policy-of-containment-in-asia-up-to-1973</w:t>
      </w:r>
    </w:p>
    <w:p w:rsidR="00342DDF" w:rsidRDefault="00342DDF" w:rsidP="00F004B3">
      <w:pPr>
        <w:pStyle w:val="FootnoteText"/>
      </w:pPr>
    </w:p>
  </w:footnote>
  <w:footnote w:id="37">
    <w:p w:rsidR="00342DDF" w:rsidRDefault="00342DDF" w:rsidP="00F004B3">
      <w:pPr>
        <w:pStyle w:val="FootnoteText"/>
      </w:pPr>
      <w:r w:rsidRPr="00164E83">
        <w:rPr>
          <w:rStyle w:val="FootnoteReference"/>
        </w:rPr>
        <w:footnoteRef/>
      </w:r>
      <w:r>
        <w:t xml:space="preserve"> </w:t>
      </w:r>
      <w:r w:rsidRPr="0004216E">
        <w:t>Robert F. Grattan, „The Cuban Missile Crisis: Strategy Formulation in Action", Management Decision 42, č. 1 (leden 2004): 55–68, https://doi.org/10.1108/00251740410504421.</w:t>
      </w:r>
    </w:p>
  </w:footnote>
  <w:footnote w:id="38">
    <w:p w:rsidR="00342DDF" w:rsidRDefault="00342DDF" w:rsidP="00F004B3">
      <w:pPr>
        <w:pStyle w:val="FootnoteText"/>
      </w:pPr>
      <w:r w:rsidRPr="00164E83">
        <w:rPr>
          <w:rStyle w:val="FootnoteReference"/>
        </w:rPr>
        <w:footnoteRef/>
      </w:r>
      <w:r>
        <w:t xml:space="preserve"> </w:t>
      </w:r>
      <w:r w:rsidRPr="0004216E">
        <w:t>Robert Dallek, Nedokončený život: John F. Kennedy : 1917-1963 (Praha: Argo, 2006).</w:t>
      </w:r>
      <w:r>
        <w:fldChar w:fldCharType="begin"/>
      </w:r>
      <w:r>
        <w:instrText xml:space="preserve"> ADDIN ZOTERO_ITEM CSL_CITATION {"citationID":"pw5kd51W","properties":{"formattedCitation":"\\super 11\\nosupersub{}","plainCitation":"11","noteIndex":32},"citationItems":[{"id":8,"uris":["http://zotero.org/users/local/dxLNlR1p/items/7A232MCK"],"uri":["http://zotero.org/users/local/dxLNlR1p/items/7A232MCK"],"itemData":{"id":8,"type":"book","event-place":"Praha","ISBN":"978-80-7203-754-4","language":"Czech","note":"OCLC: 85166814","publisher":"Argo","publisher-place":"Praha","source":"Open WorldCat","title":"Nedokončený život: John F. Kennedy : 1917-1963","title-short":"Nedokončený život","author":[{"family":"Dallek","given":"Robert"}],"issued":{"date-parts":[["2006"]]}}}],"schema":"https://github.com/citation-style-language/schema/raw/master/csl-citation.json"} </w:instrText>
      </w:r>
      <w:r>
        <w:fldChar w:fldCharType="end"/>
      </w:r>
    </w:p>
  </w:footnote>
  <w:footnote w:id="39">
    <w:p w:rsidR="00342DDF" w:rsidRDefault="00342DDF" w:rsidP="00F004B3">
      <w:pPr>
        <w:pStyle w:val="FootnoteText"/>
      </w:pPr>
      <w:r w:rsidRPr="00164E83">
        <w:rPr>
          <w:rStyle w:val="FootnoteReference"/>
        </w:rPr>
        <w:footnoteRef/>
      </w:r>
      <w:r>
        <w:t xml:space="preserve"> </w:t>
      </w:r>
      <w:r w:rsidRPr="0004216E">
        <w:t>Dallek.</w:t>
      </w:r>
    </w:p>
  </w:footnote>
  <w:footnote w:id="40">
    <w:p w:rsidR="00342DDF" w:rsidRDefault="00342DDF" w:rsidP="00F004B3">
      <w:pPr>
        <w:pStyle w:val="FootnoteText"/>
      </w:pPr>
      <w:r w:rsidRPr="00164E83">
        <w:rPr>
          <w:rStyle w:val="FootnoteReference"/>
        </w:rPr>
        <w:footnoteRef/>
      </w:r>
      <w:r>
        <w:t xml:space="preserve"> </w:t>
      </w:r>
      <w:r w:rsidRPr="0004216E">
        <w:t>Tyner, America’s strategy in Southeast Asia.</w:t>
      </w:r>
    </w:p>
  </w:footnote>
  <w:footnote w:id="41">
    <w:p w:rsidR="00342DDF" w:rsidRDefault="00342DDF" w:rsidP="00F004B3">
      <w:pPr>
        <w:pStyle w:val="FootnoteText"/>
      </w:pPr>
      <w:r w:rsidRPr="00164E83">
        <w:rPr>
          <w:rStyle w:val="FootnoteReference"/>
        </w:rPr>
        <w:footnoteRef/>
      </w:r>
      <w:r>
        <w:t xml:space="preserve"> </w:t>
      </w:r>
      <w:r w:rsidRPr="0004216E">
        <w:t>Ramon Hawley Myers, ed., A Unique relationship: the United States and the Republic of China under the Taiwan Relations Act, Hoover Press publication 387 (Stanford, Calif: Hoover Institution Press, 1989).</w:t>
      </w:r>
    </w:p>
  </w:footnote>
  <w:footnote w:id="42">
    <w:p w:rsidR="00342DDF" w:rsidRPr="00177428" w:rsidRDefault="00342DDF" w:rsidP="0004216E">
      <w:pPr>
        <w:ind w:left="284" w:hanging="284"/>
        <w:rPr>
          <w:sz w:val="20"/>
          <w:szCs w:val="20"/>
        </w:rPr>
      </w:pPr>
      <w:r w:rsidRPr="00164E83">
        <w:rPr>
          <w:rStyle w:val="FootnoteReference"/>
        </w:rPr>
        <w:footnoteRef/>
      </w:r>
      <w:r w:rsidRPr="00177428">
        <w:rPr>
          <w:sz w:val="20"/>
          <w:szCs w:val="20"/>
        </w:rPr>
        <w:t xml:space="preserve"> </w:t>
      </w:r>
      <w:r w:rsidRPr="00177428">
        <w:rPr>
          <w:sz w:val="20"/>
          <w:szCs w:val="20"/>
        </w:rPr>
        <w:fldChar w:fldCharType="begin"/>
      </w:r>
      <w:r w:rsidRPr="00177428">
        <w:rPr>
          <w:sz w:val="20"/>
          <w:szCs w:val="20"/>
        </w:rPr>
        <w:instrText xml:space="preserve"> ADDIN ZOTERO_ITEM CSL_CITATION {"citationID":"t28GcLEG","properties":{"formattedCitation":"Robert B. Stauffer, \\uc0\\u8222{}Recognition of Communist China? By Robert P. Newman. (New York: The Macmillan Company, 1961. Pp. Ix, 318. Cloth, $4.95; Paper, $1.95.)\", {\\i{}American Political Science Review} 56, \\uc0\\u269{}. 1 (b\\uc0\\u345{}ezen 1962): 145\\uc0\\u8211{}46, https://doi.org/10.2307/1953106.","plainCitation":"Robert B. Stauffer, „Recognition of Communist China? By Robert P. Newman. (New York: The Macmillan Company, 1961. Pp. Ix, 318. Cloth, $4.95; Paper, $1.95.)\", American Political Science Review 56, č. 1 (březen 1962): 145–46, https://doi.org/10.2307/1953106.","noteIndex":36},"citationItems":[{"id":25,"uris":["http://zotero.org/users/local/dxLNlR1p/items/EB32UAIX"],"uri":["http://zotero.org/users/local/dxLNlR1p/items/EB32UAIX"],"itemData":{"id":25,"type":"article-journal","container-title":"American Political Science Review","DOI":"10.2307/1953106","ISSN":"0003-0554, 1537-5943","issue":"1","journalAbbreviation":"Am Polit Sci Rev","language":"en","page":"145-146","source":"DOI.org (Crossref)","title":"Recognition of Communist China? By Robert P. Newman. (New York: The Macmillan Company, 1961. Pp. ix, 318. Cloth, $4.95; paper, $1.95.)","title-short":"Recognition of Communist China?","volume":"56","author":[{"family":"Stauffer","given":"Robert B."}],"issued":{"date-parts":[["1962",3]]}}}],"schema":"https://github.com/citation-style-language/schema/raw/master/csl-citation.json"} </w:instrText>
      </w:r>
      <w:r w:rsidRPr="00177428">
        <w:rPr>
          <w:sz w:val="20"/>
          <w:szCs w:val="20"/>
        </w:rPr>
        <w:fldChar w:fldCharType="separate"/>
      </w:r>
      <w:r w:rsidRPr="0004216E">
        <w:rPr>
          <w:sz w:val="20"/>
          <w:szCs w:val="20"/>
        </w:rPr>
        <w:t>Robert B. Stauffer, „Recognition of Communist China? By Robert P. Newman. (New York: The Macmillan Company, 1961. Pp. Ix, 318. Cloth, $4.95; Paper, $1.95.)", American Political Science Review 56, č. 1 (březen 1962): 145–46, https://doi.org/10.2307/1953106.</w:t>
      </w:r>
      <w:r w:rsidRPr="00177428">
        <w:rPr>
          <w:sz w:val="20"/>
          <w:szCs w:val="20"/>
        </w:rPr>
        <w:t>https://doi.org/10.2307/1953106.</w:t>
      </w:r>
      <w:r w:rsidRPr="00177428">
        <w:rPr>
          <w:sz w:val="20"/>
          <w:szCs w:val="20"/>
        </w:rPr>
        <w:fldChar w:fldCharType="end"/>
      </w:r>
    </w:p>
  </w:footnote>
  <w:footnote w:id="43">
    <w:p w:rsidR="00342DDF" w:rsidRDefault="00342DDF" w:rsidP="00F004B3">
      <w:pPr>
        <w:pStyle w:val="FootnoteText"/>
      </w:pPr>
      <w:r w:rsidRPr="00164E83">
        <w:rPr>
          <w:rStyle w:val="FootnoteReference"/>
        </w:rPr>
        <w:footnoteRef/>
      </w:r>
      <w:r>
        <w:t xml:space="preserve"> </w:t>
      </w:r>
      <w:r w:rsidRPr="0004216E">
        <w:t>What's behind the China-Taiwan divide? - BBC News. BBC – Homepage [online]. Copyright © 2020 BBC. [cit. 28.04.2020]. Dostupné z: https://www.bbc.com/news/world-asia-34729538</w:t>
      </w:r>
    </w:p>
  </w:footnote>
  <w:footnote w:id="44">
    <w:p w:rsidR="00342DDF" w:rsidRDefault="00342DDF" w:rsidP="00F004B3">
      <w:pPr>
        <w:pStyle w:val="FootnoteText"/>
      </w:pPr>
      <w:r w:rsidRPr="00164E83">
        <w:rPr>
          <w:rStyle w:val="FootnoteReference"/>
        </w:rPr>
        <w:footnoteRef/>
      </w:r>
      <w:r>
        <w:t xml:space="preserve"> </w:t>
      </w:r>
      <w:r w:rsidRPr="00D63D52">
        <w:rPr>
          <w:rStyle w:val="ZPBibilografickzznamChar"/>
        </w:rPr>
        <w:t>What is the 'One China' policy? - BBC News. BBC – Homepage [online]. Copyright © 2020 BBC. [cit. 28.04.2020]. Dostupné z: https://www.bbc.com/news/world-asia-china-38285354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Default="00AA19A3" w:rsidP="00D216BB">
    <w:pPr>
      <w:pStyle w:val="ZPZhlavvlevo"/>
      <w:jc w:val="right"/>
    </w:pPr>
    <w:sdt>
      <w:sdtPr>
        <w:alias w:val="Název"/>
        <w:tag w:val=""/>
        <w:id w:val="-1020700601"/>
        <w:placeholder>
          <w:docPart w:val="14003BF165AB7A44BACBAD18DF2586A6"/>
        </w:placeholder>
        <w:dataBinding w:prefixMappings="xmlns:ns0='http://purl.org/dc/elements/1.1/' xmlns:ns1='http://schemas.openxmlformats.org/package/2006/metadata/core-properties' " w:xpath="/ns1:coreProperties[1]/ns0:title[1]" w:storeItemID="{6C3C8BC8-F283-45AE-878A-BAB7291924A1}"/>
        <w:text/>
      </w:sdtPr>
      <w:sdtEndPr/>
      <w:sdtContent>
        <w:r w:rsidR="00E87A0D">
          <w:t>Strategie zadržování komunismu v období Studené války – její autoři, aplikace a úspěšnost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CE1A04" w:rsidRDefault="00342DDF" w:rsidP="00CE1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825B26" w:rsidRDefault="00342DDF" w:rsidP="00825B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533A95" w:rsidRDefault="00AA19A3" w:rsidP="009465FF">
    <w:pPr>
      <w:pStyle w:val="ZPZhlavvpravo"/>
      <w:jc w:val="left"/>
    </w:pPr>
    <w:sdt>
      <w:sdtPr>
        <w:alias w:val="Název"/>
        <w:tag w:val=""/>
        <w:id w:val="1468394446"/>
        <w:placeholder>
          <w:docPart w:val="4382B0AD47FD47448A68A8D4E5F47D8A"/>
        </w:placeholder>
        <w:dataBinding w:prefixMappings="xmlns:ns0='http://purl.org/dc/elements/1.1/' xmlns:ns1='http://schemas.openxmlformats.org/package/2006/metadata/core-properties' " w:xpath="/ns1:coreProperties[1]/ns0:title[1]" w:storeItemID="{6C3C8BC8-F283-45AE-878A-BAB7291924A1}"/>
        <w:text/>
      </w:sdtPr>
      <w:sdtEndPr/>
      <w:sdtContent>
        <w:r w:rsidR="00E87A0D">
          <w:t>Strategie zadržování komunismu v období Studené války – její autoři, aplikace a úspěšnost</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533A95" w:rsidRDefault="00AA19A3" w:rsidP="009465FF">
    <w:pPr>
      <w:pStyle w:val="ZPZhlavvpravo"/>
    </w:pPr>
    <w:sdt>
      <w:sdtPr>
        <w:alias w:val="Název"/>
        <w:tag w:val=""/>
        <w:id w:val="-1114058583"/>
        <w:placeholder>
          <w:docPart w:val="3C44F74485124D6AA8F4B6F1B7DDB284"/>
        </w:placeholder>
        <w:dataBinding w:prefixMappings="xmlns:ns0='http://purl.org/dc/elements/1.1/' xmlns:ns1='http://schemas.openxmlformats.org/package/2006/metadata/core-properties' " w:xpath="/ns1:coreProperties[1]/ns0:title[1]" w:storeItemID="{6C3C8BC8-F283-45AE-878A-BAB7291924A1}"/>
        <w:text/>
      </w:sdtPr>
      <w:sdtEndPr/>
      <w:sdtContent>
        <w:r w:rsidR="00E87A0D">
          <w:t>Strategie zadržování komunismu v období Studené války – její autoři, aplikace a úspěšnost</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533A95" w:rsidRDefault="00AA19A3" w:rsidP="009465FF">
    <w:pPr>
      <w:pStyle w:val="ZPZhlavvpravo"/>
      <w:jc w:val="left"/>
    </w:pPr>
    <w:sdt>
      <w:sdtPr>
        <w:alias w:val="Název"/>
        <w:tag w:val=""/>
        <w:id w:val="-1236847654"/>
        <w:placeholder>
          <w:docPart w:val="415EE5C33D1D43B7961E535BA9A01B74"/>
        </w:placeholder>
        <w:dataBinding w:prefixMappings="xmlns:ns0='http://purl.org/dc/elements/1.1/' xmlns:ns1='http://schemas.openxmlformats.org/package/2006/metadata/core-properties' " w:xpath="/ns1:coreProperties[1]/ns0:title[1]" w:storeItemID="{6C3C8BC8-F283-45AE-878A-BAB7291924A1}"/>
        <w:text/>
      </w:sdtPr>
      <w:sdtEndPr/>
      <w:sdtContent>
        <w:r w:rsidR="00E87A0D">
          <w:t>Strategie zadržování komunismu v období Studené války – její autoři, aplikace a úspěšnost</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B04FEC" w:rsidRDefault="00342DDF" w:rsidP="004521DC">
    <w:pPr>
      <w:pStyle w:val="ZPZhlavvlevo"/>
      <w:tabs>
        <w:tab w:val="left" w:pos="4740"/>
      </w:tabs>
      <w:jc w:val="right"/>
    </w:pPr>
    <w:r w:rsidRPr="00B04FEC">
      <w:rPr>
        <w:noProof/>
      </w:rPr>
      <w:fldChar w:fldCharType="begin"/>
    </w:r>
    <w:r w:rsidRPr="00B04FEC">
      <w:rPr>
        <w:noProof/>
      </w:rPr>
      <w:instrText xml:space="preserve"> STYLEREF  1  \* MERGEFORMAT </w:instrText>
    </w:r>
    <w:r w:rsidRPr="00B04FEC">
      <w:rPr>
        <w:noProof/>
      </w:rPr>
      <w:fldChar w:fldCharType="separate"/>
    </w:r>
    <w:r w:rsidR="00257E25">
      <w:rPr>
        <w:noProof/>
      </w:rPr>
      <w:t>Úvod</w:t>
    </w:r>
    <w:r w:rsidRPr="00B04FEC">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257E25" w:rsidRDefault="00257E25" w:rsidP="00257E25">
    <w:pPr>
      <w:pStyle w:val="ZPZhlavvlevo"/>
      <w:tabs>
        <w:tab w:val="left" w:pos="4740"/>
      </w:tabs>
    </w:pPr>
    <w:r>
      <w:rPr>
        <w:noProof/>
      </w:rPr>
      <w:t>Obsah</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57E25" w:rsidRPr="00B04FEC" w:rsidRDefault="00257E25" w:rsidP="004521DC">
    <w:pPr>
      <w:pStyle w:val="ZPZhlavvlevo"/>
      <w:tabs>
        <w:tab w:val="left" w:pos="4740"/>
      </w:tabs>
      <w:jc w:val="right"/>
    </w:pPr>
    <w:r w:rsidRPr="00B04FEC">
      <w:rPr>
        <w:noProof/>
      </w:rPr>
      <w:fldChar w:fldCharType="begin"/>
    </w:r>
    <w:r w:rsidRPr="00B04FEC">
      <w:rPr>
        <w:noProof/>
      </w:rPr>
      <w:instrText xml:space="preserve"> STYLEREF  1  \* MERGEFORMAT </w:instrText>
    </w:r>
    <w:r w:rsidRPr="00B04FEC">
      <w:rPr>
        <w:noProof/>
      </w:rPr>
      <w:fldChar w:fldCharType="separate"/>
    </w:r>
    <w:r w:rsidR="0054767C">
      <w:rPr>
        <w:noProof/>
      </w:rPr>
      <w:t>Korejská válka</w:t>
    </w:r>
    <w:r w:rsidRPr="00B04FEC">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57E25" w:rsidRPr="00257E25" w:rsidRDefault="00257E25" w:rsidP="00257E25">
    <w:pPr>
      <w:pStyle w:val="ZPZhlavvlevo"/>
      <w:tabs>
        <w:tab w:val="left" w:pos="4740"/>
      </w:tabs>
    </w:pPr>
    <w:r w:rsidRPr="00B04FEC">
      <w:rPr>
        <w:noProof/>
      </w:rPr>
      <w:fldChar w:fldCharType="begin"/>
    </w:r>
    <w:r w:rsidRPr="00B04FEC">
      <w:rPr>
        <w:noProof/>
      </w:rPr>
      <w:instrText xml:space="preserve"> STYLEREF  1  \* MERGEFORMAT </w:instrText>
    </w:r>
    <w:r w:rsidRPr="00B04FEC">
      <w:rPr>
        <w:noProof/>
      </w:rPr>
      <w:fldChar w:fldCharType="separate"/>
    </w:r>
    <w:r w:rsidR="0054767C">
      <w:rPr>
        <w:noProof/>
      </w:rPr>
      <w:t>Korejská válka</w:t>
    </w:r>
    <w:r w:rsidRPr="00B04FEC">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9951BF" w:rsidRDefault="00342DDF" w:rsidP="00E927DB">
    <w:pPr>
      <w:pStyle w:val="ZPZhlavvlevo"/>
      <w:tabs>
        <w:tab w:val="left" w:pos="4740"/>
      </w:tabs>
      <w:jc w:val="right"/>
    </w:pPr>
    <w:r>
      <w:rPr>
        <w:noProof/>
      </w:rPr>
      <w:fldChar w:fldCharType="begin"/>
    </w:r>
    <w:r>
      <w:rPr>
        <w:noProof/>
      </w:rPr>
      <w:instrText xml:space="preserve"> STYLEREF  "Nadpis 1*"  \* MERGEFORMAT </w:instrText>
    </w:r>
    <w:r>
      <w:rPr>
        <w:noProof/>
      </w:rPr>
      <w:fldChar w:fldCharType="separate"/>
    </w:r>
    <w:r w:rsidR="0054767C">
      <w:rPr>
        <w:noProof/>
      </w:rPr>
      <w:t>Použité zdroje</w:t>
    </w:r>
    <w:r>
      <w:rPr>
        <w:noProof/>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9951BF" w:rsidRDefault="00342DDF" w:rsidP="00E927DB">
    <w:pPr>
      <w:pStyle w:val="ZPZhlavvpravo"/>
      <w:jc w:val="left"/>
    </w:pPr>
    <w:r>
      <w:rPr>
        <w:noProof/>
      </w:rPr>
      <w:fldChar w:fldCharType="begin"/>
    </w:r>
    <w:r>
      <w:rPr>
        <w:noProof/>
      </w:rPr>
      <w:instrText xml:space="preserve"> STYLEREF  "Nadpis 1*"  \* MERGEFORMAT </w:instrText>
    </w:r>
    <w:r>
      <w:rPr>
        <w:noProof/>
      </w:rPr>
      <w:fldChar w:fldCharType="separate"/>
    </w:r>
    <w:r w:rsidR="0054767C">
      <w:rPr>
        <w:noProof/>
      </w:rPr>
      <w:t>Použité zdroje</w:t>
    </w:r>
    <w:r>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083FB7" w:rsidRDefault="00342DDF" w:rsidP="00BD0360">
    <w:pPr>
      <w:pStyle w:val="ZPZhlavvlevo"/>
    </w:pPr>
    <w:r w:rsidRPr="00083FB7">
      <w:rPr>
        <w:noProof/>
      </w:rPr>
      <w:fldChar w:fldCharType="begin"/>
    </w:r>
    <w:r w:rsidRPr="00083FB7">
      <w:rPr>
        <w:noProof/>
      </w:rPr>
      <w:instrText xml:space="preserve"> STYLEREF  "Nadpis 1*"  \* MERGEFORMAT </w:instrText>
    </w:r>
    <w:r w:rsidRPr="00083FB7">
      <w:rPr>
        <w:noProof/>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2DDF" w:rsidRPr="009951BF" w:rsidRDefault="00342DDF" w:rsidP="00C612F9">
    <w:pPr>
      <w:pStyle w:val="ZPZhlavvpravo"/>
    </w:pPr>
    <w:r>
      <w:rPr>
        <w:noProof/>
      </w:rPr>
      <w:fldChar w:fldCharType="begin"/>
    </w:r>
    <w:r>
      <w:rPr>
        <w:noProof/>
      </w:rPr>
      <w:instrText xml:space="preserve"> STYLEREF  "Nadpis 1*"  \* MERGEFORMAT </w:instrTex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9207D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5EC9D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7A9D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F1803D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45E56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98D0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407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40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F4998E"/>
    <w:lvl w:ilvl="0">
      <w:start w:val="1"/>
      <w:numFmt w:val="decimal"/>
      <w:pStyle w:val="ListNumber"/>
      <w:lvlText w:val="%1."/>
      <w:lvlJc w:val="right"/>
      <w:pPr>
        <w:ind w:left="540" w:hanging="60"/>
      </w:pPr>
      <w:rPr>
        <w:rFonts w:hint="default"/>
      </w:rPr>
    </w:lvl>
  </w:abstractNum>
  <w:abstractNum w:abstractNumId="9" w15:restartNumberingAfterBreak="0">
    <w:nsid w:val="FFFFFF89"/>
    <w:multiLevelType w:val="singleLevel"/>
    <w:tmpl w:val="2F4CF4A0"/>
    <w:lvl w:ilvl="0">
      <w:start w:val="1"/>
      <w:numFmt w:val="bullet"/>
      <w:pStyle w:val="ListBullet"/>
      <w:lvlText w:val=""/>
      <w:lvlJc w:val="left"/>
      <w:pPr>
        <w:tabs>
          <w:tab w:val="num" w:pos="539"/>
        </w:tabs>
        <w:ind w:left="540" w:hanging="60"/>
      </w:pPr>
      <w:rPr>
        <w:rFonts w:ascii="Symbol" w:hAnsi="Symbol" w:hint="default"/>
      </w:rPr>
    </w:lvl>
  </w:abstractNum>
  <w:abstractNum w:abstractNumId="10" w15:restartNumberingAfterBreak="0">
    <w:nsid w:val="03F9130D"/>
    <w:multiLevelType w:val="hybridMultilevel"/>
    <w:tmpl w:val="1BCA9484"/>
    <w:lvl w:ilvl="0" w:tplc="889AF2B8">
      <w:numFmt w:val="bullet"/>
      <w:lvlText w:val="-"/>
      <w:lvlJc w:val="left"/>
      <w:pPr>
        <w:ind w:left="420" w:hanging="360"/>
      </w:pPr>
      <w:rPr>
        <w:rFonts w:ascii="Cambria" w:eastAsia="Times New Roman" w:hAnsi="Cambria"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1" w15:restartNumberingAfterBreak="0">
    <w:nsid w:val="06616E0E"/>
    <w:multiLevelType w:val="multilevel"/>
    <w:tmpl w:val="26CA57A6"/>
    <w:styleLink w:val="slovnkapitol"/>
    <w:lvl w:ilvl="0">
      <w:start w:val="1"/>
      <w:numFmt w:val="decimal"/>
      <w:pStyle w:val="Heading1"/>
      <w:lvlText w:val="%1"/>
      <w:lvlJc w:val="left"/>
      <w:pPr>
        <w:ind w:left="1636" w:hanging="36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BD34F65"/>
    <w:multiLevelType w:val="multilevel"/>
    <w:tmpl w:val="90C4190A"/>
    <w:numStyleLink w:val="Vcerovovseznam"/>
  </w:abstractNum>
  <w:abstractNum w:abstractNumId="13" w15:restartNumberingAfterBreak="0">
    <w:nsid w:val="14DA336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1A125A"/>
    <w:multiLevelType w:val="hybridMultilevel"/>
    <w:tmpl w:val="66320F0A"/>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F151D4A"/>
    <w:multiLevelType w:val="multilevel"/>
    <w:tmpl w:val="EEB07E02"/>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342A734D"/>
    <w:multiLevelType w:val="multilevel"/>
    <w:tmpl w:val="90C4190A"/>
    <w:numStyleLink w:val="Vcerovovseznam"/>
  </w:abstractNum>
  <w:abstractNum w:abstractNumId="17"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00A11CE"/>
    <w:multiLevelType w:val="multilevel"/>
    <w:tmpl w:val="02F24DAC"/>
    <w:styleLink w:val="slovnploh"/>
    <w:lvl w:ilvl="0">
      <w:start w:val="1"/>
      <w:numFmt w:val="upperLetter"/>
      <w:pStyle w:val="Ploha1"/>
      <w:lvlText w:val="Příloha %1"/>
      <w:lvlJc w:val="left"/>
      <w:pPr>
        <w:ind w:left="928" w:hanging="360"/>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EB24B54"/>
    <w:multiLevelType w:val="hybridMultilevel"/>
    <w:tmpl w:val="9AE022BE"/>
    <w:lvl w:ilvl="0" w:tplc="56F427F8">
      <w:start w:val="1"/>
      <w:numFmt w:val="decimal"/>
      <w:pStyle w:val="ZPLiteratura"/>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D583645"/>
    <w:multiLevelType w:val="hybridMultilevel"/>
    <w:tmpl w:val="3F701F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D1D4C"/>
    <w:multiLevelType w:val="multilevel"/>
    <w:tmpl w:val="90C4190A"/>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72602AE7"/>
    <w:multiLevelType w:val="hybridMultilevel"/>
    <w:tmpl w:val="281AEB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2C00B05"/>
    <w:multiLevelType w:val="multilevel"/>
    <w:tmpl w:val="A6D47DB6"/>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24" w15:restartNumberingAfterBreak="0">
    <w:nsid w:val="72EF0D0F"/>
    <w:multiLevelType w:val="hybridMultilevel"/>
    <w:tmpl w:val="EB72F1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AE399D"/>
    <w:multiLevelType w:val="hybridMultilevel"/>
    <w:tmpl w:val="E0A48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B6741"/>
    <w:multiLevelType w:val="multilevel"/>
    <w:tmpl w:val="26CA57A6"/>
    <w:numStyleLink w:val="slovnkapitol"/>
  </w:abstractNum>
  <w:num w:numId="1">
    <w:abstractNumId w:val="15"/>
  </w:num>
  <w:num w:numId="2">
    <w:abstractNumId w:val="23"/>
  </w:num>
  <w:num w:numId="3">
    <w:abstractNumId w:val="19"/>
  </w:num>
  <w:num w:numId="4">
    <w:abstractNumId w:val="17"/>
  </w:num>
  <w:num w:numId="5">
    <w:abstractNumId w:val="11"/>
  </w:num>
  <w:num w:numId="6">
    <w:abstractNumId w:val="18"/>
  </w:num>
  <w:num w:numId="7">
    <w:abstractNumId w:val="8"/>
  </w:num>
  <w:num w:numId="8">
    <w:abstractNumId w:val="3"/>
  </w:num>
  <w:num w:numId="9">
    <w:abstractNumId w:val="2"/>
  </w:num>
  <w:num w:numId="10">
    <w:abstractNumId w:val="1"/>
  </w:num>
  <w:num w:numId="11">
    <w:abstractNumId w:val="0"/>
  </w:num>
  <w:num w:numId="12">
    <w:abstractNumId w:val="9"/>
  </w:num>
  <w:num w:numId="13">
    <w:abstractNumId w:val="26"/>
  </w:num>
  <w:num w:numId="14">
    <w:abstractNumId w:val="21"/>
  </w:num>
  <w:num w:numId="15">
    <w:abstractNumId w:val="12"/>
  </w:num>
  <w:num w:numId="16">
    <w:abstractNumId w:val="16"/>
    <w:lvlOverride w:ilvl="0">
      <w:lvl w:ilvl="0">
        <w:start w:val="1"/>
        <w:numFmt w:val="decimal"/>
        <w:lvlText w:val="%1."/>
        <w:lvlJc w:val="right"/>
        <w:pPr>
          <w:ind w:left="540" w:hanging="60"/>
        </w:pPr>
        <w:rPr>
          <w:rFonts w:hint="default"/>
        </w:rPr>
      </w:lvl>
    </w:lvlOverride>
  </w:num>
  <w:num w:numId="17">
    <w:abstractNumId w:val="7"/>
  </w:num>
  <w:num w:numId="18">
    <w:abstractNumId w:val="6"/>
  </w:num>
  <w:num w:numId="19">
    <w:abstractNumId w:val="5"/>
  </w:num>
  <w:num w:numId="20">
    <w:abstractNumId w:val="4"/>
  </w:num>
  <w:num w:numId="21">
    <w:abstractNumId w:val="10"/>
  </w:num>
  <w:num w:numId="22">
    <w:abstractNumId w:val="20"/>
  </w:num>
  <w:num w:numId="23">
    <w:abstractNumId w:val="13"/>
  </w:num>
  <w:num w:numId="24">
    <w:abstractNumId w:val="25"/>
  </w:num>
  <w:num w:numId="25">
    <w:abstractNumId w:val="24"/>
  </w:num>
  <w:num w:numId="26">
    <w:abstractNumId w:val="22"/>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2"/>
  <w:mirrorMargins/>
  <w:proofState w:spelling="clean" w:grammar="clean"/>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88B"/>
    <w:rsid w:val="000046C4"/>
    <w:rsid w:val="00006358"/>
    <w:rsid w:val="00006A66"/>
    <w:rsid w:val="0001265C"/>
    <w:rsid w:val="00013C69"/>
    <w:rsid w:val="00016DE6"/>
    <w:rsid w:val="00021CED"/>
    <w:rsid w:val="00027983"/>
    <w:rsid w:val="0003139D"/>
    <w:rsid w:val="000319DB"/>
    <w:rsid w:val="00031BA8"/>
    <w:rsid w:val="0003276D"/>
    <w:rsid w:val="00033887"/>
    <w:rsid w:val="00033D24"/>
    <w:rsid w:val="0004183D"/>
    <w:rsid w:val="0004216E"/>
    <w:rsid w:val="00042887"/>
    <w:rsid w:val="00045288"/>
    <w:rsid w:val="000541EB"/>
    <w:rsid w:val="0005583E"/>
    <w:rsid w:val="00056287"/>
    <w:rsid w:val="00061EC6"/>
    <w:rsid w:val="00062E26"/>
    <w:rsid w:val="0006632C"/>
    <w:rsid w:val="000673EC"/>
    <w:rsid w:val="00067C23"/>
    <w:rsid w:val="0007427B"/>
    <w:rsid w:val="00083FB7"/>
    <w:rsid w:val="0008617D"/>
    <w:rsid w:val="00091FDC"/>
    <w:rsid w:val="00095544"/>
    <w:rsid w:val="00095EBD"/>
    <w:rsid w:val="000A0556"/>
    <w:rsid w:val="000B06E2"/>
    <w:rsid w:val="000B073E"/>
    <w:rsid w:val="000B1384"/>
    <w:rsid w:val="000B2873"/>
    <w:rsid w:val="000B2FE1"/>
    <w:rsid w:val="000B35CE"/>
    <w:rsid w:val="000B3CD4"/>
    <w:rsid w:val="000B5697"/>
    <w:rsid w:val="000B5A44"/>
    <w:rsid w:val="000B7594"/>
    <w:rsid w:val="000C1EEA"/>
    <w:rsid w:val="000C3F18"/>
    <w:rsid w:val="000D141C"/>
    <w:rsid w:val="000D2432"/>
    <w:rsid w:val="000D7A70"/>
    <w:rsid w:val="000E0DD5"/>
    <w:rsid w:val="000E17C7"/>
    <w:rsid w:val="000E1807"/>
    <w:rsid w:val="000E2574"/>
    <w:rsid w:val="000E3253"/>
    <w:rsid w:val="000E680F"/>
    <w:rsid w:val="000E751F"/>
    <w:rsid w:val="000F183A"/>
    <w:rsid w:val="000F1C94"/>
    <w:rsid w:val="00100381"/>
    <w:rsid w:val="001061C1"/>
    <w:rsid w:val="00106540"/>
    <w:rsid w:val="0010714E"/>
    <w:rsid w:val="00107A6D"/>
    <w:rsid w:val="00107AE7"/>
    <w:rsid w:val="00107E23"/>
    <w:rsid w:val="00115804"/>
    <w:rsid w:val="001165B2"/>
    <w:rsid w:val="00120459"/>
    <w:rsid w:val="00121296"/>
    <w:rsid w:val="00122F2B"/>
    <w:rsid w:val="00123134"/>
    <w:rsid w:val="001231B9"/>
    <w:rsid w:val="001259DA"/>
    <w:rsid w:val="00127018"/>
    <w:rsid w:val="00130CDD"/>
    <w:rsid w:val="001334BD"/>
    <w:rsid w:val="00141984"/>
    <w:rsid w:val="00144D48"/>
    <w:rsid w:val="001471D8"/>
    <w:rsid w:val="00147BC7"/>
    <w:rsid w:val="00150827"/>
    <w:rsid w:val="00154884"/>
    <w:rsid w:val="00157BBE"/>
    <w:rsid w:val="001607F1"/>
    <w:rsid w:val="00161E5E"/>
    <w:rsid w:val="0016330D"/>
    <w:rsid w:val="001637A0"/>
    <w:rsid w:val="00164E83"/>
    <w:rsid w:val="00165AB0"/>
    <w:rsid w:val="00166437"/>
    <w:rsid w:val="00170E55"/>
    <w:rsid w:val="001754A7"/>
    <w:rsid w:val="00175D1A"/>
    <w:rsid w:val="0017653E"/>
    <w:rsid w:val="00176D79"/>
    <w:rsid w:val="00177036"/>
    <w:rsid w:val="00177293"/>
    <w:rsid w:val="00177428"/>
    <w:rsid w:val="00181534"/>
    <w:rsid w:val="001815E4"/>
    <w:rsid w:val="00181CDB"/>
    <w:rsid w:val="00184F20"/>
    <w:rsid w:val="00186DF6"/>
    <w:rsid w:val="00191A87"/>
    <w:rsid w:val="00191BB3"/>
    <w:rsid w:val="00193D5F"/>
    <w:rsid w:val="00194596"/>
    <w:rsid w:val="00196CE0"/>
    <w:rsid w:val="001A0806"/>
    <w:rsid w:val="001A2784"/>
    <w:rsid w:val="001A5AA3"/>
    <w:rsid w:val="001B0FAF"/>
    <w:rsid w:val="001B43CD"/>
    <w:rsid w:val="001B7C33"/>
    <w:rsid w:val="001C7095"/>
    <w:rsid w:val="001D0120"/>
    <w:rsid w:val="001E07A1"/>
    <w:rsid w:val="001E1714"/>
    <w:rsid w:val="001E176F"/>
    <w:rsid w:val="001E44E4"/>
    <w:rsid w:val="001F1501"/>
    <w:rsid w:val="001F5586"/>
    <w:rsid w:val="00201946"/>
    <w:rsid w:val="00203419"/>
    <w:rsid w:val="002041D3"/>
    <w:rsid w:val="00206160"/>
    <w:rsid w:val="00206D80"/>
    <w:rsid w:val="00210BCE"/>
    <w:rsid w:val="00210C1C"/>
    <w:rsid w:val="002125CA"/>
    <w:rsid w:val="002155EC"/>
    <w:rsid w:val="00221FDA"/>
    <w:rsid w:val="0022788C"/>
    <w:rsid w:val="0023175A"/>
    <w:rsid w:val="0023579F"/>
    <w:rsid w:val="00235F32"/>
    <w:rsid w:val="00236A4F"/>
    <w:rsid w:val="00244547"/>
    <w:rsid w:val="00257E25"/>
    <w:rsid w:val="00260BE0"/>
    <w:rsid w:val="00261245"/>
    <w:rsid w:val="002728FE"/>
    <w:rsid w:val="00273605"/>
    <w:rsid w:val="002752AB"/>
    <w:rsid w:val="00276546"/>
    <w:rsid w:val="002767C1"/>
    <w:rsid w:val="00280732"/>
    <w:rsid w:val="00280F8B"/>
    <w:rsid w:val="0028267F"/>
    <w:rsid w:val="00282A56"/>
    <w:rsid w:val="0028333C"/>
    <w:rsid w:val="00283847"/>
    <w:rsid w:val="00283C39"/>
    <w:rsid w:val="0028594B"/>
    <w:rsid w:val="00287D5D"/>
    <w:rsid w:val="00293146"/>
    <w:rsid w:val="002A2330"/>
    <w:rsid w:val="002B319B"/>
    <w:rsid w:val="002B31E7"/>
    <w:rsid w:val="002C0686"/>
    <w:rsid w:val="002C168E"/>
    <w:rsid w:val="002C1AA6"/>
    <w:rsid w:val="002C26D9"/>
    <w:rsid w:val="002C6A3C"/>
    <w:rsid w:val="002C6AE0"/>
    <w:rsid w:val="002D3E40"/>
    <w:rsid w:val="002D5F86"/>
    <w:rsid w:val="002D7200"/>
    <w:rsid w:val="002D7929"/>
    <w:rsid w:val="002E2753"/>
    <w:rsid w:val="002E640F"/>
    <w:rsid w:val="002F109A"/>
    <w:rsid w:val="002F1CAB"/>
    <w:rsid w:val="002F69B5"/>
    <w:rsid w:val="003006CA"/>
    <w:rsid w:val="00300D63"/>
    <w:rsid w:val="00300FB0"/>
    <w:rsid w:val="0030249F"/>
    <w:rsid w:val="003026FA"/>
    <w:rsid w:val="00302D98"/>
    <w:rsid w:val="003033E5"/>
    <w:rsid w:val="0030413B"/>
    <w:rsid w:val="00304E54"/>
    <w:rsid w:val="00306ABC"/>
    <w:rsid w:val="00310428"/>
    <w:rsid w:val="00311E99"/>
    <w:rsid w:val="00312767"/>
    <w:rsid w:val="00312B94"/>
    <w:rsid w:val="003241F4"/>
    <w:rsid w:val="00325AA1"/>
    <w:rsid w:val="00330F77"/>
    <w:rsid w:val="00336EF3"/>
    <w:rsid w:val="00340921"/>
    <w:rsid w:val="00342068"/>
    <w:rsid w:val="00342DDF"/>
    <w:rsid w:val="003451DC"/>
    <w:rsid w:val="00345341"/>
    <w:rsid w:val="0034553C"/>
    <w:rsid w:val="00345C9D"/>
    <w:rsid w:val="00354ECD"/>
    <w:rsid w:val="003640E7"/>
    <w:rsid w:val="0036423D"/>
    <w:rsid w:val="00364EA5"/>
    <w:rsid w:val="0036613B"/>
    <w:rsid w:val="0036732B"/>
    <w:rsid w:val="003733CC"/>
    <w:rsid w:val="00373624"/>
    <w:rsid w:val="00386FD6"/>
    <w:rsid w:val="00387B07"/>
    <w:rsid w:val="00387CB9"/>
    <w:rsid w:val="00392706"/>
    <w:rsid w:val="00393AF8"/>
    <w:rsid w:val="00394B1E"/>
    <w:rsid w:val="003A4108"/>
    <w:rsid w:val="003A54DD"/>
    <w:rsid w:val="003A5B77"/>
    <w:rsid w:val="003A6AE0"/>
    <w:rsid w:val="003B12CF"/>
    <w:rsid w:val="003B2FD8"/>
    <w:rsid w:val="003B4634"/>
    <w:rsid w:val="003B489B"/>
    <w:rsid w:val="003B498F"/>
    <w:rsid w:val="003B6227"/>
    <w:rsid w:val="003B7B2D"/>
    <w:rsid w:val="003B7C9B"/>
    <w:rsid w:val="003C3FD7"/>
    <w:rsid w:val="003C52CA"/>
    <w:rsid w:val="003D12A0"/>
    <w:rsid w:val="003D2A7C"/>
    <w:rsid w:val="003D2A99"/>
    <w:rsid w:val="003D2D22"/>
    <w:rsid w:val="003D3882"/>
    <w:rsid w:val="003D4729"/>
    <w:rsid w:val="003E3A5B"/>
    <w:rsid w:val="003E6F4C"/>
    <w:rsid w:val="003E7C04"/>
    <w:rsid w:val="003F0388"/>
    <w:rsid w:val="003F6398"/>
    <w:rsid w:val="003F666A"/>
    <w:rsid w:val="00402B80"/>
    <w:rsid w:val="00406E10"/>
    <w:rsid w:val="00412789"/>
    <w:rsid w:val="0041503D"/>
    <w:rsid w:val="00415B11"/>
    <w:rsid w:val="00417009"/>
    <w:rsid w:val="00417CCE"/>
    <w:rsid w:val="004235C2"/>
    <w:rsid w:val="00432739"/>
    <w:rsid w:val="00434473"/>
    <w:rsid w:val="00434981"/>
    <w:rsid w:val="004432E2"/>
    <w:rsid w:val="004433C7"/>
    <w:rsid w:val="0045066B"/>
    <w:rsid w:val="004521DC"/>
    <w:rsid w:val="00454387"/>
    <w:rsid w:val="00455C27"/>
    <w:rsid w:val="0045673C"/>
    <w:rsid w:val="00456D17"/>
    <w:rsid w:val="00457A41"/>
    <w:rsid w:val="00457A74"/>
    <w:rsid w:val="004622BA"/>
    <w:rsid w:val="00464CF0"/>
    <w:rsid w:val="00465207"/>
    <w:rsid w:val="004668F5"/>
    <w:rsid w:val="004674B1"/>
    <w:rsid w:val="0047106E"/>
    <w:rsid w:val="0047272D"/>
    <w:rsid w:val="004743C2"/>
    <w:rsid w:val="004748C4"/>
    <w:rsid w:val="0047625C"/>
    <w:rsid w:val="00476EB7"/>
    <w:rsid w:val="00482CE5"/>
    <w:rsid w:val="0048704E"/>
    <w:rsid w:val="004922F1"/>
    <w:rsid w:val="00492B34"/>
    <w:rsid w:val="004932BC"/>
    <w:rsid w:val="0049372C"/>
    <w:rsid w:val="00493755"/>
    <w:rsid w:val="00497972"/>
    <w:rsid w:val="004A14C7"/>
    <w:rsid w:val="004A15F7"/>
    <w:rsid w:val="004A2453"/>
    <w:rsid w:val="004A4934"/>
    <w:rsid w:val="004A4E21"/>
    <w:rsid w:val="004A56A2"/>
    <w:rsid w:val="004A7B07"/>
    <w:rsid w:val="004B5707"/>
    <w:rsid w:val="004C35F1"/>
    <w:rsid w:val="004C3A23"/>
    <w:rsid w:val="004C4987"/>
    <w:rsid w:val="004E4B9D"/>
    <w:rsid w:val="004E5687"/>
    <w:rsid w:val="004F1C84"/>
    <w:rsid w:val="004F6EF9"/>
    <w:rsid w:val="00500638"/>
    <w:rsid w:val="00502231"/>
    <w:rsid w:val="00506DC5"/>
    <w:rsid w:val="00511543"/>
    <w:rsid w:val="00512363"/>
    <w:rsid w:val="00515F92"/>
    <w:rsid w:val="00521AA8"/>
    <w:rsid w:val="00522BE0"/>
    <w:rsid w:val="005253A0"/>
    <w:rsid w:val="00525CD8"/>
    <w:rsid w:val="0052762D"/>
    <w:rsid w:val="00533A95"/>
    <w:rsid w:val="005362AF"/>
    <w:rsid w:val="00537BCE"/>
    <w:rsid w:val="00541E2B"/>
    <w:rsid w:val="0054310E"/>
    <w:rsid w:val="0054338A"/>
    <w:rsid w:val="005446D8"/>
    <w:rsid w:val="00544969"/>
    <w:rsid w:val="0054767C"/>
    <w:rsid w:val="005566DB"/>
    <w:rsid w:val="0055672C"/>
    <w:rsid w:val="005573A5"/>
    <w:rsid w:val="00564575"/>
    <w:rsid w:val="00564867"/>
    <w:rsid w:val="005655D5"/>
    <w:rsid w:val="00567CEB"/>
    <w:rsid w:val="00575E7E"/>
    <w:rsid w:val="00576992"/>
    <w:rsid w:val="00576A89"/>
    <w:rsid w:val="00576E43"/>
    <w:rsid w:val="0057725C"/>
    <w:rsid w:val="0058175D"/>
    <w:rsid w:val="00581933"/>
    <w:rsid w:val="00581F80"/>
    <w:rsid w:val="005843DF"/>
    <w:rsid w:val="005A20B0"/>
    <w:rsid w:val="005A40A7"/>
    <w:rsid w:val="005B2DB8"/>
    <w:rsid w:val="005B452E"/>
    <w:rsid w:val="005B5FEC"/>
    <w:rsid w:val="005C1ED4"/>
    <w:rsid w:val="005C3259"/>
    <w:rsid w:val="005C665F"/>
    <w:rsid w:val="005D16B0"/>
    <w:rsid w:val="005D346A"/>
    <w:rsid w:val="005D3F47"/>
    <w:rsid w:val="005D5356"/>
    <w:rsid w:val="005D625E"/>
    <w:rsid w:val="005D6619"/>
    <w:rsid w:val="005E4C2C"/>
    <w:rsid w:val="005F135F"/>
    <w:rsid w:val="005F224B"/>
    <w:rsid w:val="005F5CD8"/>
    <w:rsid w:val="005F5ED2"/>
    <w:rsid w:val="005F66CA"/>
    <w:rsid w:val="005F7BA3"/>
    <w:rsid w:val="00600188"/>
    <w:rsid w:val="006032BC"/>
    <w:rsid w:val="00607AE2"/>
    <w:rsid w:val="00611A02"/>
    <w:rsid w:val="00612ED3"/>
    <w:rsid w:val="0061507C"/>
    <w:rsid w:val="006219B5"/>
    <w:rsid w:val="0062604D"/>
    <w:rsid w:val="006276B9"/>
    <w:rsid w:val="00631EEE"/>
    <w:rsid w:val="006400F5"/>
    <w:rsid w:val="00647C19"/>
    <w:rsid w:val="00654702"/>
    <w:rsid w:val="00655A3C"/>
    <w:rsid w:val="00656C84"/>
    <w:rsid w:val="00657A0F"/>
    <w:rsid w:val="006608C9"/>
    <w:rsid w:val="006613D4"/>
    <w:rsid w:val="00663599"/>
    <w:rsid w:val="006668A0"/>
    <w:rsid w:val="006675DE"/>
    <w:rsid w:val="00670626"/>
    <w:rsid w:val="006748F7"/>
    <w:rsid w:val="006753EC"/>
    <w:rsid w:val="006767CE"/>
    <w:rsid w:val="00676B9F"/>
    <w:rsid w:val="006777C4"/>
    <w:rsid w:val="006803AE"/>
    <w:rsid w:val="00682B4D"/>
    <w:rsid w:val="00685852"/>
    <w:rsid w:val="00685DD9"/>
    <w:rsid w:val="00686598"/>
    <w:rsid w:val="006921C6"/>
    <w:rsid w:val="00692D32"/>
    <w:rsid w:val="00692D68"/>
    <w:rsid w:val="00693FCD"/>
    <w:rsid w:val="0069572B"/>
    <w:rsid w:val="006959C8"/>
    <w:rsid w:val="006A0353"/>
    <w:rsid w:val="006A1389"/>
    <w:rsid w:val="006A2A1F"/>
    <w:rsid w:val="006A55B7"/>
    <w:rsid w:val="006A6A13"/>
    <w:rsid w:val="006A6C98"/>
    <w:rsid w:val="006A7D16"/>
    <w:rsid w:val="006B0A96"/>
    <w:rsid w:val="006B15F8"/>
    <w:rsid w:val="006B4A0B"/>
    <w:rsid w:val="006C0CC8"/>
    <w:rsid w:val="006C2D7E"/>
    <w:rsid w:val="006E2F26"/>
    <w:rsid w:val="006E36ED"/>
    <w:rsid w:val="006E3D06"/>
    <w:rsid w:val="006E770E"/>
    <w:rsid w:val="006F2973"/>
    <w:rsid w:val="006F378B"/>
    <w:rsid w:val="006F5171"/>
    <w:rsid w:val="006F6265"/>
    <w:rsid w:val="006F7134"/>
    <w:rsid w:val="007032F3"/>
    <w:rsid w:val="00704143"/>
    <w:rsid w:val="00705DB6"/>
    <w:rsid w:val="007066FD"/>
    <w:rsid w:val="00710C27"/>
    <w:rsid w:val="007128B1"/>
    <w:rsid w:val="00713C76"/>
    <w:rsid w:val="007142B1"/>
    <w:rsid w:val="00715621"/>
    <w:rsid w:val="00720955"/>
    <w:rsid w:val="007229E6"/>
    <w:rsid w:val="00726757"/>
    <w:rsid w:val="00727972"/>
    <w:rsid w:val="0073269D"/>
    <w:rsid w:val="00732ADD"/>
    <w:rsid w:val="0074241C"/>
    <w:rsid w:val="00742BF1"/>
    <w:rsid w:val="00742C2C"/>
    <w:rsid w:val="00743F57"/>
    <w:rsid w:val="007442AC"/>
    <w:rsid w:val="00746392"/>
    <w:rsid w:val="00746487"/>
    <w:rsid w:val="007468F6"/>
    <w:rsid w:val="00747FF7"/>
    <w:rsid w:val="0075091C"/>
    <w:rsid w:val="007520B4"/>
    <w:rsid w:val="00763D61"/>
    <w:rsid w:val="0076407F"/>
    <w:rsid w:val="007677DD"/>
    <w:rsid w:val="00767FEB"/>
    <w:rsid w:val="00770F7B"/>
    <w:rsid w:val="007723D7"/>
    <w:rsid w:val="0077393E"/>
    <w:rsid w:val="0077567B"/>
    <w:rsid w:val="00782FCA"/>
    <w:rsid w:val="007863E4"/>
    <w:rsid w:val="00793F90"/>
    <w:rsid w:val="00796B68"/>
    <w:rsid w:val="007A00EC"/>
    <w:rsid w:val="007A1F2E"/>
    <w:rsid w:val="007A26A7"/>
    <w:rsid w:val="007A31FF"/>
    <w:rsid w:val="007A5BA1"/>
    <w:rsid w:val="007A70C1"/>
    <w:rsid w:val="007B4235"/>
    <w:rsid w:val="007B63D5"/>
    <w:rsid w:val="007C050F"/>
    <w:rsid w:val="007C0619"/>
    <w:rsid w:val="007C0D94"/>
    <w:rsid w:val="007C294D"/>
    <w:rsid w:val="007D15C2"/>
    <w:rsid w:val="007D341B"/>
    <w:rsid w:val="007D50D0"/>
    <w:rsid w:val="007E1ADE"/>
    <w:rsid w:val="007E3C3E"/>
    <w:rsid w:val="007E6199"/>
    <w:rsid w:val="007E667D"/>
    <w:rsid w:val="007E7F97"/>
    <w:rsid w:val="007F013D"/>
    <w:rsid w:val="007F048A"/>
    <w:rsid w:val="007F0A70"/>
    <w:rsid w:val="007F0FCC"/>
    <w:rsid w:val="007F12C7"/>
    <w:rsid w:val="007F7A82"/>
    <w:rsid w:val="00802CD0"/>
    <w:rsid w:val="00807D5C"/>
    <w:rsid w:val="00807DB4"/>
    <w:rsid w:val="00812EBD"/>
    <w:rsid w:val="00813987"/>
    <w:rsid w:val="00816D41"/>
    <w:rsid w:val="008178C6"/>
    <w:rsid w:val="0082162F"/>
    <w:rsid w:val="00824749"/>
    <w:rsid w:val="00825A03"/>
    <w:rsid w:val="00825B26"/>
    <w:rsid w:val="00830CE4"/>
    <w:rsid w:val="0083198F"/>
    <w:rsid w:val="00832CB3"/>
    <w:rsid w:val="00833621"/>
    <w:rsid w:val="008338D7"/>
    <w:rsid w:val="00835379"/>
    <w:rsid w:val="00837662"/>
    <w:rsid w:val="00843594"/>
    <w:rsid w:val="0084461E"/>
    <w:rsid w:val="008448B3"/>
    <w:rsid w:val="00845927"/>
    <w:rsid w:val="008470D4"/>
    <w:rsid w:val="00852F37"/>
    <w:rsid w:val="008537C0"/>
    <w:rsid w:val="00853C55"/>
    <w:rsid w:val="008540FF"/>
    <w:rsid w:val="00854E09"/>
    <w:rsid w:val="0085725D"/>
    <w:rsid w:val="00857D84"/>
    <w:rsid w:val="00860635"/>
    <w:rsid w:val="0086068B"/>
    <w:rsid w:val="008714D6"/>
    <w:rsid w:val="00871910"/>
    <w:rsid w:val="008813AE"/>
    <w:rsid w:val="008814CE"/>
    <w:rsid w:val="008824F2"/>
    <w:rsid w:val="00882E07"/>
    <w:rsid w:val="00885B92"/>
    <w:rsid w:val="00887877"/>
    <w:rsid w:val="0089154B"/>
    <w:rsid w:val="0089226F"/>
    <w:rsid w:val="00892829"/>
    <w:rsid w:val="00893C1B"/>
    <w:rsid w:val="00895D0C"/>
    <w:rsid w:val="008A0030"/>
    <w:rsid w:val="008A32E3"/>
    <w:rsid w:val="008A3DC4"/>
    <w:rsid w:val="008A3FFD"/>
    <w:rsid w:val="008A41F0"/>
    <w:rsid w:val="008A7F29"/>
    <w:rsid w:val="008B08EA"/>
    <w:rsid w:val="008B1399"/>
    <w:rsid w:val="008B1BE6"/>
    <w:rsid w:val="008B3AED"/>
    <w:rsid w:val="008B5E98"/>
    <w:rsid w:val="008B78FE"/>
    <w:rsid w:val="008C0E28"/>
    <w:rsid w:val="008C140F"/>
    <w:rsid w:val="008C227D"/>
    <w:rsid w:val="008C2F0D"/>
    <w:rsid w:val="008C5E34"/>
    <w:rsid w:val="008C7A93"/>
    <w:rsid w:val="008D1ABC"/>
    <w:rsid w:val="008D3C76"/>
    <w:rsid w:val="008D5E0A"/>
    <w:rsid w:val="008D69A1"/>
    <w:rsid w:val="008E22AE"/>
    <w:rsid w:val="008E36E9"/>
    <w:rsid w:val="008E4942"/>
    <w:rsid w:val="008E5C2D"/>
    <w:rsid w:val="008E67FF"/>
    <w:rsid w:val="008F0E87"/>
    <w:rsid w:val="008F290B"/>
    <w:rsid w:val="008F3091"/>
    <w:rsid w:val="00906BB7"/>
    <w:rsid w:val="00915187"/>
    <w:rsid w:val="0091617E"/>
    <w:rsid w:val="0091711B"/>
    <w:rsid w:val="0092000F"/>
    <w:rsid w:val="00920AB6"/>
    <w:rsid w:val="00920C93"/>
    <w:rsid w:val="0092137A"/>
    <w:rsid w:val="00923C08"/>
    <w:rsid w:val="009263A5"/>
    <w:rsid w:val="00930CDA"/>
    <w:rsid w:val="00931066"/>
    <w:rsid w:val="00933110"/>
    <w:rsid w:val="00936835"/>
    <w:rsid w:val="00940EE8"/>
    <w:rsid w:val="00943E95"/>
    <w:rsid w:val="00944A50"/>
    <w:rsid w:val="009465FF"/>
    <w:rsid w:val="0095002C"/>
    <w:rsid w:val="00950536"/>
    <w:rsid w:val="0095124B"/>
    <w:rsid w:val="00951A7E"/>
    <w:rsid w:val="00953CD9"/>
    <w:rsid w:val="009555C8"/>
    <w:rsid w:val="00956852"/>
    <w:rsid w:val="00957F17"/>
    <w:rsid w:val="00962B93"/>
    <w:rsid w:val="009659BE"/>
    <w:rsid w:val="00974A40"/>
    <w:rsid w:val="00982664"/>
    <w:rsid w:val="00984F82"/>
    <w:rsid w:val="009903DA"/>
    <w:rsid w:val="009927E9"/>
    <w:rsid w:val="0099393C"/>
    <w:rsid w:val="009951BF"/>
    <w:rsid w:val="00997687"/>
    <w:rsid w:val="009A28B7"/>
    <w:rsid w:val="009A4019"/>
    <w:rsid w:val="009A4169"/>
    <w:rsid w:val="009A7A9C"/>
    <w:rsid w:val="009B11C8"/>
    <w:rsid w:val="009B23FC"/>
    <w:rsid w:val="009B2498"/>
    <w:rsid w:val="009B2E5E"/>
    <w:rsid w:val="009B6D89"/>
    <w:rsid w:val="009B75CC"/>
    <w:rsid w:val="009C0063"/>
    <w:rsid w:val="009C0CBA"/>
    <w:rsid w:val="009C10BC"/>
    <w:rsid w:val="009C6A70"/>
    <w:rsid w:val="009D1A62"/>
    <w:rsid w:val="009D4080"/>
    <w:rsid w:val="009D587D"/>
    <w:rsid w:val="009D77D7"/>
    <w:rsid w:val="009E2412"/>
    <w:rsid w:val="009E46D8"/>
    <w:rsid w:val="009E66D7"/>
    <w:rsid w:val="009F057F"/>
    <w:rsid w:val="009F0813"/>
    <w:rsid w:val="009F2EBA"/>
    <w:rsid w:val="009F2EFC"/>
    <w:rsid w:val="009F5D2C"/>
    <w:rsid w:val="009F6E4F"/>
    <w:rsid w:val="00A00883"/>
    <w:rsid w:val="00A00BBC"/>
    <w:rsid w:val="00A07538"/>
    <w:rsid w:val="00A13ECE"/>
    <w:rsid w:val="00A13F1F"/>
    <w:rsid w:val="00A20B41"/>
    <w:rsid w:val="00A21B3C"/>
    <w:rsid w:val="00A221A7"/>
    <w:rsid w:val="00A22A22"/>
    <w:rsid w:val="00A23761"/>
    <w:rsid w:val="00A23FB4"/>
    <w:rsid w:val="00A2558D"/>
    <w:rsid w:val="00A3028A"/>
    <w:rsid w:val="00A31534"/>
    <w:rsid w:val="00A32DB9"/>
    <w:rsid w:val="00A33865"/>
    <w:rsid w:val="00A423E5"/>
    <w:rsid w:val="00A42DAC"/>
    <w:rsid w:val="00A5072F"/>
    <w:rsid w:val="00A551C5"/>
    <w:rsid w:val="00A56C35"/>
    <w:rsid w:val="00A607A2"/>
    <w:rsid w:val="00A626BF"/>
    <w:rsid w:val="00A63619"/>
    <w:rsid w:val="00A639A6"/>
    <w:rsid w:val="00A639E0"/>
    <w:rsid w:val="00A65BB4"/>
    <w:rsid w:val="00A7060D"/>
    <w:rsid w:val="00A722F5"/>
    <w:rsid w:val="00A76B8F"/>
    <w:rsid w:val="00A83F91"/>
    <w:rsid w:val="00A86718"/>
    <w:rsid w:val="00A8698A"/>
    <w:rsid w:val="00A869D1"/>
    <w:rsid w:val="00A9459E"/>
    <w:rsid w:val="00A94A34"/>
    <w:rsid w:val="00A953F4"/>
    <w:rsid w:val="00A9666B"/>
    <w:rsid w:val="00A96697"/>
    <w:rsid w:val="00A972FF"/>
    <w:rsid w:val="00AA0E6C"/>
    <w:rsid w:val="00AA115A"/>
    <w:rsid w:val="00AA19A3"/>
    <w:rsid w:val="00AA3F58"/>
    <w:rsid w:val="00AA4D4E"/>
    <w:rsid w:val="00AA5293"/>
    <w:rsid w:val="00AA52A9"/>
    <w:rsid w:val="00AA5A7E"/>
    <w:rsid w:val="00AB1B3F"/>
    <w:rsid w:val="00AB68BC"/>
    <w:rsid w:val="00AB6916"/>
    <w:rsid w:val="00AC249E"/>
    <w:rsid w:val="00AD2490"/>
    <w:rsid w:val="00AE065B"/>
    <w:rsid w:val="00AE1144"/>
    <w:rsid w:val="00AE1AD3"/>
    <w:rsid w:val="00AE2D1F"/>
    <w:rsid w:val="00AE52FB"/>
    <w:rsid w:val="00AF09BE"/>
    <w:rsid w:val="00AF324D"/>
    <w:rsid w:val="00AF3A96"/>
    <w:rsid w:val="00AF4BC6"/>
    <w:rsid w:val="00AF50CE"/>
    <w:rsid w:val="00AF5B23"/>
    <w:rsid w:val="00B009CE"/>
    <w:rsid w:val="00B015E2"/>
    <w:rsid w:val="00B04FEC"/>
    <w:rsid w:val="00B06CB3"/>
    <w:rsid w:val="00B121FD"/>
    <w:rsid w:val="00B125B0"/>
    <w:rsid w:val="00B1319B"/>
    <w:rsid w:val="00B21324"/>
    <w:rsid w:val="00B2327D"/>
    <w:rsid w:val="00B24B0E"/>
    <w:rsid w:val="00B27AC5"/>
    <w:rsid w:val="00B30F34"/>
    <w:rsid w:val="00B312A4"/>
    <w:rsid w:val="00B34773"/>
    <w:rsid w:val="00B4191B"/>
    <w:rsid w:val="00B43D79"/>
    <w:rsid w:val="00B441E0"/>
    <w:rsid w:val="00B47675"/>
    <w:rsid w:val="00B5169A"/>
    <w:rsid w:val="00B54BFE"/>
    <w:rsid w:val="00B55367"/>
    <w:rsid w:val="00B55FCE"/>
    <w:rsid w:val="00B56873"/>
    <w:rsid w:val="00B67E52"/>
    <w:rsid w:val="00B72F66"/>
    <w:rsid w:val="00B741AA"/>
    <w:rsid w:val="00B75A1B"/>
    <w:rsid w:val="00B8051E"/>
    <w:rsid w:val="00B818CC"/>
    <w:rsid w:val="00B8450C"/>
    <w:rsid w:val="00B87F3F"/>
    <w:rsid w:val="00B91CE3"/>
    <w:rsid w:val="00B9713F"/>
    <w:rsid w:val="00B97D43"/>
    <w:rsid w:val="00BA7F8F"/>
    <w:rsid w:val="00BB189E"/>
    <w:rsid w:val="00BB257F"/>
    <w:rsid w:val="00BB4415"/>
    <w:rsid w:val="00BB6FEC"/>
    <w:rsid w:val="00BC41E8"/>
    <w:rsid w:val="00BD0360"/>
    <w:rsid w:val="00BD50B6"/>
    <w:rsid w:val="00BD64A7"/>
    <w:rsid w:val="00BD6AEF"/>
    <w:rsid w:val="00BE3DDA"/>
    <w:rsid w:val="00BE410C"/>
    <w:rsid w:val="00BE6946"/>
    <w:rsid w:val="00BF3D74"/>
    <w:rsid w:val="00BF44A2"/>
    <w:rsid w:val="00BF7A76"/>
    <w:rsid w:val="00C03985"/>
    <w:rsid w:val="00C043B7"/>
    <w:rsid w:val="00C1159F"/>
    <w:rsid w:val="00C2196C"/>
    <w:rsid w:val="00C24A4C"/>
    <w:rsid w:val="00C314EE"/>
    <w:rsid w:val="00C333FF"/>
    <w:rsid w:val="00C35CD5"/>
    <w:rsid w:val="00C35E32"/>
    <w:rsid w:val="00C44A10"/>
    <w:rsid w:val="00C46E6A"/>
    <w:rsid w:val="00C5157A"/>
    <w:rsid w:val="00C51C8C"/>
    <w:rsid w:val="00C55ACA"/>
    <w:rsid w:val="00C5670D"/>
    <w:rsid w:val="00C579A9"/>
    <w:rsid w:val="00C60F0A"/>
    <w:rsid w:val="00C612F9"/>
    <w:rsid w:val="00C63535"/>
    <w:rsid w:val="00C63745"/>
    <w:rsid w:val="00C65354"/>
    <w:rsid w:val="00C656F3"/>
    <w:rsid w:val="00C65EB6"/>
    <w:rsid w:val="00C72D17"/>
    <w:rsid w:val="00C73B94"/>
    <w:rsid w:val="00C76663"/>
    <w:rsid w:val="00C8003B"/>
    <w:rsid w:val="00C823B0"/>
    <w:rsid w:val="00C83FAD"/>
    <w:rsid w:val="00C93263"/>
    <w:rsid w:val="00C96B30"/>
    <w:rsid w:val="00CA41B8"/>
    <w:rsid w:val="00CA700C"/>
    <w:rsid w:val="00CA723B"/>
    <w:rsid w:val="00CB1D51"/>
    <w:rsid w:val="00CB2C30"/>
    <w:rsid w:val="00CB643A"/>
    <w:rsid w:val="00CB70E5"/>
    <w:rsid w:val="00CC1A05"/>
    <w:rsid w:val="00CC1C93"/>
    <w:rsid w:val="00CC23AB"/>
    <w:rsid w:val="00CC2C52"/>
    <w:rsid w:val="00CC5FAC"/>
    <w:rsid w:val="00CC60D7"/>
    <w:rsid w:val="00CC64EA"/>
    <w:rsid w:val="00CD073C"/>
    <w:rsid w:val="00CD7E17"/>
    <w:rsid w:val="00CE1408"/>
    <w:rsid w:val="00CE1A04"/>
    <w:rsid w:val="00CE3A4C"/>
    <w:rsid w:val="00CF4F69"/>
    <w:rsid w:val="00CF5CE9"/>
    <w:rsid w:val="00CF5E0F"/>
    <w:rsid w:val="00CF699C"/>
    <w:rsid w:val="00D054BC"/>
    <w:rsid w:val="00D063DA"/>
    <w:rsid w:val="00D06678"/>
    <w:rsid w:val="00D15EC5"/>
    <w:rsid w:val="00D16A0A"/>
    <w:rsid w:val="00D2033F"/>
    <w:rsid w:val="00D216BB"/>
    <w:rsid w:val="00D21B87"/>
    <w:rsid w:val="00D21BED"/>
    <w:rsid w:val="00D2602C"/>
    <w:rsid w:val="00D30A56"/>
    <w:rsid w:val="00D31ED6"/>
    <w:rsid w:val="00D403FA"/>
    <w:rsid w:val="00D43DAD"/>
    <w:rsid w:val="00D46E0B"/>
    <w:rsid w:val="00D50101"/>
    <w:rsid w:val="00D50182"/>
    <w:rsid w:val="00D566F3"/>
    <w:rsid w:val="00D601E7"/>
    <w:rsid w:val="00D63D52"/>
    <w:rsid w:val="00D63E35"/>
    <w:rsid w:val="00D67409"/>
    <w:rsid w:val="00D73A62"/>
    <w:rsid w:val="00D766A3"/>
    <w:rsid w:val="00D80A2A"/>
    <w:rsid w:val="00D818FA"/>
    <w:rsid w:val="00D83C5E"/>
    <w:rsid w:val="00D83E7E"/>
    <w:rsid w:val="00D86378"/>
    <w:rsid w:val="00D871F8"/>
    <w:rsid w:val="00D96C54"/>
    <w:rsid w:val="00D96D07"/>
    <w:rsid w:val="00DA5D25"/>
    <w:rsid w:val="00DB00F5"/>
    <w:rsid w:val="00DB4F64"/>
    <w:rsid w:val="00DB551C"/>
    <w:rsid w:val="00DC0619"/>
    <w:rsid w:val="00DC2527"/>
    <w:rsid w:val="00DC43F9"/>
    <w:rsid w:val="00DC675D"/>
    <w:rsid w:val="00DC6B73"/>
    <w:rsid w:val="00DC6E8F"/>
    <w:rsid w:val="00DD05E5"/>
    <w:rsid w:val="00DD2345"/>
    <w:rsid w:val="00DD58B0"/>
    <w:rsid w:val="00DD5A2A"/>
    <w:rsid w:val="00DD5A53"/>
    <w:rsid w:val="00DD5D2A"/>
    <w:rsid w:val="00DD61FA"/>
    <w:rsid w:val="00DE05D3"/>
    <w:rsid w:val="00DE1F2B"/>
    <w:rsid w:val="00DE6B05"/>
    <w:rsid w:val="00DE7920"/>
    <w:rsid w:val="00DE7B21"/>
    <w:rsid w:val="00DF23AD"/>
    <w:rsid w:val="00DF505D"/>
    <w:rsid w:val="00DF7EBD"/>
    <w:rsid w:val="00E007F4"/>
    <w:rsid w:val="00E0197E"/>
    <w:rsid w:val="00E023CE"/>
    <w:rsid w:val="00E038BD"/>
    <w:rsid w:val="00E04E7F"/>
    <w:rsid w:val="00E10E39"/>
    <w:rsid w:val="00E12023"/>
    <w:rsid w:val="00E139C4"/>
    <w:rsid w:val="00E1706C"/>
    <w:rsid w:val="00E20CE2"/>
    <w:rsid w:val="00E2128F"/>
    <w:rsid w:val="00E24921"/>
    <w:rsid w:val="00E37130"/>
    <w:rsid w:val="00E41640"/>
    <w:rsid w:val="00E4208A"/>
    <w:rsid w:val="00E510C4"/>
    <w:rsid w:val="00E532CF"/>
    <w:rsid w:val="00E53ACB"/>
    <w:rsid w:val="00E54463"/>
    <w:rsid w:val="00E5465E"/>
    <w:rsid w:val="00E54B8E"/>
    <w:rsid w:val="00E600C2"/>
    <w:rsid w:val="00E62318"/>
    <w:rsid w:val="00E6393D"/>
    <w:rsid w:val="00E64A10"/>
    <w:rsid w:val="00E64F9D"/>
    <w:rsid w:val="00E666DE"/>
    <w:rsid w:val="00E6679D"/>
    <w:rsid w:val="00E70296"/>
    <w:rsid w:val="00E7127F"/>
    <w:rsid w:val="00E723C2"/>
    <w:rsid w:val="00E73194"/>
    <w:rsid w:val="00E73BA7"/>
    <w:rsid w:val="00E75D41"/>
    <w:rsid w:val="00E76694"/>
    <w:rsid w:val="00E77A39"/>
    <w:rsid w:val="00E81E7F"/>
    <w:rsid w:val="00E83FE4"/>
    <w:rsid w:val="00E85CD4"/>
    <w:rsid w:val="00E8706F"/>
    <w:rsid w:val="00E87A0D"/>
    <w:rsid w:val="00E91114"/>
    <w:rsid w:val="00E915F2"/>
    <w:rsid w:val="00E922AD"/>
    <w:rsid w:val="00E927DB"/>
    <w:rsid w:val="00E92DAA"/>
    <w:rsid w:val="00E95744"/>
    <w:rsid w:val="00E9688B"/>
    <w:rsid w:val="00E971B6"/>
    <w:rsid w:val="00EA096B"/>
    <w:rsid w:val="00EA1E21"/>
    <w:rsid w:val="00EA4AB3"/>
    <w:rsid w:val="00EA55BD"/>
    <w:rsid w:val="00EA61BE"/>
    <w:rsid w:val="00EB15B6"/>
    <w:rsid w:val="00EB364A"/>
    <w:rsid w:val="00EB3D62"/>
    <w:rsid w:val="00EB61BF"/>
    <w:rsid w:val="00EC090F"/>
    <w:rsid w:val="00EC4ECD"/>
    <w:rsid w:val="00ED0799"/>
    <w:rsid w:val="00ED1B1E"/>
    <w:rsid w:val="00ED7592"/>
    <w:rsid w:val="00ED76A0"/>
    <w:rsid w:val="00EE14F6"/>
    <w:rsid w:val="00EE1988"/>
    <w:rsid w:val="00EE1D02"/>
    <w:rsid w:val="00EE1E49"/>
    <w:rsid w:val="00EE22D1"/>
    <w:rsid w:val="00EE40AA"/>
    <w:rsid w:val="00EF006C"/>
    <w:rsid w:val="00EF33D8"/>
    <w:rsid w:val="00EF3782"/>
    <w:rsid w:val="00F004B3"/>
    <w:rsid w:val="00F025CA"/>
    <w:rsid w:val="00F0276F"/>
    <w:rsid w:val="00F02FCC"/>
    <w:rsid w:val="00F102E0"/>
    <w:rsid w:val="00F1044A"/>
    <w:rsid w:val="00F114CA"/>
    <w:rsid w:val="00F14ED0"/>
    <w:rsid w:val="00F15ADC"/>
    <w:rsid w:val="00F172CA"/>
    <w:rsid w:val="00F1758D"/>
    <w:rsid w:val="00F2129E"/>
    <w:rsid w:val="00F25542"/>
    <w:rsid w:val="00F312EF"/>
    <w:rsid w:val="00F331E7"/>
    <w:rsid w:val="00F343E4"/>
    <w:rsid w:val="00F34BC4"/>
    <w:rsid w:val="00F37393"/>
    <w:rsid w:val="00F40517"/>
    <w:rsid w:val="00F41600"/>
    <w:rsid w:val="00F418C1"/>
    <w:rsid w:val="00F42799"/>
    <w:rsid w:val="00F44C00"/>
    <w:rsid w:val="00F54426"/>
    <w:rsid w:val="00F545A9"/>
    <w:rsid w:val="00F5609F"/>
    <w:rsid w:val="00F603BB"/>
    <w:rsid w:val="00F623EB"/>
    <w:rsid w:val="00F66C82"/>
    <w:rsid w:val="00F71F85"/>
    <w:rsid w:val="00F7433E"/>
    <w:rsid w:val="00F8100A"/>
    <w:rsid w:val="00F81E9A"/>
    <w:rsid w:val="00F83ACE"/>
    <w:rsid w:val="00F85517"/>
    <w:rsid w:val="00F86787"/>
    <w:rsid w:val="00F868BC"/>
    <w:rsid w:val="00F90BBB"/>
    <w:rsid w:val="00F93F41"/>
    <w:rsid w:val="00F9447D"/>
    <w:rsid w:val="00F9536E"/>
    <w:rsid w:val="00F97990"/>
    <w:rsid w:val="00FA32E9"/>
    <w:rsid w:val="00FA4293"/>
    <w:rsid w:val="00FA7FE6"/>
    <w:rsid w:val="00FB18F9"/>
    <w:rsid w:val="00FB27CB"/>
    <w:rsid w:val="00FB39C7"/>
    <w:rsid w:val="00FB7AC5"/>
    <w:rsid w:val="00FC3577"/>
    <w:rsid w:val="00FC5D2F"/>
    <w:rsid w:val="00FC6C95"/>
    <w:rsid w:val="00FC77D7"/>
    <w:rsid w:val="00FD0938"/>
    <w:rsid w:val="00FD5FB7"/>
    <w:rsid w:val="00FD68D8"/>
    <w:rsid w:val="00FE1039"/>
    <w:rsid w:val="00FE2133"/>
    <w:rsid w:val="00FE3ABC"/>
    <w:rsid w:val="00FE5FFA"/>
    <w:rsid w:val="00FE60ED"/>
    <w:rsid w:val="00FF34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70C10D"/>
  <w15:chartTrackingRefBased/>
  <w15:docId w15:val="{BA64B054-2FD4-E648-832B-32D57B935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qFormat="1"/>
    <w:lsdException w:name="List Number" w:qFormat="1"/>
    <w:lsdException w:name="Title" w:uiPriority="10"/>
    <w:lsdException w:name="Subtitle" w:uiPriority="11"/>
    <w:lsdException w:name="Hyperlink" w:uiPriority="99"/>
    <w:lsdException w:name="FollowedHyperlink" w:uiPriority="99"/>
    <w:lsdException w:name="Strong" w:uiPriority="22"/>
    <w:lsdException w:name="Normal (Web)" w:uiPriority="99"/>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42BF1"/>
  </w:style>
  <w:style w:type="paragraph" w:styleId="Heading1">
    <w:name w:val="heading 1"/>
    <w:basedOn w:val="ZPNadpis1"/>
    <w:next w:val="Odstavec1"/>
    <w:link w:val="Heading1Char"/>
    <w:uiPriority w:val="9"/>
    <w:qFormat/>
    <w:rsid w:val="0006632C"/>
    <w:pPr>
      <w:numPr>
        <w:numId w:val="13"/>
      </w:numPr>
      <w:ind w:left="360"/>
    </w:pPr>
  </w:style>
  <w:style w:type="paragraph" w:styleId="Heading2">
    <w:name w:val="heading 2"/>
    <w:basedOn w:val="ZPNadpis2"/>
    <w:next w:val="Odstavec1"/>
    <w:link w:val="Heading2Char"/>
    <w:uiPriority w:val="9"/>
    <w:qFormat/>
    <w:rsid w:val="0006632C"/>
    <w:pPr>
      <w:numPr>
        <w:ilvl w:val="1"/>
        <w:numId w:val="13"/>
      </w:numPr>
    </w:pPr>
    <w:rPr>
      <w:bCs w:val="0"/>
      <w:iCs/>
    </w:rPr>
  </w:style>
  <w:style w:type="paragraph" w:styleId="Heading3">
    <w:name w:val="heading 3"/>
    <w:basedOn w:val="ZPNadpis3"/>
    <w:next w:val="Odstavec1"/>
    <w:link w:val="Heading3Char"/>
    <w:uiPriority w:val="9"/>
    <w:qFormat/>
    <w:rsid w:val="0006632C"/>
    <w:pPr>
      <w:numPr>
        <w:ilvl w:val="2"/>
        <w:numId w:val="13"/>
      </w:numPr>
    </w:pPr>
  </w:style>
  <w:style w:type="paragraph" w:styleId="Heading4">
    <w:name w:val="heading 4"/>
    <w:basedOn w:val="Normal"/>
    <w:next w:val="Normal"/>
    <w:link w:val="Heading4Char"/>
    <w:uiPriority w:val="9"/>
    <w:unhideWhenUsed/>
    <w:rsid w:val="00743F57"/>
    <w:pPr>
      <w:keepNext/>
      <w:spacing w:before="240" w:after="60"/>
      <w:outlineLvl w:val="3"/>
    </w:pPr>
    <w:rPr>
      <w:rFonts w:ascii="Calibri" w:hAnsi="Calibri"/>
      <w:b/>
      <w:bCs/>
      <w:sz w:val="28"/>
      <w:szCs w:val="28"/>
    </w:rPr>
  </w:style>
  <w:style w:type="paragraph" w:styleId="Heading5">
    <w:name w:val="heading 5"/>
    <w:basedOn w:val="Heading3"/>
    <w:next w:val="Normal"/>
    <w:link w:val="Heading5Char"/>
    <w:uiPriority w:val="9"/>
    <w:rsid w:val="00AB6916"/>
    <w:pPr>
      <w:spacing w:before="120" w:after="240" w:line="360" w:lineRule="auto"/>
      <w:ind w:left="1008" w:hanging="1008"/>
      <w:outlineLvl w:val="4"/>
    </w:pPr>
    <w:rPr>
      <w:rFonts w:cs="Times New Roman"/>
      <w:lang w:eastAsia="sk-SK"/>
    </w:rPr>
  </w:style>
  <w:style w:type="paragraph" w:styleId="Heading6">
    <w:name w:val="heading 6"/>
    <w:basedOn w:val="Normal"/>
    <w:next w:val="Normal"/>
    <w:link w:val="Heading6Char"/>
    <w:uiPriority w:val="9"/>
    <w:unhideWhenUsed/>
    <w:rsid w:val="00743F57"/>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rsid w:val="00743F57"/>
    <w:pPr>
      <w:spacing w:before="240" w:after="60"/>
      <w:outlineLvl w:val="6"/>
    </w:pPr>
    <w:rPr>
      <w:rFonts w:ascii="Calibri" w:hAnsi="Calibri"/>
    </w:rPr>
  </w:style>
  <w:style w:type="paragraph" w:styleId="Heading8">
    <w:name w:val="heading 8"/>
    <w:basedOn w:val="Heading3"/>
    <w:next w:val="Normal"/>
    <w:link w:val="Heading8Char"/>
    <w:uiPriority w:val="9"/>
    <w:rsid w:val="00AB6916"/>
    <w:pPr>
      <w:spacing w:before="120" w:after="240" w:line="360" w:lineRule="auto"/>
      <w:ind w:left="1440" w:hanging="1440"/>
      <w:outlineLvl w:val="7"/>
    </w:pPr>
    <w:rPr>
      <w:rFonts w:cs="Times New Roman"/>
      <w:bCs w:val="0"/>
      <w:lang w:eastAsia="sk-SK"/>
    </w:rPr>
  </w:style>
  <w:style w:type="paragraph" w:styleId="Heading9">
    <w:name w:val="heading 9"/>
    <w:basedOn w:val="Normal"/>
    <w:next w:val="Normal"/>
    <w:link w:val="Heading9Char"/>
    <w:uiPriority w:val="9"/>
    <w:unhideWhenUsed/>
    <w:rsid w:val="00743F57"/>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743F57"/>
    <w:rPr>
      <w:rFonts w:ascii="Calibri" w:eastAsia="Times New Roman" w:hAnsi="Calibri" w:cs="Times New Roman"/>
      <w:b/>
      <w:bCs/>
      <w:sz w:val="28"/>
      <w:szCs w:val="28"/>
    </w:rPr>
  </w:style>
  <w:style w:type="character" w:customStyle="1" w:styleId="Heading6Char">
    <w:name w:val="Heading 6 Char"/>
    <w:link w:val="Heading6"/>
    <w:uiPriority w:val="9"/>
    <w:rsid w:val="00743F57"/>
    <w:rPr>
      <w:rFonts w:ascii="Calibri" w:eastAsia="Times New Roman" w:hAnsi="Calibri" w:cs="Times New Roman"/>
      <w:b/>
      <w:bCs/>
      <w:sz w:val="22"/>
      <w:szCs w:val="22"/>
    </w:rPr>
  </w:style>
  <w:style w:type="character" w:customStyle="1" w:styleId="Heading7Char">
    <w:name w:val="Heading 7 Char"/>
    <w:link w:val="Heading7"/>
    <w:uiPriority w:val="9"/>
    <w:rsid w:val="00743F57"/>
    <w:rPr>
      <w:rFonts w:ascii="Calibri" w:eastAsia="Times New Roman" w:hAnsi="Calibri" w:cs="Times New Roman"/>
      <w:sz w:val="24"/>
      <w:szCs w:val="24"/>
    </w:rPr>
  </w:style>
  <w:style w:type="character" w:customStyle="1" w:styleId="Heading9Char">
    <w:name w:val="Heading 9 Char"/>
    <w:link w:val="Heading9"/>
    <w:uiPriority w:val="9"/>
    <w:semiHidden/>
    <w:rsid w:val="00743F57"/>
    <w:rPr>
      <w:rFonts w:ascii="Cambria" w:eastAsia="Times New Roman" w:hAnsi="Cambria" w:cs="Times New Roman"/>
      <w:sz w:val="22"/>
      <w:szCs w:val="22"/>
    </w:rPr>
  </w:style>
  <w:style w:type="paragraph" w:styleId="TOC1">
    <w:name w:val="toc 1"/>
    <w:basedOn w:val="ZP-Nadpisyzklad"/>
    <w:uiPriority w:val="39"/>
    <w:rsid w:val="00E8706F"/>
    <w:pPr>
      <w:tabs>
        <w:tab w:val="left" w:pos="480"/>
        <w:tab w:val="right" w:pos="8505"/>
      </w:tabs>
      <w:spacing w:before="240" w:after="120" w:line="280" w:lineRule="atLeast"/>
      <w:ind w:left="482" w:right="-2" w:hanging="482"/>
    </w:pPr>
    <w:rPr>
      <w:rFonts w:ascii="Cambria" w:hAnsi="Cambria"/>
      <w:b/>
      <w:bCs w:val="0"/>
      <w:noProof/>
      <w:color w:val="0000DC"/>
    </w:rPr>
  </w:style>
  <w:style w:type="paragraph" w:customStyle="1" w:styleId="ZPZklad">
    <w:name w:val="ZP: Základ"/>
    <w:link w:val="ZPZkladChar"/>
    <w:rsid w:val="0006632C"/>
    <w:pPr>
      <w:spacing w:line="300" w:lineRule="atLeast"/>
      <w:jc w:val="both"/>
    </w:pPr>
  </w:style>
  <w:style w:type="paragraph" w:customStyle="1" w:styleId="Dalodstavce">
    <w:name w:val="Další odstavce"/>
    <w:basedOn w:val="ZPZklad"/>
    <w:link w:val="DalodstavceChar"/>
    <w:uiPriority w:val="10"/>
    <w:qFormat/>
    <w:rsid w:val="00A2558D"/>
    <w:pPr>
      <w:ind w:firstLine="482"/>
    </w:pPr>
  </w:style>
  <w:style w:type="character" w:customStyle="1" w:styleId="DalodstavceChar">
    <w:name w:val="Další odstavce Char"/>
    <w:basedOn w:val="ZPZkladChar"/>
    <w:link w:val="Dalodstavce"/>
    <w:uiPriority w:val="10"/>
    <w:rsid w:val="000D7A70"/>
    <w:rPr>
      <w:rFonts w:ascii="Cambria" w:hAnsi="Cambria"/>
      <w:sz w:val="24"/>
      <w:szCs w:val="24"/>
    </w:rPr>
  </w:style>
  <w:style w:type="character" w:customStyle="1" w:styleId="ZPZkladChar">
    <w:name w:val="ZP: Základ Char"/>
    <w:link w:val="ZPZklad"/>
    <w:rsid w:val="0006632C"/>
    <w:rPr>
      <w:rFonts w:ascii="Cambria" w:hAnsi="Cambria"/>
      <w:sz w:val="24"/>
      <w:szCs w:val="24"/>
    </w:rPr>
  </w:style>
  <w:style w:type="paragraph" w:customStyle="1" w:styleId="inZPNadpisy">
    <w:name w:val="inZP: Nadpisy"/>
    <w:basedOn w:val="ZPZklad"/>
    <w:link w:val="inZPNadpisyChar"/>
    <w:rsid w:val="00B9713F"/>
    <w:pPr>
      <w:keepNext/>
      <w:keepLines/>
      <w:suppressAutoHyphens/>
      <w:jc w:val="left"/>
    </w:pPr>
    <w:rPr>
      <w:rFonts w:asciiTheme="majorHAnsi" w:hAnsiTheme="majorHAnsi"/>
      <w:b/>
      <w:kern w:val="32"/>
    </w:rPr>
  </w:style>
  <w:style w:type="character" w:customStyle="1" w:styleId="inZPNadpisyChar">
    <w:name w:val="inZP: Nadpisy Char"/>
    <w:link w:val="inZPNadpisy"/>
    <w:rsid w:val="00B9713F"/>
    <w:rPr>
      <w:rFonts w:asciiTheme="majorHAnsi" w:hAnsiTheme="majorHAnsi"/>
      <w:b/>
      <w:kern w:val="32"/>
      <w:sz w:val="24"/>
      <w:szCs w:val="24"/>
      <w:lang w:val="sk-SK"/>
    </w:rPr>
  </w:style>
  <w:style w:type="paragraph" w:customStyle="1" w:styleId="ZPNadpis1vodn">
    <w:name w:val="ZP Nadpis 1 úvodní"/>
    <w:basedOn w:val="ZPNadpisy1"/>
    <w:rsid w:val="00A00BBC"/>
  </w:style>
  <w:style w:type="paragraph" w:customStyle="1" w:styleId="ZPZapatlich">
    <w:name w:val="ZP Zapatí liché"/>
    <w:basedOn w:val="inZPZhlavapaty"/>
    <w:link w:val="ZPZapatlichChar"/>
    <w:rsid w:val="0095124B"/>
    <w:pPr>
      <w:jc w:val="right"/>
    </w:pPr>
  </w:style>
  <w:style w:type="paragraph" w:customStyle="1" w:styleId="podnadpis">
    <w:name w:val="podnadpis"/>
    <w:basedOn w:val="Normal"/>
    <w:semiHidden/>
    <w:rsid w:val="00B8051E"/>
    <w:pPr>
      <w:numPr>
        <w:ilvl w:val="1"/>
        <w:numId w:val="1"/>
      </w:numPr>
    </w:pPr>
  </w:style>
  <w:style w:type="paragraph" w:customStyle="1" w:styleId="mujnadpis2">
    <w:name w:val="muj nadpis 2"/>
    <w:basedOn w:val="Normal"/>
    <w:semiHidden/>
    <w:rsid w:val="008A0030"/>
  </w:style>
  <w:style w:type="paragraph" w:customStyle="1" w:styleId="inZPZhlavstr">
    <w:name w:val="inZP: Záhlaví str."/>
    <w:basedOn w:val="inZPZhlavapaty"/>
    <w:link w:val="inZPZhlavstrChar"/>
    <w:rsid w:val="00A221A7"/>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612ED3"/>
    <w:pPr>
      <w:keepNext/>
      <w:keepLines/>
      <w:suppressAutoHyphens/>
      <w:jc w:val="center"/>
    </w:pPr>
    <w:rPr>
      <w:smallCaps/>
    </w:rPr>
  </w:style>
  <w:style w:type="character" w:customStyle="1" w:styleId="inZPZhlavapatyChar">
    <w:name w:val="inZP: Záhlaví a paty Char"/>
    <w:basedOn w:val="ZPZkladChar"/>
    <w:link w:val="inZPZhlavapaty"/>
    <w:rsid w:val="00612ED3"/>
    <w:rPr>
      <w:rFonts w:ascii="Cambria" w:hAnsi="Cambria"/>
      <w:smallCaps/>
      <w:sz w:val="24"/>
      <w:szCs w:val="24"/>
    </w:rPr>
  </w:style>
  <w:style w:type="character" w:customStyle="1" w:styleId="inZPZhlavstrChar">
    <w:name w:val="inZP: Záhlaví str. Char"/>
    <w:basedOn w:val="inZPZhlavapatyChar"/>
    <w:link w:val="inZPZhlavstr"/>
    <w:rsid w:val="00A221A7"/>
    <w:rPr>
      <w:rFonts w:asciiTheme="majorHAnsi" w:hAnsiTheme="majorHAnsi"/>
      <w:smallCaps/>
      <w:sz w:val="24"/>
      <w:szCs w:val="24"/>
      <w:lang w:val="sk-SK"/>
    </w:rPr>
  </w:style>
  <w:style w:type="numbering" w:customStyle="1" w:styleId="ZPVetsodrkami">
    <w:name w:val="ZP: Výčet s odrážkami"/>
    <w:basedOn w:val="NoList"/>
    <w:rsid w:val="00E73BA7"/>
    <w:pPr>
      <w:numPr>
        <w:numId w:val="4"/>
      </w:numPr>
    </w:pPr>
  </w:style>
  <w:style w:type="character" w:styleId="PlaceholderText">
    <w:name w:val="Placeholder Text"/>
    <w:basedOn w:val="DefaultParagraphFont"/>
    <w:uiPriority w:val="99"/>
    <w:semiHidden/>
    <w:rsid w:val="00E24921"/>
    <w:rPr>
      <w:color w:val="808080"/>
    </w:rPr>
  </w:style>
  <w:style w:type="paragraph" w:styleId="Header">
    <w:name w:val="header"/>
    <w:basedOn w:val="Normal"/>
    <w:link w:val="HeaderChar"/>
    <w:uiPriority w:val="99"/>
    <w:rsid w:val="00984F82"/>
    <w:pPr>
      <w:tabs>
        <w:tab w:val="center" w:pos="4536"/>
        <w:tab w:val="right" w:pos="9072"/>
      </w:tabs>
    </w:pPr>
  </w:style>
  <w:style w:type="paragraph" w:styleId="Footer">
    <w:name w:val="footer"/>
    <w:basedOn w:val="Normal"/>
    <w:link w:val="FooterChar"/>
    <w:uiPriority w:val="99"/>
    <w:rsid w:val="00984F82"/>
    <w:pPr>
      <w:tabs>
        <w:tab w:val="center" w:pos="4536"/>
        <w:tab w:val="right" w:pos="9072"/>
      </w:tabs>
    </w:pPr>
  </w:style>
  <w:style w:type="paragraph" w:styleId="FootnoteText">
    <w:name w:val="footnote text"/>
    <w:basedOn w:val="ZPZklad"/>
    <w:link w:val="FootnoteTextChar"/>
    <w:uiPriority w:val="99"/>
    <w:rsid w:val="00E73194"/>
    <w:pPr>
      <w:ind w:left="300" w:hanging="300"/>
      <w:jc w:val="left"/>
    </w:pPr>
    <w:rPr>
      <w:sz w:val="20"/>
      <w:szCs w:val="20"/>
    </w:rPr>
  </w:style>
  <w:style w:type="character" w:styleId="FootnoteReference">
    <w:name w:val="footnote reference"/>
    <w:uiPriority w:val="99"/>
    <w:rsid w:val="00E73194"/>
    <w:rPr>
      <w:vertAlign w:val="superscript"/>
    </w:rPr>
  </w:style>
  <w:style w:type="paragraph" w:customStyle="1" w:styleId="inZPTypprce">
    <w:name w:val="inZP: Typ práce"/>
    <w:basedOn w:val="inZPNadpisy"/>
    <w:rsid w:val="00283847"/>
    <w:pPr>
      <w:spacing w:before="560" w:after="360" w:line="360" w:lineRule="atLeast"/>
      <w:jc w:val="center"/>
    </w:pPr>
    <w:rPr>
      <w:sz w:val="36"/>
    </w:rPr>
  </w:style>
  <w:style w:type="paragraph" w:customStyle="1" w:styleId="inZPPolovinodsazen">
    <w:name w:val="inZP: Poloviční odsazení"/>
    <w:basedOn w:val="inZPNadpisy"/>
    <w:rsid w:val="00042887"/>
    <w:pPr>
      <w:spacing w:before="2400" w:after="140"/>
    </w:pPr>
  </w:style>
  <w:style w:type="paragraph" w:styleId="TOC2">
    <w:name w:val="toc 2"/>
    <w:basedOn w:val="Normal"/>
    <w:autoRedefine/>
    <w:uiPriority w:val="39"/>
    <w:rsid w:val="006959C8"/>
    <w:pPr>
      <w:tabs>
        <w:tab w:val="left" w:pos="851"/>
        <w:tab w:val="right" w:leader="dot" w:pos="8505"/>
      </w:tabs>
      <w:spacing w:before="120"/>
      <w:ind w:left="862" w:hanging="624"/>
    </w:pPr>
    <w:rPr>
      <w:iCs/>
      <w:noProof/>
    </w:rPr>
  </w:style>
  <w:style w:type="paragraph" w:styleId="TOC3">
    <w:name w:val="toc 3"/>
    <w:basedOn w:val="Normal"/>
    <w:autoRedefine/>
    <w:uiPriority w:val="39"/>
    <w:rsid w:val="00C35CD5"/>
    <w:pPr>
      <w:tabs>
        <w:tab w:val="left" w:pos="1361"/>
        <w:tab w:val="right" w:leader="dot" w:pos="8505"/>
      </w:tabs>
      <w:spacing w:before="120" w:line="280" w:lineRule="atLeast"/>
      <w:ind w:left="482"/>
      <w:jc w:val="both"/>
    </w:pPr>
    <w:rPr>
      <w:noProof/>
    </w:rPr>
  </w:style>
  <w:style w:type="paragraph" w:styleId="TOC4">
    <w:name w:val="toc 4"/>
    <w:basedOn w:val="Normal"/>
    <w:next w:val="Normal"/>
    <w:autoRedefine/>
    <w:uiPriority w:val="39"/>
    <w:rsid w:val="00A86718"/>
    <w:pPr>
      <w:ind w:left="720"/>
    </w:pPr>
    <w:rPr>
      <w:sz w:val="20"/>
      <w:szCs w:val="20"/>
    </w:rPr>
  </w:style>
  <w:style w:type="paragraph" w:styleId="TOC5">
    <w:name w:val="toc 5"/>
    <w:basedOn w:val="Normal"/>
    <w:next w:val="Normal"/>
    <w:autoRedefine/>
    <w:uiPriority w:val="39"/>
    <w:rsid w:val="00A86718"/>
    <w:pPr>
      <w:ind w:left="960"/>
    </w:pPr>
    <w:rPr>
      <w:sz w:val="20"/>
      <w:szCs w:val="20"/>
    </w:rPr>
  </w:style>
  <w:style w:type="paragraph" w:styleId="TOC6">
    <w:name w:val="toc 6"/>
    <w:basedOn w:val="Normal"/>
    <w:next w:val="Normal"/>
    <w:autoRedefine/>
    <w:uiPriority w:val="39"/>
    <w:rsid w:val="00A86718"/>
    <w:pPr>
      <w:ind w:left="1200"/>
    </w:pPr>
    <w:rPr>
      <w:sz w:val="20"/>
      <w:szCs w:val="20"/>
    </w:rPr>
  </w:style>
  <w:style w:type="paragraph" w:styleId="TOC7">
    <w:name w:val="toc 7"/>
    <w:basedOn w:val="Normal"/>
    <w:next w:val="Normal"/>
    <w:autoRedefine/>
    <w:uiPriority w:val="39"/>
    <w:rsid w:val="00A86718"/>
    <w:pPr>
      <w:ind w:left="1440"/>
    </w:pPr>
    <w:rPr>
      <w:sz w:val="20"/>
      <w:szCs w:val="20"/>
    </w:rPr>
  </w:style>
  <w:style w:type="paragraph" w:styleId="TOC8">
    <w:name w:val="toc 8"/>
    <w:basedOn w:val="Normal"/>
    <w:next w:val="Normal"/>
    <w:autoRedefine/>
    <w:uiPriority w:val="39"/>
    <w:rsid w:val="00A86718"/>
    <w:pPr>
      <w:ind w:left="1680"/>
    </w:pPr>
    <w:rPr>
      <w:sz w:val="20"/>
      <w:szCs w:val="20"/>
    </w:rPr>
  </w:style>
  <w:style w:type="paragraph" w:styleId="TOC9">
    <w:name w:val="toc 9"/>
    <w:basedOn w:val="Obsah10"/>
    <w:uiPriority w:val="39"/>
    <w:rsid w:val="00D06678"/>
  </w:style>
  <w:style w:type="paragraph" w:customStyle="1" w:styleId="Obsah10">
    <w:name w:val="Obsah 10"/>
    <w:basedOn w:val="TOC1"/>
    <w:rsid w:val="00D06678"/>
    <w:pPr>
      <w:tabs>
        <w:tab w:val="clear" w:pos="480"/>
        <w:tab w:val="left" w:pos="851"/>
      </w:tabs>
      <w:spacing w:before="120" w:after="0"/>
    </w:pPr>
    <w:rPr>
      <w:b w:val="0"/>
    </w:rPr>
  </w:style>
  <w:style w:type="paragraph" w:customStyle="1" w:styleId="ZPNadpis30">
    <w:name w:val="ZP: Nadpis 3"/>
    <w:basedOn w:val="inZPNadpisy"/>
    <w:next w:val="ZPZklad"/>
    <w:rsid w:val="009F057F"/>
    <w:pPr>
      <w:spacing w:before="280" w:after="140"/>
      <w:outlineLvl w:val="2"/>
    </w:pPr>
  </w:style>
  <w:style w:type="table" w:styleId="Table3Deffects1">
    <w:name w:val="Table 3D effects 1"/>
    <w:basedOn w:val="TableNormal"/>
    <w:semiHidden/>
    <w:rsid w:val="003451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451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451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1">
    <w:name w:val="Table Subtle 1"/>
    <w:basedOn w:val="TableNormal"/>
    <w:semiHidden/>
    <w:rsid w:val="003451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451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BlockText">
    <w:name w:val="Block Text"/>
    <w:basedOn w:val="Normal"/>
    <w:semiHidden/>
    <w:rsid w:val="003451DC"/>
    <w:pPr>
      <w:spacing w:after="120"/>
      <w:ind w:left="1440" w:right="1440"/>
    </w:pPr>
  </w:style>
  <w:style w:type="character" w:styleId="HTMLSample">
    <w:name w:val="HTML Sample"/>
    <w:semiHidden/>
    <w:rsid w:val="003451DC"/>
    <w:rPr>
      <w:rFonts w:ascii="Courier New" w:hAnsi="Courier New" w:cs="Courier New"/>
    </w:rPr>
  </w:style>
  <w:style w:type="table" w:styleId="TableWeb1">
    <w:name w:val="Table Web 1"/>
    <w:basedOn w:val="TableNormal"/>
    <w:semiHidden/>
    <w:rsid w:val="003451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451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451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essageHeader">
    <w:name w:val="Message Header"/>
    <w:basedOn w:val="Normal"/>
    <w:semiHidden/>
    <w:rsid w:val="003451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odyText">
    <w:name w:val="Body Text"/>
    <w:basedOn w:val="Normal"/>
    <w:semiHidden/>
    <w:rsid w:val="003451DC"/>
    <w:pPr>
      <w:spacing w:after="120"/>
    </w:pPr>
  </w:style>
  <w:style w:type="paragraph" w:styleId="BodyTextFirstIndent">
    <w:name w:val="Body Text First Indent"/>
    <w:basedOn w:val="BodyText"/>
    <w:semiHidden/>
    <w:rsid w:val="003451DC"/>
    <w:pPr>
      <w:ind w:firstLine="210"/>
    </w:pPr>
  </w:style>
  <w:style w:type="paragraph" w:styleId="BodyTextIndent">
    <w:name w:val="Body Text Indent"/>
    <w:basedOn w:val="Normal"/>
    <w:semiHidden/>
    <w:rsid w:val="003451DC"/>
    <w:pPr>
      <w:spacing w:after="120"/>
      <w:ind w:left="283"/>
    </w:pPr>
  </w:style>
  <w:style w:type="paragraph" w:styleId="BodyTextFirstIndent2">
    <w:name w:val="Body Text First Indent 2"/>
    <w:basedOn w:val="BodyTextIndent"/>
    <w:semiHidden/>
    <w:rsid w:val="003451DC"/>
    <w:pPr>
      <w:ind w:firstLine="210"/>
    </w:pPr>
  </w:style>
  <w:style w:type="paragraph" w:styleId="BodyText2">
    <w:name w:val="Body Text 2"/>
    <w:basedOn w:val="Normal"/>
    <w:semiHidden/>
    <w:rsid w:val="003451DC"/>
    <w:pPr>
      <w:spacing w:after="120" w:line="480" w:lineRule="auto"/>
    </w:pPr>
  </w:style>
  <w:style w:type="paragraph" w:styleId="BodyText3">
    <w:name w:val="Body Text 3"/>
    <w:basedOn w:val="Normal"/>
    <w:semiHidden/>
    <w:rsid w:val="003451DC"/>
    <w:pPr>
      <w:spacing w:after="120"/>
    </w:pPr>
    <w:rPr>
      <w:sz w:val="16"/>
      <w:szCs w:val="16"/>
    </w:rPr>
  </w:style>
  <w:style w:type="paragraph" w:styleId="BodyTextIndent2">
    <w:name w:val="Body Text Indent 2"/>
    <w:basedOn w:val="Normal"/>
    <w:semiHidden/>
    <w:rsid w:val="003451DC"/>
    <w:pPr>
      <w:spacing w:after="120" w:line="480" w:lineRule="auto"/>
      <w:ind w:left="283"/>
    </w:pPr>
  </w:style>
  <w:style w:type="paragraph" w:styleId="BodyTextIndent3">
    <w:name w:val="Body Text Indent 3"/>
    <w:basedOn w:val="Normal"/>
    <w:semiHidden/>
    <w:rsid w:val="003451DC"/>
    <w:pPr>
      <w:spacing w:after="120"/>
      <w:ind w:left="283"/>
    </w:pPr>
    <w:rPr>
      <w:sz w:val="16"/>
      <w:szCs w:val="16"/>
    </w:rPr>
  </w:style>
  <w:style w:type="paragraph" w:styleId="Closing">
    <w:name w:val="Closing"/>
    <w:basedOn w:val="Normal"/>
    <w:semiHidden/>
    <w:rsid w:val="003451DC"/>
    <w:pPr>
      <w:ind w:left="4252"/>
    </w:pPr>
  </w:style>
  <w:style w:type="paragraph" w:styleId="EnvelopeReturn">
    <w:name w:val="envelope return"/>
    <w:basedOn w:val="Normal"/>
    <w:semiHidden/>
    <w:rsid w:val="003451DC"/>
    <w:rPr>
      <w:rFonts w:ascii="Arial" w:hAnsi="Arial" w:cs="Arial"/>
      <w:sz w:val="20"/>
      <w:szCs w:val="20"/>
    </w:rPr>
  </w:style>
  <w:style w:type="numbering" w:customStyle="1" w:styleId="slovnkapitol">
    <w:name w:val="Číslování kapitol"/>
    <w:uiPriority w:val="99"/>
    <w:rsid w:val="0006632C"/>
    <w:pPr>
      <w:numPr>
        <w:numId w:val="5"/>
      </w:numPr>
    </w:pPr>
  </w:style>
  <w:style w:type="table" w:styleId="TableGrid">
    <w:name w:val="Table Grid"/>
    <w:basedOn w:val="TableNormal"/>
    <w:rsid w:val="0083198F"/>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B06CB3"/>
    <w:rPr>
      <w:smallCaps/>
    </w:rPr>
  </w:style>
  <w:style w:type="character" w:customStyle="1" w:styleId="ZPLiteratura-nzevdla">
    <w:name w:val="ZP: Literatura - název díla"/>
    <w:rsid w:val="00B06CB3"/>
    <w:rPr>
      <w:i/>
    </w:rPr>
  </w:style>
  <w:style w:type="paragraph" w:customStyle="1" w:styleId="ZPLiteratura">
    <w:name w:val="ZP: Literatura"/>
    <w:basedOn w:val="ZPZklad"/>
    <w:rsid w:val="00DF505D"/>
    <w:pPr>
      <w:numPr>
        <w:numId w:val="3"/>
      </w:numPr>
      <w:spacing w:before="60"/>
      <w:jc w:val="left"/>
    </w:pPr>
  </w:style>
  <w:style w:type="character" w:customStyle="1" w:styleId="ZPVyznaen">
    <w:name w:val="ZP: Vyznačení"/>
    <w:rsid w:val="005253A0"/>
    <w:rPr>
      <w:i/>
    </w:rPr>
  </w:style>
  <w:style w:type="character" w:customStyle="1" w:styleId="ZPSilnvyznaen">
    <w:name w:val="ZP: Silné vyznačení"/>
    <w:rsid w:val="005253A0"/>
    <w:rPr>
      <w:b/>
    </w:rPr>
  </w:style>
  <w:style w:type="paragraph" w:customStyle="1" w:styleId="Styl1">
    <w:name w:val="Styl1"/>
    <w:basedOn w:val="Normal"/>
    <w:semiHidden/>
    <w:rsid w:val="008A0030"/>
    <w:pPr>
      <w:keepNext/>
      <w:keepLines/>
      <w:suppressAutoHyphens/>
    </w:pPr>
  </w:style>
  <w:style w:type="paragraph" w:customStyle="1" w:styleId="inZPPodpisprohlen">
    <w:name w:val="inZP: Podpis prohlášení"/>
    <w:basedOn w:val="ZPZklad"/>
    <w:rsid w:val="00FF3438"/>
    <w:pPr>
      <w:tabs>
        <w:tab w:val="center" w:pos="7088"/>
      </w:tabs>
      <w:spacing w:before="280"/>
    </w:pPr>
  </w:style>
  <w:style w:type="character" w:customStyle="1" w:styleId="ZPAnglicktext">
    <w:name w:val="ZP: Anglický text"/>
    <w:rsid w:val="000F1C94"/>
    <w:rPr>
      <w:lang w:val="en-GB"/>
    </w:rPr>
  </w:style>
  <w:style w:type="paragraph" w:customStyle="1" w:styleId="Rozvrendokumentu">
    <w:name w:val="Rozvržení dokumentu"/>
    <w:basedOn w:val="Normal"/>
    <w:semiHidden/>
    <w:rsid w:val="005253A0"/>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F102E0"/>
    <w:pPr>
      <w:numPr>
        <w:numId w:val="6"/>
      </w:numPr>
      <w:ind w:left="360"/>
    </w:pPr>
  </w:style>
  <w:style w:type="paragraph" w:customStyle="1" w:styleId="Ploha2">
    <w:name w:val="Příloha 2"/>
    <w:basedOn w:val="ZPNadpis2"/>
    <w:next w:val="ZPZklad"/>
    <w:link w:val="Ploha2Char"/>
    <w:uiPriority w:val="50"/>
    <w:qFormat/>
    <w:rsid w:val="00845927"/>
    <w:pPr>
      <w:numPr>
        <w:ilvl w:val="1"/>
        <w:numId w:val="6"/>
      </w:numPr>
    </w:pPr>
  </w:style>
  <w:style w:type="paragraph" w:customStyle="1" w:styleId="ZPZhlavvpravo">
    <w:name w:val="ZP: Záhlaví vpravo"/>
    <w:basedOn w:val="inZPZhlavstr"/>
    <w:rsid w:val="00713C76"/>
    <w:pPr>
      <w:jc w:val="right"/>
    </w:pPr>
  </w:style>
  <w:style w:type="paragraph" w:customStyle="1" w:styleId="ZPZhlavvlevo">
    <w:name w:val="ZP: Záhlaví vlevo"/>
    <w:basedOn w:val="inZPZhlavstr"/>
    <w:link w:val="ZPZhlavvlevoChar"/>
    <w:rsid w:val="0074241C"/>
    <w:pPr>
      <w:jc w:val="left"/>
    </w:pPr>
  </w:style>
  <w:style w:type="character" w:customStyle="1" w:styleId="ZPZhlavvlevoChar">
    <w:name w:val="ZP: Záhlaví vlevo Char"/>
    <w:basedOn w:val="inZPZhlavstrChar"/>
    <w:link w:val="ZPZhlavvlevo"/>
    <w:rsid w:val="0074241C"/>
    <w:rPr>
      <w:rFonts w:ascii="Cambria" w:hAnsi="Cambria"/>
      <w:smallCaps/>
      <w:sz w:val="24"/>
      <w:szCs w:val="24"/>
      <w:lang w:val="sk-SK"/>
    </w:rPr>
  </w:style>
  <w:style w:type="paragraph" w:customStyle="1" w:styleId="inZPKlovslova">
    <w:name w:val="inZP: Klíčová slova"/>
    <w:basedOn w:val="ZPZklad"/>
    <w:rsid w:val="00B9713F"/>
    <w:pPr>
      <w:spacing w:before="280" w:after="140"/>
      <w:jc w:val="left"/>
    </w:pPr>
    <w:rPr>
      <w:rFonts w:asciiTheme="majorHAnsi" w:hAnsiTheme="majorHAnsi"/>
      <w:b/>
    </w:rPr>
  </w:style>
  <w:style w:type="paragraph" w:customStyle="1" w:styleId="ZPZhlavtitulnlist">
    <w:name w:val="ZP: Záhlaví titulní list"/>
    <w:basedOn w:val="inZPZhlavstr"/>
    <w:rsid w:val="009951BF"/>
    <w:rPr>
      <w:b/>
      <w:sz w:val="32"/>
    </w:rPr>
  </w:style>
  <w:style w:type="paragraph" w:customStyle="1" w:styleId="ZPHlavnnadpis--plohy">
    <w:name w:val="ZP: Hlavní nadpis -- přílohy"/>
    <w:basedOn w:val="Normal"/>
    <w:next w:val="ZPZklad"/>
    <w:rsid w:val="007F013D"/>
    <w:pPr>
      <w:keepNext/>
      <w:keepLines/>
      <w:pageBreakBefore/>
      <w:numPr>
        <w:numId w:val="2"/>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7C294D"/>
    <w:pPr>
      <w:spacing w:before="10206"/>
    </w:pPr>
  </w:style>
  <w:style w:type="paragraph" w:customStyle="1" w:styleId="ZPOddlovaseznam">
    <w:name w:val="ZP: Oddělovač seznamů"/>
    <w:basedOn w:val="ZPZklad"/>
    <w:uiPriority w:val="32"/>
    <w:qFormat/>
    <w:rsid w:val="007C050F"/>
    <w:pPr>
      <w:spacing w:line="140" w:lineRule="exact"/>
    </w:pPr>
  </w:style>
  <w:style w:type="paragraph" w:customStyle="1" w:styleId="ZPPatatitulnstrnky">
    <w:name w:val="ZP: Pata titulní stránky"/>
    <w:basedOn w:val="inZPZhlavapaty"/>
    <w:rsid w:val="00A221A7"/>
    <w:rPr>
      <w:rFonts w:asciiTheme="majorHAnsi" w:hAnsiTheme="majorHAnsi"/>
      <w:b/>
      <w:sz w:val="32"/>
    </w:rPr>
  </w:style>
  <w:style w:type="paragraph" w:customStyle="1" w:styleId="inZPVertiklnmezerastrnkamen">
    <w:name w:val="inZP: Vertikální mezera stránka menší"/>
    <w:basedOn w:val="inZPVertiklnmezerastrnka"/>
    <w:rsid w:val="00E73BA7"/>
    <w:pPr>
      <w:spacing w:before="9400"/>
    </w:pPr>
    <w:rPr>
      <w:szCs w:val="20"/>
    </w:rPr>
  </w:style>
  <w:style w:type="paragraph" w:customStyle="1" w:styleId="ZPSeznamzkratek">
    <w:name w:val="ZP: Seznam zkratek"/>
    <w:basedOn w:val="ZPZklad"/>
    <w:rsid w:val="00DC0619"/>
    <w:pPr>
      <w:tabs>
        <w:tab w:val="left" w:pos="1985"/>
        <w:tab w:val="left" w:pos="2268"/>
      </w:tabs>
      <w:spacing w:after="140"/>
      <w:ind w:left="2268" w:hanging="2268"/>
    </w:pPr>
  </w:style>
  <w:style w:type="paragraph" w:customStyle="1" w:styleId="ZPTitulkaautor">
    <w:name w:val="ZP Titulka autor"/>
    <w:basedOn w:val="ZP-Nadpisyzklad"/>
    <w:rsid w:val="007066FD"/>
    <w:pPr>
      <w:spacing w:line="420" w:lineRule="exact"/>
      <w:jc w:val="center"/>
    </w:pPr>
    <w:rPr>
      <w:caps/>
      <w:sz w:val="34"/>
    </w:rPr>
  </w:style>
  <w:style w:type="character" w:customStyle="1" w:styleId="Ploha1Char">
    <w:name w:val="Příloha 1 Char"/>
    <w:basedOn w:val="DefaultParagraphFont"/>
    <w:link w:val="Ploha1"/>
    <w:uiPriority w:val="49"/>
    <w:rsid w:val="000D7A70"/>
    <w:rPr>
      <w:rFonts w:ascii="Arial" w:hAnsi="Arial" w:cs="Arial"/>
      <w:b/>
      <w:bCs/>
      <w:color w:val="0000DC"/>
      <w:sz w:val="34"/>
      <w:szCs w:val="40"/>
    </w:rPr>
  </w:style>
  <w:style w:type="numbering" w:customStyle="1" w:styleId="slovnploh">
    <w:name w:val="Číslování příloh"/>
    <w:uiPriority w:val="99"/>
    <w:rsid w:val="00F102E0"/>
    <w:pPr>
      <w:numPr>
        <w:numId w:val="6"/>
      </w:numPr>
    </w:pPr>
  </w:style>
  <w:style w:type="character" w:customStyle="1" w:styleId="FootnoteTextChar">
    <w:name w:val="Footnote Text Char"/>
    <w:link w:val="FootnoteText"/>
    <w:uiPriority w:val="99"/>
    <w:rsid w:val="00E73194"/>
    <w:rPr>
      <w:rFonts w:ascii="Cambria" w:hAnsi="Cambria"/>
      <w:lang w:val="sk-SK"/>
    </w:rPr>
  </w:style>
  <w:style w:type="paragraph" w:customStyle="1" w:styleId="ZPZaptsud">
    <w:name w:val="ZP Zapátí sudé"/>
    <w:basedOn w:val="inZPZhlavapaty"/>
    <w:rsid w:val="0095124B"/>
    <w:pPr>
      <w:jc w:val="left"/>
    </w:pPr>
  </w:style>
  <w:style w:type="character" w:customStyle="1" w:styleId="Heading5Char">
    <w:name w:val="Heading 5 Char"/>
    <w:link w:val="Heading5"/>
    <w:uiPriority w:val="9"/>
    <w:rsid w:val="00AB6916"/>
    <w:rPr>
      <w:rFonts w:ascii="Arial" w:hAnsi="Arial"/>
      <w:b/>
      <w:bCs/>
      <w:color w:val="0000DC"/>
      <w:sz w:val="24"/>
      <w:szCs w:val="24"/>
      <w:lang w:eastAsia="sk-SK"/>
    </w:rPr>
  </w:style>
  <w:style w:type="character" w:customStyle="1" w:styleId="Heading8Char">
    <w:name w:val="Heading 8 Char"/>
    <w:link w:val="Heading8"/>
    <w:uiPriority w:val="9"/>
    <w:rsid w:val="00AB6916"/>
    <w:rPr>
      <w:rFonts w:ascii="Arial" w:hAnsi="Arial"/>
      <w:b/>
      <w:color w:val="0000DC"/>
      <w:sz w:val="24"/>
      <w:szCs w:val="24"/>
      <w:lang w:eastAsia="sk-SK"/>
    </w:rPr>
  </w:style>
  <w:style w:type="character" w:customStyle="1" w:styleId="Ploha2Char">
    <w:name w:val="Příloha 2 Char"/>
    <w:basedOn w:val="DefaultParagraphFont"/>
    <w:link w:val="Ploha2"/>
    <w:uiPriority w:val="50"/>
    <w:rsid w:val="000D7A70"/>
    <w:rPr>
      <w:rFonts w:ascii="Arial" w:hAnsi="Arial" w:cs="Arial"/>
      <w:bCs/>
      <w:color w:val="0000DC"/>
      <w:sz w:val="28"/>
      <w:szCs w:val="28"/>
    </w:rPr>
  </w:style>
  <w:style w:type="character" w:customStyle="1" w:styleId="Heading1Char">
    <w:name w:val="Heading 1 Char"/>
    <w:link w:val="Heading1"/>
    <w:uiPriority w:val="9"/>
    <w:rsid w:val="009B2498"/>
    <w:rPr>
      <w:rFonts w:ascii="Arial" w:hAnsi="Arial" w:cs="Arial"/>
      <w:b/>
      <w:bCs/>
      <w:color w:val="0000DC"/>
      <w:sz w:val="34"/>
      <w:szCs w:val="40"/>
    </w:rPr>
  </w:style>
  <w:style w:type="character" w:customStyle="1" w:styleId="Heading2Char">
    <w:name w:val="Heading 2 Char"/>
    <w:link w:val="Heading2"/>
    <w:uiPriority w:val="9"/>
    <w:rsid w:val="00742BF1"/>
    <w:rPr>
      <w:rFonts w:ascii="Arial" w:hAnsi="Arial" w:cs="Arial"/>
      <w:iCs/>
      <w:color w:val="0000DC"/>
      <w:sz w:val="28"/>
      <w:szCs w:val="28"/>
    </w:rPr>
  </w:style>
  <w:style w:type="character" w:customStyle="1" w:styleId="Heading3Char">
    <w:name w:val="Heading 3 Char"/>
    <w:link w:val="Heading3"/>
    <w:uiPriority w:val="9"/>
    <w:rsid w:val="00F114CA"/>
    <w:rPr>
      <w:rFonts w:ascii="Arial" w:hAnsi="Arial" w:cs="Arial"/>
      <w:b/>
      <w:bCs/>
      <w:color w:val="0000DC"/>
      <w:sz w:val="24"/>
      <w:szCs w:val="24"/>
    </w:rPr>
  </w:style>
  <w:style w:type="paragraph" w:styleId="TOCHeading">
    <w:name w:val="TOC Heading"/>
    <w:basedOn w:val="Heading1"/>
    <w:next w:val="Normal"/>
    <w:uiPriority w:val="39"/>
    <w:rsid w:val="00AB6916"/>
    <w:pPr>
      <w:spacing w:before="480" w:after="0" w:line="360" w:lineRule="auto"/>
      <w:outlineLvl w:val="9"/>
    </w:pPr>
    <w:rPr>
      <w:rFonts w:cs="Times New Roman"/>
      <w:color w:val="365F91"/>
      <w:spacing w:val="4"/>
      <w:sz w:val="28"/>
      <w:szCs w:val="28"/>
      <w:lang w:eastAsia="en-US"/>
    </w:rPr>
  </w:style>
  <w:style w:type="character" w:customStyle="1" w:styleId="HeaderChar">
    <w:name w:val="Header Char"/>
    <w:link w:val="Header"/>
    <w:uiPriority w:val="99"/>
    <w:rsid w:val="00AB6916"/>
    <w:rPr>
      <w:sz w:val="24"/>
      <w:szCs w:val="24"/>
    </w:rPr>
  </w:style>
  <w:style w:type="character" w:customStyle="1" w:styleId="FooterChar">
    <w:name w:val="Footer Char"/>
    <w:link w:val="Footer"/>
    <w:uiPriority w:val="99"/>
    <w:rsid w:val="00AB6916"/>
    <w:rPr>
      <w:sz w:val="24"/>
      <w:szCs w:val="24"/>
    </w:rPr>
  </w:style>
  <w:style w:type="character" w:styleId="Strong">
    <w:name w:val="Strong"/>
    <w:uiPriority w:val="22"/>
    <w:rsid w:val="00AB6916"/>
    <w:rPr>
      <w:b/>
      <w:bCs/>
    </w:rPr>
  </w:style>
  <w:style w:type="paragraph" w:styleId="Title">
    <w:name w:val="Title"/>
    <w:basedOn w:val="Heading1"/>
    <w:next w:val="Normal"/>
    <w:link w:val="TitleChar"/>
    <w:uiPriority w:val="10"/>
    <w:rsid w:val="00AB6916"/>
    <w:pPr>
      <w:spacing w:before="120" w:after="240" w:line="360" w:lineRule="auto"/>
    </w:pPr>
    <w:rPr>
      <w:rFonts w:cs="Times New Roman"/>
      <w:bCs w:val="0"/>
      <w:spacing w:val="4"/>
      <w:lang w:eastAsia="sk-SK"/>
    </w:rPr>
  </w:style>
  <w:style w:type="character" w:customStyle="1" w:styleId="TitleChar">
    <w:name w:val="Title Char"/>
    <w:link w:val="Title"/>
    <w:uiPriority w:val="10"/>
    <w:rsid w:val="00AB6916"/>
    <w:rPr>
      <w:rFonts w:ascii="Arial" w:hAnsi="Arial"/>
      <w:b/>
      <w:color w:val="0000DC"/>
      <w:spacing w:val="4"/>
      <w:sz w:val="34"/>
      <w:szCs w:val="40"/>
      <w:lang w:eastAsia="sk-SK"/>
    </w:rPr>
  </w:style>
  <w:style w:type="paragraph" w:styleId="Caption">
    <w:name w:val="caption"/>
    <w:basedOn w:val="ZPZklad"/>
    <w:next w:val="Odstavec1"/>
    <w:uiPriority w:val="35"/>
    <w:qFormat/>
    <w:rsid w:val="00210BCE"/>
    <w:pPr>
      <w:spacing w:after="200" w:line="276" w:lineRule="auto"/>
      <w:jc w:val="center"/>
    </w:pPr>
    <w:rPr>
      <w:b/>
      <w:bCs/>
      <w:sz w:val="20"/>
      <w:szCs w:val="20"/>
      <w:lang w:eastAsia="sk-SK"/>
    </w:rPr>
  </w:style>
  <w:style w:type="paragraph" w:styleId="NormalWeb">
    <w:name w:val="Normal (Web)"/>
    <w:basedOn w:val="Normal"/>
    <w:uiPriority w:val="99"/>
    <w:unhideWhenUsed/>
    <w:rsid w:val="00AB6916"/>
    <w:pPr>
      <w:spacing w:after="200" w:line="276" w:lineRule="auto"/>
    </w:pPr>
    <w:rPr>
      <w:b/>
      <w:lang w:val="sk-SK" w:eastAsia="sk-SK"/>
    </w:rPr>
  </w:style>
  <w:style w:type="paragraph" w:customStyle="1" w:styleId="Podtitul">
    <w:name w:val="Podtitul"/>
    <w:basedOn w:val="Title"/>
    <w:next w:val="Normal"/>
    <w:link w:val="PodtitulChar"/>
    <w:uiPriority w:val="11"/>
    <w:rsid w:val="00AB6916"/>
    <w:pPr>
      <w:spacing w:after="60"/>
      <w:outlineLvl w:val="1"/>
    </w:pPr>
    <w:rPr>
      <w:sz w:val="28"/>
      <w:szCs w:val="24"/>
    </w:rPr>
  </w:style>
  <w:style w:type="character" w:customStyle="1" w:styleId="PodtitulChar">
    <w:name w:val="Podtitul Char"/>
    <w:link w:val="Podtitul"/>
    <w:uiPriority w:val="11"/>
    <w:rsid w:val="00AB6916"/>
    <w:rPr>
      <w:rFonts w:ascii="Arial" w:hAnsi="Arial"/>
      <w:b/>
      <w:color w:val="0000DC"/>
      <w:spacing w:val="4"/>
      <w:sz w:val="28"/>
      <w:szCs w:val="24"/>
      <w:lang w:eastAsia="sk-SK"/>
    </w:rPr>
  </w:style>
  <w:style w:type="paragraph" w:customStyle="1" w:styleId="ZPCitacezkona">
    <w:name w:val="ZP: Citace zákona"/>
    <w:basedOn w:val="ZPZklad"/>
    <w:rsid w:val="00A8698A"/>
    <w:rPr>
      <w:i/>
    </w:rPr>
  </w:style>
  <w:style w:type="paragraph" w:customStyle="1" w:styleId="Nadpis1">
    <w:name w:val="Nadpis 1*"/>
    <w:basedOn w:val="ZPNadpis1"/>
    <w:next w:val="Odstavec1"/>
    <w:uiPriority w:val="39"/>
    <w:qFormat/>
    <w:rsid w:val="008A7F29"/>
  </w:style>
  <w:style w:type="paragraph" w:customStyle="1" w:styleId="Nadpis2">
    <w:name w:val="Nadpis 2*"/>
    <w:basedOn w:val="ZPNadpis2"/>
    <w:next w:val="Odstavec1"/>
    <w:uiPriority w:val="40"/>
    <w:qFormat/>
    <w:rsid w:val="008A7F29"/>
  </w:style>
  <w:style w:type="paragraph" w:customStyle="1" w:styleId="Nadpis3">
    <w:name w:val="Nadpis 3*"/>
    <w:basedOn w:val="ZPNadpis3"/>
    <w:next w:val="Odstavec1"/>
    <w:uiPriority w:val="41"/>
    <w:qFormat/>
    <w:rsid w:val="00F114CA"/>
  </w:style>
  <w:style w:type="paragraph" w:styleId="Index2">
    <w:name w:val="index 2"/>
    <w:basedOn w:val="Normal"/>
    <w:next w:val="Normal"/>
    <w:autoRedefine/>
    <w:rsid w:val="00930CDA"/>
    <w:pPr>
      <w:ind w:left="480" w:hanging="240"/>
    </w:pPr>
    <w:rPr>
      <w:rFonts w:cstheme="minorHAnsi"/>
      <w:sz w:val="18"/>
      <w:szCs w:val="18"/>
    </w:rPr>
  </w:style>
  <w:style w:type="paragraph" w:styleId="Index1">
    <w:name w:val="index 1"/>
    <w:basedOn w:val="Normal"/>
    <w:next w:val="Normal"/>
    <w:autoRedefine/>
    <w:uiPriority w:val="99"/>
    <w:rsid w:val="00930CDA"/>
    <w:pPr>
      <w:ind w:left="240" w:hanging="240"/>
    </w:pPr>
    <w:rPr>
      <w:rFonts w:cstheme="minorHAnsi"/>
      <w:sz w:val="18"/>
      <w:szCs w:val="18"/>
    </w:rPr>
  </w:style>
  <w:style w:type="paragraph" w:styleId="Index3">
    <w:name w:val="index 3"/>
    <w:basedOn w:val="Normal"/>
    <w:next w:val="Normal"/>
    <w:autoRedefine/>
    <w:rsid w:val="00930CDA"/>
    <w:pPr>
      <w:ind w:left="720" w:hanging="240"/>
    </w:pPr>
    <w:rPr>
      <w:rFonts w:cstheme="minorHAnsi"/>
      <w:sz w:val="18"/>
      <w:szCs w:val="18"/>
    </w:rPr>
  </w:style>
  <w:style w:type="paragraph" w:styleId="Index4">
    <w:name w:val="index 4"/>
    <w:basedOn w:val="Normal"/>
    <w:next w:val="Normal"/>
    <w:autoRedefine/>
    <w:rsid w:val="00930CDA"/>
    <w:pPr>
      <w:ind w:left="960" w:hanging="240"/>
    </w:pPr>
    <w:rPr>
      <w:rFonts w:cstheme="minorHAnsi"/>
      <w:sz w:val="18"/>
      <w:szCs w:val="18"/>
    </w:rPr>
  </w:style>
  <w:style w:type="paragraph" w:styleId="Index5">
    <w:name w:val="index 5"/>
    <w:basedOn w:val="Normal"/>
    <w:next w:val="Normal"/>
    <w:autoRedefine/>
    <w:rsid w:val="00930CDA"/>
    <w:pPr>
      <w:ind w:left="1200" w:hanging="240"/>
    </w:pPr>
    <w:rPr>
      <w:rFonts w:cstheme="minorHAnsi"/>
      <w:sz w:val="18"/>
      <w:szCs w:val="18"/>
    </w:rPr>
  </w:style>
  <w:style w:type="paragraph" w:styleId="Index6">
    <w:name w:val="index 6"/>
    <w:basedOn w:val="Normal"/>
    <w:next w:val="Normal"/>
    <w:autoRedefine/>
    <w:rsid w:val="00930CDA"/>
    <w:pPr>
      <w:ind w:left="1440" w:hanging="240"/>
    </w:pPr>
    <w:rPr>
      <w:rFonts w:cstheme="minorHAnsi"/>
      <w:sz w:val="18"/>
      <w:szCs w:val="18"/>
    </w:rPr>
  </w:style>
  <w:style w:type="paragraph" w:styleId="Index7">
    <w:name w:val="index 7"/>
    <w:basedOn w:val="Normal"/>
    <w:next w:val="Normal"/>
    <w:autoRedefine/>
    <w:rsid w:val="007C0619"/>
    <w:pPr>
      <w:ind w:left="1680" w:hanging="240"/>
    </w:pPr>
    <w:rPr>
      <w:rFonts w:asciiTheme="minorHAnsi" w:hAnsiTheme="minorHAnsi" w:cstheme="minorHAnsi"/>
      <w:sz w:val="18"/>
      <w:szCs w:val="18"/>
    </w:rPr>
  </w:style>
  <w:style w:type="paragraph" w:styleId="Index8">
    <w:name w:val="index 8"/>
    <w:basedOn w:val="Normal"/>
    <w:next w:val="Normal"/>
    <w:autoRedefine/>
    <w:rsid w:val="00930CDA"/>
    <w:pPr>
      <w:ind w:left="1920" w:hanging="240"/>
    </w:pPr>
    <w:rPr>
      <w:rFonts w:cstheme="minorHAnsi"/>
      <w:sz w:val="18"/>
      <w:szCs w:val="18"/>
    </w:rPr>
  </w:style>
  <w:style w:type="paragraph" w:styleId="Index9">
    <w:name w:val="index 9"/>
    <w:basedOn w:val="Normal"/>
    <w:next w:val="Normal"/>
    <w:autoRedefine/>
    <w:rsid w:val="00930CDA"/>
    <w:pPr>
      <w:ind w:left="2160" w:hanging="240"/>
    </w:pPr>
    <w:rPr>
      <w:rFonts w:cstheme="minorHAnsi"/>
      <w:sz w:val="18"/>
      <w:szCs w:val="18"/>
    </w:rPr>
  </w:style>
  <w:style w:type="paragraph" w:styleId="IndexHeading">
    <w:name w:val="index heading"/>
    <w:basedOn w:val="Normal"/>
    <w:next w:val="Index1"/>
    <w:uiPriority w:val="99"/>
    <w:rsid w:val="007C0619"/>
    <w:pPr>
      <w:spacing w:before="240" w:after="120"/>
      <w:jc w:val="center"/>
    </w:pPr>
    <w:rPr>
      <w:rFonts w:asciiTheme="minorHAnsi" w:hAnsiTheme="minorHAnsi" w:cstheme="minorHAnsi"/>
      <w:b/>
      <w:bCs/>
      <w:sz w:val="26"/>
      <w:szCs w:val="26"/>
    </w:rPr>
  </w:style>
  <w:style w:type="paragraph" w:styleId="TableofFigures">
    <w:name w:val="table of figures"/>
    <w:basedOn w:val="Normal"/>
    <w:next w:val="Normal"/>
    <w:uiPriority w:val="99"/>
    <w:rsid w:val="008B1BE6"/>
  </w:style>
  <w:style w:type="character" w:styleId="Hyperlink">
    <w:name w:val="Hyperlink"/>
    <w:basedOn w:val="DefaultParagraphFont"/>
    <w:uiPriority w:val="99"/>
    <w:unhideWhenUsed/>
    <w:rsid w:val="008B1BE6"/>
    <w:rPr>
      <w:color w:val="0563C1" w:themeColor="hyperlink"/>
      <w:u w:val="single"/>
    </w:rPr>
  </w:style>
  <w:style w:type="paragraph" w:customStyle="1" w:styleId="Obrzek">
    <w:name w:val="Obrázek"/>
    <w:basedOn w:val="ZPZklad"/>
    <w:rsid w:val="003E7C04"/>
    <w:pPr>
      <w:keepNext/>
      <w:spacing w:before="240" w:line="281" w:lineRule="auto"/>
      <w:jc w:val="center"/>
    </w:pPr>
  </w:style>
  <w:style w:type="paragraph" w:customStyle="1" w:styleId="Odstavec1">
    <w:name w:val="Odstavec 1"/>
    <w:basedOn w:val="ZPZklad"/>
    <w:next w:val="Dalodstavce"/>
    <w:link w:val="Odstavec1Char"/>
    <w:uiPriority w:val="9"/>
    <w:qFormat/>
    <w:rsid w:val="00A2558D"/>
  </w:style>
  <w:style w:type="paragraph" w:styleId="Subtitle">
    <w:name w:val="Subtitle"/>
    <w:basedOn w:val="Normal"/>
    <w:next w:val="Normal"/>
    <w:link w:val="SubtitleChar"/>
    <w:uiPriority w:val="11"/>
    <w:rsid w:val="00AB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B68BC"/>
    <w:rPr>
      <w:rFonts w:asciiTheme="minorHAnsi" w:eastAsiaTheme="minorEastAsia" w:hAnsiTheme="minorHAnsi" w:cstheme="minorBidi"/>
      <w:color w:val="5A5A5A" w:themeColor="text1" w:themeTint="A5"/>
      <w:spacing w:val="15"/>
      <w:sz w:val="22"/>
      <w:szCs w:val="22"/>
    </w:rPr>
  </w:style>
  <w:style w:type="paragraph" w:styleId="Quote">
    <w:name w:val="Quote"/>
    <w:basedOn w:val="ZPZklad"/>
    <w:next w:val="Odstavec1"/>
    <w:link w:val="QuoteChar"/>
    <w:uiPriority w:val="19"/>
    <w:qFormat/>
    <w:rsid w:val="007D341B"/>
    <w:pPr>
      <w:spacing w:before="240" w:after="240"/>
      <w:ind w:left="960" w:right="960"/>
      <w:contextualSpacing/>
    </w:pPr>
    <w:rPr>
      <w:i/>
    </w:rPr>
  </w:style>
  <w:style w:type="character" w:customStyle="1" w:styleId="QuoteChar">
    <w:name w:val="Quote Char"/>
    <w:basedOn w:val="DefaultParagraphFont"/>
    <w:link w:val="Quote"/>
    <w:uiPriority w:val="19"/>
    <w:rsid w:val="001B43CD"/>
    <w:rPr>
      <w:rFonts w:ascii="Cambria" w:hAnsi="Cambria"/>
      <w:i/>
      <w:sz w:val="24"/>
      <w:szCs w:val="24"/>
    </w:rPr>
  </w:style>
  <w:style w:type="paragraph" w:customStyle="1" w:styleId="Citt-pokraovn">
    <w:name w:val="Citát - pokračování"/>
    <w:basedOn w:val="Quote"/>
    <w:uiPriority w:val="21"/>
    <w:qFormat/>
    <w:rsid w:val="00E64A10"/>
    <w:pPr>
      <w:spacing w:before="0"/>
      <w:ind w:left="958" w:right="958" w:firstLine="482"/>
    </w:pPr>
  </w:style>
  <w:style w:type="table" w:customStyle="1" w:styleId="ZPTabulka">
    <w:name w:val="ZP Tabulka"/>
    <w:basedOn w:val="TableNormal"/>
    <w:uiPriority w:val="99"/>
    <w:rsid w:val="00837662"/>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val="0"/>
      </w:rPr>
      <w:tbl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insideH w:val="nil"/>
        </w:tcBorders>
      </w:tcPr>
    </w:tblStylePr>
  </w:style>
  <w:style w:type="table" w:styleId="TableGridLight">
    <w:name w:val="Grid Table Light"/>
    <w:basedOn w:val="TableNormal"/>
    <w:uiPriority w:val="40"/>
    <w:locked/>
    <w:rsid w:val="00095EB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locked/>
    <w:rsid w:val="00095E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095EB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locked/>
    <w:rsid w:val="00095EB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095EB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Quote"/>
    <w:next w:val="Citt-pokraovn"/>
    <w:link w:val="Citt-zatekChar"/>
    <w:uiPriority w:val="20"/>
    <w:qFormat/>
    <w:rsid w:val="00E64A10"/>
    <w:pPr>
      <w:spacing w:after="0"/>
      <w:ind w:left="958" w:right="958"/>
    </w:pPr>
  </w:style>
  <w:style w:type="character" w:customStyle="1" w:styleId="Citt-zatekChar">
    <w:name w:val="Citát - začátek Char"/>
    <w:basedOn w:val="QuoteChar"/>
    <w:link w:val="Citt-zatek"/>
    <w:uiPriority w:val="20"/>
    <w:rsid w:val="001B43CD"/>
    <w:rPr>
      <w:rFonts w:ascii="Cambria" w:hAnsi="Cambria"/>
      <w:i/>
      <w:sz w:val="24"/>
      <w:szCs w:val="24"/>
    </w:rPr>
  </w:style>
  <w:style w:type="paragraph" w:styleId="BalloonText">
    <w:name w:val="Balloon Text"/>
    <w:basedOn w:val="Normal"/>
    <w:link w:val="BalloonTextChar"/>
    <w:uiPriority w:val="99"/>
    <w:rsid w:val="0089154B"/>
    <w:rPr>
      <w:rFonts w:ascii="Segoe UI" w:hAnsi="Segoe UI" w:cs="Segoe UI"/>
      <w:sz w:val="18"/>
      <w:szCs w:val="18"/>
    </w:rPr>
  </w:style>
  <w:style w:type="character" w:customStyle="1" w:styleId="BalloonTextChar">
    <w:name w:val="Balloon Text Char"/>
    <w:basedOn w:val="DefaultParagraphFont"/>
    <w:link w:val="BalloonText"/>
    <w:uiPriority w:val="99"/>
    <w:rsid w:val="0089154B"/>
    <w:rPr>
      <w:rFonts w:ascii="Segoe UI" w:hAnsi="Segoe UI" w:cs="Segoe UI"/>
      <w:sz w:val="18"/>
      <w:szCs w:val="18"/>
    </w:rPr>
  </w:style>
  <w:style w:type="paragraph" w:styleId="ListParagraph">
    <w:name w:val="List Paragraph"/>
    <w:basedOn w:val="Normal"/>
    <w:uiPriority w:val="34"/>
    <w:qFormat/>
    <w:rsid w:val="00DD5A53"/>
    <w:pPr>
      <w:ind w:left="720"/>
      <w:contextualSpacing/>
    </w:pPr>
  </w:style>
  <w:style w:type="paragraph" w:styleId="ListNumber">
    <w:name w:val="List Number"/>
    <w:basedOn w:val="ZPZklad"/>
    <w:uiPriority w:val="29"/>
    <w:qFormat/>
    <w:rsid w:val="00033D24"/>
    <w:pPr>
      <w:numPr>
        <w:numId w:val="7"/>
      </w:numPr>
      <w:spacing w:before="120" w:after="120"/>
      <w:ind w:left="544" w:hanging="62"/>
      <w:contextualSpacing/>
    </w:pPr>
  </w:style>
  <w:style w:type="paragraph" w:styleId="ListNumber2">
    <w:name w:val="List Number 2"/>
    <w:basedOn w:val="Normal"/>
    <w:rsid w:val="00DD5A53"/>
    <w:pPr>
      <w:numPr>
        <w:numId w:val="8"/>
      </w:numPr>
      <w:contextualSpacing/>
    </w:pPr>
  </w:style>
  <w:style w:type="paragraph" w:styleId="ListNumber3">
    <w:name w:val="List Number 3"/>
    <w:basedOn w:val="Normal"/>
    <w:rsid w:val="00DD5A53"/>
    <w:pPr>
      <w:numPr>
        <w:numId w:val="9"/>
      </w:numPr>
      <w:contextualSpacing/>
    </w:pPr>
  </w:style>
  <w:style w:type="paragraph" w:styleId="ListNumber4">
    <w:name w:val="List Number 4"/>
    <w:basedOn w:val="Normal"/>
    <w:rsid w:val="00DD5A53"/>
    <w:pPr>
      <w:numPr>
        <w:numId w:val="10"/>
      </w:numPr>
      <w:contextualSpacing/>
    </w:pPr>
  </w:style>
  <w:style w:type="paragraph" w:styleId="ListNumber5">
    <w:name w:val="List Number 5"/>
    <w:basedOn w:val="Normal"/>
    <w:rsid w:val="00DD5A53"/>
    <w:pPr>
      <w:numPr>
        <w:numId w:val="11"/>
      </w:numPr>
      <w:contextualSpacing/>
    </w:pPr>
  </w:style>
  <w:style w:type="paragraph" w:styleId="ListBullet">
    <w:name w:val="List Bullet"/>
    <w:basedOn w:val="ZPZklad"/>
    <w:uiPriority w:val="31"/>
    <w:qFormat/>
    <w:rsid w:val="00161E5E"/>
    <w:pPr>
      <w:numPr>
        <w:numId w:val="12"/>
      </w:numPr>
      <w:ind w:hanging="256"/>
      <w:contextualSpacing/>
    </w:pPr>
  </w:style>
  <w:style w:type="paragraph" w:styleId="List">
    <w:name w:val="List"/>
    <w:basedOn w:val="Normal"/>
    <w:rsid w:val="00DD5A53"/>
    <w:pPr>
      <w:ind w:left="283" w:hanging="283"/>
      <w:contextualSpacing/>
    </w:pPr>
  </w:style>
  <w:style w:type="character" w:styleId="BookTitle">
    <w:name w:val="Book Title"/>
    <w:basedOn w:val="DefaultParagraphFont"/>
    <w:uiPriority w:val="33"/>
    <w:rsid w:val="00824749"/>
    <w:rPr>
      <w:b/>
      <w:bCs/>
      <w:i/>
      <w:iCs/>
      <w:spacing w:val="5"/>
    </w:rPr>
  </w:style>
  <w:style w:type="character" w:styleId="SubtleReference">
    <w:name w:val="Subtle Reference"/>
    <w:basedOn w:val="DefaultParagraphFont"/>
    <w:uiPriority w:val="31"/>
    <w:rsid w:val="00824749"/>
    <w:rPr>
      <w:smallCaps/>
      <w:color w:val="5A5A5A" w:themeColor="text1" w:themeTint="A5"/>
    </w:rPr>
  </w:style>
  <w:style w:type="paragraph" w:styleId="IntenseQuote">
    <w:name w:val="Intense Quote"/>
    <w:basedOn w:val="Normal"/>
    <w:next w:val="Normal"/>
    <w:link w:val="IntenseQuoteChar"/>
    <w:uiPriority w:val="30"/>
    <w:rsid w:val="0082474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24749"/>
    <w:rPr>
      <w:i/>
      <w:iCs/>
      <w:color w:val="5B9BD5" w:themeColor="accent1"/>
      <w:sz w:val="24"/>
      <w:szCs w:val="24"/>
    </w:rPr>
  </w:style>
  <w:style w:type="character" w:styleId="IntenseReference">
    <w:name w:val="Intense Reference"/>
    <w:basedOn w:val="DefaultParagraphFont"/>
    <w:uiPriority w:val="32"/>
    <w:rsid w:val="00824749"/>
    <w:rPr>
      <w:b/>
      <w:bCs/>
      <w:smallCaps/>
      <w:color w:val="5B9BD5" w:themeColor="accent1"/>
      <w:spacing w:val="5"/>
    </w:rPr>
  </w:style>
  <w:style w:type="character" w:styleId="SubtleEmphasis">
    <w:name w:val="Subtle Emphasis"/>
    <w:basedOn w:val="DefaultParagraphFont"/>
    <w:uiPriority w:val="19"/>
    <w:rsid w:val="00824749"/>
    <w:rPr>
      <w:i/>
      <w:iCs/>
      <w:color w:val="404040" w:themeColor="text1" w:themeTint="BF"/>
    </w:rPr>
  </w:style>
  <w:style w:type="character" w:styleId="IntenseEmphasis">
    <w:name w:val="Intense Emphasis"/>
    <w:basedOn w:val="DefaultParagraphFont"/>
    <w:uiPriority w:val="21"/>
    <w:rsid w:val="00824749"/>
    <w:rPr>
      <w:i/>
      <w:iCs/>
      <w:color w:val="5B9BD5" w:themeColor="accent1"/>
    </w:rPr>
  </w:style>
  <w:style w:type="paragraph" w:customStyle="1" w:styleId="Pokraovnpoloky">
    <w:name w:val="Pokračování položky"/>
    <w:basedOn w:val="ZPZklad"/>
    <w:uiPriority w:val="30"/>
    <w:qFormat/>
    <w:rsid w:val="007677DD"/>
    <w:pPr>
      <w:ind w:left="540" w:firstLine="480"/>
    </w:pPr>
  </w:style>
  <w:style w:type="paragraph" w:styleId="ListContinue">
    <w:name w:val="List Continue"/>
    <w:basedOn w:val="Normal"/>
    <w:rsid w:val="007677DD"/>
    <w:pPr>
      <w:spacing w:after="120"/>
      <w:ind w:left="283"/>
      <w:contextualSpacing/>
    </w:pPr>
  </w:style>
  <w:style w:type="paragraph" w:styleId="ListContinue2">
    <w:name w:val="List Continue 2"/>
    <w:basedOn w:val="Normal"/>
    <w:rsid w:val="00AA4D4E"/>
    <w:pPr>
      <w:spacing w:after="120"/>
      <w:ind w:left="566"/>
      <w:contextualSpacing/>
    </w:pPr>
  </w:style>
  <w:style w:type="paragraph" w:styleId="ListContinue3">
    <w:name w:val="List Continue 3"/>
    <w:basedOn w:val="Normal"/>
    <w:rsid w:val="00AA4D4E"/>
    <w:pPr>
      <w:spacing w:after="120"/>
      <w:ind w:left="849"/>
      <w:contextualSpacing/>
    </w:pPr>
  </w:style>
  <w:style w:type="paragraph" w:styleId="ListContinue4">
    <w:name w:val="List Continue 4"/>
    <w:basedOn w:val="Normal"/>
    <w:rsid w:val="00AA4D4E"/>
    <w:pPr>
      <w:spacing w:after="120"/>
      <w:ind w:left="1132"/>
      <w:contextualSpacing/>
    </w:pPr>
  </w:style>
  <w:style w:type="paragraph" w:styleId="ListContinue5">
    <w:name w:val="List Continue 5"/>
    <w:basedOn w:val="Normal"/>
    <w:rsid w:val="00AA4D4E"/>
    <w:pPr>
      <w:spacing w:after="120"/>
      <w:ind w:left="1415"/>
      <w:contextualSpacing/>
    </w:pPr>
  </w:style>
  <w:style w:type="paragraph" w:customStyle="1" w:styleId="ZPBibilografickzznam">
    <w:name w:val="ZP Bibilografický záznam"/>
    <w:basedOn w:val="ZPZklad"/>
    <w:link w:val="ZPBibilografickzznamChar"/>
    <w:rsid w:val="00953CD9"/>
    <w:pPr>
      <w:tabs>
        <w:tab w:val="left" w:pos="2268"/>
      </w:tabs>
      <w:suppressAutoHyphens/>
      <w:spacing w:after="140"/>
      <w:ind w:left="2268" w:hanging="2268"/>
      <w:jc w:val="left"/>
    </w:pPr>
  </w:style>
  <w:style w:type="character" w:customStyle="1" w:styleId="ZPBibilografickzznamChar">
    <w:name w:val="ZP Bibilografický záznam Char"/>
    <w:basedOn w:val="DefaultParagraphFont"/>
    <w:link w:val="ZPBibilografickzznam"/>
    <w:rsid w:val="00953CD9"/>
  </w:style>
  <w:style w:type="paragraph" w:customStyle="1" w:styleId="ZP-Nadpisyzklad">
    <w:name w:val="ZP-Nadpisy_základ"/>
    <w:basedOn w:val="Normal"/>
    <w:link w:val="ZP-NadpisyzkladChar"/>
    <w:rsid w:val="00704143"/>
    <w:pPr>
      <w:suppressAutoHyphens/>
    </w:pPr>
    <w:rPr>
      <w:rFonts w:ascii="Arial" w:hAnsi="Arial" w:cs="Arial"/>
      <w:bCs/>
    </w:rPr>
  </w:style>
  <w:style w:type="paragraph" w:customStyle="1" w:styleId="ZPNadpisy1">
    <w:name w:val="ZP_Nadpisy 1"/>
    <w:basedOn w:val="ZP-Nadpisyzklad"/>
    <w:rsid w:val="00FD68D8"/>
    <w:pPr>
      <w:keepNext/>
      <w:keepLines/>
      <w:pageBreakBefore/>
      <w:spacing w:after="400" w:line="440" w:lineRule="atLeast"/>
    </w:pPr>
    <w:rPr>
      <w:b/>
      <w:color w:val="0000DC"/>
      <w:sz w:val="34"/>
      <w:szCs w:val="40"/>
    </w:rPr>
  </w:style>
  <w:style w:type="character" w:customStyle="1" w:styleId="ZP-NadpisyzkladChar">
    <w:name w:val="ZP-Nadpisy_základ Char"/>
    <w:basedOn w:val="DefaultParagraphFont"/>
    <w:link w:val="ZP-Nadpisyzklad"/>
    <w:rsid w:val="00704143"/>
    <w:rPr>
      <w:rFonts w:ascii="Arial" w:hAnsi="Arial" w:cs="Arial"/>
      <w:bCs/>
      <w:sz w:val="24"/>
      <w:szCs w:val="24"/>
    </w:rPr>
  </w:style>
  <w:style w:type="paragraph" w:customStyle="1" w:styleId="ZPNadpis1">
    <w:name w:val="ZP Nadpis 1"/>
    <w:basedOn w:val="ZPNadpisy1"/>
    <w:rsid w:val="0006632C"/>
    <w:pPr>
      <w:outlineLvl w:val="0"/>
    </w:pPr>
  </w:style>
  <w:style w:type="paragraph" w:customStyle="1" w:styleId="ZPTitulkahlavn">
    <w:name w:val="ZP Titulka hlavní"/>
    <w:basedOn w:val="ZP-Nadpisyzklad"/>
    <w:rsid w:val="006E36ED"/>
    <w:pPr>
      <w:spacing w:line="340" w:lineRule="atLeast"/>
      <w:jc w:val="center"/>
    </w:pPr>
    <w:rPr>
      <w:sz w:val="28"/>
      <w:szCs w:val="34"/>
    </w:rPr>
  </w:style>
  <w:style w:type="paragraph" w:customStyle="1" w:styleId="ZPTitulkafakulta">
    <w:name w:val="ZP Titulka fakulta"/>
    <w:basedOn w:val="ZP-Nadpisyzklad"/>
    <w:rsid w:val="004668F5"/>
    <w:pPr>
      <w:spacing w:before="425" w:after="992" w:line="360" w:lineRule="atLeast"/>
      <w:jc w:val="center"/>
    </w:pPr>
    <w:rPr>
      <w:caps/>
    </w:rPr>
  </w:style>
  <w:style w:type="paragraph" w:customStyle="1" w:styleId="ZPTitulkarok">
    <w:name w:val="ZP Titulka rok"/>
    <w:basedOn w:val="ZP-Nadpisyzklad"/>
    <w:rsid w:val="006E36ED"/>
    <w:pPr>
      <w:jc w:val="center"/>
    </w:pPr>
    <w:rPr>
      <w:sz w:val="26"/>
      <w:szCs w:val="26"/>
    </w:rPr>
  </w:style>
  <w:style w:type="paragraph" w:customStyle="1" w:styleId="ZPTitulkanzev">
    <w:name w:val="ZP Titulka název"/>
    <w:basedOn w:val="ZP-Nadpisyzklad"/>
    <w:rsid w:val="00832CB3"/>
    <w:pPr>
      <w:spacing w:line="760" w:lineRule="exact"/>
      <w:jc w:val="center"/>
    </w:pPr>
    <w:rPr>
      <w:b/>
      <w:color w:val="0000DC"/>
      <w:sz w:val="60"/>
      <w:szCs w:val="60"/>
    </w:rPr>
  </w:style>
  <w:style w:type="paragraph" w:customStyle="1" w:styleId="ZPTitulkadra">
    <w:name w:val="ZP Titulka díra"/>
    <w:rsid w:val="00704143"/>
    <w:pPr>
      <w:widowControl w:val="0"/>
    </w:pPr>
    <w:rPr>
      <w:sz w:val="16"/>
      <w:szCs w:val="16"/>
    </w:rPr>
  </w:style>
  <w:style w:type="character" w:customStyle="1" w:styleId="ZPPKlbiblografie">
    <w:name w:val="ZPP Klíč biblografie"/>
    <w:basedOn w:val="DefaultParagraphFont"/>
    <w:uiPriority w:val="1"/>
    <w:rsid w:val="00930CDA"/>
    <w:rPr>
      <w:rFonts w:ascii="Cambria" w:hAnsi="Cambria"/>
      <w:b/>
      <w:color w:val="0000DC"/>
    </w:rPr>
  </w:style>
  <w:style w:type="paragraph" w:customStyle="1" w:styleId="ZPNadpisy2">
    <w:name w:val="ZP_Nadpisy 2"/>
    <w:basedOn w:val="ZP-Nadpisyzklad"/>
    <w:rsid w:val="00DF23AD"/>
    <w:pPr>
      <w:keepNext/>
      <w:keepLines/>
      <w:spacing w:before="460" w:after="300" w:line="360" w:lineRule="exact"/>
    </w:pPr>
    <w:rPr>
      <w:color w:val="0000DC"/>
      <w:sz w:val="28"/>
      <w:szCs w:val="28"/>
    </w:rPr>
  </w:style>
  <w:style w:type="paragraph" w:customStyle="1" w:styleId="ZPNadpis2">
    <w:name w:val="ZP Nadpis 2"/>
    <w:basedOn w:val="ZPNadpisy2"/>
    <w:rsid w:val="00AF5B23"/>
    <w:pPr>
      <w:outlineLvl w:val="1"/>
    </w:pPr>
  </w:style>
  <w:style w:type="character" w:customStyle="1" w:styleId="ZPZapatlichChar">
    <w:name w:val="ZP Zapatí liché Char"/>
    <w:basedOn w:val="inZPZhlavapatyChar"/>
    <w:link w:val="ZPZapatlich"/>
    <w:rsid w:val="0095124B"/>
    <w:rPr>
      <w:rFonts w:ascii="Cambria" w:hAnsi="Cambria"/>
      <w:smallCaps/>
      <w:sz w:val="24"/>
      <w:szCs w:val="24"/>
    </w:rPr>
  </w:style>
  <w:style w:type="paragraph" w:customStyle="1" w:styleId="ZP-Nadpisy3">
    <w:name w:val="ZP-Nadpisy 3"/>
    <w:basedOn w:val="ZP-Nadpisyzklad"/>
    <w:rsid w:val="00434981"/>
    <w:pPr>
      <w:spacing w:before="360" w:after="160" w:line="300" w:lineRule="atLeast"/>
    </w:pPr>
    <w:rPr>
      <w:b/>
      <w:color w:val="0000DC"/>
    </w:rPr>
  </w:style>
  <w:style w:type="paragraph" w:customStyle="1" w:styleId="ZPNadpis3">
    <w:name w:val="ZP Nadpis 3"/>
    <w:basedOn w:val="ZP-Nadpisy3"/>
    <w:rsid w:val="00FC3577"/>
    <w:pPr>
      <w:outlineLvl w:val="2"/>
    </w:pPr>
  </w:style>
  <w:style w:type="paragraph" w:customStyle="1" w:styleId="Pklad-nadpis">
    <w:name w:val="Příklad - nadpis"/>
    <w:basedOn w:val="Odstavec1"/>
    <w:next w:val="Pklad-text"/>
    <w:link w:val="Pklad-nadpisChar"/>
    <w:uiPriority w:val="69"/>
    <w:qFormat/>
    <w:rsid w:val="004C3A23"/>
    <w:pPr>
      <w:keepNext/>
      <w:spacing w:before="240"/>
    </w:pPr>
    <w:rPr>
      <w:rFonts w:ascii="Arial" w:hAnsi="Arial" w:cs="Arial"/>
      <w:color w:val="0000DC"/>
    </w:rPr>
  </w:style>
  <w:style w:type="paragraph" w:customStyle="1" w:styleId="Pklad-text">
    <w:name w:val="Příklad - text"/>
    <w:basedOn w:val="Odstavec1"/>
    <w:link w:val="Pklad-textChar"/>
    <w:uiPriority w:val="70"/>
    <w:qFormat/>
    <w:rsid w:val="00033D24"/>
    <w:pPr>
      <w:ind w:left="480"/>
    </w:pPr>
  </w:style>
  <w:style w:type="character" w:customStyle="1" w:styleId="Odstavec1Char">
    <w:name w:val="Odstavec 1 Char"/>
    <w:basedOn w:val="ZPZkladChar"/>
    <w:link w:val="Odstavec1"/>
    <w:uiPriority w:val="9"/>
    <w:rsid w:val="00033D24"/>
    <w:rPr>
      <w:rFonts w:ascii="Cambria" w:hAnsi="Cambria"/>
      <w:sz w:val="24"/>
      <w:szCs w:val="24"/>
    </w:rPr>
  </w:style>
  <w:style w:type="character" w:customStyle="1" w:styleId="Pklad-nadpisChar">
    <w:name w:val="Příklad - nadpis Char"/>
    <w:basedOn w:val="Odstavec1Char"/>
    <w:link w:val="Pklad-nadpis"/>
    <w:uiPriority w:val="69"/>
    <w:rsid w:val="001B43CD"/>
    <w:rPr>
      <w:rFonts w:ascii="Arial" w:hAnsi="Arial" w:cs="Arial"/>
      <w:color w:val="0000DC"/>
      <w:sz w:val="24"/>
      <w:szCs w:val="24"/>
    </w:rPr>
  </w:style>
  <w:style w:type="paragraph" w:styleId="Bibliography">
    <w:name w:val="Bibliography"/>
    <w:basedOn w:val="Odstavec1"/>
    <w:next w:val="Normal"/>
    <w:uiPriority w:val="37"/>
    <w:unhideWhenUsed/>
    <w:rsid w:val="00115804"/>
    <w:pPr>
      <w:tabs>
        <w:tab w:val="left" w:pos="384"/>
      </w:tabs>
      <w:spacing w:after="240" w:line="240" w:lineRule="atLeast"/>
      <w:ind w:left="384" w:hanging="384"/>
    </w:pPr>
  </w:style>
  <w:style w:type="character" w:customStyle="1" w:styleId="Pklad-textChar">
    <w:name w:val="Příklad - text Char"/>
    <w:basedOn w:val="Odstavec1Char"/>
    <w:link w:val="Pklad-text"/>
    <w:uiPriority w:val="70"/>
    <w:rsid w:val="001B43CD"/>
    <w:rPr>
      <w:rFonts w:ascii="Cambria" w:hAnsi="Cambria"/>
      <w:sz w:val="24"/>
      <w:szCs w:val="24"/>
    </w:rPr>
  </w:style>
  <w:style w:type="numbering" w:customStyle="1" w:styleId="Vcerovovseznam">
    <w:name w:val="Víceúrovňový seznam"/>
    <w:uiPriority w:val="99"/>
    <w:rsid w:val="0086068B"/>
    <w:pPr>
      <w:numPr>
        <w:numId w:val="14"/>
      </w:numPr>
    </w:pPr>
  </w:style>
  <w:style w:type="table" w:styleId="PlainTable5">
    <w:name w:val="Plain Table 5"/>
    <w:basedOn w:val="TableNormal"/>
    <w:uiPriority w:val="45"/>
    <w:locked/>
    <w:rsid w:val="00CF5E0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alodstavceEN">
    <w:name w:val="Další odstavce EN"/>
    <w:basedOn w:val="Dalodstavce"/>
    <w:rsid w:val="002E2753"/>
    <w:rPr>
      <w:lang w:val="en-GB"/>
    </w:rPr>
  </w:style>
  <w:style w:type="paragraph" w:customStyle="1" w:styleId="Odstavec1EN">
    <w:name w:val="Odstavec 1 EN"/>
    <w:basedOn w:val="Odstavec1"/>
    <w:next w:val="DalodstavceEN"/>
    <w:rsid w:val="002E2753"/>
    <w:rPr>
      <w:lang w:val="en-GB"/>
    </w:rPr>
  </w:style>
  <w:style w:type="paragraph" w:customStyle="1" w:styleId="Titulektabulky">
    <w:name w:val="Titulek tabulky"/>
    <w:basedOn w:val="Caption"/>
    <w:rsid w:val="00953CD9"/>
    <w:pPr>
      <w:keepNext/>
      <w:spacing w:before="240"/>
    </w:pPr>
  </w:style>
  <w:style w:type="paragraph" w:customStyle="1" w:styleId="Popisobrzku">
    <w:name w:val="Popis obrázku"/>
    <w:basedOn w:val="Odstavec1"/>
    <w:rsid w:val="00655A3C"/>
    <w:pPr>
      <w:spacing w:after="240" w:line="260" w:lineRule="atLeast"/>
    </w:pPr>
    <w:rPr>
      <w:sz w:val="20"/>
      <w:szCs w:val="20"/>
      <w:lang w:eastAsia="sk-SK"/>
    </w:rPr>
  </w:style>
  <w:style w:type="paragraph" w:customStyle="1" w:styleId="Titulekpedpopisem">
    <w:name w:val="Titulek před popisem"/>
    <w:basedOn w:val="Caption"/>
    <w:rsid w:val="00F97990"/>
    <w:pPr>
      <w:keepNext/>
      <w:spacing w:after="0"/>
    </w:pPr>
  </w:style>
  <w:style w:type="paragraph" w:styleId="HTMLPreformatted">
    <w:name w:val="HTML Preformatted"/>
    <w:basedOn w:val="Normal"/>
    <w:link w:val="HTMLPreformattedChar"/>
    <w:uiPriority w:val="99"/>
    <w:unhideWhenUsed/>
    <w:rsid w:val="00BF3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BF3D74"/>
    <w:rPr>
      <w:rFonts w:ascii="Courier New" w:hAnsi="Courier New" w:cs="Courier New"/>
      <w:sz w:val="20"/>
      <w:szCs w:val="20"/>
      <w:lang w:eastAsia="en-GB"/>
    </w:rPr>
  </w:style>
  <w:style w:type="character" w:styleId="FollowedHyperlink">
    <w:name w:val="FollowedHyperlink"/>
    <w:basedOn w:val="DefaultParagraphFont"/>
    <w:uiPriority w:val="99"/>
    <w:rsid w:val="003006CA"/>
    <w:rPr>
      <w:color w:val="954F72" w:themeColor="followedHyperlink"/>
      <w:u w:val="single"/>
    </w:rPr>
  </w:style>
  <w:style w:type="character" w:customStyle="1" w:styleId="apple-converted-space">
    <w:name w:val="apple-converted-space"/>
    <w:basedOn w:val="DefaultParagraphFont"/>
    <w:rsid w:val="00F004B3"/>
  </w:style>
  <w:style w:type="character" w:styleId="UnresolvedMention">
    <w:name w:val="Unresolved Mention"/>
    <w:basedOn w:val="DefaultParagraphFont"/>
    <w:uiPriority w:val="99"/>
    <w:semiHidden/>
    <w:unhideWhenUsed/>
    <w:rsid w:val="00950536"/>
    <w:rPr>
      <w:color w:val="605E5C"/>
      <w:shd w:val="clear" w:color="auto" w:fill="E1DFDD"/>
    </w:rPr>
  </w:style>
  <w:style w:type="paragraph" w:customStyle="1" w:styleId="commentcontentpara">
    <w:name w:val="commentcontentpara"/>
    <w:basedOn w:val="Normal"/>
    <w:rsid w:val="009E66D7"/>
    <w:pPr>
      <w:spacing w:before="100" w:beforeAutospacing="1" w:after="100" w:afterAutospacing="1"/>
    </w:pPr>
    <w:rPr>
      <w:rFonts w:ascii="Times New Roman" w:hAnsi="Times New Roman"/>
      <w:lang w:eastAsia="en-GB"/>
    </w:rPr>
  </w:style>
  <w:style w:type="character" w:styleId="EndnoteReference">
    <w:name w:val="endnote reference"/>
    <w:basedOn w:val="DefaultParagraphFont"/>
    <w:uiPriority w:val="99"/>
    <w:rsid w:val="00164E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3309">
      <w:bodyDiv w:val="1"/>
      <w:marLeft w:val="0"/>
      <w:marRight w:val="0"/>
      <w:marTop w:val="0"/>
      <w:marBottom w:val="0"/>
      <w:divBdr>
        <w:top w:val="none" w:sz="0" w:space="0" w:color="auto"/>
        <w:left w:val="none" w:sz="0" w:space="0" w:color="auto"/>
        <w:bottom w:val="none" w:sz="0" w:space="0" w:color="auto"/>
        <w:right w:val="none" w:sz="0" w:space="0" w:color="auto"/>
      </w:divBdr>
    </w:div>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5084160">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56919809">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8136503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15053410">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582685701">
      <w:bodyDiv w:val="1"/>
      <w:marLeft w:val="0"/>
      <w:marRight w:val="0"/>
      <w:marTop w:val="0"/>
      <w:marBottom w:val="0"/>
      <w:divBdr>
        <w:top w:val="none" w:sz="0" w:space="0" w:color="auto"/>
        <w:left w:val="none" w:sz="0" w:space="0" w:color="auto"/>
        <w:bottom w:val="none" w:sz="0" w:space="0" w:color="auto"/>
        <w:right w:val="none" w:sz="0" w:space="0" w:color="auto"/>
      </w:divBdr>
    </w:div>
    <w:div w:id="618224173">
      <w:bodyDiv w:val="1"/>
      <w:marLeft w:val="0"/>
      <w:marRight w:val="0"/>
      <w:marTop w:val="0"/>
      <w:marBottom w:val="0"/>
      <w:divBdr>
        <w:top w:val="none" w:sz="0" w:space="0" w:color="auto"/>
        <w:left w:val="none" w:sz="0" w:space="0" w:color="auto"/>
        <w:bottom w:val="none" w:sz="0" w:space="0" w:color="auto"/>
        <w:right w:val="none" w:sz="0" w:space="0" w:color="auto"/>
      </w:divBdr>
      <w:divsChild>
        <w:div w:id="1604655730">
          <w:marLeft w:val="3"/>
          <w:marRight w:val="3"/>
          <w:marTop w:val="150"/>
          <w:marBottom w:val="150"/>
          <w:divBdr>
            <w:top w:val="none" w:sz="0" w:space="0" w:color="auto"/>
            <w:left w:val="none" w:sz="0" w:space="0" w:color="auto"/>
            <w:bottom w:val="none" w:sz="0" w:space="0" w:color="auto"/>
            <w:right w:val="none" w:sz="0" w:space="0" w:color="auto"/>
          </w:divBdr>
        </w:div>
      </w:divsChild>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40296346">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80300565">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912393350">
      <w:bodyDiv w:val="1"/>
      <w:marLeft w:val="0"/>
      <w:marRight w:val="0"/>
      <w:marTop w:val="0"/>
      <w:marBottom w:val="0"/>
      <w:divBdr>
        <w:top w:val="none" w:sz="0" w:space="0" w:color="auto"/>
        <w:left w:val="none" w:sz="0" w:space="0" w:color="auto"/>
        <w:bottom w:val="none" w:sz="0" w:space="0" w:color="auto"/>
        <w:right w:val="none" w:sz="0" w:space="0" w:color="auto"/>
      </w:divBdr>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29966168">
      <w:bodyDiv w:val="1"/>
      <w:marLeft w:val="0"/>
      <w:marRight w:val="0"/>
      <w:marTop w:val="0"/>
      <w:marBottom w:val="0"/>
      <w:divBdr>
        <w:top w:val="none" w:sz="0" w:space="0" w:color="auto"/>
        <w:left w:val="none" w:sz="0" w:space="0" w:color="auto"/>
        <w:bottom w:val="none" w:sz="0" w:space="0" w:color="auto"/>
        <w:right w:val="none" w:sz="0" w:space="0" w:color="auto"/>
      </w:divBdr>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991787082">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153834405">
      <w:bodyDiv w:val="1"/>
      <w:marLeft w:val="0"/>
      <w:marRight w:val="0"/>
      <w:marTop w:val="0"/>
      <w:marBottom w:val="0"/>
      <w:divBdr>
        <w:top w:val="none" w:sz="0" w:space="0" w:color="auto"/>
        <w:left w:val="none" w:sz="0" w:space="0" w:color="auto"/>
        <w:bottom w:val="none" w:sz="0" w:space="0" w:color="auto"/>
        <w:right w:val="none" w:sz="0" w:space="0" w:color="auto"/>
      </w:divBdr>
    </w:div>
    <w:div w:id="1176964274">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88060281">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420636531">
      <w:bodyDiv w:val="1"/>
      <w:marLeft w:val="0"/>
      <w:marRight w:val="0"/>
      <w:marTop w:val="0"/>
      <w:marBottom w:val="0"/>
      <w:divBdr>
        <w:top w:val="none" w:sz="0" w:space="0" w:color="auto"/>
        <w:left w:val="none" w:sz="0" w:space="0" w:color="auto"/>
        <w:bottom w:val="none" w:sz="0" w:space="0" w:color="auto"/>
        <w:right w:val="none" w:sz="0" w:space="0" w:color="auto"/>
      </w:divBdr>
      <w:divsChild>
        <w:div w:id="931089485">
          <w:marLeft w:val="0"/>
          <w:marRight w:val="0"/>
          <w:marTop w:val="0"/>
          <w:marBottom w:val="0"/>
          <w:divBdr>
            <w:top w:val="none" w:sz="0" w:space="0" w:color="auto"/>
            <w:left w:val="none" w:sz="0" w:space="0" w:color="auto"/>
            <w:bottom w:val="none" w:sz="0" w:space="0" w:color="auto"/>
            <w:right w:val="none" w:sz="0" w:space="0" w:color="auto"/>
          </w:divBdr>
        </w:div>
      </w:divsChild>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7078482">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56449944">
      <w:bodyDiv w:val="1"/>
      <w:marLeft w:val="0"/>
      <w:marRight w:val="0"/>
      <w:marTop w:val="0"/>
      <w:marBottom w:val="0"/>
      <w:divBdr>
        <w:top w:val="none" w:sz="0" w:space="0" w:color="auto"/>
        <w:left w:val="none" w:sz="0" w:space="0" w:color="auto"/>
        <w:bottom w:val="none" w:sz="0" w:space="0" w:color="auto"/>
        <w:right w:val="none" w:sz="0" w:space="0" w:color="auto"/>
      </w:divBdr>
    </w:div>
    <w:div w:id="1676148978">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42355892">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872064632">
      <w:bodyDiv w:val="1"/>
      <w:marLeft w:val="0"/>
      <w:marRight w:val="0"/>
      <w:marTop w:val="0"/>
      <w:marBottom w:val="0"/>
      <w:divBdr>
        <w:top w:val="none" w:sz="0" w:space="0" w:color="auto"/>
        <w:left w:val="none" w:sz="0" w:space="0" w:color="auto"/>
        <w:bottom w:val="none" w:sz="0" w:space="0" w:color="auto"/>
        <w:right w:val="none" w:sz="0" w:space="0" w:color="auto"/>
      </w:divBdr>
    </w:div>
    <w:div w:id="1874227497">
      <w:bodyDiv w:val="1"/>
      <w:marLeft w:val="0"/>
      <w:marRight w:val="0"/>
      <w:marTop w:val="0"/>
      <w:marBottom w:val="0"/>
      <w:divBdr>
        <w:top w:val="none" w:sz="0" w:space="0" w:color="auto"/>
        <w:left w:val="none" w:sz="0" w:space="0" w:color="auto"/>
        <w:bottom w:val="none" w:sz="0" w:space="0" w:color="auto"/>
        <w:right w:val="none" w:sz="0" w:space="0" w:color="auto"/>
      </w:divBdr>
    </w:div>
    <w:div w:id="1889684724">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2036299138">
      <w:bodyDiv w:val="1"/>
      <w:marLeft w:val="0"/>
      <w:marRight w:val="0"/>
      <w:marTop w:val="0"/>
      <w:marBottom w:val="0"/>
      <w:divBdr>
        <w:top w:val="none" w:sz="0" w:space="0" w:color="auto"/>
        <w:left w:val="none" w:sz="0" w:space="0" w:color="auto"/>
        <w:bottom w:val="none" w:sz="0" w:space="0" w:color="auto"/>
        <w:right w:val="none" w:sz="0" w:space="0" w:color="auto"/>
      </w:divBdr>
    </w:div>
    <w:div w:id="2036542983">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header" Target="header8.xml"/><Relationship Id="rId39" Type="http://schemas.openxmlformats.org/officeDocument/2006/relationships/glossaryDocument" Target="glossary/document.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header" Target="header3.xml"/><Relationship Id="rId25" Type="http://schemas.openxmlformats.org/officeDocument/2006/relationships/header" Target="header7.xml"/><Relationship Id="rId33" Type="http://schemas.openxmlformats.org/officeDocument/2006/relationships/hyperlink" Target="https://www.bbc.com/news/world-asia-china-38285354"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doi.org/10.1108/002517404105044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32" Type="http://schemas.openxmlformats.org/officeDocument/2006/relationships/hyperlink" Target="https://www.britannica.com/event/Vietnam-War/The-United-States-enters-the-war" TargetMode="Externa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afe.easia.columbia.edu/special/china_1950_us_china.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yperlink" Target="https://www.cfr.org/backgrounder/china-taiwan-relations" TargetMode="Externa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history.state.gov/milestones/1945-1952/kenna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1F48BBF2F34D54CB82AB79F1E7FB429"/>
        <w:category>
          <w:name w:val="General"/>
          <w:gallery w:val="placeholder"/>
        </w:category>
        <w:types>
          <w:type w:val="bbPlcHdr"/>
        </w:types>
        <w:behaviors>
          <w:behavior w:val="content"/>
        </w:behaviors>
        <w:guid w:val="{224A50F7-11CA-F346-82A3-6354CB0D7224}"/>
      </w:docPartPr>
      <w:docPartBody>
        <w:p w:rsidR="00CB2A2A" w:rsidRDefault="00CB2A2A">
          <w:pPr>
            <w:pStyle w:val="B1F48BBF2F34D54CB82AB79F1E7FB429"/>
          </w:pPr>
          <w:r w:rsidRPr="006174FE">
            <w:rPr>
              <w:rStyle w:val="PlaceholderText"/>
            </w:rPr>
            <w:t>Zvolte položku.</w:t>
          </w:r>
        </w:p>
      </w:docPartBody>
    </w:docPart>
    <w:docPart>
      <w:docPartPr>
        <w:name w:val="B9FBB2684B7EB44EB8727D200D6E6248"/>
        <w:category>
          <w:name w:val="General"/>
          <w:gallery w:val="placeholder"/>
        </w:category>
        <w:types>
          <w:type w:val="bbPlcHdr"/>
        </w:types>
        <w:behaviors>
          <w:behavior w:val="content"/>
        </w:behaviors>
        <w:guid w:val="{213F467E-7F56-764B-9FD0-B9034539796B}"/>
      </w:docPartPr>
      <w:docPartBody>
        <w:p w:rsidR="00CB2A2A" w:rsidRDefault="00CB2A2A">
          <w:pPr>
            <w:pStyle w:val="B9FBB2684B7EB44EB8727D200D6E6248"/>
          </w:pPr>
          <w:r w:rsidRPr="001133CC">
            <w:rPr>
              <w:rStyle w:val="PlaceholderText"/>
            </w:rPr>
            <w:t>[Autor]</w:t>
          </w:r>
        </w:p>
      </w:docPartBody>
    </w:docPart>
    <w:docPart>
      <w:docPartPr>
        <w:name w:val="AA3DAE3343180146A8E7FEFB006E8E96"/>
        <w:category>
          <w:name w:val="General"/>
          <w:gallery w:val="placeholder"/>
        </w:category>
        <w:types>
          <w:type w:val="bbPlcHdr"/>
        </w:types>
        <w:behaviors>
          <w:behavior w:val="content"/>
        </w:behaviors>
        <w:guid w:val="{872A243D-D924-134B-879E-F2224E5CD45C}"/>
      </w:docPartPr>
      <w:docPartBody>
        <w:p w:rsidR="00CB2A2A" w:rsidRDefault="00CB2A2A">
          <w:pPr>
            <w:pStyle w:val="AA3DAE3343180146A8E7FEFB006E8E96"/>
          </w:pPr>
          <w:r>
            <w:rPr>
              <w:rStyle w:val="PlaceholderText"/>
            </w:rPr>
            <w:t>Rok odevzdání práce</w:t>
          </w:r>
          <w:r w:rsidRPr="0025703C">
            <w:rPr>
              <w:rStyle w:val="PlaceholderText"/>
            </w:rPr>
            <w:t>.</w:t>
          </w:r>
        </w:p>
      </w:docPartBody>
    </w:docPart>
    <w:docPart>
      <w:docPartPr>
        <w:name w:val="4EA68A4714172B4084A4A91A8F80655D"/>
        <w:category>
          <w:name w:val="General"/>
          <w:gallery w:val="placeholder"/>
        </w:category>
        <w:types>
          <w:type w:val="bbPlcHdr"/>
        </w:types>
        <w:behaviors>
          <w:behavior w:val="content"/>
        </w:behaviors>
        <w:guid w:val="{B4C90A81-4E92-F142-BBE5-5FA18A4AF353}"/>
      </w:docPartPr>
      <w:docPartBody>
        <w:p w:rsidR="00CB2A2A" w:rsidRDefault="00CB2A2A">
          <w:pPr>
            <w:pStyle w:val="4EA68A4714172B4084A4A91A8F80655D"/>
          </w:pPr>
          <w:r w:rsidRPr="00060E55">
            <w:rPr>
              <w:rStyle w:val="PlaceholderText"/>
            </w:rPr>
            <w:t>[Autor]</w:t>
          </w:r>
        </w:p>
      </w:docPartBody>
    </w:docPart>
    <w:docPart>
      <w:docPartPr>
        <w:name w:val="45AEA9AD69151A41B792A49DF23BAE75"/>
        <w:category>
          <w:name w:val="General"/>
          <w:gallery w:val="placeholder"/>
        </w:category>
        <w:types>
          <w:type w:val="bbPlcHdr"/>
        </w:types>
        <w:behaviors>
          <w:behavior w:val="content"/>
        </w:behaviors>
        <w:guid w:val="{7196A885-84A6-A84A-94D2-8B3C35349A60}"/>
      </w:docPartPr>
      <w:docPartBody>
        <w:p w:rsidR="00CB2A2A" w:rsidRDefault="00CB2A2A">
          <w:pPr>
            <w:pStyle w:val="45AEA9AD69151A41B792A49DF23BAE75"/>
          </w:pPr>
          <w:r w:rsidRPr="00060E55">
            <w:rPr>
              <w:rStyle w:val="PlaceholderText"/>
            </w:rPr>
            <w:t>[Název]</w:t>
          </w:r>
        </w:p>
      </w:docPartBody>
    </w:docPart>
    <w:docPart>
      <w:docPartPr>
        <w:name w:val="28AE3B14CE1D3446A20981B03DE601DD"/>
        <w:category>
          <w:name w:val="General"/>
          <w:gallery w:val="placeholder"/>
        </w:category>
        <w:types>
          <w:type w:val="bbPlcHdr"/>
        </w:types>
        <w:behaviors>
          <w:behavior w:val="content"/>
        </w:behaviors>
        <w:guid w:val="{2A8A0941-DA80-6C43-B980-583CCB3EBE67}"/>
      </w:docPartPr>
      <w:docPartBody>
        <w:p w:rsidR="00CB2A2A" w:rsidRDefault="00CB2A2A">
          <w:pPr>
            <w:pStyle w:val="28AE3B14CE1D3446A20981B03DE601DD"/>
          </w:pPr>
          <w:r w:rsidRPr="00746487">
            <w:rPr>
              <w:rStyle w:val="PlaceholderText"/>
            </w:rPr>
            <w:t>[Nadřízený]</w:t>
          </w:r>
        </w:p>
      </w:docPartBody>
    </w:docPart>
    <w:docPart>
      <w:docPartPr>
        <w:name w:val="CA58BF6E7F3818419F863CB858140BB0"/>
        <w:category>
          <w:name w:val="General"/>
          <w:gallery w:val="placeholder"/>
        </w:category>
        <w:types>
          <w:type w:val="bbPlcHdr"/>
        </w:types>
        <w:behaviors>
          <w:behavior w:val="content"/>
        </w:behaviors>
        <w:guid w:val="{0A8B369B-C8F6-D84F-8378-E6F56BF52E1A}"/>
      </w:docPartPr>
      <w:docPartBody>
        <w:p w:rsidR="00CB2A2A" w:rsidRDefault="00CB2A2A">
          <w:pPr>
            <w:pStyle w:val="CA58BF6E7F3818419F863CB858140BB0"/>
          </w:pPr>
          <w:r w:rsidRPr="00746487">
            <w:rPr>
              <w:rStyle w:val="PlaceholderText"/>
            </w:rPr>
            <w:t>[Napište 5–10 klíčových slov v češtině. Stejný seznam musí být vložen do archívu závěrečných pracích v informačním systému MU.]</w:t>
          </w:r>
        </w:p>
      </w:docPartBody>
    </w:docPart>
    <w:docPart>
      <w:docPartPr>
        <w:name w:val="D2A053108A03BA44A40CA003D0B2AD6C"/>
        <w:category>
          <w:name w:val="General"/>
          <w:gallery w:val="placeholder"/>
        </w:category>
        <w:types>
          <w:type w:val="bbPlcHdr"/>
        </w:types>
        <w:behaviors>
          <w:behavior w:val="content"/>
        </w:behaviors>
        <w:guid w:val="{B323558A-7B2E-AC4D-B6B5-9347074D1ED1}"/>
      </w:docPartPr>
      <w:docPartBody>
        <w:p w:rsidR="00CB2A2A" w:rsidRDefault="00CB2A2A">
          <w:pPr>
            <w:pStyle w:val="D2A053108A03BA44A40CA003D0B2AD6C"/>
          </w:pPr>
          <w:r w:rsidRPr="00060E55">
            <w:rPr>
              <w:rStyle w:val="PlaceholderText"/>
            </w:rPr>
            <w:t>[Autor]</w:t>
          </w:r>
        </w:p>
      </w:docPartBody>
    </w:docPart>
    <w:docPart>
      <w:docPartPr>
        <w:name w:val="96DB867F9DBD684B8AAB58A0B935D814"/>
        <w:category>
          <w:name w:val="General"/>
          <w:gallery w:val="placeholder"/>
        </w:category>
        <w:types>
          <w:type w:val="bbPlcHdr"/>
        </w:types>
        <w:behaviors>
          <w:behavior w:val="content"/>
        </w:behaviors>
        <w:guid w:val="{F307BB5A-550A-454B-8647-7888EEB276E5}"/>
      </w:docPartPr>
      <w:docPartBody>
        <w:p w:rsidR="00CB2A2A" w:rsidRDefault="00CB2A2A">
          <w:pPr>
            <w:pStyle w:val="96DB867F9DBD684B8AAB58A0B935D814"/>
          </w:pPr>
          <w:r w:rsidRPr="00ED2E09">
            <w:rPr>
              <w:rStyle w:val="PlaceholderText"/>
            </w:rPr>
            <w:t>[Vyberte anglický název katedry nebo ústavu]</w:t>
          </w:r>
        </w:p>
      </w:docPartBody>
    </w:docPart>
    <w:docPart>
      <w:docPartPr>
        <w:name w:val="5EF608061611C4419C82DF3266FA979E"/>
        <w:category>
          <w:name w:val="General"/>
          <w:gallery w:val="placeholder"/>
        </w:category>
        <w:types>
          <w:type w:val="bbPlcHdr"/>
        </w:types>
        <w:behaviors>
          <w:behavior w:val="content"/>
        </w:behaviors>
        <w:guid w:val="{26AD1DBE-7B06-DF40-BEF7-F5026080F091}"/>
      </w:docPartPr>
      <w:docPartBody>
        <w:p w:rsidR="00CB2A2A" w:rsidRDefault="00CB2A2A">
          <w:pPr>
            <w:pStyle w:val="5EF608061611C4419C82DF3266FA979E"/>
          </w:pPr>
          <w:r w:rsidRPr="00746487">
            <w:rPr>
              <w:rStyle w:val="PlaceholderText"/>
              <w:lang w:val="en-GB"/>
            </w:rPr>
            <w:t>[Klepněte a napište název práce v angličtině]</w:t>
          </w:r>
        </w:p>
      </w:docPartBody>
    </w:docPart>
    <w:docPart>
      <w:docPartPr>
        <w:name w:val="D3646CB4134F524AA1DAC5B6C09F9BFA"/>
        <w:category>
          <w:name w:val="General"/>
          <w:gallery w:val="placeholder"/>
        </w:category>
        <w:types>
          <w:type w:val="bbPlcHdr"/>
        </w:types>
        <w:behaviors>
          <w:behavior w:val="content"/>
        </w:behaviors>
        <w:guid w:val="{158D0BB4-2D17-5649-90B0-4CD81E72A24A}"/>
      </w:docPartPr>
      <w:docPartBody>
        <w:p w:rsidR="00CB2A2A" w:rsidRDefault="00CB2A2A">
          <w:pPr>
            <w:pStyle w:val="D3646CB4134F524AA1DAC5B6C09F9BFA"/>
          </w:pPr>
          <w:r w:rsidRPr="00ED2E09">
            <w:rPr>
              <w:rStyle w:val="PlaceholderText"/>
            </w:rPr>
            <w:t>Vyberte anglický název oboru</w:t>
          </w:r>
        </w:p>
      </w:docPartBody>
    </w:docPart>
    <w:docPart>
      <w:docPartPr>
        <w:name w:val="1192511458993642A735F7572560B4FB"/>
        <w:category>
          <w:name w:val="General"/>
          <w:gallery w:val="placeholder"/>
        </w:category>
        <w:types>
          <w:type w:val="bbPlcHdr"/>
        </w:types>
        <w:behaviors>
          <w:behavior w:val="content"/>
        </w:behaviors>
        <w:guid w:val="{E8E79D6D-9A96-A44F-AB3C-07A3D7EC884A}"/>
      </w:docPartPr>
      <w:docPartBody>
        <w:p w:rsidR="00CB2A2A" w:rsidRDefault="00CB2A2A">
          <w:pPr>
            <w:pStyle w:val="1192511458993642A735F7572560B4FB"/>
          </w:pPr>
          <w:r w:rsidRPr="00746487">
            <w:rPr>
              <w:rStyle w:val="PlaceholderText"/>
              <w:lang w:val="en-GB"/>
            </w:rPr>
            <w:t>[Nadřízený]</w:t>
          </w:r>
        </w:p>
      </w:docPartBody>
    </w:docPart>
    <w:docPart>
      <w:docPartPr>
        <w:name w:val="14003BF165AB7A44BACBAD18DF2586A6"/>
        <w:category>
          <w:name w:val="General"/>
          <w:gallery w:val="placeholder"/>
        </w:category>
        <w:types>
          <w:type w:val="bbPlcHdr"/>
        </w:types>
        <w:behaviors>
          <w:behavior w:val="content"/>
        </w:behaviors>
        <w:guid w:val="{293D58C7-EB60-014C-A56B-8C8337ACD6C6}"/>
      </w:docPartPr>
      <w:docPartBody>
        <w:p w:rsidR="00CB2A2A" w:rsidRDefault="00CB2A2A">
          <w:pPr>
            <w:pStyle w:val="14003BF165AB7A44BACBAD18DF2586A6"/>
          </w:pPr>
          <w:r w:rsidRPr="00746487">
            <w:rPr>
              <w:rStyle w:val="PlaceholderText"/>
              <w:lang w:val="en-GB"/>
            </w:rPr>
            <w:t>[Napište 5–10 klíčových slov v angličtině. Stejný seznam musí být vložen do archívu závěrečných pracích v informačním systému MU.]</w:t>
          </w:r>
        </w:p>
      </w:docPartBody>
    </w:docPart>
    <w:docPart>
      <w:docPartPr>
        <w:name w:val="C6ED99FC50DE204389D00D1920639456"/>
        <w:category>
          <w:name w:val="General"/>
          <w:gallery w:val="placeholder"/>
        </w:category>
        <w:types>
          <w:type w:val="bbPlcHdr"/>
        </w:types>
        <w:behaviors>
          <w:behavior w:val="content"/>
        </w:behaviors>
        <w:guid w:val="{1C9536CC-A1E1-EC44-AFE0-F9C0260DA4A1}"/>
      </w:docPartPr>
      <w:docPartBody>
        <w:p w:rsidR="00CB2A2A" w:rsidRDefault="00CB2A2A">
          <w:pPr>
            <w:pStyle w:val="C6ED99FC50DE204389D00D1920639456"/>
          </w:pPr>
          <w:r w:rsidRPr="006174FE">
            <w:rPr>
              <w:rStyle w:val="PlaceholderText"/>
            </w:rPr>
            <w:t>Zvolte položku.</w:t>
          </w:r>
        </w:p>
      </w:docPartBody>
    </w:docPart>
    <w:docPart>
      <w:docPartPr>
        <w:name w:val="4AF4A52BB78AA54A960552AED6BB0B47"/>
        <w:category>
          <w:name w:val="General"/>
          <w:gallery w:val="placeholder"/>
        </w:category>
        <w:types>
          <w:type w:val="bbPlcHdr"/>
        </w:types>
        <w:behaviors>
          <w:behavior w:val="content"/>
        </w:behaviors>
        <w:guid w:val="{03167D17-17E2-4140-B714-115809ADEBC5}"/>
      </w:docPartPr>
      <w:docPartBody>
        <w:p w:rsidR="00CB2A2A" w:rsidRDefault="00CB2A2A">
          <w:pPr>
            <w:pStyle w:val="4AF4A52BB78AA54A960552AED6BB0B47"/>
          </w:pPr>
          <w:r w:rsidRPr="001133CC">
            <w:rPr>
              <w:rStyle w:val="PlaceholderText"/>
            </w:rPr>
            <w:t>[Název]</w:t>
          </w:r>
        </w:p>
      </w:docPartBody>
    </w:docPart>
    <w:docPart>
      <w:docPartPr>
        <w:name w:val="55BC68422300E54E89885E9910D7D7B4"/>
        <w:category>
          <w:name w:val="General"/>
          <w:gallery w:val="placeholder"/>
        </w:category>
        <w:types>
          <w:type w:val="bbPlcHdr"/>
        </w:types>
        <w:behaviors>
          <w:behavior w:val="content"/>
        </w:behaviors>
        <w:guid w:val="{AE131FF2-7C16-6A48-8664-0FC6C4955501}"/>
      </w:docPartPr>
      <w:docPartBody>
        <w:p w:rsidR="00CB2A2A" w:rsidRDefault="00CB2A2A">
          <w:pPr>
            <w:pStyle w:val="55BC68422300E54E89885E9910D7D7B4"/>
          </w:pPr>
          <w:r w:rsidRPr="00746487">
            <w:rPr>
              <w:rStyle w:val="PlaceholderText"/>
            </w:rPr>
            <w:t>[vyberte podle pohlaví]</w:t>
          </w:r>
        </w:p>
      </w:docPartBody>
    </w:docPart>
    <w:docPart>
      <w:docPartPr>
        <w:name w:val="5195543A362673408F7208217623F327"/>
        <w:category>
          <w:name w:val="General"/>
          <w:gallery w:val="placeholder"/>
        </w:category>
        <w:types>
          <w:type w:val="bbPlcHdr"/>
        </w:types>
        <w:behaviors>
          <w:behavior w:val="content"/>
        </w:behaviors>
        <w:guid w:val="{505B80E4-BEF2-9E4C-9389-8999DEB31C39}"/>
      </w:docPartPr>
      <w:docPartBody>
        <w:p w:rsidR="00CB2A2A" w:rsidRDefault="00CB2A2A">
          <w:pPr>
            <w:pStyle w:val="5195543A362673408F7208217623F327"/>
          </w:pPr>
          <w:r w:rsidRPr="0001165A">
            <w:rPr>
              <w:rStyle w:val="PlaceholderText"/>
            </w:rPr>
            <w:t>Klikněte nebo klepněte sem a zadejte datum.</w:t>
          </w:r>
        </w:p>
      </w:docPartBody>
    </w:docPart>
    <w:docPart>
      <w:docPartPr>
        <w:name w:val="70EA5445F016454E9EC127E4D7A8FEE0"/>
        <w:category>
          <w:name w:val="General"/>
          <w:gallery w:val="placeholder"/>
        </w:category>
        <w:types>
          <w:type w:val="bbPlcHdr"/>
        </w:types>
        <w:behaviors>
          <w:behavior w:val="content"/>
        </w:behaviors>
        <w:guid w:val="{040CC152-2707-3444-B7E7-63A1584EB5BF}"/>
      </w:docPartPr>
      <w:docPartBody>
        <w:p w:rsidR="00CB2A2A" w:rsidRDefault="00CB2A2A">
          <w:pPr>
            <w:pStyle w:val="70EA5445F016454E9EC127E4D7A8FEE0"/>
          </w:pPr>
          <w:r w:rsidRPr="00943580">
            <w:rPr>
              <w:rStyle w:val="PlaceholderText"/>
            </w:rPr>
            <w:t>[Autor]</w:t>
          </w:r>
        </w:p>
      </w:docPartBody>
    </w:docPart>
    <w:docPart>
      <w:docPartPr>
        <w:name w:val="4382B0AD47FD47448A68A8D4E5F47D8A"/>
        <w:category>
          <w:name w:val="General"/>
          <w:gallery w:val="placeholder"/>
        </w:category>
        <w:types>
          <w:type w:val="bbPlcHdr"/>
        </w:types>
        <w:behaviors>
          <w:behavior w:val="content"/>
        </w:behaviors>
        <w:guid w:val="{E6FCC0A1-5FEA-6B4D-8EB0-FA03EE031413}"/>
      </w:docPartPr>
      <w:docPartBody>
        <w:p w:rsidR="00CB2A2A" w:rsidRDefault="00CB2A2A">
          <w:pPr>
            <w:pStyle w:val="4382B0AD47FD47448A68A8D4E5F47D8A"/>
          </w:pPr>
          <w:r w:rsidRPr="009D6AD8">
            <w:rPr>
              <w:rStyle w:val="PlaceholderText"/>
            </w:rPr>
            <w:t>[Název]</w:t>
          </w:r>
        </w:p>
      </w:docPartBody>
    </w:docPart>
    <w:docPart>
      <w:docPartPr>
        <w:name w:val="EFA2A1C1B39E854985479344EDFDC128"/>
        <w:category>
          <w:name w:val="General"/>
          <w:gallery w:val="placeholder"/>
        </w:category>
        <w:types>
          <w:type w:val="bbPlcHdr"/>
        </w:types>
        <w:behaviors>
          <w:behavior w:val="content"/>
        </w:behaviors>
        <w:guid w:val="{B144072E-1DA0-CD45-B496-DF8F38F4D3EB}"/>
      </w:docPartPr>
      <w:docPartBody>
        <w:p w:rsidR="00B12535" w:rsidRDefault="00B12535" w:rsidP="00B12535">
          <w:pPr>
            <w:pStyle w:val="EFA2A1C1B39E854985479344EDFDC128"/>
          </w:pPr>
          <w:r>
            <w:rPr>
              <w:rStyle w:val="PlaceholderText"/>
            </w:rPr>
            <w:t>Rok odevzdání práce</w:t>
          </w:r>
          <w:r w:rsidRPr="0025703C">
            <w:rPr>
              <w:rStyle w:val="PlaceholderText"/>
            </w:rPr>
            <w:t>.</w:t>
          </w:r>
        </w:p>
      </w:docPartBody>
    </w:docPart>
    <w:docPart>
      <w:docPartPr>
        <w:name w:val="EDA6CE55874DC04DB4AF3B9BB1339FEB"/>
        <w:category>
          <w:name w:val="General"/>
          <w:gallery w:val="placeholder"/>
        </w:category>
        <w:types>
          <w:type w:val="bbPlcHdr"/>
        </w:types>
        <w:behaviors>
          <w:behavior w:val="content"/>
        </w:behaviors>
        <w:guid w:val="{24AC81CE-3ACF-0F4A-A299-6A2F890EE8D3}"/>
      </w:docPartPr>
      <w:docPartBody>
        <w:p w:rsidR="00B12535" w:rsidRDefault="00B12535" w:rsidP="00B12535">
          <w:pPr>
            <w:pStyle w:val="EDA6CE55874DC04DB4AF3B9BB1339FEB"/>
          </w:pPr>
          <w:r>
            <w:rPr>
              <w:rStyle w:val="PlaceholderText"/>
            </w:rPr>
            <w:t>Rok odevzdání práce</w:t>
          </w:r>
          <w:r w:rsidRPr="0025703C">
            <w:rPr>
              <w:rStyle w:val="PlaceholderText"/>
            </w:rPr>
            <w:t>.</w:t>
          </w:r>
        </w:p>
      </w:docPartBody>
    </w:docPart>
    <w:docPart>
      <w:docPartPr>
        <w:name w:val="415EE5C33D1D43B7961E535BA9A01B74"/>
        <w:category>
          <w:name w:val="Obecné"/>
          <w:gallery w:val="placeholder"/>
        </w:category>
        <w:types>
          <w:type w:val="bbPlcHdr"/>
        </w:types>
        <w:behaviors>
          <w:behavior w:val="content"/>
        </w:behaviors>
        <w:guid w:val="{7C95529B-5735-41A9-AA01-2D66A038D3E5}"/>
      </w:docPartPr>
      <w:docPartBody>
        <w:p w:rsidR="00C07DDA" w:rsidRDefault="00C07DDA" w:rsidP="00C07DDA">
          <w:pPr>
            <w:pStyle w:val="415EE5C33D1D43B7961E535BA9A01B74"/>
          </w:pPr>
          <w:r w:rsidRPr="009D6AD8">
            <w:rPr>
              <w:rStyle w:val="PlaceholderText"/>
            </w:rPr>
            <w:t>[Název]</w:t>
          </w:r>
        </w:p>
      </w:docPartBody>
    </w:docPart>
    <w:docPart>
      <w:docPartPr>
        <w:name w:val="3C44F74485124D6AA8F4B6F1B7DDB284"/>
        <w:category>
          <w:name w:val="Obecné"/>
          <w:gallery w:val="placeholder"/>
        </w:category>
        <w:types>
          <w:type w:val="bbPlcHdr"/>
        </w:types>
        <w:behaviors>
          <w:behavior w:val="content"/>
        </w:behaviors>
        <w:guid w:val="{FD5333B1-530D-4606-9B9B-26E192A664EE}"/>
      </w:docPartPr>
      <w:docPartBody>
        <w:p w:rsidR="00C07DDA" w:rsidRDefault="00C07DDA" w:rsidP="00C07DDA">
          <w:pPr>
            <w:pStyle w:val="3C44F74485124D6AA8F4B6F1B7DDB284"/>
          </w:pPr>
          <w:r w:rsidRPr="009D6AD8">
            <w:rPr>
              <w:rStyle w:val="PlaceholderText"/>
            </w:rPr>
            <w:t>[Název]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604020202020204"/>
    <w:charset w:val="EE"/>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A2A"/>
    <w:rsid w:val="00193E3C"/>
    <w:rsid w:val="001D3B97"/>
    <w:rsid w:val="004905AB"/>
    <w:rsid w:val="0054432E"/>
    <w:rsid w:val="005A4C4C"/>
    <w:rsid w:val="006E74DA"/>
    <w:rsid w:val="00961092"/>
    <w:rsid w:val="00966E5F"/>
    <w:rsid w:val="00B12535"/>
    <w:rsid w:val="00C07DDA"/>
    <w:rsid w:val="00C9194D"/>
    <w:rsid w:val="00CB2A2A"/>
    <w:rsid w:val="00D971D9"/>
    <w:rsid w:val="00DC563D"/>
    <w:rsid w:val="00F6003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7DDA"/>
    <w:rPr>
      <w:color w:val="808080"/>
    </w:rPr>
  </w:style>
  <w:style w:type="paragraph" w:customStyle="1" w:styleId="B1F48BBF2F34D54CB82AB79F1E7FB429">
    <w:name w:val="B1F48BBF2F34D54CB82AB79F1E7FB429"/>
  </w:style>
  <w:style w:type="paragraph" w:customStyle="1" w:styleId="B9FBB2684B7EB44EB8727D200D6E6248">
    <w:name w:val="B9FBB2684B7EB44EB8727D200D6E6248"/>
  </w:style>
  <w:style w:type="paragraph" w:customStyle="1" w:styleId="AA3DAE3343180146A8E7FEFB006E8E96">
    <w:name w:val="AA3DAE3343180146A8E7FEFB006E8E96"/>
  </w:style>
  <w:style w:type="paragraph" w:customStyle="1" w:styleId="9508C14CBC64274594F3E4F86D9866FD">
    <w:name w:val="9508C14CBC64274594F3E4F86D9866FD"/>
  </w:style>
  <w:style w:type="paragraph" w:customStyle="1" w:styleId="4EA68A4714172B4084A4A91A8F80655D">
    <w:name w:val="4EA68A4714172B4084A4A91A8F80655D"/>
  </w:style>
  <w:style w:type="paragraph" w:customStyle="1" w:styleId="45AEA9AD69151A41B792A49DF23BAE75">
    <w:name w:val="45AEA9AD69151A41B792A49DF23BAE75"/>
  </w:style>
  <w:style w:type="paragraph" w:customStyle="1" w:styleId="42625EC4F04CC5468DE1638197E3D76D">
    <w:name w:val="42625EC4F04CC5468DE1638197E3D76D"/>
  </w:style>
  <w:style w:type="paragraph" w:customStyle="1" w:styleId="28AE3B14CE1D3446A20981B03DE601DD">
    <w:name w:val="28AE3B14CE1D3446A20981B03DE601DD"/>
  </w:style>
  <w:style w:type="paragraph" w:customStyle="1" w:styleId="C0191C41BECAAC45A1AE97738632F0FF">
    <w:name w:val="C0191C41BECAAC45A1AE97738632F0FF"/>
  </w:style>
  <w:style w:type="paragraph" w:customStyle="1" w:styleId="CA58BF6E7F3818419F863CB858140BB0">
    <w:name w:val="CA58BF6E7F3818419F863CB858140BB0"/>
  </w:style>
  <w:style w:type="paragraph" w:customStyle="1" w:styleId="D2A053108A03BA44A40CA003D0B2AD6C">
    <w:name w:val="D2A053108A03BA44A40CA003D0B2AD6C"/>
  </w:style>
  <w:style w:type="paragraph" w:customStyle="1" w:styleId="96DB867F9DBD684B8AAB58A0B935D814">
    <w:name w:val="96DB867F9DBD684B8AAB58A0B935D814"/>
  </w:style>
  <w:style w:type="paragraph" w:customStyle="1" w:styleId="5EF608061611C4419C82DF3266FA979E">
    <w:name w:val="5EF608061611C4419C82DF3266FA979E"/>
  </w:style>
  <w:style w:type="paragraph" w:customStyle="1" w:styleId="6106A184AC470749A9239F44650E4A98">
    <w:name w:val="6106A184AC470749A9239F44650E4A98"/>
  </w:style>
  <w:style w:type="paragraph" w:customStyle="1" w:styleId="D3646CB4134F524AA1DAC5B6C09F9BFA">
    <w:name w:val="D3646CB4134F524AA1DAC5B6C09F9BFA"/>
  </w:style>
  <w:style w:type="paragraph" w:customStyle="1" w:styleId="1192511458993642A735F7572560B4FB">
    <w:name w:val="1192511458993642A735F7572560B4FB"/>
  </w:style>
  <w:style w:type="paragraph" w:customStyle="1" w:styleId="D0A85EA62DC28F4CBDDDD1701288B3C5">
    <w:name w:val="D0A85EA62DC28F4CBDDDD1701288B3C5"/>
  </w:style>
  <w:style w:type="paragraph" w:customStyle="1" w:styleId="14003BF165AB7A44BACBAD18DF2586A6">
    <w:name w:val="14003BF165AB7A44BACBAD18DF2586A6"/>
  </w:style>
  <w:style w:type="paragraph" w:customStyle="1" w:styleId="Odstavec1">
    <w:name w:val="Odstavec 1"/>
    <w:basedOn w:val="Normal"/>
    <w:next w:val="Normal"/>
    <w:link w:val="Odstavec1Char"/>
    <w:uiPriority w:val="9"/>
    <w:qFormat/>
    <w:pPr>
      <w:spacing w:line="300" w:lineRule="atLeast"/>
      <w:jc w:val="both"/>
    </w:pPr>
    <w:rPr>
      <w:rFonts w:ascii="Cambria" w:eastAsia="Times New Roman" w:hAnsi="Cambria" w:cs="Times New Roman"/>
      <w:lang w:eastAsia="cs-CZ"/>
    </w:rPr>
  </w:style>
  <w:style w:type="character" w:customStyle="1" w:styleId="Odstavec1Char">
    <w:name w:val="Odstavec 1 Char"/>
    <w:basedOn w:val="DefaultParagraphFont"/>
    <w:link w:val="Odstavec1"/>
    <w:uiPriority w:val="9"/>
    <w:rPr>
      <w:rFonts w:ascii="Cambria" w:eastAsia="Times New Roman" w:hAnsi="Cambria" w:cs="Times New Roman"/>
      <w:lang w:val="cs-CZ" w:eastAsia="cs-CZ"/>
    </w:rPr>
  </w:style>
  <w:style w:type="paragraph" w:customStyle="1" w:styleId="84A4E53F1A67234E99CA4DDB9209ED35">
    <w:name w:val="84A4E53F1A67234E99CA4DDB9209ED35"/>
  </w:style>
  <w:style w:type="paragraph" w:customStyle="1" w:styleId="54A69C2C3E789E46A37A6B527F7CEEC0">
    <w:name w:val="54A69C2C3E789E46A37A6B527F7CEEC0"/>
  </w:style>
  <w:style w:type="paragraph" w:customStyle="1" w:styleId="C6ED99FC50DE204389D00D1920639456">
    <w:name w:val="C6ED99FC50DE204389D00D1920639456"/>
  </w:style>
  <w:style w:type="paragraph" w:customStyle="1" w:styleId="4AF4A52BB78AA54A960552AED6BB0B47">
    <w:name w:val="4AF4A52BB78AA54A960552AED6BB0B47"/>
  </w:style>
  <w:style w:type="paragraph" w:customStyle="1" w:styleId="55BC68422300E54E89885E9910D7D7B4">
    <w:name w:val="55BC68422300E54E89885E9910D7D7B4"/>
  </w:style>
  <w:style w:type="paragraph" w:customStyle="1" w:styleId="5195543A362673408F7208217623F327">
    <w:name w:val="5195543A362673408F7208217623F327"/>
  </w:style>
  <w:style w:type="paragraph" w:customStyle="1" w:styleId="70EA5445F016454E9EC127E4D7A8FEE0">
    <w:name w:val="70EA5445F016454E9EC127E4D7A8FEE0"/>
  </w:style>
  <w:style w:type="paragraph" w:customStyle="1" w:styleId="3737A90666D5604BA5837703C9484DC4">
    <w:name w:val="3737A90666D5604BA5837703C9484DC4"/>
  </w:style>
  <w:style w:type="paragraph" w:customStyle="1" w:styleId="D9916064EA911549AC72342912905790">
    <w:name w:val="D9916064EA911549AC72342912905790"/>
  </w:style>
  <w:style w:type="paragraph" w:customStyle="1" w:styleId="4513185E4731D24CBDA64EA55C3AC9BE">
    <w:name w:val="4513185E4731D24CBDA64EA55C3AC9BE"/>
  </w:style>
  <w:style w:type="paragraph" w:customStyle="1" w:styleId="9E320067CE48A3419C4B0E7723F4D32D">
    <w:name w:val="9E320067CE48A3419C4B0E7723F4D32D"/>
  </w:style>
  <w:style w:type="paragraph" w:customStyle="1" w:styleId="70E905195DBC094186AAF9D40FB8E8DB">
    <w:name w:val="70E905195DBC094186AAF9D40FB8E8DB"/>
  </w:style>
  <w:style w:type="paragraph" w:customStyle="1" w:styleId="B3B7B7A78B4F994584F7803E3B654B55">
    <w:name w:val="B3B7B7A78B4F994584F7803E3B654B55"/>
  </w:style>
  <w:style w:type="paragraph" w:customStyle="1" w:styleId="A7BA454938D3EA4796C69C435E8958B5">
    <w:name w:val="A7BA454938D3EA4796C69C435E8958B5"/>
  </w:style>
  <w:style w:type="paragraph" w:customStyle="1" w:styleId="6EC25E6665477B4092522FBC58ACBA1B">
    <w:name w:val="6EC25E6665477B4092522FBC58ACBA1B"/>
  </w:style>
  <w:style w:type="paragraph" w:customStyle="1" w:styleId="4382B0AD47FD47448A68A8D4E5F47D8A">
    <w:name w:val="4382B0AD47FD47448A68A8D4E5F47D8A"/>
  </w:style>
  <w:style w:type="paragraph" w:customStyle="1" w:styleId="27839AEF74F32847A78F127B74BC9FC3">
    <w:name w:val="27839AEF74F32847A78F127B74BC9FC3"/>
    <w:rsid w:val="00CB2A2A"/>
  </w:style>
  <w:style w:type="paragraph" w:customStyle="1" w:styleId="89A26122D5363F46B482C279A448EA01">
    <w:name w:val="89A26122D5363F46B482C279A448EA01"/>
    <w:rsid w:val="00CB2A2A"/>
  </w:style>
  <w:style w:type="paragraph" w:customStyle="1" w:styleId="EED89539A68DD048B067E64CC300E1AF">
    <w:name w:val="EED89539A68DD048B067E64CC300E1AF"/>
    <w:rsid w:val="00CB2A2A"/>
  </w:style>
  <w:style w:type="paragraph" w:customStyle="1" w:styleId="93FA33CDF3D0834DA1842AE9DFE49108">
    <w:name w:val="93FA33CDF3D0834DA1842AE9DFE49108"/>
    <w:rsid w:val="00CB2A2A"/>
  </w:style>
  <w:style w:type="paragraph" w:customStyle="1" w:styleId="1A7F5108635951418D6C73021D379C7B">
    <w:name w:val="1A7F5108635951418D6C73021D379C7B"/>
    <w:rsid w:val="00CB2A2A"/>
  </w:style>
  <w:style w:type="paragraph" w:customStyle="1" w:styleId="77B53AF70CBA574CADB125DDBEAF2F21">
    <w:name w:val="77B53AF70CBA574CADB125DDBEAF2F21"/>
    <w:rsid w:val="00CB2A2A"/>
  </w:style>
  <w:style w:type="paragraph" w:customStyle="1" w:styleId="281D67026B1FD14694C5FB8F15A3BE3D">
    <w:name w:val="281D67026B1FD14694C5FB8F15A3BE3D"/>
    <w:rsid w:val="00CB2A2A"/>
  </w:style>
  <w:style w:type="paragraph" w:customStyle="1" w:styleId="7A991D568A711F4B8896D5D447B6BDB3">
    <w:name w:val="7A991D568A711F4B8896D5D447B6BDB3"/>
    <w:rsid w:val="00CB2A2A"/>
  </w:style>
  <w:style w:type="paragraph" w:customStyle="1" w:styleId="781C59E048E74E40B9D8428AF49492E1">
    <w:name w:val="781C59E048E74E40B9D8428AF49492E1"/>
    <w:rsid w:val="00CB2A2A"/>
  </w:style>
  <w:style w:type="paragraph" w:customStyle="1" w:styleId="D568F7A4DAF6124F94B44D17D070316D">
    <w:name w:val="D568F7A4DAF6124F94B44D17D070316D"/>
    <w:rsid w:val="00CB2A2A"/>
  </w:style>
  <w:style w:type="paragraph" w:customStyle="1" w:styleId="EFA2A1C1B39E854985479344EDFDC128">
    <w:name w:val="EFA2A1C1B39E854985479344EDFDC128"/>
    <w:rsid w:val="00B12535"/>
  </w:style>
  <w:style w:type="paragraph" w:customStyle="1" w:styleId="EDA6CE55874DC04DB4AF3B9BB1339FEB">
    <w:name w:val="EDA6CE55874DC04DB4AF3B9BB1339FEB"/>
    <w:rsid w:val="00B12535"/>
  </w:style>
  <w:style w:type="paragraph" w:customStyle="1" w:styleId="415EE5C33D1D43B7961E535BA9A01B74">
    <w:name w:val="415EE5C33D1D43B7961E535BA9A01B74"/>
    <w:rsid w:val="00C07DDA"/>
    <w:pPr>
      <w:spacing w:after="160" w:line="259" w:lineRule="auto"/>
    </w:pPr>
    <w:rPr>
      <w:sz w:val="22"/>
      <w:szCs w:val="22"/>
      <w:lang w:eastAsia="cs-CZ"/>
    </w:rPr>
  </w:style>
  <w:style w:type="paragraph" w:customStyle="1" w:styleId="3C44F74485124D6AA8F4B6F1B7DDB284">
    <w:name w:val="3C44F74485124D6AA8F4B6F1B7DDB284"/>
    <w:rsid w:val="00C07DDA"/>
    <w:pPr>
      <w:spacing w:after="160" w:line="259" w:lineRule="auto"/>
    </w:pPr>
    <w:rPr>
      <w:sz w:val="22"/>
      <w:szCs w:val="22"/>
      <w:lang w:eastAsia="cs-CZ"/>
    </w:rPr>
  </w:style>
  <w:style w:type="paragraph" w:customStyle="1" w:styleId="FFB33EC42AAB4D2484299FBE1698DFE8">
    <w:name w:val="FFB33EC42AAB4D2484299FBE1698DFE8"/>
    <w:rsid w:val="00C07DDA"/>
    <w:pPr>
      <w:spacing w:after="160" w:line="259" w:lineRule="auto"/>
    </w:pPr>
    <w:rPr>
      <w:sz w:val="22"/>
      <w:szCs w:val="22"/>
      <w:lang w:eastAsia="cs-C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0E94A790C08CC49A260A2015B6A86EF" ma:contentTypeVersion="7" ma:contentTypeDescription="Vytvoří nový dokument" ma:contentTypeScope="" ma:versionID="ac9f507721b520b5014780526db486ed">
  <xsd:schema xmlns:xsd="http://www.w3.org/2001/XMLSchema" xmlns:xs="http://www.w3.org/2001/XMLSchema" xmlns:p="http://schemas.microsoft.com/office/2006/metadata/properties" xmlns:ns3="6dcc31d3-a197-4d43-a16a-b83ed8350ac5" xmlns:ns4="472a6580-9d75-4026-b9a1-81e3e662033b" targetNamespace="http://schemas.microsoft.com/office/2006/metadata/properties" ma:root="true" ma:fieldsID="9db40eeeb9aa35b6c0b2d67e042a5980" ns3:_="" ns4:_="">
    <xsd:import namespace="6dcc31d3-a197-4d43-a16a-b83ed8350ac5"/>
    <xsd:import namespace="472a6580-9d75-4026-b9a1-81e3e66203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c31d3-a197-4d43-a16a-b83ed8350ac5"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2a6580-9d75-4026-b9a1-81e3e662033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Styl2CitacePRO.xsl" StyleName="Styl 2 Citace PRO" Version="0"/>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B6DE1-1359-4F9D-9333-5EF34851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cc31d3-a197-4d43-a16a-b83ed8350ac5"/>
    <ds:schemaRef ds:uri="472a6580-9d75-4026-b9a1-81e3e66203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A8F8D-F9EB-4432-A4E7-AE295BDF4FB8}">
  <ds:schemaRefs>
    <ds:schemaRef ds:uri="http://schemas.openxmlformats.org/officeDocument/2006/bibliography"/>
  </ds:schemaRefs>
</ds:datastoreItem>
</file>

<file path=customXml/itemProps3.xml><?xml version="1.0" encoding="utf-8"?>
<ds:datastoreItem xmlns:ds="http://schemas.openxmlformats.org/officeDocument/2006/customXml" ds:itemID="{9780EA93-13D8-4095-8BEE-AB4B160FCC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D7CA2D-D9C9-4293-B5ED-F5E30FE38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52</Pages>
  <Words>12525</Words>
  <Characters>71397</Characters>
  <Application>Microsoft Office Word</Application>
  <DocSecurity>0</DocSecurity>
  <Lines>594</Lines>
  <Paragraphs>167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Strategie zadržování komunismu v období Studené války – její autoři, aplikace a úspěšnost</vt:lpstr>
      <vt:lpstr>Strategie zadržování komunismu v období Studené války – její autoři, aplikace a úspěšnost</vt:lpstr>
    </vt:vector>
  </TitlesOfParts>
  <Manager>Mgr. et Mgr. Vladimír Bízik</Manager>
  <Company>Katedra mezinárodních vztahů a evropských studií</Company>
  <LinksUpToDate>false</LinksUpToDate>
  <CharactersWithSpaces>83755</CharactersWithSpaces>
  <SharedDoc>false</SharedDoc>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Strategie zadržování komunismu v období Studené války – její autoři, aplikace a úspěšnost</dc:title>
  <dc:subject/>
  <dc:creator>Michaela Šlapanská</dc:creator>
  <cp:keywords/>
  <cp:lastModifiedBy>Michaela Šlapanská</cp:lastModifiedBy>
  <cp:revision>3</cp:revision>
  <cp:lastPrinted>2016-12-09T09:46:00Z</cp:lastPrinted>
  <dcterms:created xsi:type="dcterms:W3CDTF">2020-12-27T12:23:00Z</dcterms:created>
  <dcterms:modified xsi:type="dcterms:W3CDTF">2020-12-27T14:41:00Z</dcterms:modified>
  <cp:category>Napište akademický rok odevzdání práce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lpwstr>NOVE</vt:lpwstr>
  </property>
  <property fmtid="{D5CDD505-2E9C-101B-9397-08002B2CF9AE}" pid="3" name="ContentTypeId">
    <vt:lpwstr>0x01010020E94A790C08CC49A260A2015B6A86EF</vt:lpwstr>
  </property>
  <property fmtid="{D5CDD505-2E9C-101B-9397-08002B2CF9AE}" pid="4" name="ZOTERO_PREF_1">
    <vt:lpwstr>&lt;data data-version="3" zotero-version="5.0.85"&gt;&lt;session id="gQSuzrka"/&gt;&lt;style id="http://www.zotero.org/styles/american-medical-association" hasBibliography="1" bibliographyStyleHasBeenSet="1"/&gt;&lt;prefs&gt;&lt;pref name="fieldType" value="Field"/&gt;&lt;pref name="auto</vt:lpwstr>
  </property>
  <property fmtid="{D5CDD505-2E9C-101B-9397-08002B2CF9AE}" pid="5" name="ZOTERO_PREF_2">
    <vt:lpwstr>maticJournalAbbreviations" value="true"/&gt;&lt;/prefs&gt;&lt;/data&gt;</vt:lpwstr>
  </property>
  <property fmtid="{D5CDD505-2E9C-101B-9397-08002B2CF9AE}" pid="6" name="MU_SABLONA">
    <vt:lpwstr>FSS</vt:lpwstr>
  </property>
  <property fmtid="{D5CDD505-2E9C-101B-9397-08002B2CF9AE}" pid="7" name="MU_VYGENEROVANO">
    <vt:lpwstr>2019-11-29</vt:lpwstr>
  </property>
</Properties>
</file>