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697" w:rsidRPr="00F24887" w:rsidRDefault="00D26B81" w:rsidP="00077DBC">
      <w:pPr>
        <w:pStyle w:val="Nzev"/>
        <w:ind w:left="0"/>
      </w:pPr>
      <w:r w:rsidRPr="00F24887">
        <w:t>MASARYKOVA UNIVERZITA</w:t>
      </w:r>
    </w:p>
    <w:p w:rsidR="00030697" w:rsidRPr="00F24887" w:rsidRDefault="00D26B81" w:rsidP="00077DBC">
      <w:pPr>
        <w:spacing w:line="360" w:lineRule="auto"/>
        <w:jc w:val="center"/>
        <w:rPr>
          <w:b/>
          <w:sz w:val="36"/>
          <w:szCs w:val="36"/>
        </w:rPr>
      </w:pPr>
      <w:r w:rsidRPr="00F24887">
        <w:rPr>
          <w:b/>
          <w:sz w:val="36"/>
          <w:szCs w:val="36"/>
        </w:rPr>
        <w:t>Pedagogická fakulta</w:t>
      </w:r>
    </w:p>
    <w:p w:rsidR="00030697" w:rsidRPr="00F24887" w:rsidRDefault="00D26B81" w:rsidP="00077DBC">
      <w:pPr>
        <w:spacing w:line="360" w:lineRule="auto"/>
        <w:jc w:val="center"/>
        <w:rPr>
          <w:b/>
          <w:sz w:val="32"/>
          <w:szCs w:val="32"/>
        </w:rPr>
      </w:pPr>
      <w:r w:rsidRPr="00F24887">
        <w:rPr>
          <w:b/>
          <w:sz w:val="32"/>
          <w:szCs w:val="32"/>
        </w:rPr>
        <w:t xml:space="preserve">Katedra </w:t>
      </w:r>
      <w:r w:rsidR="00AD39C3">
        <w:rPr>
          <w:b/>
          <w:sz w:val="32"/>
          <w:szCs w:val="32"/>
        </w:rPr>
        <w:t>chemie</w:t>
      </w:r>
    </w:p>
    <w:p w:rsidR="00030697" w:rsidRPr="00F24887" w:rsidRDefault="00030697" w:rsidP="00077DBC">
      <w:pPr>
        <w:spacing w:line="360" w:lineRule="auto"/>
        <w:jc w:val="center"/>
        <w:rPr>
          <w:b/>
          <w:szCs w:val="32"/>
        </w:rPr>
      </w:pPr>
    </w:p>
    <w:p w:rsidR="00030697" w:rsidRPr="00F24887" w:rsidRDefault="00030697" w:rsidP="00077DBC">
      <w:pPr>
        <w:spacing w:line="360" w:lineRule="auto"/>
        <w:jc w:val="center"/>
        <w:rPr>
          <w:b/>
          <w:szCs w:val="32"/>
        </w:rPr>
      </w:pPr>
    </w:p>
    <w:p w:rsidR="00030697" w:rsidRPr="00F24887" w:rsidRDefault="00030697" w:rsidP="00077DBC">
      <w:pPr>
        <w:spacing w:line="360" w:lineRule="auto"/>
        <w:jc w:val="center"/>
        <w:rPr>
          <w:b/>
          <w:szCs w:val="32"/>
        </w:rPr>
      </w:pPr>
    </w:p>
    <w:p w:rsidR="00030697" w:rsidRPr="00F24887" w:rsidRDefault="00030697" w:rsidP="00077DBC">
      <w:pPr>
        <w:spacing w:line="360" w:lineRule="auto"/>
        <w:jc w:val="center"/>
        <w:rPr>
          <w:b/>
          <w:szCs w:val="32"/>
        </w:rPr>
      </w:pPr>
    </w:p>
    <w:p w:rsidR="00030697" w:rsidRPr="00F24887" w:rsidRDefault="00030697" w:rsidP="00077DBC">
      <w:pPr>
        <w:spacing w:line="360" w:lineRule="auto"/>
        <w:jc w:val="center"/>
        <w:rPr>
          <w:b/>
          <w:szCs w:val="32"/>
        </w:rPr>
      </w:pPr>
    </w:p>
    <w:p w:rsidR="00030697" w:rsidRPr="00F24887" w:rsidRDefault="00030697" w:rsidP="00077DBC">
      <w:pPr>
        <w:spacing w:line="360" w:lineRule="auto"/>
        <w:jc w:val="center"/>
        <w:rPr>
          <w:b/>
          <w:szCs w:val="32"/>
        </w:rPr>
      </w:pPr>
    </w:p>
    <w:p w:rsidR="00030697" w:rsidRPr="00F24887" w:rsidRDefault="00030697" w:rsidP="00077DBC">
      <w:pPr>
        <w:spacing w:line="360" w:lineRule="auto"/>
        <w:jc w:val="center"/>
        <w:rPr>
          <w:b/>
          <w:szCs w:val="32"/>
        </w:rPr>
      </w:pPr>
    </w:p>
    <w:p w:rsidR="00030697" w:rsidRDefault="00AD39C3" w:rsidP="00077DBC">
      <w:pPr>
        <w:pStyle w:val="Zkladntext"/>
        <w:spacing w:line="360" w:lineRule="auto"/>
      </w:pPr>
      <w:r w:rsidRPr="00AD39C3">
        <w:t>Využití potenciometrie pro stanovení vybraných iontů v</w:t>
      </w:r>
      <w:r>
        <w:t> </w:t>
      </w:r>
      <w:r w:rsidRPr="00AD39C3">
        <w:t>minerálních vodách</w:t>
      </w:r>
    </w:p>
    <w:p w:rsidR="00AD39C3" w:rsidRPr="00AD39C3" w:rsidRDefault="00AD39C3" w:rsidP="00077DBC">
      <w:pPr>
        <w:pStyle w:val="Zkladntext"/>
        <w:spacing w:line="360" w:lineRule="auto"/>
      </w:pPr>
    </w:p>
    <w:p w:rsidR="00030697" w:rsidRPr="00F24887" w:rsidRDefault="00D26B81" w:rsidP="00077DBC">
      <w:pPr>
        <w:pStyle w:val="Zkladntext"/>
        <w:spacing w:line="360" w:lineRule="auto"/>
        <w:rPr>
          <w:b w:val="0"/>
          <w:bCs/>
          <w:sz w:val="32"/>
        </w:rPr>
      </w:pPr>
      <w:r w:rsidRPr="00F24887">
        <w:rPr>
          <w:b w:val="0"/>
          <w:bCs/>
          <w:sz w:val="32"/>
        </w:rPr>
        <w:t>Bakalářská práce</w:t>
      </w:r>
    </w:p>
    <w:p w:rsidR="00030697" w:rsidRPr="00F24887" w:rsidRDefault="00030697" w:rsidP="00077DBC">
      <w:pPr>
        <w:pStyle w:val="Zkladntext"/>
        <w:spacing w:line="360" w:lineRule="auto"/>
        <w:rPr>
          <w:b w:val="0"/>
          <w:bCs/>
          <w:sz w:val="24"/>
        </w:rPr>
      </w:pPr>
    </w:p>
    <w:p w:rsidR="00030697" w:rsidRPr="00F24887" w:rsidRDefault="00030697" w:rsidP="00077DBC">
      <w:pPr>
        <w:pStyle w:val="Zkladntext"/>
        <w:spacing w:line="360" w:lineRule="auto"/>
        <w:rPr>
          <w:b w:val="0"/>
          <w:bCs/>
          <w:sz w:val="24"/>
        </w:rPr>
      </w:pPr>
    </w:p>
    <w:p w:rsidR="00030697" w:rsidRPr="00F24887" w:rsidRDefault="00030697" w:rsidP="00077DBC">
      <w:pPr>
        <w:pStyle w:val="Zkladntext"/>
        <w:spacing w:line="360" w:lineRule="auto"/>
        <w:rPr>
          <w:b w:val="0"/>
          <w:bCs/>
          <w:sz w:val="24"/>
        </w:rPr>
      </w:pPr>
    </w:p>
    <w:p w:rsidR="00030697" w:rsidRPr="00F24887" w:rsidRDefault="00030697" w:rsidP="00077DBC">
      <w:pPr>
        <w:pStyle w:val="Zkladntext"/>
        <w:spacing w:line="360" w:lineRule="auto"/>
        <w:rPr>
          <w:b w:val="0"/>
          <w:bCs/>
          <w:sz w:val="24"/>
        </w:rPr>
      </w:pPr>
    </w:p>
    <w:p w:rsidR="00030697" w:rsidRPr="00F24887" w:rsidRDefault="00AD39C3" w:rsidP="00077DBC">
      <w:pPr>
        <w:pStyle w:val="Zkladntext"/>
        <w:spacing w:line="360" w:lineRule="auto"/>
        <w:rPr>
          <w:b w:val="0"/>
          <w:bCs/>
          <w:sz w:val="28"/>
        </w:rPr>
      </w:pPr>
      <w:r>
        <w:rPr>
          <w:b w:val="0"/>
          <w:bCs/>
          <w:sz w:val="28"/>
        </w:rPr>
        <w:t>Brno 2014</w:t>
      </w:r>
    </w:p>
    <w:p w:rsidR="00030697" w:rsidRPr="00F24887" w:rsidRDefault="00030697" w:rsidP="00077DBC">
      <w:pPr>
        <w:pStyle w:val="Zkladntext"/>
        <w:spacing w:line="360" w:lineRule="auto"/>
        <w:rPr>
          <w:b w:val="0"/>
          <w:bCs/>
          <w:sz w:val="24"/>
        </w:rPr>
      </w:pPr>
    </w:p>
    <w:p w:rsidR="00030697" w:rsidRPr="00F24887" w:rsidRDefault="00030697" w:rsidP="00077DBC">
      <w:pPr>
        <w:pStyle w:val="Zkladntext"/>
        <w:spacing w:line="360" w:lineRule="auto"/>
        <w:rPr>
          <w:b w:val="0"/>
          <w:bCs/>
          <w:sz w:val="24"/>
        </w:rPr>
      </w:pPr>
    </w:p>
    <w:p w:rsidR="00030697" w:rsidRPr="00F24887" w:rsidRDefault="00030697" w:rsidP="00077DBC">
      <w:pPr>
        <w:pStyle w:val="Zkladntext"/>
        <w:spacing w:line="360" w:lineRule="auto"/>
        <w:rPr>
          <w:b w:val="0"/>
          <w:bCs/>
          <w:sz w:val="24"/>
        </w:rPr>
      </w:pPr>
    </w:p>
    <w:p w:rsidR="00030697" w:rsidRPr="00F24887" w:rsidRDefault="00030697" w:rsidP="00077DBC">
      <w:pPr>
        <w:pStyle w:val="Zkladntext"/>
        <w:spacing w:line="360" w:lineRule="auto"/>
        <w:ind w:left="900"/>
        <w:rPr>
          <w:b w:val="0"/>
          <w:bCs/>
          <w:sz w:val="24"/>
        </w:rPr>
      </w:pPr>
    </w:p>
    <w:p w:rsidR="00030697" w:rsidRPr="00F24887" w:rsidRDefault="00030697" w:rsidP="00077DBC">
      <w:pPr>
        <w:pStyle w:val="Zkladntext"/>
        <w:spacing w:line="360" w:lineRule="auto"/>
        <w:ind w:left="900"/>
        <w:rPr>
          <w:b w:val="0"/>
          <w:bCs/>
          <w:sz w:val="24"/>
        </w:rPr>
      </w:pPr>
    </w:p>
    <w:p w:rsidR="00030697" w:rsidRPr="00F24887" w:rsidRDefault="00030697" w:rsidP="00077DBC">
      <w:pPr>
        <w:pStyle w:val="Zkladntext"/>
        <w:spacing w:line="360" w:lineRule="auto"/>
        <w:ind w:left="900"/>
        <w:rPr>
          <w:b w:val="0"/>
          <w:bCs/>
          <w:sz w:val="24"/>
        </w:rPr>
      </w:pPr>
    </w:p>
    <w:p w:rsidR="00030697" w:rsidRPr="00F24887" w:rsidRDefault="00030697" w:rsidP="00077DBC">
      <w:pPr>
        <w:pStyle w:val="Zkladntext"/>
        <w:spacing w:line="360" w:lineRule="auto"/>
        <w:ind w:left="900"/>
        <w:rPr>
          <w:b w:val="0"/>
          <w:bCs/>
          <w:sz w:val="24"/>
        </w:rPr>
      </w:pPr>
    </w:p>
    <w:p w:rsidR="00030697" w:rsidRPr="00F24887" w:rsidRDefault="00030697" w:rsidP="00077DBC">
      <w:pPr>
        <w:pStyle w:val="Zkladntext"/>
        <w:spacing w:line="360" w:lineRule="auto"/>
        <w:ind w:left="900"/>
        <w:rPr>
          <w:bCs/>
          <w:sz w:val="28"/>
        </w:rPr>
      </w:pPr>
    </w:p>
    <w:p w:rsidR="00030697" w:rsidRPr="00F24887" w:rsidRDefault="00AD39C3" w:rsidP="00077DBC">
      <w:pPr>
        <w:spacing w:line="360" w:lineRule="auto"/>
      </w:pPr>
      <w:r>
        <w:rPr>
          <w:b/>
          <w:bCs/>
          <w:sz w:val="28"/>
        </w:rPr>
        <w:t>Vedoucí práce:</w:t>
      </w:r>
      <w:r>
        <w:rPr>
          <w:b/>
          <w:bCs/>
          <w:sz w:val="28"/>
        </w:rPr>
        <w:tab/>
      </w:r>
      <w:r>
        <w:rPr>
          <w:b/>
          <w:bCs/>
          <w:sz w:val="28"/>
        </w:rPr>
        <w:tab/>
      </w:r>
      <w:r>
        <w:rPr>
          <w:b/>
          <w:bCs/>
          <w:sz w:val="28"/>
        </w:rPr>
        <w:tab/>
      </w:r>
      <w:r>
        <w:rPr>
          <w:b/>
          <w:bCs/>
          <w:sz w:val="28"/>
        </w:rPr>
        <w:tab/>
      </w:r>
      <w:r>
        <w:rPr>
          <w:b/>
          <w:bCs/>
          <w:sz w:val="28"/>
        </w:rPr>
        <w:tab/>
      </w:r>
      <w:r>
        <w:rPr>
          <w:b/>
          <w:bCs/>
          <w:sz w:val="28"/>
        </w:rPr>
        <w:tab/>
        <w:t>Vypracoval</w:t>
      </w:r>
      <w:r w:rsidR="00D26B81" w:rsidRPr="00F24887">
        <w:rPr>
          <w:b/>
          <w:bCs/>
          <w:sz w:val="28"/>
        </w:rPr>
        <w:t xml:space="preserve">:         </w:t>
      </w:r>
      <w:r w:rsidR="00D26B81" w:rsidRPr="00F24887">
        <w:rPr>
          <w:b/>
          <w:bCs/>
          <w:sz w:val="28"/>
          <w:szCs w:val="28"/>
        </w:rPr>
        <w:t xml:space="preserve">                                  </w:t>
      </w:r>
    </w:p>
    <w:p w:rsidR="00030697" w:rsidRPr="00F24887" w:rsidRDefault="00AD39C3" w:rsidP="00077DBC">
      <w:pPr>
        <w:pStyle w:val="Zkladntext"/>
        <w:spacing w:line="360" w:lineRule="auto"/>
        <w:jc w:val="left"/>
      </w:pPr>
      <w:r>
        <w:rPr>
          <w:b w:val="0"/>
          <w:bCs/>
          <w:sz w:val="28"/>
          <w:szCs w:val="28"/>
        </w:rPr>
        <w:t>Mgr. Petr Ptáček, Ph.D.</w:t>
      </w:r>
      <w:r>
        <w:rPr>
          <w:b w:val="0"/>
          <w:bCs/>
          <w:sz w:val="28"/>
          <w:szCs w:val="28"/>
        </w:rPr>
        <w:tab/>
      </w:r>
      <w:r>
        <w:rPr>
          <w:b w:val="0"/>
          <w:bCs/>
          <w:sz w:val="28"/>
          <w:szCs w:val="28"/>
        </w:rPr>
        <w:tab/>
      </w:r>
      <w:r>
        <w:rPr>
          <w:b w:val="0"/>
          <w:bCs/>
          <w:sz w:val="28"/>
          <w:szCs w:val="28"/>
        </w:rPr>
        <w:tab/>
      </w:r>
      <w:r>
        <w:rPr>
          <w:b w:val="0"/>
          <w:bCs/>
          <w:sz w:val="28"/>
          <w:szCs w:val="28"/>
        </w:rPr>
        <w:tab/>
      </w:r>
      <w:r>
        <w:rPr>
          <w:b w:val="0"/>
          <w:bCs/>
          <w:sz w:val="28"/>
          <w:szCs w:val="28"/>
        </w:rPr>
        <w:tab/>
        <w:t>Jiří Zemčík</w:t>
      </w: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right="-288"/>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pStyle w:val="Zkladntext"/>
        <w:spacing w:line="360" w:lineRule="auto"/>
        <w:ind w:left="900"/>
        <w:jc w:val="left"/>
        <w:rPr>
          <w:b w:val="0"/>
          <w:bCs/>
          <w:sz w:val="24"/>
        </w:rPr>
      </w:pPr>
    </w:p>
    <w:p w:rsidR="00030697" w:rsidRPr="00F24887" w:rsidRDefault="00030697" w:rsidP="00077DBC">
      <w:pPr>
        <w:spacing w:line="360" w:lineRule="auto"/>
        <w:ind w:left="900"/>
        <w:rPr>
          <w:bCs/>
          <w:szCs w:val="32"/>
        </w:rPr>
      </w:pPr>
    </w:p>
    <w:p w:rsidR="00030697" w:rsidRPr="00F24887" w:rsidRDefault="00030697" w:rsidP="00077DBC">
      <w:pPr>
        <w:spacing w:line="360" w:lineRule="auto"/>
        <w:ind w:left="900"/>
        <w:rPr>
          <w:bCs/>
          <w:szCs w:val="32"/>
        </w:rPr>
      </w:pPr>
    </w:p>
    <w:p w:rsidR="00030697" w:rsidRPr="00F24887" w:rsidRDefault="00030697" w:rsidP="00077DBC">
      <w:pPr>
        <w:spacing w:line="360" w:lineRule="auto"/>
        <w:ind w:left="900"/>
        <w:rPr>
          <w:bCs/>
          <w:szCs w:val="32"/>
        </w:rPr>
      </w:pPr>
    </w:p>
    <w:p w:rsidR="00030697" w:rsidRPr="00F24887" w:rsidRDefault="00030697" w:rsidP="00077DBC">
      <w:pPr>
        <w:spacing w:line="360" w:lineRule="auto"/>
        <w:rPr>
          <w:bCs/>
          <w:szCs w:val="32"/>
        </w:rPr>
      </w:pPr>
    </w:p>
    <w:p w:rsidR="00030697" w:rsidRPr="00F24887" w:rsidRDefault="00030697" w:rsidP="00077DBC">
      <w:pPr>
        <w:spacing w:line="360" w:lineRule="auto"/>
        <w:ind w:left="900"/>
        <w:rPr>
          <w:bCs/>
          <w:szCs w:val="32"/>
        </w:rPr>
      </w:pPr>
    </w:p>
    <w:p w:rsidR="00030697" w:rsidRPr="00F24887" w:rsidRDefault="00030697" w:rsidP="00077DBC">
      <w:pPr>
        <w:spacing w:line="360" w:lineRule="auto"/>
        <w:ind w:left="900"/>
        <w:rPr>
          <w:bCs/>
          <w:szCs w:val="32"/>
        </w:rPr>
      </w:pPr>
    </w:p>
    <w:p w:rsidR="00030697" w:rsidRDefault="00030697" w:rsidP="00077DBC">
      <w:pPr>
        <w:spacing w:line="360" w:lineRule="auto"/>
        <w:ind w:left="900"/>
        <w:rPr>
          <w:bCs/>
          <w:szCs w:val="32"/>
        </w:rPr>
      </w:pPr>
    </w:p>
    <w:p w:rsidR="00460689" w:rsidRDefault="00460689" w:rsidP="00077DBC">
      <w:pPr>
        <w:spacing w:line="360" w:lineRule="auto"/>
        <w:ind w:left="900"/>
        <w:rPr>
          <w:bCs/>
          <w:szCs w:val="32"/>
        </w:rPr>
      </w:pPr>
    </w:p>
    <w:p w:rsidR="00460689" w:rsidRDefault="00460689" w:rsidP="00077DBC">
      <w:pPr>
        <w:spacing w:line="360" w:lineRule="auto"/>
        <w:ind w:left="900"/>
        <w:rPr>
          <w:bCs/>
          <w:szCs w:val="32"/>
        </w:rPr>
      </w:pPr>
    </w:p>
    <w:p w:rsidR="00460689" w:rsidRDefault="00460689" w:rsidP="00077DBC">
      <w:pPr>
        <w:spacing w:line="360" w:lineRule="auto"/>
        <w:ind w:left="900"/>
        <w:rPr>
          <w:bCs/>
          <w:szCs w:val="32"/>
        </w:rPr>
      </w:pPr>
    </w:p>
    <w:p w:rsidR="00460689" w:rsidRDefault="00460689" w:rsidP="00077DBC">
      <w:pPr>
        <w:spacing w:line="360" w:lineRule="auto"/>
        <w:ind w:left="900"/>
        <w:rPr>
          <w:bCs/>
          <w:szCs w:val="32"/>
        </w:rPr>
      </w:pPr>
    </w:p>
    <w:p w:rsidR="00460689" w:rsidRDefault="00460689" w:rsidP="00077DBC">
      <w:pPr>
        <w:spacing w:line="360" w:lineRule="auto"/>
        <w:ind w:left="900"/>
        <w:rPr>
          <w:bCs/>
          <w:szCs w:val="32"/>
        </w:rPr>
      </w:pPr>
    </w:p>
    <w:p w:rsidR="00460689" w:rsidRPr="00F24887" w:rsidRDefault="00460689" w:rsidP="00077DBC">
      <w:pPr>
        <w:spacing w:line="360" w:lineRule="auto"/>
        <w:ind w:left="900"/>
        <w:rPr>
          <w:bCs/>
          <w:szCs w:val="32"/>
        </w:rPr>
      </w:pPr>
    </w:p>
    <w:p w:rsidR="00030697" w:rsidRPr="00F24887" w:rsidRDefault="00D26B81" w:rsidP="00077DBC">
      <w:pPr>
        <w:spacing w:line="360" w:lineRule="auto"/>
        <w:rPr>
          <w:b/>
        </w:rPr>
      </w:pPr>
      <w:r w:rsidRPr="00F24887">
        <w:rPr>
          <w:b/>
        </w:rPr>
        <w:t>Prohlášení</w:t>
      </w:r>
    </w:p>
    <w:p w:rsidR="00030697" w:rsidRPr="0039792F" w:rsidRDefault="0039792F" w:rsidP="00077DBC">
      <w:pPr>
        <w:spacing w:line="360" w:lineRule="auto"/>
        <w:jc w:val="both"/>
      </w:pPr>
      <w:r>
        <w:tab/>
      </w:r>
      <w:r w:rsidR="00D26B81" w:rsidRPr="0039792F">
        <w:t>Prohlašuji, že js</w:t>
      </w:r>
      <w:r w:rsidR="00AD39C3" w:rsidRPr="0039792F">
        <w:t>em bakalářskou práci vypracoval</w:t>
      </w:r>
      <w:r w:rsidR="00D26B81" w:rsidRPr="0039792F">
        <w:t xml:space="preserve"> samostatně, s využitím pou</w:t>
      </w:r>
      <w:r w:rsidRPr="0039792F">
        <w:t>ze citovanýc</w:t>
      </w:r>
      <w:r>
        <w:t xml:space="preserve">h </w:t>
      </w:r>
      <w:r w:rsidR="00D26B81" w:rsidRPr="0039792F">
        <w:t xml:space="preserve">literárních pramenů, dalších informací a zdrojů v souladu s Disciplinárním řádem pro studenty Pedagogické fakulty Masarykovy univerzity a se zákonem č. 121/2000 Sb., o právu autorském, o právech souvisejících s právem autorským a o změně některých zákonů (autorský zákon), ve znění pozdějších předpisů.    </w:t>
      </w:r>
    </w:p>
    <w:p w:rsidR="00030697" w:rsidRPr="00F24887" w:rsidRDefault="00030697" w:rsidP="00077DBC">
      <w:pPr>
        <w:pStyle w:val="Zkladntextodsazen"/>
        <w:spacing w:line="360" w:lineRule="auto"/>
        <w:ind w:left="0"/>
      </w:pPr>
    </w:p>
    <w:p w:rsidR="00030697" w:rsidRPr="00F24887" w:rsidRDefault="00357FB5" w:rsidP="00077DBC">
      <w:pPr>
        <w:pStyle w:val="Zkladntextodsazen"/>
        <w:spacing w:line="360" w:lineRule="auto"/>
        <w:ind w:left="0"/>
      </w:pPr>
      <w:r>
        <w:rPr>
          <w:noProof/>
          <w:sz w:val="20"/>
        </w:rPr>
        <w:pict>
          <v:rect id="Obdélník 2" o:spid="_x0000_s1026" style="position:absolute;margin-left:207pt;margin-top:36.95pt;width:9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VSqgEAAEUDAAAOAAAAZHJzL2Uyb0RvYy54bWysUktu2zAQ3RfoHQjua8pKEQSC5SxqOAhQ&#10;NAHSHoDixyLKH4aMZR+pi54iF+uQlp203RXVgpoh3zzyvZnV7cFZsleQTPA9XS4aSpQXQRq/6+m3&#10;r9sPN5SkzL3kNnjV06NK9Hb9/t1qip1qwxisVECQxKduij0dc44dY0mMyvG0CFF5PNQBHM+Ywo5J&#10;4BOyO8vaprlmUwAZIQiVEu5uTod0Xfm1ViI/aJ1UJran+LZcV6jrUFa2XvFuBzyORszP4P/wCseN&#10;x0svVBueOXkG8xeVMwJCCjovRHAsaG2EqhpQzbL5Q83TyKOqWtCcFC82pf9HK77sH4EYib2jxHOH&#10;LXoY5MsP619+fidt8WeKqUPYU3yEOUsYFrEHDa78UQY5VE+PF0/VIROBm8vlx6sGnRd41LY31xgj&#10;C3stjpDynQqOlKCngC2rTvL955RP0DOk3JWCNXJrrK0J7IZPFsieY3u39ZvZf4NZX8A+lDJk5F0h&#10;3PA0ngordq4rUFYUnzSWaAjyiB7Ze4++lxk6B3AOhjkory0V2KsqcZ6rMgxv84p6nf71LwAAAP//&#10;AwBQSwMEFAAGAAgAAAAhAJYbJnndAAAACgEAAA8AAABkcnMvZG93bnJldi54bWxMj01PwzAMhu9I&#10;/IfISNxY2q0CWppOiA/tTAFxzRrTFBKnatKt8OsxJzjafvT6eevt4p044BSHQAryVQYCqQtmoF7B&#10;y/PjxTWImDQZ7QKhgi+MsG1OT2pdmXCkJzy0qRccQrHSCmxKYyVl7Cx6HVdhROLbe5i8TjxOvTST&#10;PnK4d3KdZZfS64H4g9Uj3lnsPtvZK9jl9w/jh/xu9c4lnF/t0rm3Ranzs+X2BkTCJf3B8KvP6tCw&#10;0z7MZKJwCoq84C5JwdWmBMFAsVnzYs9kVpYgm1r+r9D8AAAA//8DAFBLAQItABQABgAIAAAAIQC2&#10;gziS/gAAAOEBAAATAAAAAAAAAAAAAAAAAAAAAABbQ29udGVudF9UeXBlc10ueG1sUEsBAi0AFAAG&#10;AAgAAAAhADj9If/WAAAAlAEAAAsAAAAAAAAAAAAAAAAALwEAAF9yZWxzLy5yZWxzUEsBAi0AFAAG&#10;AAgAAAAhAOsuZVKqAQAARQMAAA4AAAAAAAAAAAAAAAAALgIAAGRycy9lMm9Eb2MueG1sUEsBAi0A&#10;FAAGAAgAAAAhAJYbJnndAAAACgEAAA8AAAAAAAAAAAAAAAAABAQAAGRycy9kb3ducmV2LnhtbFBL&#10;BQYAAAAABAAEAPMAAAAOBQAAAAA=&#10;" stroked="f">
            <v:textbox inset="0,0,0,0"/>
          </v:rect>
        </w:pict>
      </w:r>
      <w:r w:rsidR="0039792F">
        <w:t xml:space="preserve"> </w:t>
      </w:r>
      <w:r w:rsidR="00D26B81" w:rsidRPr="00F24887">
        <w:t>V Brně dne …………</w:t>
      </w:r>
      <w:proofErr w:type="gramStart"/>
      <w:r w:rsidR="00D26B81" w:rsidRPr="00F24887">
        <w:t>…..…</w:t>
      </w:r>
      <w:proofErr w:type="gramEnd"/>
      <w:r w:rsidR="00D26B81" w:rsidRPr="00F24887">
        <w:t xml:space="preserve">….                           ………………………………                                                                                                                                                                                                                                        </w:t>
      </w: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Pr="00F24887" w:rsidRDefault="00030697" w:rsidP="00077DBC">
      <w:pPr>
        <w:spacing w:line="360" w:lineRule="auto"/>
        <w:rPr>
          <w:b/>
        </w:rPr>
      </w:pPr>
    </w:p>
    <w:p w:rsidR="00030697" w:rsidRDefault="00030697" w:rsidP="00077DBC">
      <w:pPr>
        <w:spacing w:line="360" w:lineRule="auto"/>
        <w:rPr>
          <w:b/>
        </w:rPr>
      </w:pPr>
    </w:p>
    <w:p w:rsidR="0085516B" w:rsidRDefault="0085516B" w:rsidP="00077DBC">
      <w:pPr>
        <w:spacing w:line="360" w:lineRule="auto"/>
        <w:rPr>
          <w:b/>
        </w:rPr>
      </w:pPr>
    </w:p>
    <w:p w:rsidR="0085516B" w:rsidRDefault="0085516B" w:rsidP="00077DBC">
      <w:pPr>
        <w:spacing w:line="360" w:lineRule="auto"/>
        <w:rPr>
          <w:b/>
        </w:rPr>
      </w:pPr>
    </w:p>
    <w:p w:rsidR="0085516B" w:rsidRPr="00F24887" w:rsidRDefault="0085516B" w:rsidP="00077DBC">
      <w:pPr>
        <w:spacing w:line="360" w:lineRule="auto"/>
        <w:rPr>
          <w:b/>
        </w:rPr>
      </w:pPr>
    </w:p>
    <w:p w:rsidR="00030697" w:rsidRPr="003D1BA8" w:rsidRDefault="00D26B81" w:rsidP="00077DBC">
      <w:pPr>
        <w:pStyle w:val="Bezmezer"/>
        <w:spacing w:line="360" w:lineRule="auto"/>
        <w:rPr>
          <w:sz w:val="28"/>
        </w:rPr>
      </w:pPr>
      <w:r w:rsidRPr="003D1BA8">
        <w:rPr>
          <w:sz w:val="28"/>
        </w:rPr>
        <w:t>Poděkování</w:t>
      </w:r>
    </w:p>
    <w:p w:rsidR="003D1BA8" w:rsidRDefault="003D1BA8" w:rsidP="00077DBC">
      <w:pPr>
        <w:pStyle w:val="Bezmezer"/>
        <w:spacing w:line="360" w:lineRule="auto"/>
      </w:pPr>
    </w:p>
    <w:p w:rsidR="003D1BA8" w:rsidRDefault="00357FB5" w:rsidP="00077DBC">
      <w:pPr>
        <w:spacing w:line="360" w:lineRule="auto"/>
        <w:jc w:val="both"/>
      </w:pPr>
      <w:r>
        <w:rPr>
          <w:noProof/>
          <w:sz w:val="20"/>
        </w:rPr>
        <w:pict>
          <v:rect id="Obdélník 1" o:spid="_x0000_s1030" style="position:absolute;left:0;text-align:left;margin-left:207pt;margin-top:119.75pt;width:9pt;height: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e1qgEAAEUDAAAOAAAAZHJzL2Uyb0RvYy54bWysUkuOEzEQ3SNxB8t74u4GjUatdGZBFISE&#10;mJEGDuD2J23hn8omnRyJBaeYi1F2OpkBdoheuKvsV89+r2p9d3SWHBQkE/xA21VDifIiSOP3A/36&#10;ZffmlpKUuZfcBq8GelKJ3m1ev1rPsVddmIKVCgiS+NTPcaBTzrFnLIlJOZ5WISqPhzqA4xlT2DMJ&#10;fEZ2Z1nXNDdsDiAjBKFSwt3t+ZBuKr/WSuR7rZPKxA4U35brCnUdy8o2a97vgcfJiOUZ/B9e4bjx&#10;eOmVasszJ9/B/EXljICQgs4rERwLWhuhqgZU0zZ/qHmceFRVC5qT4tWm9P9oxefDAxAjB9pR4rnD&#10;Ft2P8umH9U8/v5G2+DPH1CPsMT7AkiUMi9ijBlf+KIMcq6enq6fqmInAzbZ997ZB5wUedd3tDcbI&#10;wp6LI6T8QQVHSjBQwJZVJ/nhU8pn6AVS7krBGrkz1tYE9uN7C+TAsb27+i3sv8GsL2AfShky8r4Q&#10;bnmazoUVu9QVKCuKzxpLNAZ5Qo/sR4++lxm6BHAJxiUory0V2KsqcZmrMgwv84p6nv7NLwAAAP//&#10;AwBQSwMEFAAGAAgAAAAhACoTIP3eAAAACwEAAA8AAABkcnMvZG93bnJldi54bWxMj0tPwzAQhO9I&#10;/AdrkbhRJ2nCI8SpEA/13ADi6sZLHPAjip3W8OtZTnDc2dHMN80mWcMOOIfROwH5KgOGrvdqdIOA&#10;l+eni2tgIUqnpPEOBXxhgE17etLIWvmj2+GhiwOjEBdqKUDHONWch16jlWHlJ3T0e/ezlZHOeeBq&#10;lkcKt4YXWXbJrRwdNWg54b3G/rNbrIBt/vA4ffDvTm5NxOVVp968JSHOz9LdLbCIKf6Z4Ref0KEl&#10;pr1fnArMCCjzkrZEAcX6pgJGjnJdkLIn5aqqgLcN/7+h/QEAAP//AwBQSwECLQAUAAYACAAAACEA&#10;toM4kv4AAADhAQAAEwAAAAAAAAAAAAAAAAAAAAAAW0NvbnRlbnRfVHlwZXNdLnhtbFBLAQItABQA&#10;BgAIAAAAIQA4/SH/1gAAAJQBAAALAAAAAAAAAAAAAAAAAC8BAABfcmVscy8ucmVsc1BLAQItABQA&#10;BgAIAAAAIQBhl7e1qgEAAEUDAAAOAAAAAAAAAAAAAAAAAC4CAABkcnMvZTJvRG9jLnhtbFBLAQIt&#10;ABQABgAIAAAAIQAqEyD93gAAAAsBAAAPAAAAAAAAAAAAAAAAAAQEAABkcnMvZG93bnJldi54bWxQ&#10;SwUGAAAAAAQABADzAAAADwUAAAAA&#10;" stroked="f">
            <v:textbox inset="0,0,0,0"/>
          </v:rect>
        </w:pict>
      </w:r>
    </w:p>
    <w:p w:rsidR="0085516B" w:rsidRDefault="003D1BA8" w:rsidP="00077DBC">
      <w:pPr>
        <w:spacing w:line="360" w:lineRule="auto"/>
        <w:jc w:val="both"/>
        <w:rPr>
          <w:sz w:val="22"/>
        </w:rPr>
      </w:pPr>
      <w:r>
        <w:t>Tímto c</w:t>
      </w:r>
      <w:r w:rsidR="00AD39C3">
        <w:t xml:space="preserve">hci </w:t>
      </w:r>
      <w:r w:rsidR="00D26B81" w:rsidRPr="00F24887">
        <w:t>poděkovat vedoucí</w:t>
      </w:r>
      <w:r w:rsidR="00AD39C3">
        <w:t>mu</w:t>
      </w:r>
      <w:r>
        <w:t xml:space="preserve"> mé</w:t>
      </w:r>
      <w:r w:rsidR="00AD39C3">
        <w:t xml:space="preserve"> bakalářské práce</w:t>
      </w:r>
      <w:r>
        <w:t>,</w:t>
      </w:r>
      <w:r w:rsidR="00AD39C3">
        <w:t xml:space="preserve"> </w:t>
      </w:r>
      <w:r w:rsidR="00D26B81" w:rsidRPr="00F24887">
        <w:t xml:space="preserve">Mgr. </w:t>
      </w:r>
      <w:r w:rsidR="00AD39C3">
        <w:t>Petru Ptáčkovi</w:t>
      </w:r>
      <w:r w:rsidR="00D26B81" w:rsidRPr="00F24887">
        <w:t>, Ph.D.</w:t>
      </w:r>
      <w:r>
        <w:t>,</w:t>
      </w:r>
      <w:r w:rsidR="00D26B81" w:rsidRPr="00F24887">
        <w:t xml:space="preserve"> za odborné vedení a </w:t>
      </w:r>
      <w:r w:rsidR="00032948">
        <w:t xml:space="preserve">cenné </w:t>
      </w:r>
      <w:r>
        <w:t>rady při její realizaci</w:t>
      </w:r>
      <w:r w:rsidR="00D26B81" w:rsidRPr="00F24887">
        <w:t>.</w:t>
      </w:r>
    </w:p>
    <w:sdt>
      <w:sdtPr>
        <w:rPr>
          <w:rFonts w:ascii="Times New Roman" w:eastAsia="Times New Roman" w:hAnsi="Times New Roman" w:cs="Times New Roman"/>
          <w:b w:val="0"/>
          <w:bCs w:val="0"/>
          <w:color w:val="auto"/>
          <w:sz w:val="24"/>
          <w:szCs w:val="24"/>
        </w:rPr>
        <w:id w:val="1416428013"/>
        <w:docPartObj>
          <w:docPartGallery w:val="Table of Contents"/>
          <w:docPartUnique/>
        </w:docPartObj>
      </w:sdtPr>
      <w:sdtEndPr/>
      <w:sdtContent>
        <w:p w:rsidR="00F31100" w:rsidRPr="002F36A1" w:rsidRDefault="00F31100" w:rsidP="002F36A1">
          <w:pPr>
            <w:pStyle w:val="Nadpisobsahu"/>
            <w:numPr>
              <w:ilvl w:val="0"/>
              <w:numId w:val="0"/>
            </w:numPr>
            <w:rPr>
              <w:color w:val="auto"/>
            </w:rPr>
          </w:pPr>
          <w:r w:rsidRPr="002F36A1">
            <w:rPr>
              <w:color w:val="auto"/>
            </w:rPr>
            <w:t>Obsah</w:t>
          </w:r>
        </w:p>
        <w:p w:rsidR="005B51A3" w:rsidRDefault="00F31100">
          <w:pPr>
            <w:pStyle w:val="Obsah1"/>
            <w:tabs>
              <w:tab w:val="left" w:pos="480"/>
              <w:tab w:val="right" w:leader="dot" w:pos="8494"/>
            </w:tabs>
            <w:rPr>
              <w:rFonts w:eastAsiaTheme="minorEastAsia" w:cstheme="minorBidi"/>
              <w:b w:val="0"/>
              <w:bCs w:val="0"/>
              <w:caps w:val="0"/>
              <w:noProof/>
              <w:sz w:val="22"/>
              <w:szCs w:val="22"/>
            </w:rPr>
          </w:pPr>
          <w:r w:rsidRPr="002F36A1">
            <w:rPr>
              <w:b w:val="0"/>
              <w:bCs w:val="0"/>
              <w:caps w:val="0"/>
            </w:rPr>
            <w:fldChar w:fldCharType="begin"/>
          </w:r>
          <w:r w:rsidRPr="002F36A1">
            <w:rPr>
              <w:b w:val="0"/>
              <w:bCs w:val="0"/>
              <w:caps w:val="0"/>
            </w:rPr>
            <w:instrText xml:space="preserve"> TOC \o "1-3" \h \z \u </w:instrText>
          </w:r>
          <w:r w:rsidRPr="002F36A1">
            <w:rPr>
              <w:b w:val="0"/>
              <w:bCs w:val="0"/>
              <w:caps w:val="0"/>
            </w:rPr>
            <w:fldChar w:fldCharType="separate"/>
          </w:r>
          <w:hyperlink w:anchor="_Toc385971763" w:history="1">
            <w:r w:rsidR="005B51A3" w:rsidRPr="00F76826">
              <w:rPr>
                <w:rStyle w:val="Hypertextovodkaz"/>
                <w:noProof/>
              </w:rPr>
              <w:t>1.</w:t>
            </w:r>
            <w:r w:rsidR="005B51A3">
              <w:rPr>
                <w:rFonts w:eastAsiaTheme="minorEastAsia" w:cstheme="minorBidi"/>
                <w:b w:val="0"/>
                <w:bCs w:val="0"/>
                <w:caps w:val="0"/>
                <w:noProof/>
                <w:sz w:val="22"/>
                <w:szCs w:val="22"/>
              </w:rPr>
              <w:tab/>
            </w:r>
            <w:r w:rsidR="005B51A3" w:rsidRPr="00F76826">
              <w:rPr>
                <w:rStyle w:val="Hypertextovodkaz"/>
                <w:noProof/>
              </w:rPr>
              <w:t>Úvod</w:t>
            </w:r>
            <w:r w:rsidR="005B51A3">
              <w:rPr>
                <w:noProof/>
                <w:webHidden/>
              </w:rPr>
              <w:tab/>
            </w:r>
            <w:r w:rsidR="005B51A3">
              <w:rPr>
                <w:noProof/>
                <w:webHidden/>
              </w:rPr>
              <w:fldChar w:fldCharType="begin"/>
            </w:r>
            <w:r w:rsidR="005B51A3">
              <w:rPr>
                <w:noProof/>
                <w:webHidden/>
              </w:rPr>
              <w:instrText xml:space="preserve"> PAGEREF _Toc385971763 \h </w:instrText>
            </w:r>
            <w:r w:rsidR="005B51A3">
              <w:rPr>
                <w:noProof/>
                <w:webHidden/>
              </w:rPr>
            </w:r>
            <w:r w:rsidR="005B51A3">
              <w:rPr>
                <w:noProof/>
                <w:webHidden/>
              </w:rPr>
              <w:fldChar w:fldCharType="separate"/>
            </w:r>
            <w:r w:rsidR="005B51A3">
              <w:rPr>
                <w:noProof/>
                <w:webHidden/>
              </w:rPr>
              <w:t>6</w:t>
            </w:r>
            <w:r w:rsidR="005B51A3">
              <w:rPr>
                <w:noProof/>
                <w:webHidden/>
              </w:rPr>
              <w:fldChar w:fldCharType="end"/>
            </w:r>
          </w:hyperlink>
        </w:p>
        <w:p w:rsidR="005B51A3" w:rsidRDefault="005B51A3">
          <w:pPr>
            <w:pStyle w:val="Obsah2"/>
            <w:tabs>
              <w:tab w:val="left" w:pos="720"/>
              <w:tab w:val="right" w:leader="dot" w:pos="8494"/>
            </w:tabs>
            <w:rPr>
              <w:rFonts w:eastAsiaTheme="minorEastAsia" w:cstheme="minorBidi"/>
              <w:smallCaps w:val="0"/>
              <w:noProof/>
              <w:sz w:val="22"/>
              <w:szCs w:val="22"/>
            </w:rPr>
          </w:pPr>
          <w:hyperlink w:anchor="_Toc385971764" w:history="1">
            <w:r w:rsidRPr="00F76826">
              <w:rPr>
                <w:rStyle w:val="Hypertextovodkaz"/>
                <w:noProof/>
              </w:rPr>
              <w:t>2.</w:t>
            </w:r>
            <w:r>
              <w:rPr>
                <w:rFonts w:eastAsiaTheme="minorEastAsia" w:cstheme="minorBidi"/>
                <w:smallCaps w:val="0"/>
                <w:noProof/>
                <w:sz w:val="22"/>
                <w:szCs w:val="22"/>
              </w:rPr>
              <w:tab/>
            </w:r>
            <w:r w:rsidRPr="00F76826">
              <w:rPr>
                <w:rStyle w:val="Hypertextovodkaz"/>
                <w:noProof/>
              </w:rPr>
              <w:t>Elektrochemické metody</w:t>
            </w:r>
            <w:r>
              <w:rPr>
                <w:noProof/>
                <w:webHidden/>
              </w:rPr>
              <w:tab/>
            </w:r>
            <w:r>
              <w:rPr>
                <w:noProof/>
                <w:webHidden/>
              </w:rPr>
              <w:fldChar w:fldCharType="begin"/>
            </w:r>
            <w:r>
              <w:rPr>
                <w:noProof/>
                <w:webHidden/>
              </w:rPr>
              <w:instrText xml:space="preserve"> PAGEREF _Toc385971764 \h </w:instrText>
            </w:r>
            <w:r>
              <w:rPr>
                <w:noProof/>
                <w:webHidden/>
              </w:rPr>
            </w:r>
            <w:r>
              <w:rPr>
                <w:noProof/>
                <w:webHidden/>
              </w:rPr>
              <w:fldChar w:fldCharType="separate"/>
            </w:r>
            <w:r>
              <w:rPr>
                <w:noProof/>
                <w:webHidden/>
              </w:rPr>
              <w:t>7</w:t>
            </w:r>
            <w:r>
              <w:rPr>
                <w:noProof/>
                <w:webHidden/>
              </w:rPr>
              <w:fldChar w:fldCharType="end"/>
            </w:r>
          </w:hyperlink>
        </w:p>
        <w:p w:rsidR="005B51A3" w:rsidRDefault="005B51A3">
          <w:pPr>
            <w:pStyle w:val="Obsah2"/>
            <w:tabs>
              <w:tab w:val="left" w:pos="960"/>
              <w:tab w:val="right" w:leader="dot" w:pos="8494"/>
            </w:tabs>
            <w:rPr>
              <w:rFonts w:eastAsiaTheme="minorEastAsia" w:cstheme="minorBidi"/>
              <w:smallCaps w:val="0"/>
              <w:noProof/>
              <w:sz w:val="22"/>
              <w:szCs w:val="22"/>
            </w:rPr>
          </w:pPr>
          <w:hyperlink w:anchor="_Toc385971765" w:history="1">
            <w:r w:rsidRPr="00F76826">
              <w:rPr>
                <w:rStyle w:val="Hypertextovodkaz"/>
                <w:noProof/>
              </w:rPr>
              <w:t>2.1.</w:t>
            </w:r>
            <w:r>
              <w:rPr>
                <w:rFonts w:eastAsiaTheme="minorEastAsia" w:cstheme="minorBidi"/>
                <w:smallCaps w:val="0"/>
                <w:noProof/>
                <w:sz w:val="22"/>
                <w:szCs w:val="22"/>
              </w:rPr>
              <w:tab/>
            </w:r>
            <w:r w:rsidRPr="00F76826">
              <w:rPr>
                <w:rStyle w:val="Hypertextovodkaz"/>
                <w:noProof/>
              </w:rPr>
              <w:t>Základní pojmy</w:t>
            </w:r>
            <w:r>
              <w:rPr>
                <w:noProof/>
                <w:webHidden/>
              </w:rPr>
              <w:tab/>
            </w:r>
            <w:r>
              <w:rPr>
                <w:noProof/>
                <w:webHidden/>
              </w:rPr>
              <w:fldChar w:fldCharType="begin"/>
            </w:r>
            <w:r>
              <w:rPr>
                <w:noProof/>
                <w:webHidden/>
              </w:rPr>
              <w:instrText xml:space="preserve"> PAGEREF _Toc385971765 \h </w:instrText>
            </w:r>
            <w:r>
              <w:rPr>
                <w:noProof/>
                <w:webHidden/>
              </w:rPr>
            </w:r>
            <w:r>
              <w:rPr>
                <w:noProof/>
                <w:webHidden/>
              </w:rPr>
              <w:fldChar w:fldCharType="separate"/>
            </w:r>
            <w:r>
              <w:rPr>
                <w:noProof/>
                <w:webHidden/>
              </w:rPr>
              <w:t>7</w:t>
            </w:r>
            <w:r>
              <w:rPr>
                <w:noProof/>
                <w:webHidden/>
              </w:rPr>
              <w:fldChar w:fldCharType="end"/>
            </w:r>
          </w:hyperlink>
        </w:p>
        <w:p w:rsidR="005B51A3" w:rsidRDefault="005B51A3">
          <w:pPr>
            <w:pStyle w:val="Obsah2"/>
            <w:tabs>
              <w:tab w:val="left" w:pos="960"/>
              <w:tab w:val="right" w:leader="dot" w:pos="8494"/>
            </w:tabs>
            <w:rPr>
              <w:rFonts w:eastAsiaTheme="minorEastAsia" w:cstheme="minorBidi"/>
              <w:smallCaps w:val="0"/>
              <w:noProof/>
              <w:sz w:val="22"/>
              <w:szCs w:val="22"/>
            </w:rPr>
          </w:pPr>
          <w:hyperlink w:anchor="_Toc385971766" w:history="1">
            <w:r w:rsidRPr="00F76826">
              <w:rPr>
                <w:rStyle w:val="Hypertextovodkaz"/>
                <w:rFonts w:eastAsia="Calibri"/>
                <w:noProof/>
                <w:lang w:eastAsia="en-US"/>
              </w:rPr>
              <w:t>2.2.</w:t>
            </w:r>
            <w:r>
              <w:rPr>
                <w:rFonts w:eastAsiaTheme="minorEastAsia" w:cstheme="minorBidi"/>
                <w:smallCaps w:val="0"/>
                <w:noProof/>
                <w:sz w:val="22"/>
                <w:szCs w:val="22"/>
              </w:rPr>
              <w:tab/>
            </w:r>
            <w:r w:rsidRPr="00F76826">
              <w:rPr>
                <w:rStyle w:val="Hypertextovodkaz"/>
                <w:rFonts w:eastAsia="Calibri"/>
                <w:noProof/>
                <w:lang w:eastAsia="en-US"/>
              </w:rPr>
              <w:t>Elektroda</w:t>
            </w:r>
            <w:r>
              <w:rPr>
                <w:noProof/>
                <w:webHidden/>
              </w:rPr>
              <w:tab/>
            </w:r>
            <w:r>
              <w:rPr>
                <w:noProof/>
                <w:webHidden/>
              </w:rPr>
              <w:fldChar w:fldCharType="begin"/>
            </w:r>
            <w:r>
              <w:rPr>
                <w:noProof/>
                <w:webHidden/>
              </w:rPr>
              <w:instrText xml:space="preserve"> PAGEREF _Toc385971766 \h </w:instrText>
            </w:r>
            <w:r>
              <w:rPr>
                <w:noProof/>
                <w:webHidden/>
              </w:rPr>
            </w:r>
            <w:r>
              <w:rPr>
                <w:noProof/>
                <w:webHidden/>
              </w:rPr>
              <w:fldChar w:fldCharType="separate"/>
            </w:r>
            <w:r>
              <w:rPr>
                <w:noProof/>
                <w:webHidden/>
              </w:rPr>
              <w:t>8</w:t>
            </w:r>
            <w:r>
              <w:rPr>
                <w:noProof/>
                <w:webHidden/>
              </w:rPr>
              <w:fldChar w:fldCharType="end"/>
            </w:r>
          </w:hyperlink>
        </w:p>
        <w:p w:rsidR="005B51A3" w:rsidRDefault="005B51A3">
          <w:pPr>
            <w:pStyle w:val="Obsah2"/>
            <w:tabs>
              <w:tab w:val="left" w:pos="960"/>
              <w:tab w:val="right" w:leader="dot" w:pos="8494"/>
            </w:tabs>
            <w:rPr>
              <w:rFonts w:eastAsiaTheme="minorEastAsia" w:cstheme="minorBidi"/>
              <w:smallCaps w:val="0"/>
              <w:noProof/>
              <w:sz w:val="22"/>
              <w:szCs w:val="22"/>
            </w:rPr>
          </w:pPr>
          <w:hyperlink w:anchor="_Toc385971767" w:history="1">
            <w:r w:rsidRPr="00F76826">
              <w:rPr>
                <w:rStyle w:val="Hypertextovodkaz"/>
                <w:noProof/>
              </w:rPr>
              <w:t>2.3.</w:t>
            </w:r>
            <w:r>
              <w:rPr>
                <w:rFonts w:eastAsiaTheme="minorEastAsia" w:cstheme="minorBidi"/>
                <w:smallCaps w:val="0"/>
                <w:noProof/>
                <w:sz w:val="22"/>
                <w:szCs w:val="22"/>
              </w:rPr>
              <w:tab/>
            </w:r>
            <w:r w:rsidRPr="00F76826">
              <w:rPr>
                <w:rStyle w:val="Hypertextovodkaz"/>
                <w:noProof/>
              </w:rPr>
              <w:t>Měrný článek</w:t>
            </w:r>
            <w:r>
              <w:rPr>
                <w:noProof/>
                <w:webHidden/>
              </w:rPr>
              <w:tab/>
            </w:r>
            <w:r>
              <w:rPr>
                <w:noProof/>
                <w:webHidden/>
              </w:rPr>
              <w:fldChar w:fldCharType="begin"/>
            </w:r>
            <w:r>
              <w:rPr>
                <w:noProof/>
                <w:webHidden/>
              </w:rPr>
              <w:instrText xml:space="preserve"> PAGEREF _Toc385971767 \h </w:instrText>
            </w:r>
            <w:r>
              <w:rPr>
                <w:noProof/>
                <w:webHidden/>
              </w:rPr>
            </w:r>
            <w:r>
              <w:rPr>
                <w:noProof/>
                <w:webHidden/>
              </w:rPr>
              <w:fldChar w:fldCharType="separate"/>
            </w:r>
            <w:r>
              <w:rPr>
                <w:noProof/>
                <w:webHidden/>
              </w:rPr>
              <w:t>8</w:t>
            </w:r>
            <w:r>
              <w:rPr>
                <w:noProof/>
                <w:webHidden/>
              </w:rPr>
              <w:fldChar w:fldCharType="end"/>
            </w:r>
          </w:hyperlink>
        </w:p>
        <w:p w:rsidR="005B51A3" w:rsidRDefault="005B51A3">
          <w:pPr>
            <w:pStyle w:val="Obsah2"/>
            <w:tabs>
              <w:tab w:val="left" w:pos="960"/>
              <w:tab w:val="right" w:leader="dot" w:pos="8494"/>
            </w:tabs>
            <w:rPr>
              <w:rFonts w:eastAsiaTheme="minorEastAsia" w:cstheme="minorBidi"/>
              <w:smallCaps w:val="0"/>
              <w:noProof/>
              <w:sz w:val="22"/>
              <w:szCs w:val="22"/>
            </w:rPr>
          </w:pPr>
          <w:hyperlink w:anchor="_Toc385971768" w:history="1">
            <w:r w:rsidRPr="00F76826">
              <w:rPr>
                <w:rStyle w:val="Hypertextovodkaz"/>
                <w:noProof/>
              </w:rPr>
              <w:t>2.4.</w:t>
            </w:r>
            <w:r>
              <w:rPr>
                <w:rFonts w:eastAsiaTheme="minorEastAsia" w:cstheme="minorBidi"/>
                <w:smallCaps w:val="0"/>
                <w:noProof/>
                <w:sz w:val="22"/>
                <w:szCs w:val="22"/>
              </w:rPr>
              <w:tab/>
            </w:r>
            <w:r w:rsidRPr="00F76826">
              <w:rPr>
                <w:rStyle w:val="Hypertextovodkaz"/>
                <w:noProof/>
              </w:rPr>
              <w:t>Typy elektrod</w:t>
            </w:r>
            <w:r>
              <w:rPr>
                <w:noProof/>
                <w:webHidden/>
              </w:rPr>
              <w:tab/>
            </w:r>
            <w:r>
              <w:rPr>
                <w:noProof/>
                <w:webHidden/>
              </w:rPr>
              <w:fldChar w:fldCharType="begin"/>
            </w:r>
            <w:r>
              <w:rPr>
                <w:noProof/>
                <w:webHidden/>
              </w:rPr>
              <w:instrText xml:space="preserve"> PAGEREF _Toc385971768 \h </w:instrText>
            </w:r>
            <w:r>
              <w:rPr>
                <w:noProof/>
                <w:webHidden/>
              </w:rPr>
            </w:r>
            <w:r>
              <w:rPr>
                <w:noProof/>
                <w:webHidden/>
              </w:rPr>
              <w:fldChar w:fldCharType="separate"/>
            </w:r>
            <w:r>
              <w:rPr>
                <w:noProof/>
                <w:webHidden/>
              </w:rPr>
              <w:t>9</w:t>
            </w:r>
            <w:r>
              <w:rPr>
                <w:noProof/>
                <w:webHidden/>
              </w:rPr>
              <w:fldChar w:fldCharType="end"/>
            </w:r>
          </w:hyperlink>
        </w:p>
        <w:p w:rsidR="005B51A3" w:rsidRDefault="005B51A3">
          <w:pPr>
            <w:pStyle w:val="Obsah3"/>
            <w:tabs>
              <w:tab w:val="left" w:pos="1200"/>
              <w:tab w:val="right" w:leader="dot" w:pos="8494"/>
            </w:tabs>
            <w:rPr>
              <w:rFonts w:eastAsiaTheme="minorEastAsia" w:cstheme="minorBidi"/>
              <w:i w:val="0"/>
              <w:iCs w:val="0"/>
              <w:noProof/>
              <w:sz w:val="22"/>
              <w:szCs w:val="22"/>
            </w:rPr>
          </w:pPr>
          <w:hyperlink w:anchor="_Toc385971769" w:history="1">
            <w:r w:rsidRPr="00F76826">
              <w:rPr>
                <w:rStyle w:val="Hypertextovodkaz"/>
                <w:noProof/>
              </w:rPr>
              <w:t>2.4.1.</w:t>
            </w:r>
            <w:r>
              <w:rPr>
                <w:rFonts w:eastAsiaTheme="minorEastAsia" w:cstheme="minorBidi"/>
                <w:i w:val="0"/>
                <w:iCs w:val="0"/>
                <w:noProof/>
                <w:sz w:val="22"/>
                <w:szCs w:val="22"/>
              </w:rPr>
              <w:tab/>
            </w:r>
            <w:r w:rsidRPr="00F76826">
              <w:rPr>
                <w:rStyle w:val="Hypertextovodkaz"/>
                <w:noProof/>
              </w:rPr>
              <w:t>Elektrody 1. druhu</w:t>
            </w:r>
            <w:r>
              <w:rPr>
                <w:noProof/>
                <w:webHidden/>
              </w:rPr>
              <w:tab/>
            </w:r>
            <w:r>
              <w:rPr>
                <w:noProof/>
                <w:webHidden/>
              </w:rPr>
              <w:fldChar w:fldCharType="begin"/>
            </w:r>
            <w:r>
              <w:rPr>
                <w:noProof/>
                <w:webHidden/>
              </w:rPr>
              <w:instrText xml:space="preserve"> PAGEREF _Toc385971769 \h </w:instrText>
            </w:r>
            <w:r>
              <w:rPr>
                <w:noProof/>
                <w:webHidden/>
              </w:rPr>
            </w:r>
            <w:r>
              <w:rPr>
                <w:noProof/>
                <w:webHidden/>
              </w:rPr>
              <w:fldChar w:fldCharType="separate"/>
            </w:r>
            <w:r>
              <w:rPr>
                <w:noProof/>
                <w:webHidden/>
              </w:rPr>
              <w:t>9</w:t>
            </w:r>
            <w:r>
              <w:rPr>
                <w:noProof/>
                <w:webHidden/>
              </w:rPr>
              <w:fldChar w:fldCharType="end"/>
            </w:r>
          </w:hyperlink>
        </w:p>
        <w:p w:rsidR="005B51A3" w:rsidRDefault="005B51A3">
          <w:pPr>
            <w:pStyle w:val="Obsah2"/>
            <w:tabs>
              <w:tab w:val="left" w:pos="960"/>
              <w:tab w:val="right" w:leader="dot" w:pos="8494"/>
            </w:tabs>
            <w:rPr>
              <w:rFonts w:eastAsiaTheme="minorEastAsia" w:cstheme="minorBidi"/>
              <w:smallCaps w:val="0"/>
              <w:noProof/>
              <w:sz w:val="22"/>
              <w:szCs w:val="22"/>
            </w:rPr>
          </w:pPr>
          <w:hyperlink w:anchor="_Toc385971770" w:history="1">
            <w:r w:rsidRPr="00F76826">
              <w:rPr>
                <w:rStyle w:val="Hypertextovodkaz"/>
                <w:noProof/>
              </w:rPr>
              <w:t>2.4.2.</w:t>
            </w:r>
            <w:r>
              <w:rPr>
                <w:rFonts w:eastAsiaTheme="minorEastAsia" w:cstheme="minorBidi"/>
                <w:smallCaps w:val="0"/>
                <w:noProof/>
                <w:sz w:val="22"/>
                <w:szCs w:val="22"/>
              </w:rPr>
              <w:tab/>
            </w:r>
            <w:r w:rsidRPr="00F76826">
              <w:rPr>
                <w:rStyle w:val="Hypertextovodkaz"/>
                <w:noProof/>
              </w:rPr>
              <w:t>Elektrody 2. druhu</w:t>
            </w:r>
            <w:r>
              <w:rPr>
                <w:noProof/>
                <w:webHidden/>
              </w:rPr>
              <w:tab/>
            </w:r>
            <w:r>
              <w:rPr>
                <w:noProof/>
                <w:webHidden/>
              </w:rPr>
              <w:fldChar w:fldCharType="begin"/>
            </w:r>
            <w:r>
              <w:rPr>
                <w:noProof/>
                <w:webHidden/>
              </w:rPr>
              <w:instrText xml:space="preserve"> PAGEREF _Toc385971770 \h </w:instrText>
            </w:r>
            <w:r>
              <w:rPr>
                <w:noProof/>
                <w:webHidden/>
              </w:rPr>
            </w:r>
            <w:r>
              <w:rPr>
                <w:noProof/>
                <w:webHidden/>
              </w:rPr>
              <w:fldChar w:fldCharType="separate"/>
            </w:r>
            <w:r>
              <w:rPr>
                <w:noProof/>
                <w:webHidden/>
              </w:rPr>
              <w:t>11</w:t>
            </w:r>
            <w:r>
              <w:rPr>
                <w:noProof/>
                <w:webHidden/>
              </w:rPr>
              <w:fldChar w:fldCharType="end"/>
            </w:r>
          </w:hyperlink>
        </w:p>
        <w:p w:rsidR="005B51A3" w:rsidRDefault="005B51A3">
          <w:pPr>
            <w:pStyle w:val="Obsah3"/>
            <w:tabs>
              <w:tab w:val="left" w:pos="1200"/>
              <w:tab w:val="right" w:leader="dot" w:pos="8494"/>
            </w:tabs>
            <w:rPr>
              <w:rFonts w:eastAsiaTheme="minorEastAsia" w:cstheme="minorBidi"/>
              <w:i w:val="0"/>
              <w:iCs w:val="0"/>
              <w:noProof/>
              <w:sz w:val="22"/>
              <w:szCs w:val="22"/>
            </w:rPr>
          </w:pPr>
          <w:hyperlink w:anchor="_Toc385971771" w:history="1">
            <w:r w:rsidRPr="00F76826">
              <w:rPr>
                <w:rStyle w:val="Hypertextovodkaz"/>
                <w:noProof/>
              </w:rPr>
              <w:t>2.4.3.</w:t>
            </w:r>
            <w:r>
              <w:rPr>
                <w:rFonts w:eastAsiaTheme="minorEastAsia" w:cstheme="minorBidi"/>
                <w:i w:val="0"/>
                <w:iCs w:val="0"/>
                <w:noProof/>
                <w:sz w:val="22"/>
                <w:szCs w:val="22"/>
              </w:rPr>
              <w:tab/>
            </w:r>
            <w:r w:rsidRPr="00F76826">
              <w:rPr>
                <w:rStyle w:val="Hypertextovodkaz"/>
                <w:noProof/>
              </w:rPr>
              <w:t>Elektrody 3. druhu</w:t>
            </w:r>
            <w:r>
              <w:rPr>
                <w:noProof/>
                <w:webHidden/>
              </w:rPr>
              <w:tab/>
            </w:r>
            <w:r>
              <w:rPr>
                <w:noProof/>
                <w:webHidden/>
              </w:rPr>
              <w:fldChar w:fldCharType="begin"/>
            </w:r>
            <w:r>
              <w:rPr>
                <w:noProof/>
                <w:webHidden/>
              </w:rPr>
              <w:instrText xml:space="preserve"> PAGEREF _Toc385971771 \h </w:instrText>
            </w:r>
            <w:r>
              <w:rPr>
                <w:noProof/>
                <w:webHidden/>
              </w:rPr>
            </w:r>
            <w:r>
              <w:rPr>
                <w:noProof/>
                <w:webHidden/>
              </w:rPr>
              <w:fldChar w:fldCharType="separate"/>
            </w:r>
            <w:r>
              <w:rPr>
                <w:noProof/>
                <w:webHidden/>
              </w:rPr>
              <w:t>12</w:t>
            </w:r>
            <w:r>
              <w:rPr>
                <w:noProof/>
                <w:webHidden/>
              </w:rPr>
              <w:fldChar w:fldCharType="end"/>
            </w:r>
          </w:hyperlink>
        </w:p>
        <w:p w:rsidR="005B51A3" w:rsidRDefault="005B51A3">
          <w:pPr>
            <w:pStyle w:val="Obsah3"/>
            <w:tabs>
              <w:tab w:val="left" w:pos="1200"/>
              <w:tab w:val="right" w:leader="dot" w:pos="8494"/>
            </w:tabs>
            <w:rPr>
              <w:rFonts w:eastAsiaTheme="minorEastAsia" w:cstheme="minorBidi"/>
              <w:i w:val="0"/>
              <w:iCs w:val="0"/>
              <w:noProof/>
              <w:sz w:val="22"/>
              <w:szCs w:val="22"/>
            </w:rPr>
          </w:pPr>
          <w:hyperlink w:anchor="_Toc385971772" w:history="1">
            <w:r w:rsidRPr="00F76826">
              <w:rPr>
                <w:rStyle w:val="Hypertextovodkaz"/>
                <w:noProof/>
                <w:lang w:eastAsia="ja-JP"/>
              </w:rPr>
              <w:t>2.4.4.</w:t>
            </w:r>
            <w:r>
              <w:rPr>
                <w:rFonts w:eastAsiaTheme="minorEastAsia" w:cstheme="minorBidi"/>
                <w:i w:val="0"/>
                <w:iCs w:val="0"/>
                <w:noProof/>
                <w:sz w:val="22"/>
                <w:szCs w:val="22"/>
              </w:rPr>
              <w:tab/>
            </w:r>
            <w:r w:rsidRPr="00F76826">
              <w:rPr>
                <w:rStyle w:val="Hypertextovodkaz"/>
                <w:noProof/>
                <w:lang w:eastAsia="ja-JP"/>
              </w:rPr>
              <w:t>Elektrody iontově selektivní</w:t>
            </w:r>
            <w:r>
              <w:rPr>
                <w:noProof/>
                <w:webHidden/>
              </w:rPr>
              <w:tab/>
            </w:r>
            <w:r>
              <w:rPr>
                <w:noProof/>
                <w:webHidden/>
              </w:rPr>
              <w:fldChar w:fldCharType="begin"/>
            </w:r>
            <w:r>
              <w:rPr>
                <w:noProof/>
                <w:webHidden/>
              </w:rPr>
              <w:instrText xml:space="preserve"> PAGEREF _Toc385971772 \h </w:instrText>
            </w:r>
            <w:r>
              <w:rPr>
                <w:noProof/>
                <w:webHidden/>
              </w:rPr>
            </w:r>
            <w:r>
              <w:rPr>
                <w:noProof/>
                <w:webHidden/>
              </w:rPr>
              <w:fldChar w:fldCharType="separate"/>
            </w:r>
            <w:r>
              <w:rPr>
                <w:noProof/>
                <w:webHidden/>
              </w:rPr>
              <w:t>12</w:t>
            </w:r>
            <w:r>
              <w:rPr>
                <w:noProof/>
                <w:webHidden/>
              </w:rPr>
              <w:fldChar w:fldCharType="end"/>
            </w:r>
          </w:hyperlink>
        </w:p>
        <w:p w:rsidR="005B51A3" w:rsidRDefault="005B51A3">
          <w:pPr>
            <w:pStyle w:val="Obsah2"/>
            <w:tabs>
              <w:tab w:val="left" w:pos="720"/>
              <w:tab w:val="right" w:leader="dot" w:pos="8494"/>
            </w:tabs>
            <w:rPr>
              <w:rFonts w:eastAsiaTheme="minorEastAsia" w:cstheme="minorBidi"/>
              <w:smallCaps w:val="0"/>
              <w:noProof/>
              <w:sz w:val="22"/>
              <w:szCs w:val="22"/>
            </w:rPr>
          </w:pPr>
          <w:hyperlink w:anchor="_Toc385971773" w:history="1">
            <w:r w:rsidRPr="00F76826">
              <w:rPr>
                <w:rStyle w:val="Hypertextovodkaz"/>
                <w:noProof/>
              </w:rPr>
              <w:t>3.</w:t>
            </w:r>
            <w:r>
              <w:rPr>
                <w:rFonts w:eastAsiaTheme="minorEastAsia" w:cstheme="minorBidi"/>
                <w:smallCaps w:val="0"/>
                <w:noProof/>
                <w:sz w:val="22"/>
                <w:szCs w:val="22"/>
              </w:rPr>
              <w:tab/>
            </w:r>
            <w:r w:rsidRPr="00F76826">
              <w:rPr>
                <w:rStyle w:val="Hypertextovodkaz"/>
                <w:noProof/>
              </w:rPr>
              <w:t>Elektrodový potenciál</w:t>
            </w:r>
            <w:r>
              <w:rPr>
                <w:noProof/>
                <w:webHidden/>
              </w:rPr>
              <w:tab/>
            </w:r>
            <w:r>
              <w:rPr>
                <w:noProof/>
                <w:webHidden/>
              </w:rPr>
              <w:fldChar w:fldCharType="begin"/>
            </w:r>
            <w:r>
              <w:rPr>
                <w:noProof/>
                <w:webHidden/>
              </w:rPr>
              <w:instrText xml:space="preserve"> PAGEREF _Toc385971773 \h </w:instrText>
            </w:r>
            <w:r>
              <w:rPr>
                <w:noProof/>
                <w:webHidden/>
              </w:rPr>
            </w:r>
            <w:r>
              <w:rPr>
                <w:noProof/>
                <w:webHidden/>
              </w:rPr>
              <w:fldChar w:fldCharType="separate"/>
            </w:r>
            <w:r>
              <w:rPr>
                <w:noProof/>
                <w:webHidden/>
              </w:rPr>
              <w:t>15</w:t>
            </w:r>
            <w:r>
              <w:rPr>
                <w:noProof/>
                <w:webHidden/>
              </w:rPr>
              <w:fldChar w:fldCharType="end"/>
            </w:r>
          </w:hyperlink>
        </w:p>
        <w:p w:rsidR="005B51A3" w:rsidRDefault="005B51A3">
          <w:pPr>
            <w:pStyle w:val="Obsah1"/>
            <w:tabs>
              <w:tab w:val="left" w:pos="480"/>
              <w:tab w:val="right" w:leader="dot" w:pos="8494"/>
            </w:tabs>
            <w:rPr>
              <w:rFonts w:eastAsiaTheme="minorEastAsia" w:cstheme="minorBidi"/>
              <w:b w:val="0"/>
              <w:bCs w:val="0"/>
              <w:caps w:val="0"/>
              <w:noProof/>
              <w:sz w:val="22"/>
              <w:szCs w:val="22"/>
            </w:rPr>
          </w:pPr>
          <w:hyperlink w:anchor="_Toc385971774" w:history="1">
            <w:r w:rsidRPr="00F76826">
              <w:rPr>
                <w:rStyle w:val="Hypertextovodkaz"/>
                <w:noProof/>
              </w:rPr>
              <w:t>4.</w:t>
            </w:r>
            <w:r>
              <w:rPr>
                <w:rFonts w:eastAsiaTheme="minorEastAsia" w:cstheme="minorBidi"/>
                <w:b w:val="0"/>
                <w:bCs w:val="0"/>
                <w:caps w:val="0"/>
                <w:noProof/>
                <w:sz w:val="22"/>
                <w:szCs w:val="22"/>
              </w:rPr>
              <w:tab/>
            </w:r>
            <w:r w:rsidRPr="00F76826">
              <w:rPr>
                <w:rStyle w:val="Hypertextovodkaz"/>
                <w:noProof/>
              </w:rPr>
              <w:t>Potenciometrie</w:t>
            </w:r>
            <w:r>
              <w:rPr>
                <w:noProof/>
                <w:webHidden/>
              </w:rPr>
              <w:tab/>
            </w:r>
            <w:r>
              <w:rPr>
                <w:noProof/>
                <w:webHidden/>
              </w:rPr>
              <w:fldChar w:fldCharType="begin"/>
            </w:r>
            <w:r>
              <w:rPr>
                <w:noProof/>
                <w:webHidden/>
              </w:rPr>
              <w:instrText xml:space="preserve"> PAGEREF _Toc385971774 \h </w:instrText>
            </w:r>
            <w:r>
              <w:rPr>
                <w:noProof/>
                <w:webHidden/>
              </w:rPr>
            </w:r>
            <w:r>
              <w:rPr>
                <w:noProof/>
                <w:webHidden/>
              </w:rPr>
              <w:fldChar w:fldCharType="separate"/>
            </w:r>
            <w:r>
              <w:rPr>
                <w:noProof/>
                <w:webHidden/>
              </w:rPr>
              <w:t>16</w:t>
            </w:r>
            <w:r>
              <w:rPr>
                <w:noProof/>
                <w:webHidden/>
              </w:rPr>
              <w:fldChar w:fldCharType="end"/>
            </w:r>
          </w:hyperlink>
        </w:p>
        <w:p w:rsidR="005B51A3" w:rsidRDefault="005B51A3">
          <w:pPr>
            <w:pStyle w:val="Obsah2"/>
            <w:tabs>
              <w:tab w:val="left" w:pos="960"/>
              <w:tab w:val="right" w:leader="dot" w:pos="8494"/>
            </w:tabs>
            <w:rPr>
              <w:rFonts w:eastAsiaTheme="minorEastAsia" w:cstheme="minorBidi"/>
              <w:smallCaps w:val="0"/>
              <w:noProof/>
              <w:sz w:val="22"/>
              <w:szCs w:val="22"/>
            </w:rPr>
          </w:pPr>
          <w:hyperlink w:anchor="_Toc385971775" w:history="1">
            <w:r w:rsidRPr="00F76826">
              <w:rPr>
                <w:rStyle w:val="Hypertextovodkaz"/>
                <w:noProof/>
              </w:rPr>
              <w:t>4.1.</w:t>
            </w:r>
            <w:r>
              <w:rPr>
                <w:rFonts w:eastAsiaTheme="minorEastAsia" w:cstheme="minorBidi"/>
                <w:smallCaps w:val="0"/>
                <w:noProof/>
                <w:sz w:val="22"/>
                <w:szCs w:val="22"/>
              </w:rPr>
              <w:tab/>
            </w:r>
            <w:r w:rsidRPr="00F76826">
              <w:rPr>
                <w:rStyle w:val="Hypertextovodkaz"/>
                <w:noProof/>
              </w:rPr>
              <w:t>Mechanismus metody</w:t>
            </w:r>
            <w:r>
              <w:rPr>
                <w:noProof/>
                <w:webHidden/>
              </w:rPr>
              <w:tab/>
            </w:r>
            <w:r>
              <w:rPr>
                <w:noProof/>
                <w:webHidden/>
              </w:rPr>
              <w:fldChar w:fldCharType="begin"/>
            </w:r>
            <w:r>
              <w:rPr>
                <w:noProof/>
                <w:webHidden/>
              </w:rPr>
              <w:instrText xml:space="preserve"> PAGEREF _Toc385971775 \h </w:instrText>
            </w:r>
            <w:r>
              <w:rPr>
                <w:noProof/>
                <w:webHidden/>
              </w:rPr>
            </w:r>
            <w:r>
              <w:rPr>
                <w:noProof/>
                <w:webHidden/>
              </w:rPr>
              <w:fldChar w:fldCharType="separate"/>
            </w:r>
            <w:r>
              <w:rPr>
                <w:noProof/>
                <w:webHidden/>
              </w:rPr>
              <w:t>16</w:t>
            </w:r>
            <w:r>
              <w:rPr>
                <w:noProof/>
                <w:webHidden/>
              </w:rPr>
              <w:fldChar w:fldCharType="end"/>
            </w:r>
          </w:hyperlink>
        </w:p>
        <w:p w:rsidR="005B51A3" w:rsidRDefault="005B51A3">
          <w:pPr>
            <w:pStyle w:val="Obsah3"/>
            <w:tabs>
              <w:tab w:val="left" w:pos="1200"/>
              <w:tab w:val="right" w:leader="dot" w:pos="8494"/>
            </w:tabs>
            <w:rPr>
              <w:rFonts w:eastAsiaTheme="minorEastAsia" w:cstheme="minorBidi"/>
              <w:i w:val="0"/>
              <w:iCs w:val="0"/>
              <w:noProof/>
              <w:sz w:val="22"/>
              <w:szCs w:val="22"/>
            </w:rPr>
          </w:pPr>
          <w:hyperlink w:anchor="_Toc385971776" w:history="1">
            <w:r w:rsidRPr="00F76826">
              <w:rPr>
                <w:rStyle w:val="Hypertextovodkaz"/>
                <w:noProof/>
              </w:rPr>
              <w:t>4.1.1.</w:t>
            </w:r>
            <w:r>
              <w:rPr>
                <w:rFonts w:eastAsiaTheme="minorEastAsia" w:cstheme="minorBidi"/>
                <w:i w:val="0"/>
                <w:iCs w:val="0"/>
                <w:noProof/>
                <w:sz w:val="22"/>
                <w:szCs w:val="22"/>
              </w:rPr>
              <w:tab/>
            </w:r>
            <w:r w:rsidRPr="00F76826">
              <w:rPr>
                <w:rStyle w:val="Hypertextovodkaz"/>
                <w:noProof/>
              </w:rPr>
              <w:t>Potenciometrie přímá</w:t>
            </w:r>
            <w:r>
              <w:rPr>
                <w:noProof/>
                <w:webHidden/>
              </w:rPr>
              <w:tab/>
            </w:r>
            <w:r>
              <w:rPr>
                <w:noProof/>
                <w:webHidden/>
              </w:rPr>
              <w:fldChar w:fldCharType="begin"/>
            </w:r>
            <w:r>
              <w:rPr>
                <w:noProof/>
                <w:webHidden/>
              </w:rPr>
              <w:instrText xml:space="preserve"> PAGEREF _Toc385971776 \h </w:instrText>
            </w:r>
            <w:r>
              <w:rPr>
                <w:noProof/>
                <w:webHidden/>
              </w:rPr>
            </w:r>
            <w:r>
              <w:rPr>
                <w:noProof/>
                <w:webHidden/>
              </w:rPr>
              <w:fldChar w:fldCharType="separate"/>
            </w:r>
            <w:r>
              <w:rPr>
                <w:noProof/>
                <w:webHidden/>
              </w:rPr>
              <w:t>16</w:t>
            </w:r>
            <w:r>
              <w:rPr>
                <w:noProof/>
                <w:webHidden/>
              </w:rPr>
              <w:fldChar w:fldCharType="end"/>
            </w:r>
          </w:hyperlink>
        </w:p>
        <w:p w:rsidR="005B51A3" w:rsidRDefault="005B51A3">
          <w:pPr>
            <w:pStyle w:val="Obsah2"/>
            <w:tabs>
              <w:tab w:val="left" w:pos="960"/>
              <w:tab w:val="right" w:leader="dot" w:pos="8494"/>
            </w:tabs>
            <w:rPr>
              <w:rFonts w:eastAsiaTheme="minorEastAsia" w:cstheme="minorBidi"/>
              <w:smallCaps w:val="0"/>
              <w:noProof/>
              <w:sz w:val="22"/>
              <w:szCs w:val="22"/>
            </w:rPr>
          </w:pPr>
          <w:hyperlink w:anchor="_Toc385971777" w:history="1">
            <w:r w:rsidRPr="00F76826">
              <w:rPr>
                <w:rStyle w:val="Hypertextovodkaz"/>
                <w:noProof/>
              </w:rPr>
              <w:t>4.2.</w:t>
            </w:r>
            <w:r>
              <w:rPr>
                <w:rFonts w:eastAsiaTheme="minorEastAsia" w:cstheme="minorBidi"/>
                <w:smallCaps w:val="0"/>
                <w:noProof/>
                <w:sz w:val="22"/>
                <w:szCs w:val="22"/>
              </w:rPr>
              <w:tab/>
            </w:r>
            <w:r w:rsidRPr="00F76826">
              <w:rPr>
                <w:rStyle w:val="Hypertextovodkaz"/>
                <w:noProof/>
              </w:rPr>
              <w:t>Potenciometrické titrace</w:t>
            </w:r>
            <w:r>
              <w:rPr>
                <w:noProof/>
                <w:webHidden/>
              </w:rPr>
              <w:tab/>
            </w:r>
            <w:r>
              <w:rPr>
                <w:noProof/>
                <w:webHidden/>
              </w:rPr>
              <w:fldChar w:fldCharType="begin"/>
            </w:r>
            <w:r>
              <w:rPr>
                <w:noProof/>
                <w:webHidden/>
              </w:rPr>
              <w:instrText xml:space="preserve"> PAGEREF _Toc385971777 \h </w:instrText>
            </w:r>
            <w:r>
              <w:rPr>
                <w:noProof/>
                <w:webHidden/>
              </w:rPr>
            </w:r>
            <w:r>
              <w:rPr>
                <w:noProof/>
                <w:webHidden/>
              </w:rPr>
              <w:fldChar w:fldCharType="separate"/>
            </w:r>
            <w:r>
              <w:rPr>
                <w:noProof/>
                <w:webHidden/>
              </w:rPr>
              <w:t>16</w:t>
            </w:r>
            <w:r>
              <w:rPr>
                <w:noProof/>
                <w:webHidden/>
              </w:rPr>
              <w:fldChar w:fldCharType="end"/>
            </w:r>
          </w:hyperlink>
        </w:p>
        <w:p w:rsidR="005B51A3" w:rsidRDefault="005B51A3">
          <w:pPr>
            <w:pStyle w:val="Obsah1"/>
            <w:tabs>
              <w:tab w:val="left" w:pos="720"/>
              <w:tab w:val="right" w:leader="dot" w:pos="8494"/>
            </w:tabs>
            <w:rPr>
              <w:rFonts w:eastAsiaTheme="minorEastAsia" w:cstheme="minorBidi"/>
              <w:b w:val="0"/>
              <w:bCs w:val="0"/>
              <w:caps w:val="0"/>
              <w:noProof/>
              <w:sz w:val="22"/>
              <w:szCs w:val="22"/>
            </w:rPr>
          </w:pPr>
          <w:hyperlink w:anchor="_Toc385971778" w:history="1">
            <w:r w:rsidRPr="00F76826">
              <w:rPr>
                <w:rStyle w:val="Hypertextovodkaz"/>
                <w:noProof/>
              </w:rPr>
              <w:t>4.3.</w:t>
            </w:r>
            <w:r>
              <w:rPr>
                <w:rFonts w:eastAsiaTheme="minorEastAsia" w:cstheme="minorBidi"/>
                <w:b w:val="0"/>
                <w:bCs w:val="0"/>
                <w:caps w:val="0"/>
                <w:noProof/>
                <w:sz w:val="22"/>
                <w:szCs w:val="22"/>
              </w:rPr>
              <w:tab/>
            </w:r>
            <w:r w:rsidRPr="00F76826">
              <w:rPr>
                <w:rStyle w:val="Hypertextovodkaz"/>
                <w:noProof/>
              </w:rPr>
              <w:t>Přístrojové vybavení</w:t>
            </w:r>
            <w:r>
              <w:rPr>
                <w:noProof/>
                <w:webHidden/>
              </w:rPr>
              <w:tab/>
            </w:r>
            <w:r>
              <w:rPr>
                <w:noProof/>
                <w:webHidden/>
              </w:rPr>
              <w:fldChar w:fldCharType="begin"/>
            </w:r>
            <w:r>
              <w:rPr>
                <w:noProof/>
                <w:webHidden/>
              </w:rPr>
              <w:instrText xml:space="preserve"> PAGEREF _Toc385971778 \h </w:instrText>
            </w:r>
            <w:r>
              <w:rPr>
                <w:noProof/>
                <w:webHidden/>
              </w:rPr>
            </w:r>
            <w:r>
              <w:rPr>
                <w:noProof/>
                <w:webHidden/>
              </w:rPr>
              <w:fldChar w:fldCharType="separate"/>
            </w:r>
            <w:r>
              <w:rPr>
                <w:noProof/>
                <w:webHidden/>
              </w:rPr>
              <w:t>17</w:t>
            </w:r>
            <w:r>
              <w:rPr>
                <w:noProof/>
                <w:webHidden/>
              </w:rPr>
              <w:fldChar w:fldCharType="end"/>
            </w:r>
          </w:hyperlink>
        </w:p>
        <w:p w:rsidR="005B51A3" w:rsidRDefault="005B51A3">
          <w:pPr>
            <w:pStyle w:val="Obsah1"/>
            <w:tabs>
              <w:tab w:val="left" w:pos="720"/>
              <w:tab w:val="right" w:leader="dot" w:pos="8494"/>
            </w:tabs>
            <w:rPr>
              <w:rFonts w:eastAsiaTheme="minorEastAsia" w:cstheme="minorBidi"/>
              <w:b w:val="0"/>
              <w:bCs w:val="0"/>
              <w:caps w:val="0"/>
              <w:noProof/>
              <w:sz w:val="22"/>
              <w:szCs w:val="22"/>
            </w:rPr>
          </w:pPr>
          <w:hyperlink w:anchor="_Toc385971779" w:history="1">
            <w:r w:rsidRPr="00F76826">
              <w:rPr>
                <w:rStyle w:val="Hypertextovodkaz"/>
                <w:noProof/>
              </w:rPr>
              <w:t>4.4.</w:t>
            </w:r>
            <w:r>
              <w:rPr>
                <w:rFonts w:eastAsiaTheme="minorEastAsia" w:cstheme="minorBidi"/>
                <w:b w:val="0"/>
                <w:bCs w:val="0"/>
                <w:caps w:val="0"/>
                <w:noProof/>
                <w:sz w:val="22"/>
                <w:szCs w:val="22"/>
              </w:rPr>
              <w:tab/>
            </w:r>
            <w:r w:rsidRPr="00F76826">
              <w:rPr>
                <w:rStyle w:val="Hypertextovodkaz"/>
                <w:noProof/>
              </w:rPr>
              <w:t>Elektrody</w:t>
            </w:r>
            <w:r>
              <w:rPr>
                <w:noProof/>
                <w:webHidden/>
              </w:rPr>
              <w:tab/>
            </w:r>
            <w:r>
              <w:rPr>
                <w:noProof/>
                <w:webHidden/>
              </w:rPr>
              <w:fldChar w:fldCharType="begin"/>
            </w:r>
            <w:r>
              <w:rPr>
                <w:noProof/>
                <w:webHidden/>
              </w:rPr>
              <w:instrText xml:space="preserve"> PAGEREF _Toc385971779 \h </w:instrText>
            </w:r>
            <w:r>
              <w:rPr>
                <w:noProof/>
                <w:webHidden/>
              </w:rPr>
            </w:r>
            <w:r>
              <w:rPr>
                <w:noProof/>
                <w:webHidden/>
              </w:rPr>
              <w:fldChar w:fldCharType="separate"/>
            </w:r>
            <w:r>
              <w:rPr>
                <w:noProof/>
                <w:webHidden/>
              </w:rPr>
              <w:t>18</w:t>
            </w:r>
            <w:r>
              <w:rPr>
                <w:noProof/>
                <w:webHidden/>
              </w:rPr>
              <w:fldChar w:fldCharType="end"/>
            </w:r>
          </w:hyperlink>
        </w:p>
        <w:p w:rsidR="005B51A3" w:rsidRDefault="005B51A3">
          <w:pPr>
            <w:pStyle w:val="Obsah1"/>
            <w:tabs>
              <w:tab w:val="left" w:pos="480"/>
              <w:tab w:val="right" w:leader="dot" w:pos="8494"/>
            </w:tabs>
            <w:rPr>
              <w:rFonts w:eastAsiaTheme="minorEastAsia" w:cstheme="minorBidi"/>
              <w:b w:val="0"/>
              <w:bCs w:val="0"/>
              <w:caps w:val="0"/>
              <w:noProof/>
              <w:sz w:val="22"/>
              <w:szCs w:val="22"/>
            </w:rPr>
          </w:pPr>
          <w:hyperlink w:anchor="_Toc385971780" w:history="1">
            <w:r w:rsidRPr="00F76826">
              <w:rPr>
                <w:rStyle w:val="Hypertextovodkaz"/>
                <w:noProof/>
              </w:rPr>
              <w:t>5.</w:t>
            </w:r>
            <w:r>
              <w:rPr>
                <w:rFonts w:eastAsiaTheme="minorEastAsia" w:cstheme="minorBidi"/>
                <w:b w:val="0"/>
                <w:bCs w:val="0"/>
                <w:caps w:val="0"/>
                <w:noProof/>
                <w:sz w:val="22"/>
                <w:szCs w:val="22"/>
              </w:rPr>
              <w:tab/>
            </w:r>
            <w:r w:rsidRPr="00F76826">
              <w:rPr>
                <w:rStyle w:val="Hypertextovodkaz"/>
                <w:noProof/>
              </w:rPr>
              <w:t>Praktická část</w:t>
            </w:r>
            <w:r>
              <w:rPr>
                <w:noProof/>
                <w:webHidden/>
              </w:rPr>
              <w:tab/>
            </w:r>
            <w:r>
              <w:rPr>
                <w:noProof/>
                <w:webHidden/>
              </w:rPr>
              <w:fldChar w:fldCharType="begin"/>
            </w:r>
            <w:r>
              <w:rPr>
                <w:noProof/>
                <w:webHidden/>
              </w:rPr>
              <w:instrText xml:space="preserve"> PAGEREF _Toc385971780 \h </w:instrText>
            </w:r>
            <w:r>
              <w:rPr>
                <w:noProof/>
                <w:webHidden/>
              </w:rPr>
            </w:r>
            <w:r>
              <w:rPr>
                <w:noProof/>
                <w:webHidden/>
              </w:rPr>
              <w:fldChar w:fldCharType="separate"/>
            </w:r>
            <w:r>
              <w:rPr>
                <w:noProof/>
                <w:webHidden/>
              </w:rPr>
              <w:t>19</w:t>
            </w:r>
            <w:r>
              <w:rPr>
                <w:noProof/>
                <w:webHidden/>
              </w:rPr>
              <w:fldChar w:fldCharType="end"/>
            </w:r>
          </w:hyperlink>
        </w:p>
        <w:p w:rsidR="005B51A3" w:rsidRDefault="005B51A3">
          <w:pPr>
            <w:pStyle w:val="Obsah1"/>
            <w:tabs>
              <w:tab w:val="left" w:pos="720"/>
              <w:tab w:val="right" w:leader="dot" w:pos="8494"/>
            </w:tabs>
            <w:rPr>
              <w:rFonts w:eastAsiaTheme="minorEastAsia" w:cstheme="minorBidi"/>
              <w:b w:val="0"/>
              <w:bCs w:val="0"/>
              <w:caps w:val="0"/>
              <w:noProof/>
              <w:sz w:val="22"/>
              <w:szCs w:val="22"/>
            </w:rPr>
          </w:pPr>
          <w:hyperlink w:anchor="_Toc385971781" w:history="1">
            <w:r w:rsidRPr="00F76826">
              <w:rPr>
                <w:rStyle w:val="Hypertextovodkaz"/>
                <w:noProof/>
              </w:rPr>
              <w:t>5.1.</w:t>
            </w:r>
            <w:r>
              <w:rPr>
                <w:rFonts w:eastAsiaTheme="minorEastAsia" w:cstheme="minorBidi"/>
                <w:b w:val="0"/>
                <w:bCs w:val="0"/>
                <w:caps w:val="0"/>
                <w:noProof/>
                <w:sz w:val="22"/>
                <w:szCs w:val="22"/>
              </w:rPr>
              <w:tab/>
            </w:r>
            <w:r w:rsidRPr="00F76826">
              <w:rPr>
                <w:rStyle w:val="Hypertextovodkaz"/>
                <w:noProof/>
              </w:rPr>
              <w:t>Stanovení koncentrace Li</w:t>
            </w:r>
            <w:r w:rsidRPr="00F76826">
              <w:rPr>
                <w:rStyle w:val="Hypertextovodkaz"/>
                <w:noProof/>
                <w:vertAlign w:val="superscript"/>
              </w:rPr>
              <w:t>+</w:t>
            </w:r>
            <w:r w:rsidRPr="00F76826">
              <w:rPr>
                <w:rStyle w:val="Hypertextovodkaz"/>
                <w:noProof/>
              </w:rPr>
              <w:t xml:space="preserve"> iontů ve vodě</w:t>
            </w:r>
            <w:r>
              <w:rPr>
                <w:noProof/>
                <w:webHidden/>
              </w:rPr>
              <w:tab/>
            </w:r>
            <w:r>
              <w:rPr>
                <w:noProof/>
                <w:webHidden/>
              </w:rPr>
              <w:fldChar w:fldCharType="begin"/>
            </w:r>
            <w:r>
              <w:rPr>
                <w:noProof/>
                <w:webHidden/>
              </w:rPr>
              <w:instrText xml:space="preserve"> PAGEREF _Toc385971781 \h </w:instrText>
            </w:r>
            <w:r>
              <w:rPr>
                <w:noProof/>
                <w:webHidden/>
              </w:rPr>
            </w:r>
            <w:r>
              <w:rPr>
                <w:noProof/>
                <w:webHidden/>
              </w:rPr>
              <w:fldChar w:fldCharType="separate"/>
            </w:r>
            <w:r>
              <w:rPr>
                <w:noProof/>
                <w:webHidden/>
              </w:rPr>
              <w:t>19</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82" w:history="1">
            <w:r w:rsidRPr="00F76826">
              <w:rPr>
                <w:rStyle w:val="Hypertextovodkaz"/>
                <w:noProof/>
              </w:rPr>
              <w:t>Teorie</w:t>
            </w:r>
            <w:r>
              <w:rPr>
                <w:noProof/>
                <w:webHidden/>
              </w:rPr>
              <w:tab/>
            </w:r>
            <w:r>
              <w:rPr>
                <w:noProof/>
                <w:webHidden/>
              </w:rPr>
              <w:fldChar w:fldCharType="begin"/>
            </w:r>
            <w:r>
              <w:rPr>
                <w:noProof/>
                <w:webHidden/>
              </w:rPr>
              <w:instrText xml:space="preserve"> PAGEREF _Toc385971782 \h </w:instrText>
            </w:r>
            <w:r>
              <w:rPr>
                <w:noProof/>
                <w:webHidden/>
              </w:rPr>
            </w:r>
            <w:r>
              <w:rPr>
                <w:noProof/>
                <w:webHidden/>
              </w:rPr>
              <w:fldChar w:fldCharType="separate"/>
            </w:r>
            <w:r>
              <w:rPr>
                <w:noProof/>
                <w:webHidden/>
              </w:rPr>
              <w:t>19</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83" w:history="1">
            <w:r w:rsidRPr="00F76826">
              <w:rPr>
                <w:rStyle w:val="Hypertextovodkaz"/>
                <w:noProof/>
              </w:rPr>
              <w:t>Chemikálie</w:t>
            </w:r>
            <w:r>
              <w:rPr>
                <w:noProof/>
                <w:webHidden/>
              </w:rPr>
              <w:tab/>
            </w:r>
            <w:r>
              <w:rPr>
                <w:noProof/>
                <w:webHidden/>
              </w:rPr>
              <w:fldChar w:fldCharType="begin"/>
            </w:r>
            <w:r>
              <w:rPr>
                <w:noProof/>
                <w:webHidden/>
              </w:rPr>
              <w:instrText xml:space="preserve"> PAGEREF _Toc385971783 \h </w:instrText>
            </w:r>
            <w:r>
              <w:rPr>
                <w:noProof/>
                <w:webHidden/>
              </w:rPr>
            </w:r>
            <w:r>
              <w:rPr>
                <w:noProof/>
                <w:webHidden/>
              </w:rPr>
              <w:fldChar w:fldCharType="separate"/>
            </w:r>
            <w:r>
              <w:rPr>
                <w:noProof/>
                <w:webHidden/>
              </w:rPr>
              <w:t>19</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84" w:history="1">
            <w:r w:rsidRPr="00F76826">
              <w:rPr>
                <w:rStyle w:val="Hypertextovodkaz"/>
                <w:noProof/>
              </w:rPr>
              <w:t>Přístroje a pomůcky</w:t>
            </w:r>
            <w:r>
              <w:rPr>
                <w:noProof/>
                <w:webHidden/>
              </w:rPr>
              <w:tab/>
            </w:r>
            <w:r>
              <w:rPr>
                <w:noProof/>
                <w:webHidden/>
              </w:rPr>
              <w:fldChar w:fldCharType="begin"/>
            </w:r>
            <w:r>
              <w:rPr>
                <w:noProof/>
                <w:webHidden/>
              </w:rPr>
              <w:instrText xml:space="preserve"> PAGEREF _Toc385971784 \h </w:instrText>
            </w:r>
            <w:r>
              <w:rPr>
                <w:noProof/>
                <w:webHidden/>
              </w:rPr>
            </w:r>
            <w:r>
              <w:rPr>
                <w:noProof/>
                <w:webHidden/>
              </w:rPr>
              <w:fldChar w:fldCharType="separate"/>
            </w:r>
            <w:r>
              <w:rPr>
                <w:noProof/>
                <w:webHidden/>
              </w:rPr>
              <w:t>19</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85" w:history="1">
            <w:r w:rsidRPr="00F76826">
              <w:rPr>
                <w:rStyle w:val="Hypertextovodkaz"/>
                <w:noProof/>
              </w:rPr>
              <w:t>Postup práce</w:t>
            </w:r>
            <w:r>
              <w:rPr>
                <w:noProof/>
                <w:webHidden/>
              </w:rPr>
              <w:tab/>
            </w:r>
            <w:r>
              <w:rPr>
                <w:noProof/>
                <w:webHidden/>
              </w:rPr>
              <w:fldChar w:fldCharType="begin"/>
            </w:r>
            <w:r>
              <w:rPr>
                <w:noProof/>
                <w:webHidden/>
              </w:rPr>
              <w:instrText xml:space="preserve"> PAGEREF _Toc385971785 \h </w:instrText>
            </w:r>
            <w:r>
              <w:rPr>
                <w:noProof/>
                <w:webHidden/>
              </w:rPr>
            </w:r>
            <w:r>
              <w:rPr>
                <w:noProof/>
                <w:webHidden/>
              </w:rPr>
              <w:fldChar w:fldCharType="separate"/>
            </w:r>
            <w:r>
              <w:rPr>
                <w:noProof/>
                <w:webHidden/>
              </w:rPr>
              <w:t>19</w:t>
            </w:r>
            <w:r>
              <w:rPr>
                <w:noProof/>
                <w:webHidden/>
              </w:rPr>
              <w:fldChar w:fldCharType="end"/>
            </w:r>
          </w:hyperlink>
        </w:p>
        <w:p w:rsidR="005B51A3" w:rsidRDefault="005B51A3">
          <w:pPr>
            <w:pStyle w:val="Obsah1"/>
            <w:tabs>
              <w:tab w:val="left" w:pos="720"/>
              <w:tab w:val="right" w:leader="dot" w:pos="8494"/>
            </w:tabs>
            <w:rPr>
              <w:rFonts w:eastAsiaTheme="minorEastAsia" w:cstheme="minorBidi"/>
              <w:b w:val="0"/>
              <w:bCs w:val="0"/>
              <w:caps w:val="0"/>
              <w:noProof/>
              <w:sz w:val="22"/>
              <w:szCs w:val="22"/>
            </w:rPr>
          </w:pPr>
          <w:hyperlink w:anchor="_Toc385971786" w:history="1">
            <w:r w:rsidRPr="00F76826">
              <w:rPr>
                <w:rStyle w:val="Hypertextovodkaz"/>
                <w:noProof/>
              </w:rPr>
              <w:t>5.2.</w:t>
            </w:r>
            <w:r>
              <w:rPr>
                <w:rFonts w:eastAsiaTheme="minorEastAsia" w:cstheme="minorBidi"/>
                <w:b w:val="0"/>
                <w:bCs w:val="0"/>
                <w:caps w:val="0"/>
                <w:noProof/>
                <w:sz w:val="22"/>
                <w:szCs w:val="22"/>
              </w:rPr>
              <w:tab/>
            </w:r>
            <w:r w:rsidRPr="00F76826">
              <w:rPr>
                <w:rStyle w:val="Hypertextovodkaz"/>
                <w:noProof/>
              </w:rPr>
              <w:t>Stanovení koncentrace Ca</w:t>
            </w:r>
            <w:r w:rsidRPr="00F76826">
              <w:rPr>
                <w:rStyle w:val="Hypertextovodkaz"/>
                <w:noProof/>
                <w:vertAlign w:val="superscript"/>
              </w:rPr>
              <w:t>2+</w:t>
            </w:r>
            <w:r w:rsidRPr="00F76826">
              <w:rPr>
                <w:rStyle w:val="Hypertextovodkaz"/>
                <w:noProof/>
              </w:rPr>
              <w:t xml:space="preserve"> iontů ve vodě</w:t>
            </w:r>
            <w:r>
              <w:rPr>
                <w:noProof/>
                <w:webHidden/>
              </w:rPr>
              <w:tab/>
            </w:r>
            <w:r>
              <w:rPr>
                <w:noProof/>
                <w:webHidden/>
              </w:rPr>
              <w:fldChar w:fldCharType="begin"/>
            </w:r>
            <w:r>
              <w:rPr>
                <w:noProof/>
                <w:webHidden/>
              </w:rPr>
              <w:instrText xml:space="preserve"> PAGEREF _Toc385971786 \h </w:instrText>
            </w:r>
            <w:r>
              <w:rPr>
                <w:noProof/>
                <w:webHidden/>
              </w:rPr>
            </w:r>
            <w:r>
              <w:rPr>
                <w:noProof/>
                <w:webHidden/>
              </w:rPr>
              <w:fldChar w:fldCharType="separate"/>
            </w:r>
            <w:r>
              <w:rPr>
                <w:noProof/>
                <w:webHidden/>
              </w:rPr>
              <w:t>25</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87" w:history="1">
            <w:r w:rsidRPr="00F76826">
              <w:rPr>
                <w:rStyle w:val="Hypertextovodkaz"/>
                <w:noProof/>
              </w:rPr>
              <w:t>Teorie</w:t>
            </w:r>
            <w:r>
              <w:rPr>
                <w:noProof/>
                <w:webHidden/>
              </w:rPr>
              <w:tab/>
            </w:r>
            <w:r>
              <w:rPr>
                <w:noProof/>
                <w:webHidden/>
              </w:rPr>
              <w:fldChar w:fldCharType="begin"/>
            </w:r>
            <w:r>
              <w:rPr>
                <w:noProof/>
                <w:webHidden/>
              </w:rPr>
              <w:instrText xml:space="preserve"> PAGEREF _Toc385971787 \h </w:instrText>
            </w:r>
            <w:r>
              <w:rPr>
                <w:noProof/>
                <w:webHidden/>
              </w:rPr>
            </w:r>
            <w:r>
              <w:rPr>
                <w:noProof/>
                <w:webHidden/>
              </w:rPr>
              <w:fldChar w:fldCharType="separate"/>
            </w:r>
            <w:r>
              <w:rPr>
                <w:noProof/>
                <w:webHidden/>
              </w:rPr>
              <w:t>25</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88" w:history="1">
            <w:r w:rsidRPr="00F76826">
              <w:rPr>
                <w:rStyle w:val="Hypertextovodkaz"/>
                <w:noProof/>
              </w:rPr>
              <w:t>Chemikálie</w:t>
            </w:r>
            <w:r>
              <w:rPr>
                <w:noProof/>
                <w:webHidden/>
              </w:rPr>
              <w:tab/>
            </w:r>
            <w:r>
              <w:rPr>
                <w:noProof/>
                <w:webHidden/>
              </w:rPr>
              <w:fldChar w:fldCharType="begin"/>
            </w:r>
            <w:r>
              <w:rPr>
                <w:noProof/>
                <w:webHidden/>
              </w:rPr>
              <w:instrText xml:space="preserve"> PAGEREF _Toc385971788 \h </w:instrText>
            </w:r>
            <w:r>
              <w:rPr>
                <w:noProof/>
                <w:webHidden/>
              </w:rPr>
            </w:r>
            <w:r>
              <w:rPr>
                <w:noProof/>
                <w:webHidden/>
              </w:rPr>
              <w:fldChar w:fldCharType="separate"/>
            </w:r>
            <w:r>
              <w:rPr>
                <w:noProof/>
                <w:webHidden/>
              </w:rPr>
              <w:t>25</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89" w:history="1">
            <w:r w:rsidRPr="00F76826">
              <w:rPr>
                <w:rStyle w:val="Hypertextovodkaz"/>
                <w:noProof/>
              </w:rPr>
              <w:t>Přístroje a pomůcky</w:t>
            </w:r>
            <w:r>
              <w:rPr>
                <w:noProof/>
                <w:webHidden/>
              </w:rPr>
              <w:tab/>
            </w:r>
            <w:r>
              <w:rPr>
                <w:noProof/>
                <w:webHidden/>
              </w:rPr>
              <w:fldChar w:fldCharType="begin"/>
            </w:r>
            <w:r>
              <w:rPr>
                <w:noProof/>
                <w:webHidden/>
              </w:rPr>
              <w:instrText xml:space="preserve"> PAGEREF _Toc385971789 \h </w:instrText>
            </w:r>
            <w:r>
              <w:rPr>
                <w:noProof/>
                <w:webHidden/>
              </w:rPr>
            </w:r>
            <w:r>
              <w:rPr>
                <w:noProof/>
                <w:webHidden/>
              </w:rPr>
              <w:fldChar w:fldCharType="separate"/>
            </w:r>
            <w:r>
              <w:rPr>
                <w:noProof/>
                <w:webHidden/>
              </w:rPr>
              <w:t>25</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90" w:history="1">
            <w:r w:rsidRPr="00F76826">
              <w:rPr>
                <w:rStyle w:val="Hypertextovodkaz"/>
                <w:noProof/>
              </w:rPr>
              <w:t>Postup práce</w:t>
            </w:r>
            <w:r>
              <w:rPr>
                <w:noProof/>
                <w:webHidden/>
              </w:rPr>
              <w:tab/>
            </w:r>
            <w:r>
              <w:rPr>
                <w:noProof/>
                <w:webHidden/>
              </w:rPr>
              <w:fldChar w:fldCharType="begin"/>
            </w:r>
            <w:r>
              <w:rPr>
                <w:noProof/>
                <w:webHidden/>
              </w:rPr>
              <w:instrText xml:space="preserve"> PAGEREF _Toc385971790 \h </w:instrText>
            </w:r>
            <w:r>
              <w:rPr>
                <w:noProof/>
                <w:webHidden/>
              </w:rPr>
            </w:r>
            <w:r>
              <w:rPr>
                <w:noProof/>
                <w:webHidden/>
              </w:rPr>
              <w:fldChar w:fldCharType="separate"/>
            </w:r>
            <w:r>
              <w:rPr>
                <w:noProof/>
                <w:webHidden/>
              </w:rPr>
              <w:t>25</w:t>
            </w:r>
            <w:r>
              <w:rPr>
                <w:noProof/>
                <w:webHidden/>
              </w:rPr>
              <w:fldChar w:fldCharType="end"/>
            </w:r>
          </w:hyperlink>
        </w:p>
        <w:p w:rsidR="005B51A3" w:rsidRDefault="005B51A3">
          <w:pPr>
            <w:pStyle w:val="Obsah1"/>
            <w:tabs>
              <w:tab w:val="left" w:pos="720"/>
              <w:tab w:val="right" w:leader="dot" w:pos="8494"/>
            </w:tabs>
            <w:rPr>
              <w:rFonts w:eastAsiaTheme="minorEastAsia" w:cstheme="minorBidi"/>
              <w:b w:val="0"/>
              <w:bCs w:val="0"/>
              <w:caps w:val="0"/>
              <w:noProof/>
              <w:sz w:val="22"/>
              <w:szCs w:val="22"/>
            </w:rPr>
          </w:pPr>
          <w:hyperlink w:anchor="_Toc385971791" w:history="1">
            <w:r w:rsidRPr="00F76826">
              <w:rPr>
                <w:rStyle w:val="Hypertextovodkaz"/>
                <w:noProof/>
              </w:rPr>
              <w:t>5.3.</w:t>
            </w:r>
            <w:r>
              <w:rPr>
                <w:rFonts w:eastAsiaTheme="minorEastAsia" w:cstheme="minorBidi"/>
                <w:b w:val="0"/>
                <w:bCs w:val="0"/>
                <w:caps w:val="0"/>
                <w:noProof/>
                <w:sz w:val="22"/>
                <w:szCs w:val="22"/>
              </w:rPr>
              <w:tab/>
            </w:r>
            <w:r w:rsidRPr="00F76826">
              <w:rPr>
                <w:rStyle w:val="Hypertextovodkaz"/>
                <w:noProof/>
              </w:rPr>
              <w:t>Stanovení koncentrace Cu</w:t>
            </w:r>
            <w:r w:rsidRPr="00F76826">
              <w:rPr>
                <w:rStyle w:val="Hypertextovodkaz"/>
                <w:noProof/>
                <w:vertAlign w:val="superscript"/>
              </w:rPr>
              <w:t>2+</w:t>
            </w:r>
            <w:r w:rsidRPr="00F76826">
              <w:rPr>
                <w:rStyle w:val="Hypertextovodkaz"/>
                <w:noProof/>
              </w:rPr>
              <w:t xml:space="preserve"> iontů ve vodě</w:t>
            </w:r>
            <w:r>
              <w:rPr>
                <w:noProof/>
                <w:webHidden/>
              </w:rPr>
              <w:tab/>
            </w:r>
            <w:r>
              <w:rPr>
                <w:noProof/>
                <w:webHidden/>
              </w:rPr>
              <w:fldChar w:fldCharType="begin"/>
            </w:r>
            <w:r>
              <w:rPr>
                <w:noProof/>
                <w:webHidden/>
              </w:rPr>
              <w:instrText xml:space="preserve"> PAGEREF _Toc385971791 \h </w:instrText>
            </w:r>
            <w:r>
              <w:rPr>
                <w:noProof/>
                <w:webHidden/>
              </w:rPr>
            </w:r>
            <w:r>
              <w:rPr>
                <w:noProof/>
                <w:webHidden/>
              </w:rPr>
              <w:fldChar w:fldCharType="separate"/>
            </w:r>
            <w:r>
              <w:rPr>
                <w:noProof/>
                <w:webHidden/>
              </w:rPr>
              <w:t>31</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92" w:history="1">
            <w:r w:rsidRPr="00F76826">
              <w:rPr>
                <w:rStyle w:val="Hypertextovodkaz"/>
                <w:noProof/>
              </w:rPr>
              <w:t>Teorie:</w:t>
            </w:r>
            <w:r>
              <w:rPr>
                <w:noProof/>
                <w:webHidden/>
              </w:rPr>
              <w:tab/>
            </w:r>
            <w:r>
              <w:rPr>
                <w:noProof/>
                <w:webHidden/>
              </w:rPr>
              <w:fldChar w:fldCharType="begin"/>
            </w:r>
            <w:r>
              <w:rPr>
                <w:noProof/>
                <w:webHidden/>
              </w:rPr>
              <w:instrText xml:space="preserve"> PAGEREF _Toc385971792 \h </w:instrText>
            </w:r>
            <w:r>
              <w:rPr>
                <w:noProof/>
                <w:webHidden/>
              </w:rPr>
            </w:r>
            <w:r>
              <w:rPr>
                <w:noProof/>
                <w:webHidden/>
              </w:rPr>
              <w:fldChar w:fldCharType="separate"/>
            </w:r>
            <w:r>
              <w:rPr>
                <w:noProof/>
                <w:webHidden/>
              </w:rPr>
              <w:t>31</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93" w:history="1">
            <w:r w:rsidRPr="00F76826">
              <w:rPr>
                <w:rStyle w:val="Hypertextovodkaz"/>
                <w:noProof/>
              </w:rPr>
              <w:t>Chemikálie</w:t>
            </w:r>
            <w:r>
              <w:rPr>
                <w:noProof/>
                <w:webHidden/>
              </w:rPr>
              <w:tab/>
            </w:r>
            <w:r>
              <w:rPr>
                <w:noProof/>
                <w:webHidden/>
              </w:rPr>
              <w:fldChar w:fldCharType="begin"/>
            </w:r>
            <w:r>
              <w:rPr>
                <w:noProof/>
                <w:webHidden/>
              </w:rPr>
              <w:instrText xml:space="preserve"> PAGEREF _Toc385971793 \h </w:instrText>
            </w:r>
            <w:r>
              <w:rPr>
                <w:noProof/>
                <w:webHidden/>
              </w:rPr>
            </w:r>
            <w:r>
              <w:rPr>
                <w:noProof/>
                <w:webHidden/>
              </w:rPr>
              <w:fldChar w:fldCharType="separate"/>
            </w:r>
            <w:r>
              <w:rPr>
                <w:noProof/>
                <w:webHidden/>
              </w:rPr>
              <w:t>31</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94" w:history="1">
            <w:r w:rsidRPr="00F76826">
              <w:rPr>
                <w:rStyle w:val="Hypertextovodkaz"/>
                <w:noProof/>
              </w:rPr>
              <w:t>Přístroje a pomůcky</w:t>
            </w:r>
            <w:r>
              <w:rPr>
                <w:noProof/>
                <w:webHidden/>
              </w:rPr>
              <w:tab/>
            </w:r>
            <w:r>
              <w:rPr>
                <w:noProof/>
                <w:webHidden/>
              </w:rPr>
              <w:fldChar w:fldCharType="begin"/>
            </w:r>
            <w:r>
              <w:rPr>
                <w:noProof/>
                <w:webHidden/>
              </w:rPr>
              <w:instrText xml:space="preserve"> PAGEREF _Toc385971794 \h </w:instrText>
            </w:r>
            <w:r>
              <w:rPr>
                <w:noProof/>
                <w:webHidden/>
              </w:rPr>
            </w:r>
            <w:r>
              <w:rPr>
                <w:noProof/>
                <w:webHidden/>
              </w:rPr>
              <w:fldChar w:fldCharType="separate"/>
            </w:r>
            <w:r>
              <w:rPr>
                <w:noProof/>
                <w:webHidden/>
              </w:rPr>
              <w:t>31</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95" w:history="1">
            <w:r w:rsidRPr="00F76826">
              <w:rPr>
                <w:rStyle w:val="Hypertextovodkaz"/>
                <w:noProof/>
              </w:rPr>
              <w:t>Postup práce</w:t>
            </w:r>
            <w:r>
              <w:rPr>
                <w:noProof/>
                <w:webHidden/>
              </w:rPr>
              <w:tab/>
            </w:r>
            <w:r>
              <w:rPr>
                <w:noProof/>
                <w:webHidden/>
              </w:rPr>
              <w:fldChar w:fldCharType="begin"/>
            </w:r>
            <w:r>
              <w:rPr>
                <w:noProof/>
                <w:webHidden/>
              </w:rPr>
              <w:instrText xml:space="preserve"> PAGEREF _Toc385971795 \h </w:instrText>
            </w:r>
            <w:r>
              <w:rPr>
                <w:noProof/>
                <w:webHidden/>
              </w:rPr>
            </w:r>
            <w:r>
              <w:rPr>
                <w:noProof/>
                <w:webHidden/>
              </w:rPr>
              <w:fldChar w:fldCharType="separate"/>
            </w:r>
            <w:r>
              <w:rPr>
                <w:noProof/>
                <w:webHidden/>
              </w:rPr>
              <w:t>31</w:t>
            </w:r>
            <w:r>
              <w:rPr>
                <w:noProof/>
                <w:webHidden/>
              </w:rPr>
              <w:fldChar w:fldCharType="end"/>
            </w:r>
          </w:hyperlink>
        </w:p>
        <w:p w:rsidR="005B51A3" w:rsidRDefault="005B51A3">
          <w:pPr>
            <w:pStyle w:val="Obsah1"/>
            <w:tabs>
              <w:tab w:val="left" w:pos="720"/>
              <w:tab w:val="right" w:leader="dot" w:pos="8494"/>
            </w:tabs>
            <w:rPr>
              <w:rFonts w:eastAsiaTheme="minorEastAsia" w:cstheme="minorBidi"/>
              <w:b w:val="0"/>
              <w:bCs w:val="0"/>
              <w:caps w:val="0"/>
              <w:noProof/>
              <w:sz w:val="22"/>
              <w:szCs w:val="22"/>
            </w:rPr>
          </w:pPr>
          <w:hyperlink w:anchor="_Toc385971796" w:history="1">
            <w:r w:rsidRPr="00F76826">
              <w:rPr>
                <w:rStyle w:val="Hypertextovodkaz"/>
                <w:noProof/>
              </w:rPr>
              <w:t>5.4.</w:t>
            </w:r>
            <w:r>
              <w:rPr>
                <w:rFonts w:eastAsiaTheme="minorEastAsia" w:cstheme="minorBidi"/>
                <w:b w:val="0"/>
                <w:bCs w:val="0"/>
                <w:caps w:val="0"/>
                <w:noProof/>
                <w:sz w:val="22"/>
                <w:szCs w:val="22"/>
              </w:rPr>
              <w:tab/>
            </w:r>
            <w:r w:rsidRPr="00F76826">
              <w:rPr>
                <w:rStyle w:val="Hypertextovodkaz"/>
                <w:noProof/>
              </w:rPr>
              <w:t>Stanovení koncentrace Cl</w:t>
            </w:r>
            <w:r w:rsidRPr="00F76826">
              <w:rPr>
                <w:rStyle w:val="Hypertextovodkaz"/>
                <w:noProof/>
                <w:vertAlign w:val="superscript"/>
              </w:rPr>
              <w:t>-</w:t>
            </w:r>
            <w:r w:rsidRPr="00F76826">
              <w:rPr>
                <w:rStyle w:val="Hypertextovodkaz"/>
                <w:noProof/>
              </w:rPr>
              <w:t xml:space="preserve"> iontů ve vodě</w:t>
            </w:r>
            <w:r>
              <w:rPr>
                <w:noProof/>
                <w:webHidden/>
              </w:rPr>
              <w:tab/>
            </w:r>
            <w:r>
              <w:rPr>
                <w:noProof/>
                <w:webHidden/>
              </w:rPr>
              <w:fldChar w:fldCharType="begin"/>
            </w:r>
            <w:r>
              <w:rPr>
                <w:noProof/>
                <w:webHidden/>
              </w:rPr>
              <w:instrText xml:space="preserve"> PAGEREF _Toc385971796 \h </w:instrText>
            </w:r>
            <w:r>
              <w:rPr>
                <w:noProof/>
                <w:webHidden/>
              </w:rPr>
            </w:r>
            <w:r>
              <w:rPr>
                <w:noProof/>
                <w:webHidden/>
              </w:rPr>
              <w:fldChar w:fldCharType="separate"/>
            </w:r>
            <w:r>
              <w:rPr>
                <w:noProof/>
                <w:webHidden/>
              </w:rPr>
              <w:t>35</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97" w:history="1">
            <w:r w:rsidRPr="00F76826">
              <w:rPr>
                <w:rStyle w:val="Hypertextovodkaz"/>
                <w:noProof/>
              </w:rPr>
              <w:t>Teorie</w:t>
            </w:r>
            <w:r>
              <w:rPr>
                <w:noProof/>
                <w:webHidden/>
              </w:rPr>
              <w:tab/>
            </w:r>
            <w:r>
              <w:rPr>
                <w:noProof/>
                <w:webHidden/>
              </w:rPr>
              <w:fldChar w:fldCharType="begin"/>
            </w:r>
            <w:r>
              <w:rPr>
                <w:noProof/>
                <w:webHidden/>
              </w:rPr>
              <w:instrText xml:space="preserve"> PAGEREF _Toc385971797 \h </w:instrText>
            </w:r>
            <w:r>
              <w:rPr>
                <w:noProof/>
                <w:webHidden/>
              </w:rPr>
            </w:r>
            <w:r>
              <w:rPr>
                <w:noProof/>
                <w:webHidden/>
              </w:rPr>
              <w:fldChar w:fldCharType="separate"/>
            </w:r>
            <w:r>
              <w:rPr>
                <w:noProof/>
                <w:webHidden/>
              </w:rPr>
              <w:t>35</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98" w:history="1">
            <w:r w:rsidRPr="00F76826">
              <w:rPr>
                <w:rStyle w:val="Hypertextovodkaz"/>
                <w:noProof/>
              </w:rPr>
              <w:t>Chemikálie</w:t>
            </w:r>
            <w:r>
              <w:rPr>
                <w:noProof/>
                <w:webHidden/>
              </w:rPr>
              <w:tab/>
            </w:r>
            <w:r>
              <w:rPr>
                <w:noProof/>
                <w:webHidden/>
              </w:rPr>
              <w:fldChar w:fldCharType="begin"/>
            </w:r>
            <w:r>
              <w:rPr>
                <w:noProof/>
                <w:webHidden/>
              </w:rPr>
              <w:instrText xml:space="preserve"> PAGEREF _Toc385971798 \h </w:instrText>
            </w:r>
            <w:r>
              <w:rPr>
                <w:noProof/>
                <w:webHidden/>
              </w:rPr>
            </w:r>
            <w:r>
              <w:rPr>
                <w:noProof/>
                <w:webHidden/>
              </w:rPr>
              <w:fldChar w:fldCharType="separate"/>
            </w:r>
            <w:r>
              <w:rPr>
                <w:noProof/>
                <w:webHidden/>
              </w:rPr>
              <w:t>35</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799" w:history="1">
            <w:r w:rsidRPr="00F76826">
              <w:rPr>
                <w:rStyle w:val="Hypertextovodkaz"/>
                <w:noProof/>
              </w:rPr>
              <w:t>Přístroje a pomůcky</w:t>
            </w:r>
            <w:r>
              <w:rPr>
                <w:noProof/>
                <w:webHidden/>
              </w:rPr>
              <w:tab/>
            </w:r>
            <w:r>
              <w:rPr>
                <w:noProof/>
                <w:webHidden/>
              </w:rPr>
              <w:fldChar w:fldCharType="begin"/>
            </w:r>
            <w:r>
              <w:rPr>
                <w:noProof/>
                <w:webHidden/>
              </w:rPr>
              <w:instrText xml:space="preserve"> PAGEREF _Toc385971799 \h </w:instrText>
            </w:r>
            <w:r>
              <w:rPr>
                <w:noProof/>
                <w:webHidden/>
              </w:rPr>
            </w:r>
            <w:r>
              <w:rPr>
                <w:noProof/>
                <w:webHidden/>
              </w:rPr>
              <w:fldChar w:fldCharType="separate"/>
            </w:r>
            <w:r>
              <w:rPr>
                <w:noProof/>
                <w:webHidden/>
              </w:rPr>
              <w:t>35</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800" w:history="1">
            <w:r w:rsidRPr="00F76826">
              <w:rPr>
                <w:rStyle w:val="Hypertextovodkaz"/>
                <w:noProof/>
              </w:rPr>
              <w:t>Postup práce</w:t>
            </w:r>
            <w:r>
              <w:rPr>
                <w:noProof/>
                <w:webHidden/>
              </w:rPr>
              <w:tab/>
            </w:r>
            <w:r>
              <w:rPr>
                <w:noProof/>
                <w:webHidden/>
              </w:rPr>
              <w:fldChar w:fldCharType="begin"/>
            </w:r>
            <w:r>
              <w:rPr>
                <w:noProof/>
                <w:webHidden/>
              </w:rPr>
              <w:instrText xml:space="preserve"> PAGEREF _Toc385971800 \h </w:instrText>
            </w:r>
            <w:r>
              <w:rPr>
                <w:noProof/>
                <w:webHidden/>
              </w:rPr>
            </w:r>
            <w:r>
              <w:rPr>
                <w:noProof/>
                <w:webHidden/>
              </w:rPr>
              <w:fldChar w:fldCharType="separate"/>
            </w:r>
            <w:r>
              <w:rPr>
                <w:noProof/>
                <w:webHidden/>
              </w:rPr>
              <w:t>35</w:t>
            </w:r>
            <w:r>
              <w:rPr>
                <w:noProof/>
                <w:webHidden/>
              </w:rPr>
              <w:fldChar w:fldCharType="end"/>
            </w:r>
          </w:hyperlink>
        </w:p>
        <w:p w:rsidR="005B51A3" w:rsidRDefault="005B51A3">
          <w:pPr>
            <w:pStyle w:val="Obsah1"/>
            <w:tabs>
              <w:tab w:val="left" w:pos="720"/>
              <w:tab w:val="right" w:leader="dot" w:pos="8494"/>
            </w:tabs>
            <w:rPr>
              <w:rFonts w:eastAsiaTheme="minorEastAsia" w:cstheme="minorBidi"/>
              <w:b w:val="0"/>
              <w:bCs w:val="0"/>
              <w:caps w:val="0"/>
              <w:noProof/>
              <w:sz w:val="22"/>
              <w:szCs w:val="22"/>
            </w:rPr>
          </w:pPr>
          <w:hyperlink w:anchor="_Toc385971801" w:history="1">
            <w:r w:rsidRPr="00F76826">
              <w:rPr>
                <w:rStyle w:val="Hypertextovodkaz"/>
                <w:noProof/>
              </w:rPr>
              <w:t>5.5.</w:t>
            </w:r>
            <w:r>
              <w:rPr>
                <w:rFonts w:eastAsiaTheme="minorEastAsia" w:cstheme="minorBidi"/>
                <w:b w:val="0"/>
                <w:bCs w:val="0"/>
                <w:caps w:val="0"/>
                <w:noProof/>
                <w:sz w:val="22"/>
                <w:szCs w:val="22"/>
              </w:rPr>
              <w:tab/>
            </w:r>
            <w:r w:rsidRPr="00F76826">
              <w:rPr>
                <w:rStyle w:val="Hypertextovodkaz"/>
                <w:noProof/>
              </w:rPr>
              <w:t>Stanovení koncentrace NO</w:t>
            </w:r>
            <w:r w:rsidRPr="00F76826">
              <w:rPr>
                <w:rStyle w:val="Hypertextovodkaz"/>
                <w:noProof/>
                <w:vertAlign w:val="subscript"/>
              </w:rPr>
              <w:t>3</w:t>
            </w:r>
            <w:r w:rsidRPr="00F76826">
              <w:rPr>
                <w:rStyle w:val="Hypertextovodkaz"/>
                <w:noProof/>
                <w:vertAlign w:val="superscript"/>
              </w:rPr>
              <w:t>-</w:t>
            </w:r>
            <w:r w:rsidRPr="00F76826">
              <w:rPr>
                <w:rStyle w:val="Hypertextovodkaz"/>
                <w:noProof/>
              </w:rPr>
              <w:t xml:space="preserve"> iontů ve vodě</w:t>
            </w:r>
            <w:r>
              <w:rPr>
                <w:noProof/>
                <w:webHidden/>
              </w:rPr>
              <w:tab/>
            </w:r>
            <w:r>
              <w:rPr>
                <w:noProof/>
                <w:webHidden/>
              </w:rPr>
              <w:fldChar w:fldCharType="begin"/>
            </w:r>
            <w:r>
              <w:rPr>
                <w:noProof/>
                <w:webHidden/>
              </w:rPr>
              <w:instrText xml:space="preserve"> PAGEREF _Toc385971801 \h </w:instrText>
            </w:r>
            <w:r>
              <w:rPr>
                <w:noProof/>
                <w:webHidden/>
              </w:rPr>
            </w:r>
            <w:r>
              <w:rPr>
                <w:noProof/>
                <w:webHidden/>
              </w:rPr>
              <w:fldChar w:fldCharType="separate"/>
            </w:r>
            <w:r>
              <w:rPr>
                <w:noProof/>
                <w:webHidden/>
              </w:rPr>
              <w:t>39</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802" w:history="1">
            <w:r w:rsidRPr="00F76826">
              <w:rPr>
                <w:rStyle w:val="Hypertextovodkaz"/>
                <w:noProof/>
              </w:rPr>
              <w:t>Teorie</w:t>
            </w:r>
            <w:r>
              <w:rPr>
                <w:noProof/>
                <w:webHidden/>
              </w:rPr>
              <w:tab/>
            </w:r>
            <w:r>
              <w:rPr>
                <w:noProof/>
                <w:webHidden/>
              </w:rPr>
              <w:fldChar w:fldCharType="begin"/>
            </w:r>
            <w:r>
              <w:rPr>
                <w:noProof/>
                <w:webHidden/>
              </w:rPr>
              <w:instrText xml:space="preserve"> PAGEREF _Toc385971802 \h </w:instrText>
            </w:r>
            <w:r>
              <w:rPr>
                <w:noProof/>
                <w:webHidden/>
              </w:rPr>
            </w:r>
            <w:r>
              <w:rPr>
                <w:noProof/>
                <w:webHidden/>
              </w:rPr>
              <w:fldChar w:fldCharType="separate"/>
            </w:r>
            <w:r>
              <w:rPr>
                <w:noProof/>
                <w:webHidden/>
              </w:rPr>
              <w:t>39</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803" w:history="1">
            <w:r w:rsidRPr="00F76826">
              <w:rPr>
                <w:rStyle w:val="Hypertextovodkaz"/>
                <w:noProof/>
              </w:rPr>
              <w:t>Chemikálie</w:t>
            </w:r>
            <w:r>
              <w:rPr>
                <w:noProof/>
                <w:webHidden/>
              </w:rPr>
              <w:tab/>
            </w:r>
            <w:r>
              <w:rPr>
                <w:noProof/>
                <w:webHidden/>
              </w:rPr>
              <w:fldChar w:fldCharType="begin"/>
            </w:r>
            <w:r>
              <w:rPr>
                <w:noProof/>
                <w:webHidden/>
              </w:rPr>
              <w:instrText xml:space="preserve"> PAGEREF _Toc385971803 \h </w:instrText>
            </w:r>
            <w:r>
              <w:rPr>
                <w:noProof/>
                <w:webHidden/>
              </w:rPr>
            </w:r>
            <w:r>
              <w:rPr>
                <w:noProof/>
                <w:webHidden/>
              </w:rPr>
              <w:fldChar w:fldCharType="separate"/>
            </w:r>
            <w:r>
              <w:rPr>
                <w:noProof/>
                <w:webHidden/>
              </w:rPr>
              <w:t>39</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804" w:history="1">
            <w:r w:rsidRPr="00F76826">
              <w:rPr>
                <w:rStyle w:val="Hypertextovodkaz"/>
                <w:noProof/>
              </w:rPr>
              <w:t>Přístroje a pomůcky</w:t>
            </w:r>
            <w:r>
              <w:rPr>
                <w:noProof/>
                <w:webHidden/>
              </w:rPr>
              <w:tab/>
            </w:r>
            <w:r>
              <w:rPr>
                <w:noProof/>
                <w:webHidden/>
              </w:rPr>
              <w:fldChar w:fldCharType="begin"/>
            </w:r>
            <w:r>
              <w:rPr>
                <w:noProof/>
                <w:webHidden/>
              </w:rPr>
              <w:instrText xml:space="preserve"> PAGEREF _Toc385971804 \h </w:instrText>
            </w:r>
            <w:r>
              <w:rPr>
                <w:noProof/>
                <w:webHidden/>
              </w:rPr>
            </w:r>
            <w:r>
              <w:rPr>
                <w:noProof/>
                <w:webHidden/>
              </w:rPr>
              <w:fldChar w:fldCharType="separate"/>
            </w:r>
            <w:r>
              <w:rPr>
                <w:noProof/>
                <w:webHidden/>
              </w:rPr>
              <w:t>39</w:t>
            </w:r>
            <w:r>
              <w:rPr>
                <w:noProof/>
                <w:webHidden/>
              </w:rPr>
              <w:fldChar w:fldCharType="end"/>
            </w:r>
          </w:hyperlink>
        </w:p>
        <w:p w:rsidR="005B51A3" w:rsidRDefault="005B51A3">
          <w:pPr>
            <w:pStyle w:val="Obsah3"/>
            <w:tabs>
              <w:tab w:val="right" w:leader="dot" w:pos="8494"/>
            </w:tabs>
            <w:rPr>
              <w:rFonts w:eastAsiaTheme="minorEastAsia" w:cstheme="minorBidi"/>
              <w:i w:val="0"/>
              <w:iCs w:val="0"/>
              <w:noProof/>
              <w:sz w:val="22"/>
              <w:szCs w:val="22"/>
            </w:rPr>
          </w:pPr>
          <w:hyperlink w:anchor="_Toc385971805" w:history="1">
            <w:r w:rsidRPr="00F76826">
              <w:rPr>
                <w:rStyle w:val="Hypertextovodkaz"/>
                <w:noProof/>
              </w:rPr>
              <w:t>Postup práce</w:t>
            </w:r>
            <w:r>
              <w:rPr>
                <w:noProof/>
                <w:webHidden/>
              </w:rPr>
              <w:tab/>
            </w:r>
            <w:r>
              <w:rPr>
                <w:noProof/>
                <w:webHidden/>
              </w:rPr>
              <w:fldChar w:fldCharType="begin"/>
            </w:r>
            <w:r>
              <w:rPr>
                <w:noProof/>
                <w:webHidden/>
              </w:rPr>
              <w:instrText xml:space="preserve"> PAGEREF _Toc385971805 \h </w:instrText>
            </w:r>
            <w:r>
              <w:rPr>
                <w:noProof/>
                <w:webHidden/>
              </w:rPr>
            </w:r>
            <w:r>
              <w:rPr>
                <w:noProof/>
                <w:webHidden/>
              </w:rPr>
              <w:fldChar w:fldCharType="separate"/>
            </w:r>
            <w:r>
              <w:rPr>
                <w:noProof/>
                <w:webHidden/>
              </w:rPr>
              <w:t>39</w:t>
            </w:r>
            <w:r>
              <w:rPr>
                <w:noProof/>
                <w:webHidden/>
              </w:rPr>
              <w:fldChar w:fldCharType="end"/>
            </w:r>
          </w:hyperlink>
        </w:p>
        <w:p w:rsidR="005B51A3" w:rsidRDefault="005B51A3">
          <w:pPr>
            <w:pStyle w:val="Obsah1"/>
            <w:tabs>
              <w:tab w:val="left" w:pos="480"/>
              <w:tab w:val="right" w:leader="dot" w:pos="8494"/>
            </w:tabs>
            <w:rPr>
              <w:rFonts w:eastAsiaTheme="minorEastAsia" w:cstheme="minorBidi"/>
              <w:b w:val="0"/>
              <w:bCs w:val="0"/>
              <w:caps w:val="0"/>
              <w:noProof/>
              <w:sz w:val="22"/>
              <w:szCs w:val="22"/>
            </w:rPr>
          </w:pPr>
          <w:hyperlink w:anchor="_Toc385971806" w:history="1">
            <w:r w:rsidRPr="00F76826">
              <w:rPr>
                <w:rStyle w:val="Hypertextovodkaz"/>
                <w:noProof/>
              </w:rPr>
              <w:t>6.</w:t>
            </w:r>
            <w:r>
              <w:rPr>
                <w:rFonts w:eastAsiaTheme="minorEastAsia" w:cstheme="minorBidi"/>
                <w:b w:val="0"/>
                <w:bCs w:val="0"/>
                <w:caps w:val="0"/>
                <w:noProof/>
                <w:sz w:val="22"/>
                <w:szCs w:val="22"/>
              </w:rPr>
              <w:tab/>
            </w:r>
            <w:r w:rsidRPr="00F76826">
              <w:rPr>
                <w:rStyle w:val="Hypertextovodkaz"/>
                <w:noProof/>
              </w:rPr>
              <w:t>Porovnání úloh</w:t>
            </w:r>
            <w:r>
              <w:rPr>
                <w:noProof/>
                <w:webHidden/>
              </w:rPr>
              <w:tab/>
            </w:r>
            <w:r>
              <w:rPr>
                <w:noProof/>
                <w:webHidden/>
              </w:rPr>
              <w:fldChar w:fldCharType="begin"/>
            </w:r>
            <w:r>
              <w:rPr>
                <w:noProof/>
                <w:webHidden/>
              </w:rPr>
              <w:instrText xml:space="preserve"> PAGEREF _Toc385971806 \h </w:instrText>
            </w:r>
            <w:r>
              <w:rPr>
                <w:noProof/>
                <w:webHidden/>
              </w:rPr>
            </w:r>
            <w:r>
              <w:rPr>
                <w:noProof/>
                <w:webHidden/>
              </w:rPr>
              <w:fldChar w:fldCharType="separate"/>
            </w:r>
            <w:r>
              <w:rPr>
                <w:noProof/>
                <w:webHidden/>
              </w:rPr>
              <w:t>44</w:t>
            </w:r>
            <w:r>
              <w:rPr>
                <w:noProof/>
                <w:webHidden/>
              </w:rPr>
              <w:fldChar w:fldCharType="end"/>
            </w:r>
          </w:hyperlink>
        </w:p>
        <w:p w:rsidR="005B51A3" w:rsidRDefault="005B51A3">
          <w:pPr>
            <w:pStyle w:val="Obsah1"/>
            <w:tabs>
              <w:tab w:val="left" w:pos="480"/>
              <w:tab w:val="right" w:leader="dot" w:pos="8494"/>
            </w:tabs>
            <w:rPr>
              <w:rFonts w:eastAsiaTheme="minorEastAsia" w:cstheme="minorBidi"/>
              <w:b w:val="0"/>
              <w:bCs w:val="0"/>
              <w:caps w:val="0"/>
              <w:noProof/>
              <w:sz w:val="22"/>
              <w:szCs w:val="22"/>
            </w:rPr>
          </w:pPr>
          <w:hyperlink w:anchor="_Toc385971807" w:history="1">
            <w:r w:rsidRPr="00F76826">
              <w:rPr>
                <w:rStyle w:val="Hypertextovodkaz"/>
                <w:noProof/>
              </w:rPr>
              <w:t>7.</w:t>
            </w:r>
            <w:r>
              <w:rPr>
                <w:rFonts w:eastAsiaTheme="minorEastAsia" w:cstheme="minorBidi"/>
                <w:b w:val="0"/>
                <w:bCs w:val="0"/>
                <w:caps w:val="0"/>
                <w:noProof/>
                <w:sz w:val="22"/>
                <w:szCs w:val="22"/>
              </w:rPr>
              <w:tab/>
            </w:r>
            <w:r w:rsidRPr="00F76826">
              <w:rPr>
                <w:rStyle w:val="Hypertextovodkaz"/>
                <w:noProof/>
              </w:rPr>
              <w:t>Závěr</w:t>
            </w:r>
            <w:r>
              <w:rPr>
                <w:noProof/>
                <w:webHidden/>
              </w:rPr>
              <w:tab/>
            </w:r>
            <w:r>
              <w:rPr>
                <w:noProof/>
                <w:webHidden/>
              </w:rPr>
              <w:fldChar w:fldCharType="begin"/>
            </w:r>
            <w:r>
              <w:rPr>
                <w:noProof/>
                <w:webHidden/>
              </w:rPr>
              <w:instrText xml:space="preserve"> PAGEREF _Toc385971807 \h </w:instrText>
            </w:r>
            <w:r>
              <w:rPr>
                <w:noProof/>
                <w:webHidden/>
              </w:rPr>
            </w:r>
            <w:r>
              <w:rPr>
                <w:noProof/>
                <w:webHidden/>
              </w:rPr>
              <w:fldChar w:fldCharType="separate"/>
            </w:r>
            <w:r>
              <w:rPr>
                <w:noProof/>
                <w:webHidden/>
              </w:rPr>
              <w:t>47</w:t>
            </w:r>
            <w:r>
              <w:rPr>
                <w:noProof/>
                <w:webHidden/>
              </w:rPr>
              <w:fldChar w:fldCharType="end"/>
            </w:r>
          </w:hyperlink>
        </w:p>
        <w:p w:rsidR="005B51A3" w:rsidRDefault="005B51A3">
          <w:pPr>
            <w:pStyle w:val="Obsah1"/>
            <w:tabs>
              <w:tab w:val="left" w:pos="480"/>
              <w:tab w:val="right" w:leader="dot" w:pos="8494"/>
            </w:tabs>
            <w:rPr>
              <w:rFonts w:eastAsiaTheme="minorEastAsia" w:cstheme="minorBidi"/>
              <w:b w:val="0"/>
              <w:bCs w:val="0"/>
              <w:caps w:val="0"/>
              <w:noProof/>
              <w:sz w:val="22"/>
              <w:szCs w:val="22"/>
            </w:rPr>
          </w:pPr>
          <w:hyperlink w:anchor="_Toc385971808" w:history="1">
            <w:r w:rsidRPr="00F76826">
              <w:rPr>
                <w:rStyle w:val="Hypertextovodkaz"/>
                <w:noProof/>
              </w:rPr>
              <w:t>8.</w:t>
            </w:r>
            <w:r>
              <w:rPr>
                <w:rFonts w:eastAsiaTheme="minorEastAsia" w:cstheme="minorBidi"/>
                <w:b w:val="0"/>
                <w:bCs w:val="0"/>
                <w:caps w:val="0"/>
                <w:noProof/>
                <w:sz w:val="22"/>
                <w:szCs w:val="22"/>
              </w:rPr>
              <w:tab/>
            </w:r>
            <w:r w:rsidRPr="00F76826">
              <w:rPr>
                <w:rStyle w:val="Hypertextovodkaz"/>
                <w:noProof/>
              </w:rPr>
              <w:t>Literatura</w:t>
            </w:r>
            <w:r>
              <w:rPr>
                <w:noProof/>
                <w:webHidden/>
              </w:rPr>
              <w:tab/>
            </w:r>
            <w:r>
              <w:rPr>
                <w:noProof/>
                <w:webHidden/>
              </w:rPr>
              <w:fldChar w:fldCharType="begin"/>
            </w:r>
            <w:r>
              <w:rPr>
                <w:noProof/>
                <w:webHidden/>
              </w:rPr>
              <w:instrText xml:space="preserve"> PAGEREF _Toc385971808 \h </w:instrText>
            </w:r>
            <w:r>
              <w:rPr>
                <w:noProof/>
                <w:webHidden/>
              </w:rPr>
            </w:r>
            <w:r>
              <w:rPr>
                <w:noProof/>
                <w:webHidden/>
              </w:rPr>
              <w:fldChar w:fldCharType="separate"/>
            </w:r>
            <w:r>
              <w:rPr>
                <w:noProof/>
                <w:webHidden/>
              </w:rPr>
              <w:t>48</w:t>
            </w:r>
            <w:r>
              <w:rPr>
                <w:noProof/>
                <w:webHidden/>
              </w:rPr>
              <w:fldChar w:fldCharType="end"/>
            </w:r>
          </w:hyperlink>
        </w:p>
        <w:p w:rsidR="005B51A3" w:rsidRDefault="005B51A3">
          <w:pPr>
            <w:pStyle w:val="Obsah1"/>
            <w:tabs>
              <w:tab w:val="left" w:pos="480"/>
              <w:tab w:val="right" w:leader="dot" w:pos="8494"/>
            </w:tabs>
            <w:rPr>
              <w:rFonts w:eastAsiaTheme="minorEastAsia" w:cstheme="minorBidi"/>
              <w:b w:val="0"/>
              <w:bCs w:val="0"/>
              <w:caps w:val="0"/>
              <w:noProof/>
              <w:sz w:val="22"/>
              <w:szCs w:val="22"/>
            </w:rPr>
          </w:pPr>
          <w:hyperlink w:anchor="_Toc385971809" w:history="1">
            <w:r w:rsidRPr="00F76826">
              <w:rPr>
                <w:rStyle w:val="Hypertextovodkaz"/>
                <w:noProof/>
              </w:rPr>
              <w:t>9.</w:t>
            </w:r>
            <w:r>
              <w:rPr>
                <w:rFonts w:eastAsiaTheme="minorEastAsia" w:cstheme="minorBidi"/>
                <w:b w:val="0"/>
                <w:bCs w:val="0"/>
                <w:caps w:val="0"/>
                <w:noProof/>
                <w:sz w:val="22"/>
                <w:szCs w:val="22"/>
              </w:rPr>
              <w:tab/>
            </w:r>
            <w:r w:rsidRPr="00F76826">
              <w:rPr>
                <w:rStyle w:val="Hypertextovodkaz"/>
                <w:noProof/>
              </w:rPr>
              <w:t>Seznam obrázků</w:t>
            </w:r>
            <w:r>
              <w:rPr>
                <w:noProof/>
                <w:webHidden/>
              </w:rPr>
              <w:tab/>
            </w:r>
            <w:r>
              <w:rPr>
                <w:noProof/>
                <w:webHidden/>
              </w:rPr>
              <w:fldChar w:fldCharType="begin"/>
            </w:r>
            <w:r>
              <w:rPr>
                <w:noProof/>
                <w:webHidden/>
              </w:rPr>
              <w:instrText xml:space="preserve"> PAGEREF _Toc385971809 \h </w:instrText>
            </w:r>
            <w:r>
              <w:rPr>
                <w:noProof/>
                <w:webHidden/>
              </w:rPr>
            </w:r>
            <w:r>
              <w:rPr>
                <w:noProof/>
                <w:webHidden/>
              </w:rPr>
              <w:fldChar w:fldCharType="separate"/>
            </w:r>
            <w:r>
              <w:rPr>
                <w:noProof/>
                <w:webHidden/>
              </w:rPr>
              <w:t>49</w:t>
            </w:r>
            <w:r>
              <w:rPr>
                <w:noProof/>
                <w:webHidden/>
              </w:rPr>
              <w:fldChar w:fldCharType="end"/>
            </w:r>
          </w:hyperlink>
        </w:p>
        <w:p w:rsidR="005B51A3" w:rsidRDefault="005B51A3">
          <w:pPr>
            <w:pStyle w:val="Obsah1"/>
            <w:tabs>
              <w:tab w:val="left" w:pos="480"/>
              <w:tab w:val="right" w:leader="dot" w:pos="8494"/>
            </w:tabs>
            <w:rPr>
              <w:rFonts w:eastAsiaTheme="minorEastAsia" w:cstheme="minorBidi"/>
              <w:b w:val="0"/>
              <w:bCs w:val="0"/>
              <w:caps w:val="0"/>
              <w:noProof/>
              <w:sz w:val="22"/>
              <w:szCs w:val="22"/>
            </w:rPr>
          </w:pPr>
          <w:hyperlink w:anchor="_Toc385971810" w:history="1">
            <w:r w:rsidRPr="00F76826">
              <w:rPr>
                <w:rStyle w:val="Hypertextovodkaz"/>
                <w:noProof/>
              </w:rPr>
              <w:t>10.</w:t>
            </w:r>
            <w:r>
              <w:rPr>
                <w:rFonts w:eastAsiaTheme="minorEastAsia" w:cstheme="minorBidi"/>
                <w:b w:val="0"/>
                <w:bCs w:val="0"/>
                <w:caps w:val="0"/>
                <w:noProof/>
                <w:sz w:val="22"/>
                <w:szCs w:val="22"/>
              </w:rPr>
              <w:tab/>
            </w:r>
            <w:r w:rsidRPr="00F76826">
              <w:rPr>
                <w:rStyle w:val="Hypertextovodkaz"/>
                <w:noProof/>
              </w:rPr>
              <w:t>Seznam tabulek</w:t>
            </w:r>
            <w:r>
              <w:rPr>
                <w:noProof/>
                <w:webHidden/>
              </w:rPr>
              <w:tab/>
            </w:r>
            <w:r>
              <w:rPr>
                <w:noProof/>
                <w:webHidden/>
              </w:rPr>
              <w:fldChar w:fldCharType="begin"/>
            </w:r>
            <w:r>
              <w:rPr>
                <w:noProof/>
                <w:webHidden/>
              </w:rPr>
              <w:instrText xml:space="preserve"> PAGEREF _Toc385971810 \h </w:instrText>
            </w:r>
            <w:r>
              <w:rPr>
                <w:noProof/>
                <w:webHidden/>
              </w:rPr>
            </w:r>
            <w:r>
              <w:rPr>
                <w:noProof/>
                <w:webHidden/>
              </w:rPr>
              <w:fldChar w:fldCharType="separate"/>
            </w:r>
            <w:r>
              <w:rPr>
                <w:noProof/>
                <w:webHidden/>
              </w:rPr>
              <w:t>50</w:t>
            </w:r>
            <w:r>
              <w:rPr>
                <w:noProof/>
                <w:webHidden/>
              </w:rPr>
              <w:fldChar w:fldCharType="end"/>
            </w:r>
          </w:hyperlink>
        </w:p>
        <w:p w:rsidR="00F31100" w:rsidRDefault="00F31100">
          <w:r w:rsidRPr="002F36A1">
            <w:rPr>
              <w:rFonts w:asciiTheme="minorHAnsi" w:hAnsiTheme="minorHAnsi"/>
              <w:b/>
              <w:bCs/>
              <w:caps/>
              <w:sz w:val="20"/>
              <w:szCs w:val="20"/>
            </w:rPr>
            <w:fldChar w:fldCharType="end"/>
          </w:r>
        </w:p>
      </w:sdtContent>
    </w:sdt>
    <w:p w:rsidR="00E61690" w:rsidRPr="00E61690" w:rsidRDefault="00E61690" w:rsidP="00077DBC">
      <w:pPr>
        <w:spacing w:line="360" w:lineRule="auto"/>
      </w:pPr>
    </w:p>
    <w:p w:rsidR="00E61690" w:rsidRPr="00E61690" w:rsidRDefault="00E61690" w:rsidP="00077DBC">
      <w:pPr>
        <w:spacing w:line="360" w:lineRule="auto"/>
      </w:pPr>
    </w:p>
    <w:p w:rsidR="00030697" w:rsidRDefault="00030697" w:rsidP="00077DBC">
      <w:pPr>
        <w:pStyle w:val="Seznam"/>
        <w:spacing w:line="360" w:lineRule="auto"/>
        <w:ind w:left="0" w:firstLine="0"/>
        <w:jc w:val="both"/>
        <w:rPr>
          <w:b/>
          <w:szCs w:val="32"/>
        </w:rPr>
      </w:pPr>
    </w:p>
    <w:p w:rsidR="005E5E55" w:rsidRDefault="005E5E55" w:rsidP="00077DBC">
      <w:pPr>
        <w:pStyle w:val="Seznam"/>
        <w:spacing w:line="360" w:lineRule="auto"/>
        <w:ind w:left="0" w:firstLine="0"/>
        <w:jc w:val="both"/>
        <w:rPr>
          <w:b/>
          <w:szCs w:val="32"/>
        </w:rPr>
      </w:pPr>
    </w:p>
    <w:p w:rsidR="005E5E55" w:rsidRDefault="00F31100" w:rsidP="00F31100">
      <w:pPr>
        <w:pStyle w:val="Seznam"/>
        <w:tabs>
          <w:tab w:val="left" w:pos="5295"/>
        </w:tabs>
        <w:spacing w:line="360" w:lineRule="auto"/>
        <w:ind w:left="0" w:firstLine="0"/>
        <w:jc w:val="both"/>
        <w:rPr>
          <w:b/>
          <w:szCs w:val="32"/>
        </w:rPr>
      </w:pPr>
      <w:r>
        <w:rPr>
          <w:b/>
          <w:szCs w:val="32"/>
        </w:rPr>
        <w:tab/>
      </w:r>
    </w:p>
    <w:p w:rsidR="005E5E55" w:rsidRDefault="005E5E55" w:rsidP="00077DBC">
      <w:pPr>
        <w:pStyle w:val="Seznam"/>
        <w:spacing w:line="360" w:lineRule="auto"/>
        <w:ind w:left="0" w:firstLine="0"/>
        <w:jc w:val="both"/>
        <w:rPr>
          <w:b/>
          <w:szCs w:val="32"/>
        </w:rPr>
      </w:pPr>
      <w:bookmarkStart w:id="0" w:name="_GoBack"/>
      <w:bookmarkEnd w:id="0"/>
    </w:p>
    <w:p w:rsidR="005E5E55" w:rsidRDefault="005E5E55" w:rsidP="00077DBC">
      <w:pPr>
        <w:pStyle w:val="Seznam"/>
        <w:spacing w:line="360" w:lineRule="auto"/>
        <w:ind w:left="0" w:firstLine="0"/>
        <w:jc w:val="both"/>
        <w:rPr>
          <w:b/>
          <w:szCs w:val="32"/>
        </w:rPr>
      </w:pPr>
    </w:p>
    <w:p w:rsidR="005E5E55" w:rsidRDefault="005E5E55" w:rsidP="00077DBC">
      <w:pPr>
        <w:pStyle w:val="Seznam"/>
        <w:spacing w:line="360" w:lineRule="auto"/>
        <w:ind w:left="0" w:firstLine="0"/>
        <w:jc w:val="both"/>
        <w:rPr>
          <w:b/>
          <w:szCs w:val="32"/>
        </w:rPr>
      </w:pPr>
    </w:p>
    <w:p w:rsidR="005E5E55" w:rsidRDefault="005E5E55" w:rsidP="00077DBC">
      <w:pPr>
        <w:suppressAutoHyphens w:val="0"/>
        <w:autoSpaceDE/>
        <w:spacing w:after="200" w:line="360" w:lineRule="auto"/>
        <w:rPr>
          <w:b/>
          <w:szCs w:val="32"/>
        </w:rPr>
      </w:pPr>
      <w:r>
        <w:rPr>
          <w:b/>
          <w:szCs w:val="32"/>
        </w:rPr>
        <w:br w:type="page"/>
      </w:r>
    </w:p>
    <w:p w:rsidR="005E5E55" w:rsidRPr="00F24887" w:rsidRDefault="005E5E55" w:rsidP="00077DBC">
      <w:pPr>
        <w:pStyle w:val="Seznam"/>
        <w:spacing w:line="360" w:lineRule="auto"/>
        <w:ind w:left="0" w:firstLine="0"/>
        <w:jc w:val="both"/>
      </w:pPr>
    </w:p>
    <w:p w:rsidR="00030697" w:rsidRPr="00E61690" w:rsidRDefault="00D26B81" w:rsidP="00E84EC4">
      <w:pPr>
        <w:pStyle w:val="Nadpis1"/>
        <w:ind w:left="709" w:hanging="709"/>
      </w:pPr>
      <w:bookmarkStart w:id="1" w:name="_Toc385971763"/>
      <w:r w:rsidRPr="00E84EC4">
        <w:t>Úvod</w:t>
      </w:r>
      <w:bookmarkEnd w:id="1"/>
    </w:p>
    <w:p w:rsidR="003D1BA8" w:rsidRDefault="003D1BA8" w:rsidP="00077DBC">
      <w:pPr>
        <w:spacing w:line="360" w:lineRule="auto"/>
      </w:pPr>
    </w:p>
    <w:p w:rsidR="003D1BA8" w:rsidRPr="003D1BA8" w:rsidRDefault="003D1BA8" w:rsidP="00077DBC">
      <w:pPr>
        <w:spacing w:line="360" w:lineRule="auto"/>
      </w:pPr>
    </w:p>
    <w:p w:rsidR="003D1BA8" w:rsidRPr="003D1BA8" w:rsidRDefault="003D1BA8" w:rsidP="00077DBC">
      <w:pPr>
        <w:spacing w:line="360" w:lineRule="auto"/>
      </w:pPr>
    </w:p>
    <w:p w:rsidR="00030697" w:rsidRDefault="00D26B81" w:rsidP="00077DBC">
      <w:pPr>
        <w:pStyle w:val="Seznam"/>
        <w:spacing w:line="360" w:lineRule="auto"/>
        <w:ind w:left="0" w:firstLine="708"/>
        <w:jc w:val="both"/>
      </w:pPr>
      <w:r w:rsidRPr="00F24887">
        <w:t xml:space="preserve">Jako téma pro bakalářskou práci </w:t>
      </w:r>
      <w:r w:rsidR="006D7751">
        <w:t xml:space="preserve">bylo zvoleno </w:t>
      </w:r>
      <w:r w:rsidR="006D7751" w:rsidRPr="006D7751">
        <w:t>Využití potenciometrie</w:t>
      </w:r>
      <w:r w:rsidR="00582FD3">
        <w:t xml:space="preserve"> pro stanovení vybraných iontů v</w:t>
      </w:r>
      <w:r w:rsidR="00A600BC">
        <w:t xml:space="preserve"> minerálních</w:t>
      </w:r>
      <w:r w:rsidR="00582FD3">
        <w:t xml:space="preserve"> vod</w:t>
      </w:r>
      <w:r w:rsidR="00A600BC">
        <w:t>ách</w:t>
      </w:r>
      <w:r w:rsidR="00582FD3">
        <w:t xml:space="preserve">. </w:t>
      </w:r>
      <w:r w:rsidR="00A600BC">
        <w:t>Jeho hlavním posláním je vhodným způsobem doplnit portfolio úloh, které provádějí posluchači v rámci povinného laboratorního cvičení. Jedná se o soubor návodů pro vybrané instrumentální úlohy</w:t>
      </w:r>
      <w:r w:rsidR="00784B90">
        <w:t xml:space="preserve"> a jejich ověření v praxi před zavedením do výuky</w:t>
      </w:r>
      <w:r w:rsidR="00A600BC">
        <w:t xml:space="preserve">. Tento přístup k výuce vyžaduje výrazně větší možnost využití instrumentálních metod v úlohách zaměřených na kvantitativní měření, navíc </w:t>
      </w:r>
      <w:r w:rsidR="00F25812">
        <w:t>plně počítá s určitou týmovou spoluprací posluchačů, což je esenciální pro reálné situace v praxi, kdy na rozborech určitého materiálu pracuje současně větší počet pracovišť a vzájemná komunikace je tedy klíčová.</w:t>
      </w:r>
    </w:p>
    <w:p w:rsidR="00F64F8A" w:rsidRDefault="00784B90" w:rsidP="00784B90">
      <w:pPr>
        <w:pStyle w:val="Seznam"/>
        <w:spacing w:line="360" w:lineRule="auto"/>
        <w:ind w:left="0" w:firstLine="0"/>
        <w:jc w:val="both"/>
      </w:pPr>
      <w:r>
        <w:tab/>
      </w: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F64F8A" w:rsidRDefault="00F64F8A" w:rsidP="00077DBC">
      <w:pPr>
        <w:pStyle w:val="Seznam"/>
        <w:spacing w:line="360" w:lineRule="auto"/>
        <w:ind w:left="0" w:firstLine="708"/>
        <w:jc w:val="both"/>
      </w:pPr>
    </w:p>
    <w:p w:rsidR="00030697" w:rsidRPr="0039792F" w:rsidRDefault="00F64F8A" w:rsidP="00FB38DA">
      <w:pPr>
        <w:pStyle w:val="Nadpis2"/>
        <w:numPr>
          <w:ilvl w:val="0"/>
          <w:numId w:val="2"/>
        </w:numPr>
        <w:spacing w:line="360" w:lineRule="auto"/>
        <w:ind w:left="709" w:hanging="709"/>
      </w:pPr>
      <w:bookmarkStart w:id="2" w:name="_Toc385971764"/>
      <w:r w:rsidRPr="0039792F">
        <w:t>Elektrochemické metody</w:t>
      </w:r>
      <w:bookmarkEnd w:id="2"/>
    </w:p>
    <w:p w:rsidR="00F64F8A" w:rsidRDefault="00A12A84" w:rsidP="00E84EC4">
      <w:pPr>
        <w:pStyle w:val="Seznam"/>
        <w:spacing w:line="360" w:lineRule="auto"/>
        <w:ind w:left="360" w:firstLine="348"/>
        <w:jc w:val="both"/>
      </w:pPr>
      <w:r w:rsidRPr="00A12A84">
        <w:t>(zpracováno podle [</w:t>
      </w:r>
      <w:r>
        <w:t>1</w:t>
      </w:r>
      <w:r w:rsidRPr="00A12A84">
        <w:t>], není-li uvedeno jinak)</w:t>
      </w:r>
    </w:p>
    <w:p w:rsidR="00A12A84" w:rsidRDefault="00A12A84" w:rsidP="00077DBC">
      <w:pPr>
        <w:pStyle w:val="Seznam"/>
        <w:spacing w:line="360" w:lineRule="auto"/>
        <w:ind w:left="360" w:firstLine="0"/>
        <w:jc w:val="both"/>
      </w:pPr>
    </w:p>
    <w:p w:rsidR="00F64F8A" w:rsidRPr="00E61690" w:rsidRDefault="00F64F8A" w:rsidP="00077DBC">
      <w:pPr>
        <w:pStyle w:val="Seznam"/>
        <w:spacing w:line="360" w:lineRule="auto"/>
        <w:ind w:left="0" w:firstLine="708"/>
        <w:jc w:val="both"/>
        <w:rPr>
          <w:lang w:val="en-US"/>
        </w:rPr>
      </w:pPr>
      <w:r>
        <w:t xml:space="preserve">Elektroanalytické (elektrochemické) metody jsou metody vesměs založené na měření elektrických veličin – </w:t>
      </w:r>
      <w:r w:rsidR="00916A5B">
        <w:t>jevy spojené s reakcí přenosu náboje na fázovém rozraní mezi zkoumaným roztokem a pevnou fází elektrody, dále jevy spojené s transportem (migrací nebo jiným pohybem) nabitých částic v roztoku, který je mezi elektrodami atd.</w:t>
      </w:r>
      <w:r w:rsidR="00916A5B" w:rsidRPr="00916A5B">
        <w:t xml:space="preserve"> </w:t>
      </w:r>
      <w:r w:rsidR="00916A5B" w:rsidRPr="00A12A84">
        <w:t>[</w:t>
      </w:r>
      <w:r w:rsidR="00916A5B">
        <w:t>1,4]</w:t>
      </w:r>
    </w:p>
    <w:p w:rsidR="00F64F8A" w:rsidRDefault="00F64F8A" w:rsidP="00077DBC">
      <w:pPr>
        <w:pStyle w:val="Seznam"/>
        <w:spacing w:line="360" w:lineRule="auto"/>
        <w:jc w:val="both"/>
      </w:pPr>
    </w:p>
    <w:p w:rsidR="00F64F8A" w:rsidRDefault="00F64F8A" w:rsidP="00FB38DA">
      <w:pPr>
        <w:pStyle w:val="Nadpis2"/>
        <w:numPr>
          <w:ilvl w:val="1"/>
          <w:numId w:val="2"/>
        </w:numPr>
        <w:spacing w:line="360" w:lineRule="auto"/>
        <w:ind w:left="709" w:hanging="709"/>
      </w:pPr>
      <w:bookmarkStart w:id="3" w:name="_Toc385971765"/>
      <w:r w:rsidRPr="002F03BF">
        <w:t>Základní</w:t>
      </w:r>
      <w:r w:rsidRPr="00E61690">
        <w:t xml:space="preserve"> </w:t>
      </w:r>
      <w:r w:rsidRPr="002F03BF">
        <w:t>pojmy</w:t>
      </w:r>
      <w:bookmarkEnd w:id="3"/>
    </w:p>
    <w:p w:rsidR="002F03BF" w:rsidRPr="002F03BF" w:rsidRDefault="002F03BF" w:rsidP="00077DBC">
      <w:pPr>
        <w:spacing w:line="360" w:lineRule="auto"/>
      </w:pPr>
    </w:p>
    <w:p w:rsidR="00F64F8A" w:rsidRDefault="00F64F8A" w:rsidP="00077DBC">
      <w:pPr>
        <w:pStyle w:val="Seznam"/>
        <w:spacing w:line="360" w:lineRule="auto"/>
        <w:jc w:val="both"/>
      </w:pPr>
    </w:p>
    <w:p w:rsidR="00F64F8A" w:rsidRPr="002F03BF" w:rsidRDefault="00A23C8E" w:rsidP="00077DBC">
      <w:pPr>
        <w:spacing w:line="360" w:lineRule="auto"/>
        <w:ind w:firstLine="708"/>
        <w:jc w:val="both"/>
        <w:rPr>
          <w:rFonts w:eastAsia="Calibri"/>
        </w:rPr>
      </w:pPr>
      <w:r>
        <w:rPr>
          <w:rFonts w:eastAsia="Calibri"/>
        </w:rPr>
        <w:t>Proud I</w:t>
      </w:r>
      <w:r w:rsidR="000902E2">
        <w:rPr>
          <w:rFonts w:eastAsia="Calibri"/>
        </w:rPr>
        <w:t>, jedná se o jednu</w:t>
      </w:r>
      <w:r>
        <w:rPr>
          <w:rFonts w:eastAsia="Calibri"/>
        </w:rPr>
        <w:t xml:space="preserve"> ze</w:t>
      </w:r>
      <w:r w:rsidR="00F64F8A" w:rsidRPr="002F03BF">
        <w:rPr>
          <w:rFonts w:eastAsia="Calibri"/>
        </w:rPr>
        <w:t xml:space="preserve"> základní</w:t>
      </w:r>
      <w:r>
        <w:rPr>
          <w:rFonts w:eastAsia="Calibri"/>
        </w:rPr>
        <w:t>ch</w:t>
      </w:r>
      <w:r w:rsidR="00F64F8A" w:rsidRPr="002F03BF">
        <w:rPr>
          <w:rFonts w:eastAsia="Calibri"/>
        </w:rPr>
        <w:t xml:space="preserve"> veličin soustavy SI s</w:t>
      </w:r>
      <w:r w:rsidR="002F03BF" w:rsidRPr="002F03BF">
        <w:rPr>
          <w:rFonts w:eastAsia="Calibri"/>
        </w:rPr>
        <w:t> </w:t>
      </w:r>
      <w:r w:rsidR="00F64F8A" w:rsidRPr="002F03BF">
        <w:rPr>
          <w:rFonts w:eastAsia="Calibri"/>
        </w:rPr>
        <w:t>jednotkou</w:t>
      </w:r>
      <w:r w:rsidR="002F03BF" w:rsidRPr="002F03BF">
        <w:rPr>
          <w:rFonts w:eastAsia="Calibri"/>
        </w:rPr>
        <w:t xml:space="preserve"> </w:t>
      </w:r>
      <w:r w:rsidR="00F64F8A" w:rsidRPr="002F03BF">
        <w:rPr>
          <w:rFonts w:eastAsia="Calibri"/>
        </w:rPr>
        <w:t>a</w:t>
      </w:r>
      <w:r w:rsidR="002F03BF" w:rsidRPr="002F03BF">
        <w:rPr>
          <w:rFonts w:eastAsia="Calibri"/>
        </w:rPr>
        <w:t>mp</w:t>
      </w:r>
      <w:r w:rsidR="00F64F8A" w:rsidRPr="002F03BF">
        <w:rPr>
          <w:rFonts w:eastAsia="Calibri"/>
        </w:rPr>
        <w:t xml:space="preserve">ér (A). </w:t>
      </w:r>
      <w:r w:rsidR="000902E2">
        <w:rPr>
          <w:rFonts w:eastAsia="Calibri"/>
        </w:rPr>
        <w:t>Pod</w:t>
      </w:r>
      <w:r w:rsidR="00F64F8A" w:rsidRPr="002F03BF">
        <w:rPr>
          <w:rFonts w:eastAsia="Calibri"/>
        </w:rPr>
        <w:t xml:space="preserve">le definice je 1 A takový proud, </w:t>
      </w:r>
      <w:r w:rsidR="000902E2">
        <w:rPr>
          <w:rFonts w:eastAsia="Calibri"/>
        </w:rPr>
        <w:t>kdy prochází průřezem vodiče náboj 1 C za 1 sekundu.</w:t>
      </w:r>
    </w:p>
    <w:p w:rsidR="00F64F8A" w:rsidRPr="002F03BF" w:rsidRDefault="00F64F8A" w:rsidP="00077DBC">
      <w:pPr>
        <w:spacing w:line="360" w:lineRule="auto"/>
        <w:jc w:val="both"/>
        <w:rPr>
          <w:rFonts w:eastAsia="Calibri"/>
        </w:rPr>
      </w:pPr>
    </w:p>
    <w:p w:rsidR="00F64F8A" w:rsidRPr="002F03BF" w:rsidRDefault="000902E2" w:rsidP="00077DBC">
      <w:pPr>
        <w:spacing w:line="360" w:lineRule="auto"/>
        <w:ind w:firstLine="708"/>
        <w:jc w:val="both"/>
        <w:rPr>
          <w:rFonts w:eastAsia="Calibri"/>
        </w:rPr>
      </w:pPr>
      <w:r>
        <w:rPr>
          <w:rFonts w:eastAsia="Calibri"/>
        </w:rPr>
        <w:t xml:space="preserve">Náboj Q můžeme definovat jako součin dvou </w:t>
      </w:r>
      <w:r w:rsidR="00F64F8A" w:rsidRPr="002F03BF">
        <w:rPr>
          <w:rFonts w:eastAsia="Calibri"/>
        </w:rPr>
        <w:t>základních veličin,</w:t>
      </w:r>
      <w:r>
        <w:rPr>
          <w:rFonts w:eastAsia="Calibri"/>
        </w:rPr>
        <w:t xml:space="preserve"> tedy proudu a času. Jednotka náboje </w:t>
      </w:r>
      <w:r w:rsidR="00F64F8A" w:rsidRPr="002F03BF">
        <w:rPr>
          <w:rFonts w:eastAsia="Calibri"/>
        </w:rPr>
        <w:t>je coulomb (C).</w:t>
      </w:r>
    </w:p>
    <w:p w:rsidR="002F03BF" w:rsidRDefault="002F03BF" w:rsidP="00077DBC">
      <w:pPr>
        <w:spacing w:line="360" w:lineRule="auto"/>
        <w:ind w:firstLine="708"/>
        <w:jc w:val="both"/>
        <w:rPr>
          <w:rFonts w:eastAsia="Calibri"/>
        </w:rPr>
      </w:pPr>
    </w:p>
    <w:p w:rsidR="00641CFF" w:rsidRPr="002F03BF" w:rsidRDefault="00F64F8A" w:rsidP="00077DBC">
      <w:pPr>
        <w:spacing w:line="360" w:lineRule="auto"/>
        <w:ind w:firstLine="708"/>
        <w:jc w:val="both"/>
        <w:rPr>
          <w:rFonts w:eastAsia="Calibri"/>
        </w:rPr>
      </w:pPr>
      <w:r w:rsidRPr="002F03BF">
        <w:rPr>
          <w:rFonts w:eastAsia="Calibri"/>
        </w:rPr>
        <w:t>Další veličiny</w:t>
      </w:r>
      <w:r w:rsidR="000902E2">
        <w:rPr>
          <w:rFonts w:eastAsia="Calibri"/>
        </w:rPr>
        <w:t>, které používáme</w:t>
      </w:r>
      <w:r w:rsidRPr="002F03BF">
        <w:rPr>
          <w:rFonts w:eastAsia="Calibri"/>
        </w:rPr>
        <w:t xml:space="preserve"> v </w:t>
      </w:r>
      <w:r w:rsidR="002F03BF" w:rsidRPr="002F03BF">
        <w:rPr>
          <w:rFonts w:eastAsia="Calibri"/>
        </w:rPr>
        <w:t>elektroanalytických</w:t>
      </w:r>
      <w:r w:rsidRPr="002F03BF">
        <w:rPr>
          <w:rFonts w:eastAsia="Calibri"/>
        </w:rPr>
        <w:t xml:space="preserve"> metodách</w:t>
      </w:r>
      <w:r w:rsidR="000902E2">
        <w:rPr>
          <w:rFonts w:eastAsia="Calibri"/>
        </w:rPr>
        <w:t>,</w:t>
      </w:r>
      <w:r w:rsidRPr="002F03BF">
        <w:rPr>
          <w:rFonts w:eastAsia="Calibri"/>
        </w:rPr>
        <w:t xml:space="preserve"> jsou napětí U, </w:t>
      </w:r>
      <w:r w:rsidR="003D438C">
        <w:rPr>
          <w:rFonts w:eastAsia="Calibri"/>
        </w:rPr>
        <w:t>nebo</w:t>
      </w:r>
      <w:r w:rsidR="000902E2">
        <w:rPr>
          <w:rFonts w:eastAsia="Calibri"/>
        </w:rPr>
        <w:t xml:space="preserve"> </w:t>
      </w:r>
      <w:r w:rsidRPr="002F03BF">
        <w:rPr>
          <w:rFonts w:eastAsia="Calibri"/>
        </w:rPr>
        <w:t>potenciál E s jednotkou volt (V) a</w:t>
      </w:r>
      <w:r w:rsidR="003D438C">
        <w:rPr>
          <w:rFonts w:eastAsia="Calibri"/>
        </w:rPr>
        <w:t xml:space="preserve"> v neposlední řadě</w:t>
      </w:r>
      <w:r w:rsidRPr="002F03BF">
        <w:rPr>
          <w:rFonts w:eastAsia="Calibri"/>
        </w:rPr>
        <w:t xml:space="preserve"> odpor R s jednotkou ohm (</w:t>
      </w:r>
      <w:r w:rsidR="003D438C">
        <w:t>Ω</w:t>
      </w:r>
      <w:r w:rsidRPr="002F03BF">
        <w:rPr>
          <w:rFonts w:eastAsia="Calibri"/>
        </w:rPr>
        <w:t>).</w:t>
      </w:r>
    </w:p>
    <w:p w:rsidR="008C3E32" w:rsidRDefault="00097248" w:rsidP="00077DBC">
      <w:pPr>
        <w:pStyle w:val="Seznam"/>
        <w:spacing w:line="360" w:lineRule="auto"/>
        <w:jc w:val="both"/>
        <w:rPr>
          <w:rFonts w:eastAsia="Calibri"/>
          <w:lang w:eastAsia="en-US"/>
        </w:rPr>
      </w:pPr>
      <w:r>
        <w:rPr>
          <w:rFonts w:eastAsia="Calibri"/>
          <w:lang w:eastAsia="en-US"/>
        </w:rPr>
        <w:br w:type="column"/>
      </w:r>
    </w:p>
    <w:p w:rsidR="00C04EBE" w:rsidRDefault="00C04EBE" w:rsidP="00FB38DA">
      <w:pPr>
        <w:pStyle w:val="Nadpis2"/>
        <w:numPr>
          <w:ilvl w:val="1"/>
          <w:numId w:val="2"/>
        </w:numPr>
        <w:spacing w:line="360" w:lineRule="auto"/>
        <w:ind w:left="709" w:hanging="709"/>
        <w:rPr>
          <w:rFonts w:eastAsia="Calibri"/>
          <w:lang w:eastAsia="en-US"/>
        </w:rPr>
      </w:pPr>
      <w:bookmarkStart w:id="4" w:name="_Toc385971766"/>
      <w:r w:rsidRPr="00C04EBE">
        <w:rPr>
          <w:rFonts w:eastAsia="Calibri"/>
          <w:lang w:eastAsia="en-US"/>
        </w:rPr>
        <w:t>Elektroda</w:t>
      </w:r>
      <w:bookmarkEnd w:id="4"/>
    </w:p>
    <w:p w:rsidR="00E61690" w:rsidRPr="00E61690" w:rsidRDefault="00E61690" w:rsidP="00077DBC">
      <w:pPr>
        <w:spacing w:line="360" w:lineRule="auto"/>
        <w:rPr>
          <w:rFonts w:eastAsia="Calibri"/>
          <w:lang w:eastAsia="en-US"/>
        </w:rPr>
      </w:pPr>
    </w:p>
    <w:p w:rsidR="005B0609" w:rsidRDefault="00C04EBE" w:rsidP="00E84EC4">
      <w:pPr>
        <w:spacing w:line="360" w:lineRule="auto"/>
        <w:ind w:firstLine="708"/>
        <w:jc w:val="both"/>
      </w:pPr>
      <w:r w:rsidRPr="009609C6">
        <w:t>Elektroda</w:t>
      </w:r>
      <w:r w:rsidR="005B0609">
        <w:t xml:space="preserve"> je heterogenní elektrochemický systém, skládající se ze dvou fází, z nichž jednu tvoří vodič I. třídy a druhou vodič II. třídy. Funkce elektrody záleží v přenosu elektrického náboje mezi dvěma fázemi s různým typem vodivosti. Na </w:t>
      </w:r>
      <w:proofErr w:type="gramStart"/>
      <w:r w:rsidR="005B0609">
        <w:t>mezifází</w:t>
      </w:r>
      <w:proofErr w:type="gramEnd"/>
      <w:r w:rsidR="005B0609">
        <w:t xml:space="preserve"> mezi oběma typy vodiče se ustaví rovnováha, při níž je rozpouštění kovových kationtů z elektrody do roztoku stejně rychlé jako jejich zpětné vylučování do kovových krystalů. Ustavené rovnováze odpovídá potenciálový rozdíl mezi kovem a elektrolytem, nazývaný rovnovážné napětí elektrody.</w:t>
      </w:r>
      <w:r w:rsidR="005B0609" w:rsidRPr="005B0609">
        <w:t xml:space="preserve"> </w:t>
      </w:r>
      <w:r w:rsidR="005B0609" w:rsidRPr="00A12A84">
        <w:t>[</w:t>
      </w:r>
      <w:r w:rsidR="005B0609">
        <w:t>5]</w:t>
      </w:r>
    </w:p>
    <w:p w:rsidR="005B0609" w:rsidRDefault="005B0609" w:rsidP="009609C6">
      <w:pPr>
        <w:spacing w:line="360" w:lineRule="auto"/>
        <w:ind w:firstLine="360"/>
        <w:jc w:val="both"/>
      </w:pPr>
    </w:p>
    <w:p w:rsidR="00C04EBE" w:rsidRDefault="005B0609" w:rsidP="00E84EC4">
      <w:pPr>
        <w:spacing w:line="360" w:lineRule="auto"/>
        <w:ind w:firstLine="708"/>
        <w:jc w:val="both"/>
      </w:pPr>
      <w:r>
        <w:t>J</w:t>
      </w:r>
      <w:r w:rsidR="00C04EBE" w:rsidRPr="009609C6">
        <w:t>e</w:t>
      </w:r>
      <w:r w:rsidR="000902E2">
        <w:t>dná se o</w:t>
      </w:r>
      <w:r>
        <w:t xml:space="preserve"> </w:t>
      </w:r>
      <w:r w:rsidR="00C04EBE" w:rsidRPr="009609C6">
        <w:t>soustav</w:t>
      </w:r>
      <w:r w:rsidR="000902E2">
        <w:t>u tvořenou</w:t>
      </w:r>
      <w:r w:rsidR="00C04EBE" w:rsidRPr="009609C6">
        <w:t xml:space="preserve"> vodivými</w:t>
      </w:r>
      <w:r w:rsidR="000902E2">
        <w:t xml:space="preserve"> a</w:t>
      </w:r>
      <w:r w:rsidR="00C04EBE" w:rsidRPr="009609C6">
        <w:t xml:space="preserve"> vzájemně</w:t>
      </w:r>
      <w:r w:rsidR="000902E2">
        <w:t xml:space="preserve"> se</w:t>
      </w:r>
      <w:r w:rsidR="00C04EBE" w:rsidRPr="009609C6">
        <w:t xml:space="preserve"> dotýkajícími fázemi pevnými,</w:t>
      </w:r>
      <w:r w:rsidR="009609C6">
        <w:t xml:space="preserve"> </w:t>
      </w:r>
      <w:r w:rsidR="00C04EBE" w:rsidRPr="009609C6">
        <w:t xml:space="preserve">kapalnými, </w:t>
      </w:r>
      <w:r w:rsidR="000902E2">
        <w:t>případně</w:t>
      </w:r>
      <w:r w:rsidR="00C04EBE" w:rsidRPr="009609C6">
        <w:t xml:space="preserve"> plynnými. Na fázovém rozh</w:t>
      </w:r>
      <w:r w:rsidR="000902E2">
        <w:t>raní, tedy na styku fází</w:t>
      </w:r>
      <w:r w:rsidR="00C04EBE" w:rsidRPr="009609C6">
        <w:t xml:space="preserve"> i uvnitř fází</w:t>
      </w:r>
      <w:r w:rsidR="000902E2">
        <w:t>,</w:t>
      </w:r>
      <w:r w:rsidR="00C04EBE" w:rsidRPr="009609C6">
        <w:t xml:space="preserve"> mohou</w:t>
      </w:r>
      <w:r w:rsidR="009609C6">
        <w:t xml:space="preserve"> </w:t>
      </w:r>
      <w:r w:rsidR="00C04EBE" w:rsidRPr="009609C6">
        <w:t>probíhat chemické reakce. Schopnost</w:t>
      </w:r>
      <w:r w:rsidR="000902E2">
        <w:t xml:space="preserve"> fází vést elektrický proud je odvislý od</w:t>
      </w:r>
      <w:r w:rsidR="00C04EBE" w:rsidRPr="009609C6">
        <w:t xml:space="preserve"> materiálu, z</w:t>
      </w:r>
      <w:r w:rsidR="009609C6">
        <w:t> </w:t>
      </w:r>
      <w:r w:rsidR="000902E2">
        <w:t>kterého</w:t>
      </w:r>
      <w:r w:rsidR="009609C6">
        <w:t xml:space="preserve"> </w:t>
      </w:r>
      <w:r w:rsidR="00C04EBE" w:rsidRPr="009609C6">
        <w:t xml:space="preserve">jsou jednotlivé fáze tvořeny. </w:t>
      </w:r>
    </w:p>
    <w:p w:rsidR="005B0609" w:rsidRDefault="005B0609" w:rsidP="009609C6">
      <w:pPr>
        <w:spacing w:line="360" w:lineRule="auto"/>
        <w:ind w:firstLine="360"/>
        <w:jc w:val="both"/>
      </w:pPr>
    </w:p>
    <w:p w:rsidR="005B0609" w:rsidRPr="009609C6" w:rsidRDefault="005B0609" w:rsidP="009609C6">
      <w:pPr>
        <w:spacing w:line="360" w:lineRule="auto"/>
        <w:ind w:firstLine="360"/>
        <w:jc w:val="both"/>
      </w:pPr>
    </w:p>
    <w:p w:rsidR="00C04EBE" w:rsidRDefault="00C04EBE" w:rsidP="00FB38DA">
      <w:pPr>
        <w:pStyle w:val="Nadpis2"/>
        <w:numPr>
          <w:ilvl w:val="1"/>
          <w:numId w:val="2"/>
        </w:numPr>
        <w:spacing w:line="360" w:lineRule="auto"/>
        <w:ind w:left="709" w:hanging="709"/>
      </w:pPr>
      <w:bookmarkStart w:id="5" w:name="_Toc385971767"/>
      <w:r w:rsidRPr="00C04EBE">
        <w:t>Měrný článek</w:t>
      </w:r>
      <w:bookmarkEnd w:id="5"/>
    </w:p>
    <w:p w:rsidR="00C04EBE" w:rsidRDefault="00C04EBE" w:rsidP="00077DBC">
      <w:pPr>
        <w:pStyle w:val="Seznam"/>
        <w:spacing w:line="360" w:lineRule="auto"/>
        <w:ind w:left="284" w:hanging="284"/>
        <w:jc w:val="both"/>
        <w:rPr>
          <w:b/>
          <w:sz w:val="36"/>
        </w:rPr>
      </w:pPr>
    </w:p>
    <w:p w:rsidR="00C04EBE" w:rsidRPr="009609C6" w:rsidRDefault="00C04EBE" w:rsidP="00E84EC4">
      <w:pPr>
        <w:spacing w:line="360" w:lineRule="auto"/>
        <w:ind w:firstLine="708"/>
        <w:jc w:val="both"/>
      </w:pPr>
      <w:r w:rsidRPr="009609C6">
        <w:t xml:space="preserve">Měrný článek </w:t>
      </w:r>
      <w:r w:rsidR="003D438C">
        <w:t>je složen</w:t>
      </w:r>
      <w:r w:rsidRPr="009609C6">
        <w:t xml:space="preserve"> ze dvou </w:t>
      </w:r>
      <w:proofErr w:type="spellStart"/>
      <w:r w:rsidRPr="009609C6">
        <w:t>poločlánků</w:t>
      </w:r>
      <w:proofErr w:type="spellEnd"/>
      <w:r w:rsidRPr="009609C6">
        <w:t xml:space="preserve">, z </w:t>
      </w:r>
      <w:r w:rsidR="003D438C">
        <w:t>čehož</w:t>
      </w:r>
      <w:r w:rsidRPr="009609C6">
        <w:t xml:space="preserve"> jeden</w:t>
      </w:r>
      <w:r w:rsidR="003D438C">
        <w:t xml:space="preserve"> článek</w:t>
      </w:r>
      <w:r w:rsidRPr="009609C6">
        <w:t xml:space="preserve"> je tvořen </w:t>
      </w:r>
      <w:r w:rsidR="003D438C" w:rsidRPr="009609C6">
        <w:t xml:space="preserve">měrnou </w:t>
      </w:r>
      <w:r w:rsidRPr="009609C6">
        <w:t>elektrodou</w:t>
      </w:r>
      <w:r w:rsidR="009609C6">
        <w:t xml:space="preserve"> </w:t>
      </w:r>
      <w:r w:rsidRPr="009609C6">
        <w:t>(</w:t>
      </w:r>
      <w:r w:rsidR="003D438C">
        <w:t>ta se užívá</w:t>
      </w:r>
      <w:r w:rsidRPr="009609C6">
        <w:t xml:space="preserve"> k vlastnímu sledov</w:t>
      </w:r>
      <w:r w:rsidR="003D438C">
        <w:t>á</w:t>
      </w:r>
      <w:r w:rsidRPr="009609C6">
        <w:t>ní analyzované látky) a druh</w:t>
      </w:r>
      <w:r w:rsidR="003D438C">
        <w:t xml:space="preserve">ý je tvořen srovnávací, tedy </w:t>
      </w:r>
      <w:r w:rsidRPr="009609C6">
        <w:t>referentní</w:t>
      </w:r>
      <w:r w:rsidR="009609C6">
        <w:t xml:space="preserve"> e</w:t>
      </w:r>
      <w:r w:rsidRPr="009609C6">
        <w:t xml:space="preserve">lektrodou, </w:t>
      </w:r>
      <w:r w:rsidR="003D438C">
        <w:t xml:space="preserve">jejíž </w:t>
      </w:r>
      <w:r w:rsidR="003D438C" w:rsidRPr="009609C6">
        <w:t>elektrodový potenciál</w:t>
      </w:r>
      <w:r w:rsidRPr="009609C6">
        <w:t xml:space="preserve"> musí</w:t>
      </w:r>
      <w:r w:rsidR="003D438C">
        <w:t xml:space="preserve"> být přesně definovaný a stálý.</w:t>
      </w:r>
      <w:r w:rsidRPr="009609C6">
        <w:t xml:space="preserve"> Elektrické parametry</w:t>
      </w:r>
      <w:r w:rsidR="009609C6">
        <w:t xml:space="preserve"> </w:t>
      </w:r>
      <w:r w:rsidRPr="009609C6">
        <w:t>takového</w:t>
      </w:r>
      <w:r w:rsidR="003D438C">
        <w:t>to</w:t>
      </w:r>
      <w:r w:rsidRPr="009609C6">
        <w:t xml:space="preserve"> sys</w:t>
      </w:r>
      <w:r w:rsidR="008254EF">
        <w:t xml:space="preserve">tému je možné </w:t>
      </w:r>
      <w:r w:rsidR="003D438C">
        <w:t>měřit, jsou závislé</w:t>
      </w:r>
      <w:r w:rsidRPr="009609C6">
        <w:t xml:space="preserve"> na složení roztoku,</w:t>
      </w:r>
      <w:r w:rsidR="008254EF">
        <w:t xml:space="preserve"> který analyzujeme a</w:t>
      </w:r>
      <w:r w:rsidRPr="009609C6">
        <w:t xml:space="preserve"> poskytuji</w:t>
      </w:r>
      <w:r w:rsidR="009609C6">
        <w:t xml:space="preserve"> </w:t>
      </w:r>
      <w:r w:rsidR="008254EF">
        <w:t xml:space="preserve">informaci o kvantitativním, případně </w:t>
      </w:r>
      <w:r w:rsidRPr="009609C6">
        <w:t>o kvalitativním složen</w:t>
      </w:r>
      <w:r w:rsidR="008254EF">
        <w:t>í</w:t>
      </w:r>
      <w:r w:rsidRPr="009609C6">
        <w:t xml:space="preserve"> roztoku.</w:t>
      </w:r>
    </w:p>
    <w:p w:rsidR="00C04EBE" w:rsidRPr="009609C6" w:rsidRDefault="00C04EBE" w:rsidP="009609C6">
      <w:pPr>
        <w:spacing w:line="360" w:lineRule="auto"/>
        <w:jc w:val="both"/>
      </w:pPr>
    </w:p>
    <w:p w:rsidR="00C04EBE" w:rsidRPr="009609C6" w:rsidRDefault="008254EF" w:rsidP="009609C6">
      <w:pPr>
        <w:spacing w:line="360" w:lineRule="auto"/>
        <w:jc w:val="both"/>
      </w:pPr>
      <w:r>
        <w:tab/>
        <w:t>E</w:t>
      </w:r>
      <w:r w:rsidRPr="009609C6">
        <w:t>lektromotorické napětí</w:t>
      </w:r>
      <w:r>
        <w:t xml:space="preserve"> článku, EMN, </w:t>
      </w:r>
      <w:r w:rsidR="00C04EBE" w:rsidRPr="009609C6">
        <w:t>je</w:t>
      </w:r>
      <w:r>
        <w:t xml:space="preserve"> pak</w:t>
      </w:r>
      <w:r w:rsidR="00C04EBE" w:rsidRPr="009609C6">
        <w:t xml:space="preserve"> dáno rozdílem potenciálu elektrod</w:t>
      </w:r>
      <w:r w:rsidR="00182B01">
        <w:t xml:space="preserve"> </w:t>
      </w:r>
      <w:r w:rsidR="00C04EBE" w:rsidRPr="009609C6">
        <w:t xml:space="preserve">E1 – E2, kde E1 </w:t>
      </w:r>
      <w:r>
        <w:t xml:space="preserve"> znamená elektrodu</w:t>
      </w:r>
      <w:r w:rsidR="00C04EBE" w:rsidRPr="009609C6">
        <w:t xml:space="preserve"> </w:t>
      </w:r>
      <w:r>
        <w:t xml:space="preserve">s </w:t>
      </w:r>
      <w:r w:rsidR="00C04EBE" w:rsidRPr="009609C6">
        <w:t>pozitivnější</w:t>
      </w:r>
      <w:r>
        <w:t>m</w:t>
      </w:r>
      <w:r w:rsidR="00C04EBE" w:rsidRPr="009609C6">
        <w:t xml:space="preserve"> </w:t>
      </w:r>
      <w:r>
        <w:t>potenciálem</w:t>
      </w:r>
      <w:r w:rsidR="00C04EBE" w:rsidRPr="009609C6">
        <w:t>.</w:t>
      </w:r>
    </w:p>
    <w:p w:rsidR="00C04EBE" w:rsidRDefault="00C04EBE" w:rsidP="00077DBC">
      <w:pPr>
        <w:pStyle w:val="Seznam"/>
        <w:spacing w:line="360" w:lineRule="auto"/>
        <w:ind w:left="284" w:hanging="284"/>
        <w:jc w:val="both"/>
      </w:pPr>
    </w:p>
    <w:p w:rsidR="00C04EBE" w:rsidRDefault="00C04EBE" w:rsidP="00077DBC">
      <w:pPr>
        <w:pStyle w:val="Seznam"/>
        <w:spacing w:line="360" w:lineRule="auto"/>
        <w:ind w:left="284" w:hanging="284"/>
        <w:jc w:val="both"/>
      </w:pPr>
    </w:p>
    <w:p w:rsidR="00C04EBE" w:rsidRDefault="008254EF" w:rsidP="00FB38DA">
      <w:pPr>
        <w:pStyle w:val="Nadpis2"/>
        <w:numPr>
          <w:ilvl w:val="1"/>
          <w:numId w:val="2"/>
        </w:numPr>
        <w:spacing w:line="360" w:lineRule="auto"/>
        <w:ind w:left="709" w:hanging="709"/>
      </w:pPr>
      <w:bookmarkStart w:id="6" w:name="_Toc385971768"/>
      <w:r>
        <w:lastRenderedPageBreak/>
        <w:t>Typy</w:t>
      </w:r>
      <w:r w:rsidR="00C04EBE" w:rsidRPr="00C04EBE">
        <w:t xml:space="preserve"> elektrod</w:t>
      </w:r>
      <w:bookmarkEnd w:id="6"/>
    </w:p>
    <w:p w:rsidR="00C04EBE" w:rsidRDefault="00C04EBE" w:rsidP="00077DBC">
      <w:pPr>
        <w:pStyle w:val="Seznam"/>
        <w:spacing w:line="360" w:lineRule="auto"/>
        <w:ind w:left="284" w:hanging="284"/>
        <w:jc w:val="both"/>
        <w:rPr>
          <w:b/>
          <w:sz w:val="36"/>
        </w:rPr>
      </w:pPr>
    </w:p>
    <w:p w:rsidR="000B760C" w:rsidRPr="00250C12" w:rsidRDefault="00250C12" w:rsidP="00E84EC4">
      <w:pPr>
        <w:spacing w:line="360" w:lineRule="auto"/>
        <w:ind w:firstLine="708"/>
        <w:jc w:val="both"/>
        <w:rPr>
          <w:lang w:val="en-US"/>
        </w:rPr>
      </w:pPr>
      <w:r>
        <w:t>E</w:t>
      </w:r>
      <w:r w:rsidR="000B760C" w:rsidRPr="009609C6">
        <w:t xml:space="preserve">lektrody </w:t>
      </w:r>
      <w:r w:rsidR="003C22EF" w:rsidRPr="009609C6">
        <w:t>užívané</w:t>
      </w:r>
      <w:r w:rsidR="000B760C" w:rsidRPr="009609C6">
        <w:t xml:space="preserve"> v </w:t>
      </w:r>
      <w:proofErr w:type="spellStart"/>
      <w:r w:rsidR="000B760C" w:rsidRPr="009609C6">
        <w:t>potenciometrii</w:t>
      </w:r>
      <w:proofErr w:type="spellEnd"/>
      <w:r w:rsidR="000B760C" w:rsidRPr="009609C6">
        <w:t xml:space="preserve"> se rozdělují v zásadě na dvě skupiny – na indikační a </w:t>
      </w:r>
      <w:r w:rsidR="003C22EF" w:rsidRPr="009609C6">
        <w:t>srovnávací</w:t>
      </w:r>
      <w:r w:rsidR="000B760C" w:rsidRPr="009609C6">
        <w:t>.</w:t>
      </w:r>
      <w:r w:rsidR="009609C6">
        <w:t xml:space="preserve"> </w:t>
      </w:r>
      <w:r w:rsidR="000B760C" w:rsidRPr="009609C6">
        <w:t>Indikační elektrody, které jsou tvořeny, až na několik výjimek, kovy (uhlíková a některé membránové elektrody), je možno připravit velmi rozmanitým způsobem. Nejjednodušší je ponořit jeden konec drátku či úzkého plíšku z příslušného kovu do roztoku a druhý konec připojit přímo k potenciometru.</w:t>
      </w:r>
      <w:r w:rsidR="009609C6">
        <w:t xml:space="preserve"> </w:t>
      </w:r>
      <w:r w:rsidR="000B760C" w:rsidRPr="009609C6">
        <w:t xml:space="preserve">Srovnávací elektrody – </w:t>
      </w:r>
      <w:r w:rsidR="003C22EF">
        <w:t>j</w:t>
      </w:r>
      <w:r w:rsidR="000B760C" w:rsidRPr="009609C6">
        <w:t xml:space="preserve">ako srovnávací může být použito libovolné elektrody, jejíž potenciál je dostatečně stálý. Dále se elektroda nesmí výrazněji polarizovat malými proudy a její </w:t>
      </w:r>
      <w:r w:rsidR="00005648" w:rsidRPr="009609C6">
        <w:t>potenciál má co nejméně záviset na teplotě.</w:t>
      </w:r>
      <w:r w:rsidR="000B760C" w:rsidRPr="009609C6">
        <w:t xml:space="preserve"> </w:t>
      </w:r>
      <w:r>
        <w:rPr>
          <w:lang w:val="en-US"/>
        </w:rPr>
        <w:t>[2]</w:t>
      </w:r>
    </w:p>
    <w:p w:rsidR="000B760C" w:rsidRPr="009609C6" w:rsidRDefault="000B760C" w:rsidP="009609C6">
      <w:pPr>
        <w:spacing w:line="360" w:lineRule="auto"/>
        <w:jc w:val="both"/>
      </w:pPr>
    </w:p>
    <w:p w:rsidR="00005648" w:rsidRPr="009609C6" w:rsidRDefault="00250C12" w:rsidP="00E84EC4">
      <w:pPr>
        <w:spacing w:line="360" w:lineRule="auto"/>
        <w:ind w:firstLine="708"/>
        <w:jc w:val="both"/>
      </w:pPr>
      <w:r>
        <w:t>E</w:t>
      </w:r>
      <w:r w:rsidR="00005648" w:rsidRPr="009609C6">
        <w:t>lektrody</w:t>
      </w:r>
      <w:r>
        <w:t xml:space="preserve"> dělíme</w:t>
      </w:r>
      <w:r w:rsidR="00005648" w:rsidRPr="009609C6">
        <w:t xml:space="preserve"> na elektrody 1. druhu, 2. druhu, elektrody 3. druhu a elektrody iontově selektivní.</w:t>
      </w:r>
    </w:p>
    <w:p w:rsidR="00005648" w:rsidRDefault="00005648" w:rsidP="00077DBC">
      <w:pPr>
        <w:pStyle w:val="Seznam"/>
        <w:spacing w:line="360" w:lineRule="auto"/>
        <w:ind w:left="284" w:hanging="284"/>
        <w:jc w:val="both"/>
      </w:pPr>
    </w:p>
    <w:p w:rsidR="009609C6" w:rsidRDefault="009609C6" w:rsidP="00077DBC">
      <w:pPr>
        <w:pStyle w:val="Seznam"/>
        <w:spacing w:line="360" w:lineRule="auto"/>
        <w:ind w:left="284" w:hanging="284"/>
        <w:jc w:val="both"/>
      </w:pPr>
    </w:p>
    <w:p w:rsidR="00005648" w:rsidRPr="0039792F" w:rsidRDefault="00005648" w:rsidP="00FB38DA">
      <w:pPr>
        <w:pStyle w:val="Nadpis3"/>
        <w:numPr>
          <w:ilvl w:val="2"/>
          <w:numId w:val="2"/>
        </w:numPr>
        <w:spacing w:line="360" w:lineRule="auto"/>
        <w:ind w:left="709" w:hanging="709"/>
      </w:pPr>
      <w:bookmarkStart w:id="7" w:name="_Toc385971769"/>
      <w:r w:rsidRPr="0039792F">
        <w:t xml:space="preserve">Elektrody 1. </w:t>
      </w:r>
      <w:r w:rsidR="002F03BF" w:rsidRPr="0039792F">
        <w:t>druhu</w:t>
      </w:r>
      <w:bookmarkEnd w:id="7"/>
    </w:p>
    <w:p w:rsidR="002F03BF" w:rsidRPr="002F03BF" w:rsidRDefault="002F03BF" w:rsidP="009609C6">
      <w:pPr>
        <w:spacing w:line="360" w:lineRule="auto"/>
        <w:jc w:val="both"/>
      </w:pPr>
    </w:p>
    <w:p w:rsidR="00005648" w:rsidRPr="009609C6" w:rsidRDefault="00E2287B" w:rsidP="00061BC3">
      <w:pPr>
        <w:spacing w:line="360" w:lineRule="auto"/>
        <w:ind w:firstLine="708"/>
        <w:jc w:val="both"/>
      </w:pPr>
      <w:r>
        <w:t>Tyto elektrody</w:t>
      </w:r>
      <w:r w:rsidR="00005648" w:rsidRPr="009609C6">
        <w:t xml:space="preserve"> jsou </w:t>
      </w:r>
      <w:r>
        <w:t xml:space="preserve">vytvořeny z </w:t>
      </w:r>
      <w:proofErr w:type="spellStart"/>
      <w:r>
        <w:t>elektroaktivního</w:t>
      </w:r>
      <w:proofErr w:type="spellEnd"/>
      <w:r>
        <w:t xml:space="preserve"> kovu</w:t>
      </w:r>
      <w:r w:rsidR="00005648" w:rsidRPr="009609C6">
        <w:t>, p</w:t>
      </w:r>
      <w:r>
        <w:t>ří</w:t>
      </w:r>
      <w:r w:rsidR="00005648" w:rsidRPr="009609C6">
        <w:t>p</w:t>
      </w:r>
      <w:r>
        <w:t>adně</w:t>
      </w:r>
      <w:r w:rsidR="00005648" w:rsidRPr="009609C6">
        <w:t xml:space="preserve"> z</w:t>
      </w:r>
      <w:r w:rsidR="009609C6">
        <w:t> </w:t>
      </w:r>
      <w:r w:rsidR="00005648" w:rsidRPr="009609C6">
        <w:t>platiny</w:t>
      </w:r>
      <w:r w:rsidR="009609C6">
        <w:t xml:space="preserve"> </w:t>
      </w:r>
      <w:r w:rsidR="00005648" w:rsidRPr="009609C6">
        <w:t>pokryté</w:t>
      </w:r>
      <w:r>
        <w:t xml:space="preserve"> tenkou vrstvou tohoto</w:t>
      </w:r>
      <w:r w:rsidR="00005648" w:rsidRPr="009609C6">
        <w:t xml:space="preserve"> kovu ponořeného do roztoku</w:t>
      </w:r>
      <w:r>
        <w:t>, jenž</w:t>
      </w:r>
      <w:r w:rsidR="00005648" w:rsidRPr="009609C6">
        <w:t xml:space="preserve"> obsahuj</w:t>
      </w:r>
      <w:r>
        <w:t>e</w:t>
      </w:r>
      <w:r w:rsidR="00005648" w:rsidRPr="009609C6">
        <w:t xml:space="preserve"> ionty téhož kovu.</w:t>
      </w:r>
      <w:r w:rsidR="009609C6">
        <w:t xml:space="preserve"> </w:t>
      </w:r>
      <w:r w:rsidR="00005648" w:rsidRPr="009609C6">
        <w:t xml:space="preserve">Kationty </w:t>
      </w:r>
      <w:r>
        <w:t>z roztoku jsou</w:t>
      </w:r>
      <w:r w:rsidR="00005648" w:rsidRPr="009609C6">
        <w:t xml:space="preserve"> reduk</w:t>
      </w:r>
      <w:r>
        <w:t>ovány pomocí volných elektronů</w:t>
      </w:r>
      <w:r w:rsidR="00005648" w:rsidRPr="009609C6">
        <w:t xml:space="preserve"> z kovové elektrody a</w:t>
      </w:r>
      <w:r>
        <w:t xml:space="preserve"> </w:t>
      </w:r>
      <w:r w:rsidRPr="009609C6">
        <w:t>na jejím povrchu</w:t>
      </w:r>
      <w:r>
        <w:t xml:space="preserve"> </w:t>
      </w:r>
      <w:r w:rsidRPr="009609C6">
        <w:t>se</w:t>
      </w:r>
      <w:r>
        <w:t xml:space="preserve"> </w:t>
      </w:r>
      <w:r w:rsidRPr="009609C6">
        <w:t>vylučuje</w:t>
      </w:r>
      <w:r w:rsidR="00005648" w:rsidRPr="009609C6">
        <w:t xml:space="preserve"> elementární kov. </w:t>
      </w:r>
      <w:r>
        <w:t xml:space="preserve">Zároveň se ale </w:t>
      </w:r>
      <w:r w:rsidR="00005648" w:rsidRPr="009609C6">
        <w:t>kationty kovové mřížky elektrod</w:t>
      </w:r>
      <w:r>
        <w:t>y přesunují</w:t>
      </w:r>
      <w:r w:rsidR="00005648" w:rsidRPr="009609C6">
        <w:t xml:space="preserve"> do</w:t>
      </w:r>
      <w:r w:rsidR="009609C6">
        <w:t xml:space="preserve"> </w:t>
      </w:r>
      <w:r w:rsidR="00061BC3">
        <w:t>roztoku. V prvním případě dochází k úbytku elektronů a elektroda se tak nabíjí kladně. V</w:t>
      </w:r>
      <w:r w:rsidR="00005648" w:rsidRPr="009609C6">
        <w:t>e druhém</w:t>
      </w:r>
      <w:r w:rsidR="00340109" w:rsidRPr="009609C6">
        <w:t xml:space="preserve"> případě</w:t>
      </w:r>
      <w:r w:rsidR="00061BC3">
        <w:t>, při úbytku kladně nabitých iontů, se</w:t>
      </w:r>
      <w:r w:rsidR="009609C6">
        <w:t xml:space="preserve"> </w:t>
      </w:r>
      <w:r w:rsidR="00340109" w:rsidRPr="009609C6">
        <w:t>p</w:t>
      </w:r>
      <w:r w:rsidR="00061BC3">
        <w:t>ak nabíjí záporně. Tyto</w:t>
      </w:r>
      <w:r w:rsidR="00005648" w:rsidRPr="009609C6">
        <w:t xml:space="preserve"> děje </w:t>
      </w:r>
      <w:r w:rsidR="00061BC3">
        <w:t>probíhají</w:t>
      </w:r>
      <w:r w:rsidR="00005648" w:rsidRPr="009609C6">
        <w:t xml:space="preserve"> v</w:t>
      </w:r>
      <w:r w:rsidR="009609C6">
        <w:t> </w:t>
      </w:r>
      <w:r w:rsidR="00005648" w:rsidRPr="009609C6">
        <w:t>rovnováze</w:t>
      </w:r>
      <w:r w:rsidR="009609C6">
        <w:t xml:space="preserve"> </w:t>
      </w:r>
      <w:r w:rsidR="00005648" w:rsidRPr="009609C6">
        <w:t>a</w:t>
      </w:r>
      <w:r w:rsidR="00061BC3">
        <w:t xml:space="preserve"> v</w:t>
      </w:r>
      <w:r w:rsidR="00061BC3" w:rsidRPr="009609C6">
        <w:t>ýsledný</w:t>
      </w:r>
      <w:r w:rsidR="00005648" w:rsidRPr="009609C6">
        <w:t xml:space="preserve"> skutečný</w:t>
      </w:r>
      <w:r w:rsidR="009609C6">
        <w:t xml:space="preserve"> </w:t>
      </w:r>
      <w:r w:rsidR="00061BC3">
        <w:t>náboj se odvíjí od toho</w:t>
      </w:r>
      <w:r w:rsidR="00005648" w:rsidRPr="009609C6">
        <w:t xml:space="preserve">, </w:t>
      </w:r>
      <w:r w:rsidR="00061BC3">
        <w:t xml:space="preserve">jaký </w:t>
      </w:r>
      <w:r w:rsidR="00005648" w:rsidRPr="009609C6">
        <w:t>děj</w:t>
      </w:r>
      <w:r w:rsidR="00061BC3">
        <w:t xml:space="preserve"> je</w:t>
      </w:r>
      <w:r w:rsidR="00005648" w:rsidRPr="009609C6">
        <w:t xml:space="preserve"> převlád</w:t>
      </w:r>
      <w:r w:rsidR="00061BC3">
        <w:t>ající</w:t>
      </w:r>
      <w:r w:rsidR="00005648" w:rsidRPr="009609C6">
        <w:t xml:space="preserve">. </w:t>
      </w:r>
      <w:r w:rsidR="00061BC3">
        <w:t xml:space="preserve">U </w:t>
      </w:r>
      <w:r w:rsidR="009609C6">
        <w:t>elektrody</w:t>
      </w:r>
      <w:r w:rsidR="00061BC3">
        <w:t xml:space="preserve"> 1. d</w:t>
      </w:r>
      <w:r w:rsidR="009609C6">
        <w:t>ruhu lze</w:t>
      </w:r>
      <w:r w:rsidR="00061BC3">
        <w:t xml:space="preserve"> p</w:t>
      </w:r>
      <w:r w:rsidR="00061BC3" w:rsidRPr="009609C6">
        <w:t>otenciá</w:t>
      </w:r>
      <w:r w:rsidR="00061BC3">
        <w:t>l této elektrody definovat</w:t>
      </w:r>
      <w:r w:rsidR="009609C6">
        <w:t xml:space="preserve"> </w:t>
      </w:r>
      <w:proofErr w:type="spellStart"/>
      <w:r w:rsidR="00005648" w:rsidRPr="009609C6">
        <w:t>Nernstovou</w:t>
      </w:r>
      <w:proofErr w:type="spellEnd"/>
      <w:r w:rsidR="00005648" w:rsidRPr="009609C6">
        <w:t xml:space="preserve"> rovnicí:</w:t>
      </w:r>
    </w:p>
    <w:p w:rsidR="00005648" w:rsidRDefault="00005648" w:rsidP="00077DBC">
      <w:pPr>
        <w:pStyle w:val="Seznam"/>
        <w:spacing w:line="360" w:lineRule="auto"/>
        <w:ind w:left="284" w:hanging="284"/>
        <w:jc w:val="both"/>
      </w:pPr>
    </w:p>
    <w:p w:rsidR="0028245F" w:rsidRDefault="0028245F" w:rsidP="00077DBC">
      <w:pPr>
        <w:pStyle w:val="Seznam"/>
        <w:spacing w:line="360" w:lineRule="auto"/>
        <w:ind w:left="284" w:hanging="284"/>
        <w:jc w:val="both"/>
      </w:pPr>
    </w:p>
    <w:p w:rsidR="0028245F" w:rsidRDefault="0028245F" w:rsidP="00077DBC">
      <w:pPr>
        <w:pStyle w:val="Seznam"/>
        <w:spacing w:line="360" w:lineRule="auto"/>
        <w:ind w:left="284" w:hanging="284"/>
        <w:jc w:val="both"/>
      </w:pPr>
      <m:oMathPara>
        <m:oMath>
          <m:r>
            <w:rPr>
              <w:rFonts w:ascii="Cambria Math" w:hAnsi="Cambria Math"/>
              <w:sz w:val="32"/>
            </w:rPr>
            <m:t>E=</m:t>
          </m:r>
          <m:sSup>
            <m:sSupPr>
              <m:ctrlPr>
                <w:rPr>
                  <w:rFonts w:ascii="Cambria Math" w:hAnsi="Cambria Math"/>
                  <w:b/>
                  <w:i/>
                  <w:sz w:val="32"/>
                </w:rPr>
              </m:ctrlPr>
            </m:sSupPr>
            <m:e>
              <m:r>
                <m:rPr>
                  <m:sty m:val="bi"/>
                </m:rPr>
                <w:rPr>
                  <w:rFonts w:ascii="Cambria Math" w:hAnsi="Cambria Math"/>
                  <w:sz w:val="32"/>
                </w:rPr>
                <m:t>E</m:t>
              </m:r>
            </m:e>
            <m:sup>
              <m:r>
                <m:rPr>
                  <m:sty m:val="bi"/>
                </m:rPr>
                <w:rPr>
                  <w:rFonts w:ascii="Cambria Math" w:hAnsi="Cambria Math"/>
                  <w:sz w:val="32"/>
                </w:rPr>
                <m:t>0</m:t>
              </m:r>
            </m:sup>
          </m:sSup>
          <m:r>
            <m:rPr>
              <m:sty m:val="bi"/>
            </m:rPr>
            <w:rPr>
              <w:rFonts w:ascii="Cambria Math" w:hAnsi="Cambria Math"/>
              <w:sz w:val="32"/>
            </w:rPr>
            <m:t>+</m:t>
          </m:r>
          <m:f>
            <m:fPr>
              <m:ctrlPr>
                <w:rPr>
                  <w:rFonts w:ascii="Cambria Math" w:hAnsi="Cambria Math"/>
                  <w:i/>
                  <w:sz w:val="32"/>
                </w:rPr>
              </m:ctrlPr>
            </m:fPr>
            <m:num>
              <m:r>
                <w:rPr>
                  <w:rFonts w:ascii="Cambria Math" w:hAnsi="Cambria Math"/>
                  <w:sz w:val="32"/>
                </w:rPr>
                <m:t>RT</m:t>
              </m:r>
            </m:num>
            <m:den>
              <m:r>
                <w:rPr>
                  <w:rFonts w:ascii="Cambria Math" w:hAnsi="Cambria Math"/>
                  <w:sz w:val="32"/>
                </w:rPr>
                <m:t>nF</m:t>
              </m:r>
            </m:den>
          </m:f>
          <m:r>
            <w:rPr>
              <w:rFonts w:ascii="Cambria Math" w:hAnsi="Cambria Math"/>
              <w:sz w:val="32"/>
            </w:rPr>
            <m:t>∙</m:t>
          </m:r>
          <m:func>
            <m:funcPr>
              <m:ctrlPr>
                <w:rPr>
                  <w:rFonts w:ascii="Cambria Math" w:hAnsi="Cambria Math"/>
                  <w:i/>
                  <w:sz w:val="32"/>
                </w:rPr>
              </m:ctrlPr>
            </m:funcPr>
            <m:fName>
              <m:r>
                <m:rPr>
                  <m:sty m:val="p"/>
                </m:rPr>
                <w:rPr>
                  <w:rFonts w:ascii="Cambria Math" w:hAnsi="Cambria Math"/>
                  <w:sz w:val="32"/>
                </w:rPr>
                <m:t>ln</m:t>
              </m:r>
            </m:fName>
            <m:e>
              <m:sSub>
                <m:sSubPr>
                  <m:ctrlPr>
                    <w:rPr>
                      <w:rFonts w:ascii="Cambria Math" w:hAnsi="Cambria Math"/>
                      <w:i/>
                      <w:sz w:val="32"/>
                    </w:rPr>
                  </m:ctrlPr>
                </m:sSubPr>
                <m:e>
                  <m:r>
                    <w:rPr>
                      <w:rFonts w:ascii="Cambria Math" w:hAnsi="Cambria Math"/>
                      <w:sz w:val="32"/>
                    </w:rPr>
                    <m:t>a</m:t>
                  </m:r>
                </m:e>
                <m:sub>
                  <m:sSup>
                    <m:sSupPr>
                      <m:ctrlPr>
                        <w:rPr>
                          <w:rFonts w:ascii="Cambria Math" w:hAnsi="Cambria Math"/>
                          <w:b/>
                          <w:i/>
                          <w:sz w:val="32"/>
                        </w:rPr>
                      </m:ctrlPr>
                    </m:sSupPr>
                    <m:e>
                      <m:r>
                        <m:rPr>
                          <m:sty m:val="bi"/>
                        </m:rPr>
                        <w:rPr>
                          <w:rFonts w:ascii="Cambria Math" w:hAnsi="Cambria Math"/>
                          <w:sz w:val="32"/>
                        </w:rPr>
                        <m:t>M</m:t>
                      </m:r>
                    </m:e>
                    <m:sup>
                      <m:r>
                        <m:rPr>
                          <m:sty m:val="bi"/>
                        </m:rPr>
                        <w:rPr>
                          <w:rFonts w:ascii="Cambria Math" w:hAnsi="Cambria Math"/>
                          <w:sz w:val="32"/>
                        </w:rPr>
                        <m:t>+</m:t>
                      </m:r>
                    </m:sup>
                  </m:sSup>
                </m:sub>
              </m:sSub>
            </m:e>
          </m:func>
        </m:oMath>
      </m:oMathPara>
    </w:p>
    <w:p w:rsidR="0028245F" w:rsidRDefault="0028245F" w:rsidP="00077DBC">
      <w:pPr>
        <w:pStyle w:val="Seznam"/>
        <w:spacing w:line="360" w:lineRule="auto"/>
        <w:ind w:left="284" w:hanging="284"/>
        <w:jc w:val="both"/>
      </w:pPr>
    </w:p>
    <w:p w:rsidR="00061BC3" w:rsidRDefault="00061BC3" w:rsidP="00077DBC">
      <w:pPr>
        <w:pStyle w:val="Seznam"/>
        <w:spacing w:line="360" w:lineRule="auto"/>
        <w:ind w:left="284" w:hanging="284"/>
        <w:jc w:val="both"/>
      </w:pPr>
    </w:p>
    <w:p w:rsidR="00005648" w:rsidRDefault="0028245F" w:rsidP="00077DBC">
      <w:pPr>
        <w:pStyle w:val="Seznam"/>
        <w:spacing w:line="360" w:lineRule="auto"/>
        <w:ind w:left="284" w:hanging="284"/>
        <w:jc w:val="both"/>
      </w:pPr>
      <w:r>
        <w:lastRenderedPageBreak/>
        <w:t>E</w:t>
      </w:r>
      <w:r>
        <w:rPr>
          <w:vertAlign w:val="superscript"/>
        </w:rPr>
        <w:t>0</w:t>
      </w:r>
      <w:r>
        <w:tab/>
      </w:r>
      <w:r>
        <w:tab/>
      </w:r>
      <w:r w:rsidR="00005648">
        <w:t>s</w:t>
      </w:r>
      <w:r w:rsidR="00061BC3">
        <w:t>tandardní elektrodový potenciál</w:t>
      </w:r>
    </w:p>
    <w:p w:rsidR="00005648" w:rsidRDefault="0028245F" w:rsidP="00077DBC">
      <w:pPr>
        <w:pStyle w:val="Seznam"/>
        <w:spacing w:line="360" w:lineRule="auto"/>
        <w:ind w:left="284" w:hanging="284"/>
        <w:jc w:val="both"/>
      </w:pPr>
      <w:r>
        <w:t>R</w:t>
      </w:r>
      <w:r>
        <w:tab/>
      </w:r>
      <w:r>
        <w:tab/>
      </w:r>
      <w:r w:rsidR="00061BC3">
        <w:t>plynová konstanta (</w:t>
      </w:r>
      <w:proofErr w:type="gramStart"/>
      <w:r w:rsidR="00061BC3">
        <w:t xml:space="preserve">8,31441 J * </w:t>
      </w:r>
      <w:r w:rsidR="00005648">
        <w:t>K</w:t>
      </w:r>
      <w:r w:rsidR="00005648" w:rsidRPr="0028245F">
        <w:rPr>
          <w:vertAlign w:val="superscript"/>
        </w:rPr>
        <w:t>–1</w:t>
      </w:r>
      <w:r w:rsidR="00061BC3">
        <w:rPr>
          <w:vertAlign w:val="superscript"/>
        </w:rPr>
        <w:t xml:space="preserve"> </w:t>
      </w:r>
      <w:r w:rsidR="00061BC3">
        <w:t xml:space="preserve">* </w:t>
      </w:r>
      <w:r w:rsidR="00005648">
        <w:t>mol</w:t>
      </w:r>
      <w:proofErr w:type="gramEnd"/>
      <w:r w:rsidR="00005648" w:rsidRPr="0028245F">
        <w:rPr>
          <w:vertAlign w:val="superscript"/>
        </w:rPr>
        <w:t>–1</w:t>
      </w:r>
      <w:r w:rsidR="00061BC3">
        <w:t>)</w:t>
      </w:r>
    </w:p>
    <w:p w:rsidR="00005648" w:rsidRDefault="0028245F" w:rsidP="00077DBC">
      <w:pPr>
        <w:pStyle w:val="Seznam"/>
        <w:spacing w:line="360" w:lineRule="auto"/>
        <w:ind w:left="284" w:hanging="284"/>
        <w:jc w:val="both"/>
      </w:pPr>
      <w:r>
        <w:t>F</w:t>
      </w:r>
      <w:r>
        <w:tab/>
      </w:r>
      <w:r>
        <w:tab/>
      </w:r>
      <w:r w:rsidR="00005648">
        <w:t>Faradayova konstanta (9,648×104 J</w:t>
      </w:r>
      <w:r w:rsidR="00061BC3">
        <w:t xml:space="preserve"> * </w:t>
      </w:r>
      <w:r w:rsidR="00005648">
        <w:t>V</w:t>
      </w:r>
      <w:r w:rsidR="00005648" w:rsidRPr="0028245F">
        <w:rPr>
          <w:vertAlign w:val="superscript"/>
        </w:rPr>
        <w:t>–1</w:t>
      </w:r>
      <w:r w:rsidR="00061BC3">
        <w:rPr>
          <w:vertAlign w:val="superscript"/>
        </w:rPr>
        <w:t xml:space="preserve"> </w:t>
      </w:r>
      <w:r w:rsidR="00061BC3">
        <w:t xml:space="preserve">* </w:t>
      </w:r>
      <w:proofErr w:type="gramStart"/>
      <w:r w:rsidR="00005648">
        <w:t>mol</w:t>
      </w:r>
      <w:r w:rsidR="00005648" w:rsidRPr="0028245F">
        <w:rPr>
          <w:vertAlign w:val="superscript"/>
        </w:rPr>
        <w:t>–1</w:t>
      </w:r>
      <w:r w:rsidR="00061BC3">
        <w:t>)</w:t>
      </w:r>
      <w:proofErr w:type="gramEnd"/>
    </w:p>
    <w:p w:rsidR="00005648" w:rsidRDefault="0028245F" w:rsidP="00077DBC">
      <w:pPr>
        <w:pStyle w:val="Seznam"/>
        <w:spacing w:line="360" w:lineRule="auto"/>
        <w:ind w:left="284" w:hanging="284"/>
        <w:jc w:val="both"/>
      </w:pPr>
      <w:r>
        <w:t>T</w:t>
      </w:r>
      <w:r>
        <w:tab/>
      </w:r>
      <w:r>
        <w:tab/>
      </w:r>
      <w:r w:rsidR="00061BC3">
        <w:t>termodynamická teplota</w:t>
      </w:r>
    </w:p>
    <w:p w:rsidR="00005648" w:rsidRDefault="0028245F" w:rsidP="00077DBC">
      <w:pPr>
        <w:pStyle w:val="Seznam"/>
        <w:spacing w:line="360" w:lineRule="auto"/>
        <w:ind w:left="284" w:hanging="284"/>
        <w:jc w:val="both"/>
      </w:pPr>
      <w:r>
        <w:t>N</w:t>
      </w:r>
      <w:r>
        <w:tab/>
      </w:r>
      <w:r>
        <w:tab/>
      </w:r>
      <w:r w:rsidR="00005648">
        <w:t>počet vyměň</w:t>
      </w:r>
      <w:r w:rsidR="00061BC3">
        <w:t>ovaných elektronů</w:t>
      </w:r>
    </w:p>
    <w:p w:rsidR="00005648" w:rsidRDefault="00357FB5" w:rsidP="00077DBC">
      <w:pPr>
        <w:pStyle w:val="Seznam"/>
        <w:spacing w:line="360" w:lineRule="auto"/>
        <w:ind w:left="284" w:hanging="284"/>
        <w:jc w:val="both"/>
      </w:pPr>
      <m:oMath>
        <m:sSub>
          <m:sSubPr>
            <m:ctrlPr>
              <w:rPr>
                <w:rFonts w:ascii="Cambria Math" w:hAnsi="Cambria Math"/>
                <w:i/>
              </w:rPr>
            </m:ctrlPr>
          </m:sSubPr>
          <m:e>
            <m:r>
              <w:rPr>
                <w:rFonts w:ascii="Cambria Math" w:hAnsi="Cambria Math"/>
              </w:rPr>
              <m:t>a</m:t>
            </m:r>
          </m:e>
          <m:sub>
            <m:sSup>
              <m:sSupPr>
                <m:ctrlPr>
                  <w:rPr>
                    <w:rFonts w:ascii="Cambria Math" w:hAnsi="Cambria Math"/>
                    <w:b/>
                    <w:i/>
                  </w:rPr>
                </m:ctrlPr>
              </m:sSupPr>
              <m:e>
                <m:r>
                  <m:rPr>
                    <m:sty m:val="bi"/>
                  </m:rPr>
                  <w:rPr>
                    <w:rFonts w:ascii="Cambria Math" w:hAnsi="Cambria Math"/>
                  </w:rPr>
                  <m:t>M</m:t>
                </m:r>
              </m:e>
              <m:sup>
                <m:r>
                  <m:rPr>
                    <m:sty m:val="bi"/>
                  </m:rPr>
                  <w:rPr>
                    <w:rFonts w:ascii="Cambria Math" w:hAnsi="Cambria Math"/>
                  </w:rPr>
                  <m:t>+</m:t>
                </m:r>
              </m:sup>
            </m:sSup>
          </m:sub>
        </m:sSub>
      </m:oMath>
      <w:r w:rsidR="0028245F">
        <w:rPr>
          <w:vertAlign w:val="subscript"/>
        </w:rPr>
        <w:tab/>
      </w:r>
      <w:r w:rsidR="00061BC3">
        <w:t>aktivita iontů kovu v roztoku</w:t>
      </w:r>
    </w:p>
    <w:p w:rsidR="000B760C" w:rsidRDefault="000B760C" w:rsidP="00077DBC">
      <w:pPr>
        <w:pStyle w:val="Seznam"/>
        <w:spacing w:line="360" w:lineRule="auto"/>
        <w:jc w:val="both"/>
      </w:pPr>
    </w:p>
    <w:p w:rsidR="00182B01" w:rsidRDefault="00182B01" w:rsidP="00077DBC">
      <w:pPr>
        <w:pStyle w:val="Seznam"/>
        <w:spacing w:line="360" w:lineRule="auto"/>
        <w:jc w:val="both"/>
      </w:pPr>
    </w:p>
    <w:p w:rsidR="006517B9" w:rsidRDefault="006517B9" w:rsidP="00077DBC">
      <w:pPr>
        <w:pStyle w:val="Seznam"/>
        <w:spacing w:line="360" w:lineRule="auto"/>
        <w:jc w:val="both"/>
      </w:pPr>
    </w:p>
    <w:p w:rsidR="009A2159" w:rsidRPr="00F95DA6" w:rsidRDefault="009A2159" w:rsidP="00F95DA6"/>
    <w:p w:rsidR="009A2159" w:rsidRDefault="005A43D7" w:rsidP="005A43D7">
      <w:pPr>
        <w:spacing w:line="360" w:lineRule="auto"/>
        <w:ind w:firstLine="708"/>
        <w:jc w:val="both"/>
      </w:pPr>
      <w:r>
        <w:t>Do skupiny</w:t>
      </w:r>
      <w:r w:rsidR="009A2159" w:rsidRPr="00F95DA6">
        <w:t xml:space="preserve"> elektrod 1. </w:t>
      </w:r>
      <w:r w:rsidR="00BE7FFB">
        <w:t>druhu</w:t>
      </w:r>
      <w:r>
        <w:t xml:space="preserve"> lze zařadit například elektrodu</w:t>
      </w:r>
      <w:r w:rsidR="009A2159" w:rsidRPr="00F95DA6">
        <w:t xml:space="preserve"> stříbrn</w:t>
      </w:r>
      <w:r>
        <w:t>ou</w:t>
      </w:r>
      <w:r w:rsidR="009A2159" w:rsidRPr="00F95DA6">
        <w:t>.</w:t>
      </w:r>
      <w:r>
        <w:t xml:space="preserve"> Stříbrné elektrody lze rozdělit na dvě skupiny: na elektrody masivní, tvořené</w:t>
      </w:r>
      <w:r w:rsidR="00BE7FFB">
        <w:t xml:space="preserve"> stříbrnou tyčinkou nebo plíškem, který je ponořen</w:t>
      </w:r>
      <w:r w:rsidR="00BE7FFB" w:rsidRPr="009A2159">
        <w:t xml:space="preserve"> do roztoku</w:t>
      </w:r>
      <w:r w:rsidR="00BE7FFB">
        <w:t>, jenž</w:t>
      </w:r>
      <w:r w:rsidR="00BE7FFB" w:rsidRPr="009A2159">
        <w:t xml:space="preserve"> obsahuj</w:t>
      </w:r>
      <w:r w:rsidR="00BE7FFB">
        <w:t>e</w:t>
      </w:r>
      <w:r w:rsidR="00BE7FFB" w:rsidRPr="009A2159">
        <w:t xml:space="preserve"> stříbrné ionty</w:t>
      </w:r>
      <w:r w:rsidR="00BE7FFB">
        <w:t xml:space="preserve"> </w:t>
      </w:r>
      <w:r w:rsidR="00BE7FFB" w:rsidRPr="009A2159">
        <w:t>o aktivitě</w:t>
      </w:r>
      <w:r w:rsidR="00BE7FFB">
        <w:t xml:space="preserve"> </w:t>
      </w:r>
      <m:oMath>
        <m:sSub>
          <m:sSubPr>
            <m:ctrlPr>
              <w:rPr>
                <w:rFonts w:ascii="Cambria Math" w:hAnsi="Cambria Math"/>
                <w:i/>
              </w:rPr>
            </m:ctrlPr>
          </m:sSubPr>
          <m:e>
            <m:r>
              <m:rPr>
                <m:sty m:val="bi"/>
              </m:rPr>
              <w:rPr>
                <w:rFonts w:ascii="Cambria Math" w:hAnsi="Cambria Math"/>
              </w:rPr>
              <m:t>a</m:t>
            </m:r>
          </m:e>
          <m:sub>
            <m:sSup>
              <m:sSupPr>
                <m:ctrlPr>
                  <w:rPr>
                    <w:rFonts w:ascii="Cambria Math" w:hAnsi="Cambria Math"/>
                    <w:i/>
                  </w:rPr>
                </m:ctrlPr>
              </m:sSupPr>
              <m:e>
                <m:r>
                  <w:rPr>
                    <w:rFonts w:ascii="Cambria Math" w:hAnsi="Cambria Math"/>
                  </w:rPr>
                  <m:t>Ag</m:t>
                </m:r>
              </m:e>
              <m:sup>
                <m:r>
                  <w:rPr>
                    <w:rFonts w:ascii="Cambria Math" w:hAnsi="Cambria Math"/>
                  </w:rPr>
                  <m:t>+</m:t>
                </m:r>
              </m:sup>
            </m:sSup>
          </m:sub>
        </m:sSub>
      </m:oMath>
      <w:r w:rsidR="00BE7FFB">
        <w:t xml:space="preserve"> a elektrody, u nichž je vrstva stříbra vyloučena na jiném kovu.</w:t>
      </w:r>
      <w:r w:rsidR="009A2159" w:rsidRPr="00F95DA6">
        <w:t xml:space="preserve"> </w:t>
      </w:r>
      <w:r w:rsidR="009A2159" w:rsidRPr="009A2159">
        <w:t>Mezi stříbrnými ionty v roztoku a kovem elektrody</w:t>
      </w:r>
      <w:r w:rsidR="00BE7FFB">
        <w:t xml:space="preserve"> pak</w:t>
      </w:r>
      <w:r w:rsidR="009A2159" w:rsidRPr="009A2159">
        <w:t xml:space="preserve"> probíhá</w:t>
      </w:r>
      <w:r w:rsidR="00BE7FFB">
        <w:t xml:space="preserve"> tato</w:t>
      </w:r>
      <w:r w:rsidR="009A2159" w:rsidRPr="009A2159">
        <w:t xml:space="preserve"> vratná reakce:</w:t>
      </w:r>
    </w:p>
    <w:p w:rsidR="006A5381" w:rsidRDefault="006A5381" w:rsidP="00077DBC">
      <w:pPr>
        <w:pStyle w:val="Seznam"/>
        <w:spacing w:line="360" w:lineRule="auto"/>
        <w:ind w:left="0" w:firstLine="0"/>
        <w:jc w:val="both"/>
      </w:pPr>
    </w:p>
    <w:p w:rsidR="006A5381" w:rsidRDefault="006A5381" w:rsidP="00077DBC">
      <w:pPr>
        <w:pStyle w:val="Seznam"/>
        <w:spacing w:line="360" w:lineRule="auto"/>
        <w:ind w:left="0" w:firstLine="0"/>
        <w:jc w:val="both"/>
      </w:pPr>
    </w:p>
    <w:p w:rsidR="006A5381" w:rsidRDefault="006A5381" w:rsidP="00077DBC">
      <w:pPr>
        <w:pStyle w:val="Seznam"/>
        <w:spacing w:line="360" w:lineRule="auto"/>
        <w:ind w:left="0" w:firstLine="0"/>
        <w:jc w:val="center"/>
        <w:rPr>
          <w:rFonts w:ascii="Cambria Math" w:hAnsi="Cambria Math"/>
          <w:sz w:val="32"/>
          <w:lang w:eastAsia="ja-JP"/>
        </w:rPr>
      </w:pPr>
      <w:proofErr w:type="spellStart"/>
      <w:r w:rsidRPr="006A5381">
        <w:rPr>
          <w:sz w:val="32"/>
        </w:rPr>
        <w:t>Ag</w:t>
      </w:r>
      <w:proofErr w:type="spellEnd"/>
      <w:r w:rsidRPr="006A5381">
        <w:rPr>
          <w:sz w:val="32"/>
          <w:vertAlign w:val="superscript"/>
        </w:rPr>
        <w:t xml:space="preserve">+ </w:t>
      </w:r>
      <w:r w:rsidRPr="006A5381">
        <w:rPr>
          <w:sz w:val="32"/>
        </w:rPr>
        <w:t>+ e</w:t>
      </w:r>
      <w:r w:rsidRPr="006A5381">
        <w:rPr>
          <w:sz w:val="32"/>
          <w:vertAlign w:val="superscript"/>
        </w:rPr>
        <w:t>-</w:t>
      </w:r>
      <w:r w:rsidRPr="006A5381">
        <w:rPr>
          <w:sz w:val="32"/>
        </w:rPr>
        <w:t xml:space="preserve"> </w:t>
      </w:r>
      <w:r w:rsidRPr="006A5381">
        <w:rPr>
          <w:rFonts w:ascii="Cambria Math" w:hAnsi="Cambria Math"/>
          <w:sz w:val="32"/>
          <w:lang w:eastAsia="ja-JP"/>
        </w:rPr>
        <w:t xml:space="preserve">⇆ </w:t>
      </w:r>
      <w:proofErr w:type="spellStart"/>
      <w:r w:rsidRPr="006A5381">
        <w:rPr>
          <w:rFonts w:ascii="Cambria Math" w:hAnsi="Cambria Math"/>
          <w:sz w:val="32"/>
          <w:lang w:eastAsia="ja-JP"/>
        </w:rPr>
        <w:t>Ag</w:t>
      </w:r>
      <w:proofErr w:type="spellEnd"/>
    </w:p>
    <w:p w:rsidR="00BC3AA4" w:rsidRDefault="00BC3AA4" w:rsidP="00077DBC">
      <w:pPr>
        <w:pStyle w:val="Seznam"/>
        <w:spacing w:line="360" w:lineRule="auto"/>
        <w:ind w:left="0" w:firstLine="0"/>
        <w:jc w:val="center"/>
        <w:rPr>
          <w:rFonts w:ascii="Cambria Math" w:hAnsi="Cambria Math"/>
          <w:sz w:val="32"/>
          <w:lang w:eastAsia="ja-JP"/>
        </w:rPr>
      </w:pPr>
    </w:p>
    <w:p w:rsidR="00BC3AA4" w:rsidRDefault="00BE7FFB" w:rsidP="00077DBC">
      <w:pPr>
        <w:pStyle w:val="Seznam"/>
        <w:spacing w:line="360" w:lineRule="auto"/>
        <w:ind w:left="0" w:firstLine="0"/>
        <w:jc w:val="both"/>
        <w:rPr>
          <w:rFonts w:ascii="Cambria Math" w:hAnsi="Cambria Math"/>
          <w:lang w:eastAsia="ja-JP"/>
        </w:rPr>
      </w:pPr>
      <w:r>
        <w:rPr>
          <w:rFonts w:ascii="Cambria Math" w:hAnsi="Cambria Math"/>
          <w:lang w:eastAsia="ja-JP"/>
        </w:rPr>
        <w:t xml:space="preserve">Pomocí rovnovážné konstanty </w:t>
      </w:r>
      <w:r w:rsidRPr="00BC3AA4">
        <w:rPr>
          <w:rFonts w:ascii="Cambria Math" w:hAnsi="Cambria Math"/>
          <w:b/>
          <w:i/>
          <w:lang w:eastAsia="ja-JP"/>
        </w:rPr>
        <w:t>K</w:t>
      </w:r>
      <w:r>
        <w:rPr>
          <w:rFonts w:ascii="Cambria Math" w:hAnsi="Cambria Math"/>
          <w:lang w:eastAsia="ja-JP"/>
        </w:rPr>
        <w:t xml:space="preserve"> pak můžeme charakterizovat soustavu v rovnováze:</w:t>
      </w:r>
    </w:p>
    <w:p w:rsidR="00BC3AA4" w:rsidRDefault="00BC3AA4" w:rsidP="00077DBC">
      <w:pPr>
        <w:pStyle w:val="Seznam"/>
        <w:spacing w:line="360" w:lineRule="auto"/>
        <w:ind w:left="0" w:firstLine="0"/>
        <w:jc w:val="both"/>
        <w:rPr>
          <w:rFonts w:ascii="Cambria Math" w:hAnsi="Cambria Math"/>
          <w:lang w:eastAsia="ja-JP"/>
        </w:rPr>
      </w:pPr>
    </w:p>
    <w:p w:rsidR="00BC3AA4" w:rsidRDefault="00BC3AA4" w:rsidP="00077DBC">
      <w:pPr>
        <w:pStyle w:val="Seznam"/>
        <w:spacing w:line="360" w:lineRule="auto"/>
        <w:ind w:left="0" w:firstLine="0"/>
        <w:jc w:val="center"/>
        <w:rPr>
          <w:rFonts w:ascii="Cambria Math" w:hAnsi="Cambria Math"/>
          <w:sz w:val="32"/>
          <w:lang w:eastAsia="ja-JP"/>
        </w:rPr>
      </w:pPr>
      <w:r w:rsidRPr="00BC3AA4">
        <w:rPr>
          <w:rFonts w:ascii="Cambria Math" w:hAnsi="Cambria Math"/>
          <w:sz w:val="32"/>
          <w:lang w:eastAsia="ja-JP"/>
        </w:rPr>
        <w:t xml:space="preserve">K = </w:t>
      </w:r>
      <m:oMath>
        <m:f>
          <m:fPr>
            <m:ctrlPr>
              <w:rPr>
                <w:rFonts w:ascii="Cambria Math" w:hAnsi="Cambria Math"/>
                <w:i/>
                <w:sz w:val="32"/>
                <w:lang w:eastAsia="ja-JP"/>
              </w:rPr>
            </m:ctrlPr>
          </m:fPr>
          <m:num>
            <m:sSub>
              <m:sSubPr>
                <m:ctrlPr>
                  <w:rPr>
                    <w:rFonts w:ascii="Cambria Math" w:hAnsi="Cambria Math"/>
                    <w:i/>
                    <w:sz w:val="32"/>
                    <w:lang w:eastAsia="ja-JP"/>
                  </w:rPr>
                </m:ctrlPr>
              </m:sSubPr>
              <m:e>
                <m:r>
                  <w:rPr>
                    <w:rFonts w:ascii="Cambria Math" w:hAnsi="Cambria Math"/>
                    <w:sz w:val="32"/>
                    <w:lang w:eastAsia="ja-JP"/>
                  </w:rPr>
                  <m:t>a</m:t>
                </m:r>
              </m:e>
              <m:sub>
                <m:r>
                  <w:rPr>
                    <w:rFonts w:ascii="Cambria Math" w:hAnsi="Cambria Math"/>
                    <w:sz w:val="32"/>
                    <w:lang w:eastAsia="ja-JP"/>
                  </w:rPr>
                  <m:t>Ag</m:t>
                </m:r>
              </m:sub>
            </m:sSub>
          </m:num>
          <m:den>
            <m:sSub>
              <m:sSubPr>
                <m:ctrlPr>
                  <w:rPr>
                    <w:rFonts w:ascii="Cambria Math" w:hAnsi="Cambria Math"/>
                    <w:i/>
                    <w:sz w:val="32"/>
                    <w:lang w:eastAsia="ja-JP"/>
                  </w:rPr>
                </m:ctrlPr>
              </m:sSubPr>
              <m:e>
                <m:r>
                  <w:rPr>
                    <w:rFonts w:ascii="Cambria Math" w:hAnsi="Cambria Math"/>
                    <w:sz w:val="32"/>
                    <w:lang w:eastAsia="ja-JP"/>
                  </w:rPr>
                  <m:t>a</m:t>
                </m:r>
              </m:e>
              <m:sub>
                <m:sSup>
                  <m:sSupPr>
                    <m:ctrlPr>
                      <w:rPr>
                        <w:rFonts w:ascii="Cambria Math" w:hAnsi="Cambria Math"/>
                        <w:i/>
                        <w:sz w:val="32"/>
                        <w:lang w:eastAsia="ja-JP"/>
                      </w:rPr>
                    </m:ctrlPr>
                  </m:sSupPr>
                  <m:e>
                    <m:r>
                      <w:rPr>
                        <w:rFonts w:ascii="Cambria Math" w:hAnsi="Cambria Math"/>
                        <w:sz w:val="32"/>
                        <w:lang w:eastAsia="ja-JP"/>
                      </w:rPr>
                      <m:t>Ag</m:t>
                    </m:r>
                  </m:e>
                  <m:sup>
                    <m:r>
                      <w:rPr>
                        <w:rFonts w:ascii="Cambria Math" w:hAnsi="Cambria Math"/>
                        <w:sz w:val="32"/>
                        <w:lang w:eastAsia="ja-JP"/>
                      </w:rPr>
                      <m:t>+</m:t>
                    </m:r>
                  </m:sup>
                </m:sSup>
              </m:sub>
            </m:sSub>
          </m:den>
        </m:f>
      </m:oMath>
    </w:p>
    <w:p w:rsidR="00340109" w:rsidRDefault="00340109" w:rsidP="00077DBC">
      <w:pPr>
        <w:pStyle w:val="Seznam"/>
        <w:spacing w:line="360" w:lineRule="auto"/>
        <w:jc w:val="both"/>
        <w:rPr>
          <w:lang w:eastAsia="ja-JP"/>
        </w:rPr>
      </w:pPr>
    </w:p>
    <w:p w:rsidR="00340109" w:rsidRDefault="00D25D81" w:rsidP="00BE7FFB">
      <w:pPr>
        <w:pStyle w:val="Seznam"/>
        <w:spacing w:line="360" w:lineRule="auto"/>
        <w:jc w:val="both"/>
        <w:rPr>
          <w:lang w:eastAsia="ja-JP"/>
        </w:rPr>
      </w:pPr>
      <w:r>
        <w:rPr>
          <w:lang w:eastAsia="ja-JP"/>
        </w:rPr>
        <w:t>Opět p</w:t>
      </w:r>
      <w:r w:rsidR="00BE7FFB">
        <w:rPr>
          <w:lang w:eastAsia="ja-JP"/>
        </w:rPr>
        <w:t xml:space="preserve">omocí </w:t>
      </w:r>
      <w:proofErr w:type="spellStart"/>
      <w:r w:rsidR="00BE7FFB">
        <w:rPr>
          <w:lang w:eastAsia="ja-JP"/>
        </w:rPr>
        <w:t>Nernstovy</w:t>
      </w:r>
      <w:proofErr w:type="spellEnd"/>
      <w:r w:rsidR="00BE7FFB">
        <w:rPr>
          <w:lang w:eastAsia="ja-JP"/>
        </w:rPr>
        <w:t xml:space="preserve"> rovnice můžeme popsat p</w:t>
      </w:r>
      <w:r w:rsidR="00340109" w:rsidRPr="00340109">
        <w:rPr>
          <w:lang w:eastAsia="ja-JP"/>
        </w:rPr>
        <w:t>otenciál stříbrné</w:t>
      </w:r>
      <w:r w:rsidR="00BE7FFB">
        <w:rPr>
          <w:lang w:eastAsia="ja-JP"/>
        </w:rPr>
        <w:t xml:space="preserve"> </w:t>
      </w:r>
      <w:r w:rsidR="00340109" w:rsidRPr="00340109">
        <w:rPr>
          <w:lang w:eastAsia="ja-JP"/>
        </w:rPr>
        <w:t>elektrody:</w:t>
      </w:r>
      <w:r w:rsidR="00BE7FFB" w:rsidRPr="00BE7FFB">
        <w:t xml:space="preserve"> </w:t>
      </w:r>
    </w:p>
    <w:p w:rsidR="00340109" w:rsidRDefault="00340109" w:rsidP="00077DBC">
      <w:pPr>
        <w:pStyle w:val="Seznam"/>
        <w:spacing w:line="360" w:lineRule="auto"/>
        <w:ind w:left="0" w:firstLine="0"/>
        <w:jc w:val="center"/>
        <w:rPr>
          <w:lang w:eastAsia="ja-JP"/>
        </w:rPr>
      </w:pPr>
    </w:p>
    <w:p w:rsidR="00340109" w:rsidRPr="00097248" w:rsidRDefault="00340109" w:rsidP="00077DBC">
      <w:pPr>
        <w:pStyle w:val="Seznam"/>
        <w:spacing w:line="360" w:lineRule="auto"/>
        <w:ind w:left="0" w:firstLine="0"/>
        <w:jc w:val="center"/>
        <w:rPr>
          <w:sz w:val="32"/>
        </w:rPr>
      </w:pPr>
      <m:oMathPara>
        <m:oMath>
          <m:r>
            <w:rPr>
              <w:rFonts w:ascii="Cambria Math" w:hAnsi="Cambria Math"/>
              <w:sz w:val="32"/>
            </w:rPr>
            <m:t>E=</m:t>
          </m:r>
          <m:sSup>
            <m:sSupPr>
              <m:ctrlPr>
                <w:rPr>
                  <w:rFonts w:ascii="Cambria Math" w:hAnsi="Cambria Math"/>
                  <w:b/>
                  <w:i/>
                  <w:sz w:val="32"/>
                </w:rPr>
              </m:ctrlPr>
            </m:sSupPr>
            <m:e>
              <m:r>
                <m:rPr>
                  <m:sty m:val="bi"/>
                </m:rPr>
                <w:rPr>
                  <w:rFonts w:ascii="Cambria Math" w:hAnsi="Cambria Math"/>
                  <w:sz w:val="32"/>
                </w:rPr>
                <m:t>E</m:t>
              </m:r>
            </m:e>
            <m:sup>
              <m:r>
                <m:rPr>
                  <m:sty m:val="bi"/>
                </m:rPr>
                <w:rPr>
                  <w:rFonts w:ascii="Cambria Math" w:hAnsi="Cambria Math"/>
                  <w:sz w:val="32"/>
                </w:rPr>
                <m:t>0</m:t>
              </m:r>
            </m:sup>
          </m:sSup>
          <m:r>
            <m:rPr>
              <m:sty m:val="bi"/>
            </m:rPr>
            <w:rPr>
              <w:rFonts w:ascii="Cambria Math" w:hAnsi="Cambria Math"/>
              <w:sz w:val="32"/>
            </w:rPr>
            <m:t>+0,05916</m:t>
          </m:r>
          <m:r>
            <w:rPr>
              <w:rFonts w:ascii="Cambria Math" w:hAnsi="Cambria Math"/>
              <w:sz w:val="32"/>
            </w:rPr>
            <m:t>∙</m:t>
          </m:r>
          <m:func>
            <m:funcPr>
              <m:ctrlPr>
                <w:rPr>
                  <w:rFonts w:ascii="Cambria Math" w:hAnsi="Cambria Math"/>
                  <w:i/>
                  <w:sz w:val="32"/>
                </w:rPr>
              </m:ctrlPr>
            </m:funcPr>
            <m:fName>
              <m:r>
                <m:rPr>
                  <m:sty m:val="p"/>
                </m:rPr>
                <w:rPr>
                  <w:rFonts w:ascii="Cambria Math" w:hAnsi="Cambria Math"/>
                  <w:sz w:val="32"/>
                </w:rPr>
                <m:t xml:space="preserve">log </m:t>
              </m:r>
            </m:fName>
            <m:e>
              <m:sSub>
                <m:sSubPr>
                  <m:ctrlPr>
                    <w:rPr>
                      <w:rFonts w:ascii="Cambria Math" w:hAnsi="Cambria Math"/>
                      <w:i/>
                      <w:sz w:val="32"/>
                    </w:rPr>
                  </m:ctrlPr>
                </m:sSubPr>
                <m:e>
                  <m:r>
                    <w:rPr>
                      <w:rFonts w:ascii="Cambria Math" w:hAnsi="Cambria Math"/>
                      <w:sz w:val="32"/>
                    </w:rPr>
                    <m:t>a</m:t>
                  </m:r>
                </m:e>
                <m:sub>
                  <m:sSup>
                    <m:sSupPr>
                      <m:ctrlPr>
                        <w:rPr>
                          <w:rFonts w:ascii="Cambria Math" w:hAnsi="Cambria Math"/>
                          <w:b/>
                          <w:i/>
                          <w:sz w:val="32"/>
                        </w:rPr>
                      </m:ctrlPr>
                    </m:sSupPr>
                    <m:e>
                      <m:r>
                        <m:rPr>
                          <m:sty m:val="bi"/>
                        </m:rPr>
                        <w:rPr>
                          <w:rFonts w:ascii="Cambria Math" w:hAnsi="Cambria Math"/>
                          <w:sz w:val="32"/>
                        </w:rPr>
                        <m:t>Ag</m:t>
                      </m:r>
                    </m:e>
                    <m:sup>
                      <m:r>
                        <m:rPr>
                          <m:sty m:val="bi"/>
                        </m:rPr>
                        <w:rPr>
                          <w:rFonts w:ascii="Cambria Math" w:hAnsi="Cambria Math"/>
                          <w:sz w:val="32"/>
                        </w:rPr>
                        <m:t>+</m:t>
                      </m:r>
                    </m:sup>
                  </m:sSup>
                </m:sub>
              </m:sSub>
            </m:e>
          </m:func>
        </m:oMath>
      </m:oMathPara>
    </w:p>
    <w:p w:rsidR="00097248" w:rsidRDefault="00D25D81" w:rsidP="00D25D81">
      <w:pPr>
        <w:pStyle w:val="Seznam"/>
        <w:spacing w:line="360" w:lineRule="auto"/>
        <w:ind w:left="0" w:firstLine="0"/>
        <w:jc w:val="right"/>
        <w:rPr>
          <w:sz w:val="32"/>
        </w:rPr>
      </w:pPr>
      <w:r w:rsidRPr="006044FF">
        <w:t>[</w:t>
      </w:r>
      <w:r>
        <w:t>1,</w:t>
      </w:r>
      <w:r w:rsidRPr="006044FF">
        <w:t>2]</w:t>
      </w:r>
      <w:r w:rsidR="00BE7FFB">
        <w:rPr>
          <w:sz w:val="32"/>
        </w:rPr>
        <w:br w:type="column"/>
      </w:r>
    </w:p>
    <w:p w:rsidR="00097248" w:rsidRPr="00340109" w:rsidRDefault="00097248" w:rsidP="00077DBC">
      <w:pPr>
        <w:pStyle w:val="Seznam"/>
        <w:spacing w:line="360" w:lineRule="auto"/>
        <w:ind w:left="0" w:firstLine="0"/>
        <w:jc w:val="center"/>
        <w:rPr>
          <w:sz w:val="32"/>
        </w:rPr>
      </w:pPr>
    </w:p>
    <w:p w:rsidR="00340109" w:rsidRPr="00097248" w:rsidRDefault="00340109" w:rsidP="00097248">
      <w:pPr>
        <w:pStyle w:val="Nadpis2"/>
        <w:numPr>
          <w:ilvl w:val="2"/>
          <w:numId w:val="2"/>
        </w:numPr>
        <w:ind w:left="709" w:hanging="709"/>
        <w:rPr>
          <w:sz w:val="28"/>
          <w:szCs w:val="28"/>
        </w:rPr>
      </w:pPr>
      <w:bookmarkStart w:id="8" w:name="_Toc385971770"/>
      <w:r w:rsidRPr="00097248">
        <w:rPr>
          <w:sz w:val="28"/>
          <w:szCs w:val="28"/>
        </w:rPr>
        <w:t>Elektrody 2. druhu</w:t>
      </w:r>
      <w:bookmarkEnd w:id="8"/>
    </w:p>
    <w:p w:rsidR="00340109" w:rsidRDefault="00340109" w:rsidP="00077DBC">
      <w:pPr>
        <w:pStyle w:val="Seznam"/>
        <w:spacing w:line="360" w:lineRule="auto"/>
        <w:ind w:left="0" w:firstLine="0"/>
        <w:jc w:val="both"/>
        <w:rPr>
          <w:lang w:eastAsia="ja-JP"/>
        </w:rPr>
      </w:pPr>
    </w:p>
    <w:p w:rsidR="00842DDF" w:rsidRDefault="00D25D81" w:rsidP="00842DDF">
      <w:pPr>
        <w:spacing w:line="360" w:lineRule="auto"/>
        <w:ind w:firstLine="708"/>
        <w:jc w:val="both"/>
      </w:pPr>
      <w:r>
        <w:t>Řada elektrod 2. druhu se vyznačuje velmi stálým a výborně reprodukovatelným potenciálem, takže jsou tyto elektrody často používány jako elektrody srovnávací. Elektrody</w:t>
      </w:r>
      <w:r w:rsidR="00340109" w:rsidRPr="00F95DA6">
        <w:t xml:space="preserve"> </w:t>
      </w:r>
      <w:r>
        <w:t>tvoří</w:t>
      </w:r>
      <w:r w:rsidR="00340109" w:rsidRPr="00F95DA6">
        <w:t xml:space="preserve"> kov</w:t>
      </w:r>
      <w:r>
        <w:t xml:space="preserve"> potažený</w:t>
      </w:r>
      <w:r w:rsidR="00340109" w:rsidRPr="00F95DA6">
        <w:t xml:space="preserve"> málo rozpustnou solí tohoto</w:t>
      </w:r>
      <w:r w:rsidR="00F95DA6">
        <w:t xml:space="preserve"> </w:t>
      </w:r>
      <w:r w:rsidR="00340109" w:rsidRPr="00F95DA6">
        <w:t xml:space="preserve">kovu, </w:t>
      </w:r>
      <w:r>
        <w:t xml:space="preserve">ten je </w:t>
      </w:r>
      <w:r w:rsidR="00340109" w:rsidRPr="00F95DA6">
        <w:t>ponořen do roztoku jiné, dobře rozpus</w:t>
      </w:r>
      <w:r w:rsidR="00842DDF">
        <w:t xml:space="preserve">tné soli se společným aniontem. </w:t>
      </w:r>
    </w:p>
    <w:p w:rsidR="00842DDF" w:rsidRDefault="00842DDF" w:rsidP="00842DDF">
      <w:pPr>
        <w:spacing w:line="360" w:lineRule="auto"/>
        <w:ind w:firstLine="708"/>
        <w:jc w:val="both"/>
      </w:pPr>
    </w:p>
    <w:p w:rsidR="00340109" w:rsidRPr="00F95DA6" w:rsidRDefault="00842DDF" w:rsidP="00842DDF">
      <w:pPr>
        <w:spacing w:line="360" w:lineRule="auto"/>
        <w:ind w:firstLine="708"/>
        <w:jc w:val="both"/>
      </w:pPr>
      <w:r>
        <w:t>E</w:t>
      </w:r>
      <w:r w:rsidR="00340109" w:rsidRPr="00F95DA6">
        <w:t xml:space="preserve">lektrodu 2. </w:t>
      </w:r>
      <w:r>
        <w:t xml:space="preserve">druhu je popsána </w:t>
      </w:r>
      <w:proofErr w:type="spellStart"/>
      <w:r>
        <w:t>Nernstovou</w:t>
      </w:r>
      <w:proofErr w:type="spellEnd"/>
      <w:r>
        <w:t xml:space="preserve"> </w:t>
      </w:r>
      <w:r w:rsidR="00340109" w:rsidRPr="00F95DA6">
        <w:t>rovnic</w:t>
      </w:r>
      <w:r>
        <w:t>í</w:t>
      </w:r>
      <w:r w:rsidR="00340109" w:rsidRPr="00F95DA6">
        <w:t xml:space="preserve"> ve tvaru:</w:t>
      </w:r>
    </w:p>
    <w:p w:rsidR="00340109" w:rsidRDefault="00340109" w:rsidP="00077DBC">
      <w:pPr>
        <w:pStyle w:val="Seznam"/>
        <w:spacing w:line="360" w:lineRule="auto"/>
        <w:ind w:left="0" w:firstLine="0"/>
        <w:jc w:val="both"/>
        <w:rPr>
          <w:lang w:eastAsia="ja-JP"/>
        </w:rPr>
      </w:pPr>
    </w:p>
    <w:p w:rsidR="00340109" w:rsidRPr="00441770" w:rsidRDefault="00340109" w:rsidP="00077DBC">
      <w:pPr>
        <w:pStyle w:val="Seznam"/>
        <w:spacing w:line="360" w:lineRule="auto"/>
        <w:ind w:left="0" w:firstLine="0"/>
        <w:jc w:val="center"/>
        <w:rPr>
          <w:sz w:val="32"/>
        </w:rPr>
      </w:pPr>
      <m:oMathPara>
        <m:oMath>
          <m:r>
            <w:rPr>
              <w:rFonts w:ascii="Cambria Math" w:hAnsi="Cambria Math"/>
              <w:sz w:val="32"/>
            </w:rPr>
            <m:t>E=</m:t>
          </m:r>
          <m:sSup>
            <m:sSupPr>
              <m:ctrlPr>
                <w:rPr>
                  <w:rFonts w:ascii="Cambria Math" w:hAnsi="Cambria Math"/>
                  <w:b/>
                  <w:i/>
                  <w:sz w:val="32"/>
                </w:rPr>
              </m:ctrlPr>
            </m:sSupPr>
            <m:e>
              <m:r>
                <m:rPr>
                  <m:sty m:val="bi"/>
                </m:rPr>
                <w:rPr>
                  <w:rFonts w:ascii="Cambria Math" w:hAnsi="Cambria Math"/>
                  <w:sz w:val="32"/>
                </w:rPr>
                <m:t>E</m:t>
              </m:r>
            </m:e>
            <m:sup>
              <m:r>
                <m:rPr>
                  <m:sty m:val="bi"/>
                </m:rPr>
                <w:rPr>
                  <w:rFonts w:ascii="Cambria Math" w:hAnsi="Cambria Math"/>
                  <w:sz w:val="32"/>
                </w:rPr>
                <m:t>0</m:t>
              </m:r>
            </m:sup>
          </m:sSup>
          <m:r>
            <m:rPr>
              <m:sty m:val="bi"/>
            </m:rPr>
            <w:rPr>
              <w:rFonts w:ascii="Cambria Math" w:hAnsi="Cambria Math"/>
              <w:sz w:val="32"/>
            </w:rPr>
            <m:t>+</m:t>
          </m:r>
          <m:f>
            <m:fPr>
              <m:ctrlPr>
                <w:rPr>
                  <w:rFonts w:ascii="Cambria Math" w:hAnsi="Cambria Math"/>
                  <w:i/>
                  <w:sz w:val="32"/>
                </w:rPr>
              </m:ctrlPr>
            </m:fPr>
            <m:num>
              <m:r>
                <w:rPr>
                  <w:rFonts w:ascii="Cambria Math" w:hAnsi="Cambria Math"/>
                  <w:sz w:val="32"/>
                </w:rPr>
                <m:t>RT</m:t>
              </m:r>
            </m:num>
            <m:den>
              <m:r>
                <w:rPr>
                  <w:rFonts w:ascii="Cambria Math" w:hAnsi="Cambria Math"/>
                  <w:sz w:val="32"/>
                </w:rPr>
                <m:t>nF</m:t>
              </m:r>
            </m:den>
          </m:f>
          <m:r>
            <w:rPr>
              <w:rFonts w:ascii="Cambria Math" w:hAnsi="Cambria Math"/>
              <w:sz w:val="32"/>
            </w:rPr>
            <m:t>∙ln</m:t>
          </m:r>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K</m:t>
                  </m:r>
                </m:e>
                <m:sub>
                  <m:r>
                    <w:rPr>
                      <w:rFonts w:ascii="Cambria Math" w:hAnsi="Cambria Math"/>
                      <w:sz w:val="32"/>
                    </w:rPr>
                    <m:t>s</m:t>
                  </m:r>
                </m:sub>
              </m:sSub>
            </m:num>
            <m:den>
              <m:sSub>
                <m:sSubPr>
                  <m:ctrlPr>
                    <w:rPr>
                      <w:rFonts w:ascii="Cambria Math" w:hAnsi="Cambria Math"/>
                      <w:i/>
                      <w:sz w:val="32"/>
                    </w:rPr>
                  </m:ctrlPr>
                </m:sSubPr>
                <m:e>
                  <m:r>
                    <w:rPr>
                      <w:rFonts w:ascii="Cambria Math" w:hAnsi="Cambria Math"/>
                      <w:sz w:val="32"/>
                    </w:rPr>
                    <m:t>a</m:t>
                  </m:r>
                </m:e>
                <m:sub>
                  <m:sSup>
                    <m:sSupPr>
                      <m:ctrlPr>
                        <w:rPr>
                          <w:rFonts w:ascii="Cambria Math" w:hAnsi="Cambria Math"/>
                          <w:i/>
                          <w:sz w:val="32"/>
                        </w:rPr>
                      </m:ctrlPr>
                    </m:sSupPr>
                    <m:e>
                      <m:r>
                        <w:rPr>
                          <w:rFonts w:ascii="Cambria Math" w:hAnsi="Cambria Math"/>
                          <w:sz w:val="32"/>
                        </w:rPr>
                        <m:t>x</m:t>
                      </m:r>
                    </m:e>
                    <m:sup>
                      <m:r>
                        <w:rPr>
                          <w:rFonts w:ascii="Cambria Math" w:hAnsi="Cambria Math"/>
                          <w:sz w:val="32"/>
                        </w:rPr>
                        <m:t>-</m:t>
                      </m:r>
                    </m:sup>
                  </m:sSup>
                </m:sub>
              </m:sSub>
            </m:den>
          </m:f>
        </m:oMath>
      </m:oMathPara>
    </w:p>
    <w:p w:rsidR="00F078FD" w:rsidRDefault="00F078FD" w:rsidP="00077DBC">
      <w:pPr>
        <w:pStyle w:val="Seznam"/>
        <w:spacing w:line="360" w:lineRule="auto"/>
        <w:ind w:left="0" w:firstLine="0"/>
        <w:jc w:val="both"/>
        <w:rPr>
          <w:lang w:eastAsia="ja-JP"/>
        </w:rPr>
      </w:pPr>
    </w:p>
    <w:p w:rsidR="00441770" w:rsidRDefault="00492BF6" w:rsidP="00077DBC">
      <w:pPr>
        <w:pStyle w:val="Seznam"/>
        <w:spacing w:line="360" w:lineRule="auto"/>
        <w:ind w:left="0" w:firstLine="0"/>
        <w:jc w:val="both"/>
        <w:rPr>
          <w:lang w:eastAsia="ja-JP"/>
        </w:rPr>
      </w:pPr>
      <w:r>
        <w:rPr>
          <w:lang w:eastAsia="ja-JP"/>
        </w:rPr>
        <w:t>Ks</w:t>
      </w:r>
      <w:r>
        <w:rPr>
          <w:lang w:eastAsia="ja-JP"/>
        </w:rPr>
        <w:tab/>
      </w:r>
      <w:r w:rsidRPr="00492BF6">
        <w:rPr>
          <w:lang w:eastAsia="ja-JP"/>
        </w:rPr>
        <w:t>součin r</w:t>
      </w:r>
      <w:r w:rsidR="00842DDF">
        <w:rPr>
          <w:lang w:eastAsia="ja-JP"/>
        </w:rPr>
        <w:t>ozpustnosti málo rozpustné soli</w:t>
      </w:r>
    </w:p>
    <w:p w:rsidR="00492BF6" w:rsidRDefault="00357FB5" w:rsidP="00077DBC">
      <w:pPr>
        <w:pStyle w:val="Seznam"/>
        <w:spacing w:line="360" w:lineRule="auto"/>
        <w:ind w:left="0" w:firstLine="0"/>
        <w:jc w:val="both"/>
        <w:rPr>
          <w:lang w:eastAsia="ja-JP"/>
        </w:rPr>
      </w:pPr>
      <m:oMath>
        <m:sSub>
          <m:sSubPr>
            <m:ctrlPr>
              <w:rPr>
                <w:rFonts w:ascii="Cambria Math" w:hAnsi="Cambria Math"/>
                <w:i/>
              </w:rPr>
            </m:ctrlPr>
          </m:sSubPr>
          <m:e>
            <m:r>
              <w:rPr>
                <w:rFonts w:ascii="Cambria Math" w:hAnsi="Cambria Math"/>
              </w:rPr>
              <m:t>a</m:t>
            </m:r>
          </m:e>
          <m:sub>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m:t>
                </m:r>
              </m:sup>
            </m:sSup>
          </m:sub>
        </m:sSub>
      </m:oMath>
      <w:r w:rsidR="00492BF6">
        <w:tab/>
      </w:r>
      <w:r w:rsidR="00492BF6">
        <w:rPr>
          <w:lang w:eastAsia="ja-JP"/>
        </w:rPr>
        <w:t>ak</w:t>
      </w:r>
      <w:r w:rsidR="00842DDF">
        <w:rPr>
          <w:lang w:eastAsia="ja-JP"/>
        </w:rPr>
        <w:t>tivita aniontu</w:t>
      </w:r>
    </w:p>
    <w:p w:rsidR="00F078FD" w:rsidRDefault="00F078FD" w:rsidP="00077DBC">
      <w:pPr>
        <w:pStyle w:val="Seznam"/>
        <w:spacing w:line="360" w:lineRule="auto"/>
        <w:ind w:left="0" w:firstLine="0"/>
        <w:jc w:val="both"/>
        <w:rPr>
          <w:lang w:eastAsia="ja-JP"/>
        </w:rPr>
      </w:pPr>
    </w:p>
    <w:p w:rsidR="00F078FD" w:rsidRDefault="00F078FD" w:rsidP="00077DBC">
      <w:pPr>
        <w:pStyle w:val="Seznam"/>
        <w:spacing w:line="360" w:lineRule="auto"/>
        <w:ind w:left="0" w:firstLine="0"/>
        <w:jc w:val="both"/>
        <w:rPr>
          <w:lang w:eastAsia="ja-JP"/>
        </w:rPr>
      </w:pPr>
    </w:p>
    <w:p w:rsidR="00F078FD" w:rsidRPr="00F95DA6" w:rsidRDefault="00592779" w:rsidP="00F95DA6">
      <w:pPr>
        <w:spacing w:line="360" w:lineRule="auto"/>
        <w:ind w:firstLine="708"/>
        <w:jc w:val="both"/>
      </w:pPr>
      <w:r>
        <w:rPr>
          <w:lang w:eastAsia="ja-JP"/>
        </w:rPr>
        <w:t xml:space="preserve">Produkt rozpustnosti, který je konstantou, lze zahrnout do hodnoty standardního </w:t>
      </w:r>
      <w:r w:rsidR="003C22EF">
        <w:rPr>
          <w:lang w:eastAsia="ja-JP"/>
        </w:rPr>
        <w:t>potenciálu</w:t>
      </w:r>
      <w:r>
        <w:rPr>
          <w:lang w:eastAsia="ja-JP"/>
        </w:rPr>
        <w:t>, takže dostaneme konečný vztah</w:t>
      </w:r>
      <w:r w:rsidR="00F078FD" w:rsidRPr="00F95DA6">
        <w:t>:</w:t>
      </w:r>
    </w:p>
    <w:p w:rsidR="00F078FD" w:rsidRPr="00F95DA6" w:rsidRDefault="00F078FD" w:rsidP="00F95DA6">
      <w:pPr>
        <w:spacing w:line="360" w:lineRule="auto"/>
        <w:jc w:val="both"/>
      </w:pPr>
    </w:p>
    <w:p w:rsidR="00F078FD" w:rsidRPr="00F95DA6" w:rsidRDefault="00F078FD" w:rsidP="00F95DA6">
      <w:pPr>
        <w:spacing w:line="360" w:lineRule="auto"/>
        <w:jc w:val="both"/>
      </w:pPr>
      <m:oMathPara>
        <m:oMath>
          <m:r>
            <w:rPr>
              <w:rFonts w:ascii="Cambria Math" w:hAnsi="Cambria Math"/>
              <w:sz w:val="32"/>
            </w:rPr>
            <m:t>E=</m:t>
          </m:r>
          <m:sSubSup>
            <m:sSubSupPr>
              <m:ctrlPr>
                <w:rPr>
                  <w:rFonts w:ascii="Cambria Math" w:hAnsi="Cambria Math"/>
                  <w:b/>
                  <w:i/>
                  <w:sz w:val="32"/>
                </w:rPr>
              </m:ctrlPr>
            </m:sSubSupPr>
            <m:e>
              <m:r>
                <m:rPr>
                  <m:sty m:val="bi"/>
                </m:rPr>
                <w:rPr>
                  <w:rFonts w:ascii="Cambria Math" w:hAnsi="Cambria Math"/>
                  <w:sz w:val="32"/>
                </w:rPr>
                <m:t>E</m:t>
              </m:r>
            </m:e>
            <m:sub>
              <m:r>
                <m:rPr>
                  <m:sty m:val="bi"/>
                </m:rPr>
                <w:rPr>
                  <w:rFonts w:ascii="Cambria Math" w:hAnsi="Cambria Math"/>
                  <w:sz w:val="32"/>
                </w:rPr>
                <m:t>MX</m:t>
              </m:r>
            </m:sub>
            <m:sup>
              <m:r>
                <m:rPr>
                  <m:sty m:val="bi"/>
                </m:rPr>
                <w:rPr>
                  <w:rFonts w:ascii="Cambria Math" w:hAnsi="Cambria Math"/>
                  <w:sz w:val="32"/>
                </w:rPr>
                <m:t>0</m:t>
              </m:r>
            </m:sup>
          </m:sSubSup>
          <m:r>
            <m:rPr>
              <m:sty m:val="bi"/>
            </m:rPr>
            <w:rPr>
              <w:rFonts w:ascii="Cambria Math" w:hAnsi="Cambria Math"/>
              <w:sz w:val="32"/>
            </w:rPr>
            <m:t>-</m:t>
          </m:r>
          <m:f>
            <m:fPr>
              <m:ctrlPr>
                <w:rPr>
                  <w:rFonts w:ascii="Cambria Math" w:hAnsi="Cambria Math"/>
                  <w:i/>
                  <w:sz w:val="32"/>
                </w:rPr>
              </m:ctrlPr>
            </m:fPr>
            <m:num>
              <m:r>
                <w:rPr>
                  <w:rFonts w:ascii="Cambria Math" w:hAnsi="Cambria Math"/>
                  <w:sz w:val="32"/>
                </w:rPr>
                <m:t>RT</m:t>
              </m:r>
            </m:num>
            <m:den>
              <m:r>
                <w:rPr>
                  <w:rFonts w:ascii="Cambria Math" w:hAnsi="Cambria Math"/>
                  <w:sz w:val="32"/>
                </w:rPr>
                <m:t>nF</m:t>
              </m:r>
            </m:den>
          </m:f>
          <m:r>
            <w:rPr>
              <w:rFonts w:ascii="Cambria Math" w:hAnsi="Cambria Math"/>
              <w:sz w:val="32"/>
            </w:rPr>
            <m:t>∙</m:t>
          </m:r>
          <m:func>
            <m:funcPr>
              <m:ctrlPr>
                <w:rPr>
                  <w:rFonts w:ascii="Cambria Math" w:hAnsi="Cambria Math"/>
                  <w:i/>
                  <w:sz w:val="32"/>
                </w:rPr>
              </m:ctrlPr>
            </m:funcPr>
            <m:fName>
              <m:r>
                <m:rPr>
                  <m:sty m:val="p"/>
                </m:rPr>
                <w:rPr>
                  <w:rFonts w:ascii="Cambria Math" w:hAnsi="Cambria Math"/>
                  <w:sz w:val="32"/>
                </w:rPr>
                <m:t>ln</m:t>
              </m:r>
            </m:fName>
            <m:e>
              <m:sSub>
                <m:sSubPr>
                  <m:ctrlPr>
                    <w:rPr>
                      <w:rFonts w:ascii="Cambria Math" w:hAnsi="Cambria Math"/>
                      <w:i/>
                      <w:sz w:val="32"/>
                    </w:rPr>
                  </m:ctrlPr>
                </m:sSubPr>
                <m:e>
                  <m:r>
                    <w:rPr>
                      <w:rFonts w:ascii="Cambria Math" w:hAnsi="Cambria Math"/>
                      <w:sz w:val="32"/>
                    </w:rPr>
                    <m:t>a</m:t>
                  </m:r>
                </m:e>
                <m:sub>
                  <m:sSup>
                    <m:sSupPr>
                      <m:ctrlPr>
                        <w:rPr>
                          <w:rFonts w:ascii="Cambria Math" w:hAnsi="Cambria Math"/>
                          <w:i/>
                          <w:sz w:val="32"/>
                        </w:rPr>
                      </m:ctrlPr>
                    </m:sSupPr>
                    <m:e>
                      <m:r>
                        <w:rPr>
                          <w:rFonts w:ascii="Cambria Math" w:hAnsi="Cambria Math"/>
                          <w:sz w:val="32"/>
                        </w:rPr>
                        <m:t>x</m:t>
                      </m:r>
                    </m:e>
                    <m:sup>
                      <m:r>
                        <w:rPr>
                          <w:rFonts w:ascii="Cambria Math" w:hAnsi="Cambria Math"/>
                          <w:sz w:val="32"/>
                        </w:rPr>
                        <m:t>-</m:t>
                      </m:r>
                    </m:sup>
                  </m:sSup>
                </m:sub>
              </m:sSub>
            </m:e>
          </m:func>
        </m:oMath>
      </m:oMathPara>
    </w:p>
    <w:p w:rsidR="00F078FD" w:rsidRPr="00F95DA6" w:rsidRDefault="00F078FD" w:rsidP="00F95DA6">
      <w:pPr>
        <w:spacing w:line="360" w:lineRule="auto"/>
        <w:jc w:val="both"/>
      </w:pPr>
    </w:p>
    <w:p w:rsidR="00F078FD" w:rsidRPr="00F95DA6" w:rsidRDefault="00F078FD" w:rsidP="00F95DA6">
      <w:pPr>
        <w:spacing w:line="360" w:lineRule="auto"/>
        <w:jc w:val="both"/>
      </w:pPr>
    </w:p>
    <w:p w:rsidR="00F078FD" w:rsidRDefault="00592779" w:rsidP="00182B01">
      <w:pPr>
        <w:spacing w:line="360" w:lineRule="auto"/>
        <w:ind w:firstLine="708"/>
        <w:jc w:val="both"/>
      </w:pPr>
      <w:r>
        <w:t>E</w:t>
      </w:r>
      <w:r w:rsidR="00F078FD" w:rsidRPr="00F95DA6">
        <w:t xml:space="preserve">lektrody 2. </w:t>
      </w:r>
      <w:r>
        <w:t>druhu označujeme také jako elektrody referentní. N</w:t>
      </w:r>
      <w:r w:rsidRPr="00F95DA6">
        <w:t>ejčastěji používané</w:t>
      </w:r>
      <w:r>
        <w:t xml:space="preserve"> referentní elektrody jsou:</w:t>
      </w:r>
      <w:r w:rsidR="00182B01">
        <w:t xml:space="preserve"> </w:t>
      </w:r>
      <w:proofErr w:type="spellStart"/>
      <w:r w:rsidR="00F078FD" w:rsidRPr="00F95DA6">
        <w:t>arge</w:t>
      </w:r>
      <w:r w:rsidR="00182B01">
        <w:t>ntchloridová</w:t>
      </w:r>
      <w:proofErr w:type="spellEnd"/>
      <w:r>
        <w:t xml:space="preserve">, </w:t>
      </w:r>
      <w:proofErr w:type="spellStart"/>
      <w:r>
        <w:t>argentsulfátová</w:t>
      </w:r>
      <w:proofErr w:type="spellEnd"/>
      <w:r>
        <w:t xml:space="preserve">, kalomelová, </w:t>
      </w:r>
      <w:proofErr w:type="spellStart"/>
      <w:r>
        <w:t>merkurosulfátová</w:t>
      </w:r>
      <w:proofErr w:type="spellEnd"/>
      <w:r w:rsidR="00F078FD" w:rsidRPr="00F95DA6">
        <w:t xml:space="preserve"> nebo elektroda </w:t>
      </w:r>
      <w:proofErr w:type="spellStart"/>
      <w:r>
        <w:t>merkurooxidová</w:t>
      </w:r>
      <w:proofErr w:type="spellEnd"/>
      <w:r w:rsidR="00C77130">
        <w:t>.</w:t>
      </w:r>
      <w:r w:rsidR="00182B01">
        <w:t xml:space="preserve"> </w:t>
      </w:r>
      <w:proofErr w:type="spellStart"/>
      <w:r w:rsidR="00C77130">
        <w:t>Chloridostříbrnou</w:t>
      </w:r>
      <w:proofErr w:type="spellEnd"/>
      <w:r w:rsidR="00C77130">
        <w:t xml:space="preserve"> elektrodu tvoří </w:t>
      </w:r>
      <w:r w:rsidR="00F078FD" w:rsidRPr="00F95DA6">
        <w:t>stříbrný dráte</w:t>
      </w:r>
      <w:r w:rsidR="00C77130">
        <w:t>k</w:t>
      </w:r>
      <w:r w:rsidR="00F078FD" w:rsidRPr="00F95DA6">
        <w:t xml:space="preserve"> pokrytý elektrolyticky vyloučeným chloridem stříbrným</w:t>
      </w:r>
      <w:r w:rsidR="00C77130">
        <w:t xml:space="preserve">, ten je </w:t>
      </w:r>
      <w:r w:rsidR="00F078FD" w:rsidRPr="00F95DA6">
        <w:t xml:space="preserve">ponořen do roztoku chloridových aniontů. </w:t>
      </w:r>
      <w:r w:rsidR="00C77130">
        <w:t>K</w:t>
      </w:r>
      <w:r w:rsidR="00F078FD" w:rsidRPr="00F95DA6">
        <w:t>alomelov</w:t>
      </w:r>
      <w:r w:rsidR="00C77130">
        <w:t>ou elektrodu</w:t>
      </w:r>
      <w:r w:rsidR="00F078FD" w:rsidRPr="00F95DA6">
        <w:t xml:space="preserve"> tvoř</w:t>
      </w:r>
      <w:r w:rsidR="00C77130">
        <w:t>í rtuť, vrstva</w:t>
      </w:r>
      <w:r w:rsidR="00F078FD" w:rsidRPr="00F95DA6">
        <w:t xml:space="preserve"> chl</w:t>
      </w:r>
      <w:r w:rsidR="00C77130">
        <w:t>oridu rtuťného (kalomelu), jež přichází do styku</w:t>
      </w:r>
      <w:r w:rsidR="00F078FD" w:rsidRPr="00F95DA6">
        <w:t xml:space="preserve"> s roztokem </w:t>
      </w:r>
      <w:proofErr w:type="spellStart"/>
      <w:r w:rsidR="00C77130">
        <w:t>KCl</w:t>
      </w:r>
      <w:proofErr w:type="spellEnd"/>
      <w:r w:rsidR="00F078FD" w:rsidRPr="00F95DA6">
        <w:t xml:space="preserve">. Odvod potenciálu </w:t>
      </w:r>
      <w:r w:rsidR="00C77130">
        <w:t xml:space="preserve">je </w:t>
      </w:r>
      <w:r w:rsidR="00F078FD" w:rsidRPr="00F95DA6">
        <w:t>zabezpeče</w:t>
      </w:r>
      <w:r w:rsidR="00C77130">
        <w:t>n</w:t>
      </w:r>
      <w:r w:rsidR="00F078FD" w:rsidRPr="00F95DA6">
        <w:t xml:space="preserve"> platinový</w:t>
      </w:r>
      <w:r w:rsidR="00C77130">
        <w:t>m</w:t>
      </w:r>
      <w:r w:rsidR="00F078FD" w:rsidRPr="00F95DA6">
        <w:t xml:space="preserve"> drát</w:t>
      </w:r>
      <w:r w:rsidR="00C77130">
        <w:t>k</w:t>
      </w:r>
      <w:r w:rsidR="00F078FD" w:rsidRPr="00F95DA6">
        <w:t>e</w:t>
      </w:r>
      <w:r w:rsidR="00C77130">
        <w:t>m</w:t>
      </w:r>
      <w:r w:rsidR="00F078FD" w:rsidRPr="00F95DA6">
        <w:t>.</w:t>
      </w:r>
      <w:r w:rsidR="00C77130">
        <w:t xml:space="preserve"> </w:t>
      </w:r>
      <w:r w:rsidR="00C77130" w:rsidRPr="006044FF">
        <w:t>[2</w:t>
      </w:r>
      <w:r w:rsidR="00C77130">
        <w:t>,6</w:t>
      </w:r>
      <w:r w:rsidR="00C77130" w:rsidRPr="006044FF">
        <w:t>]</w:t>
      </w:r>
    </w:p>
    <w:p w:rsidR="00D078B8" w:rsidRDefault="00D078B8" w:rsidP="00D078B8">
      <w:pPr>
        <w:spacing w:line="360" w:lineRule="auto"/>
        <w:jc w:val="both"/>
        <w:rPr>
          <w:lang w:eastAsia="ja-JP"/>
        </w:rPr>
      </w:pPr>
    </w:p>
    <w:p w:rsidR="00D078B8" w:rsidRDefault="00D078B8" w:rsidP="00077DBC">
      <w:pPr>
        <w:pStyle w:val="Seznam"/>
        <w:spacing w:line="360" w:lineRule="auto"/>
        <w:jc w:val="both"/>
        <w:rPr>
          <w:lang w:eastAsia="ja-JP"/>
        </w:rPr>
      </w:pPr>
    </w:p>
    <w:p w:rsidR="00F078FD" w:rsidRDefault="00F078FD" w:rsidP="00FB38DA">
      <w:pPr>
        <w:pStyle w:val="Nadpis3"/>
        <w:numPr>
          <w:ilvl w:val="2"/>
          <w:numId w:val="2"/>
        </w:numPr>
        <w:spacing w:line="360" w:lineRule="auto"/>
        <w:ind w:left="709" w:hanging="709"/>
      </w:pPr>
      <w:bookmarkStart w:id="9" w:name="_Toc385971771"/>
      <w:r>
        <w:t>Elektrody 3</w:t>
      </w:r>
      <w:r w:rsidRPr="00005648">
        <w:t xml:space="preserve">. </w:t>
      </w:r>
      <w:r>
        <w:t>d</w:t>
      </w:r>
      <w:r w:rsidRPr="00005648">
        <w:t>ruhu</w:t>
      </w:r>
      <w:bookmarkEnd w:id="9"/>
    </w:p>
    <w:p w:rsidR="00F078FD" w:rsidRPr="00005648" w:rsidRDefault="00F078FD" w:rsidP="00623F98">
      <w:pPr>
        <w:pStyle w:val="Seznam"/>
        <w:spacing w:line="360" w:lineRule="auto"/>
        <w:ind w:left="284" w:hanging="284"/>
        <w:jc w:val="both"/>
        <w:rPr>
          <w:b/>
          <w:sz w:val="32"/>
        </w:rPr>
      </w:pPr>
    </w:p>
    <w:p w:rsidR="00F078FD" w:rsidRPr="00F95DA6" w:rsidRDefault="00C77130" w:rsidP="00623F98">
      <w:pPr>
        <w:spacing w:line="360" w:lineRule="auto"/>
        <w:ind w:firstLine="709"/>
        <w:jc w:val="both"/>
      </w:pPr>
      <w:r>
        <w:t>U elektrod 3. druhu je potenciál ovlivňován aktivitou iontu, který tvoří nerozpustnou sůl s aniontem, s nímž tvoří rovněž nerozpustnou sůl kov elektrody. Elektrody nazýváme též</w:t>
      </w:r>
      <w:r w:rsidR="00F078FD" w:rsidRPr="00F95DA6">
        <w:t xml:space="preserve"> oxidačně-redukční</w:t>
      </w:r>
      <w:r>
        <w:t>,</w:t>
      </w:r>
      <w:r w:rsidR="00F078FD" w:rsidRPr="00F95DA6">
        <w:t xml:space="preserve"> jsou </w:t>
      </w:r>
      <w:r>
        <w:t>tvořeny</w:t>
      </w:r>
      <w:r w:rsidR="00F078FD" w:rsidRPr="00F95DA6">
        <w:t xml:space="preserve"> z </w:t>
      </w:r>
      <w:r>
        <w:t>indiferentního</w:t>
      </w:r>
      <w:r w:rsidR="00F078FD" w:rsidRPr="00F95DA6">
        <w:t xml:space="preserve"> kovu</w:t>
      </w:r>
      <w:r w:rsidR="00623F98">
        <w:t>, platin</w:t>
      </w:r>
      <w:r w:rsidR="003C22EF">
        <w:t>y</w:t>
      </w:r>
      <w:r>
        <w:t xml:space="preserve"> nebo zlat</w:t>
      </w:r>
      <w:r w:rsidR="003C22EF">
        <w:t>a</w:t>
      </w:r>
      <w:r w:rsidR="00F078FD" w:rsidRPr="00F95DA6">
        <w:t xml:space="preserve">, </w:t>
      </w:r>
      <w:r>
        <w:t>případně</w:t>
      </w:r>
      <w:r w:rsidR="00623F98">
        <w:t xml:space="preserve"> z</w:t>
      </w:r>
      <w:r w:rsidR="00F078FD" w:rsidRPr="00F95DA6">
        <w:t xml:space="preserve"> grafitu ponořeného do roztoku</w:t>
      </w:r>
      <w:r w:rsidR="00623F98">
        <w:t>, který obsahuje oxidovanou i redukovanou formu téhož iontu</w:t>
      </w:r>
      <w:r w:rsidR="00F078FD" w:rsidRPr="00F95DA6">
        <w:t xml:space="preserve">. </w:t>
      </w:r>
      <w:r w:rsidR="00623F98">
        <w:t>Velikost potenciálu záleží na poměru aktivit obou forem a pro elektrodovou reakci má potenciál hodnotu:</w:t>
      </w:r>
    </w:p>
    <w:p w:rsidR="00F078FD" w:rsidRDefault="00F078FD" w:rsidP="00077DBC">
      <w:pPr>
        <w:pStyle w:val="Seznam"/>
        <w:spacing w:line="360" w:lineRule="auto"/>
        <w:jc w:val="both"/>
        <w:rPr>
          <w:lang w:eastAsia="ja-JP"/>
        </w:rPr>
      </w:pPr>
    </w:p>
    <w:p w:rsidR="00F078FD" w:rsidRPr="00F078FD" w:rsidRDefault="00F078FD" w:rsidP="00077DBC">
      <w:pPr>
        <w:pStyle w:val="Seznam"/>
        <w:spacing w:line="360" w:lineRule="auto"/>
        <w:jc w:val="both"/>
        <w:rPr>
          <w:sz w:val="32"/>
        </w:rPr>
      </w:pPr>
      <m:oMathPara>
        <m:oMath>
          <m:r>
            <w:rPr>
              <w:rFonts w:ascii="Cambria Math" w:hAnsi="Cambria Math"/>
              <w:sz w:val="32"/>
            </w:rPr>
            <m:t>E=</m:t>
          </m:r>
          <m:sSubSup>
            <m:sSubSupPr>
              <m:ctrlPr>
                <w:rPr>
                  <w:rFonts w:ascii="Cambria Math" w:hAnsi="Cambria Math"/>
                  <w:i/>
                  <w:sz w:val="32"/>
                </w:rPr>
              </m:ctrlPr>
            </m:sSubSupPr>
            <m:e>
              <m:r>
                <w:rPr>
                  <w:rFonts w:ascii="Cambria Math" w:hAnsi="Cambria Math"/>
                  <w:sz w:val="32"/>
                </w:rPr>
                <m:t>E</m:t>
              </m:r>
            </m:e>
            <m:sub>
              <m:r>
                <w:rPr>
                  <w:rFonts w:ascii="Cambria Math" w:hAnsi="Cambria Math"/>
                  <w:sz w:val="32"/>
                </w:rPr>
                <m:t>MX</m:t>
              </m:r>
            </m:sub>
            <m:sup>
              <m:r>
                <w:rPr>
                  <w:rFonts w:ascii="Cambria Math" w:hAnsi="Cambria Math"/>
                  <w:sz w:val="32"/>
                </w:rPr>
                <m:t>0</m:t>
              </m:r>
            </m:sup>
          </m:sSubSup>
          <m:r>
            <w:rPr>
              <w:rFonts w:ascii="Cambria Math" w:hAnsi="Cambria Math"/>
              <w:sz w:val="32"/>
            </w:rPr>
            <m:t>-</m:t>
          </m:r>
          <m:f>
            <m:fPr>
              <m:ctrlPr>
                <w:rPr>
                  <w:rFonts w:ascii="Cambria Math" w:hAnsi="Cambria Math"/>
                  <w:i/>
                  <w:sz w:val="32"/>
                </w:rPr>
              </m:ctrlPr>
            </m:fPr>
            <m:num>
              <m:r>
                <w:rPr>
                  <w:rFonts w:ascii="Cambria Math" w:hAnsi="Cambria Math"/>
                  <w:sz w:val="32"/>
                </w:rPr>
                <m:t>RT</m:t>
              </m:r>
            </m:num>
            <m:den>
              <m:r>
                <w:rPr>
                  <w:rFonts w:ascii="Cambria Math" w:hAnsi="Cambria Math"/>
                  <w:sz w:val="32"/>
                </w:rPr>
                <m:t>nF</m:t>
              </m:r>
            </m:den>
          </m:f>
          <m:r>
            <w:rPr>
              <w:rFonts w:ascii="Cambria Math" w:hAnsi="Cambria Math"/>
              <w:sz w:val="32"/>
            </w:rPr>
            <m:t>∙</m:t>
          </m:r>
          <m:func>
            <m:funcPr>
              <m:ctrlPr>
                <w:rPr>
                  <w:rFonts w:ascii="Cambria Math" w:hAnsi="Cambria Math"/>
                  <w:i/>
                  <w:sz w:val="32"/>
                </w:rPr>
              </m:ctrlPr>
            </m:funcPr>
            <m:fName>
              <m:r>
                <m:rPr>
                  <m:sty m:val="p"/>
                </m:rPr>
                <w:rPr>
                  <w:rFonts w:ascii="Cambria Math" w:hAnsi="Cambria Math"/>
                  <w:sz w:val="32"/>
                </w:rPr>
                <m:t>ln</m:t>
              </m:r>
            </m:fName>
            <m:e>
              <m:f>
                <m:fPr>
                  <m:ctrlPr>
                    <w:rPr>
                      <w:rFonts w:ascii="Cambria Math" w:hAnsi="Cambria Math"/>
                      <w:b/>
                      <w:i/>
                      <w:sz w:val="32"/>
                    </w:rPr>
                  </m:ctrlPr>
                </m:fPr>
                <m:num>
                  <m:sSub>
                    <m:sSubPr>
                      <m:ctrlPr>
                        <w:rPr>
                          <w:rFonts w:ascii="Cambria Math" w:hAnsi="Cambria Math"/>
                          <w:b/>
                          <w:i/>
                          <w:sz w:val="32"/>
                        </w:rPr>
                      </m:ctrlPr>
                    </m:sSubPr>
                    <m:e>
                      <m:r>
                        <m:rPr>
                          <m:sty m:val="bi"/>
                        </m:rPr>
                        <w:rPr>
                          <w:rFonts w:ascii="Cambria Math" w:hAnsi="Cambria Math"/>
                          <w:sz w:val="32"/>
                        </w:rPr>
                        <m:t>a</m:t>
                      </m:r>
                    </m:e>
                    <m:sub>
                      <m:sSub>
                        <m:sSubPr>
                          <m:ctrlPr>
                            <w:rPr>
                              <w:rFonts w:ascii="Cambria Math" w:hAnsi="Cambria Math"/>
                              <w:b/>
                              <w:i/>
                              <w:sz w:val="32"/>
                            </w:rPr>
                          </m:ctrlPr>
                        </m:sSubPr>
                        <m:e>
                          <m:r>
                            <m:rPr>
                              <m:sty m:val="bi"/>
                            </m:rPr>
                            <w:rPr>
                              <w:rFonts w:ascii="Cambria Math" w:hAnsi="Cambria Math"/>
                              <w:sz w:val="32"/>
                            </w:rPr>
                            <m:t>A</m:t>
                          </m:r>
                        </m:e>
                        <m:sub>
                          <m:r>
                            <m:rPr>
                              <m:sty m:val="bi"/>
                            </m:rPr>
                            <w:rPr>
                              <w:rFonts w:ascii="Cambria Math" w:hAnsi="Cambria Math"/>
                              <w:sz w:val="32"/>
                            </w:rPr>
                            <m:t>ox</m:t>
                          </m:r>
                        </m:sub>
                      </m:sSub>
                    </m:sub>
                  </m:sSub>
                </m:num>
                <m:den>
                  <m:sSub>
                    <m:sSubPr>
                      <m:ctrlPr>
                        <w:rPr>
                          <w:rFonts w:ascii="Cambria Math" w:hAnsi="Cambria Math"/>
                          <w:b/>
                          <w:i/>
                          <w:sz w:val="32"/>
                        </w:rPr>
                      </m:ctrlPr>
                    </m:sSubPr>
                    <m:e>
                      <m:r>
                        <m:rPr>
                          <m:sty m:val="bi"/>
                        </m:rPr>
                        <w:rPr>
                          <w:rFonts w:ascii="Cambria Math" w:hAnsi="Cambria Math"/>
                          <w:sz w:val="32"/>
                        </w:rPr>
                        <m:t>a</m:t>
                      </m:r>
                    </m:e>
                    <m:sub>
                      <m:sSub>
                        <m:sSubPr>
                          <m:ctrlPr>
                            <w:rPr>
                              <w:rFonts w:ascii="Cambria Math" w:hAnsi="Cambria Math"/>
                              <w:b/>
                              <w:i/>
                              <w:sz w:val="32"/>
                            </w:rPr>
                          </m:ctrlPr>
                        </m:sSubPr>
                        <m:e>
                          <m:r>
                            <m:rPr>
                              <m:sty m:val="bi"/>
                            </m:rPr>
                            <w:rPr>
                              <w:rFonts w:ascii="Cambria Math" w:hAnsi="Cambria Math"/>
                              <w:sz w:val="32"/>
                            </w:rPr>
                            <m:t>A</m:t>
                          </m:r>
                        </m:e>
                        <m:sub>
                          <m:r>
                            <m:rPr>
                              <m:sty m:val="bi"/>
                            </m:rPr>
                            <w:rPr>
                              <w:rFonts w:ascii="Cambria Math" w:hAnsi="Cambria Math"/>
                              <w:sz w:val="32"/>
                            </w:rPr>
                            <m:t>red</m:t>
                          </m:r>
                        </m:sub>
                      </m:sSub>
                    </m:sub>
                  </m:sSub>
                </m:den>
              </m:f>
            </m:e>
          </m:func>
        </m:oMath>
      </m:oMathPara>
    </w:p>
    <w:p w:rsidR="00F078FD" w:rsidRDefault="00F078FD" w:rsidP="00077DBC">
      <w:pPr>
        <w:pStyle w:val="Seznam"/>
        <w:spacing w:line="360" w:lineRule="auto"/>
        <w:jc w:val="both"/>
        <w:rPr>
          <w:lang w:eastAsia="ja-JP"/>
        </w:rPr>
      </w:pPr>
    </w:p>
    <w:p w:rsidR="00F078FD" w:rsidRDefault="00357FB5" w:rsidP="00077DBC">
      <w:pPr>
        <w:pStyle w:val="Seznam"/>
        <w:spacing w:line="360" w:lineRule="auto"/>
        <w:jc w:val="both"/>
        <w:rPr>
          <w:lang w:eastAsia="ja-JP"/>
        </w:rPr>
      </w:pPr>
      <m:oMath>
        <m:sSub>
          <m:sSubPr>
            <m:ctrlPr>
              <w:rPr>
                <w:rFonts w:ascii="Cambria Math" w:hAnsi="Cambria Math"/>
                <w:b/>
                <w:i/>
                <w:lang w:eastAsia="ja-JP"/>
              </w:rPr>
            </m:ctrlPr>
          </m:sSubPr>
          <m:e>
            <m:r>
              <m:rPr>
                <m:sty m:val="bi"/>
              </m:rPr>
              <w:rPr>
                <w:rFonts w:ascii="Cambria Math" w:hAnsi="Cambria Math"/>
                <w:lang w:eastAsia="ja-JP"/>
              </w:rPr>
              <m:t>a</m:t>
            </m:r>
          </m:e>
          <m:sub>
            <m:sSub>
              <m:sSubPr>
                <m:ctrlPr>
                  <w:rPr>
                    <w:rFonts w:ascii="Cambria Math" w:hAnsi="Cambria Math"/>
                    <w:b/>
                    <w:i/>
                    <w:lang w:eastAsia="ja-JP"/>
                  </w:rPr>
                </m:ctrlPr>
              </m:sSubPr>
              <m:e>
                <m:r>
                  <m:rPr>
                    <m:sty m:val="bi"/>
                  </m:rPr>
                  <w:rPr>
                    <w:rFonts w:ascii="Cambria Math" w:hAnsi="Cambria Math"/>
                    <w:lang w:eastAsia="ja-JP"/>
                  </w:rPr>
                  <m:t>A</m:t>
                </m:r>
              </m:e>
              <m:sub>
                <m:r>
                  <m:rPr>
                    <m:sty m:val="bi"/>
                  </m:rPr>
                  <w:rPr>
                    <w:rFonts w:ascii="Cambria Math" w:hAnsi="Cambria Math"/>
                    <w:lang w:eastAsia="ja-JP"/>
                  </w:rPr>
                  <m:t>ox</m:t>
                </m:r>
              </m:sub>
            </m:sSub>
          </m:sub>
        </m:sSub>
      </m:oMath>
      <w:r w:rsidR="0067580C">
        <w:rPr>
          <w:lang w:eastAsia="ja-JP"/>
        </w:rPr>
        <w:t xml:space="preserve"> nebo</w:t>
      </w:r>
      <w:r w:rsidR="00960E0E">
        <w:rPr>
          <w:lang w:eastAsia="ja-JP"/>
        </w:rPr>
        <w:t xml:space="preserve"> </w:t>
      </w:r>
      <m:oMath>
        <m:sSub>
          <m:sSubPr>
            <m:ctrlPr>
              <w:rPr>
                <w:rFonts w:ascii="Cambria Math" w:hAnsi="Cambria Math"/>
                <w:b/>
                <w:i/>
                <w:lang w:eastAsia="ja-JP"/>
              </w:rPr>
            </m:ctrlPr>
          </m:sSubPr>
          <m:e>
            <m:r>
              <m:rPr>
                <m:sty m:val="bi"/>
              </m:rPr>
              <w:rPr>
                <w:rFonts w:ascii="Cambria Math" w:hAnsi="Cambria Math"/>
                <w:lang w:eastAsia="ja-JP"/>
              </w:rPr>
              <m:t>a</m:t>
            </m:r>
          </m:e>
          <m:sub>
            <m:sSub>
              <m:sSubPr>
                <m:ctrlPr>
                  <w:rPr>
                    <w:rFonts w:ascii="Cambria Math" w:hAnsi="Cambria Math"/>
                    <w:b/>
                    <w:i/>
                    <w:lang w:eastAsia="ja-JP"/>
                  </w:rPr>
                </m:ctrlPr>
              </m:sSubPr>
              <m:e>
                <m:r>
                  <m:rPr>
                    <m:sty m:val="bi"/>
                  </m:rPr>
                  <w:rPr>
                    <w:rFonts w:ascii="Cambria Math" w:hAnsi="Cambria Math"/>
                    <w:lang w:eastAsia="ja-JP"/>
                  </w:rPr>
                  <m:t>A</m:t>
                </m:r>
              </m:e>
              <m:sub>
                <m:r>
                  <m:rPr>
                    <m:sty m:val="bi"/>
                  </m:rPr>
                  <w:rPr>
                    <w:rFonts w:ascii="Cambria Math" w:hAnsi="Cambria Math"/>
                    <w:lang w:eastAsia="ja-JP"/>
                  </w:rPr>
                  <m:t>red</m:t>
                </m:r>
              </m:sub>
            </m:sSub>
          </m:sub>
        </m:sSub>
      </m:oMath>
      <w:r w:rsidR="00E84EC4">
        <w:rPr>
          <w:b/>
          <w:lang w:eastAsia="ja-JP"/>
        </w:rPr>
        <w:tab/>
      </w:r>
      <w:r w:rsidR="00F078FD" w:rsidRPr="00F078FD">
        <w:rPr>
          <w:lang w:eastAsia="ja-JP"/>
        </w:rPr>
        <w:t>aktivity složek daného redoxního páru.</w:t>
      </w:r>
    </w:p>
    <w:p w:rsidR="00960E0E" w:rsidRDefault="00623F98" w:rsidP="00623F98">
      <w:pPr>
        <w:pStyle w:val="Seznam"/>
        <w:spacing w:line="360" w:lineRule="auto"/>
        <w:jc w:val="right"/>
        <w:rPr>
          <w:lang w:eastAsia="ja-JP"/>
        </w:rPr>
      </w:pPr>
      <w:r w:rsidRPr="006044FF">
        <w:t>[2]</w:t>
      </w:r>
    </w:p>
    <w:p w:rsidR="00960E0E" w:rsidRDefault="00960E0E" w:rsidP="00077DBC">
      <w:pPr>
        <w:pStyle w:val="Seznam"/>
        <w:spacing w:line="360" w:lineRule="auto"/>
        <w:jc w:val="both"/>
        <w:rPr>
          <w:lang w:eastAsia="ja-JP"/>
        </w:rPr>
      </w:pPr>
    </w:p>
    <w:p w:rsidR="00E84EC4" w:rsidRDefault="00E84EC4" w:rsidP="00E84EC4">
      <w:pPr>
        <w:suppressAutoHyphens w:val="0"/>
        <w:autoSpaceDE/>
        <w:spacing w:after="200" w:line="276" w:lineRule="auto"/>
        <w:rPr>
          <w:lang w:eastAsia="ja-JP"/>
        </w:rPr>
      </w:pPr>
    </w:p>
    <w:p w:rsidR="00960E0E" w:rsidRDefault="00960E0E" w:rsidP="00E84EC4">
      <w:pPr>
        <w:pStyle w:val="Nadpis3"/>
        <w:numPr>
          <w:ilvl w:val="2"/>
          <w:numId w:val="2"/>
        </w:numPr>
        <w:ind w:left="709" w:hanging="709"/>
        <w:rPr>
          <w:lang w:eastAsia="ja-JP"/>
        </w:rPr>
      </w:pPr>
      <w:bookmarkStart w:id="10" w:name="_Toc385971772"/>
      <w:r w:rsidRPr="00960E0E">
        <w:rPr>
          <w:lang w:eastAsia="ja-JP"/>
        </w:rPr>
        <w:t>Elektrody iontově selektivní</w:t>
      </w:r>
      <w:bookmarkEnd w:id="10"/>
    </w:p>
    <w:p w:rsidR="00960E0E" w:rsidRDefault="00960E0E" w:rsidP="00623F98">
      <w:pPr>
        <w:pStyle w:val="Seznam"/>
        <w:spacing w:line="360" w:lineRule="auto"/>
        <w:ind w:left="0" w:firstLine="0"/>
        <w:jc w:val="both"/>
        <w:rPr>
          <w:b/>
          <w:sz w:val="32"/>
          <w:lang w:eastAsia="ja-JP"/>
        </w:rPr>
      </w:pPr>
    </w:p>
    <w:p w:rsidR="0063207A" w:rsidRDefault="0063207A" w:rsidP="00A12A84">
      <w:pPr>
        <w:spacing w:line="360" w:lineRule="auto"/>
        <w:ind w:firstLine="709"/>
      </w:pPr>
    </w:p>
    <w:p w:rsidR="00A12A84" w:rsidRDefault="0063207A" w:rsidP="00A12A84">
      <w:pPr>
        <w:spacing w:line="360" w:lineRule="auto"/>
        <w:ind w:firstLine="709"/>
      </w:pPr>
      <w:r w:rsidRPr="00BB5E61">
        <w:t>Iontově selektivní elektrody jsou široce používaná elektrochemická analytická čidla, která umožňují rychlá, přesná a cenově příznivá stanovení iontové aktivity, resp. koncentrace. Jejich elektrický potenciál závisí definovaným způsobem na složení roztoku, do něhož je čidlo elektrody ponořeno. ISE, spojená do článku s vhodnou referentní elektrodou, která je užita jako zdroj neměnného elektrického potenciálu během celého měření, tvoří měřitelný zdroj napětí (elektromotorické síly článku, EMS), které je závislé, definovaným způsobem, na složení analyzovaného roztoku. Odečítání naměřené hodnoty se provádí po ustálení napětí článku v roztoku míchaném např. na magnetické míchačce, za stejných podmínek pro kalibrační roztoky a měřené vzorky</w:t>
      </w:r>
      <w:r>
        <w:t>.</w:t>
      </w:r>
    </w:p>
    <w:p w:rsidR="0063207A" w:rsidRDefault="00F737CF" w:rsidP="00F737CF">
      <w:pPr>
        <w:spacing w:line="360" w:lineRule="auto"/>
        <w:ind w:firstLine="709"/>
        <w:jc w:val="right"/>
      </w:pPr>
      <w:r>
        <w:rPr>
          <w:lang w:val="en-US"/>
        </w:rPr>
        <w:t>[6</w:t>
      </w:r>
      <w:r>
        <w:rPr>
          <w:lang w:val="en-US"/>
        </w:rPr>
        <w:t>]</w:t>
      </w:r>
    </w:p>
    <w:p w:rsidR="00A12A84" w:rsidRDefault="00A15387" w:rsidP="00A12A84">
      <w:pPr>
        <w:spacing w:line="360" w:lineRule="auto"/>
        <w:ind w:firstLine="709"/>
      </w:pPr>
      <w:r w:rsidRPr="00A15387">
        <w:lastRenderedPageBreak/>
        <w:t>Membránový potenciál ISE je logaritmickou funkcí aktivity sledovaných iontů. Pokud jsou v měřeném vzork</w:t>
      </w:r>
      <w:r>
        <w:t>u přítomny pouze sledované ionty,</w:t>
      </w:r>
      <w:r w:rsidRPr="00A15387">
        <w:t xml:space="preserve"> je vyjádřen Nerostovou rovnicí:</w:t>
      </w:r>
    </w:p>
    <w:p w:rsidR="0063207A" w:rsidRDefault="0063207A" w:rsidP="00A12A84">
      <w:pPr>
        <w:spacing w:line="360" w:lineRule="auto"/>
        <w:ind w:firstLine="709"/>
      </w:pPr>
    </w:p>
    <w:p w:rsidR="00A12A84" w:rsidRDefault="00A12A84" w:rsidP="00A12A84">
      <w:pPr>
        <w:spacing w:line="360" w:lineRule="auto"/>
        <w:ind w:firstLine="709"/>
      </w:pPr>
    </w:p>
    <w:p w:rsidR="002F7A47" w:rsidRDefault="002F7A47" w:rsidP="00077DBC">
      <w:pPr>
        <w:pStyle w:val="Seznam"/>
        <w:spacing w:line="360" w:lineRule="auto"/>
        <w:jc w:val="both"/>
      </w:pPr>
    </w:p>
    <w:p w:rsidR="00960E0E" w:rsidRPr="00C31E3A" w:rsidRDefault="00357FB5" w:rsidP="00077DBC">
      <w:pPr>
        <w:pStyle w:val="Seznam"/>
        <w:spacing w:line="360" w:lineRule="auto"/>
        <w:jc w:val="both"/>
        <w:rPr>
          <w:sz w:val="32"/>
        </w:rPr>
      </w:pPr>
      <m:oMathPara>
        <m:oMath>
          <m:sSub>
            <m:sSubPr>
              <m:ctrlPr>
                <w:rPr>
                  <w:rFonts w:ascii="Cambria Math" w:hAnsi="Cambria Math"/>
                  <w:i/>
                  <w:sz w:val="32"/>
                </w:rPr>
              </m:ctrlPr>
            </m:sSubPr>
            <m:e>
              <m:r>
                <w:rPr>
                  <w:rFonts w:ascii="Cambria Math" w:hAnsi="Cambria Math"/>
                  <w:sz w:val="32"/>
                </w:rPr>
                <m:t>E</m:t>
              </m:r>
            </m:e>
            <m:sub>
              <m:r>
                <w:rPr>
                  <w:rFonts w:ascii="Cambria Math" w:hAnsi="Cambria Math"/>
                  <w:sz w:val="32"/>
                </w:rPr>
                <m:t>M</m:t>
              </m:r>
            </m:sub>
          </m:sSub>
          <m:r>
            <w:rPr>
              <w:rFonts w:ascii="Cambria Math" w:hAnsi="Cambria Math"/>
              <w:sz w:val="32"/>
            </w:rPr>
            <m:t>=</m:t>
          </m:r>
          <m:sSup>
            <m:sSupPr>
              <m:ctrlPr>
                <w:rPr>
                  <w:rFonts w:ascii="Cambria Math" w:hAnsi="Cambria Math"/>
                  <w:i/>
                  <w:sz w:val="32"/>
                </w:rPr>
              </m:ctrlPr>
            </m:sSupPr>
            <m:e>
              <m:r>
                <w:rPr>
                  <w:rFonts w:ascii="Cambria Math" w:hAnsi="Cambria Math"/>
                  <w:sz w:val="32"/>
                </w:rPr>
                <m:t>E</m:t>
              </m:r>
            </m:e>
            <m:sup>
              <m:r>
                <w:rPr>
                  <w:rFonts w:ascii="Cambria Math" w:hAnsi="Cambria Math"/>
                  <w:sz w:val="32"/>
                </w:rPr>
                <m:t>0</m:t>
              </m:r>
            </m:sup>
          </m:sSup>
          <m:r>
            <w:rPr>
              <w:rFonts w:ascii="Cambria Math" w:hAnsi="Cambria Math"/>
              <w:sz w:val="32"/>
            </w:rPr>
            <m:t>+</m:t>
          </m:r>
          <m:f>
            <m:fPr>
              <m:ctrlPr>
                <w:rPr>
                  <w:rFonts w:ascii="Cambria Math" w:hAnsi="Cambria Math"/>
                  <w:i/>
                  <w:sz w:val="32"/>
                </w:rPr>
              </m:ctrlPr>
            </m:fPr>
            <m:num>
              <m:r>
                <w:rPr>
                  <w:rFonts w:ascii="Cambria Math" w:hAnsi="Cambria Math"/>
                  <w:sz w:val="32"/>
                </w:rPr>
                <m:t>RT</m:t>
              </m:r>
            </m:num>
            <m:den>
              <m:sSub>
                <m:sSubPr>
                  <m:ctrlPr>
                    <w:rPr>
                      <w:rFonts w:ascii="Cambria Math" w:hAnsi="Cambria Math"/>
                      <w:i/>
                      <w:sz w:val="32"/>
                    </w:rPr>
                  </m:ctrlPr>
                </m:sSubPr>
                <m:e>
                  <m:r>
                    <w:rPr>
                      <w:rFonts w:ascii="Cambria Math" w:hAnsi="Cambria Math"/>
                      <w:sz w:val="32"/>
                    </w:rPr>
                    <m:t>Z</m:t>
                  </m:r>
                </m:e>
                <m:sub>
                  <m:r>
                    <w:rPr>
                      <w:rFonts w:ascii="Cambria Math" w:hAnsi="Cambria Math"/>
                      <w:sz w:val="32"/>
                    </w:rPr>
                    <m:t>s</m:t>
                  </m:r>
                </m:sub>
              </m:sSub>
              <m:r>
                <w:rPr>
                  <w:rFonts w:ascii="Cambria Math" w:hAnsi="Cambria Math"/>
                  <w:sz w:val="32"/>
                </w:rPr>
                <m:t>F</m:t>
              </m:r>
            </m:den>
          </m:f>
          <m:r>
            <w:rPr>
              <w:rFonts w:ascii="Cambria Math" w:hAnsi="Cambria Math"/>
              <w:sz w:val="32"/>
            </w:rPr>
            <m:t>∙</m:t>
          </m:r>
          <m:func>
            <m:funcPr>
              <m:ctrlPr>
                <w:rPr>
                  <w:rFonts w:ascii="Cambria Math" w:hAnsi="Cambria Math"/>
                  <w:i/>
                  <w:sz w:val="32"/>
                </w:rPr>
              </m:ctrlPr>
            </m:funcPr>
            <m:fName>
              <m:r>
                <m:rPr>
                  <m:sty m:val="p"/>
                </m:rPr>
                <w:rPr>
                  <w:rFonts w:ascii="Cambria Math" w:hAnsi="Cambria Math"/>
                  <w:sz w:val="32"/>
                </w:rPr>
                <m:t>ln</m:t>
              </m:r>
            </m:fName>
            <m:e>
              <m:sSub>
                <m:sSubPr>
                  <m:ctrlPr>
                    <w:rPr>
                      <w:rFonts w:ascii="Cambria Math" w:hAnsi="Cambria Math"/>
                      <w:i/>
                      <w:sz w:val="32"/>
                    </w:rPr>
                  </m:ctrlPr>
                </m:sSubPr>
                <m:e>
                  <m:r>
                    <w:rPr>
                      <w:rFonts w:ascii="Cambria Math" w:hAnsi="Cambria Math"/>
                      <w:sz w:val="32"/>
                    </w:rPr>
                    <m:t>a</m:t>
                  </m:r>
                </m:e>
                <m:sub>
                  <m:r>
                    <w:rPr>
                      <w:rFonts w:ascii="Cambria Math" w:hAnsi="Cambria Math"/>
                      <w:sz w:val="32"/>
                    </w:rPr>
                    <m:t>s</m:t>
                  </m:r>
                </m:sub>
              </m:sSub>
            </m:e>
          </m:func>
        </m:oMath>
      </m:oMathPara>
    </w:p>
    <w:p w:rsidR="00C31E3A" w:rsidRDefault="00A15387" w:rsidP="00077DBC">
      <w:pPr>
        <w:pStyle w:val="Seznam"/>
        <w:spacing w:line="360" w:lineRule="auto"/>
        <w:jc w:val="both"/>
        <w:rPr>
          <w:lang w:eastAsia="ja-JP"/>
        </w:rPr>
      </w:pPr>
      <w:r>
        <w:rPr>
          <w:lang w:eastAsia="ja-JP"/>
        </w:rPr>
        <w:t>resp.:</w:t>
      </w:r>
    </w:p>
    <w:p w:rsidR="0063207A" w:rsidRDefault="0063207A" w:rsidP="00077DBC">
      <w:pPr>
        <w:pStyle w:val="Seznam"/>
        <w:spacing w:line="360" w:lineRule="auto"/>
        <w:jc w:val="both"/>
        <w:rPr>
          <w:lang w:eastAsia="ja-JP"/>
        </w:rPr>
      </w:pPr>
    </w:p>
    <w:p w:rsidR="0063207A" w:rsidRDefault="0063207A" w:rsidP="00077DBC">
      <w:pPr>
        <w:pStyle w:val="Seznam"/>
        <w:spacing w:line="360" w:lineRule="auto"/>
        <w:jc w:val="both"/>
        <w:rPr>
          <w:lang w:eastAsia="ja-JP"/>
        </w:rPr>
      </w:pPr>
    </w:p>
    <w:p w:rsidR="00A15387" w:rsidRDefault="00A15387" w:rsidP="00077DBC">
      <w:pPr>
        <w:pStyle w:val="Seznam"/>
        <w:spacing w:line="360" w:lineRule="auto"/>
        <w:jc w:val="both"/>
        <w:rPr>
          <w:lang w:eastAsia="ja-JP"/>
        </w:rPr>
      </w:pPr>
    </w:p>
    <w:p w:rsidR="00A15387" w:rsidRDefault="00357FB5" w:rsidP="00077DBC">
      <w:pPr>
        <w:pStyle w:val="Seznam"/>
        <w:spacing w:line="360" w:lineRule="auto"/>
        <w:jc w:val="both"/>
        <w:rPr>
          <w:lang w:eastAsia="ja-JP"/>
        </w:rPr>
      </w:pPr>
      <m:oMathPara>
        <m:oMath>
          <m:sSub>
            <m:sSubPr>
              <m:ctrlPr>
                <w:rPr>
                  <w:rFonts w:ascii="Cambria Math" w:hAnsi="Cambria Math"/>
                  <w:i/>
                  <w:sz w:val="32"/>
                </w:rPr>
              </m:ctrlPr>
            </m:sSubPr>
            <m:e>
              <m:r>
                <w:rPr>
                  <w:rFonts w:ascii="Cambria Math" w:hAnsi="Cambria Math"/>
                  <w:sz w:val="32"/>
                </w:rPr>
                <m:t>E</m:t>
              </m:r>
            </m:e>
            <m:sub>
              <m:r>
                <w:rPr>
                  <w:rFonts w:ascii="Cambria Math" w:hAnsi="Cambria Math"/>
                  <w:sz w:val="32"/>
                </w:rPr>
                <m:t>M</m:t>
              </m:r>
            </m:sub>
          </m:sSub>
          <m:r>
            <w:rPr>
              <w:rFonts w:ascii="Cambria Math" w:hAnsi="Cambria Math"/>
              <w:sz w:val="32"/>
            </w:rPr>
            <m:t>=</m:t>
          </m:r>
          <m:sSup>
            <m:sSupPr>
              <m:ctrlPr>
                <w:rPr>
                  <w:rFonts w:ascii="Cambria Math" w:hAnsi="Cambria Math"/>
                  <w:i/>
                  <w:sz w:val="32"/>
                </w:rPr>
              </m:ctrlPr>
            </m:sSupPr>
            <m:e>
              <m:r>
                <w:rPr>
                  <w:rFonts w:ascii="Cambria Math" w:hAnsi="Cambria Math"/>
                  <w:sz w:val="32"/>
                </w:rPr>
                <m:t>E</m:t>
              </m:r>
            </m:e>
            <m:sup>
              <m:r>
                <w:rPr>
                  <w:rFonts w:ascii="Cambria Math" w:hAnsi="Cambria Math"/>
                  <w:sz w:val="32"/>
                </w:rPr>
                <m:t>0</m:t>
              </m:r>
            </m:sup>
          </m:sSup>
          <m:r>
            <w:rPr>
              <w:rFonts w:ascii="Cambria Math" w:hAnsi="Cambria Math"/>
              <w:sz w:val="32"/>
            </w:rPr>
            <m:t>+2,303</m:t>
          </m:r>
          <m:f>
            <m:fPr>
              <m:ctrlPr>
                <w:rPr>
                  <w:rFonts w:ascii="Cambria Math" w:hAnsi="Cambria Math"/>
                  <w:i/>
                  <w:sz w:val="32"/>
                </w:rPr>
              </m:ctrlPr>
            </m:fPr>
            <m:num>
              <m:r>
                <w:rPr>
                  <w:rFonts w:ascii="Cambria Math" w:hAnsi="Cambria Math"/>
                  <w:sz w:val="32"/>
                </w:rPr>
                <m:t>RT</m:t>
              </m:r>
            </m:num>
            <m:den>
              <m:sSub>
                <m:sSubPr>
                  <m:ctrlPr>
                    <w:rPr>
                      <w:rFonts w:ascii="Cambria Math" w:hAnsi="Cambria Math"/>
                      <w:i/>
                      <w:sz w:val="32"/>
                    </w:rPr>
                  </m:ctrlPr>
                </m:sSubPr>
                <m:e>
                  <m:r>
                    <w:rPr>
                      <w:rFonts w:ascii="Cambria Math" w:hAnsi="Cambria Math"/>
                      <w:sz w:val="32"/>
                    </w:rPr>
                    <m:t>Z</m:t>
                  </m:r>
                </m:e>
                <m:sub>
                  <m:r>
                    <w:rPr>
                      <w:rFonts w:ascii="Cambria Math" w:hAnsi="Cambria Math"/>
                      <w:sz w:val="32"/>
                    </w:rPr>
                    <m:t>s</m:t>
                  </m:r>
                </m:sub>
              </m:sSub>
              <m:r>
                <w:rPr>
                  <w:rFonts w:ascii="Cambria Math" w:hAnsi="Cambria Math"/>
                  <w:sz w:val="32"/>
                </w:rPr>
                <m:t>F</m:t>
              </m:r>
            </m:den>
          </m:f>
          <m:r>
            <w:rPr>
              <w:rFonts w:ascii="Cambria Math" w:hAnsi="Cambria Math"/>
              <w:sz w:val="32"/>
            </w:rPr>
            <m:t>∙</m:t>
          </m:r>
          <m:func>
            <m:funcPr>
              <m:ctrlPr>
                <w:rPr>
                  <w:rFonts w:ascii="Cambria Math" w:hAnsi="Cambria Math"/>
                  <w:i/>
                  <w:sz w:val="32"/>
                </w:rPr>
              </m:ctrlPr>
            </m:funcPr>
            <m:fName>
              <m:r>
                <m:rPr>
                  <m:sty m:val="p"/>
                </m:rPr>
                <w:rPr>
                  <w:rFonts w:ascii="Cambria Math" w:hAnsi="Cambria Math"/>
                  <w:sz w:val="32"/>
                </w:rPr>
                <m:t>log</m:t>
              </m:r>
            </m:fName>
            <m:e>
              <m:sSub>
                <m:sSubPr>
                  <m:ctrlPr>
                    <w:rPr>
                      <w:rFonts w:ascii="Cambria Math" w:hAnsi="Cambria Math"/>
                      <w:i/>
                      <w:sz w:val="32"/>
                    </w:rPr>
                  </m:ctrlPr>
                </m:sSubPr>
                <m:e>
                  <m:r>
                    <w:rPr>
                      <w:rFonts w:ascii="Cambria Math" w:hAnsi="Cambria Math"/>
                      <w:sz w:val="32"/>
                    </w:rPr>
                    <m:t>a</m:t>
                  </m:r>
                </m:e>
                <m:sub>
                  <m:r>
                    <w:rPr>
                      <w:rFonts w:ascii="Cambria Math" w:hAnsi="Cambria Math"/>
                      <w:sz w:val="32"/>
                    </w:rPr>
                    <m:t>s</m:t>
                  </m:r>
                </m:sub>
              </m:sSub>
            </m:e>
          </m:func>
        </m:oMath>
      </m:oMathPara>
    </w:p>
    <w:p w:rsidR="002F7A47" w:rsidRDefault="002F7A47" w:rsidP="00077DBC">
      <w:pPr>
        <w:pStyle w:val="Seznam"/>
        <w:spacing w:line="360" w:lineRule="auto"/>
        <w:ind w:left="0" w:firstLine="0"/>
        <w:jc w:val="both"/>
        <w:rPr>
          <w:lang w:eastAsia="ja-JP"/>
        </w:rPr>
      </w:pPr>
    </w:p>
    <w:p w:rsidR="000827C0" w:rsidRDefault="000827C0" w:rsidP="00B02A2B">
      <w:pPr>
        <w:spacing w:line="360" w:lineRule="auto"/>
        <w:ind w:firstLine="708"/>
        <w:jc w:val="both"/>
        <w:sectPr w:rsidR="000827C0" w:rsidSect="00D74000">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418" w:left="2268" w:header="709" w:footer="709" w:gutter="0"/>
          <w:cols w:space="708"/>
          <w:titlePg/>
          <w:docGrid w:linePitch="326"/>
        </w:sectPr>
      </w:pPr>
    </w:p>
    <w:p w:rsidR="003B3155" w:rsidRDefault="003B3155" w:rsidP="00B02A2B">
      <w:pPr>
        <w:spacing w:line="360" w:lineRule="auto"/>
        <w:ind w:firstLine="708"/>
        <w:jc w:val="both"/>
      </w:pPr>
    </w:p>
    <w:p w:rsidR="00A15387" w:rsidRDefault="00A15387" w:rsidP="00B02A2B">
      <w:pPr>
        <w:spacing w:line="360" w:lineRule="auto"/>
        <w:ind w:firstLine="708"/>
        <w:jc w:val="both"/>
        <w:sectPr w:rsidR="00A15387" w:rsidSect="000827C0">
          <w:type w:val="continuous"/>
          <w:pgSz w:w="11906" w:h="16838"/>
          <w:pgMar w:top="1418" w:right="1134" w:bottom="1418" w:left="2268" w:header="709" w:footer="709" w:gutter="0"/>
          <w:cols w:space="708"/>
        </w:sectPr>
      </w:pPr>
    </w:p>
    <w:p w:rsidR="00A15387" w:rsidRPr="00A15387" w:rsidRDefault="00A15387" w:rsidP="00B02A2B">
      <w:pPr>
        <w:spacing w:line="360" w:lineRule="auto"/>
        <w:ind w:firstLine="708"/>
        <w:jc w:val="both"/>
      </w:pPr>
      <w:r>
        <w:lastRenderedPageBreak/>
        <w:t>E</w:t>
      </w:r>
      <w:r w:rsidRPr="00A15387">
        <w:rPr>
          <w:vertAlign w:val="subscript"/>
        </w:rPr>
        <w:t>M</w:t>
      </w:r>
      <w:r>
        <w:t xml:space="preserve"> </w:t>
      </w:r>
      <w:r>
        <w:tab/>
        <w:t>membránový potenciál</w:t>
      </w:r>
    </w:p>
    <w:p w:rsidR="00A15387" w:rsidRDefault="00A15387" w:rsidP="00B02A2B">
      <w:pPr>
        <w:spacing w:line="360" w:lineRule="auto"/>
        <w:ind w:firstLine="708"/>
        <w:jc w:val="both"/>
      </w:pPr>
      <w:r>
        <w:t>R</w:t>
      </w:r>
      <w:r>
        <w:tab/>
        <w:t>plynová konstanta</w:t>
      </w:r>
    </w:p>
    <w:p w:rsidR="00A15387" w:rsidRDefault="00A15387" w:rsidP="00B02A2B">
      <w:pPr>
        <w:spacing w:line="360" w:lineRule="auto"/>
        <w:ind w:firstLine="708"/>
        <w:jc w:val="both"/>
      </w:pPr>
      <w:r>
        <w:t>F</w:t>
      </w:r>
      <w:r w:rsidR="000827C0">
        <w:tab/>
        <w:t>Faradayova konstanta</w:t>
      </w:r>
    </w:p>
    <w:p w:rsidR="00A15387" w:rsidRPr="000827C0" w:rsidRDefault="00A15387" w:rsidP="00B02A2B">
      <w:pPr>
        <w:spacing w:line="360" w:lineRule="auto"/>
        <w:ind w:firstLine="708"/>
        <w:jc w:val="both"/>
      </w:pPr>
      <w:proofErr w:type="spellStart"/>
      <w:r>
        <w:t>Z</w:t>
      </w:r>
      <w:r w:rsidRPr="00A15387">
        <w:rPr>
          <w:vertAlign w:val="subscript"/>
        </w:rPr>
        <w:t>s</w:t>
      </w:r>
      <w:proofErr w:type="spellEnd"/>
      <w:r w:rsidR="000827C0">
        <w:rPr>
          <w:vertAlign w:val="subscript"/>
        </w:rPr>
        <w:tab/>
      </w:r>
      <w:r w:rsidR="000827C0">
        <w:t xml:space="preserve">nábojové číslo sledovaných </w:t>
      </w:r>
      <w:r w:rsidR="003C22EF">
        <w:t>iontů</w:t>
      </w:r>
      <w:r w:rsidR="000827C0">
        <w:t xml:space="preserve"> včetně znaménka</w:t>
      </w:r>
    </w:p>
    <w:p w:rsidR="000827C0" w:rsidRDefault="000827C0" w:rsidP="00B02A2B">
      <w:pPr>
        <w:spacing w:line="360" w:lineRule="auto"/>
        <w:ind w:firstLine="708"/>
        <w:jc w:val="both"/>
        <w:sectPr w:rsidR="000827C0" w:rsidSect="000827C0">
          <w:type w:val="continuous"/>
          <w:pgSz w:w="11906" w:h="16838"/>
          <w:pgMar w:top="1418" w:right="1134" w:bottom="1418" w:left="2268" w:header="709" w:footer="709" w:gutter="0"/>
          <w:cols w:space="708"/>
        </w:sectPr>
      </w:pPr>
    </w:p>
    <w:p w:rsidR="00A15387" w:rsidRPr="000827C0" w:rsidRDefault="00A15387" w:rsidP="00B02A2B">
      <w:pPr>
        <w:spacing w:line="360" w:lineRule="auto"/>
        <w:ind w:firstLine="708"/>
        <w:jc w:val="both"/>
      </w:pPr>
      <w:r>
        <w:lastRenderedPageBreak/>
        <w:t>E</w:t>
      </w:r>
      <w:r w:rsidRPr="00A15387">
        <w:rPr>
          <w:vertAlign w:val="superscript"/>
        </w:rPr>
        <w:t>0</w:t>
      </w:r>
      <w:r w:rsidR="000827C0">
        <w:tab/>
        <w:t>konstanta</w:t>
      </w:r>
    </w:p>
    <w:p w:rsidR="00A15387" w:rsidRDefault="00A15387" w:rsidP="00B02A2B">
      <w:pPr>
        <w:spacing w:line="360" w:lineRule="auto"/>
        <w:ind w:firstLine="708"/>
        <w:jc w:val="both"/>
      </w:pPr>
      <w:r>
        <w:t>T</w:t>
      </w:r>
      <w:r w:rsidR="000827C0">
        <w:tab/>
        <w:t>termodynamická teplota</w:t>
      </w:r>
    </w:p>
    <w:p w:rsidR="00A15387" w:rsidRDefault="00A15387" w:rsidP="000827C0">
      <w:pPr>
        <w:spacing w:line="360" w:lineRule="auto"/>
        <w:ind w:firstLine="708"/>
      </w:pPr>
      <w:r>
        <w:t>a</w:t>
      </w:r>
      <w:r w:rsidRPr="00A15387">
        <w:rPr>
          <w:vertAlign w:val="subscript"/>
        </w:rPr>
        <w:t>s</w:t>
      </w:r>
      <w:r w:rsidR="000827C0">
        <w:tab/>
        <w:t>aktivita sledovaných iontů ve vzorku</w:t>
      </w:r>
    </w:p>
    <w:p w:rsidR="000827C0" w:rsidRDefault="000827C0" w:rsidP="000827C0">
      <w:pPr>
        <w:spacing w:line="360" w:lineRule="auto"/>
        <w:ind w:firstLine="708"/>
      </w:pPr>
    </w:p>
    <w:p w:rsidR="000827C0" w:rsidRDefault="000827C0" w:rsidP="000827C0">
      <w:pPr>
        <w:spacing w:line="360" w:lineRule="auto"/>
        <w:ind w:firstLine="708"/>
      </w:pPr>
    </w:p>
    <w:p w:rsidR="000827C0" w:rsidRDefault="000827C0" w:rsidP="000827C0">
      <w:pPr>
        <w:spacing w:line="360" w:lineRule="auto"/>
        <w:ind w:firstLine="708"/>
      </w:pPr>
      <w:r w:rsidRPr="000827C0">
        <w:t>Pokud v</w:t>
      </w:r>
      <w:r>
        <w:t xml:space="preserve"> roztoku jsou i rušící ionty</w:t>
      </w:r>
      <w:r w:rsidRPr="000827C0">
        <w:t xml:space="preserve"> (tj. jiné ionty než sledované, avšak také ovlivňující odezvu iontově selektivní elektrody), platí Nikolského rovnice:</w:t>
      </w:r>
    </w:p>
    <w:p w:rsidR="000827C0" w:rsidRDefault="000827C0" w:rsidP="000827C0">
      <w:pPr>
        <w:spacing w:line="360" w:lineRule="auto"/>
        <w:ind w:firstLine="708"/>
        <w:sectPr w:rsidR="000827C0" w:rsidSect="000827C0">
          <w:type w:val="continuous"/>
          <w:pgSz w:w="11906" w:h="16838"/>
          <w:pgMar w:top="1418" w:right="1134" w:bottom="1418" w:left="2268" w:header="709" w:footer="709" w:gutter="0"/>
          <w:cols w:space="708"/>
        </w:sectPr>
      </w:pPr>
    </w:p>
    <w:p w:rsidR="000827C0" w:rsidRDefault="000827C0" w:rsidP="00B02A2B">
      <w:pPr>
        <w:spacing w:line="360" w:lineRule="auto"/>
        <w:ind w:firstLine="708"/>
        <w:jc w:val="both"/>
      </w:pPr>
    </w:p>
    <w:p w:rsidR="000827C0" w:rsidRDefault="000827C0" w:rsidP="00B02A2B">
      <w:pPr>
        <w:spacing w:line="360" w:lineRule="auto"/>
        <w:ind w:firstLine="708"/>
        <w:jc w:val="both"/>
      </w:pPr>
    </w:p>
    <w:p w:rsidR="000827C0" w:rsidRDefault="000827C0" w:rsidP="00B02A2B">
      <w:pPr>
        <w:spacing w:line="360" w:lineRule="auto"/>
        <w:ind w:firstLine="708"/>
        <w:jc w:val="both"/>
        <w:sectPr w:rsidR="000827C0" w:rsidSect="00A15387">
          <w:type w:val="continuous"/>
          <w:pgSz w:w="11906" w:h="16838"/>
          <w:pgMar w:top="1418" w:right="1134" w:bottom="1418" w:left="2268" w:header="709" w:footer="709" w:gutter="0"/>
          <w:cols w:space="708"/>
        </w:sectPr>
      </w:pPr>
    </w:p>
    <w:p w:rsidR="00A15387" w:rsidRPr="000827C0" w:rsidRDefault="00357FB5" w:rsidP="00B02A2B">
      <w:pPr>
        <w:spacing w:line="360" w:lineRule="auto"/>
        <w:ind w:firstLine="708"/>
        <w:jc w:val="both"/>
        <w:rPr>
          <w:sz w:val="32"/>
        </w:rPr>
      </w:pPr>
      <m:oMathPara>
        <m:oMath>
          <m:sSub>
            <m:sSubPr>
              <m:ctrlPr>
                <w:rPr>
                  <w:rFonts w:ascii="Cambria Math" w:hAnsi="Cambria Math"/>
                  <w:i/>
                  <w:sz w:val="32"/>
                </w:rPr>
              </m:ctrlPr>
            </m:sSubPr>
            <m:e>
              <m:r>
                <w:rPr>
                  <w:rFonts w:ascii="Cambria Math" w:hAnsi="Cambria Math"/>
                  <w:sz w:val="32"/>
                </w:rPr>
                <m:t>E</m:t>
              </m:r>
            </m:e>
            <m:sub>
              <m:r>
                <w:rPr>
                  <w:rFonts w:ascii="Cambria Math" w:hAnsi="Cambria Math"/>
                  <w:sz w:val="32"/>
                </w:rPr>
                <m:t>M</m:t>
              </m:r>
            </m:sub>
          </m:sSub>
          <m:r>
            <w:rPr>
              <w:rFonts w:ascii="Cambria Math" w:hAnsi="Cambria Math"/>
              <w:sz w:val="32"/>
            </w:rPr>
            <m:t>=</m:t>
          </m:r>
          <m:sSup>
            <m:sSupPr>
              <m:ctrlPr>
                <w:rPr>
                  <w:rFonts w:ascii="Cambria Math" w:hAnsi="Cambria Math"/>
                  <w:i/>
                  <w:sz w:val="32"/>
                </w:rPr>
              </m:ctrlPr>
            </m:sSupPr>
            <m:e>
              <m:r>
                <w:rPr>
                  <w:rFonts w:ascii="Cambria Math" w:hAnsi="Cambria Math"/>
                  <w:sz w:val="32"/>
                </w:rPr>
                <m:t>E</m:t>
              </m:r>
            </m:e>
            <m:sup>
              <m:r>
                <w:rPr>
                  <w:rFonts w:ascii="Cambria Math" w:hAnsi="Cambria Math"/>
                  <w:sz w:val="32"/>
                </w:rPr>
                <m:t>0</m:t>
              </m:r>
            </m:sup>
          </m:sSup>
          <m:r>
            <w:rPr>
              <w:rFonts w:ascii="Cambria Math" w:hAnsi="Cambria Math"/>
              <w:sz w:val="32"/>
            </w:rPr>
            <m:t>+</m:t>
          </m:r>
          <m:f>
            <m:fPr>
              <m:ctrlPr>
                <w:rPr>
                  <w:rFonts w:ascii="Cambria Math" w:hAnsi="Cambria Math"/>
                  <w:i/>
                  <w:sz w:val="32"/>
                </w:rPr>
              </m:ctrlPr>
            </m:fPr>
            <m:num>
              <m:r>
                <w:rPr>
                  <w:rFonts w:ascii="Cambria Math" w:hAnsi="Cambria Math"/>
                  <w:sz w:val="32"/>
                </w:rPr>
                <m:t>RT</m:t>
              </m:r>
            </m:num>
            <m:den>
              <m:sSub>
                <m:sSubPr>
                  <m:ctrlPr>
                    <w:rPr>
                      <w:rFonts w:ascii="Cambria Math" w:hAnsi="Cambria Math"/>
                      <w:i/>
                      <w:sz w:val="32"/>
                    </w:rPr>
                  </m:ctrlPr>
                </m:sSubPr>
                <m:e>
                  <m:r>
                    <w:rPr>
                      <w:rFonts w:ascii="Cambria Math" w:hAnsi="Cambria Math"/>
                      <w:sz w:val="32"/>
                    </w:rPr>
                    <m:t>Z</m:t>
                  </m:r>
                </m:e>
                <m:sub>
                  <m:r>
                    <w:rPr>
                      <w:rFonts w:ascii="Cambria Math" w:hAnsi="Cambria Math"/>
                      <w:sz w:val="32"/>
                    </w:rPr>
                    <m:t>s</m:t>
                  </m:r>
                </m:sub>
              </m:sSub>
              <m:r>
                <w:rPr>
                  <w:rFonts w:ascii="Cambria Math" w:hAnsi="Cambria Math"/>
                  <w:sz w:val="32"/>
                </w:rPr>
                <m:t>F</m:t>
              </m:r>
            </m:den>
          </m:f>
          <m:r>
            <w:rPr>
              <w:rFonts w:ascii="Cambria Math" w:hAnsi="Cambria Math"/>
              <w:sz w:val="32"/>
            </w:rPr>
            <m:t>∙</m:t>
          </m:r>
          <m:func>
            <m:funcPr>
              <m:ctrlPr>
                <w:rPr>
                  <w:rFonts w:ascii="Cambria Math" w:hAnsi="Cambria Math"/>
                  <w:i/>
                  <w:sz w:val="32"/>
                </w:rPr>
              </m:ctrlPr>
            </m:funcPr>
            <m:fName>
              <m:r>
                <m:rPr>
                  <m:sty m:val="p"/>
                </m:rPr>
                <w:rPr>
                  <w:rFonts w:ascii="Cambria Math" w:hAnsi="Cambria Math"/>
                  <w:sz w:val="32"/>
                </w:rPr>
                <m:t>ln</m:t>
              </m:r>
            </m:fName>
            <m:e>
              <m:d>
                <m:dPr>
                  <m:ctrlPr>
                    <w:rPr>
                      <w:rFonts w:ascii="Cambria Math" w:hAnsi="Cambria Math"/>
                      <w:i/>
                      <w:sz w:val="32"/>
                    </w:rPr>
                  </m:ctrlPr>
                </m:dPr>
                <m:e>
                  <m:sSub>
                    <m:sSubPr>
                      <m:ctrlPr>
                        <w:rPr>
                          <w:rFonts w:ascii="Cambria Math" w:hAnsi="Cambria Math"/>
                          <w:i/>
                          <w:sz w:val="32"/>
                        </w:rPr>
                      </m:ctrlPr>
                    </m:sSubPr>
                    <m:e>
                      <m:r>
                        <w:rPr>
                          <w:rFonts w:ascii="Cambria Math" w:hAnsi="Cambria Math"/>
                          <w:sz w:val="32"/>
                        </w:rPr>
                        <m:t>a</m:t>
                      </m:r>
                    </m:e>
                    <m:sub>
                      <m:r>
                        <w:rPr>
                          <w:rFonts w:ascii="Cambria Math" w:hAnsi="Cambria Math"/>
                          <w:sz w:val="32"/>
                        </w:rPr>
                        <m:t>s</m:t>
                      </m:r>
                    </m:sub>
                  </m:sSub>
                  <m:r>
                    <w:rPr>
                      <w:rFonts w:ascii="Cambria Math" w:hAnsi="Cambria Math"/>
                      <w:sz w:val="32"/>
                    </w:rPr>
                    <m:t>+</m:t>
                  </m:r>
                  <m:sSub>
                    <m:sSubPr>
                      <m:ctrlPr>
                        <w:rPr>
                          <w:rFonts w:ascii="Cambria Math" w:hAnsi="Cambria Math"/>
                          <w:i/>
                          <w:sz w:val="32"/>
                        </w:rPr>
                      </m:ctrlPr>
                    </m:sSubPr>
                    <m:e>
                      <m:r>
                        <w:rPr>
                          <w:rFonts w:ascii="Cambria Math" w:hAnsi="Cambria Math"/>
                          <w:sz w:val="32"/>
                        </w:rPr>
                        <m:t>K</m:t>
                      </m:r>
                    </m:e>
                    <m:sub>
                      <m:r>
                        <w:rPr>
                          <w:rFonts w:ascii="Cambria Math" w:hAnsi="Cambria Math"/>
                          <w:sz w:val="32"/>
                        </w:rPr>
                        <m:t>r</m:t>
                      </m:r>
                    </m:sub>
                  </m:sSub>
                  <m:sSubSup>
                    <m:sSubSupPr>
                      <m:ctrlPr>
                        <w:rPr>
                          <w:rFonts w:ascii="Cambria Math" w:hAnsi="Cambria Math"/>
                          <w:i/>
                          <w:sz w:val="32"/>
                        </w:rPr>
                      </m:ctrlPr>
                    </m:sSubSupPr>
                    <m:e>
                      <m:r>
                        <w:rPr>
                          <w:rFonts w:ascii="Cambria Math" w:hAnsi="Cambria Math"/>
                          <w:sz w:val="32"/>
                        </w:rPr>
                        <m:t>a</m:t>
                      </m:r>
                    </m:e>
                    <m:sub>
                      <m:r>
                        <w:rPr>
                          <w:rFonts w:ascii="Cambria Math" w:hAnsi="Cambria Math"/>
                          <w:sz w:val="32"/>
                        </w:rPr>
                        <m:t>r</m:t>
                      </m:r>
                    </m:sub>
                    <m:sup>
                      <m:f>
                        <m:fPr>
                          <m:ctrlPr>
                            <w:rPr>
                              <w:rFonts w:ascii="Cambria Math" w:hAnsi="Cambria Math"/>
                              <w:i/>
                              <w:sz w:val="32"/>
                            </w:rPr>
                          </m:ctrlPr>
                        </m:fPr>
                        <m:num>
                          <m:sSub>
                            <m:sSubPr>
                              <m:ctrlPr>
                                <w:rPr>
                                  <w:rFonts w:ascii="Cambria Math" w:hAnsi="Cambria Math"/>
                                  <w:i/>
                                  <w:sz w:val="32"/>
                                </w:rPr>
                              </m:ctrlPr>
                            </m:sSubPr>
                            <m:e>
                              <m:r>
                                <w:rPr>
                                  <w:rFonts w:ascii="Cambria Math" w:hAnsi="Cambria Math"/>
                                  <w:sz w:val="32"/>
                                </w:rPr>
                                <m:t>z</m:t>
                              </m:r>
                            </m:e>
                            <m:sub>
                              <m:r>
                                <w:rPr>
                                  <w:rFonts w:ascii="Cambria Math" w:hAnsi="Cambria Math"/>
                                  <w:sz w:val="32"/>
                                </w:rPr>
                                <m:t>s</m:t>
                              </m:r>
                            </m:sub>
                          </m:sSub>
                        </m:num>
                        <m:den>
                          <m:sSub>
                            <m:sSubPr>
                              <m:ctrlPr>
                                <w:rPr>
                                  <w:rFonts w:ascii="Cambria Math" w:hAnsi="Cambria Math"/>
                                  <w:i/>
                                  <w:sz w:val="32"/>
                                </w:rPr>
                              </m:ctrlPr>
                            </m:sSubPr>
                            <m:e>
                              <m:r>
                                <w:rPr>
                                  <w:rFonts w:ascii="Cambria Math" w:hAnsi="Cambria Math"/>
                                  <w:sz w:val="32"/>
                                </w:rPr>
                                <m:t>z</m:t>
                              </m:r>
                            </m:e>
                            <m:sub>
                              <m:r>
                                <w:rPr>
                                  <w:rFonts w:ascii="Cambria Math" w:hAnsi="Cambria Math"/>
                                  <w:sz w:val="32"/>
                                </w:rPr>
                                <m:t>r</m:t>
                              </m:r>
                            </m:sub>
                          </m:sSub>
                        </m:den>
                      </m:f>
                    </m:sup>
                  </m:sSubSup>
                </m:e>
              </m:d>
            </m:e>
          </m:func>
        </m:oMath>
      </m:oMathPara>
    </w:p>
    <w:p w:rsidR="000827C0" w:rsidRDefault="000827C0" w:rsidP="00B02A2B">
      <w:pPr>
        <w:spacing w:line="360" w:lineRule="auto"/>
        <w:ind w:firstLine="708"/>
        <w:jc w:val="both"/>
        <w:rPr>
          <w:sz w:val="32"/>
        </w:rPr>
      </w:pPr>
    </w:p>
    <w:p w:rsidR="000827C0" w:rsidRPr="000827C0" w:rsidRDefault="000827C0" w:rsidP="00B02A2B">
      <w:pPr>
        <w:spacing w:line="360" w:lineRule="auto"/>
        <w:ind w:firstLine="708"/>
        <w:jc w:val="both"/>
      </w:pPr>
      <w:r w:rsidRPr="000827C0">
        <w:lastRenderedPageBreak/>
        <w:t>a</w:t>
      </w:r>
      <w:r w:rsidRPr="000827C0">
        <w:rPr>
          <w:vertAlign w:val="subscript"/>
        </w:rPr>
        <w:t>r</w:t>
      </w:r>
      <w:r>
        <w:rPr>
          <w:vertAlign w:val="subscript"/>
        </w:rPr>
        <w:tab/>
      </w:r>
      <w:r>
        <w:t>aktivita rušících iontů</w:t>
      </w:r>
    </w:p>
    <w:p w:rsidR="00A15387" w:rsidRPr="000827C0" w:rsidRDefault="000827C0" w:rsidP="00B02A2B">
      <w:pPr>
        <w:spacing w:line="360" w:lineRule="auto"/>
        <w:ind w:firstLine="708"/>
        <w:jc w:val="both"/>
      </w:pPr>
      <w:proofErr w:type="spellStart"/>
      <w:r w:rsidRPr="000827C0">
        <w:t>z</w:t>
      </w:r>
      <w:r w:rsidRPr="000827C0">
        <w:rPr>
          <w:vertAlign w:val="subscript"/>
        </w:rPr>
        <w:t>r</w:t>
      </w:r>
      <w:proofErr w:type="spellEnd"/>
      <w:r>
        <w:tab/>
        <w:t>nábojové číslo rušících iontů včetně znaménka</w:t>
      </w:r>
    </w:p>
    <w:p w:rsidR="000827C0" w:rsidRPr="000827C0" w:rsidRDefault="000827C0" w:rsidP="000827C0">
      <w:pPr>
        <w:spacing w:line="360" w:lineRule="auto"/>
        <w:ind w:left="1413" w:hanging="705"/>
        <w:jc w:val="both"/>
      </w:pPr>
      <w:proofErr w:type="spellStart"/>
      <w:r w:rsidRPr="000827C0">
        <w:t>K</w:t>
      </w:r>
      <w:r w:rsidRPr="000827C0">
        <w:rPr>
          <w:vertAlign w:val="subscript"/>
        </w:rPr>
        <w:t>r</w:t>
      </w:r>
      <w:proofErr w:type="spellEnd"/>
      <w:r>
        <w:rPr>
          <w:vertAlign w:val="subscript"/>
        </w:rPr>
        <w:tab/>
      </w:r>
      <w:r>
        <w:t>koeficient selektivity iontově selektivní elektrody pro danou dvojici sledovaných a rušících iontů</w:t>
      </w:r>
    </w:p>
    <w:p w:rsidR="000827C0" w:rsidRDefault="000827C0" w:rsidP="00B02A2B">
      <w:pPr>
        <w:spacing w:line="360" w:lineRule="auto"/>
        <w:ind w:firstLine="708"/>
        <w:jc w:val="both"/>
      </w:pPr>
    </w:p>
    <w:p w:rsidR="000827C0" w:rsidRPr="005D7673" w:rsidRDefault="000827C0" w:rsidP="00182B01">
      <w:pPr>
        <w:spacing w:line="360" w:lineRule="auto"/>
        <w:ind w:firstLine="708"/>
        <w:jc w:val="both"/>
        <w:rPr>
          <w:lang w:val="en-US"/>
        </w:rPr>
      </w:pPr>
      <w:r w:rsidRPr="005D7673">
        <w:t>Menší hodnota koeficientu selektivity znamená vyšší selektivitu elektrody. Kationtové elektrody jsou obecně selektivnější (</w:t>
      </w:r>
      <w:proofErr w:type="spellStart"/>
      <w:r w:rsidRPr="005D7673">
        <w:t>Kr</w:t>
      </w:r>
      <w:proofErr w:type="spellEnd"/>
      <w:r w:rsidRPr="005D7673">
        <w:t xml:space="preserve"> ≈ 1</w:t>
      </w:r>
      <w:r w:rsidR="005D7673" w:rsidRPr="005D7673">
        <w:t>0</w:t>
      </w:r>
      <w:r w:rsidR="005D7673" w:rsidRPr="005D7673">
        <w:rPr>
          <w:vertAlign w:val="superscript"/>
        </w:rPr>
        <w:t>-</w:t>
      </w:r>
      <w:r w:rsidRPr="005D7673">
        <w:rPr>
          <w:vertAlign w:val="superscript"/>
        </w:rPr>
        <w:t>5</w:t>
      </w:r>
      <w:r w:rsidR="005D7673" w:rsidRPr="005D7673">
        <w:t xml:space="preserve"> až l0</w:t>
      </w:r>
      <w:r w:rsidR="005D7673" w:rsidRPr="005D7673">
        <w:rPr>
          <w:vertAlign w:val="superscript"/>
        </w:rPr>
        <w:t>-2</w:t>
      </w:r>
      <w:r w:rsidR="005D7673" w:rsidRPr="005D7673">
        <w:t>)</w:t>
      </w:r>
      <w:r w:rsidRPr="005D7673">
        <w:t xml:space="preserve"> než aniontové (</w:t>
      </w:r>
      <w:proofErr w:type="spellStart"/>
      <w:r w:rsidRPr="005D7673">
        <w:t>Kr</w:t>
      </w:r>
      <w:proofErr w:type="spellEnd"/>
      <w:r w:rsidR="005D7673" w:rsidRPr="005D7673">
        <w:t xml:space="preserve"> ≈  až 10</w:t>
      </w:r>
      <w:r w:rsidR="005D7673" w:rsidRPr="005D7673">
        <w:rPr>
          <w:vertAlign w:val="superscript"/>
        </w:rPr>
        <w:t>4</w:t>
      </w:r>
      <w:r w:rsidR="005D7673" w:rsidRPr="005D7673">
        <w:t xml:space="preserve">). </w:t>
      </w:r>
      <w:r w:rsidRPr="005D7673">
        <w:t>Hlavní součástí ISE je membrána, která odděluje vnitřní roztok elektrody od vnějšího zkoumaného roztoku. Podle konstrukce dělíme ISE na ele</w:t>
      </w:r>
      <w:r w:rsidR="005D7673" w:rsidRPr="005D7673">
        <w:t>ktrody s tuhou membránou a elek</w:t>
      </w:r>
      <w:r w:rsidRPr="005D7673">
        <w:t>trody s kapalnou membránou.</w:t>
      </w:r>
      <w:r w:rsidR="005D7673">
        <w:t xml:space="preserve"> </w:t>
      </w:r>
      <w:r w:rsidR="005D7673">
        <w:rPr>
          <w:lang w:val="en-US"/>
        </w:rPr>
        <w:t>[3]</w:t>
      </w:r>
    </w:p>
    <w:p w:rsidR="000827C0" w:rsidRDefault="000827C0" w:rsidP="00B02A2B">
      <w:pPr>
        <w:spacing w:line="360" w:lineRule="auto"/>
        <w:ind w:firstLine="708"/>
        <w:jc w:val="both"/>
      </w:pPr>
    </w:p>
    <w:p w:rsidR="003B3155" w:rsidRPr="003B3155" w:rsidRDefault="00623F98" w:rsidP="00B02A2B">
      <w:pPr>
        <w:spacing w:line="360" w:lineRule="auto"/>
        <w:ind w:firstLine="708"/>
        <w:jc w:val="both"/>
      </w:pPr>
      <w:r>
        <w:t>Spojíme-li</w:t>
      </w:r>
      <w:r w:rsidR="003B3155" w:rsidRPr="003B3155">
        <w:t xml:space="preserve"> měrn</w:t>
      </w:r>
      <w:r>
        <w:t>ou</w:t>
      </w:r>
      <w:r w:rsidR="003B3155" w:rsidRPr="003B3155">
        <w:t xml:space="preserve"> a referentní elektrod</w:t>
      </w:r>
      <w:r>
        <w:t>u v</w:t>
      </w:r>
      <w:r w:rsidR="003B3155" w:rsidRPr="003B3155">
        <w:t xml:space="preserve"> </w:t>
      </w:r>
      <w:r w:rsidR="003C22EF" w:rsidRPr="003B3155">
        <w:t>jede</w:t>
      </w:r>
      <w:r w:rsidR="003C22EF">
        <w:t>n</w:t>
      </w:r>
      <w:r w:rsidR="003B3155" w:rsidRPr="003B3155">
        <w:t xml:space="preserve"> cel</w:t>
      </w:r>
      <w:r>
        <w:t xml:space="preserve">ek, vznikne </w:t>
      </w:r>
      <w:r w:rsidR="003B3155" w:rsidRPr="003B3155">
        <w:t xml:space="preserve">tzv. </w:t>
      </w:r>
      <w:r w:rsidR="003B3155" w:rsidRPr="008C7ECF">
        <w:rPr>
          <w:b/>
        </w:rPr>
        <w:t>kombinovan</w:t>
      </w:r>
      <w:r>
        <w:rPr>
          <w:b/>
        </w:rPr>
        <w:t>á</w:t>
      </w:r>
      <w:r w:rsidR="003B3155" w:rsidRPr="008C7ECF">
        <w:rPr>
          <w:b/>
        </w:rPr>
        <w:t xml:space="preserve"> elektrod</w:t>
      </w:r>
      <w:r>
        <w:rPr>
          <w:b/>
        </w:rPr>
        <w:t>a</w:t>
      </w:r>
      <w:r w:rsidR="003B3155" w:rsidRPr="003B3155">
        <w:t>.</w:t>
      </w:r>
    </w:p>
    <w:p w:rsidR="003B3155" w:rsidRDefault="003B3155" w:rsidP="00077DBC">
      <w:pPr>
        <w:spacing w:line="360" w:lineRule="auto"/>
        <w:jc w:val="both"/>
      </w:pPr>
    </w:p>
    <w:p w:rsidR="00BB5E61" w:rsidRDefault="00BB5E61" w:rsidP="00077DBC">
      <w:pPr>
        <w:spacing w:line="360" w:lineRule="auto"/>
        <w:jc w:val="both"/>
      </w:pPr>
    </w:p>
    <w:p w:rsidR="008C7ECF" w:rsidRDefault="008C7ECF" w:rsidP="00077DBC">
      <w:pPr>
        <w:spacing w:line="360" w:lineRule="auto"/>
        <w:jc w:val="both"/>
      </w:pPr>
    </w:p>
    <w:p w:rsidR="00A55568" w:rsidRDefault="00A55568" w:rsidP="00077DBC">
      <w:pPr>
        <w:spacing w:line="360" w:lineRule="auto"/>
        <w:jc w:val="both"/>
      </w:pPr>
    </w:p>
    <w:p w:rsidR="00A55568" w:rsidRDefault="00A55568" w:rsidP="00077DBC">
      <w:pPr>
        <w:spacing w:line="360" w:lineRule="auto"/>
        <w:jc w:val="both"/>
      </w:pPr>
    </w:p>
    <w:p w:rsidR="004926A2" w:rsidRDefault="0063207A" w:rsidP="00077DBC">
      <w:pPr>
        <w:spacing w:line="360" w:lineRule="auto"/>
        <w:jc w:val="both"/>
      </w:pPr>
      <w:r>
        <w:br w:type="column"/>
      </w:r>
    </w:p>
    <w:p w:rsidR="00C1525E" w:rsidRDefault="00C1525E" w:rsidP="00FB38DA">
      <w:pPr>
        <w:pStyle w:val="Nadpis2"/>
        <w:numPr>
          <w:ilvl w:val="0"/>
          <w:numId w:val="2"/>
        </w:numPr>
        <w:spacing w:line="360" w:lineRule="auto"/>
        <w:ind w:left="709" w:hanging="709"/>
      </w:pPr>
      <w:bookmarkStart w:id="11" w:name="_Toc385971773"/>
      <w:r>
        <w:t>Elektrodový potenciál</w:t>
      </w:r>
      <w:bookmarkEnd w:id="11"/>
    </w:p>
    <w:p w:rsidR="00C1525E" w:rsidRDefault="00C1525E" w:rsidP="00077DBC">
      <w:pPr>
        <w:spacing w:line="360" w:lineRule="auto"/>
        <w:jc w:val="both"/>
      </w:pPr>
    </w:p>
    <w:p w:rsidR="00C1525E" w:rsidRDefault="00650127" w:rsidP="0044320D">
      <w:pPr>
        <w:spacing w:line="360" w:lineRule="auto"/>
        <w:ind w:firstLine="708"/>
        <w:jc w:val="both"/>
      </w:pPr>
      <w:r>
        <w:t>Elektrodový potenciál i</w:t>
      </w:r>
      <w:r w:rsidR="00C1525E">
        <w:t xml:space="preserve">ontově selektivní elektrody, ponořené do měřeného roztoku, je závislý na logaritmu aktivity sledovaného iontu. Jeho hodnota je popsána </w:t>
      </w:r>
      <w:proofErr w:type="spellStart"/>
      <w:r w:rsidR="00C1525E">
        <w:t>Nicolského</w:t>
      </w:r>
      <w:proofErr w:type="spellEnd"/>
      <w:r w:rsidR="00C1525E">
        <w:t xml:space="preserve"> rovnicí, což je rozšířená </w:t>
      </w:r>
      <w:proofErr w:type="spellStart"/>
      <w:r w:rsidR="00C1525E">
        <w:t>Nernstova</w:t>
      </w:r>
      <w:proofErr w:type="spellEnd"/>
      <w:r w:rsidR="00C1525E">
        <w:t xml:space="preserve"> rovnice: </w:t>
      </w:r>
    </w:p>
    <w:p w:rsidR="00C1525E" w:rsidRDefault="00C1525E" w:rsidP="00077DBC">
      <w:pPr>
        <w:spacing w:line="360" w:lineRule="auto"/>
        <w:jc w:val="both"/>
      </w:pPr>
    </w:p>
    <w:p w:rsidR="00650127" w:rsidRPr="004926A2" w:rsidRDefault="004926A2" w:rsidP="00077DBC">
      <w:pPr>
        <w:spacing w:line="360" w:lineRule="auto"/>
        <w:jc w:val="both"/>
      </w:pPr>
      <m:oMathPara>
        <m:oMath>
          <m:r>
            <w:rPr>
              <w:rFonts w:ascii="Cambria Math" w:hAnsi="Cambria Math"/>
              <w:sz w:val="32"/>
            </w:rPr>
            <m:t>E=konst+S</m:t>
          </m:r>
          <m:func>
            <m:funcPr>
              <m:ctrlPr>
                <w:rPr>
                  <w:rFonts w:ascii="Cambria Math" w:hAnsi="Cambria Math"/>
                  <w:i/>
                  <w:sz w:val="32"/>
                </w:rPr>
              </m:ctrlPr>
            </m:funcPr>
            <m:fName>
              <m:r>
                <m:rPr>
                  <m:sty m:val="p"/>
                </m:rPr>
                <w:rPr>
                  <w:rFonts w:ascii="Cambria Math" w:hAnsi="Cambria Math"/>
                  <w:sz w:val="32"/>
                </w:rPr>
                <m:t>log</m:t>
              </m:r>
            </m:fName>
            <m:e>
              <m:r>
                <w:rPr>
                  <w:rFonts w:ascii="Cambria Math" w:hAnsi="Cambria Math"/>
                  <w:sz w:val="32"/>
                </w:rPr>
                <m:t>(</m:t>
              </m:r>
              <m:sSub>
                <m:sSubPr>
                  <m:ctrlPr>
                    <w:rPr>
                      <w:rFonts w:ascii="Cambria Math" w:hAnsi="Cambria Math"/>
                      <w:i/>
                      <w:sz w:val="32"/>
                    </w:rPr>
                  </m:ctrlPr>
                </m:sSubPr>
                <m:e>
                  <m:r>
                    <w:rPr>
                      <w:rFonts w:ascii="Cambria Math" w:hAnsi="Cambria Math"/>
                      <w:sz w:val="32"/>
                    </w:rPr>
                    <m:t>a</m:t>
                  </m:r>
                </m:e>
                <m:sub>
                  <m:r>
                    <w:rPr>
                      <w:rFonts w:ascii="Cambria Math" w:hAnsi="Cambria Math"/>
                      <w:sz w:val="32"/>
                    </w:rPr>
                    <m:t>i</m:t>
                  </m:r>
                </m:sub>
              </m:sSub>
              <m:r>
                <w:rPr>
                  <w:rFonts w:ascii="Cambria Math" w:hAnsi="Cambria Math"/>
                  <w:sz w:val="32"/>
                </w:rPr>
                <m:t>+</m:t>
              </m:r>
            </m:e>
          </m:func>
          <m:r>
            <m:rPr>
              <m:sty m:val="p"/>
            </m:rPr>
            <w:rPr>
              <w:rFonts w:ascii="Cambria Math" w:hAnsi="Cambria Math"/>
              <w:sz w:val="32"/>
            </w:rPr>
            <m:t>Σ</m:t>
          </m:r>
          <m:r>
            <m:rPr>
              <m:sty m:val="p"/>
            </m:rPr>
            <w:rPr>
              <w:rFonts w:ascii="Cambria Math"/>
              <w:sz w:val="32"/>
            </w:rPr>
            <m:t xml:space="preserve"> </m:t>
          </m:r>
          <m:sSub>
            <m:sSubPr>
              <m:ctrlPr>
                <w:rPr>
                  <w:rFonts w:ascii="Cambria Math" w:hAnsi="Cambria Math"/>
                  <w:sz w:val="32"/>
                </w:rPr>
              </m:ctrlPr>
            </m:sSubPr>
            <m:e>
              <m:r>
                <w:rPr>
                  <w:rFonts w:ascii="Cambria Math"/>
                  <w:sz w:val="32"/>
                </w:rPr>
                <m:t>K</m:t>
              </m:r>
            </m:e>
            <m:sub>
              <m:r>
                <w:rPr>
                  <w:rFonts w:ascii="Cambria Math"/>
                  <w:sz w:val="32"/>
                </w:rPr>
                <m:t>i,j</m:t>
              </m:r>
            </m:sub>
          </m:sSub>
          <m:r>
            <w:rPr>
              <w:rFonts w:ascii="Cambria Math" w:hAnsi="Cambria Math" w:cs="Cambria Math"/>
              <w:sz w:val="32"/>
            </w:rPr>
            <m:t>*</m:t>
          </m:r>
          <m:sSubSup>
            <m:sSubSupPr>
              <m:ctrlPr>
                <w:rPr>
                  <w:rFonts w:ascii="Cambria Math" w:hAnsi="Cambria Math"/>
                  <w:i/>
                  <w:sz w:val="32"/>
                </w:rPr>
              </m:ctrlPr>
            </m:sSubSupPr>
            <m:e>
              <m:r>
                <w:rPr>
                  <w:rFonts w:ascii="Cambria Math"/>
                  <w:sz w:val="32"/>
                </w:rPr>
                <m:t>a</m:t>
              </m:r>
            </m:e>
            <m:sub>
              <m:r>
                <w:rPr>
                  <w:rFonts w:ascii="Cambria Math"/>
                  <w:sz w:val="32"/>
                </w:rPr>
                <m:t>j</m:t>
              </m:r>
            </m:sub>
            <m:sup>
              <m:f>
                <m:fPr>
                  <m:ctrlPr>
                    <w:rPr>
                      <w:rFonts w:ascii="Cambria Math" w:hAnsi="Cambria Math"/>
                      <w:i/>
                      <w:sz w:val="32"/>
                    </w:rPr>
                  </m:ctrlPr>
                </m:fPr>
                <m:num>
                  <m:r>
                    <w:rPr>
                      <w:rFonts w:ascii="Cambria Math"/>
                      <w:sz w:val="32"/>
                    </w:rPr>
                    <m:t>ni</m:t>
                  </m:r>
                </m:num>
                <m:den>
                  <m:r>
                    <w:rPr>
                      <w:rFonts w:ascii="Cambria Math"/>
                      <w:sz w:val="32"/>
                    </w:rPr>
                    <m:t>nj</m:t>
                  </m:r>
                </m:den>
              </m:f>
            </m:sup>
          </m:sSubSup>
          <m:r>
            <w:rPr>
              <w:rFonts w:ascii="Cambria Math"/>
              <w:sz w:val="32"/>
            </w:rPr>
            <m:t>)</m:t>
          </m:r>
        </m:oMath>
      </m:oMathPara>
    </w:p>
    <w:p w:rsidR="004926A2" w:rsidRDefault="004926A2" w:rsidP="004926A2">
      <w:pPr>
        <w:spacing w:line="360" w:lineRule="auto"/>
        <w:jc w:val="both"/>
      </w:pPr>
    </w:p>
    <w:p w:rsidR="00C1525E" w:rsidRPr="004926A2" w:rsidRDefault="004926A2" w:rsidP="004926A2">
      <w:pPr>
        <w:spacing w:line="360" w:lineRule="auto"/>
      </w:pPr>
      <w:proofErr w:type="spellStart"/>
      <w:r w:rsidRPr="004926A2">
        <w:t>konst</w:t>
      </w:r>
      <w:proofErr w:type="spellEnd"/>
      <w:r w:rsidRPr="004926A2">
        <w:tab/>
      </w:r>
      <w:r w:rsidR="00C1525E" w:rsidRPr="004926A2">
        <w:t>je potenciál elektrody, který závisí na její konstrukci</w:t>
      </w:r>
    </w:p>
    <w:p w:rsidR="00C1525E" w:rsidRPr="004926A2" w:rsidRDefault="004926A2" w:rsidP="004926A2">
      <w:pPr>
        <w:spacing w:line="360" w:lineRule="auto"/>
        <w:ind w:left="705" w:hanging="705"/>
      </w:pPr>
      <w:proofErr w:type="gramStart"/>
      <w:r w:rsidRPr="004926A2">
        <w:t>S</w:t>
      </w:r>
      <w:r>
        <w:tab/>
      </w:r>
      <w:r w:rsidR="00C1525E" w:rsidRPr="004926A2">
        <w:t>je</w:t>
      </w:r>
      <w:proofErr w:type="gramEnd"/>
      <w:r w:rsidR="00C1525E" w:rsidRPr="004926A2">
        <w:t xml:space="preserve"> směrnice elektrody, teoretická hodnota 2,303 RT/</w:t>
      </w:r>
      <w:proofErr w:type="spellStart"/>
      <w:r w:rsidR="00C1525E" w:rsidRPr="004926A2">
        <w:t>nF</w:t>
      </w:r>
      <w:proofErr w:type="spellEnd"/>
      <w:r w:rsidR="00C1525E" w:rsidRPr="004926A2">
        <w:t xml:space="preserve">, kde R je plynová konstanta, T je absolutní teplota, n je náboj iontu a F je Faradayova konstanta, vyjádřeno v napětí, pro </w:t>
      </w:r>
      <w:proofErr w:type="spellStart"/>
      <w:r w:rsidR="00C1525E" w:rsidRPr="004926A2">
        <w:t>univalentní</w:t>
      </w:r>
      <w:proofErr w:type="spellEnd"/>
      <w:r w:rsidR="00C1525E" w:rsidRPr="004926A2">
        <w:t xml:space="preserve"> ion 59,2 </w:t>
      </w:r>
      <w:proofErr w:type="spellStart"/>
      <w:r w:rsidR="00C1525E" w:rsidRPr="004926A2">
        <w:t>mV</w:t>
      </w:r>
      <w:proofErr w:type="spellEnd"/>
      <w:r w:rsidR="00C1525E" w:rsidRPr="004926A2">
        <w:t xml:space="preserve"> a 29,6 </w:t>
      </w:r>
      <w:proofErr w:type="spellStart"/>
      <w:r w:rsidR="00C1525E" w:rsidRPr="004926A2">
        <w:t>mV</w:t>
      </w:r>
      <w:proofErr w:type="spellEnd"/>
      <w:r w:rsidR="00C1525E" w:rsidRPr="004926A2">
        <w:t xml:space="preserve"> pro </w:t>
      </w:r>
      <w:proofErr w:type="spellStart"/>
      <w:r w:rsidR="00C1525E" w:rsidRPr="004926A2">
        <w:t>divalentní</w:t>
      </w:r>
      <w:proofErr w:type="spellEnd"/>
      <w:r w:rsidR="00C1525E" w:rsidRPr="004926A2">
        <w:t xml:space="preserve"> ion, při 298 K</w:t>
      </w:r>
    </w:p>
    <w:p w:rsidR="00C1525E" w:rsidRPr="004926A2" w:rsidRDefault="00C1525E" w:rsidP="004926A2">
      <w:pPr>
        <w:spacing w:line="360" w:lineRule="auto"/>
      </w:pPr>
      <w:proofErr w:type="spellStart"/>
      <w:r w:rsidRPr="004926A2">
        <w:t>a</w:t>
      </w:r>
      <w:r w:rsidRPr="004926A2">
        <w:rPr>
          <w:vertAlign w:val="subscript"/>
        </w:rPr>
        <w:t>i</w:t>
      </w:r>
      <w:proofErr w:type="spellEnd"/>
      <w:r w:rsidRPr="004926A2">
        <w:tab/>
        <w:t>je aktivita měřeného iontu</w:t>
      </w:r>
    </w:p>
    <w:p w:rsidR="00C1525E" w:rsidRPr="004926A2" w:rsidRDefault="00C1525E" w:rsidP="004926A2">
      <w:pPr>
        <w:spacing w:line="360" w:lineRule="auto"/>
      </w:pPr>
      <w:r w:rsidRPr="004926A2">
        <w:t>a</w:t>
      </w:r>
      <w:r w:rsidRPr="004926A2">
        <w:rPr>
          <w:vertAlign w:val="subscript"/>
        </w:rPr>
        <w:t>j</w:t>
      </w:r>
      <w:r w:rsidRPr="004926A2">
        <w:tab/>
        <w:t>je aktivita interferujícího iontu</w:t>
      </w:r>
    </w:p>
    <w:p w:rsidR="00C1525E" w:rsidRPr="004926A2" w:rsidRDefault="00C1525E" w:rsidP="004926A2">
      <w:pPr>
        <w:spacing w:line="360" w:lineRule="auto"/>
      </w:pPr>
      <w:proofErr w:type="gramStart"/>
      <w:r w:rsidRPr="004926A2">
        <w:t xml:space="preserve">K </w:t>
      </w:r>
      <w:proofErr w:type="spellStart"/>
      <w:r w:rsidRPr="004926A2">
        <w:rPr>
          <w:vertAlign w:val="subscript"/>
        </w:rPr>
        <w:t>i,j</w:t>
      </w:r>
      <w:proofErr w:type="spellEnd"/>
      <w:r w:rsidR="004926A2">
        <w:tab/>
      </w:r>
      <w:r w:rsidRPr="004926A2">
        <w:t>je</w:t>
      </w:r>
      <w:proofErr w:type="gramEnd"/>
      <w:r w:rsidRPr="004926A2">
        <w:t xml:space="preserve"> koeficient selektivity</w:t>
      </w:r>
    </w:p>
    <w:p w:rsidR="00C1525E" w:rsidRPr="004926A2" w:rsidRDefault="00C1525E" w:rsidP="004926A2">
      <w:pPr>
        <w:spacing w:line="360" w:lineRule="auto"/>
      </w:pPr>
      <w:r w:rsidRPr="004926A2">
        <w:t xml:space="preserve">ni, </w:t>
      </w:r>
      <w:proofErr w:type="spellStart"/>
      <w:r w:rsidRPr="004926A2">
        <w:t>nj</w:t>
      </w:r>
      <w:proofErr w:type="spellEnd"/>
      <w:r w:rsidRPr="004926A2">
        <w:tab/>
        <w:t>jsou náboje m</w:t>
      </w:r>
      <w:r w:rsidR="000C58EE">
        <w:t>ěřeného a interferujícího iontu</w:t>
      </w:r>
    </w:p>
    <w:p w:rsidR="00C1525E" w:rsidRDefault="00C1525E" w:rsidP="00077DBC">
      <w:pPr>
        <w:spacing w:line="360" w:lineRule="auto"/>
        <w:jc w:val="both"/>
      </w:pPr>
    </w:p>
    <w:p w:rsidR="00C1525E" w:rsidRDefault="00C1525E" w:rsidP="004926A2">
      <w:pPr>
        <w:spacing w:line="360" w:lineRule="auto"/>
        <w:ind w:firstLine="708"/>
        <w:jc w:val="both"/>
      </w:pPr>
      <w:r>
        <w:t>Potenciál elektrody je závislý na aktivitě iontu. Vztah mezi koncentrací a aktivitou je vyjádřen rovnicí</w:t>
      </w:r>
    </w:p>
    <w:p w:rsidR="00C1525E" w:rsidRDefault="00357FB5" w:rsidP="004926A2">
      <w:pPr>
        <w:spacing w:line="360" w:lineRule="auto"/>
        <w:jc w:val="center"/>
      </w:pPr>
      <m:oMathPara>
        <m:oMath>
          <m:sSub>
            <m:sSubPr>
              <m:ctrlPr>
                <w:rPr>
                  <w:rFonts w:ascii="Cambria Math" w:hAnsi="Cambria Math"/>
                  <w:i/>
                  <w:sz w:val="32"/>
                  <w:vertAlign w:val="subscript"/>
                </w:rPr>
              </m:ctrlPr>
            </m:sSubPr>
            <m:e>
              <m:r>
                <w:rPr>
                  <w:rFonts w:ascii="Cambria Math" w:hAnsi="Cambria Math"/>
                  <w:sz w:val="32"/>
                  <w:vertAlign w:val="subscript"/>
                </w:rPr>
                <m:t>a</m:t>
              </m:r>
            </m:e>
            <m:sub>
              <m:r>
                <w:rPr>
                  <w:rFonts w:ascii="Cambria Math" w:hAnsi="Cambria Math"/>
                  <w:sz w:val="32"/>
                  <w:vertAlign w:val="subscript"/>
                </w:rPr>
                <m:t xml:space="preserve">i = </m:t>
              </m:r>
              <m:sSub>
                <m:sSubPr>
                  <m:ctrlPr>
                    <w:rPr>
                      <w:rFonts w:ascii="Cambria Math" w:hAnsi="Cambria Math"/>
                      <w:i/>
                      <w:sz w:val="32"/>
                      <w:vertAlign w:val="subscript"/>
                    </w:rPr>
                  </m:ctrlPr>
                </m:sSubPr>
                <m:e>
                  <m:r>
                    <w:rPr>
                      <w:rFonts w:ascii="Cambria Math" w:hAnsi="Cambria Math"/>
                      <w:sz w:val="32"/>
                      <w:vertAlign w:val="subscript"/>
                    </w:rPr>
                    <m:t>Y</m:t>
                  </m:r>
                </m:e>
                <m:sub>
                  <m:r>
                    <w:rPr>
                      <w:rFonts w:ascii="Cambria Math" w:hAnsi="Cambria Math"/>
                      <w:sz w:val="32"/>
                      <w:vertAlign w:val="subscript"/>
                    </w:rPr>
                    <m:t>i</m:t>
                  </m:r>
                </m:sub>
              </m:sSub>
              <m:r>
                <w:rPr>
                  <w:rFonts w:ascii="Cambria Math" w:hAnsi="Cambria Math"/>
                  <w:sz w:val="32"/>
                  <w:vertAlign w:val="subscript"/>
                </w:rPr>
                <m:t>*</m:t>
              </m:r>
              <m:sSub>
                <m:sSubPr>
                  <m:ctrlPr>
                    <w:rPr>
                      <w:rFonts w:ascii="Cambria Math" w:hAnsi="Cambria Math"/>
                      <w:i/>
                      <w:sz w:val="32"/>
                      <w:vertAlign w:val="subscript"/>
                    </w:rPr>
                  </m:ctrlPr>
                </m:sSubPr>
                <m:e>
                  <m:r>
                    <w:rPr>
                      <w:rFonts w:ascii="Cambria Math" w:hAnsi="Cambria Math"/>
                      <w:sz w:val="32"/>
                      <w:vertAlign w:val="subscript"/>
                    </w:rPr>
                    <m:t>C</m:t>
                  </m:r>
                </m:e>
                <m:sub>
                  <m:r>
                    <w:rPr>
                      <w:rFonts w:ascii="Cambria Math" w:hAnsi="Cambria Math"/>
                      <w:sz w:val="32"/>
                      <w:vertAlign w:val="subscript"/>
                    </w:rPr>
                    <m:t>i</m:t>
                  </m:r>
                </m:sub>
              </m:sSub>
            </m:sub>
          </m:sSub>
        </m:oMath>
      </m:oMathPara>
    </w:p>
    <w:p w:rsidR="004926A2" w:rsidRDefault="004926A2" w:rsidP="00077DBC">
      <w:pPr>
        <w:spacing w:line="360" w:lineRule="auto"/>
        <w:jc w:val="both"/>
      </w:pPr>
    </w:p>
    <w:p w:rsidR="00C1525E" w:rsidRPr="004926A2" w:rsidRDefault="00C1525E" w:rsidP="00077DBC">
      <w:pPr>
        <w:spacing w:line="360" w:lineRule="auto"/>
        <w:jc w:val="both"/>
      </w:pPr>
      <w:proofErr w:type="spellStart"/>
      <w:r w:rsidRPr="004926A2">
        <w:t>a</w:t>
      </w:r>
      <w:r w:rsidRPr="004926A2">
        <w:rPr>
          <w:vertAlign w:val="subscript"/>
        </w:rPr>
        <w:t>i</w:t>
      </w:r>
      <w:proofErr w:type="spellEnd"/>
      <w:r w:rsidR="004926A2">
        <w:tab/>
      </w:r>
      <w:r w:rsidRPr="004926A2">
        <w:t>je aktivita iontu i</w:t>
      </w:r>
    </w:p>
    <w:p w:rsidR="00C1525E" w:rsidRPr="004926A2" w:rsidRDefault="004926A2" w:rsidP="00077DBC">
      <w:pPr>
        <w:spacing w:line="360" w:lineRule="auto"/>
        <w:jc w:val="both"/>
      </w:pPr>
      <w:proofErr w:type="spellStart"/>
      <w:r w:rsidRPr="004926A2">
        <w:t>Y</w:t>
      </w:r>
      <w:r w:rsidRPr="004926A2">
        <w:rPr>
          <w:vertAlign w:val="subscript"/>
        </w:rPr>
        <w:t>i</w:t>
      </w:r>
      <w:proofErr w:type="spellEnd"/>
      <w:r>
        <w:tab/>
      </w:r>
      <w:r w:rsidR="00C1525E" w:rsidRPr="004926A2">
        <w:t>je aktivitní koeficient iontu i</w:t>
      </w:r>
    </w:p>
    <w:p w:rsidR="00C1525E" w:rsidRPr="004926A2" w:rsidRDefault="004926A2" w:rsidP="00077DBC">
      <w:pPr>
        <w:spacing w:line="360" w:lineRule="auto"/>
        <w:jc w:val="both"/>
      </w:pPr>
      <w:proofErr w:type="spellStart"/>
      <w:r w:rsidRPr="004926A2">
        <w:rPr>
          <w:vertAlign w:val="subscript"/>
        </w:rPr>
        <w:t>Ci</w:t>
      </w:r>
      <w:proofErr w:type="spellEnd"/>
      <w:r>
        <w:tab/>
      </w:r>
      <w:r w:rsidR="00C1525E" w:rsidRPr="004926A2">
        <w:t>je koncentrace iontu i</w:t>
      </w:r>
    </w:p>
    <w:p w:rsidR="00C1525E" w:rsidRPr="004926A2" w:rsidRDefault="00C1525E" w:rsidP="00077DBC">
      <w:pPr>
        <w:spacing w:line="360" w:lineRule="auto"/>
        <w:jc w:val="both"/>
      </w:pPr>
      <w:r w:rsidRPr="004926A2">
        <w:t xml:space="preserve"> </w:t>
      </w:r>
    </w:p>
    <w:p w:rsidR="00C1525E" w:rsidRDefault="00C1525E" w:rsidP="00164A5E">
      <w:pPr>
        <w:spacing w:line="360" w:lineRule="auto"/>
        <w:ind w:firstLine="708"/>
        <w:jc w:val="both"/>
      </w:pPr>
      <w:r>
        <w:t xml:space="preserve">Aktivitní koeficienty jsou definovány rozšířenou </w:t>
      </w:r>
      <w:proofErr w:type="spellStart"/>
      <w:r>
        <w:t>Debye-Hueckelovou</w:t>
      </w:r>
      <w:proofErr w:type="spellEnd"/>
      <w:r>
        <w:t xml:space="preserve"> rovnicí a pro běžné ionty jsou jeho hodnoty, při dané iontové síle I</w:t>
      </w:r>
    </w:p>
    <w:p w:rsidR="00C1525E" w:rsidRDefault="00C1525E" w:rsidP="00077DBC">
      <w:pPr>
        <w:spacing w:line="360" w:lineRule="auto"/>
        <w:jc w:val="both"/>
      </w:pPr>
    </w:p>
    <w:p w:rsidR="00C1525E" w:rsidRDefault="00C1525E" w:rsidP="005D7A77">
      <w:pPr>
        <w:spacing w:line="360" w:lineRule="auto"/>
        <w:jc w:val="center"/>
      </w:pPr>
      <w:r w:rsidRPr="005D7A77">
        <w:rPr>
          <w:sz w:val="32"/>
        </w:rPr>
        <w:t xml:space="preserve">I = 1/2  Σ </w:t>
      </w:r>
      <w:proofErr w:type="spellStart"/>
      <w:r w:rsidRPr="005D7A77">
        <w:rPr>
          <w:sz w:val="32"/>
        </w:rPr>
        <w:t>c</w:t>
      </w:r>
      <w:r w:rsidRPr="005D7A77">
        <w:rPr>
          <w:sz w:val="32"/>
          <w:vertAlign w:val="subscript"/>
        </w:rPr>
        <w:t>j</w:t>
      </w:r>
      <w:proofErr w:type="spellEnd"/>
      <w:r w:rsidRPr="005D7A77">
        <w:rPr>
          <w:sz w:val="32"/>
        </w:rPr>
        <w:t xml:space="preserve"> n</w:t>
      </w:r>
      <w:r w:rsidRPr="005D7A77">
        <w:rPr>
          <w:sz w:val="32"/>
          <w:vertAlign w:val="subscript"/>
        </w:rPr>
        <w:t>j</w:t>
      </w:r>
      <w:r w:rsidRPr="005D7A77">
        <w:rPr>
          <w:sz w:val="32"/>
          <w:vertAlign w:val="superscript"/>
        </w:rPr>
        <w:t>2</w:t>
      </w:r>
      <w:r w:rsidRPr="005D7A77">
        <w:rPr>
          <w:sz w:val="32"/>
        </w:rPr>
        <w:t xml:space="preserve">     </w:t>
      </w:r>
      <w:r w:rsidR="009928D9" w:rsidRPr="00A12A84">
        <w:t>[</w:t>
      </w:r>
      <w:r w:rsidR="009928D9">
        <w:t>6]</w:t>
      </w:r>
    </w:p>
    <w:p w:rsidR="008C7ECF" w:rsidRDefault="008C7ECF" w:rsidP="00B02A2B">
      <w:pPr>
        <w:pStyle w:val="Nadpis1"/>
        <w:ind w:left="709" w:hanging="709"/>
      </w:pPr>
      <w:bookmarkStart w:id="12" w:name="_Toc385971774"/>
      <w:r w:rsidRPr="00B02A2B">
        <w:lastRenderedPageBreak/>
        <w:t>Potenciometrie</w:t>
      </w:r>
      <w:bookmarkEnd w:id="12"/>
    </w:p>
    <w:p w:rsidR="00B02A2B" w:rsidRPr="00B02A2B" w:rsidRDefault="00B02A2B" w:rsidP="00B02A2B"/>
    <w:p w:rsidR="00077DBC" w:rsidRDefault="00C00DF6" w:rsidP="00590C58">
      <w:pPr>
        <w:pStyle w:val="Nadpis2"/>
        <w:numPr>
          <w:ilvl w:val="1"/>
          <w:numId w:val="2"/>
        </w:numPr>
      </w:pPr>
      <w:bookmarkStart w:id="13" w:name="_Toc385971775"/>
      <w:r>
        <w:t>Mechanismus</w:t>
      </w:r>
      <w:r w:rsidR="008C7ECF" w:rsidRPr="00077DBC">
        <w:t xml:space="preserve"> metody</w:t>
      </w:r>
      <w:bookmarkEnd w:id="13"/>
    </w:p>
    <w:p w:rsidR="00B02A2B" w:rsidRPr="00B02A2B" w:rsidRDefault="00B02A2B" w:rsidP="00B02A2B"/>
    <w:p w:rsidR="008C7ECF" w:rsidRPr="00077DBC" w:rsidRDefault="00143022" w:rsidP="00590C58">
      <w:pPr>
        <w:pStyle w:val="Nadpis3"/>
        <w:numPr>
          <w:ilvl w:val="2"/>
          <w:numId w:val="2"/>
        </w:numPr>
      </w:pPr>
      <w:bookmarkStart w:id="14" w:name="_Toc385971776"/>
      <w:r>
        <w:t>P</w:t>
      </w:r>
      <w:r w:rsidR="008C7ECF" w:rsidRPr="00B02A2B">
        <w:t>otenciometrie</w:t>
      </w:r>
      <w:r>
        <w:t xml:space="preserve"> přímá</w:t>
      </w:r>
      <w:bookmarkEnd w:id="14"/>
    </w:p>
    <w:p w:rsidR="008C7ECF" w:rsidRDefault="008C7ECF" w:rsidP="00077DBC">
      <w:pPr>
        <w:spacing w:line="360" w:lineRule="auto"/>
        <w:jc w:val="both"/>
        <w:rPr>
          <w:sz w:val="36"/>
          <w:szCs w:val="36"/>
        </w:rPr>
      </w:pPr>
    </w:p>
    <w:p w:rsidR="00F417A1" w:rsidRDefault="0059073E" w:rsidP="00077DBC">
      <w:pPr>
        <w:spacing w:line="360" w:lineRule="auto"/>
        <w:ind w:firstLine="708"/>
        <w:jc w:val="both"/>
      </w:pPr>
      <w:r w:rsidRPr="00950A16">
        <w:t>Přímá potenciometrie je elektrochemick</w:t>
      </w:r>
      <w:r w:rsidR="00143022">
        <w:t>ou metodou</w:t>
      </w:r>
      <w:r w:rsidRPr="00950A16">
        <w:t xml:space="preserve">, při </w:t>
      </w:r>
      <w:r w:rsidR="00143022">
        <w:t>které je měřeno</w:t>
      </w:r>
      <w:r w:rsidRPr="00950A16">
        <w:t xml:space="preserve"> elektromotorické</w:t>
      </w:r>
      <w:r>
        <w:t xml:space="preserve"> </w:t>
      </w:r>
      <w:r w:rsidRPr="00950A16">
        <w:t>napětí článku (</w:t>
      </w:r>
      <w:r w:rsidRPr="00A17488">
        <w:rPr>
          <w:b/>
          <w:i/>
        </w:rPr>
        <w:t>EMN</w:t>
      </w:r>
      <w:r w:rsidRPr="00950A16">
        <w:t>)</w:t>
      </w:r>
      <w:r w:rsidR="0000184C">
        <w:t xml:space="preserve">. Tento článek je </w:t>
      </w:r>
      <w:r w:rsidRPr="00950A16">
        <w:t xml:space="preserve">tvořen </w:t>
      </w:r>
      <w:r w:rsidRPr="00A17488">
        <w:rPr>
          <w:b/>
        </w:rPr>
        <w:t>měrnou</w:t>
      </w:r>
      <w:r w:rsidRPr="00950A16">
        <w:t xml:space="preserve"> </w:t>
      </w:r>
      <w:r w:rsidR="0000184C">
        <w:t>(</w:t>
      </w:r>
      <w:r w:rsidRPr="00950A16">
        <w:t>indikační</w:t>
      </w:r>
      <w:r w:rsidR="0000184C">
        <w:t xml:space="preserve">) </w:t>
      </w:r>
      <w:r w:rsidRPr="00950A16">
        <w:t xml:space="preserve">a </w:t>
      </w:r>
      <w:r w:rsidRPr="00A17488">
        <w:rPr>
          <w:b/>
        </w:rPr>
        <w:t>referentní</w:t>
      </w:r>
      <w:r w:rsidR="0000184C">
        <w:t xml:space="preserve"> (</w:t>
      </w:r>
      <w:r w:rsidRPr="00950A16">
        <w:t>srovnávací</w:t>
      </w:r>
      <w:r w:rsidR="0000184C">
        <w:t>)</w:t>
      </w:r>
      <w:r w:rsidRPr="00950A16">
        <w:t xml:space="preserve"> elektrodou</w:t>
      </w:r>
      <w:r w:rsidR="0000184C">
        <w:t>.</w:t>
      </w:r>
      <w:r w:rsidRPr="00950A16">
        <w:t xml:space="preserve"> </w:t>
      </w:r>
      <w:r w:rsidR="0000184C">
        <w:t>P</w:t>
      </w:r>
      <w:r w:rsidRPr="00950A16">
        <w:t xml:space="preserve">otenciál </w:t>
      </w:r>
      <w:r w:rsidR="0000184C">
        <w:t>indikační</w:t>
      </w:r>
      <w:r w:rsidRPr="00950A16">
        <w:t xml:space="preserve"> elektrody</w:t>
      </w:r>
      <w:r w:rsidR="0000184C">
        <w:t xml:space="preserve"> je závislý na aktivitě, tedy</w:t>
      </w:r>
      <w:r w:rsidRPr="00950A16">
        <w:t xml:space="preserve"> koncentraci stanovovaného iontu</w:t>
      </w:r>
      <w:r w:rsidR="0000184C">
        <w:t>.</w:t>
      </w:r>
      <w:r>
        <w:t xml:space="preserve"> </w:t>
      </w:r>
      <w:r w:rsidR="0000184C">
        <w:t>P</w:t>
      </w:r>
      <w:r w:rsidRPr="00950A16">
        <w:t xml:space="preserve">otenciál </w:t>
      </w:r>
      <w:r w:rsidR="0000184C">
        <w:t>srovnávací elektrody nezávisí na složení roztoku, jeho hodnota je</w:t>
      </w:r>
      <w:r w:rsidRPr="00950A16">
        <w:t xml:space="preserve"> konstantní.</w:t>
      </w:r>
      <w:r>
        <w:t xml:space="preserve"> </w:t>
      </w:r>
      <w:r w:rsidR="0000184C">
        <w:t>N</w:t>
      </w:r>
      <w:r w:rsidRPr="00950A16">
        <w:t>ejčastěji využívá</w:t>
      </w:r>
      <w:r w:rsidR="0000184C">
        <w:t>me</w:t>
      </w:r>
      <w:r w:rsidRPr="00950A16">
        <w:t xml:space="preserve"> metod</w:t>
      </w:r>
      <w:r w:rsidR="0000184C">
        <w:t>u kalibrační závislosti, při níž zjišťujeme</w:t>
      </w:r>
      <w:r w:rsidRPr="00950A16">
        <w:t xml:space="preserve"> závislost</w:t>
      </w:r>
      <w:r>
        <w:t xml:space="preserve"> </w:t>
      </w:r>
      <w:r w:rsidR="0000184C" w:rsidRPr="00A17488">
        <w:rPr>
          <w:b/>
          <w:i/>
        </w:rPr>
        <w:t>EMN</w:t>
      </w:r>
      <w:r w:rsidR="0000184C" w:rsidRPr="00950A16">
        <w:t xml:space="preserve"> </w:t>
      </w:r>
      <w:r w:rsidRPr="00950A16">
        <w:t xml:space="preserve">na koncentraci příslušného iontu. </w:t>
      </w:r>
    </w:p>
    <w:p w:rsidR="0000184C" w:rsidRPr="00950A16" w:rsidRDefault="0000184C" w:rsidP="00077DBC">
      <w:pPr>
        <w:spacing w:line="360" w:lineRule="auto"/>
        <w:ind w:firstLine="708"/>
        <w:jc w:val="both"/>
      </w:pPr>
    </w:p>
    <w:p w:rsidR="008C7ECF" w:rsidRDefault="00A17488" w:rsidP="00FB38DA">
      <w:pPr>
        <w:pStyle w:val="Nadpis2"/>
        <w:numPr>
          <w:ilvl w:val="1"/>
          <w:numId w:val="2"/>
        </w:numPr>
        <w:spacing w:line="360" w:lineRule="auto"/>
        <w:ind w:left="709" w:hanging="709"/>
      </w:pPr>
      <w:bookmarkStart w:id="15" w:name="_Toc385971777"/>
      <w:r w:rsidRPr="00A17488">
        <w:t>Potenciometrické titrace</w:t>
      </w:r>
      <w:bookmarkEnd w:id="15"/>
    </w:p>
    <w:p w:rsidR="00942188" w:rsidRDefault="00942188" w:rsidP="00942188"/>
    <w:p w:rsidR="00942188" w:rsidRPr="00942188" w:rsidRDefault="00942188" w:rsidP="00942188"/>
    <w:p w:rsidR="008E2F47" w:rsidRDefault="00A17488" w:rsidP="00B02A2B">
      <w:pPr>
        <w:spacing w:line="360" w:lineRule="auto"/>
        <w:ind w:firstLine="708"/>
        <w:jc w:val="both"/>
      </w:pPr>
      <w:r w:rsidRPr="00950A16">
        <w:t>Při potenciometrických titracích</w:t>
      </w:r>
      <w:r w:rsidR="007B5938">
        <w:t xml:space="preserve"> se k roztoku titrované látky přidává titrační činidlo a po každém přidání se změří EMN článku, tvořeného indikační a referentní elektrodou. Je třeba ale zvolit takovou indikační elektrodu, jíž potenciál se výrazně změní při dosažení ekvivalence.</w:t>
      </w:r>
      <w:r w:rsidRPr="00950A16">
        <w:t xml:space="preserve"> </w:t>
      </w:r>
    </w:p>
    <w:p w:rsidR="008E2F47" w:rsidRDefault="002E72C4" w:rsidP="008E2F47">
      <w:pPr>
        <w:spacing w:line="360" w:lineRule="auto"/>
        <w:jc w:val="both"/>
      </w:pPr>
      <w:r>
        <w:t>Průběh metody je u všech typů m</w:t>
      </w:r>
      <w:r w:rsidR="008E2F47">
        <w:t xml:space="preserve">etod podobný a příslušné křivky, znázorňující změny potenciálu v závislosti na množství přidaného činidla, mají charakteristický esovitý průběh – </w:t>
      </w:r>
      <w:r w:rsidR="008E2F47" w:rsidRPr="008E2F47">
        <w:rPr>
          <w:b/>
        </w:rPr>
        <w:t>titrační křivka</w:t>
      </w:r>
      <w:r w:rsidR="008E2F47">
        <w:t xml:space="preserve">. Bodem ekvivalence je její inflexní bod. </w:t>
      </w:r>
    </w:p>
    <w:p w:rsidR="007B5938" w:rsidRDefault="008E2F47" w:rsidP="008E2F47">
      <w:pPr>
        <w:spacing w:line="360" w:lineRule="auto"/>
        <w:ind w:firstLine="708"/>
        <w:jc w:val="both"/>
      </w:pPr>
      <w:r>
        <w:t>K vyhodnocení titračních křivek používáme grafické a výpočetní metody.</w:t>
      </w:r>
      <w:r w:rsidRPr="008E2F47">
        <w:t xml:space="preserve"> </w:t>
      </w:r>
      <w:r w:rsidRPr="00A12A84">
        <w:t>[</w:t>
      </w:r>
      <w:r>
        <w:t>4,5]</w:t>
      </w:r>
    </w:p>
    <w:p w:rsidR="00A17488" w:rsidRPr="00950A16" w:rsidRDefault="007B5938" w:rsidP="00077DBC">
      <w:pPr>
        <w:spacing w:line="360" w:lineRule="auto"/>
        <w:ind w:firstLine="708"/>
      </w:pPr>
      <w:r>
        <w:br w:type="column"/>
      </w:r>
    </w:p>
    <w:p w:rsidR="00A17488" w:rsidRPr="00B02A2B" w:rsidRDefault="00A17488" w:rsidP="00FB38DA">
      <w:pPr>
        <w:pStyle w:val="Nadpis1"/>
        <w:numPr>
          <w:ilvl w:val="1"/>
          <w:numId w:val="2"/>
        </w:numPr>
        <w:ind w:left="709" w:hanging="709"/>
        <w:rPr>
          <w:sz w:val="36"/>
        </w:rPr>
      </w:pPr>
      <w:bookmarkStart w:id="16" w:name="_Toc385971778"/>
      <w:r w:rsidRPr="00B02A2B">
        <w:rPr>
          <w:sz w:val="36"/>
        </w:rPr>
        <w:t>Přístrojové vybavení</w:t>
      </w:r>
      <w:bookmarkEnd w:id="16"/>
    </w:p>
    <w:p w:rsidR="00FF2AC9" w:rsidRDefault="00FF2AC9" w:rsidP="00077DBC">
      <w:pPr>
        <w:spacing w:line="360" w:lineRule="auto"/>
        <w:jc w:val="both"/>
        <w:rPr>
          <w:b/>
          <w:sz w:val="36"/>
          <w:szCs w:val="36"/>
        </w:rPr>
      </w:pPr>
      <w:r>
        <w:rPr>
          <w:b/>
          <w:sz w:val="36"/>
          <w:szCs w:val="36"/>
        </w:rPr>
        <w:t xml:space="preserve"> </w:t>
      </w:r>
    </w:p>
    <w:p w:rsidR="00FF2AC9" w:rsidRPr="00FB38DA" w:rsidRDefault="00FF2AC9" w:rsidP="00077DBC">
      <w:pPr>
        <w:spacing w:line="360" w:lineRule="auto"/>
        <w:jc w:val="both"/>
        <w:rPr>
          <w:b/>
        </w:rPr>
      </w:pPr>
      <w:r w:rsidRPr="00FF2AC9">
        <w:rPr>
          <w:b/>
        </w:rPr>
        <w:t xml:space="preserve">Stolní </w:t>
      </w:r>
      <w:proofErr w:type="spellStart"/>
      <w:r w:rsidRPr="00FF2AC9">
        <w:rPr>
          <w:b/>
        </w:rPr>
        <w:t>multimetr</w:t>
      </w:r>
      <w:proofErr w:type="spellEnd"/>
      <w:r w:rsidRPr="00FF2AC9">
        <w:rPr>
          <w:b/>
        </w:rPr>
        <w:t xml:space="preserve"> pH /ORP/ISE/T</w:t>
      </w:r>
    </w:p>
    <w:p w:rsidR="00A0628C" w:rsidRDefault="00CF19BA">
      <w:pPr>
        <w:suppressAutoHyphens w:val="0"/>
        <w:autoSpaceDE/>
        <w:spacing w:after="200" w:line="276" w:lineRule="auto"/>
        <w:rPr>
          <w:rFonts w:eastAsiaTheme="majorEastAsia"/>
          <w:b/>
          <w:bCs/>
          <w:sz w:val="36"/>
          <w:szCs w:val="28"/>
        </w:rPr>
      </w:pPr>
      <w:r>
        <w:rPr>
          <w:b/>
          <w:noProof/>
          <w:sz w:val="36"/>
          <w:szCs w:val="36"/>
        </w:rPr>
        <w:drawing>
          <wp:anchor distT="0" distB="0" distL="114300" distR="114300" simplePos="0" relativeHeight="251661312" behindDoc="0" locked="0" layoutInCell="1" allowOverlap="1" wp14:anchorId="3AAD079F" wp14:editId="1B0A225A">
            <wp:simplePos x="0" y="0"/>
            <wp:positionH relativeFrom="margin">
              <wp:posOffset>53975</wp:posOffset>
            </wp:positionH>
            <wp:positionV relativeFrom="margin">
              <wp:posOffset>1490345</wp:posOffset>
            </wp:positionV>
            <wp:extent cx="5257800" cy="525780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2216_40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57800" cy="5257800"/>
                    </a:xfrm>
                    <a:prstGeom prst="rect">
                      <a:avLst/>
                    </a:prstGeom>
                  </pic:spPr>
                </pic:pic>
              </a:graphicData>
            </a:graphic>
          </wp:anchor>
        </w:drawing>
      </w:r>
      <w:r w:rsidR="00357FB5">
        <w:rPr>
          <w:noProof/>
        </w:rPr>
        <w:pict>
          <v:shapetype id="_x0000_t202" coordsize="21600,21600" o:spt="202" path="m,l,21600r21600,l21600,xe">
            <v:stroke joinstyle="miter"/>
            <v:path gradientshapeok="t" o:connecttype="rect"/>
          </v:shapetype>
          <v:shape id="Textové pole 23" o:spid="_x0000_s1029" type="#_x0000_t202" style="position:absolute;margin-left:4.25pt;margin-top:496.75pt;width:414pt;height:20.35pt;z-index:2516715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G9OwIAAHIEAAAOAAAAZHJzL2Uyb0RvYy54bWysVMFu2zAMvQ/YPwi6L05SpCuCOEWWIsOA&#10;oC2QFD0rshwLkEWNUmJ3f7Tv2I+Nku1063YadlEokno03yOzuG1rw84KvQab88lozJmyEgptjzl/&#10;2m8+3HDmg7CFMGBVzl+U57fL9+8WjZurKVRgCoWMQKyfNy7nVQhunmVeVqoWfgROWQqWgLUIdMVj&#10;VqBoCL022XQ8vs4awMIhSOU9ee+6IF8m/LJUMjyUpVeBmZzTt4V0YjoP8cyWCzE/onCVlv1niH/4&#10;ilpoS0UvUHciCHZC/QdUrSWChzKMJNQZlKWWKvVA3UzGb7rZVcKp1AuR492FJv//YOX9+RGZLnI+&#10;veLMipo02qs2wPnHd+bAKEZ+Iqlxfk65O0fZof0ELYk9+D05Y+9tiXX8pa4YxYnulwvFBMkkOWfT&#10;2cebMYUkxa6vZhEje33q0IfPCmoWjZwj6ZdoFeetD13qkBIreTC62Ghj4iUG1gbZWZDWTaWD6sF/&#10;yzI25lqIrzrAzqPSsPRVYrddV9EK7aHtKThA8UIMIHSD5J3caCq7FT48CqTJoc5oG8IDHaWBJufQ&#10;W5xVgN/+5o/5JChFOWtoEnPuv54EKs7MF0tSx7EdDByMw2DYU70GanhCe+ZkMukBBjOYJUL9TEuy&#10;ilUoJKykWjkPg7kO3T7Qkkm1WqUkGk4nwtbunIzQA7379lmg68UJpOk9DDMq5m806nKTSm51CkR4&#10;EjAS2rFIwscLDXYagX4J4+b8ek9Zr38Vy58AAAD//wMAUEsDBBQABgAIAAAAIQATf4++4AAAAAsB&#10;AAAPAAAAZHJzL2Rvd25yZXYueG1sTI/BTsMwDIbvSLxDZCQuiKVjW6lK02ma4ACXibILt6zxmkLj&#10;VE26lbfHiAMc/fnX78/FenKdOOEQWk8K5rMEBFLtTUuNgv3b020GIkRNRneeUMEXBliXlxeFzo0/&#10;0yueqtgILqGQawU2xj6XMtQWnQ4z3yPx7ugHpyOPQyPNoM9c7jp5lySpdLolvmB1j1uL9Wc1OgW7&#10;5fvO3ozHx5fNcjE878dt+tFUSl1fTZsHEBGn+BeGH31Wh5KdDn4kE0SnIFtxkHEyX6UgOJAtUkaH&#10;X3QPsizk/x/KbwAAAP//AwBQSwECLQAUAAYACAAAACEAtoM4kv4AAADhAQAAEwAAAAAAAAAAAAAA&#10;AAAAAAAAW0NvbnRlbnRfVHlwZXNdLnhtbFBLAQItABQABgAIAAAAIQA4/SH/1gAAAJQBAAALAAAA&#10;AAAAAAAAAAAAAC8BAABfcmVscy8ucmVsc1BLAQItABQABgAIAAAAIQAqLuG9OwIAAHIEAAAOAAAA&#10;AAAAAAAAAAAAAC4CAABkcnMvZTJvRG9jLnhtbFBLAQItABQABgAIAAAAIQATf4++4AAAAAsBAAAP&#10;AAAAAAAAAAAAAAAAAJUEAABkcnMvZG93bnJldi54bWxQSwUGAAAAAAQABADzAAAAogUAAAAA&#10;" stroked="f">
            <v:textbox style="mso-next-textbox:#Textové pole 23;mso-fit-shape-to-text:t" inset="0,0,0,0">
              <w:txbxContent>
                <w:p w:rsidR="003C22EF" w:rsidRPr="00A0628C" w:rsidRDefault="003C22EF" w:rsidP="00F95DA6">
                  <w:pPr>
                    <w:pStyle w:val="Titulek"/>
                    <w:rPr>
                      <w:noProof/>
                      <w:color w:val="auto"/>
                      <w:sz w:val="36"/>
                      <w:szCs w:val="36"/>
                    </w:rPr>
                  </w:pPr>
                  <w:bookmarkStart w:id="17" w:name="_Toc385719629"/>
                  <w:r w:rsidRPr="00A0628C">
                    <w:rPr>
                      <w:color w:val="auto"/>
                    </w:rPr>
                    <w:t xml:space="preserve">Obrázek </w:t>
                  </w:r>
                  <w:r w:rsidRPr="00A0628C">
                    <w:rPr>
                      <w:color w:val="auto"/>
                    </w:rPr>
                    <w:fldChar w:fldCharType="begin"/>
                  </w:r>
                  <w:r w:rsidRPr="00A0628C">
                    <w:rPr>
                      <w:color w:val="auto"/>
                    </w:rPr>
                    <w:instrText xml:space="preserve"> SEQ Obrázek \* ARABIC </w:instrText>
                  </w:r>
                  <w:r w:rsidRPr="00A0628C">
                    <w:rPr>
                      <w:color w:val="auto"/>
                    </w:rPr>
                    <w:fldChar w:fldCharType="separate"/>
                  </w:r>
                  <w:r>
                    <w:rPr>
                      <w:noProof/>
                      <w:color w:val="auto"/>
                    </w:rPr>
                    <w:t>1</w:t>
                  </w:r>
                  <w:r w:rsidRPr="00A0628C">
                    <w:rPr>
                      <w:noProof/>
                      <w:color w:val="auto"/>
                    </w:rPr>
                    <w:fldChar w:fldCharType="end"/>
                  </w:r>
                  <w:r w:rsidRPr="00A0628C">
                    <w:rPr>
                      <w:color w:val="auto"/>
                    </w:rPr>
                    <w:t xml:space="preserve"> Stolní </w:t>
                  </w:r>
                  <w:proofErr w:type="spellStart"/>
                  <w:r w:rsidRPr="00A0628C">
                    <w:rPr>
                      <w:color w:val="auto"/>
                    </w:rPr>
                    <w:t>multimetr</w:t>
                  </w:r>
                  <w:proofErr w:type="spellEnd"/>
                  <w:r w:rsidRPr="00A0628C">
                    <w:rPr>
                      <w:color w:val="auto"/>
                    </w:rPr>
                    <w:t xml:space="preserve"> pH /ORP/ISE/T</w:t>
                  </w:r>
                  <w:bookmarkEnd w:id="17"/>
                </w:p>
              </w:txbxContent>
            </v:textbox>
            <w10:wrap type="square"/>
          </v:shape>
        </w:pict>
      </w:r>
      <w:r w:rsidR="00A0628C">
        <w:rPr>
          <w:sz w:val="36"/>
        </w:rPr>
        <w:br w:type="page"/>
      </w:r>
    </w:p>
    <w:p w:rsidR="00FF2AC9" w:rsidRPr="00A0628C" w:rsidRDefault="00FF2AC9" w:rsidP="00A0628C">
      <w:pPr>
        <w:pStyle w:val="Nadpis1"/>
        <w:numPr>
          <w:ilvl w:val="1"/>
          <w:numId w:val="2"/>
        </w:numPr>
        <w:ind w:left="709" w:hanging="709"/>
        <w:rPr>
          <w:sz w:val="36"/>
        </w:rPr>
      </w:pPr>
      <w:bookmarkStart w:id="18" w:name="_Toc385971779"/>
      <w:r w:rsidRPr="00A0628C">
        <w:rPr>
          <w:sz w:val="36"/>
        </w:rPr>
        <w:lastRenderedPageBreak/>
        <w:t>Elektrody</w:t>
      </w:r>
      <w:bookmarkEnd w:id="18"/>
    </w:p>
    <w:p w:rsidR="00B02A2B" w:rsidRDefault="00B02A2B" w:rsidP="00B02A2B"/>
    <w:p w:rsidR="00B02A2B" w:rsidRPr="00B02A2B" w:rsidRDefault="00B02A2B" w:rsidP="00B02A2B"/>
    <w:p w:rsidR="00BA3F24" w:rsidRPr="00351D1A" w:rsidRDefault="00BA3F24" w:rsidP="00077DBC">
      <w:pPr>
        <w:shd w:val="clear" w:color="auto" w:fill="FFFFFF"/>
        <w:spacing w:after="200" w:line="360" w:lineRule="auto"/>
      </w:pPr>
      <w:r w:rsidRPr="00351D1A">
        <w:t>Pro měření byly použity tyto elektrody:</w:t>
      </w:r>
    </w:p>
    <w:p w:rsidR="00BA3F24" w:rsidRPr="00351D1A" w:rsidRDefault="000C58EE" w:rsidP="00077DBC">
      <w:pPr>
        <w:shd w:val="clear" w:color="auto" w:fill="FFFFFF"/>
        <w:spacing w:after="200" w:line="360" w:lineRule="auto"/>
      </w:pPr>
      <w:r>
        <w:t>Iontově selektivní elektroda:</w:t>
      </w:r>
      <w:r w:rsidR="00BA3F24" w:rsidRPr="00351D1A">
        <w:t xml:space="preserve"> </w:t>
      </w:r>
    </w:p>
    <w:p w:rsidR="00BA3F24" w:rsidRPr="00351D1A" w:rsidRDefault="008921F9" w:rsidP="00077DBC">
      <w:pPr>
        <w:shd w:val="clear" w:color="auto" w:fill="FFFFFF"/>
        <w:spacing w:after="200" w:line="360" w:lineRule="auto"/>
        <w:rPr>
          <w:color w:val="000000"/>
        </w:rPr>
      </w:pPr>
      <w:r>
        <w:rPr>
          <w:color w:val="000000"/>
        </w:rPr>
        <w:t>Lithiová typ 25-03+</w:t>
      </w:r>
    </w:p>
    <w:p w:rsidR="00BA3F24" w:rsidRPr="00351D1A" w:rsidRDefault="00BA3F24" w:rsidP="00077DBC">
      <w:pPr>
        <w:shd w:val="clear" w:color="auto" w:fill="FFFFFF"/>
        <w:spacing w:after="200" w:line="360" w:lineRule="auto"/>
        <w:rPr>
          <w:color w:val="000000"/>
          <w:sz w:val="23"/>
          <w:szCs w:val="23"/>
        </w:rPr>
      </w:pPr>
      <w:r w:rsidRPr="00351D1A">
        <w:rPr>
          <w:color w:val="000000"/>
        </w:rPr>
        <w:t>Amoniová typ 25-10+</w:t>
      </w:r>
    </w:p>
    <w:p w:rsidR="00BA3F24" w:rsidRPr="00351D1A" w:rsidRDefault="00BA3F24" w:rsidP="00077DBC">
      <w:pPr>
        <w:shd w:val="clear" w:color="auto" w:fill="FFFFFF"/>
        <w:suppressAutoHyphens w:val="0"/>
        <w:autoSpaceDE/>
        <w:autoSpaceDN/>
        <w:spacing w:after="200" w:line="360" w:lineRule="auto"/>
        <w:textAlignment w:val="auto"/>
        <w:rPr>
          <w:color w:val="000000"/>
          <w:sz w:val="23"/>
          <w:szCs w:val="23"/>
        </w:rPr>
      </w:pPr>
      <w:r w:rsidRPr="00351D1A">
        <w:rPr>
          <w:color w:val="000000"/>
        </w:rPr>
        <w:t>Vápníková typ 25-20+</w:t>
      </w:r>
    </w:p>
    <w:p w:rsidR="00BA3F24" w:rsidRPr="00351D1A" w:rsidRDefault="00BA3F24" w:rsidP="00077DBC">
      <w:pPr>
        <w:shd w:val="clear" w:color="auto" w:fill="FFFFFF"/>
        <w:suppressAutoHyphens w:val="0"/>
        <w:autoSpaceDE/>
        <w:autoSpaceDN/>
        <w:spacing w:after="200" w:line="360" w:lineRule="auto"/>
        <w:textAlignment w:val="auto"/>
        <w:rPr>
          <w:color w:val="000000"/>
          <w:sz w:val="23"/>
          <w:szCs w:val="23"/>
        </w:rPr>
      </w:pPr>
      <w:r w:rsidRPr="00351D1A">
        <w:rPr>
          <w:color w:val="000000"/>
        </w:rPr>
        <w:t>Měděná typ 29-37</w:t>
      </w:r>
    </w:p>
    <w:p w:rsidR="00BA3F24" w:rsidRPr="00351D1A" w:rsidRDefault="00BA3F24" w:rsidP="00077DBC">
      <w:pPr>
        <w:shd w:val="clear" w:color="auto" w:fill="FFFFFF"/>
        <w:suppressAutoHyphens w:val="0"/>
        <w:autoSpaceDE/>
        <w:autoSpaceDN/>
        <w:spacing w:after="200" w:line="360" w:lineRule="auto"/>
        <w:textAlignment w:val="auto"/>
        <w:rPr>
          <w:color w:val="000000"/>
          <w:sz w:val="23"/>
          <w:szCs w:val="23"/>
        </w:rPr>
      </w:pPr>
      <w:r w:rsidRPr="00351D1A">
        <w:rPr>
          <w:color w:val="000000"/>
        </w:rPr>
        <w:t>Olověná typ 82-37</w:t>
      </w:r>
    </w:p>
    <w:p w:rsidR="00BA3F24" w:rsidRPr="00351D1A" w:rsidRDefault="00BA3F24" w:rsidP="00077DBC">
      <w:pPr>
        <w:shd w:val="clear" w:color="auto" w:fill="FFFFFF"/>
        <w:suppressAutoHyphens w:val="0"/>
        <w:autoSpaceDE/>
        <w:autoSpaceDN/>
        <w:spacing w:after="200" w:line="360" w:lineRule="auto"/>
        <w:textAlignment w:val="auto"/>
        <w:rPr>
          <w:color w:val="000000"/>
          <w:sz w:val="23"/>
          <w:szCs w:val="23"/>
        </w:rPr>
      </w:pPr>
      <w:r w:rsidRPr="00351D1A">
        <w:rPr>
          <w:color w:val="000000"/>
        </w:rPr>
        <w:t>Chloridová typ 17-37</w:t>
      </w:r>
    </w:p>
    <w:p w:rsidR="00BA3F24" w:rsidRPr="00351D1A" w:rsidRDefault="00357FB5" w:rsidP="00077DBC">
      <w:pPr>
        <w:shd w:val="clear" w:color="auto" w:fill="FFFFFF"/>
        <w:suppressAutoHyphens w:val="0"/>
        <w:autoSpaceDE/>
        <w:autoSpaceDN/>
        <w:spacing w:after="200" w:line="360" w:lineRule="auto"/>
        <w:textAlignment w:val="auto"/>
        <w:rPr>
          <w:color w:val="000000"/>
          <w:sz w:val="23"/>
          <w:szCs w:val="23"/>
        </w:rPr>
      </w:pPr>
      <w:r>
        <w:rPr>
          <w:noProof/>
        </w:rPr>
        <w:pict>
          <v:shape id="_x0000_s1035" type="#_x0000_t202" style="position:absolute;margin-left:-10pt;margin-top:383.25pt;width:168.75pt;height:.05pt;z-index:251675648;mso-position-horizontal-relative:text;mso-position-vertical-relative:text" stroked="f">
            <v:textbox style="mso-next-textbox:#_x0000_s1035;mso-fit-shape-to-text:t" inset="0,0,0,0">
              <w:txbxContent>
                <w:p w:rsidR="003C22EF" w:rsidRPr="001E4CD7" w:rsidRDefault="003C22EF" w:rsidP="001E4CD7">
                  <w:pPr>
                    <w:pStyle w:val="Titulek"/>
                    <w:rPr>
                      <w:noProof/>
                      <w:color w:val="auto"/>
                      <w:sz w:val="36"/>
                      <w:szCs w:val="36"/>
                    </w:rPr>
                  </w:pPr>
                  <w:bookmarkStart w:id="19" w:name="_Toc385719630"/>
                  <w:r w:rsidRPr="001E4CD7">
                    <w:rPr>
                      <w:color w:val="auto"/>
                    </w:rPr>
                    <w:t xml:space="preserve">Obrázek </w:t>
                  </w:r>
                  <w:r w:rsidRPr="001E4CD7">
                    <w:rPr>
                      <w:color w:val="auto"/>
                    </w:rPr>
                    <w:fldChar w:fldCharType="begin"/>
                  </w:r>
                  <w:r w:rsidRPr="001E4CD7">
                    <w:rPr>
                      <w:color w:val="auto"/>
                    </w:rPr>
                    <w:instrText xml:space="preserve"> SEQ Obrázek \* ARABIC </w:instrText>
                  </w:r>
                  <w:r w:rsidRPr="001E4CD7">
                    <w:rPr>
                      <w:color w:val="auto"/>
                    </w:rPr>
                    <w:fldChar w:fldCharType="separate"/>
                  </w:r>
                  <w:r>
                    <w:rPr>
                      <w:noProof/>
                      <w:color w:val="auto"/>
                    </w:rPr>
                    <w:t>2</w:t>
                  </w:r>
                  <w:r w:rsidRPr="001E4CD7">
                    <w:rPr>
                      <w:color w:val="auto"/>
                    </w:rPr>
                    <w:fldChar w:fldCharType="end"/>
                  </w:r>
                  <w:r w:rsidRPr="001E4CD7">
                    <w:rPr>
                      <w:color w:val="auto"/>
                    </w:rPr>
                    <w:t xml:space="preserve"> Elektrody</w:t>
                  </w:r>
                  <w:bookmarkEnd w:id="19"/>
                </w:p>
              </w:txbxContent>
            </v:textbox>
          </v:shape>
        </w:pict>
      </w:r>
      <w:r w:rsidR="00A0628C">
        <w:rPr>
          <w:noProof/>
          <w:sz w:val="36"/>
          <w:szCs w:val="36"/>
        </w:rPr>
        <w:drawing>
          <wp:anchor distT="0" distB="0" distL="114300" distR="114300" simplePos="0" relativeHeight="251663360" behindDoc="1" locked="0" layoutInCell="1" allowOverlap="1" wp14:anchorId="344388F9" wp14:editId="1DEA84A9">
            <wp:simplePos x="0" y="0"/>
            <wp:positionH relativeFrom="column">
              <wp:posOffset>-127000</wp:posOffset>
            </wp:positionH>
            <wp:positionV relativeFrom="paragraph">
              <wp:posOffset>307975</wp:posOffset>
            </wp:positionV>
            <wp:extent cx="2143125" cy="450215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ktrod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43125" cy="4502150"/>
                    </a:xfrm>
                    <a:prstGeom prst="rect">
                      <a:avLst/>
                    </a:prstGeom>
                  </pic:spPr>
                </pic:pic>
              </a:graphicData>
            </a:graphic>
          </wp:anchor>
        </w:drawing>
      </w:r>
      <w:r w:rsidR="00BA3F24" w:rsidRPr="00351D1A">
        <w:rPr>
          <w:color w:val="000000"/>
        </w:rPr>
        <w:t>Dusičnanová typ 25-31+</w:t>
      </w:r>
    </w:p>
    <w:p w:rsidR="00FF2AC9" w:rsidRDefault="00A0628C" w:rsidP="00077DBC">
      <w:pPr>
        <w:spacing w:line="360" w:lineRule="auto"/>
        <w:jc w:val="both"/>
        <w:rPr>
          <w:b/>
          <w:sz w:val="36"/>
          <w:szCs w:val="36"/>
        </w:rPr>
      </w:pPr>
      <w:r>
        <w:rPr>
          <w:rFonts w:ascii="Arial" w:hAnsi="Arial"/>
          <w:noProof/>
        </w:rPr>
        <w:drawing>
          <wp:anchor distT="0" distB="0" distL="114300" distR="114300" simplePos="0" relativeHeight="251662336" behindDoc="0" locked="0" layoutInCell="1" allowOverlap="1" wp14:anchorId="48F016D1" wp14:editId="3DA83E72">
            <wp:simplePos x="0" y="0"/>
            <wp:positionH relativeFrom="column">
              <wp:posOffset>2376170</wp:posOffset>
            </wp:positionH>
            <wp:positionV relativeFrom="paragraph">
              <wp:posOffset>89535</wp:posOffset>
            </wp:positionV>
            <wp:extent cx="2644140" cy="386715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44140" cy="3867150"/>
                    </a:xfrm>
                    <a:prstGeom prst="rect">
                      <a:avLst/>
                    </a:prstGeom>
                    <a:noFill/>
                    <a:ln>
                      <a:noFill/>
                    </a:ln>
                  </pic:spPr>
                </pic:pic>
              </a:graphicData>
            </a:graphic>
          </wp:anchor>
        </w:drawing>
      </w:r>
    </w:p>
    <w:p w:rsidR="00BA3F24" w:rsidRDefault="00BA3F24" w:rsidP="00077DBC">
      <w:pPr>
        <w:spacing w:line="360" w:lineRule="auto"/>
        <w:jc w:val="both"/>
        <w:rPr>
          <w:b/>
          <w:sz w:val="36"/>
          <w:szCs w:val="36"/>
        </w:rPr>
      </w:pPr>
    </w:p>
    <w:p w:rsidR="00BA3F24" w:rsidRPr="00BA3F24" w:rsidRDefault="00BA3F24" w:rsidP="00077DBC">
      <w:pPr>
        <w:spacing w:line="360" w:lineRule="auto"/>
        <w:rPr>
          <w:sz w:val="36"/>
          <w:szCs w:val="36"/>
        </w:rPr>
      </w:pPr>
    </w:p>
    <w:p w:rsidR="00BA3F24" w:rsidRPr="00BA3F24" w:rsidRDefault="00BA3F24" w:rsidP="00077DBC">
      <w:pPr>
        <w:spacing w:line="360" w:lineRule="auto"/>
        <w:rPr>
          <w:sz w:val="36"/>
          <w:szCs w:val="36"/>
        </w:rPr>
      </w:pPr>
    </w:p>
    <w:p w:rsidR="00BA3F24" w:rsidRPr="00BA3F24" w:rsidRDefault="00BA3F24" w:rsidP="00077DBC">
      <w:pPr>
        <w:spacing w:line="360" w:lineRule="auto"/>
        <w:rPr>
          <w:sz w:val="36"/>
          <w:szCs w:val="36"/>
        </w:rPr>
      </w:pPr>
    </w:p>
    <w:p w:rsidR="00BA3F24" w:rsidRPr="00BA3F24" w:rsidRDefault="00BA3F24" w:rsidP="00077DBC">
      <w:pPr>
        <w:spacing w:line="360" w:lineRule="auto"/>
        <w:rPr>
          <w:sz w:val="36"/>
          <w:szCs w:val="36"/>
        </w:rPr>
      </w:pPr>
    </w:p>
    <w:p w:rsidR="00BA3F24" w:rsidRPr="00BA3F24" w:rsidRDefault="00BA3F24" w:rsidP="00077DBC">
      <w:pPr>
        <w:spacing w:line="360" w:lineRule="auto"/>
        <w:rPr>
          <w:sz w:val="36"/>
          <w:szCs w:val="36"/>
        </w:rPr>
      </w:pPr>
    </w:p>
    <w:p w:rsidR="00BA3F24" w:rsidRPr="00BA3F24" w:rsidRDefault="00BA3F24" w:rsidP="00077DBC">
      <w:pPr>
        <w:spacing w:line="360" w:lineRule="auto"/>
        <w:rPr>
          <w:sz w:val="36"/>
          <w:szCs w:val="36"/>
        </w:rPr>
      </w:pPr>
    </w:p>
    <w:p w:rsidR="00BA3F24" w:rsidRPr="00BA3F24" w:rsidRDefault="00BA3F24" w:rsidP="00077DBC">
      <w:pPr>
        <w:spacing w:line="360" w:lineRule="auto"/>
        <w:rPr>
          <w:sz w:val="36"/>
          <w:szCs w:val="36"/>
        </w:rPr>
      </w:pPr>
    </w:p>
    <w:p w:rsidR="00BA3F24" w:rsidRPr="00BA3F24" w:rsidRDefault="00BA3F24" w:rsidP="00077DBC">
      <w:pPr>
        <w:spacing w:line="360" w:lineRule="auto"/>
        <w:rPr>
          <w:sz w:val="36"/>
          <w:szCs w:val="36"/>
        </w:rPr>
      </w:pPr>
    </w:p>
    <w:p w:rsidR="00BA3F24" w:rsidRPr="00BA3F24" w:rsidRDefault="00BA3F24" w:rsidP="00077DBC">
      <w:pPr>
        <w:spacing w:line="360" w:lineRule="auto"/>
        <w:rPr>
          <w:sz w:val="36"/>
          <w:szCs w:val="36"/>
        </w:rPr>
      </w:pPr>
    </w:p>
    <w:p w:rsidR="00BA3F24" w:rsidRPr="00BA3F24" w:rsidRDefault="00357FB5" w:rsidP="00077DBC">
      <w:pPr>
        <w:spacing w:line="360" w:lineRule="auto"/>
        <w:rPr>
          <w:sz w:val="36"/>
          <w:szCs w:val="36"/>
        </w:rPr>
      </w:pPr>
      <w:r>
        <w:rPr>
          <w:noProof/>
        </w:rPr>
        <w:pict>
          <v:shape id="_x0000_s1036" type="#_x0000_t202" style="position:absolute;margin-left:187.1pt;margin-top:11.05pt;width:208.2pt;height:20.35pt;z-index:251677696;mso-position-horizontal-relative:text;mso-position-vertical-relative:text" stroked="f">
            <v:textbox style="mso-next-textbox:#_x0000_s1036;mso-fit-shape-to-text:t" inset="0,0,0,0">
              <w:txbxContent>
                <w:p w:rsidR="003C22EF" w:rsidRPr="001E4CD7" w:rsidRDefault="003C22EF" w:rsidP="001E4CD7">
                  <w:pPr>
                    <w:pStyle w:val="Titulek"/>
                    <w:rPr>
                      <w:rFonts w:ascii="Arial" w:hAnsi="Arial"/>
                      <w:noProof/>
                      <w:color w:val="auto"/>
                      <w:sz w:val="24"/>
                      <w:szCs w:val="24"/>
                    </w:rPr>
                  </w:pPr>
                  <w:bookmarkStart w:id="20" w:name="_Toc385719631"/>
                  <w:r w:rsidRPr="001E4CD7">
                    <w:rPr>
                      <w:color w:val="auto"/>
                    </w:rPr>
                    <w:t xml:space="preserve">Obrázek </w:t>
                  </w:r>
                  <w:r w:rsidRPr="001E4CD7">
                    <w:rPr>
                      <w:color w:val="auto"/>
                    </w:rPr>
                    <w:fldChar w:fldCharType="begin"/>
                  </w:r>
                  <w:r w:rsidRPr="001E4CD7">
                    <w:rPr>
                      <w:color w:val="auto"/>
                    </w:rPr>
                    <w:instrText xml:space="preserve"> SEQ Obrázek \* ARABIC </w:instrText>
                  </w:r>
                  <w:r w:rsidRPr="001E4CD7">
                    <w:rPr>
                      <w:color w:val="auto"/>
                    </w:rPr>
                    <w:fldChar w:fldCharType="separate"/>
                  </w:r>
                  <w:r>
                    <w:rPr>
                      <w:noProof/>
                      <w:color w:val="auto"/>
                    </w:rPr>
                    <w:t>3</w:t>
                  </w:r>
                  <w:r w:rsidRPr="001E4CD7">
                    <w:rPr>
                      <w:color w:val="auto"/>
                    </w:rPr>
                    <w:fldChar w:fldCharType="end"/>
                  </w:r>
                  <w:r w:rsidRPr="001E4CD7">
                    <w:rPr>
                      <w:color w:val="auto"/>
                    </w:rPr>
                    <w:t xml:space="preserve"> Chloridová ISE</w:t>
                  </w:r>
                  <w:bookmarkEnd w:id="20"/>
                </w:p>
              </w:txbxContent>
            </v:textbox>
          </v:shape>
        </w:pict>
      </w:r>
    </w:p>
    <w:p w:rsidR="00606C57" w:rsidRDefault="00606C57" w:rsidP="00B02A2B">
      <w:pPr>
        <w:pStyle w:val="Nadpis1"/>
        <w:ind w:left="709" w:hanging="709"/>
      </w:pPr>
      <w:bookmarkStart w:id="21" w:name="_Toc385971780"/>
      <w:r w:rsidRPr="00814935">
        <w:lastRenderedPageBreak/>
        <w:t>Praktická část</w:t>
      </w:r>
      <w:bookmarkEnd w:id="21"/>
    </w:p>
    <w:p w:rsidR="00E1115E" w:rsidRDefault="00E1115E" w:rsidP="00E1115E">
      <w:pPr>
        <w:pStyle w:val="Seznam"/>
        <w:spacing w:line="360" w:lineRule="auto"/>
        <w:ind w:left="360" w:firstLine="348"/>
        <w:jc w:val="both"/>
      </w:pPr>
      <w:r w:rsidRPr="00A12A84">
        <w:t>(zpracováno podle [</w:t>
      </w:r>
      <w:r>
        <w:t>7</w:t>
      </w:r>
      <w:r w:rsidRPr="00A12A84">
        <w:t>], není-li uvedeno jinak)</w:t>
      </w:r>
    </w:p>
    <w:p w:rsidR="00606C57" w:rsidRPr="00B56655" w:rsidRDefault="00606C57" w:rsidP="00590C58">
      <w:pPr>
        <w:pStyle w:val="Nadpis1"/>
        <w:numPr>
          <w:ilvl w:val="1"/>
          <w:numId w:val="2"/>
        </w:numPr>
        <w:rPr>
          <w:sz w:val="36"/>
        </w:rPr>
      </w:pPr>
      <w:bookmarkStart w:id="22" w:name="_Toc385971781"/>
      <w:r w:rsidRPr="00B56655">
        <w:rPr>
          <w:sz w:val="36"/>
        </w:rPr>
        <w:t xml:space="preserve">Stanovení koncentrace </w:t>
      </w:r>
      <w:bookmarkStart w:id="23" w:name="bookmark11"/>
      <w:proofErr w:type="spellStart"/>
      <w:r w:rsidRPr="00B56655">
        <w:rPr>
          <w:sz w:val="36"/>
        </w:rPr>
        <w:t>Li</w:t>
      </w:r>
      <w:proofErr w:type="spellEnd"/>
      <w:r w:rsidRPr="00B56655">
        <w:rPr>
          <w:sz w:val="36"/>
          <w:vertAlign w:val="superscript"/>
        </w:rPr>
        <w:t>+</w:t>
      </w:r>
      <w:r w:rsidRPr="00B56655">
        <w:rPr>
          <w:sz w:val="36"/>
        </w:rPr>
        <w:t xml:space="preserve"> iontů ve vodě</w:t>
      </w:r>
      <w:bookmarkEnd w:id="22"/>
      <w:bookmarkEnd w:id="23"/>
    </w:p>
    <w:p w:rsidR="00606C57" w:rsidRDefault="00606C57" w:rsidP="00077DBC">
      <w:pPr>
        <w:pStyle w:val="Odstavecseseznamem"/>
        <w:tabs>
          <w:tab w:val="left" w:pos="2460"/>
        </w:tabs>
        <w:spacing w:line="360" w:lineRule="auto"/>
        <w:rPr>
          <w:sz w:val="36"/>
          <w:szCs w:val="36"/>
        </w:rPr>
      </w:pPr>
    </w:p>
    <w:p w:rsidR="00606C57" w:rsidRPr="00FA5272" w:rsidRDefault="00606C57" w:rsidP="00B91A1D">
      <w:pPr>
        <w:pStyle w:val="Nadpis3"/>
      </w:pPr>
      <w:bookmarkStart w:id="24" w:name="bookmark12"/>
      <w:bookmarkStart w:id="25" w:name="_Toc385971782"/>
      <w:r w:rsidRPr="00FA5272">
        <w:t>Teorie</w:t>
      </w:r>
      <w:bookmarkEnd w:id="24"/>
      <w:bookmarkEnd w:id="25"/>
    </w:p>
    <w:p w:rsidR="00FA5272" w:rsidRPr="009174DF" w:rsidRDefault="00FA5272" w:rsidP="00077DBC">
      <w:pPr>
        <w:spacing w:line="360" w:lineRule="auto"/>
        <w:jc w:val="both"/>
      </w:pPr>
    </w:p>
    <w:p w:rsidR="00606C57" w:rsidRPr="009174DF" w:rsidRDefault="00606C57" w:rsidP="00507152">
      <w:pPr>
        <w:spacing w:line="360" w:lineRule="auto"/>
        <w:ind w:firstLine="708"/>
        <w:jc w:val="both"/>
      </w:pPr>
      <w:r w:rsidRPr="009174DF">
        <w:t>K</w:t>
      </w:r>
      <w:r w:rsidR="007B37FD">
        <w:t xml:space="preserve">oncentrace </w:t>
      </w:r>
      <w:proofErr w:type="spellStart"/>
      <w:r w:rsidR="007B37FD">
        <w:t>Li</w:t>
      </w:r>
      <w:proofErr w:type="spellEnd"/>
      <w:r w:rsidR="007B37FD" w:rsidRPr="007B37FD">
        <w:rPr>
          <w:vertAlign w:val="superscript"/>
        </w:rPr>
        <w:t>+</w:t>
      </w:r>
      <w:r w:rsidR="007B37FD">
        <w:t xml:space="preserve"> iontů ve vodě s</w:t>
      </w:r>
      <w:r w:rsidRPr="009174DF">
        <w:t>e stanov</w:t>
      </w:r>
      <w:r w:rsidR="007B37FD">
        <w:t>í</w:t>
      </w:r>
      <w:r w:rsidRPr="009174DF">
        <w:t xml:space="preserve"> s </w:t>
      </w:r>
      <w:r w:rsidR="007B37FD">
        <w:t>po</w:t>
      </w:r>
      <w:r w:rsidRPr="009174DF">
        <w:t>užitím kombinované lithi</w:t>
      </w:r>
      <w:r w:rsidR="007B37FD">
        <w:t>ové ISE. Je přího</w:t>
      </w:r>
      <w:r w:rsidRPr="009174DF">
        <w:t xml:space="preserve">dná pro stanovení </w:t>
      </w:r>
      <w:proofErr w:type="spellStart"/>
      <w:r w:rsidRPr="009174DF">
        <w:t>Li</w:t>
      </w:r>
      <w:proofErr w:type="spellEnd"/>
      <w:r w:rsidRPr="007B37FD">
        <w:rPr>
          <w:vertAlign w:val="superscript"/>
        </w:rPr>
        <w:t>+</w:t>
      </w:r>
      <w:r w:rsidRPr="009174DF">
        <w:t xml:space="preserve"> iontů v</w:t>
      </w:r>
      <w:r w:rsidR="007B37FD">
        <w:t> nejrůznějších vzorcích</w:t>
      </w:r>
      <w:r w:rsidR="007B37FD" w:rsidRPr="009174DF">
        <w:t xml:space="preserve"> </w:t>
      </w:r>
      <w:r w:rsidRPr="009174DF">
        <w:t>biologick</w:t>
      </w:r>
      <w:r w:rsidR="007B37FD">
        <w:t>ého, ze</w:t>
      </w:r>
      <w:r w:rsidR="007B37FD">
        <w:softHyphen/>
        <w:t>mědělského a potravinářského charakteru</w:t>
      </w:r>
      <w:r w:rsidRPr="009174DF">
        <w:t>, v</w:t>
      </w:r>
      <w:r w:rsidR="007B37FD">
        <w:t>e vzorcích</w:t>
      </w:r>
      <w:r w:rsidRPr="009174DF">
        <w:t xml:space="preserve"> hnojiv, půd, krmiv, nápoj</w:t>
      </w:r>
      <w:r w:rsidR="007B37FD">
        <w:t>ů</w:t>
      </w:r>
      <w:r w:rsidRPr="009174DF">
        <w:t>, vod a miner</w:t>
      </w:r>
      <w:r w:rsidR="007B37FD">
        <w:t>álních vod</w:t>
      </w:r>
      <w:r w:rsidRPr="009174DF">
        <w:t>, výzkumných a průmyslov</w:t>
      </w:r>
      <w:r w:rsidR="007B37FD">
        <w:t>ých vzorcích. Elektrodu je možné</w:t>
      </w:r>
      <w:r w:rsidRPr="009174DF">
        <w:t xml:space="preserve"> použí</w:t>
      </w:r>
      <w:r w:rsidR="007B37FD">
        <w:t>t</w:t>
      </w:r>
      <w:r w:rsidRPr="009174DF">
        <w:t xml:space="preserve"> v </w:t>
      </w:r>
      <w:r w:rsidR="007B37FD">
        <w:t>prostředí vodných roztoků, nicméně</w:t>
      </w:r>
      <w:r w:rsidRPr="009174DF">
        <w:t xml:space="preserve"> organick</w:t>
      </w:r>
      <w:r w:rsidR="007B37FD">
        <w:t>á</w:t>
      </w:r>
      <w:r w:rsidRPr="009174DF">
        <w:t xml:space="preserve"> roz</w:t>
      </w:r>
      <w:r w:rsidRPr="009174DF">
        <w:softHyphen/>
        <w:t>pouštědl</w:t>
      </w:r>
      <w:r w:rsidR="007B37FD">
        <w:t>a</w:t>
      </w:r>
      <w:r w:rsidRPr="009174DF">
        <w:t xml:space="preserve"> nebo lipofilní organick</w:t>
      </w:r>
      <w:r w:rsidR="007B37FD">
        <w:t>é lát</w:t>
      </w:r>
      <w:r w:rsidRPr="009174DF">
        <w:t>k</w:t>
      </w:r>
      <w:r w:rsidR="007B37FD">
        <w:t>y</w:t>
      </w:r>
      <w:r w:rsidRPr="009174DF">
        <w:t xml:space="preserve"> drasticky snižuj</w:t>
      </w:r>
      <w:r w:rsidR="007B37FD">
        <w:t>í</w:t>
      </w:r>
      <w:r w:rsidRPr="009174DF">
        <w:t xml:space="preserve"> její životnost.</w:t>
      </w:r>
    </w:p>
    <w:p w:rsidR="00FA5272" w:rsidRDefault="00FA5272" w:rsidP="00077DBC">
      <w:pPr>
        <w:spacing w:line="360" w:lineRule="auto"/>
        <w:jc w:val="both"/>
      </w:pPr>
      <w:bookmarkStart w:id="26" w:name="bookmark13"/>
    </w:p>
    <w:p w:rsidR="00FA5272" w:rsidRDefault="00606C57" w:rsidP="00B91A1D">
      <w:pPr>
        <w:pStyle w:val="Nadpis3"/>
      </w:pPr>
      <w:bookmarkStart w:id="27" w:name="_Toc385971783"/>
      <w:r w:rsidRPr="00FA5272">
        <w:t>Chemikálie</w:t>
      </w:r>
      <w:bookmarkEnd w:id="26"/>
      <w:bookmarkEnd w:id="27"/>
    </w:p>
    <w:p w:rsidR="00FA5272" w:rsidRPr="00FA5272" w:rsidRDefault="00FA5272" w:rsidP="00077DBC">
      <w:pPr>
        <w:spacing w:line="360" w:lineRule="auto"/>
        <w:jc w:val="both"/>
        <w:rPr>
          <w:b/>
        </w:rPr>
      </w:pPr>
    </w:p>
    <w:p w:rsidR="00606C57" w:rsidRPr="009174DF" w:rsidRDefault="00606C57" w:rsidP="00077DBC">
      <w:pPr>
        <w:spacing w:line="360" w:lineRule="auto"/>
        <w:jc w:val="both"/>
      </w:pPr>
      <w:proofErr w:type="spellStart"/>
      <w:r w:rsidRPr="009174DF">
        <w:t>LiC</w:t>
      </w:r>
      <w:r w:rsidR="00507152">
        <w:t>l</w:t>
      </w:r>
      <w:proofErr w:type="spellEnd"/>
      <w:r w:rsidR="000C58EE">
        <w:t>*</w:t>
      </w:r>
      <w:r w:rsidRPr="009174DF">
        <w:t>H</w:t>
      </w:r>
      <w:r w:rsidRPr="00507152">
        <w:rPr>
          <w:vertAlign w:val="subscript"/>
        </w:rPr>
        <w:t>2</w:t>
      </w:r>
      <w:r w:rsidRPr="009174DF">
        <w:t xml:space="preserve">0 </w:t>
      </w:r>
      <w:proofErr w:type="spellStart"/>
      <w:proofErr w:type="gramStart"/>
      <w:r w:rsidRPr="009174DF">
        <w:t>p.a</w:t>
      </w:r>
      <w:proofErr w:type="spellEnd"/>
      <w:r w:rsidRPr="009174DF">
        <w:t>.</w:t>
      </w:r>
      <w:proofErr w:type="gramEnd"/>
      <w:r w:rsidRPr="009174DF">
        <w:t xml:space="preserve"> pevný</w:t>
      </w:r>
      <w:r w:rsidRPr="009174DF">
        <w:tab/>
      </w:r>
    </w:p>
    <w:p w:rsidR="00606C57" w:rsidRPr="009174DF" w:rsidRDefault="00606C57" w:rsidP="00077DBC">
      <w:pPr>
        <w:spacing w:line="360" w:lineRule="auto"/>
        <w:jc w:val="both"/>
      </w:pPr>
      <w:r w:rsidRPr="009174DF">
        <w:tab/>
      </w:r>
    </w:p>
    <w:p w:rsidR="00606C57" w:rsidRDefault="00606C57" w:rsidP="00B91A1D">
      <w:pPr>
        <w:pStyle w:val="Nadpis3"/>
      </w:pPr>
      <w:bookmarkStart w:id="28" w:name="bookmark14"/>
      <w:bookmarkStart w:id="29" w:name="_Toc385971784"/>
      <w:r w:rsidRPr="00FA5272">
        <w:t>Přístroje a pomůcky</w:t>
      </w:r>
      <w:bookmarkEnd w:id="28"/>
      <w:bookmarkEnd w:id="29"/>
    </w:p>
    <w:p w:rsidR="00FA5272" w:rsidRPr="00FA5272" w:rsidRDefault="00FA5272" w:rsidP="00077DBC">
      <w:pPr>
        <w:spacing w:line="360" w:lineRule="auto"/>
        <w:jc w:val="both"/>
        <w:rPr>
          <w:b/>
        </w:rPr>
      </w:pPr>
    </w:p>
    <w:p w:rsidR="00606C57" w:rsidRPr="009174DF" w:rsidRDefault="00606C57" w:rsidP="007B37FD">
      <w:pPr>
        <w:spacing w:line="360" w:lineRule="auto"/>
        <w:jc w:val="both"/>
      </w:pPr>
      <w:r w:rsidRPr="009174DF">
        <w:t>lithiová kombinovaná ISE</w:t>
      </w:r>
      <w:r w:rsidRPr="009174DF">
        <w:tab/>
      </w:r>
    </w:p>
    <w:p w:rsidR="00606C57" w:rsidRPr="009174DF" w:rsidRDefault="00FA5272" w:rsidP="007B37FD">
      <w:pPr>
        <w:spacing w:line="360" w:lineRule="auto"/>
        <w:jc w:val="both"/>
      </w:pPr>
      <w:r>
        <w:t>pH-mili</w:t>
      </w:r>
      <w:r w:rsidR="00606C57" w:rsidRPr="009174DF">
        <w:t>voltmetr</w:t>
      </w:r>
      <w:r w:rsidR="00606C57" w:rsidRPr="009174DF">
        <w:tab/>
      </w:r>
    </w:p>
    <w:p w:rsidR="00606C57" w:rsidRPr="009174DF" w:rsidRDefault="00507152" w:rsidP="007B37FD">
      <w:pPr>
        <w:spacing w:line="360" w:lineRule="auto"/>
        <w:jc w:val="both"/>
      </w:pPr>
      <w:r>
        <w:t>5 odměrných baněk 50 ml</w:t>
      </w:r>
    </w:p>
    <w:p w:rsidR="00606C57" w:rsidRPr="009174DF" w:rsidRDefault="00606C57" w:rsidP="007B37FD">
      <w:pPr>
        <w:spacing w:line="360" w:lineRule="auto"/>
        <w:jc w:val="both"/>
      </w:pPr>
      <w:r w:rsidRPr="009174DF">
        <w:t xml:space="preserve">pipeta 5 ml </w:t>
      </w:r>
      <w:r w:rsidRPr="009174DF">
        <w:tab/>
      </w:r>
    </w:p>
    <w:p w:rsidR="00606C57" w:rsidRPr="009174DF" w:rsidRDefault="00606C57" w:rsidP="007B37FD">
      <w:pPr>
        <w:spacing w:line="360" w:lineRule="auto"/>
        <w:jc w:val="both"/>
      </w:pPr>
      <w:r w:rsidRPr="009174DF">
        <w:t>kádinky 50 ml</w:t>
      </w:r>
      <w:r w:rsidRPr="009174DF">
        <w:tab/>
      </w:r>
    </w:p>
    <w:p w:rsidR="00606C57" w:rsidRDefault="00606C57" w:rsidP="007B37FD">
      <w:pPr>
        <w:tabs>
          <w:tab w:val="left" w:pos="2460"/>
        </w:tabs>
        <w:spacing w:line="360" w:lineRule="auto"/>
      </w:pPr>
      <w:r w:rsidRPr="009174DF">
        <w:t>obvyklé laboratorní vybavení</w:t>
      </w:r>
    </w:p>
    <w:p w:rsidR="00B91A1D" w:rsidRDefault="00B91A1D" w:rsidP="00077DBC">
      <w:pPr>
        <w:tabs>
          <w:tab w:val="left" w:pos="2460"/>
        </w:tabs>
        <w:spacing w:line="360" w:lineRule="auto"/>
      </w:pPr>
    </w:p>
    <w:p w:rsidR="00FA5272" w:rsidRPr="00FA5272" w:rsidRDefault="00FA5272" w:rsidP="00B91A1D">
      <w:pPr>
        <w:pStyle w:val="Nadpis3"/>
      </w:pPr>
      <w:bookmarkStart w:id="30" w:name="_Toc385971785"/>
      <w:r w:rsidRPr="00FA5272">
        <w:t>Postup práce</w:t>
      </w:r>
      <w:bookmarkEnd w:id="30"/>
    </w:p>
    <w:p w:rsidR="00FA5272" w:rsidRDefault="00FA5272" w:rsidP="00077DBC">
      <w:pPr>
        <w:spacing w:line="360" w:lineRule="auto"/>
      </w:pPr>
    </w:p>
    <w:p w:rsidR="00FA5272" w:rsidRDefault="00FA5272" w:rsidP="00507152">
      <w:pPr>
        <w:spacing w:line="360" w:lineRule="auto"/>
        <w:ind w:firstLine="708"/>
        <w:jc w:val="both"/>
      </w:pPr>
      <w:r>
        <w:t xml:space="preserve">Před použitím </w:t>
      </w:r>
      <w:r w:rsidR="003D3CBD">
        <w:t>je nezbytné</w:t>
      </w:r>
      <w:r>
        <w:t xml:space="preserve"> el</w:t>
      </w:r>
      <w:r w:rsidR="00507152">
        <w:t>ektrod</w:t>
      </w:r>
      <w:r w:rsidR="003D3CBD">
        <w:t>u</w:t>
      </w:r>
      <w:r w:rsidR="00507152">
        <w:t xml:space="preserve"> namoč</w:t>
      </w:r>
      <w:r w:rsidR="003D3CBD">
        <w:t>it</w:t>
      </w:r>
      <w:r w:rsidR="00507152">
        <w:t xml:space="preserve"> do roztoku </w:t>
      </w:r>
      <w:proofErr w:type="spellStart"/>
      <w:r w:rsidR="00507152">
        <w:t>LiCl</w:t>
      </w:r>
      <w:proofErr w:type="spellEnd"/>
      <w:r w:rsidR="00507152">
        <w:t xml:space="preserve"> o koncentraci  1*</w:t>
      </w:r>
      <w:r>
        <w:t>10</w:t>
      </w:r>
      <w:r w:rsidR="00507152">
        <w:rPr>
          <w:vertAlign w:val="superscript"/>
        </w:rPr>
        <w:t>-</w:t>
      </w:r>
      <w:r w:rsidRPr="00507152">
        <w:rPr>
          <w:vertAlign w:val="superscript"/>
        </w:rPr>
        <w:t>3</w:t>
      </w:r>
      <w:r>
        <w:t xml:space="preserve"> až 1</w:t>
      </w:r>
      <w:r w:rsidR="00507152">
        <w:t>*</w:t>
      </w:r>
      <w:r>
        <w:t>10</w:t>
      </w:r>
      <w:r w:rsidR="00507152">
        <w:rPr>
          <w:vertAlign w:val="superscript"/>
        </w:rPr>
        <w:t>-4</w:t>
      </w:r>
      <w:r w:rsidR="00507152">
        <w:t xml:space="preserve"> mol/dm</w:t>
      </w:r>
      <w:r w:rsidR="00507152">
        <w:rPr>
          <w:vertAlign w:val="superscript"/>
        </w:rPr>
        <w:t>3</w:t>
      </w:r>
      <w:r>
        <w:t xml:space="preserve"> na cca 1 hod. Na membráně elektrody nesmí být vzduchová </w:t>
      </w:r>
      <w:r w:rsidR="00B04D7F">
        <w:t>bublinka</w:t>
      </w:r>
      <w:r w:rsidR="008921F9">
        <w:t xml:space="preserve"> - ani následně při</w:t>
      </w:r>
      <w:r>
        <w:t xml:space="preserve"> měření! Po přepravě elektrody, kdy byla v jiných </w:t>
      </w:r>
      <w:r w:rsidR="00B04D7F">
        <w:lastRenderedPageBreak/>
        <w:t>polohách</w:t>
      </w:r>
      <w:r>
        <w:t xml:space="preserve"> než svislé, se může stát, že je sloupec vnitřního elektrolytu přerušen </w:t>
      </w:r>
      <w:r w:rsidR="00B04D7F">
        <w:t>vzduchovou</w:t>
      </w:r>
      <w:r w:rsidR="003D3CBD">
        <w:t xml:space="preserve"> bublinkou a tím se může</w:t>
      </w:r>
      <w:r>
        <w:t xml:space="preserve"> přeruš</w:t>
      </w:r>
      <w:r w:rsidR="003D3CBD">
        <w:t>it</w:t>
      </w:r>
      <w:r>
        <w:t xml:space="preserve"> elektrický kontakt mezi vnitřní referentní </w:t>
      </w:r>
      <w:r w:rsidR="00B04D7F">
        <w:t>elektrodou</w:t>
      </w:r>
      <w:r>
        <w:t xml:space="preserve"> a membránou. Tato závada </w:t>
      </w:r>
      <w:r w:rsidR="003D3CBD">
        <w:t>by se projevila jako</w:t>
      </w:r>
      <w:r>
        <w:t xml:space="preserve"> nestabilní hodnot</w:t>
      </w:r>
      <w:r w:rsidR="003D3CBD">
        <w:t>a měřené elektro</w:t>
      </w:r>
      <w:r>
        <w:t xml:space="preserve">motorické síly článku, stejně jako při ulpění vzduchové bublinky na vnějším </w:t>
      </w:r>
      <w:r w:rsidR="00B04D7F">
        <w:t>povrchu</w:t>
      </w:r>
      <w:r>
        <w:t xml:space="preserve"> membrány. Sloupec elektrolytu se spojí poklepáním elektrody</w:t>
      </w:r>
      <w:r w:rsidR="003D3CBD">
        <w:t xml:space="preserve"> takovým </w:t>
      </w:r>
      <w:r>
        <w:t>způsobem</w:t>
      </w:r>
      <w:r w:rsidR="003D3CBD">
        <w:t xml:space="preserve">, jakým </w:t>
      </w:r>
      <w:r>
        <w:t>sklepává</w:t>
      </w:r>
      <w:r w:rsidR="003D3CBD">
        <w:t>me</w:t>
      </w:r>
      <w:r>
        <w:t xml:space="preserve"> rtu</w:t>
      </w:r>
      <w:r w:rsidR="003D3CBD">
        <w:t>ť</w:t>
      </w:r>
      <w:r>
        <w:t xml:space="preserve"> </w:t>
      </w:r>
      <w:r w:rsidR="00B04D7F">
        <w:t>teploměru</w:t>
      </w:r>
      <w:r>
        <w:t>.</w:t>
      </w:r>
    </w:p>
    <w:p w:rsidR="00A80F31" w:rsidRDefault="00A80F31" w:rsidP="00A80F31">
      <w:pPr>
        <w:spacing w:line="360" w:lineRule="auto"/>
        <w:ind w:firstLine="708"/>
        <w:jc w:val="both"/>
      </w:pPr>
    </w:p>
    <w:p w:rsidR="00FA5272" w:rsidRDefault="003D3CBD" w:rsidP="00A80F31">
      <w:pPr>
        <w:spacing w:line="360" w:lineRule="auto"/>
        <w:ind w:firstLine="708"/>
        <w:jc w:val="both"/>
      </w:pPr>
      <w:r>
        <w:t>K</w:t>
      </w:r>
      <w:r w:rsidR="00FA5272">
        <w:t xml:space="preserve"> příprav</w:t>
      </w:r>
      <w:r>
        <w:t>ě</w:t>
      </w:r>
      <w:r w:rsidR="00FA5272">
        <w:t xml:space="preserve"> kalibračních roztoků používá</w:t>
      </w:r>
      <w:r>
        <w:t>me přesně na</w:t>
      </w:r>
      <w:r w:rsidR="00FA5272">
        <w:t xml:space="preserve">vážené množství </w:t>
      </w:r>
      <w:proofErr w:type="spellStart"/>
      <w:r w:rsidR="00FA5272">
        <w:t>mo</w:t>
      </w:r>
      <w:r w:rsidR="008921F9">
        <w:t>nohy</w:t>
      </w:r>
      <w:r w:rsidR="00FA5272">
        <w:t>drátu</w:t>
      </w:r>
      <w:proofErr w:type="spellEnd"/>
      <w:r w:rsidR="00FA5272">
        <w:t xml:space="preserve"> chloridu lithného,</w:t>
      </w:r>
      <w:r>
        <w:t xml:space="preserve"> který je třeba</w:t>
      </w:r>
      <w:r w:rsidR="00FA5272">
        <w:t xml:space="preserve"> vysuš</w:t>
      </w:r>
      <w:r>
        <w:t>it</w:t>
      </w:r>
      <w:r w:rsidR="00FA5272">
        <w:t xml:space="preserve"> 1 hod při 90 °C. Hmotnost 0,302 g tohoto </w:t>
      </w:r>
      <w:r w:rsidR="00B04D7F">
        <w:t>vysušeného</w:t>
      </w:r>
      <w:r w:rsidR="000C58EE">
        <w:t xml:space="preserve"> </w:t>
      </w:r>
      <w:proofErr w:type="spellStart"/>
      <w:r w:rsidR="000C58EE">
        <w:t>LiCl</w:t>
      </w:r>
      <w:proofErr w:type="spellEnd"/>
      <w:r w:rsidR="000C58EE">
        <w:t>*</w:t>
      </w:r>
      <w:r w:rsidR="000C58EE" w:rsidRPr="000C58EE">
        <w:t>H</w:t>
      </w:r>
      <w:r w:rsidR="000C58EE">
        <w:rPr>
          <w:vertAlign w:val="subscript"/>
        </w:rPr>
        <w:t>2</w:t>
      </w:r>
      <w:r w:rsidR="00FA5272" w:rsidRPr="000C58EE">
        <w:t>0</w:t>
      </w:r>
      <w:r w:rsidR="00B04D7F">
        <w:t xml:space="preserve"> rozpustíme v destilované vodě </w:t>
      </w:r>
      <w:r w:rsidR="00FA5272">
        <w:t>odmě</w:t>
      </w:r>
      <w:r w:rsidR="00B04D7F">
        <w:t>rn</w:t>
      </w:r>
      <w:r w:rsidR="00FA5272">
        <w:t>é baňce o objemu 50 ml a doplníme p</w:t>
      </w:r>
      <w:r w:rsidR="001E4CD7">
        <w:t>o rysku. Tím</w:t>
      </w:r>
      <w:r>
        <w:t>to způsobem</w:t>
      </w:r>
      <w:r w:rsidR="001E4CD7">
        <w:t xml:space="preserve"> získáme roztok </w:t>
      </w:r>
      <w:proofErr w:type="spellStart"/>
      <w:r w:rsidR="001E4CD7">
        <w:t>LiCl</w:t>
      </w:r>
      <w:proofErr w:type="spellEnd"/>
      <w:r w:rsidR="00FA5272">
        <w:t xml:space="preserve"> o koncentraci 0,100 mol/dm3. Jeho ředěním destilovanou vodou připravíme do 50ml odměrných baněk kalibrační roztoky </w:t>
      </w:r>
      <w:proofErr w:type="spellStart"/>
      <w:r w:rsidR="00FA5272">
        <w:t>LiC</w:t>
      </w:r>
      <w:r w:rsidR="001E4CD7">
        <w:t>l</w:t>
      </w:r>
      <w:proofErr w:type="spellEnd"/>
      <w:r w:rsidR="00FA5272">
        <w:t xml:space="preserve"> o c 1</w:t>
      </w:r>
      <w:r w:rsidR="008921F9">
        <w:t>*</w:t>
      </w:r>
      <w:r w:rsidR="00FA5272">
        <w:t>10</w:t>
      </w:r>
      <w:r w:rsidR="008921F9">
        <w:rPr>
          <w:vertAlign w:val="superscript"/>
        </w:rPr>
        <w:t>-2</w:t>
      </w:r>
      <w:r w:rsidR="00FA5272">
        <w:t>, 1</w:t>
      </w:r>
      <w:r w:rsidR="008921F9">
        <w:t>*</w:t>
      </w:r>
      <w:r w:rsidR="00FA5272">
        <w:t>10</w:t>
      </w:r>
      <w:r w:rsidR="008921F9">
        <w:rPr>
          <w:vertAlign w:val="superscript"/>
        </w:rPr>
        <w:t>-3</w:t>
      </w:r>
      <w:r w:rsidR="00FA5272">
        <w:t>,1</w:t>
      </w:r>
      <w:r w:rsidR="008921F9">
        <w:t>*</w:t>
      </w:r>
      <w:r w:rsidR="00FA5272">
        <w:t>10</w:t>
      </w:r>
      <w:r w:rsidR="008921F9">
        <w:rPr>
          <w:vertAlign w:val="superscript"/>
        </w:rPr>
        <w:t>-4</w:t>
      </w:r>
      <w:r w:rsidR="00FA5272">
        <w:t xml:space="preserve"> a 1</w:t>
      </w:r>
      <w:r w:rsidR="008921F9">
        <w:t>*10</w:t>
      </w:r>
      <w:r w:rsidR="008921F9">
        <w:rPr>
          <w:vertAlign w:val="superscript"/>
        </w:rPr>
        <w:t>-5</w:t>
      </w:r>
      <w:r w:rsidR="008921F9">
        <w:t xml:space="preserve">  mol/dm</w:t>
      </w:r>
      <w:r w:rsidR="008921F9">
        <w:rPr>
          <w:vertAlign w:val="superscript"/>
        </w:rPr>
        <w:t>3</w:t>
      </w:r>
      <w:r w:rsidR="00FA5272">
        <w:t>.</w:t>
      </w:r>
    </w:p>
    <w:p w:rsidR="00A80F31" w:rsidRDefault="00A80F31" w:rsidP="00A80F31">
      <w:pPr>
        <w:spacing w:line="360" w:lineRule="auto"/>
        <w:ind w:firstLine="708"/>
        <w:jc w:val="both"/>
      </w:pPr>
    </w:p>
    <w:p w:rsidR="00FA5272" w:rsidRDefault="00FA5272" w:rsidP="00A80F31">
      <w:pPr>
        <w:spacing w:line="360" w:lineRule="auto"/>
        <w:ind w:firstLine="708"/>
        <w:jc w:val="both"/>
      </w:pPr>
      <w:r>
        <w:t xml:space="preserve">Do suché a čisté kádinky na 50 ml nalijeme asi 30 ml nejméně koncentrovaného připraveného kalibračního roztoku </w:t>
      </w:r>
      <w:proofErr w:type="spellStart"/>
      <w:r>
        <w:t>LiC</w:t>
      </w:r>
      <w:r w:rsidR="001E4CD7">
        <w:t>l</w:t>
      </w:r>
      <w:proofErr w:type="spellEnd"/>
      <w:r>
        <w:t>, ponoříme do něj kombinovanou lithiovou ISE (předem</w:t>
      </w:r>
      <w:r w:rsidR="003D3CBD">
        <w:t xml:space="preserve"> je třeba elektrodu omý</w:t>
      </w:r>
      <w:r>
        <w:t>t</w:t>
      </w:r>
      <w:r w:rsidR="003D3CBD">
        <w:t xml:space="preserve"> v</w:t>
      </w:r>
      <w:r>
        <w:t xml:space="preserve"> destilovan</w:t>
      </w:r>
      <w:r w:rsidR="003D3CBD">
        <w:t>é vodě a lehce osušit buničitou vatou)</w:t>
      </w:r>
      <w:r>
        <w:t xml:space="preserve"> a změříme elektromotorické napětí daného článku. Stejným způsobem měříme </w:t>
      </w:r>
      <w:r w:rsidR="003D3CBD">
        <w:t>další roztoky. Po do</w:t>
      </w:r>
      <w:r>
        <w:t xml:space="preserve">končení měření elektrodu důkladně </w:t>
      </w:r>
      <w:r w:rsidR="003D3CBD">
        <w:t xml:space="preserve">opláchneme </w:t>
      </w:r>
      <w:r>
        <w:t>destilovanou vodou.</w:t>
      </w:r>
    </w:p>
    <w:p w:rsidR="00B91A1D" w:rsidRDefault="00B91A1D">
      <w:pPr>
        <w:suppressAutoHyphens w:val="0"/>
        <w:autoSpaceDE/>
        <w:spacing w:after="200" w:line="276" w:lineRule="auto"/>
      </w:pPr>
      <w:r>
        <w:br w:type="page"/>
      </w:r>
    </w:p>
    <w:p w:rsidR="00B04D7F" w:rsidRDefault="00B04D7F" w:rsidP="00077DBC">
      <w:pPr>
        <w:spacing w:line="360" w:lineRule="auto"/>
      </w:pPr>
    </w:p>
    <w:p w:rsidR="00D11CC8" w:rsidRDefault="00357FB5" w:rsidP="00077DBC">
      <w:pPr>
        <w:spacing w:line="360" w:lineRule="auto"/>
      </w:pPr>
      <w:r>
        <w:rPr>
          <w:noProof/>
        </w:rPr>
        <w:pict>
          <v:shape id="_x0000_s1037" type="#_x0000_t202" style="position:absolute;margin-left:-2.5pt;margin-top:489.7pt;width:439.35pt;height:.05pt;z-index:251679744;mso-position-horizontal-relative:text;mso-position-vertical-relative:text" stroked="f">
            <v:textbox style="mso-next-textbox:#_x0000_s1037;mso-fit-shape-to-text:t" inset="0,0,0,0">
              <w:txbxContent>
                <w:p w:rsidR="003C22EF" w:rsidRPr="00784B90" w:rsidRDefault="003C22EF" w:rsidP="00787666">
                  <w:pPr>
                    <w:pStyle w:val="Titulek"/>
                    <w:rPr>
                      <w:noProof/>
                      <w:color w:val="auto"/>
                      <w:sz w:val="24"/>
                      <w:szCs w:val="24"/>
                    </w:rPr>
                  </w:pPr>
                  <w:bookmarkStart w:id="31" w:name="_Toc385719632"/>
                  <w:r w:rsidRPr="001E4CD7">
                    <w:rPr>
                      <w:color w:val="auto"/>
                    </w:rPr>
                    <w:t xml:space="preserve">Obrázek </w:t>
                  </w:r>
                  <w:r w:rsidRPr="001E4CD7">
                    <w:rPr>
                      <w:color w:val="auto"/>
                    </w:rPr>
                    <w:fldChar w:fldCharType="begin"/>
                  </w:r>
                  <w:r w:rsidRPr="001E4CD7">
                    <w:rPr>
                      <w:color w:val="auto"/>
                    </w:rPr>
                    <w:instrText xml:space="preserve"> SEQ Obrázek \* ARABIC </w:instrText>
                  </w:r>
                  <w:r w:rsidRPr="001E4CD7">
                    <w:rPr>
                      <w:color w:val="auto"/>
                    </w:rPr>
                    <w:fldChar w:fldCharType="separate"/>
                  </w:r>
                  <w:r>
                    <w:rPr>
                      <w:noProof/>
                      <w:color w:val="auto"/>
                    </w:rPr>
                    <w:t>4</w:t>
                  </w:r>
                  <w:r w:rsidRPr="001E4CD7">
                    <w:rPr>
                      <w:color w:val="auto"/>
                    </w:rPr>
                    <w:fldChar w:fldCharType="end"/>
                  </w:r>
                  <w:r w:rsidRPr="001E4CD7">
                    <w:rPr>
                      <w:color w:val="auto"/>
                    </w:rPr>
                    <w:t xml:space="preserve"> Kalibrace </w:t>
                  </w:r>
                  <w:r w:rsidRPr="00784B90">
                    <w:rPr>
                      <w:color w:val="auto"/>
                    </w:rPr>
                    <w:t>lithiové ISE</w:t>
                  </w:r>
                  <w:bookmarkEnd w:id="31"/>
                  <w:r w:rsidRPr="00784B90">
                    <w:rPr>
                      <w:color w:val="auto"/>
                    </w:rPr>
                    <w:t xml:space="preserve"> [6]</w:t>
                  </w:r>
                </w:p>
              </w:txbxContent>
            </v:textbox>
          </v:shape>
        </w:pict>
      </w:r>
      <w:r w:rsidR="00D11CC8">
        <w:rPr>
          <w:noProof/>
        </w:rPr>
        <w:drawing>
          <wp:anchor distT="0" distB="0" distL="114300" distR="114300" simplePos="0" relativeHeight="251669504" behindDoc="1" locked="0" layoutInCell="1" allowOverlap="1" wp14:anchorId="23DC0876" wp14:editId="4B3D6FA8">
            <wp:simplePos x="0" y="0"/>
            <wp:positionH relativeFrom="column">
              <wp:posOffset>-31750</wp:posOffset>
            </wp:positionH>
            <wp:positionV relativeFrom="paragraph">
              <wp:posOffset>141605</wp:posOffset>
            </wp:positionV>
            <wp:extent cx="5579745" cy="6020435"/>
            <wp:effectExtent l="0" t="0" r="1905" b="0"/>
            <wp:wrapNone/>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D11CC8" w:rsidRDefault="00D11CC8" w:rsidP="00077DBC">
      <w:pPr>
        <w:spacing w:line="360" w:lineRule="auto"/>
      </w:pPr>
    </w:p>
    <w:p w:rsidR="00D11CC8" w:rsidRDefault="00D11CC8" w:rsidP="00077DBC">
      <w:pPr>
        <w:spacing w:line="360" w:lineRule="auto"/>
      </w:pPr>
    </w:p>
    <w:p w:rsidR="00D11CC8" w:rsidRDefault="00D11CC8" w:rsidP="00077DBC">
      <w:pPr>
        <w:spacing w:line="360" w:lineRule="auto"/>
      </w:pPr>
    </w:p>
    <w:p w:rsidR="00D11CC8" w:rsidRDefault="00D11CC8" w:rsidP="00077DBC">
      <w:pPr>
        <w:spacing w:line="360" w:lineRule="auto"/>
      </w:pPr>
    </w:p>
    <w:p w:rsidR="00B04D7F" w:rsidRDefault="00B04D7F" w:rsidP="00077DBC">
      <w:pPr>
        <w:spacing w:line="360" w:lineRule="auto"/>
      </w:pPr>
    </w:p>
    <w:p w:rsidR="00B04D7F" w:rsidRDefault="00B04D7F" w:rsidP="00077DBC">
      <w:pPr>
        <w:spacing w:line="360" w:lineRule="auto"/>
      </w:pPr>
    </w:p>
    <w:p w:rsidR="00FA5272" w:rsidRDefault="00FA5272" w:rsidP="00077DBC">
      <w:pPr>
        <w:tabs>
          <w:tab w:val="left" w:pos="2460"/>
        </w:tabs>
        <w:spacing w:line="360" w:lineRule="auto"/>
        <w:rPr>
          <w:sz w:val="32"/>
          <w:szCs w:val="36"/>
        </w:rPr>
      </w:pPr>
    </w:p>
    <w:p w:rsidR="00B04D7F" w:rsidRDefault="00B04D7F"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D11CC8" w:rsidRDefault="00D11CC8" w:rsidP="00077DBC">
      <w:pPr>
        <w:tabs>
          <w:tab w:val="left" w:pos="2460"/>
        </w:tabs>
        <w:spacing w:line="360" w:lineRule="auto"/>
        <w:rPr>
          <w:sz w:val="32"/>
          <w:szCs w:val="36"/>
        </w:rPr>
      </w:pPr>
    </w:p>
    <w:p w:rsidR="001E4CD7" w:rsidRDefault="001E4CD7" w:rsidP="00077DBC">
      <w:pPr>
        <w:tabs>
          <w:tab w:val="left" w:pos="2460"/>
        </w:tabs>
        <w:spacing w:line="360" w:lineRule="auto"/>
        <w:rPr>
          <w:sz w:val="32"/>
          <w:szCs w:val="36"/>
        </w:rPr>
      </w:pPr>
    </w:p>
    <w:p w:rsidR="001E4CD7" w:rsidRDefault="001E4CD7" w:rsidP="00077DBC">
      <w:pPr>
        <w:tabs>
          <w:tab w:val="left" w:pos="2460"/>
        </w:tabs>
        <w:spacing w:line="360" w:lineRule="auto"/>
        <w:rPr>
          <w:sz w:val="32"/>
          <w:szCs w:val="36"/>
        </w:rPr>
      </w:pPr>
    </w:p>
    <w:p w:rsidR="001E4CD7" w:rsidRDefault="001E4CD7" w:rsidP="00077DBC">
      <w:pPr>
        <w:tabs>
          <w:tab w:val="left" w:pos="2460"/>
        </w:tabs>
        <w:spacing w:line="360" w:lineRule="auto"/>
        <w:rPr>
          <w:sz w:val="32"/>
          <w:szCs w:val="36"/>
        </w:rPr>
      </w:pPr>
    </w:p>
    <w:p w:rsidR="001E4CD7" w:rsidRDefault="001E4CD7" w:rsidP="00077DBC">
      <w:pPr>
        <w:tabs>
          <w:tab w:val="left" w:pos="2460"/>
        </w:tabs>
        <w:spacing w:line="360" w:lineRule="auto"/>
        <w:rPr>
          <w:sz w:val="32"/>
          <w:szCs w:val="36"/>
        </w:rPr>
      </w:pPr>
    </w:p>
    <w:p w:rsidR="001E4CD7" w:rsidRDefault="001E4CD7" w:rsidP="00077DBC">
      <w:pPr>
        <w:tabs>
          <w:tab w:val="left" w:pos="2460"/>
        </w:tabs>
        <w:spacing w:line="360" w:lineRule="auto"/>
        <w:rPr>
          <w:sz w:val="32"/>
          <w:szCs w:val="36"/>
        </w:rPr>
      </w:pPr>
    </w:p>
    <w:p w:rsidR="004D26AE" w:rsidRPr="009665B1" w:rsidRDefault="004D26AE" w:rsidP="004D26AE">
      <w:pPr>
        <w:pStyle w:val="Titulek"/>
        <w:keepNext/>
        <w:rPr>
          <w:color w:val="auto"/>
        </w:rPr>
      </w:pPr>
      <w:bookmarkStart w:id="32" w:name="_Toc385719658"/>
      <w:r w:rsidRPr="009665B1">
        <w:rPr>
          <w:color w:val="auto"/>
        </w:rPr>
        <w:lastRenderedPageBreak/>
        <w:t xml:space="preserve">Tabulka </w:t>
      </w:r>
      <w:r w:rsidRPr="009665B1">
        <w:rPr>
          <w:color w:val="auto"/>
        </w:rPr>
        <w:fldChar w:fldCharType="begin"/>
      </w:r>
      <w:r w:rsidRPr="009665B1">
        <w:rPr>
          <w:color w:val="auto"/>
        </w:rPr>
        <w:instrText xml:space="preserve"> SEQ Tabulka \* ARABIC </w:instrText>
      </w:r>
      <w:r w:rsidRPr="009665B1">
        <w:rPr>
          <w:color w:val="auto"/>
        </w:rPr>
        <w:fldChar w:fldCharType="separate"/>
      </w:r>
      <w:r w:rsidR="00942188">
        <w:rPr>
          <w:noProof/>
          <w:color w:val="auto"/>
        </w:rPr>
        <w:t>1</w:t>
      </w:r>
      <w:r w:rsidRPr="009665B1">
        <w:rPr>
          <w:color w:val="auto"/>
        </w:rPr>
        <w:fldChar w:fldCharType="end"/>
      </w:r>
      <w:r w:rsidR="009665B1" w:rsidRPr="009665B1">
        <w:rPr>
          <w:color w:val="auto"/>
        </w:rPr>
        <w:t xml:space="preserve"> Hodnoty kalibračního grafu od výrobce elektrody</w:t>
      </w:r>
      <w:bookmarkEnd w:id="32"/>
      <w:r w:rsidR="00784B90">
        <w:rPr>
          <w:color w:val="auto"/>
        </w:rPr>
        <w:t xml:space="preserve"> </w:t>
      </w:r>
      <w:r w:rsidR="00784B90" w:rsidRPr="00784B90">
        <w:rPr>
          <w:color w:val="auto"/>
        </w:rPr>
        <w:t>[6]</w:t>
      </w:r>
    </w:p>
    <w:tbl>
      <w:tblPr>
        <w:tblpPr w:leftFromText="141" w:rightFromText="141" w:vertAnchor="text" w:horzAnchor="margin" w:tblpY="399"/>
        <w:tblW w:w="8789" w:type="dxa"/>
        <w:tblCellMar>
          <w:left w:w="70" w:type="dxa"/>
          <w:right w:w="70" w:type="dxa"/>
        </w:tblCellMar>
        <w:tblLook w:val="04A0" w:firstRow="1" w:lastRow="0" w:firstColumn="1" w:lastColumn="0" w:noHBand="0" w:noVBand="1"/>
      </w:tblPr>
      <w:tblGrid>
        <w:gridCol w:w="3354"/>
        <w:gridCol w:w="2698"/>
        <w:gridCol w:w="2737"/>
      </w:tblGrid>
      <w:tr w:rsidR="001E4CD7" w:rsidRPr="00B04D7F" w:rsidTr="004D26AE">
        <w:trPr>
          <w:trHeight w:val="487"/>
        </w:trPr>
        <w:tc>
          <w:tcPr>
            <w:tcW w:w="33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4CD7" w:rsidRPr="00A75DA7" w:rsidRDefault="009665B1" w:rsidP="004D26AE">
            <w:pPr>
              <w:suppressAutoHyphens w:val="0"/>
              <w:autoSpaceDE/>
              <w:autoSpaceDN/>
              <w:spacing w:line="360" w:lineRule="auto"/>
              <w:textAlignment w:val="auto"/>
              <w:rPr>
                <w:szCs w:val="20"/>
              </w:rPr>
            </w:pPr>
            <w:r w:rsidRPr="00A75DA7">
              <w:rPr>
                <w:szCs w:val="20"/>
              </w:rPr>
              <w:t xml:space="preserve">-log c </w:t>
            </w:r>
            <w:proofErr w:type="spellStart"/>
            <w:r w:rsidRPr="00A75DA7">
              <w:rPr>
                <w:szCs w:val="20"/>
              </w:rPr>
              <w:t>Li</w:t>
            </w:r>
            <w:proofErr w:type="spellEnd"/>
            <w:r w:rsidR="001E4CD7" w:rsidRPr="00A75DA7">
              <w:rPr>
                <w:szCs w:val="20"/>
              </w:rPr>
              <w:t xml:space="preserve"> </w:t>
            </w:r>
            <w:r w:rsidRPr="00A75DA7">
              <w:rPr>
                <w:szCs w:val="20"/>
              </w:rPr>
              <w:t>[</w:t>
            </w:r>
            <w:r w:rsidR="001E4CD7" w:rsidRPr="00A75DA7">
              <w:rPr>
                <w:szCs w:val="20"/>
              </w:rPr>
              <w:t>mol/l</w:t>
            </w:r>
            <w:r w:rsidRPr="00A75DA7">
              <w:rPr>
                <w:szCs w:val="20"/>
              </w:rPr>
              <w:t>]</w:t>
            </w:r>
          </w:p>
        </w:tc>
        <w:tc>
          <w:tcPr>
            <w:tcW w:w="2698" w:type="dxa"/>
            <w:tcBorders>
              <w:top w:val="single" w:sz="4" w:space="0" w:color="auto"/>
              <w:left w:val="nil"/>
              <w:bottom w:val="single" w:sz="4" w:space="0" w:color="auto"/>
              <w:right w:val="single" w:sz="4" w:space="0" w:color="auto"/>
            </w:tcBorders>
            <w:shd w:val="clear" w:color="auto" w:fill="auto"/>
            <w:noWrap/>
            <w:vAlign w:val="bottom"/>
            <w:hideMark/>
          </w:tcPr>
          <w:p w:rsidR="001E4CD7" w:rsidRPr="00A75DA7" w:rsidRDefault="009665B1" w:rsidP="009665B1">
            <w:pPr>
              <w:suppressAutoHyphens w:val="0"/>
              <w:autoSpaceDE/>
              <w:autoSpaceDN/>
              <w:spacing w:line="360" w:lineRule="auto"/>
              <w:textAlignment w:val="auto"/>
              <w:rPr>
                <w:szCs w:val="20"/>
              </w:rPr>
            </w:pPr>
            <w:r w:rsidRPr="00A75DA7">
              <w:rPr>
                <w:szCs w:val="20"/>
              </w:rPr>
              <w:t xml:space="preserve">c </w:t>
            </w:r>
            <w:proofErr w:type="spellStart"/>
            <w:r w:rsidRPr="00A75DA7">
              <w:rPr>
                <w:szCs w:val="20"/>
              </w:rPr>
              <w:t>Li</w:t>
            </w:r>
            <w:proofErr w:type="spellEnd"/>
            <w:r w:rsidRPr="00A75DA7">
              <w:rPr>
                <w:szCs w:val="20"/>
              </w:rPr>
              <w:t xml:space="preserve"> </w:t>
            </w:r>
            <w:r w:rsidRPr="00A75DA7">
              <w:rPr>
                <w:szCs w:val="20"/>
                <w:lang w:val="en-US"/>
              </w:rPr>
              <w:t>[</w:t>
            </w:r>
            <w:r w:rsidR="001E4CD7" w:rsidRPr="00A75DA7">
              <w:rPr>
                <w:szCs w:val="20"/>
              </w:rPr>
              <w:t>mg/l</w:t>
            </w:r>
            <w:r w:rsidRPr="00A75DA7">
              <w:rPr>
                <w:szCs w:val="20"/>
              </w:rPr>
              <w:t>]</w:t>
            </w:r>
          </w:p>
        </w:tc>
        <w:tc>
          <w:tcPr>
            <w:tcW w:w="2737" w:type="dxa"/>
            <w:tcBorders>
              <w:top w:val="single" w:sz="4" w:space="0" w:color="auto"/>
              <w:left w:val="nil"/>
              <w:bottom w:val="single" w:sz="4" w:space="0" w:color="auto"/>
              <w:right w:val="single" w:sz="4" w:space="0" w:color="auto"/>
            </w:tcBorders>
            <w:shd w:val="clear" w:color="auto" w:fill="auto"/>
            <w:noWrap/>
            <w:vAlign w:val="bottom"/>
            <w:hideMark/>
          </w:tcPr>
          <w:p w:rsidR="001E4CD7" w:rsidRPr="00A75DA7" w:rsidRDefault="0079645B" w:rsidP="004D26AE">
            <w:pPr>
              <w:suppressAutoHyphens w:val="0"/>
              <w:autoSpaceDE/>
              <w:autoSpaceDN/>
              <w:spacing w:line="360" w:lineRule="auto"/>
              <w:textAlignment w:val="auto"/>
              <w:rPr>
                <w:szCs w:val="20"/>
              </w:rPr>
            </w:pPr>
            <w:r>
              <w:rPr>
                <w:szCs w:val="20"/>
              </w:rPr>
              <w:t>E</w:t>
            </w:r>
            <w:r w:rsidR="001E4CD7" w:rsidRPr="00A75DA7">
              <w:rPr>
                <w:szCs w:val="20"/>
              </w:rPr>
              <w:t xml:space="preserve"> [</w:t>
            </w:r>
            <w:proofErr w:type="spellStart"/>
            <w:r w:rsidR="001E4CD7" w:rsidRPr="00A75DA7">
              <w:rPr>
                <w:szCs w:val="20"/>
              </w:rPr>
              <w:t>mV</w:t>
            </w:r>
            <w:proofErr w:type="spellEnd"/>
            <w:r w:rsidR="001E4CD7" w:rsidRPr="00A75DA7">
              <w:rPr>
                <w:szCs w:val="20"/>
              </w:rPr>
              <w:t>]</w:t>
            </w:r>
          </w:p>
        </w:tc>
      </w:tr>
      <w:tr w:rsidR="001E4CD7" w:rsidRPr="00B04D7F" w:rsidTr="004D26AE">
        <w:trPr>
          <w:trHeight w:val="487"/>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1</w:t>
            </w:r>
          </w:p>
        </w:tc>
        <w:tc>
          <w:tcPr>
            <w:tcW w:w="2698"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690</w:t>
            </w:r>
          </w:p>
        </w:tc>
        <w:tc>
          <w:tcPr>
            <w:tcW w:w="2737"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-30</w:t>
            </w:r>
          </w:p>
        </w:tc>
      </w:tr>
      <w:tr w:rsidR="001E4CD7" w:rsidRPr="00B04D7F" w:rsidTr="004D26AE">
        <w:trPr>
          <w:trHeight w:val="487"/>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2</w:t>
            </w:r>
          </w:p>
        </w:tc>
        <w:tc>
          <w:tcPr>
            <w:tcW w:w="2698"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69</w:t>
            </w:r>
          </w:p>
        </w:tc>
        <w:tc>
          <w:tcPr>
            <w:tcW w:w="2737"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-82</w:t>
            </w:r>
          </w:p>
        </w:tc>
      </w:tr>
      <w:tr w:rsidR="001E4CD7" w:rsidRPr="00B04D7F" w:rsidTr="004D26AE">
        <w:trPr>
          <w:trHeight w:val="487"/>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3</w:t>
            </w:r>
          </w:p>
        </w:tc>
        <w:tc>
          <w:tcPr>
            <w:tcW w:w="2698"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6,9</w:t>
            </w:r>
          </w:p>
        </w:tc>
        <w:tc>
          <w:tcPr>
            <w:tcW w:w="2737"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-138</w:t>
            </w:r>
          </w:p>
        </w:tc>
      </w:tr>
      <w:tr w:rsidR="001E4CD7" w:rsidRPr="00B04D7F" w:rsidTr="004D26AE">
        <w:trPr>
          <w:trHeight w:val="487"/>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4</w:t>
            </w:r>
          </w:p>
        </w:tc>
        <w:tc>
          <w:tcPr>
            <w:tcW w:w="2698"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0,69</w:t>
            </w:r>
          </w:p>
        </w:tc>
        <w:tc>
          <w:tcPr>
            <w:tcW w:w="2737"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-193</w:t>
            </w:r>
          </w:p>
        </w:tc>
      </w:tr>
      <w:tr w:rsidR="001E4CD7" w:rsidRPr="00B04D7F" w:rsidTr="004D26AE">
        <w:trPr>
          <w:trHeight w:val="487"/>
        </w:trPr>
        <w:tc>
          <w:tcPr>
            <w:tcW w:w="3354" w:type="dxa"/>
            <w:tcBorders>
              <w:top w:val="nil"/>
              <w:left w:val="single" w:sz="4" w:space="0" w:color="auto"/>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5</w:t>
            </w:r>
          </w:p>
        </w:tc>
        <w:tc>
          <w:tcPr>
            <w:tcW w:w="2698"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0,069</w:t>
            </w:r>
          </w:p>
        </w:tc>
        <w:tc>
          <w:tcPr>
            <w:tcW w:w="2737" w:type="dxa"/>
            <w:tcBorders>
              <w:top w:val="nil"/>
              <w:left w:val="nil"/>
              <w:bottom w:val="single" w:sz="4" w:space="0" w:color="auto"/>
              <w:right w:val="single" w:sz="4" w:space="0" w:color="auto"/>
            </w:tcBorders>
            <w:shd w:val="clear" w:color="auto" w:fill="auto"/>
            <w:noWrap/>
            <w:vAlign w:val="bottom"/>
            <w:hideMark/>
          </w:tcPr>
          <w:p w:rsidR="001E4CD7" w:rsidRPr="00A75DA7" w:rsidRDefault="001E4CD7" w:rsidP="004D26AE">
            <w:pPr>
              <w:suppressAutoHyphens w:val="0"/>
              <w:autoSpaceDE/>
              <w:autoSpaceDN/>
              <w:spacing w:line="360" w:lineRule="auto"/>
              <w:textAlignment w:val="auto"/>
              <w:rPr>
                <w:szCs w:val="20"/>
              </w:rPr>
            </w:pPr>
            <w:r w:rsidRPr="00A75DA7">
              <w:rPr>
                <w:szCs w:val="20"/>
              </w:rPr>
              <w:t>-218</w:t>
            </w:r>
          </w:p>
        </w:tc>
      </w:tr>
    </w:tbl>
    <w:p w:rsidR="001E4CD7" w:rsidRDefault="001E4CD7" w:rsidP="00077DBC">
      <w:pPr>
        <w:tabs>
          <w:tab w:val="left" w:pos="2460"/>
        </w:tabs>
        <w:spacing w:line="360" w:lineRule="auto"/>
        <w:rPr>
          <w:sz w:val="32"/>
          <w:szCs w:val="36"/>
        </w:rPr>
      </w:pPr>
    </w:p>
    <w:p w:rsidR="001E4CD7" w:rsidRDefault="001E4CD7" w:rsidP="00077DBC">
      <w:pPr>
        <w:tabs>
          <w:tab w:val="left" w:pos="2460"/>
        </w:tabs>
        <w:spacing w:line="360" w:lineRule="auto"/>
        <w:rPr>
          <w:sz w:val="32"/>
          <w:szCs w:val="36"/>
        </w:rPr>
      </w:pPr>
    </w:p>
    <w:p w:rsidR="00B04D7F" w:rsidRDefault="00B04D7F" w:rsidP="00077DBC">
      <w:pPr>
        <w:tabs>
          <w:tab w:val="left" w:pos="2460"/>
        </w:tabs>
        <w:spacing w:line="360" w:lineRule="auto"/>
        <w:rPr>
          <w:sz w:val="32"/>
          <w:szCs w:val="36"/>
        </w:rPr>
      </w:pPr>
    </w:p>
    <w:p w:rsidR="007C10D0" w:rsidRDefault="007C10D0" w:rsidP="004D26AE">
      <w:pPr>
        <w:tabs>
          <w:tab w:val="left" w:pos="2460"/>
        </w:tabs>
        <w:spacing w:line="360" w:lineRule="auto"/>
        <w:jc w:val="center"/>
        <w:rPr>
          <w:sz w:val="28"/>
          <w:szCs w:val="36"/>
        </w:rPr>
      </w:pPr>
      <w:proofErr w:type="spellStart"/>
      <w:r>
        <w:rPr>
          <w:sz w:val="28"/>
          <w:szCs w:val="36"/>
        </w:rPr>
        <w:t>Li</w:t>
      </w:r>
      <w:proofErr w:type="spellEnd"/>
      <w:r>
        <w:rPr>
          <w:sz w:val="28"/>
          <w:szCs w:val="36"/>
          <w:vertAlign w:val="superscript"/>
        </w:rPr>
        <w:t xml:space="preserve">+ </w:t>
      </w:r>
      <w:r>
        <w:rPr>
          <w:sz w:val="28"/>
          <w:szCs w:val="36"/>
        </w:rPr>
        <w:t xml:space="preserve">: </w:t>
      </w:r>
      <m:oMath>
        <m:sSub>
          <m:sSubPr>
            <m:ctrlPr>
              <w:rPr>
                <w:rFonts w:ascii="Cambria Math" w:hAnsi="Cambria Math"/>
                <w:i/>
                <w:sz w:val="32"/>
                <w:szCs w:val="36"/>
              </w:rPr>
            </m:ctrlPr>
          </m:sSubPr>
          <m:e>
            <m:r>
              <w:rPr>
                <w:rFonts w:ascii="Cambria Math" w:hAnsi="Cambria Math"/>
                <w:sz w:val="32"/>
                <w:szCs w:val="36"/>
              </w:rPr>
              <m:t>k'</m:t>
            </m:r>
          </m:e>
          <m:sub>
            <m:r>
              <w:rPr>
                <w:rFonts w:ascii="Cambria Math" w:hAnsi="Cambria Math"/>
                <w:sz w:val="32"/>
                <w:szCs w:val="36"/>
              </w:rPr>
              <m:t>1</m:t>
            </m:r>
          </m:sub>
        </m:sSub>
        <m:r>
          <w:rPr>
            <w:rFonts w:ascii="Cambria Math" w:hAnsi="Cambria Math"/>
            <w:sz w:val="32"/>
            <w:szCs w:val="36"/>
          </w:rPr>
          <m:t>=</m:t>
        </m:r>
        <m:f>
          <m:fPr>
            <m:ctrlPr>
              <w:rPr>
                <w:rFonts w:ascii="Cambria Math" w:hAnsi="Cambria Math"/>
                <w:i/>
                <w:sz w:val="32"/>
                <w:szCs w:val="36"/>
              </w:rPr>
            </m:ctrlPr>
          </m:fPr>
          <m:num>
            <m:r>
              <w:rPr>
                <w:rFonts w:ascii="Cambria Math" w:hAnsi="Cambria Math"/>
                <w:sz w:val="32"/>
                <w:szCs w:val="36"/>
              </w:rPr>
              <m:t>138-30</m:t>
            </m:r>
          </m:num>
          <m:den>
            <m:r>
              <w:rPr>
                <w:rFonts w:ascii="Cambria Math" w:hAnsi="Cambria Math"/>
                <w:sz w:val="32"/>
                <w:szCs w:val="36"/>
              </w:rPr>
              <m:t>3-1</m:t>
            </m:r>
          </m:den>
        </m:f>
        <m:r>
          <w:rPr>
            <w:rFonts w:ascii="Cambria Math" w:hAnsi="Cambria Math"/>
            <w:sz w:val="32"/>
            <w:szCs w:val="36"/>
          </w:rPr>
          <m:t>=</m:t>
        </m:r>
        <m:f>
          <m:fPr>
            <m:ctrlPr>
              <w:rPr>
                <w:rFonts w:ascii="Cambria Math" w:hAnsi="Cambria Math"/>
                <w:i/>
                <w:sz w:val="32"/>
                <w:szCs w:val="36"/>
              </w:rPr>
            </m:ctrlPr>
          </m:fPr>
          <m:num>
            <m:r>
              <w:rPr>
                <w:rFonts w:ascii="Cambria Math" w:hAnsi="Cambria Math"/>
                <w:sz w:val="32"/>
                <w:szCs w:val="36"/>
              </w:rPr>
              <m:t>108</m:t>
            </m:r>
          </m:num>
          <m:den>
            <m:r>
              <w:rPr>
                <w:rFonts w:ascii="Cambria Math" w:hAnsi="Cambria Math"/>
                <w:sz w:val="32"/>
                <w:szCs w:val="36"/>
              </w:rPr>
              <m:t>2</m:t>
            </m:r>
          </m:den>
        </m:f>
        <m:r>
          <w:rPr>
            <w:rFonts w:ascii="Cambria Math" w:hAnsi="Cambria Math"/>
            <w:sz w:val="32"/>
            <w:szCs w:val="36"/>
          </w:rPr>
          <m:t>=54</m:t>
        </m:r>
      </m:oMath>
    </w:p>
    <w:p w:rsidR="007C10D0" w:rsidRDefault="007C10D0" w:rsidP="00077DBC">
      <w:pPr>
        <w:tabs>
          <w:tab w:val="left" w:pos="2460"/>
        </w:tabs>
        <w:spacing w:line="360" w:lineRule="auto"/>
        <w:rPr>
          <w:sz w:val="32"/>
          <w:szCs w:val="36"/>
        </w:rPr>
      </w:pPr>
    </w:p>
    <w:p w:rsidR="007C10D0" w:rsidRDefault="007C10D0" w:rsidP="00077DBC">
      <w:pPr>
        <w:tabs>
          <w:tab w:val="left" w:pos="2460"/>
        </w:tabs>
        <w:spacing w:line="360" w:lineRule="auto"/>
        <w:rPr>
          <w:sz w:val="32"/>
          <w:szCs w:val="36"/>
        </w:rPr>
      </w:pPr>
    </w:p>
    <w:p w:rsidR="007C10D0" w:rsidRDefault="007C10D0" w:rsidP="00077DBC">
      <w:pPr>
        <w:tabs>
          <w:tab w:val="left" w:pos="2460"/>
        </w:tabs>
        <w:spacing w:line="360" w:lineRule="auto"/>
        <w:rPr>
          <w:sz w:val="32"/>
          <w:szCs w:val="36"/>
        </w:rPr>
      </w:pPr>
    </w:p>
    <w:p w:rsidR="00B04D7F" w:rsidRDefault="00B04D7F" w:rsidP="00077DBC">
      <w:pPr>
        <w:tabs>
          <w:tab w:val="left" w:pos="2460"/>
        </w:tabs>
        <w:spacing w:line="360" w:lineRule="auto"/>
        <w:rPr>
          <w:sz w:val="28"/>
          <w:szCs w:val="36"/>
        </w:rPr>
      </w:pPr>
    </w:p>
    <w:p w:rsidR="009665B1" w:rsidRPr="009665B1" w:rsidRDefault="009665B1" w:rsidP="009665B1">
      <w:pPr>
        <w:pStyle w:val="Titulek"/>
        <w:keepNext/>
        <w:rPr>
          <w:color w:val="auto"/>
        </w:rPr>
      </w:pPr>
      <w:bookmarkStart w:id="33" w:name="_Toc385719659"/>
      <w:r w:rsidRPr="009665B1">
        <w:rPr>
          <w:color w:val="auto"/>
        </w:rPr>
        <w:t xml:space="preserve">Tabulka </w:t>
      </w:r>
      <w:r w:rsidRPr="009665B1">
        <w:rPr>
          <w:color w:val="auto"/>
        </w:rPr>
        <w:fldChar w:fldCharType="begin"/>
      </w:r>
      <w:r w:rsidRPr="009665B1">
        <w:rPr>
          <w:color w:val="auto"/>
        </w:rPr>
        <w:instrText xml:space="preserve"> SEQ Tabulka \* ARABIC </w:instrText>
      </w:r>
      <w:r w:rsidRPr="009665B1">
        <w:rPr>
          <w:color w:val="auto"/>
        </w:rPr>
        <w:fldChar w:fldCharType="separate"/>
      </w:r>
      <w:r w:rsidR="00942188">
        <w:rPr>
          <w:noProof/>
          <w:color w:val="auto"/>
        </w:rPr>
        <w:t>2</w:t>
      </w:r>
      <w:r w:rsidRPr="009665B1">
        <w:rPr>
          <w:color w:val="auto"/>
        </w:rPr>
        <w:fldChar w:fldCharType="end"/>
      </w:r>
      <w:r w:rsidRPr="009665B1">
        <w:rPr>
          <w:color w:val="auto"/>
        </w:rPr>
        <w:t xml:space="preserve"> Hodnoty kalibračního grafu naměřené autorem</w:t>
      </w:r>
      <w:bookmarkEnd w:id="33"/>
    </w:p>
    <w:tbl>
      <w:tblPr>
        <w:tblStyle w:val="Mkatabulky"/>
        <w:tblW w:w="0" w:type="auto"/>
        <w:jc w:val="center"/>
        <w:tblLook w:val="04A0" w:firstRow="1" w:lastRow="0" w:firstColumn="1" w:lastColumn="0" w:noHBand="0" w:noVBand="1"/>
      </w:tblPr>
      <w:tblGrid>
        <w:gridCol w:w="3046"/>
        <w:gridCol w:w="2759"/>
        <w:gridCol w:w="2915"/>
      </w:tblGrid>
      <w:tr w:rsidR="00F05A19" w:rsidTr="009665B1">
        <w:trPr>
          <w:jc w:val="center"/>
        </w:trPr>
        <w:tc>
          <w:tcPr>
            <w:tcW w:w="3046" w:type="dxa"/>
          </w:tcPr>
          <w:p w:rsidR="00F05A19" w:rsidRPr="00A75DA7" w:rsidRDefault="00F05A19" w:rsidP="00077DBC">
            <w:pPr>
              <w:tabs>
                <w:tab w:val="left" w:pos="2460"/>
              </w:tabs>
              <w:spacing w:line="360" w:lineRule="auto"/>
              <w:rPr>
                <w:sz w:val="24"/>
                <w:szCs w:val="28"/>
              </w:rPr>
            </w:pPr>
            <w:r w:rsidRPr="00A75DA7">
              <w:rPr>
                <w:sz w:val="24"/>
                <w:szCs w:val="28"/>
              </w:rPr>
              <w:t>měření</w:t>
            </w:r>
          </w:p>
        </w:tc>
        <w:tc>
          <w:tcPr>
            <w:tcW w:w="2759" w:type="dxa"/>
          </w:tcPr>
          <w:p w:rsidR="00F05A19" w:rsidRPr="00A75DA7" w:rsidRDefault="00F05A19" w:rsidP="00077DBC">
            <w:pPr>
              <w:tabs>
                <w:tab w:val="left" w:pos="2460"/>
              </w:tabs>
              <w:spacing w:line="360" w:lineRule="auto"/>
              <w:rPr>
                <w:sz w:val="24"/>
                <w:szCs w:val="28"/>
              </w:rPr>
            </w:pPr>
            <w:r w:rsidRPr="00A75DA7">
              <w:rPr>
                <w:sz w:val="24"/>
                <w:szCs w:val="28"/>
              </w:rPr>
              <w:t xml:space="preserve">C </w:t>
            </w:r>
            <w:proofErr w:type="spellStart"/>
            <w:r w:rsidRPr="00A75DA7">
              <w:rPr>
                <w:sz w:val="24"/>
                <w:szCs w:val="28"/>
              </w:rPr>
              <w:t>LiCl</w:t>
            </w:r>
            <w:proofErr w:type="spellEnd"/>
            <w:r w:rsidR="009665B1" w:rsidRPr="00A75DA7">
              <w:rPr>
                <w:sz w:val="24"/>
                <w:szCs w:val="28"/>
              </w:rPr>
              <w:t xml:space="preserve"> [mol/dm</w:t>
            </w:r>
            <w:r w:rsidR="009665B1" w:rsidRPr="00A75DA7">
              <w:rPr>
                <w:sz w:val="24"/>
                <w:szCs w:val="28"/>
                <w:vertAlign w:val="superscript"/>
              </w:rPr>
              <w:t>3</w:t>
            </w:r>
            <w:r w:rsidR="009665B1" w:rsidRPr="00A75DA7">
              <w:rPr>
                <w:sz w:val="24"/>
                <w:szCs w:val="28"/>
              </w:rPr>
              <w:t>]</w:t>
            </w:r>
          </w:p>
        </w:tc>
        <w:tc>
          <w:tcPr>
            <w:tcW w:w="2915" w:type="dxa"/>
          </w:tcPr>
          <w:p w:rsidR="00F05A19" w:rsidRPr="00A75DA7" w:rsidRDefault="0079645B" w:rsidP="00077DBC">
            <w:pPr>
              <w:tabs>
                <w:tab w:val="left" w:pos="2460"/>
              </w:tabs>
              <w:spacing w:line="360" w:lineRule="auto"/>
              <w:rPr>
                <w:sz w:val="24"/>
                <w:szCs w:val="28"/>
              </w:rPr>
            </w:pPr>
            <w:r>
              <w:rPr>
                <w:sz w:val="24"/>
                <w:szCs w:val="28"/>
              </w:rPr>
              <w:t>E</w:t>
            </w:r>
            <w:r w:rsidR="00F05A19" w:rsidRPr="00A75DA7">
              <w:rPr>
                <w:sz w:val="24"/>
                <w:szCs w:val="28"/>
              </w:rPr>
              <w:t xml:space="preserve"> [</w:t>
            </w:r>
            <w:proofErr w:type="spellStart"/>
            <w:r w:rsidR="00F05A19" w:rsidRPr="00A75DA7">
              <w:rPr>
                <w:sz w:val="24"/>
                <w:szCs w:val="28"/>
              </w:rPr>
              <w:t>mV</w:t>
            </w:r>
            <w:proofErr w:type="spellEnd"/>
            <w:r w:rsidR="00F05A19" w:rsidRPr="00A75DA7">
              <w:rPr>
                <w:sz w:val="24"/>
                <w:szCs w:val="28"/>
              </w:rPr>
              <w:t>]</w:t>
            </w:r>
          </w:p>
        </w:tc>
      </w:tr>
      <w:tr w:rsidR="00F05A19" w:rsidTr="009665B1">
        <w:trPr>
          <w:jc w:val="center"/>
        </w:trPr>
        <w:tc>
          <w:tcPr>
            <w:tcW w:w="3046" w:type="dxa"/>
          </w:tcPr>
          <w:p w:rsidR="00F05A19" w:rsidRPr="00A75DA7" w:rsidRDefault="00F05A19" w:rsidP="00077DBC">
            <w:pPr>
              <w:tabs>
                <w:tab w:val="left" w:pos="2460"/>
              </w:tabs>
              <w:spacing w:line="360" w:lineRule="auto"/>
              <w:rPr>
                <w:sz w:val="24"/>
                <w:szCs w:val="28"/>
              </w:rPr>
            </w:pPr>
            <w:r w:rsidRPr="00A75DA7">
              <w:rPr>
                <w:sz w:val="24"/>
                <w:szCs w:val="28"/>
              </w:rPr>
              <w:t>1</w:t>
            </w:r>
          </w:p>
        </w:tc>
        <w:tc>
          <w:tcPr>
            <w:tcW w:w="2759" w:type="dxa"/>
          </w:tcPr>
          <w:p w:rsidR="00F05A19" w:rsidRPr="00A75DA7" w:rsidRDefault="00F05A19" w:rsidP="00077DBC">
            <w:pPr>
              <w:tabs>
                <w:tab w:val="left" w:pos="2460"/>
              </w:tabs>
              <w:spacing w:line="360" w:lineRule="auto"/>
              <w:rPr>
                <w:sz w:val="24"/>
                <w:szCs w:val="28"/>
                <w:vertAlign w:val="superscript"/>
              </w:rPr>
            </w:pPr>
            <w:r w:rsidRPr="00A75DA7">
              <w:rPr>
                <w:sz w:val="24"/>
                <w:szCs w:val="28"/>
              </w:rPr>
              <w:t>1*10</w:t>
            </w:r>
            <w:r w:rsidR="00424720" w:rsidRPr="00A75DA7">
              <w:rPr>
                <w:sz w:val="24"/>
                <w:szCs w:val="28"/>
                <w:vertAlign w:val="superscript"/>
              </w:rPr>
              <w:t>-1</w:t>
            </w:r>
          </w:p>
        </w:tc>
        <w:tc>
          <w:tcPr>
            <w:tcW w:w="2915" w:type="dxa"/>
          </w:tcPr>
          <w:p w:rsidR="00F05A19" w:rsidRPr="00A75DA7" w:rsidRDefault="00424720" w:rsidP="00077DBC">
            <w:pPr>
              <w:tabs>
                <w:tab w:val="left" w:pos="2460"/>
              </w:tabs>
              <w:spacing w:line="360" w:lineRule="auto"/>
              <w:rPr>
                <w:sz w:val="24"/>
                <w:szCs w:val="28"/>
              </w:rPr>
            </w:pPr>
            <w:r w:rsidRPr="00A75DA7">
              <w:rPr>
                <w:sz w:val="24"/>
                <w:szCs w:val="28"/>
              </w:rPr>
              <w:t>-16,4</w:t>
            </w:r>
          </w:p>
        </w:tc>
      </w:tr>
      <w:tr w:rsidR="00F05A19" w:rsidTr="009665B1">
        <w:trPr>
          <w:jc w:val="center"/>
        </w:trPr>
        <w:tc>
          <w:tcPr>
            <w:tcW w:w="3046" w:type="dxa"/>
          </w:tcPr>
          <w:p w:rsidR="00F05A19" w:rsidRPr="00A75DA7" w:rsidRDefault="00F05A19" w:rsidP="00077DBC">
            <w:pPr>
              <w:tabs>
                <w:tab w:val="left" w:pos="2460"/>
              </w:tabs>
              <w:spacing w:line="360" w:lineRule="auto"/>
              <w:rPr>
                <w:sz w:val="24"/>
                <w:szCs w:val="28"/>
              </w:rPr>
            </w:pPr>
            <w:r w:rsidRPr="00A75DA7">
              <w:rPr>
                <w:sz w:val="24"/>
                <w:szCs w:val="28"/>
              </w:rPr>
              <w:t>2</w:t>
            </w:r>
          </w:p>
        </w:tc>
        <w:tc>
          <w:tcPr>
            <w:tcW w:w="2759" w:type="dxa"/>
          </w:tcPr>
          <w:p w:rsidR="00F05A19" w:rsidRPr="00A75DA7" w:rsidRDefault="00424720" w:rsidP="00077DBC">
            <w:pPr>
              <w:tabs>
                <w:tab w:val="left" w:pos="2460"/>
              </w:tabs>
              <w:spacing w:line="360" w:lineRule="auto"/>
              <w:rPr>
                <w:sz w:val="24"/>
                <w:szCs w:val="28"/>
              </w:rPr>
            </w:pPr>
            <w:r w:rsidRPr="00A75DA7">
              <w:rPr>
                <w:sz w:val="24"/>
                <w:szCs w:val="28"/>
              </w:rPr>
              <w:t>1*10</w:t>
            </w:r>
            <w:r w:rsidRPr="00A75DA7">
              <w:rPr>
                <w:sz w:val="24"/>
                <w:szCs w:val="28"/>
                <w:vertAlign w:val="superscript"/>
              </w:rPr>
              <w:t>-2</w:t>
            </w:r>
          </w:p>
        </w:tc>
        <w:tc>
          <w:tcPr>
            <w:tcW w:w="2915" w:type="dxa"/>
          </w:tcPr>
          <w:p w:rsidR="00F05A19" w:rsidRPr="00A75DA7" w:rsidRDefault="00424720" w:rsidP="00077DBC">
            <w:pPr>
              <w:tabs>
                <w:tab w:val="left" w:pos="2460"/>
              </w:tabs>
              <w:spacing w:line="360" w:lineRule="auto"/>
              <w:rPr>
                <w:sz w:val="24"/>
                <w:szCs w:val="28"/>
              </w:rPr>
            </w:pPr>
            <w:r w:rsidRPr="00A75DA7">
              <w:rPr>
                <w:sz w:val="24"/>
                <w:szCs w:val="28"/>
              </w:rPr>
              <w:t>-78,0</w:t>
            </w:r>
          </w:p>
        </w:tc>
      </w:tr>
      <w:tr w:rsidR="00F05A19" w:rsidTr="009665B1">
        <w:trPr>
          <w:jc w:val="center"/>
        </w:trPr>
        <w:tc>
          <w:tcPr>
            <w:tcW w:w="3046" w:type="dxa"/>
          </w:tcPr>
          <w:p w:rsidR="00F05A19" w:rsidRPr="00A75DA7" w:rsidRDefault="00F05A19" w:rsidP="00077DBC">
            <w:pPr>
              <w:tabs>
                <w:tab w:val="left" w:pos="2460"/>
              </w:tabs>
              <w:spacing w:line="360" w:lineRule="auto"/>
              <w:rPr>
                <w:sz w:val="24"/>
                <w:szCs w:val="28"/>
              </w:rPr>
            </w:pPr>
            <w:r w:rsidRPr="00A75DA7">
              <w:rPr>
                <w:sz w:val="24"/>
                <w:szCs w:val="28"/>
              </w:rPr>
              <w:t>3</w:t>
            </w:r>
          </w:p>
        </w:tc>
        <w:tc>
          <w:tcPr>
            <w:tcW w:w="2759" w:type="dxa"/>
          </w:tcPr>
          <w:p w:rsidR="00F05A19" w:rsidRPr="00A75DA7" w:rsidRDefault="00424720" w:rsidP="00077DBC">
            <w:pPr>
              <w:tabs>
                <w:tab w:val="left" w:pos="2460"/>
              </w:tabs>
              <w:spacing w:line="360" w:lineRule="auto"/>
              <w:rPr>
                <w:sz w:val="24"/>
                <w:szCs w:val="28"/>
              </w:rPr>
            </w:pPr>
            <w:r w:rsidRPr="00A75DA7">
              <w:rPr>
                <w:sz w:val="24"/>
                <w:szCs w:val="28"/>
              </w:rPr>
              <w:t>1*10</w:t>
            </w:r>
            <w:r w:rsidRPr="00A75DA7">
              <w:rPr>
                <w:sz w:val="24"/>
                <w:szCs w:val="28"/>
                <w:vertAlign w:val="superscript"/>
              </w:rPr>
              <w:t>-3</w:t>
            </w:r>
          </w:p>
        </w:tc>
        <w:tc>
          <w:tcPr>
            <w:tcW w:w="2915" w:type="dxa"/>
          </w:tcPr>
          <w:p w:rsidR="00F05A19" w:rsidRPr="00A75DA7" w:rsidRDefault="00424720" w:rsidP="00077DBC">
            <w:pPr>
              <w:tabs>
                <w:tab w:val="left" w:pos="2460"/>
              </w:tabs>
              <w:spacing w:line="360" w:lineRule="auto"/>
              <w:rPr>
                <w:sz w:val="24"/>
                <w:szCs w:val="28"/>
              </w:rPr>
            </w:pPr>
            <w:r w:rsidRPr="00A75DA7">
              <w:rPr>
                <w:sz w:val="24"/>
                <w:szCs w:val="28"/>
              </w:rPr>
              <w:t>-124,4</w:t>
            </w:r>
          </w:p>
        </w:tc>
      </w:tr>
      <w:tr w:rsidR="00F05A19" w:rsidTr="009665B1">
        <w:trPr>
          <w:jc w:val="center"/>
        </w:trPr>
        <w:tc>
          <w:tcPr>
            <w:tcW w:w="3046" w:type="dxa"/>
          </w:tcPr>
          <w:p w:rsidR="00F05A19" w:rsidRPr="00A75DA7" w:rsidRDefault="00F05A19" w:rsidP="00077DBC">
            <w:pPr>
              <w:tabs>
                <w:tab w:val="left" w:pos="2460"/>
              </w:tabs>
              <w:spacing w:line="360" w:lineRule="auto"/>
              <w:rPr>
                <w:sz w:val="24"/>
                <w:szCs w:val="28"/>
              </w:rPr>
            </w:pPr>
            <w:r w:rsidRPr="00A75DA7">
              <w:rPr>
                <w:sz w:val="24"/>
                <w:szCs w:val="28"/>
              </w:rPr>
              <w:t>4</w:t>
            </w:r>
          </w:p>
        </w:tc>
        <w:tc>
          <w:tcPr>
            <w:tcW w:w="2759" w:type="dxa"/>
          </w:tcPr>
          <w:p w:rsidR="00F05A19" w:rsidRPr="00A75DA7" w:rsidRDefault="00424720" w:rsidP="00077DBC">
            <w:pPr>
              <w:tabs>
                <w:tab w:val="left" w:pos="2460"/>
              </w:tabs>
              <w:spacing w:line="360" w:lineRule="auto"/>
              <w:rPr>
                <w:sz w:val="24"/>
                <w:szCs w:val="28"/>
              </w:rPr>
            </w:pPr>
            <w:r w:rsidRPr="00A75DA7">
              <w:rPr>
                <w:sz w:val="24"/>
                <w:szCs w:val="28"/>
              </w:rPr>
              <w:t>1*10</w:t>
            </w:r>
            <w:r w:rsidRPr="00A75DA7">
              <w:rPr>
                <w:sz w:val="24"/>
                <w:szCs w:val="28"/>
                <w:vertAlign w:val="superscript"/>
              </w:rPr>
              <w:t>-4</w:t>
            </w:r>
          </w:p>
        </w:tc>
        <w:tc>
          <w:tcPr>
            <w:tcW w:w="2915" w:type="dxa"/>
          </w:tcPr>
          <w:p w:rsidR="00F05A19" w:rsidRPr="00A75DA7" w:rsidRDefault="00424720" w:rsidP="00077DBC">
            <w:pPr>
              <w:tabs>
                <w:tab w:val="left" w:pos="2460"/>
              </w:tabs>
              <w:spacing w:line="360" w:lineRule="auto"/>
              <w:rPr>
                <w:sz w:val="24"/>
                <w:szCs w:val="28"/>
              </w:rPr>
            </w:pPr>
            <w:r w:rsidRPr="00A75DA7">
              <w:rPr>
                <w:sz w:val="24"/>
                <w:szCs w:val="28"/>
              </w:rPr>
              <w:t>-148,5</w:t>
            </w:r>
          </w:p>
        </w:tc>
      </w:tr>
      <w:tr w:rsidR="00F05A19" w:rsidTr="009665B1">
        <w:trPr>
          <w:jc w:val="center"/>
        </w:trPr>
        <w:tc>
          <w:tcPr>
            <w:tcW w:w="3046" w:type="dxa"/>
          </w:tcPr>
          <w:p w:rsidR="00F05A19" w:rsidRPr="00A75DA7" w:rsidRDefault="00F05A19" w:rsidP="00077DBC">
            <w:pPr>
              <w:tabs>
                <w:tab w:val="left" w:pos="2460"/>
              </w:tabs>
              <w:spacing w:line="360" w:lineRule="auto"/>
              <w:rPr>
                <w:sz w:val="24"/>
                <w:szCs w:val="28"/>
              </w:rPr>
            </w:pPr>
            <w:r w:rsidRPr="00A75DA7">
              <w:rPr>
                <w:sz w:val="24"/>
                <w:szCs w:val="28"/>
              </w:rPr>
              <w:t>5</w:t>
            </w:r>
          </w:p>
        </w:tc>
        <w:tc>
          <w:tcPr>
            <w:tcW w:w="2759" w:type="dxa"/>
          </w:tcPr>
          <w:p w:rsidR="00F05A19" w:rsidRPr="00A75DA7" w:rsidRDefault="00424720" w:rsidP="00077DBC">
            <w:pPr>
              <w:tabs>
                <w:tab w:val="left" w:pos="2460"/>
              </w:tabs>
              <w:spacing w:line="360" w:lineRule="auto"/>
              <w:rPr>
                <w:sz w:val="24"/>
                <w:szCs w:val="28"/>
              </w:rPr>
            </w:pPr>
            <w:r w:rsidRPr="00A75DA7">
              <w:rPr>
                <w:sz w:val="24"/>
                <w:szCs w:val="28"/>
              </w:rPr>
              <w:t>1*10</w:t>
            </w:r>
            <w:r w:rsidRPr="00A75DA7">
              <w:rPr>
                <w:sz w:val="24"/>
                <w:szCs w:val="28"/>
                <w:vertAlign w:val="superscript"/>
              </w:rPr>
              <w:t>-5</w:t>
            </w:r>
          </w:p>
        </w:tc>
        <w:tc>
          <w:tcPr>
            <w:tcW w:w="2915" w:type="dxa"/>
          </w:tcPr>
          <w:p w:rsidR="00F05A19" w:rsidRPr="00A75DA7" w:rsidRDefault="00424720" w:rsidP="00077DBC">
            <w:pPr>
              <w:tabs>
                <w:tab w:val="left" w:pos="2460"/>
              </w:tabs>
              <w:spacing w:line="360" w:lineRule="auto"/>
              <w:rPr>
                <w:sz w:val="24"/>
                <w:szCs w:val="28"/>
              </w:rPr>
            </w:pPr>
            <w:r w:rsidRPr="00A75DA7">
              <w:rPr>
                <w:sz w:val="24"/>
                <w:szCs w:val="28"/>
              </w:rPr>
              <w:t>-164,3</w:t>
            </w:r>
          </w:p>
        </w:tc>
      </w:tr>
    </w:tbl>
    <w:p w:rsidR="00E53522" w:rsidRDefault="00E53522" w:rsidP="00077DBC">
      <w:pPr>
        <w:tabs>
          <w:tab w:val="left" w:pos="2460"/>
        </w:tabs>
        <w:spacing w:line="360" w:lineRule="auto"/>
        <w:rPr>
          <w:sz w:val="28"/>
          <w:szCs w:val="36"/>
        </w:rPr>
      </w:pPr>
    </w:p>
    <w:p w:rsidR="00C47962" w:rsidRDefault="00C47962" w:rsidP="00077DBC">
      <w:pPr>
        <w:tabs>
          <w:tab w:val="left" w:pos="2460"/>
        </w:tabs>
        <w:spacing w:line="360" w:lineRule="auto"/>
        <w:rPr>
          <w:sz w:val="28"/>
          <w:szCs w:val="36"/>
        </w:rPr>
      </w:pPr>
    </w:p>
    <w:p w:rsidR="00C47962" w:rsidRDefault="00C47962" w:rsidP="00077DBC">
      <w:pPr>
        <w:tabs>
          <w:tab w:val="left" w:pos="2460"/>
        </w:tabs>
        <w:spacing w:line="360" w:lineRule="auto"/>
        <w:rPr>
          <w:sz w:val="28"/>
          <w:szCs w:val="36"/>
        </w:rPr>
      </w:pPr>
    </w:p>
    <w:p w:rsidR="00C47962" w:rsidRDefault="00C47962" w:rsidP="00077DBC">
      <w:pPr>
        <w:tabs>
          <w:tab w:val="left" w:pos="2460"/>
        </w:tabs>
        <w:spacing w:line="360" w:lineRule="auto"/>
        <w:rPr>
          <w:sz w:val="28"/>
          <w:szCs w:val="36"/>
        </w:rPr>
      </w:pPr>
    </w:p>
    <w:p w:rsidR="0079645B" w:rsidRDefault="00C47962" w:rsidP="0079645B">
      <w:pPr>
        <w:keepNext/>
        <w:tabs>
          <w:tab w:val="left" w:pos="2460"/>
        </w:tabs>
        <w:spacing w:line="360" w:lineRule="auto"/>
        <w:jc w:val="center"/>
      </w:pPr>
      <w:r>
        <w:rPr>
          <w:noProof/>
          <w:sz w:val="28"/>
          <w:szCs w:val="36"/>
        </w:rPr>
        <w:lastRenderedPageBreak/>
        <w:drawing>
          <wp:inline distT="0" distB="0" distL="0" distR="0" wp14:anchorId="0EF1633D" wp14:editId="5D78E184">
            <wp:extent cx="5486400" cy="3200400"/>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53522" w:rsidRPr="0079645B" w:rsidRDefault="0079645B" w:rsidP="0079645B">
      <w:pPr>
        <w:pStyle w:val="Titulek"/>
        <w:rPr>
          <w:color w:val="auto"/>
          <w:sz w:val="28"/>
          <w:szCs w:val="36"/>
        </w:rPr>
      </w:pPr>
      <w:bookmarkStart w:id="34" w:name="_Toc385719633"/>
      <w:r w:rsidRPr="0079645B">
        <w:rPr>
          <w:color w:val="auto"/>
        </w:rPr>
        <w:t xml:space="preserve">Obrázek </w:t>
      </w:r>
      <w:r w:rsidRPr="0079645B">
        <w:rPr>
          <w:color w:val="auto"/>
        </w:rPr>
        <w:fldChar w:fldCharType="begin"/>
      </w:r>
      <w:r w:rsidRPr="0079645B">
        <w:rPr>
          <w:color w:val="auto"/>
        </w:rPr>
        <w:instrText xml:space="preserve"> SEQ Obrázek \* ARABIC </w:instrText>
      </w:r>
      <w:r w:rsidRPr="0079645B">
        <w:rPr>
          <w:color w:val="auto"/>
        </w:rPr>
        <w:fldChar w:fldCharType="separate"/>
      </w:r>
      <w:r w:rsidR="00942188">
        <w:rPr>
          <w:noProof/>
          <w:color w:val="auto"/>
        </w:rPr>
        <w:t>5</w:t>
      </w:r>
      <w:r w:rsidRPr="0079645B">
        <w:rPr>
          <w:color w:val="auto"/>
        </w:rPr>
        <w:fldChar w:fldCharType="end"/>
      </w:r>
      <w:r w:rsidRPr="0079645B">
        <w:rPr>
          <w:color w:val="auto"/>
        </w:rPr>
        <w:t xml:space="preserve"> Graf lithné ionty</w:t>
      </w:r>
      <w:bookmarkEnd w:id="34"/>
    </w:p>
    <w:p w:rsidR="00E53522" w:rsidRDefault="00E53522" w:rsidP="00077DBC">
      <w:pPr>
        <w:tabs>
          <w:tab w:val="left" w:pos="2460"/>
        </w:tabs>
        <w:spacing w:line="360" w:lineRule="auto"/>
        <w:rPr>
          <w:sz w:val="28"/>
          <w:szCs w:val="36"/>
        </w:rPr>
      </w:pPr>
    </w:p>
    <w:p w:rsidR="00E53522" w:rsidRDefault="00E53522" w:rsidP="00077DBC">
      <w:pPr>
        <w:tabs>
          <w:tab w:val="left" w:pos="2460"/>
        </w:tabs>
        <w:spacing w:line="360" w:lineRule="auto"/>
        <w:rPr>
          <w:sz w:val="28"/>
          <w:szCs w:val="36"/>
        </w:rPr>
      </w:pPr>
    </w:p>
    <w:p w:rsidR="00E53522" w:rsidRDefault="00E53522" w:rsidP="00077DBC">
      <w:pPr>
        <w:tabs>
          <w:tab w:val="left" w:pos="2460"/>
        </w:tabs>
        <w:spacing w:line="360" w:lineRule="auto"/>
        <w:rPr>
          <w:sz w:val="28"/>
          <w:szCs w:val="36"/>
        </w:rPr>
      </w:pPr>
    </w:p>
    <w:p w:rsidR="0079645B" w:rsidRDefault="009665B1" w:rsidP="0079645B">
      <w:pPr>
        <w:keepNext/>
        <w:tabs>
          <w:tab w:val="left" w:pos="2460"/>
        </w:tabs>
        <w:spacing w:line="360" w:lineRule="auto"/>
      </w:pPr>
      <w:r>
        <w:rPr>
          <w:noProof/>
        </w:rPr>
        <w:drawing>
          <wp:inline distT="0" distB="0" distL="0" distR="0" wp14:anchorId="0170744D" wp14:editId="522A5E4D">
            <wp:extent cx="5438775" cy="3448050"/>
            <wp:effectExtent l="0" t="0" r="0" b="0"/>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53522" w:rsidRPr="0079645B" w:rsidRDefault="0079645B" w:rsidP="0079645B">
      <w:pPr>
        <w:pStyle w:val="Titulek"/>
        <w:rPr>
          <w:color w:val="auto"/>
          <w:sz w:val="28"/>
          <w:szCs w:val="36"/>
        </w:rPr>
      </w:pPr>
      <w:bookmarkStart w:id="35" w:name="_Toc385719634"/>
      <w:r w:rsidRPr="0079645B">
        <w:rPr>
          <w:color w:val="auto"/>
        </w:rPr>
        <w:t xml:space="preserve">Obrázek </w:t>
      </w:r>
      <w:r w:rsidRPr="0079645B">
        <w:rPr>
          <w:color w:val="auto"/>
        </w:rPr>
        <w:fldChar w:fldCharType="begin"/>
      </w:r>
      <w:r w:rsidRPr="0079645B">
        <w:rPr>
          <w:color w:val="auto"/>
        </w:rPr>
        <w:instrText xml:space="preserve"> SEQ Obrázek \* ARABIC </w:instrText>
      </w:r>
      <w:r w:rsidRPr="0079645B">
        <w:rPr>
          <w:color w:val="auto"/>
        </w:rPr>
        <w:fldChar w:fldCharType="separate"/>
      </w:r>
      <w:r w:rsidR="00942188">
        <w:rPr>
          <w:noProof/>
          <w:color w:val="auto"/>
        </w:rPr>
        <w:t>6</w:t>
      </w:r>
      <w:r w:rsidRPr="0079645B">
        <w:rPr>
          <w:color w:val="auto"/>
        </w:rPr>
        <w:fldChar w:fldCharType="end"/>
      </w:r>
      <w:r w:rsidRPr="0079645B">
        <w:rPr>
          <w:color w:val="auto"/>
        </w:rPr>
        <w:t xml:space="preserve"> Graf lithné ionty</w:t>
      </w:r>
      <w:bookmarkEnd w:id="35"/>
    </w:p>
    <w:p w:rsidR="00E53522" w:rsidRDefault="00E53522" w:rsidP="00F95DA6">
      <w:pPr>
        <w:tabs>
          <w:tab w:val="left" w:pos="2460"/>
        </w:tabs>
        <w:spacing w:line="360" w:lineRule="auto"/>
        <w:jc w:val="center"/>
        <w:rPr>
          <w:sz w:val="28"/>
          <w:szCs w:val="36"/>
        </w:rPr>
      </w:pPr>
    </w:p>
    <w:p w:rsidR="00924683" w:rsidRDefault="00924683" w:rsidP="00077DBC">
      <w:pPr>
        <w:tabs>
          <w:tab w:val="left" w:pos="2460"/>
        </w:tabs>
        <w:spacing w:line="360" w:lineRule="auto"/>
        <w:rPr>
          <w:sz w:val="28"/>
          <w:szCs w:val="36"/>
        </w:rPr>
      </w:pPr>
    </w:p>
    <w:p w:rsidR="00924683" w:rsidRDefault="00924683" w:rsidP="00077DBC">
      <w:pPr>
        <w:tabs>
          <w:tab w:val="left" w:pos="2460"/>
        </w:tabs>
        <w:spacing w:line="360" w:lineRule="auto"/>
        <w:rPr>
          <w:sz w:val="28"/>
          <w:szCs w:val="36"/>
        </w:rPr>
      </w:pPr>
    </w:p>
    <w:p w:rsidR="00924683" w:rsidRDefault="00924683" w:rsidP="00077DBC">
      <w:pPr>
        <w:tabs>
          <w:tab w:val="left" w:pos="2460"/>
        </w:tabs>
        <w:spacing w:line="360" w:lineRule="auto"/>
        <w:rPr>
          <w:sz w:val="28"/>
          <w:szCs w:val="36"/>
        </w:rPr>
      </w:pPr>
    </w:p>
    <w:p w:rsidR="007C10D0" w:rsidRDefault="007C10D0" w:rsidP="00077DBC">
      <w:pPr>
        <w:tabs>
          <w:tab w:val="left" w:pos="2460"/>
        </w:tabs>
        <w:spacing w:line="360" w:lineRule="auto"/>
        <w:rPr>
          <w:sz w:val="28"/>
          <w:szCs w:val="36"/>
        </w:rPr>
      </w:pPr>
    </w:p>
    <w:p w:rsidR="00924683" w:rsidRPr="007210CF" w:rsidRDefault="00357FB5" w:rsidP="00077DBC">
      <w:pPr>
        <w:tabs>
          <w:tab w:val="left" w:pos="2460"/>
        </w:tabs>
        <w:spacing w:line="360" w:lineRule="auto"/>
        <w:rPr>
          <w:sz w:val="28"/>
          <w:szCs w:val="36"/>
        </w:rPr>
      </w:pPr>
      <m:oMathPara>
        <m:oMath>
          <m:f>
            <m:fPr>
              <m:ctrlPr>
                <w:rPr>
                  <w:rFonts w:ascii="Cambria Math" w:hAnsi="Cambria Math"/>
                  <w:i/>
                  <w:sz w:val="28"/>
                  <w:szCs w:val="36"/>
                </w:rPr>
              </m:ctrlPr>
            </m:fPr>
            <m:num>
              <m:r>
                <w:rPr>
                  <w:rFonts w:ascii="Cambria Math" w:hAnsi="Cambria Math"/>
                  <w:sz w:val="28"/>
                  <w:szCs w:val="36"/>
                </w:rPr>
                <m:t>RT</m:t>
              </m:r>
            </m:num>
            <m:den>
              <m:r>
                <w:rPr>
                  <w:rFonts w:ascii="Cambria Math" w:hAnsi="Cambria Math"/>
                  <w:sz w:val="28"/>
                  <w:szCs w:val="36"/>
                </w:rPr>
                <m:t>F</m:t>
              </m:r>
            </m:den>
          </m:f>
          <m:r>
            <w:rPr>
              <w:rFonts w:ascii="Cambria Math" w:hAnsi="Cambria Math"/>
              <w:sz w:val="28"/>
              <w:szCs w:val="36"/>
            </w:rPr>
            <m:t>=</m:t>
          </m:r>
          <m:f>
            <m:fPr>
              <m:ctrlPr>
                <w:rPr>
                  <w:rFonts w:ascii="Cambria Math" w:hAnsi="Cambria Math"/>
                  <w:i/>
                  <w:sz w:val="28"/>
                  <w:szCs w:val="36"/>
                </w:rPr>
              </m:ctrlPr>
            </m:fPr>
            <m:num>
              <m:r>
                <w:rPr>
                  <w:rFonts w:ascii="Cambria Math" w:hAnsi="Cambria Math"/>
                  <w:sz w:val="28"/>
                  <w:szCs w:val="36"/>
                </w:rPr>
                <m:t>8,314*298,15</m:t>
              </m:r>
            </m:num>
            <m:den>
              <m:r>
                <w:rPr>
                  <w:rFonts w:ascii="Cambria Math" w:hAnsi="Cambria Math"/>
                  <w:sz w:val="28"/>
                  <w:szCs w:val="36"/>
                </w:rPr>
                <m:t>96500</m:t>
              </m:r>
            </m:den>
          </m:f>
          <m:r>
            <w:rPr>
              <w:rFonts w:ascii="Cambria Math" w:hAnsi="Cambria Math"/>
              <w:sz w:val="28"/>
              <w:szCs w:val="36"/>
            </w:rPr>
            <m:t>=0,02569*</m:t>
          </m:r>
          <m:f>
            <m:fPr>
              <m:ctrlPr>
                <w:rPr>
                  <w:rFonts w:ascii="Cambria Math" w:hAnsi="Cambria Math"/>
                  <w:i/>
                  <w:sz w:val="28"/>
                  <w:szCs w:val="36"/>
                </w:rPr>
              </m:ctrlPr>
            </m:fPr>
            <m:num>
              <m:r>
                <w:rPr>
                  <w:rFonts w:ascii="Cambria Math" w:hAnsi="Cambria Math"/>
                  <w:sz w:val="28"/>
                  <w:szCs w:val="36"/>
                </w:rPr>
                <m:t>V</m:t>
              </m:r>
            </m:num>
            <m:den>
              <m:func>
                <m:funcPr>
                  <m:ctrlPr>
                    <w:rPr>
                      <w:rFonts w:ascii="Cambria Math" w:hAnsi="Cambria Math"/>
                      <w:i/>
                      <w:sz w:val="28"/>
                      <w:szCs w:val="36"/>
                    </w:rPr>
                  </m:ctrlPr>
                </m:funcPr>
                <m:fName>
                  <m:r>
                    <m:rPr>
                      <m:sty m:val="p"/>
                    </m:rPr>
                    <w:rPr>
                      <w:rFonts w:ascii="Cambria Math" w:hAnsi="Cambria Math"/>
                      <w:sz w:val="28"/>
                      <w:szCs w:val="36"/>
                    </w:rPr>
                    <m:t>ln</m:t>
                  </m:r>
                </m:fName>
                <m:e>
                  <m:r>
                    <w:rPr>
                      <w:rFonts w:ascii="Cambria Math" w:hAnsi="Cambria Math"/>
                      <w:sz w:val="28"/>
                      <w:szCs w:val="36"/>
                    </w:rPr>
                    <m:t>c</m:t>
                  </m:r>
                </m:e>
              </m:func>
            </m:den>
          </m:f>
          <m:r>
            <w:rPr>
              <w:rFonts w:ascii="Cambria Math" w:hAnsi="Cambria Math"/>
              <w:sz w:val="28"/>
              <w:szCs w:val="36"/>
            </w:rPr>
            <m:t>=k</m:t>
          </m:r>
        </m:oMath>
      </m:oMathPara>
    </w:p>
    <w:p w:rsidR="007210CF" w:rsidRDefault="007210CF" w:rsidP="00077DBC">
      <w:pPr>
        <w:tabs>
          <w:tab w:val="left" w:pos="2460"/>
        </w:tabs>
        <w:spacing w:line="360" w:lineRule="auto"/>
        <w:rPr>
          <w:sz w:val="28"/>
          <w:szCs w:val="36"/>
        </w:rPr>
      </w:pPr>
    </w:p>
    <w:p w:rsidR="007210CF" w:rsidRDefault="007210CF" w:rsidP="00077DBC">
      <w:pPr>
        <w:tabs>
          <w:tab w:val="left" w:pos="2460"/>
        </w:tabs>
        <w:spacing w:line="360" w:lineRule="auto"/>
        <w:rPr>
          <w:sz w:val="28"/>
          <w:szCs w:val="36"/>
        </w:rPr>
      </w:pPr>
      <w:r>
        <w:rPr>
          <w:sz w:val="28"/>
          <w:szCs w:val="36"/>
        </w:rPr>
        <w:t>V případě  </w:t>
      </w:r>
      <w:proofErr w:type="spellStart"/>
      <w:r>
        <w:rPr>
          <w:sz w:val="28"/>
          <w:szCs w:val="36"/>
        </w:rPr>
        <w:t>mV</w:t>
      </w:r>
      <w:proofErr w:type="spellEnd"/>
      <w:r>
        <w:rPr>
          <w:sz w:val="28"/>
          <w:szCs w:val="36"/>
        </w:rPr>
        <w:t xml:space="preserve"> → </w:t>
      </w:r>
      <m:oMath>
        <m:r>
          <w:rPr>
            <w:rFonts w:ascii="Cambria Math" w:hAnsi="Cambria Math"/>
            <w:sz w:val="28"/>
            <w:szCs w:val="36"/>
          </w:rPr>
          <m:t>k</m:t>
        </m:r>
        <m:acc>
          <m:accPr>
            <m:chr m:val="̇"/>
            <m:ctrlPr>
              <w:rPr>
                <w:rFonts w:ascii="Cambria Math" w:hAnsi="Cambria Math"/>
                <w:i/>
                <w:sz w:val="28"/>
                <w:szCs w:val="36"/>
              </w:rPr>
            </m:ctrlPr>
          </m:accPr>
          <m:e>
            <m:r>
              <w:rPr>
                <w:rFonts w:ascii="Cambria Math" w:hAnsi="Cambria Math"/>
                <w:sz w:val="28"/>
                <w:szCs w:val="36"/>
              </w:rPr>
              <m:t>=</m:t>
            </m:r>
          </m:e>
        </m:acc>
        <m:r>
          <w:rPr>
            <w:rFonts w:ascii="Cambria Math" w:hAnsi="Cambria Math"/>
            <w:sz w:val="28"/>
            <w:szCs w:val="36"/>
          </w:rPr>
          <m:t>25,6</m:t>
        </m:r>
      </m:oMath>
    </w:p>
    <w:p w:rsidR="007210CF" w:rsidRDefault="007210CF" w:rsidP="00077DBC">
      <w:pPr>
        <w:tabs>
          <w:tab w:val="left" w:pos="2460"/>
        </w:tabs>
        <w:spacing w:line="360" w:lineRule="auto"/>
        <w:rPr>
          <w:sz w:val="28"/>
          <w:szCs w:val="36"/>
        </w:rPr>
      </w:pPr>
    </w:p>
    <w:p w:rsidR="007210CF" w:rsidRDefault="007210CF" w:rsidP="00077DBC">
      <w:pPr>
        <w:tabs>
          <w:tab w:val="left" w:pos="2460"/>
        </w:tabs>
        <w:spacing w:line="360" w:lineRule="auto"/>
        <w:rPr>
          <w:sz w:val="28"/>
          <w:szCs w:val="36"/>
        </w:rPr>
      </w:pPr>
    </w:p>
    <w:p w:rsidR="007210CF" w:rsidRDefault="007210CF" w:rsidP="00077DBC">
      <w:pPr>
        <w:tabs>
          <w:tab w:val="left" w:pos="2460"/>
        </w:tabs>
        <w:spacing w:line="360" w:lineRule="auto"/>
        <w:rPr>
          <w:sz w:val="28"/>
          <w:szCs w:val="36"/>
        </w:rPr>
      </w:pPr>
      <w:r>
        <w:rPr>
          <w:sz w:val="28"/>
          <w:szCs w:val="36"/>
        </w:rPr>
        <w:t xml:space="preserve">Pro jednomocné ionty: </w:t>
      </w:r>
      <m:oMath>
        <m:sSub>
          <m:sSubPr>
            <m:ctrlPr>
              <w:rPr>
                <w:rFonts w:ascii="Cambria Math" w:hAnsi="Cambria Math"/>
                <w:i/>
                <w:sz w:val="28"/>
                <w:szCs w:val="36"/>
              </w:rPr>
            </m:ctrlPr>
          </m:sSubPr>
          <m:e>
            <m:r>
              <w:rPr>
                <w:rFonts w:ascii="Cambria Math" w:hAnsi="Cambria Math"/>
                <w:sz w:val="28"/>
                <w:szCs w:val="36"/>
              </w:rPr>
              <m:t>k'</m:t>
            </m:r>
          </m:e>
          <m:sub>
            <m:r>
              <w:rPr>
                <w:rFonts w:ascii="Cambria Math" w:hAnsi="Cambria Math"/>
                <w:sz w:val="28"/>
                <w:szCs w:val="36"/>
              </w:rPr>
              <m:t>1</m:t>
            </m:r>
          </m:sub>
        </m:sSub>
        <m:r>
          <w:rPr>
            <w:rFonts w:ascii="Cambria Math" w:hAnsi="Cambria Math"/>
            <w:sz w:val="28"/>
            <w:szCs w:val="36"/>
          </w:rPr>
          <m:t>=</m:t>
        </m:r>
        <m:sSub>
          <m:sSubPr>
            <m:ctrlPr>
              <w:rPr>
                <w:rFonts w:ascii="Cambria Math" w:hAnsi="Cambria Math"/>
                <w:i/>
                <w:sz w:val="28"/>
                <w:szCs w:val="36"/>
              </w:rPr>
            </m:ctrlPr>
          </m:sSubPr>
          <m:e>
            <m:r>
              <w:rPr>
                <w:rFonts w:ascii="Cambria Math" w:hAnsi="Cambria Math"/>
                <w:sz w:val="28"/>
                <w:szCs w:val="36"/>
              </w:rPr>
              <m:t>k</m:t>
            </m:r>
          </m:e>
          <m:sub>
            <m:r>
              <w:rPr>
                <w:rFonts w:ascii="Cambria Math" w:hAnsi="Cambria Math"/>
                <w:sz w:val="28"/>
                <w:szCs w:val="36"/>
              </w:rPr>
              <m:t>1</m:t>
            </m:r>
          </m:sub>
        </m:sSub>
        <m:r>
          <w:rPr>
            <w:rFonts w:ascii="Cambria Math" w:hAnsi="Cambria Math"/>
            <w:sz w:val="28"/>
            <w:szCs w:val="36"/>
          </w:rPr>
          <m:t>*2,303=59,08</m:t>
        </m:r>
      </m:oMath>
    </w:p>
    <w:p w:rsidR="002D7CB2" w:rsidRDefault="002D7CB2" w:rsidP="00077DBC">
      <w:pPr>
        <w:tabs>
          <w:tab w:val="left" w:pos="2460"/>
        </w:tabs>
        <w:spacing w:line="360" w:lineRule="auto"/>
        <w:rPr>
          <w:sz w:val="28"/>
          <w:szCs w:val="36"/>
        </w:rPr>
      </w:pPr>
    </w:p>
    <w:p w:rsidR="002D7CB2" w:rsidRDefault="002D7CB2" w:rsidP="00077DBC">
      <w:pPr>
        <w:tabs>
          <w:tab w:val="left" w:pos="2460"/>
        </w:tabs>
        <w:spacing w:line="360" w:lineRule="auto"/>
        <w:rPr>
          <w:sz w:val="28"/>
          <w:szCs w:val="36"/>
        </w:rPr>
      </w:pPr>
    </w:p>
    <w:p w:rsidR="002D7CB2" w:rsidRDefault="002D7CB2" w:rsidP="00077DBC">
      <w:pPr>
        <w:tabs>
          <w:tab w:val="left" w:pos="2460"/>
        </w:tabs>
        <w:spacing w:line="360" w:lineRule="auto"/>
        <w:rPr>
          <w:sz w:val="28"/>
          <w:szCs w:val="36"/>
        </w:rPr>
      </w:pPr>
    </w:p>
    <w:p w:rsidR="002D7CB2" w:rsidRDefault="002D7CB2" w:rsidP="00077DBC">
      <w:pPr>
        <w:tabs>
          <w:tab w:val="left" w:pos="2460"/>
        </w:tabs>
        <w:spacing w:line="360" w:lineRule="auto"/>
        <w:rPr>
          <w:sz w:val="28"/>
          <w:szCs w:val="36"/>
        </w:rPr>
      </w:pPr>
    </w:p>
    <w:p w:rsidR="007C10D0" w:rsidRPr="007C10D0" w:rsidRDefault="007C10D0" w:rsidP="00077DBC">
      <w:pPr>
        <w:tabs>
          <w:tab w:val="left" w:pos="2460"/>
        </w:tabs>
        <w:spacing w:line="360" w:lineRule="auto"/>
      </w:pPr>
      <w:proofErr w:type="spellStart"/>
      <w:r w:rsidRPr="007C10D0">
        <w:t>Li</w:t>
      </w:r>
      <w:proofErr w:type="spellEnd"/>
      <w:r w:rsidRPr="007C10D0">
        <w:rPr>
          <w:vertAlign w:val="superscript"/>
        </w:rPr>
        <w:t xml:space="preserve">+ </w:t>
      </w:r>
      <w:r w:rsidRPr="007C10D0">
        <w:t xml:space="preserve">: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f>
          <m:fPr>
            <m:ctrlPr>
              <w:rPr>
                <w:rFonts w:ascii="Cambria Math" w:hAnsi="Cambria Math"/>
                <w:i/>
                <w:sz w:val="28"/>
              </w:rPr>
            </m:ctrlPr>
          </m:fPr>
          <m:num>
            <m:r>
              <w:rPr>
                <w:rFonts w:ascii="Cambria Math" w:hAnsi="Cambria Math"/>
                <w:sz w:val="28"/>
              </w:rPr>
              <m:t>124,4-16,4</m:t>
            </m:r>
          </m:num>
          <m:den>
            <m:r>
              <w:rPr>
                <w:rFonts w:ascii="Cambria Math" w:hAnsi="Cambria Math"/>
                <w:sz w:val="28"/>
              </w:rPr>
              <m:t>3-1</m:t>
            </m:r>
          </m:den>
        </m:f>
        <m:r>
          <w:rPr>
            <w:rFonts w:ascii="Cambria Math" w:hAnsi="Cambria Math"/>
            <w:sz w:val="28"/>
          </w:rPr>
          <m:t>=</m:t>
        </m:r>
        <m:f>
          <m:fPr>
            <m:ctrlPr>
              <w:rPr>
                <w:rFonts w:ascii="Cambria Math" w:hAnsi="Cambria Math"/>
                <w:i/>
                <w:sz w:val="28"/>
              </w:rPr>
            </m:ctrlPr>
          </m:fPr>
          <m:num>
            <m:r>
              <w:rPr>
                <w:rFonts w:ascii="Cambria Math" w:hAnsi="Cambria Math"/>
                <w:sz w:val="28"/>
              </w:rPr>
              <m:t>108</m:t>
            </m:r>
          </m:num>
          <m:den>
            <m:r>
              <w:rPr>
                <w:rFonts w:ascii="Cambria Math" w:hAnsi="Cambria Math"/>
                <w:sz w:val="28"/>
              </w:rPr>
              <m:t>2</m:t>
            </m:r>
          </m:den>
        </m:f>
        <m:r>
          <w:rPr>
            <w:rFonts w:ascii="Cambria Math" w:hAnsi="Cambria Math"/>
            <w:sz w:val="28"/>
          </w:rPr>
          <m:t>=54</m:t>
        </m:r>
      </m:oMath>
    </w:p>
    <w:p w:rsidR="002D7CB2" w:rsidRDefault="002D7CB2" w:rsidP="00077DBC">
      <w:pPr>
        <w:tabs>
          <w:tab w:val="left" w:pos="2460"/>
        </w:tabs>
        <w:spacing w:line="360" w:lineRule="auto"/>
        <w:rPr>
          <w:sz w:val="28"/>
          <w:szCs w:val="36"/>
        </w:rPr>
      </w:pPr>
    </w:p>
    <w:p w:rsidR="007C10D0" w:rsidRDefault="007C10D0" w:rsidP="00077DBC">
      <w:pPr>
        <w:suppressAutoHyphens w:val="0"/>
        <w:autoSpaceDE/>
        <w:spacing w:after="200" w:line="360" w:lineRule="auto"/>
        <w:rPr>
          <w:sz w:val="28"/>
          <w:szCs w:val="36"/>
        </w:rPr>
      </w:pPr>
      <w:r>
        <w:rPr>
          <w:sz w:val="28"/>
          <w:szCs w:val="36"/>
        </w:rPr>
        <w:br w:type="page"/>
      </w:r>
    </w:p>
    <w:p w:rsidR="002D7CB2" w:rsidRPr="00B56655" w:rsidRDefault="00902989" w:rsidP="00FB38DA">
      <w:pPr>
        <w:pStyle w:val="Nadpis1"/>
        <w:numPr>
          <w:ilvl w:val="1"/>
          <w:numId w:val="2"/>
        </w:numPr>
        <w:ind w:left="709" w:hanging="709"/>
        <w:rPr>
          <w:sz w:val="36"/>
        </w:rPr>
      </w:pPr>
      <w:bookmarkStart w:id="36" w:name="_Toc385971786"/>
      <w:r w:rsidRPr="00B56655">
        <w:rPr>
          <w:sz w:val="36"/>
        </w:rPr>
        <w:lastRenderedPageBreak/>
        <w:t>Stanovení koncentrace Ca</w:t>
      </w:r>
      <w:r w:rsidRPr="00B56655">
        <w:rPr>
          <w:sz w:val="36"/>
          <w:vertAlign w:val="superscript"/>
        </w:rPr>
        <w:t>2+</w:t>
      </w:r>
      <w:r w:rsidR="002D7CB2" w:rsidRPr="00B56655">
        <w:rPr>
          <w:sz w:val="36"/>
        </w:rPr>
        <w:t xml:space="preserve"> iontů ve vodě</w:t>
      </w:r>
      <w:bookmarkEnd w:id="36"/>
    </w:p>
    <w:p w:rsidR="002D7CB2" w:rsidRDefault="002D7CB2" w:rsidP="00077DBC">
      <w:pPr>
        <w:pStyle w:val="Zkladntext40"/>
        <w:shd w:val="clear" w:color="auto" w:fill="auto"/>
        <w:spacing w:after="127" w:line="360" w:lineRule="auto"/>
        <w:ind w:left="720" w:right="60"/>
        <w:jc w:val="left"/>
      </w:pPr>
    </w:p>
    <w:p w:rsidR="002D7CB2" w:rsidRPr="00FA5272" w:rsidRDefault="002D7CB2" w:rsidP="00B56655">
      <w:pPr>
        <w:pStyle w:val="Nadpis3"/>
      </w:pPr>
      <w:bookmarkStart w:id="37" w:name="_Toc385971787"/>
      <w:r w:rsidRPr="00FA5272">
        <w:t>Teorie</w:t>
      </w:r>
      <w:bookmarkEnd w:id="37"/>
    </w:p>
    <w:p w:rsidR="002D7CB2" w:rsidRDefault="002D7CB2" w:rsidP="00077DBC">
      <w:pPr>
        <w:pStyle w:val="Odstavecseseznamem"/>
        <w:tabs>
          <w:tab w:val="left" w:pos="2460"/>
        </w:tabs>
        <w:spacing w:line="360" w:lineRule="auto"/>
        <w:rPr>
          <w:sz w:val="28"/>
          <w:szCs w:val="36"/>
        </w:rPr>
      </w:pPr>
    </w:p>
    <w:p w:rsidR="00D74BA0" w:rsidRPr="009174DF" w:rsidRDefault="002D7CB2" w:rsidP="00D74BA0">
      <w:pPr>
        <w:spacing w:line="360" w:lineRule="auto"/>
        <w:ind w:firstLine="708"/>
        <w:jc w:val="both"/>
      </w:pPr>
      <w:r w:rsidRPr="002D7CB2">
        <w:t>Koncentrace Ca</w:t>
      </w:r>
      <w:r w:rsidRPr="003D3CBD">
        <w:rPr>
          <w:vertAlign w:val="superscript"/>
        </w:rPr>
        <w:t>2+</w:t>
      </w:r>
      <w:r w:rsidRPr="002D7CB2">
        <w:t xml:space="preserve"> iontů ve vodě </w:t>
      </w:r>
      <w:r w:rsidR="00D74BA0">
        <w:t>s</w:t>
      </w:r>
      <w:r w:rsidR="00D74BA0" w:rsidRPr="009174DF">
        <w:t>e stanov</w:t>
      </w:r>
      <w:r w:rsidR="00D74BA0">
        <w:t>í</w:t>
      </w:r>
      <w:r w:rsidR="00D74BA0" w:rsidRPr="009174DF">
        <w:t xml:space="preserve"> s </w:t>
      </w:r>
      <w:r w:rsidR="00D74BA0">
        <w:t>po</w:t>
      </w:r>
      <w:r w:rsidR="00D74BA0" w:rsidRPr="009174DF">
        <w:t>užitím</w:t>
      </w:r>
      <w:r w:rsidRPr="002D7CB2">
        <w:t xml:space="preserve"> kombinované vápníko</w:t>
      </w:r>
      <w:r w:rsidRPr="002D7CB2">
        <w:softHyphen/>
        <w:t xml:space="preserve">vé </w:t>
      </w:r>
      <w:r w:rsidR="00D74BA0">
        <w:t>ISE. Touto elektrodou</w:t>
      </w:r>
      <w:r w:rsidRPr="002D7CB2">
        <w:t xml:space="preserve"> stanov</w:t>
      </w:r>
      <w:r w:rsidR="00D74BA0">
        <w:t>ujeme</w:t>
      </w:r>
      <w:r w:rsidRPr="002D7CB2">
        <w:t xml:space="preserve"> vápenat</w:t>
      </w:r>
      <w:r w:rsidR="00D74BA0">
        <w:t>é</w:t>
      </w:r>
      <w:r w:rsidRPr="002D7CB2">
        <w:t xml:space="preserve"> iont</w:t>
      </w:r>
      <w:r w:rsidR="00D74BA0">
        <w:t>y</w:t>
      </w:r>
      <w:r w:rsidRPr="002D7CB2">
        <w:t xml:space="preserve"> ve vod</w:t>
      </w:r>
      <w:r w:rsidRPr="002D7CB2">
        <w:softHyphen/>
        <w:t>ných roztocích v biologických, zemědělských a p</w:t>
      </w:r>
      <w:r>
        <w:t>otravinářských vzorcích, v hno</w:t>
      </w:r>
      <w:r w:rsidRPr="002D7CB2">
        <w:t>jivech, půdách, krmivech, nápojích, vodách a minerálních vodách a pro mnoho dalších aplikací. Použ</w:t>
      </w:r>
      <w:r w:rsidR="00D74BA0">
        <w:t xml:space="preserve">ití kombinované vápníkové ISE je možné </w:t>
      </w:r>
      <w:r w:rsidR="00D74BA0" w:rsidRPr="009174DF">
        <w:t xml:space="preserve">v </w:t>
      </w:r>
      <w:r w:rsidR="00D74BA0">
        <w:t>prostředí vodných roztoků, nicméně</w:t>
      </w:r>
      <w:r w:rsidR="00D74BA0" w:rsidRPr="009174DF">
        <w:t xml:space="preserve"> organick</w:t>
      </w:r>
      <w:r w:rsidR="00D74BA0">
        <w:t>á</w:t>
      </w:r>
      <w:r w:rsidR="00D74BA0" w:rsidRPr="009174DF">
        <w:t xml:space="preserve"> roz</w:t>
      </w:r>
      <w:r w:rsidR="00D74BA0" w:rsidRPr="009174DF">
        <w:softHyphen/>
        <w:t>pouštědl</w:t>
      </w:r>
      <w:r w:rsidR="00D74BA0">
        <w:t>a</w:t>
      </w:r>
      <w:r w:rsidR="00D74BA0" w:rsidRPr="009174DF">
        <w:t xml:space="preserve"> nebo lipofilní organick</w:t>
      </w:r>
      <w:r w:rsidR="00D74BA0">
        <w:t>é lát</w:t>
      </w:r>
      <w:r w:rsidR="00D74BA0" w:rsidRPr="009174DF">
        <w:t>k</w:t>
      </w:r>
      <w:r w:rsidR="00D74BA0">
        <w:t>y</w:t>
      </w:r>
      <w:r w:rsidR="00D74BA0" w:rsidRPr="009174DF">
        <w:t xml:space="preserve"> drasticky snižuj</w:t>
      </w:r>
      <w:r w:rsidR="00D74BA0">
        <w:t>í</w:t>
      </w:r>
      <w:r w:rsidR="00D74BA0" w:rsidRPr="009174DF">
        <w:t xml:space="preserve"> její životnost.</w:t>
      </w:r>
    </w:p>
    <w:p w:rsidR="002D7CB2" w:rsidRPr="002D7CB2" w:rsidRDefault="002D7CB2" w:rsidP="00150E2B">
      <w:pPr>
        <w:spacing w:line="360" w:lineRule="auto"/>
        <w:ind w:firstLine="708"/>
        <w:jc w:val="both"/>
      </w:pPr>
    </w:p>
    <w:p w:rsidR="002D7CB2" w:rsidRDefault="002D7CB2" w:rsidP="00077DBC">
      <w:pPr>
        <w:pStyle w:val="Odstavecseseznamem"/>
        <w:tabs>
          <w:tab w:val="left" w:pos="2460"/>
        </w:tabs>
        <w:spacing w:line="360" w:lineRule="auto"/>
        <w:rPr>
          <w:sz w:val="28"/>
          <w:szCs w:val="36"/>
        </w:rPr>
      </w:pPr>
    </w:p>
    <w:p w:rsidR="00770E43" w:rsidRDefault="00770E43" w:rsidP="00B56655">
      <w:pPr>
        <w:pStyle w:val="Nadpis3"/>
      </w:pPr>
      <w:bookmarkStart w:id="38" w:name="_Toc385971788"/>
      <w:r>
        <w:t>Chemikálie</w:t>
      </w:r>
      <w:bookmarkEnd w:id="38"/>
    </w:p>
    <w:p w:rsidR="00770E43" w:rsidRDefault="00770E43" w:rsidP="00077DBC">
      <w:pPr>
        <w:spacing w:line="360" w:lineRule="auto"/>
        <w:jc w:val="both"/>
        <w:rPr>
          <w:b/>
        </w:rPr>
      </w:pPr>
    </w:p>
    <w:p w:rsidR="00770E43" w:rsidRPr="00770E43" w:rsidRDefault="00770E43" w:rsidP="00077DBC">
      <w:pPr>
        <w:spacing w:line="360" w:lineRule="auto"/>
      </w:pPr>
      <w:r w:rsidRPr="00770E43">
        <w:t>CaC</w:t>
      </w:r>
      <w:r w:rsidR="006955C4">
        <w:t>l</w:t>
      </w:r>
      <w:r w:rsidR="006955C4">
        <w:rPr>
          <w:vertAlign w:val="subscript"/>
        </w:rPr>
        <w:t>2</w:t>
      </w:r>
      <w:r w:rsidRPr="00770E43">
        <w:t xml:space="preserve"> </w:t>
      </w:r>
      <w:proofErr w:type="spellStart"/>
      <w:proofErr w:type="gramStart"/>
      <w:r w:rsidRPr="00770E43">
        <w:t>p.a</w:t>
      </w:r>
      <w:proofErr w:type="spellEnd"/>
      <w:r w:rsidRPr="00770E43">
        <w:t>.</w:t>
      </w:r>
      <w:proofErr w:type="gramEnd"/>
      <w:r w:rsidRPr="00770E43">
        <w:t xml:space="preserve"> pevný (bezvodý) nebo CaCI</w:t>
      </w:r>
      <w:r w:rsidR="006955C4">
        <w:rPr>
          <w:vertAlign w:val="subscript"/>
        </w:rPr>
        <w:t>2</w:t>
      </w:r>
      <w:r w:rsidR="00787666">
        <w:t>*</w:t>
      </w:r>
      <w:r w:rsidR="00787666" w:rsidRPr="00787666">
        <w:t>2H</w:t>
      </w:r>
      <w:r w:rsidR="00787666">
        <w:rPr>
          <w:vertAlign w:val="subscript"/>
        </w:rPr>
        <w:t>2</w:t>
      </w:r>
      <w:r w:rsidRPr="00787666">
        <w:t>0</w:t>
      </w:r>
      <w:r w:rsidRPr="00770E43">
        <w:t xml:space="preserve"> </w:t>
      </w:r>
      <w:proofErr w:type="spellStart"/>
      <w:r w:rsidRPr="00770E43">
        <w:t>p.a</w:t>
      </w:r>
      <w:proofErr w:type="spellEnd"/>
      <w:r w:rsidRPr="00770E43">
        <w:t>. pevný nebo CaCI</w:t>
      </w:r>
      <w:r w:rsidR="00787666">
        <w:rPr>
          <w:vertAlign w:val="subscript"/>
        </w:rPr>
        <w:t>2</w:t>
      </w:r>
      <w:r w:rsidR="00787666">
        <w:t>*</w:t>
      </w:r>
      <w:r w:rsidR="00787666" w:rsidRPr="00787666">
        <w:t>6H</w:t>
      </w:r>
      <w:r w:rsidR="00787666">
        <w:rPr>
          <w:vertAlign w:val="subscript"/>
        </w:rPr>
        <w:t>2</w:t>
      </w:r>
      <w:r w:rsidRPr="00787666">
        <w:t>0</w:t>
      </w:r>
      <w:r w:rsidR="00787666">
        <w:t xml:space="preserve"> </w:t>
      </w:r>
      <w:proofErr w:type="spellStart"/>
      <w:r w:rsidR="00787666">
        <w:t>p.a</w:t>
      </w:r>
      <w:proofErr w:type="spellEnd"/>
      <w:r w:rsidR="00787666">
        <w:t>. pevný</w:t>
      </w:r>
    </w:p>
    <w:p w:rsidR="00770E43" w:rsidRDefault="00770E43" w:rsidP="00077DBC">
      <w:pPr>
        <w:pStyle w:val="Odstavecseseznamem"/>
        <w:tabs>
          <w:tab w:val="left" w:pos="2460"/>
        </w:tabs>
        <w:spacing w:line="360" w:lineRule="auto"/>
        <w:rPr>
          <w:sz w:val="28"/>
          <w:szCs w:val="36"/>
        </w:rPr>
      </w:pPr>
    </w:p>
    <w:p w:rsidR="00770E43" w:rsidRDefault="00770E43" w:rsidP="00B56655">
      <w:pPr>
        <w:pStyle w:val="Nadpis3"/>
      </w:pPr>
      <w:bookmarkStart w:id="39" w:name="_Toc385971789"/>
      <w:r w:rsidRPr="00770E43">
        <w:t>Přístroje a pomůcky</w:t>
      </w:r>
      <w:bookmarkEnd w:id="39"/>
    </w:p>
    <w:p w:rsidR="00770E43" w:rsidRPr="00770E43" w:rsidRDefault="00770E43" w:rsidP="00077DBC">
      <w:pPr>
        <w:spacing w:line="360" w:lineRule="auto"/>
        <w:rPr>
          <w:b/>
        </w:rPr>
      </w:pPr>
    </w:p>
    <w:p w:rsidR="00770E43" w:rsidRDefault="00770E43" w:rsidP="007B37FD">
      <w:pPr>
        <w:spacing w:line="360" w:lineRule="auto"/>
      </w:pPr>
      <w:r w:rsidRPr="00770E43">
        <w:t xml:space="preserve">vápníková kombinovaná ISE </w:t>
      </w:r>
    </w:p>
    <w:p w:rsidR="00770E43" w:rsidRPr="00770E43" w:rsidRDefault="00770E43" w:rsidP="007B37FD">
      <w:pPr>
        <w:spacing w:line="360" w:lineRule="auto"/>
      </w:pPr>
      <w:r w:rsidRPr="00770E43">
        <w:t>pH-milivoltmetr</w:t>
      </w:r>
    </w:p>
    <w:p w:rsidR="00770E43" w:rsidRPr="00770E43" w:rsidRDefault="00770E43" w:rsidP="007B37FD">
      <w:pPr>
        <w:spacing w:line="360" w:lineRule="auto"/>
      </w:pPr>
      <w:r w:rsidRPr="00770E43">
        <w:t>3 odmě</w:t>
      </w:r>
      <w:r w:rsidR="000632C2">
        <w:t>rn</w:t>
      </w:r>
      <w:r w:rsidRPr="00770E43">
        <w:t>é baňky 50 ml</w:t>
      </w:r>
    </w:p>
    <w:p w:rsidR="00770E43" w:rsidRPr="00770E43" w:rsidRDefault="00770E43" w:rsidP="007B37FD">
      <w:pPr>
        <w:spacing w:line="360" w:lineRule="auto"/>
      </w:pPr>
      <w:r w:rsidRPr="00770E43">
        <w:t>pipeta 1 ml</w:t>
      </w:r>
    </w:p>
    <w:p w:rsidR="00770E43" w:rsidRPr="00770E43" w:rsidRDefault="00770E43" w:rsidP="007B37FD">
      <w:pPr>
        <w:spacing w:line="360" w:lineRule="auto"/>
      </w:pPr>
      <w:r w:rsidRPr="00770E43">
        <w:t>kádinky 50 ml</w:t>
      </w:r>
    </w:p>
    <w:p w:rsidR="00770E43" w:rsidRDefault="00770E43" w:rsidP="007B37FD">
      <w:pPr>
        <w:spacing w:line="360" w:lineRule="auto"/>
      </w:pPr>
      <w:r w:rsidRPr="00770E43">
        <w:t>obvyklé laboratorní vybavení</w:t>
      </w:r>
    </w:p>
    <w:p w:rsidR="00770E43" w:rsidRDefault="00770E43" w:rsidP="00077DBC">
      <w:pPr>
        <w:spacing w:line="360" w:lineRule="auto"/>
      </w:pPr>
    </w:p>
    <w:p w:rsidR="00770E43" w:rsidRPr="00770E43" w:rsidRDefault="00770E43" w:rsidP="00B56655">
      <w:pPr>
        <w:pStyle w:val="Nadpis3"/>
      </w:pPr>
      <w:bookmarkStart w:id="40" w:name="_Toc385971790"/>
      <w:r w:rsidRPr="00770E43">
        <w:t>Postup práce</w:t>
      </w:r>
      <w:bookmarkEnd w:id="40"/>
    </w:p>
    <w:p w:rsidR="00770E43" w:rsidRPr="00770E43" w:rsidRDefault="00770E43" w:rsidP="00077DBC">
      <w:pPr>
        <w:spacing w:line="360" w:lineRule="auto"/>
        <w:jc w:val="both"/>
      </w:pPr>
    </w:p>
    <w:p w:rsidR="00770E43" w:rsidRDefault="00770E43" w:rsidP="00787666">
      <w:pPr>
        <w:spacing w:line="360" w:lineRule="auto"/>
        <w:ind w:firstLine="708"/>
        <w:jc w:val="both"/>
      </w:pPr>
      <w:r w:rsidRPr="00770E43">
        <w:t>Před použitím musí být elektroda namočena do ro</w:t>
      </w:r>
      <w:r>
        <w:t>ztoku CaC</w:t>
      </w:r>
      <w:r w:rsidR="00D74BA0">
        <w:t>l</w:t>
      </w:r>
      <w:r w:rsidR="00787666">
        <w:rPr>
          <w:vertAlign w:val="subscript"/>
        </w:rPr>
        <w:t>2</w:t>
      </w:r>
      <w:r>
        <w:t xml:space="preserve"> o koncentraci 1*10</w:t>
      </w:r>
      <w:r>
        <w:rPr>
          <w:vertAlign w:val="superscript"/>
        </w:rPr>
        <w:t>-3</w:t>
      </w:r>
      <w:r>
        <w:t xml:space="preserve"> až 1*</w:t>
      </w:r>
      <w:r w:rsidRPr="00770E43">
        <w:t>10</w:t>
      </w:r>
      <w:r>
        <w:rPr>
          <w:vertAlign w:val="superscript"/>
        </w:rPr>
        <w:t>-4</w:t>
      </w:r>
      <w:r w:rsidRPr="00770E43">
        <w:t xml:space="preserve"> mol/dm</w:t>
      </w:r>
      <w:r w:rsidRPr="00770E43">
        <w:rPr>
          <w:vertAlign w:val="superscript"/>
        </w:rPr>
        <w:t>3</w:t>
      </w:r>
      <w:r w:rsidRPr="00770E43">
        <w:t xml:space="preserve"> na cca 1 hod. Na membráně elektrody nesmí být vzduchová bublinka, a to ani následně při měření! </w:t>
      </w:r>
      <w:r w:rsidR="00D74BA0">
        <w:t xml:space="preserve">Po přepravě elektrody, kdy byla v jiných polohách než svislé, se může stát, že je sloupec vnitřního elektrolytu přerušen vzduchovou bublinkou a tím se může přerušit elektrický kontakt mezi vnitřní referentní </w:t>
      </w:r>
      <w:r w:rsidR="00D74BA0">
        <w:lastRenderedPageBreak/>
        <w:t>elektrodou a membránou. Tato závada by se projevila jako nestabilní hodnota měřené elektromotorické síly článku, stejně jako při ulpění vzduchové bublinky na vnějším povrchu membrány. Sloupec elektrolytu se spojí poklepáním elektrody takovým způsobem, jakým sklepáváme rtuť teploměru.</w:t>
      </w:r>
    </w:p>
    <w:p w:rsidR="00770E43" w:rsidRDefault="00870DFA" w:rsidP="00077DBC">
      <w:pPr>
        <w:spacing w:line="360" w:lineRule="auto"/>
        <w:jc w:val="both"/>
      </w:pPr>
      <w:r>
        <w:tab/>
      </w:r>
    </w:p>
    <w:p w:rsidR="00870DFA" w:rsidRDefault="00870DFA" w:rsidP="00077DBC">
      <w:pPr>
        <w:spacing w:line="360" w:lineRule="auto"/>
        <w:jc w:val="both"/>
      </w:pPr>
      <w:r>
        <w:tab/>
        <w:t>Na přípravu kalibračního roztoku použijeme přesně odvážené množství pevné substance: buď 0,555 g CaCl</w:t>
      </w:r>
      <w:r>
        <w:rPr>
          <w:vertAlign w:val="subscript"/>
        </w:rPr>
        <w:t>2</w:t>
      </w:r>
      <w:r w:rsidR="00D7552E">
        <w:rPr>
          <w:vertAlign w:val="subscript"/>
        </w:rPr>
        <w:t xml:space="preserve">  </w:t>
      </w:r>
      <w:r w:rsidR="00D7552E" w:rsidRPr="00D7552E">
        <w:t>nebo 0,735 g CaCl</w:t>
      </w:r>
      <w:r w:rsidR="00D7552E" w:rsidRPr="00D7552E">
        <w:rPr>
          <w:vertAlign w:val="subscript"/>
        </w:rPr>
        <w:t>2</w:t>
      </w:r>
      <w:r w:rsidR="00D7552E">
        <w:t>*</w:t>
      </w:r>
      <w:r w:rsidR="00D7552E" w:rsidRPr="00787666">
        <w:t>2H</w:t>
      </w:r>
      <w:r w:rsidR="00D7552E">
        <w:rPr>
          <w:vertAlign w:val="subscript"/>
        </w:rPr>
        <w:t>2</w:t>
      </w:r>
      <w:r w:rsidR="00D7552E" w:rsidRPr="00787666">
        <w:t>0</w:t>
      </w:r>
      <w:r w:rsidR="00D7552E">
        <w:t xml:space="preserve"> nebo 1,095 g</w:t>
      </w:r>
      <w:r w:rsidR="00D7552E" w:rsidRPr="00D7552E">
        <w:t xml:space="preserve"> CaCl</w:t>
      </w:r>
      <w:r w:rsidR="00D7552E" w:rsidRPr="00D7552E">
        <w:rPr>
          <w:vertAlign w:val="subscript"/>
        </w:rPr>
        <w:t>2</w:t>
      </w:r>
      <w:r w:rsidR="00D7552E">
        <w:t>*6</w:t>
      </w:r>
      <w:r w:rsidR="00D7552E" w:rsidRPr="00787666">
        <w:t>H</w:t>
      </w:r>
      <w:r w:rsidR="00D7552E">
        <w:rPr>
          <w:vertAlign w:val="subscript"/>
        </w:rPr>
        <w:t>2</w:t>
      </w:r>
      <w:r w:rsidR="00D7552E" w:rsidRPr="00787666">
        <w:t>0</w:t>
      </w:r>
      <w:r w:rsidR="00D7552E">
        <w:t xml:space="preserve">, toto množství doplníme na 50 ml </w:t>
      </w:r>
      <w:proofErr w:type="spellStart"/>
      <w:r w:rsidR="00D7552E">
        <w:t>deionizovanou</w:t>
      </w:r>
      <w:proofErr w:type="spellEnd"/>
      <w:r w:rsidR="00D7552E">
        <w:t xml:space="preserve"> vodou.</w:t>
      </w:r>
    </w:p>
    <w:p w:rsidR="00870DFA" w:rsidRDefault="00870DFA" w:rsidP="00077DBC">
      <w:pPr>
        <w:spacing w:line="360" w:lineRule="auto"/>
        <w:jc w:val="both"/>
      </w:pPr>
    </w:p>
    <w:p w:rsidR="00870DFA" w:rsidRDefault="00870DFA" w:rsidP="00077DBC">
      <w:pPr>
        <w:spacing w:line="360" w:lineRule="auto"/>
        <w:jc w:val="both"/>
      </w:pPr>
    </w:p>
    <w:p w:rsidR="00870DFA" w:rsidRDefault="00870DFA" w:rsidP="00077DBC">
      <w:pPr>
        <w:spacing w:line="360" w:lineRule="auto"/>
        <w:jc w:val="both"/>
      </w:pPr>
    </w:p>
    <w:p w:rsidR="00902989" w:rsidRDefault="00902989" w:rsidP="00077DBC">
      <w:pPr>
        <w:spacing w:line="360" w:lineRule="auto"/>
        <w:jc w:val="both"/>
      </w:pPr>
    </w:p>
    <w:p w:rsidR="00902989" w:rsidRDefault="00902989" w:rsidP="00077DBC">
      <w:pPr>
        <w:spacing w:line="360" w:lineRule="auto"/>
        <w:jc w:val="both"/>
      </w:pPr>
    </w:p>
    <w:p w:rsidR="00787666" w:rsidRDefault="00902989" w:rsidP="00787666">
      <w:pPr>
        <w:keepNext/>
        <w:spacing w:line="360" w:lineRule="auto"/>
        <w:jc w:val="center"/>
      </w:pPr>
      <w:r>
        <w:rPr>
          <w:noProof/>
        </w:rPr>
        <w:lastRenderedPageBreak/>
        <w:drawing>
          <wp:inline distT="0" distB="0" distL="0" distR="0" wp14:anchorId="4833A59B" wp14:editId="00650D9E">
            <wp:extent cx="5419725" cy="6229350"/>
            <wp:effectExtent l="0" t="0" r="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02989" w:rsidRPr="00787666" w:rsidRDefault="00787666" w:rsidP="00787666">
      <w:pPr>
        <w:pStyle w:val="Titulek"/>
        <w:rPr>
          <w:color w:val="auto"/>
        </w:rPr>
      </w:pPr>
      <w:bookmarkStart w:id="41" w:name="_Toc385719635"/>
      <w:r w:rsidRPr="00787666">
        <w:rPr>
          <w:color w:val="auto"/>
        </w:rPr>
        <w:t xml:space="preserve">Obrázek </w:t>
      </w:r>
      <w:r w:rsidRPr="00787666">
        <w:rPr>
          <w:color w:val="auto"/>
        </w:rPr>
        <w:fldChar w:fldCharType="begin"/>
      </w:r>
      <w:r w:rsidRPr="00787666">
        <w:rPr>
          <w:color w:val="auto"/>
        </w:rPr>
        <w:instrText xml:space="preserve"> SEQ Obrázek \* ARABIC </w:instrText>
      </w:r>
      <w:r w:rsidRPr="00787666">
        <w:rPr>
          <w:color w:val="auto"/>
        </w:rPr>
        <w:fldChar w:fldCharType="separate"/>
      </w:r>
      <w:r w:rsidR="00942188">
        <w:rPr>
          <w:noProof/>
          <w:color w:val="auto"/>
        </w:rPr>
        <w:t>7</w:t>
      </w:r>
      <w:r w:rsidRPr="00787666">
        <w:rPr>
          <w:color w:val="auto"/>
        </w:rPr>
        <w:fldChar w:fldCharType="end"/>
      </w:r>
      <w:r w:rsidRPr="00787666">
        <w:rPr>
          <w:color w:val="auto"/>
        </w:rPr>
        <w:t xml:space="preserve"> Kalibrační křivka vápníkové ISE</w:t>
      </w:r>
      <w:bookmarkEnd w:id="41"/>
      <w:r w:rsidR="00784B90">
        <w:rPr>
          <w:color w:val="auto"/>
        </w:rPr>
        <w:t xml:space="preserve"> </w:t>
      </w:r>
      <w:r w:rsidR="00784B90" w:rsidRPr="00784B90">
        <w:rPr>
          <w:color w:val="auto"/>
        </w:rPr>
        <w:t>[6]</w:t>
      </w:r>
    </w:p>
    <w:p w:rsidR="00902989" w:rsidRDefault="00902989" w:rsidP="00077DBC">
      <w:pPr>
        <w:spacing w:line="360" w:lineRule="auto"/>
        <w:jc w:val="both"/>
      </w:pPr>
    </w:p>
    <w:p w:rsidR="00870DFA" w:rsidRDefault="00870DFA" w:rsidP="00077DBC">
      <w:pPr>
        <w:spacing w:line="360" w:lineRule="auto"/>
        <w:jc w:val="both"/>
      </w:pPr>
    </w:p>
    <w:p w:rsidR="00870DFA" w:rsidRDefault="00870DFA" w:rsidP="00077DBC">
      <w:pPr>
        <w:spacing w:line="360" w:lineRule="auto"/>
        <w:jc w:val="both"/>
      </w:pPr>
    </w:p>
    <w:p w:rsidR="00B56655" w:rsidRDefault="00B56655" w:rsidP="00077DBC">
      <w:pPr>
        <w:spacing w:line="360" w:lineRule="auto"/>
        <w:jc w:val="both"/>
      </w:pPr>
    </w:p>
    <w:p w:rsidR="00B56655" w:rsidRDefault="00B56655" w:rsidP="00077DBC">
      <w:pPr>
        <w:spacing w:line="360" w:lineRule="auto"/>
        <w:jc w:val="both"/>
      </w:pPr>
    </w:p>
    <w:p w:rsidR="00B56655" w:rsidRDefault="00B56655" w:rsidP="00077DBC">
      <w:pPr>
        <w:spacing w:line="360" w:lineRule="auto"/>
        <w:jc w:val="both"/>
      </w:pPr>
    </w:p>
    <w:p w:rsidR="00B56655" w:rsidRDefault="00B56655" w:rsidP="00F95DA6">
      <w:pPr>
        <w:spacing w:line="360" w:lineRule="auto"/>
        <w:jc w:val="center"/>
      </w:pPr>
    </w:p>
    <w:p w:rsidR="00A75DA7" w:rsidRPr="00A75DA7" w:rsidRDefault="00A75DA7" w:rsidP="00A75DA7">
      <w:pPr>
        <w:pStyle w:val="Titulek"/>
        <w:keepNext/>
        <w:rPr>
          <w:color w:val="auto"/>
        </w:rPr>
      </w:pPr>
      <w:bookmarkStart w:id="42" w:name="_Toc385719660"/>
      <w:r w:rsidRPr="00A75DA7">
        <w:rPr>
          <w:color w:val="auto"/>
        </w:rPr>
        <w:lastRenderedPageBreak/>
        <w:t xml:space="preserve">Tabulka </w:t>
      </w:r>
      <w:r w:rsidRPr="00A75DA7">
        <w:rPr>
          <w:color w:val="auto"/>
        </w:rPr>
        <w:fldChar w:fldCharType="begin"/>
      </w:r>
      <w:r w:rsidRPr="00A75DA7">
        <w:rPr>
          <w:color w:val="auto"/>
        </w:rPr>
        <w:instrText xml:space="preserve"> SEQ Tabulka \* ARABIC </w:instrText>
      </w:r>
      <w:r w:rsidRPr="00A75DA7">
        <w:rPr>
          <w:color w:val="auto"/>
        </w:rPr>
        <w:fldChar w:fldCharType="separate"/>
      </w:r>
      <w:r w:rsidR="00942188">
        <w:rPr>
          <w:noProof/>
          <w:color w:val="auto"/>
        </w:rPr>
        <w:t>3</w:t>
      </w:r>
      <w:r w:rsidRPr="00A75DA7">
        <w:rPr>
          <w:color w:val="auto"/>
        </w:rPr>
        <w:fldChar w:fldCharType="end"/>
      </w:r>
      <w:r w:rsidRPr="00A75DA7">
        <w:rPr>
          <w:color w:val="auto"/>
        </w:rPr>
        <w:t xml:space="preserve"> Hodnoty kalibračního grafu od výrobce elektrody</w:t>
      </w:r>
      <w:bookmarkEnd w:id="42"/>
      <w:r w:rsidR="00784B90">
        <w:rPr>
          <w:color w:val="auto"/>
        </w:rPr>
        <w:t xml:space="preserve"> </w:t>
      </w:r>
      <w:r w:rsidR="00784B90" w:rsidRPr="00784B90">
        <w:rPr>
          <w:color w:val="auto"/>
        </w:rPr>
        <w:t>[6]</w:t>
      </w:r>
    </w:p>
    <w:tbl>
      <w:tblPr>
        <w:tblpPr w:leftFromText="141" w:rightFromText="141" w:vertAnchor="text" w:horzAnchor="margin" w:tblpXSpec="center" w:tblpY="108"/>
        <w:tblW w:w="8693" w:type="dxa"/>
        <w:tblCellMar>
          <w:left w:w="70" w:type="dxa"/>
          <w:right w:w="70" w:type="dxa"/>
        </w:tblCellMar>
        <w:tblLook w:val="04A0" w:firstRow="1" w:lastRow="0" w:firstColumn="1" w:lastColumn="0" w:noHBand="0" w:noVBand="1"/>
      </w:tblPr>
      <w:tblGrid>
        <w:gridCol w:w="3115"/>
        <w:gridCol w:w="2770"/>
        <w:gridCol w:w="2808"/>
      </w:tblGrid>
      <w:tr w:rsidR="007C10D0" w:rsidRPr="00902989" w:rsidTr="00A75DA7">
        <w:trPr>
          <w:trHeight w:val="513"/>
        </w:trPr>
        <w:tc>
          <w:tcPr>
            <w:tcW w:w="31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10D0" w:rsidRPr="00A75DA7" w:rsidRDefault="00A75DA7" w:rsidP="00A75DA7">
            <w:pPr>
              <w:suppressAutoHyphens w:val="0"/>
              <w:autoSpaceDE/>
              <w:autoSpaceDN/>
              <w:spacing w:line="360" w:lineRule="auto"/>
              <w:textAlignment w:val="auto"/>
              <w:rPr>
                <w:szCs w:val="20"/>
                <w:vertAlign w:val="superscript"/>
              </w:rPr>
            </w:pPr>
            <w:r w:rsidRPr="00A75DA7">
              <w:rPr>
                <w:szCs w:val="20"/>
              </w:rPr>
              <w:t>-log c Ca 2</w:t>
            </w:r>
            <w:r w:rsidRPr="00A75DA7">
              <w:rPr>
                <w:szCs w:val="20"/>
                <w:vertAlign w:val="superscript"/>
              </w:rPr>
              <w:t>+</w:t>
            </w:r>
          </w:p>
        </w:tc>
        <w:tc>
          <w:tcPr>
            <w:tcW w:w="2770" w:type="dxa"/>
            <w:tcBorders>
              <w:top w:val="single" w:sz="4" w:space="0" w:color="auto"/>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proofErr w:type="spellStart"/>
            <w:r w:rsidRPr="00A75DA7">
              <w:rPr>
                <w:szCs w:val="20"/>
              </w:rPr>
              <w:t>pCa</w:t>
            </w:r>
            <w:proofErr w:type="spellEnd"/>
          </w:p>
        </w:tc>
        <w:tc>
          <w:tcPr>
            <w:tcW w:w="2808" w:type="dxa"/>
            <w:tcBorders>
              <w:top w:val="single" w:sz="4" w:space="0" w:color="auto"/>
              <w:left w:val="nil"/>
              <w:bottom w:val="single" w:sz="4" w:space="0" w:color="auto"/>
              <w:right w:val="single" w:sz="4" w:space="0" w:color="auto"/>
            </w:tcBorders>
            <w:shd w:val="clear" w:color="auto" w:fill="auto"/>
            <w:noWrap/>
            <w:vAlign w:val="bottom"/>
            <w:hideMark/>
          </w:tcPr>
          <w:p w:rsidR="007C10D0" w:rsidRPr="00A75DA7" w:rsidRDefault="00FB1182" w:rsidP="00A75DA7">
            <w:pPr>
              <w:suppressAutoHyphens w:val="0"/>
              <w:autoSpaceDE/>
              <w:autoSpaceDN/>
              <w:spacing w:line="360" w:lineRule="auto"/>
              <w:textAlignment w:val="auto"/>
              <w:rPr>
                <w:szCs w:val="20"/>
              </w:rPr>
            </w:pPr>
            <w:r>
              <w:rPr>
                <w:szCs w:val="20"/>
              </w:rPr>
              <w:t>E</w:t>
            </w:r>
            <w:r w:rsidR="007C10D0" w:rsidRPr="00A75DA7">
              <w:rPr>
                <w:szCs w:val="20"/>
              </w:rPr>
              <w:t xml:space="preserve"> [</w:t>
            </w:r>
            <w:proofErr w:type="spellStart"/>
            <w:r w:rsidR="007C10D0" w:rsidRPr="00A75DA7">
              <w:rPr>
                <w:szCs w:val="20"/>
              </w:rPr>
              <w:t>mV</w:t>
            </w:r>
            <w:proofErr w:type="spellEnd"/>
            <w:r w:rsidR="007C10D0" w:rsidRPr="00A75DA7">
              <w:rPr>
                <w:szCs w:val="20"/>
              </w:rPr>
              <w:t>]</w:t>
            </w:r>
          </w:p>
        </w:tc>
      </w:tr>
      <w:tr w:rsidR="007C10D0" w:rsidRPr="00902989" w:rsidTr="00A75DA7">
        <w:trPr>
          <w:trHeight w:val="513"/>
        </w:trPr>
        <w:tc>
          <w:tcPr>
            <w:tcW w:w="3115" w:type="dxa"/>
            <w:tcBorders>
              <w:top w:val="nil"/>
              <w:left w:val="single" w:sz="4" w:space="0" w:color="auto"/>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1</w:t>
            </w:r>
          </w:p>
        </w:tc>
        <w:tc>
          <w:tcPr>
            <w:tcW w:w="2770"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1,39</w:t>
            </w:r>
          </w:p>
        </w:tc>
        <w:tc>
          <w:tcPr>
            <w:tcW w:w="2808"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1</w:t>
            </w:r>
          </w:p>
        </w:tc>
      </w:tr>
      <w:tr w:rsidR="007C10D0" w:rsidRPr="00902989" w:rsidTr="00A75DA7">
        <w:trPr>
          <w:trHeight w:val="513"/>
        </w:trPr>
        <w:tc>
          <w:tcPr>
            <w:tcW w:w="3115" w:type="dxa"/>
            <w:tcBorders>
              <w:top w:val="nil"/>
              <w:left w:val="single" w:sz="4" w:space="0" w:color="auto"/>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2</w:t>
            </w:r>
          </w:p>
        </w:tc>
        <w:tc>
          <w:tcPr>
            <w:tcW w:w="2770"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2,17</w:t>
            </w:r>
          </w:p>
        </w:tc>
        <w:tc>
          <w:tcPr>
            <w:tcW w:w="2808"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-22</w:t>
            </w:r>
          </w:p>
        </w:tc>
      </w:tr>
      <w:tr w:rsidR="007C10D0" w:rsidRPr="00902989" w:rsidTr="00A75DA7">
        <w:trPr>
          <w:trHeight w:val="513"/>
        </w:trPr>
        <w:tc>
          <w:tcPr>
            <w:tcW w:w="3115" w:type="dxa"/>
            <w:tcBorders>
              <w:top w:val="nil"/>
              <w:left w:val="single" w:sz="4" w:space="0" w:color="auto"/>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3</w:t>
            </w:r>
          </w:p>
        </w:tc>
        <w:tc>
          <w:tcPr>
            <w:tcW w:w="2770"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3,06</w:t>
            </w:r>
          </w:p>
        </w:tc>
        <w:tc>
          <w:tcPr>
            <w:tcW w:w="2808"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-49</w:t>
            </w:r>
          </w:p>
        </w:tc>
      </w:tr>
      <w:tr w:rsidR="007C10D0" w:rsidRPr="00902989" w:rsidTr="00A75DA7">
        <w:trPr>
          <w:trHeight w:val="513"/>
        </w:trPr>
        <w:tc>
          <w:tcPr>
            <w:tcW w:w="3115" w:type="dxa"/>
            <w:tcBorders>
              <w:top w:val="nil"/>
              <w:left w:val="single" w:sz="4" w:space="0" w:color="auto"/>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4</w:t>
            </w:r>
          </w:p>
        </w:tc>
        <w:tc>
          <w:tcPr>
            <w:tcW w:w="2770"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4,06</w:t>
            </w:r>
          </w:p>
        </w:tc>
        <w:tc>
          <w:tcPr>
            <w:tcW w:w="2808"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-75</w:t>
            </w:r>
          </w:p>
        </w:tc>
      </w:tr>
      <w:tr w:rsidR="007C10D0" w:rsidRPr="00902989" w:rsidTr="00A75DA7">
        <w:trPr>
          <w:trHeight w:val="513"/>
        </w:trPr>
        <w:tc>
          <w:tcPr>
            <w:tcW w:w="3115" w:type="dxa"/>
            <w:tcBorders>
              <w:top w:val="nil"/>
              <w:left w:val="single" w:sz="4" w:space="0" w:color="auto"/>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5</w:t>
            </w:r>
          </w:p>
        </w:tc>
        <w:tc>
          <w:tcPr>
            <w:tcW w:w="2770"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5,06</w:t>
            </w:r>
          </w:p>
        </w:tc>
        <w:tc>
          <w:tcPr>
            <w:tcW w:w="2808" w:type="dxa"/>
            <w:tcBorders>
              <w:top w:val="nil"/>
              <w:left w:val="nil"/>
              <w:bottom w:val="single" w:sz="4" w:space="0" w:color="auto"/>
              <w:right w:val="single" w:sz="4" w:space="0" w:color="auto"/>
            </w:tcBorders>
            <w:shd w:val="clear" w:color="auto" w:fill="auto"/>
            <w:noWrap/>
            <w:vAlign w:val="bottom"/>
            <w:hideMark/>
          </w:tcPr>
          <w:p w:rsidR="007C10D0" w:rsidRPr="00A75DA7" w:rsidRDefault="007C10D0" w:rsidP="00A75DA7">
            <w:pPr>
              <w:suppressAutoHyphens w:val="0"/>
              <w:autoSpaceDE/>
              <w:autoSpaceDN/>
              <w:spacing w:line="360" w:lineRule="auto"/>
              <w:textAlignment w:val="auto"/>
              <w:rPr>
                <w:szCs w:val="20"/>
              </w:rPr>
            </w:pPr>
            <w:r w:rsidRPr="00A75DA7">
              <w:rPr>
                <w:szCs w:val="20"/>
              </w:rPr>
              <w:t>-102</w:t>
            </w:r>
          </w:p>
        </w:tc>
      </w:tr>
    </w:tbl>
    <w:p w:rsidR="00902989" w:rsidRDefault="00902989" w:rsidP="00077DBC">
      <w:pPr>
        <w:spacing w:line="360" w:lineRule="auto"/>
        <w:jc w:val="both"/>
      </w:pPr>
    </w:p>
    <w:p w:rsidR="00902989" w:rsidRDefault="00902989" w:rsidP="00077DBC">
      <w:pPr>
        <w:spacing w:line="360" w:lineRule="auto"/>
        <w:jc w:val="both"/>
      </w:pPr>
    </w:p>
    <w:p w:rsidR="007C10D0" w:rsidRDefault="007C10D0" w:rsidP="00077DBC">
      <w:pPr>
        <w:spacing w:line="360" w:lineRule="auto"/>
        <w:jc w:val="both"/>
      </w:pPr>
    </w:p>
    <w:p w:rsidR="007C10D0" w:rsidRDefault="007C10D0" w:rsidP="00077DBC">
      <w:pPr>
        <w:spacing w:line="360" w:lineRule="auto"/>
        <w:jc w:val="both"/>
      </w:pPr>
    </w:p>
    <w:p w:rsidR="007C10D0" w:rsidRPr="007C10D0" w:rsidRDefault="00A34E64" w:rsidP="00077DBC">
      <w:pPr>
        <w:spacing w:line="360" w:lineRule="auto"/>
        <w:jc w:val="both"/>
      </w:pPr>
      <w:r>
        <w:t>Ca</w:t>
      </w:r>
      <w:r>
        <w:rPr>
          <w:vertAlign w:val="superscript"/>
        </w:rPr>
        <w:t>2+</w:t>
      </w:r>
      <w:r w:rsidR="007C10D0">
        <w:t xml:space="preserve"> :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f>
          <m:fPr>
            <m:ctrlPr>
              <w:rPr>
                <w:rFonts w:ascii="Cambria Math" w:hAnsi="Cambria Math"/>
                <w:i/>
                <w:sz w:val="28"/>
              </w:rPr>
            </m:ctrlPr>
          </m:fPr>
          <m:num>
            <m:r>
              <w:rPr>
                <w:rFonts w:ascii="Cambria Math" w:hAnsi="Cambria Math"/>
                <w:sz w:val="28"/>
              </w:rPr>
              <m:t>49 -1,0</m:t>
            </m:r>
          </m:num>
          <m:den>
            <m:r>
              <w:rPr>
                <w:rFonts w:ascii="Cambria Math" w:hAnsi="Cambria Math"/>
                <w:sz w:val="28"/>
              </w:rPr>
              <m:t>3-1</m:t>
            </m:r>
          </m:den>
        </m:f>
        <m:r>
          <w:rPr>
            <w:rFonts w:ascii="Cambria Math" w:hAnsi="Cambria Math"/>
            <w:sz w:val="28"/>
          </w:rPr>
          <m:t>=</m:t>
        </m:r>
        <m:f>
          <m:fPr>
            <m:ctrlPr>
              <w:rPr>
                <w:rFonts w:ascii="Cambria Math" w:hAnsi="Cambria Math"/>
                <w:i/>
                <w:sz w:val="28"/>
              </w:rPr>
            </m:ctrlPr>
          </m:fPr>
          <m:num>
            <m:r>
              <w:rPr>
                <w:rFonts w:ascii="Cambria Math" w:hAnsi="Cambria Math"/>
                <w:sz w:val="28"/>
              </w:rPr>
              <m:t>48</m:t>
            </m:r>
          </m:num>
          <m:den>
            <m:r>
              <w:rPr>
                <w:rFonts w:ascii="Cambria Math" w:hAnsi="Cambria Math"/>
                <w:sz w:val="28"/>
              </w:rPr>
              <m:t>2</m:t>
            </m:r>
          </m:den>
        </m:f>
        <m:r>
          <w:rPr>
            <w:rFonts w:ascii="Cambria Math" w:hAnsi="Cambria Math"/>
            <w:sz w:val="28"/>
          </w:rPr>
          <m:t>=24,0</m:t>
        </m:r>
      </m:oMath>
    </w:p>
    <w:p w:rsidR="007C10D0" w:rsidRDefault="007C10D0" w:rsidP="00077DBC">
      <w:pPr>
        <w:spacing w:line="360" w:lineRule="auto"/>
        <w:jc w:val="both"/>
      </w:pPr>
    </w:p>
    <w:p w:rsidR="007C10D0" w:rsidRDefault="007C10D0" w:rsidP="00077DBC">
      <w:pPr>
        <w:spacing w:line="360" w:lineRule="auto"/>
        <w:jc w:val="both"/>
      </w:pPr>
    </w:p>
    <w:p w:rsidR="00902989" w:rsidRDefault="00902989" w:rsidP="00077DBC">
      <w:pPr>
        <w:spacing w:line="360" w:lineRule="auto"/>
        <w:jc w:val="both"/>
      </w:pPr>
    </w:p>
    <w:p w:rsidR="00902989" w:rsidRDefault="00902989" w:rsidP="00077DBC">
      <w:pPr>
        <w:tabs>
          <w:tab w:val="left" w:pos="2460"/>
          <w:tab w:val="left" w:pos="5055"/>
        </w:tabs>
        <w:spacing w:line="360" w:lineRule="auto"/>
        <w:rPr>
          <w:sz w:val="28"/>
          <w:szCs w:val="36"/>
        </w:rPr>
      </w:pPr>
    </w:p>
    <w:p w:rsidR="00902989" w:rsidRDefault="00902989" w:rsidP="00077DBC">
      <w:pPr>
        <w:tabs>
          <w:tab w:val="left" w:pos="2460"/>
        </w:tabs>
        <w:spacing w:line="360" w:lineRule="auto"/>
        <w:rPr>
          <w:sz w:val="28"/>
          <w:szCs w:val="36"/>
        </w:rPr>
      </w:pPr>
    </w:p>
    <w:p w:rsidR="00A75DA7" w:rsidRPr="00A75DA7" w:rsidRDefault="00A75DA7" w:rsidP="00A75DA7">
      <w:pPr>
        <w:pStyle w:val="Titulek"/>
        <w:keepNext/>
        <w:rPr>
          <w:color w:val="auto"/>
        </w:rPr>
      </w:pPr>
      <w:bookmarkStart w:id="43" w:name="_Toc385719661"/>
      <w:r w:rsidRPr="00A75DA7">
        <w:rPr>
          <w:color w:val="auto"/>
        </w:rPr>
        <w:t xml:space="preserve">Tabulka </w:t>
      </w:r>
      <w:r w:rsidRPr="00A75DA7">
        <w:rPr>
          <w:color w:val="auto"/>
        </w:rPr>
        <w:fldChar w:fldCharType="begin"/>
      </w:r>
      <w:r w:rsidRPr="00A75DA7">
        <w:rPr>
          <w:color w:val="auto"/>
        </w:rPr>
        <w:instrText xml:space="preserve"> SEQ Tabulka \* ARABIC </w:instrText>
      </w:r>
      <w:r w:rsidRPr="00A75DA7">
        <w:rPr>
          <w:color w:val="auto"/>
        </w:rPr>
        <w:fldChar w:fldCharType="separate"/>
      </w:r>
      <w:r w:rsidR="00942188">
        <w:rPr>
          <w:noProof/>
          <w:color w:val="auto"/>
        </w:rPr>
        <w:t>4</w:t>
      </w:r>
      <w:r w:rsidRPr="00A75DA7">
        <w:rPr>
          <w:color w:val="auto"/>
        </w:rPr>
        <w:fldChar w:fldCharType="end"/>
      </w:r>
      <w:r w:rsidRPr="00A75DA7">
        <w:rPr>
          <w:color w:val="auto"/>
        </w:rPr>
        <w:t xml:space="preserve"> Hodnoty kalibračního grafu naměřené autorem</w:t>
      </w:r>
      <w:bookmarkEnd w:id="43"/>
    </w:p>
    <w:tbl>
      <w:tblPr>
        <w:tblStyle w:val="Mkatabulky"/>
        <w:tblW w:w="8855" w:type="dxa"/>
        <w:jc w:val="center"/>
        <w:tblLook w:val="04A0" w:firstRow="1" w:lastRow="0" w:firstColumn="1" w:lastColumn="0" w:noHBand="0" w:noVBand="1"/>
      </w:tblPr>
      <w:tblGrid>
        <w:gridCol w:w="3095"/>
        <w:gridCol w:w="2804"/>
        <w:gridCol w:w="2956"/>
      </w:tblGrid>
      <w:tr w:rsidR="00902989" w:rsidTr="00FB1182">
        <w:trPr>
          <w:trHeight w:val="470"/>
          <w:jc w:val="center"/>
        </w:trPr>
        <w:tc>
          <w:tcPr>
            <w:tcW w:w="3095" w:type="dxa"/>
          </w:tcPr>
          <w:p w:rsidR="00902989" w:rsidRPr="00A75DA7" w:rsidRDefault="00902989" w:rsidP="00077DBC">
            <w:pPr>
              <w:tabs>
                <w:tab w:val="left" w:pos="2460"/>
              </w:tabs>
              <w:spacing w:line="360" w:lineRule="auto"/>
              <w:rPr>
                <w:sz w:val="24"/>
                <w:szCs w:val="28"/>
              </w:rPr>
            </w:pPr>
            <w:r w:rsidRPr="00A75DA7">
              <w:rPr>
                <w:sz w:val="24"/>
                <w:szCs w:val="28"/>
              </w:rPr>
              <w:t>měření</w:t>
            </w:r>
          </w:p>
        </w:tc>
        <w:tc>
          <w:tcPr>
            <w:tcW w:w="2804" w:type="dxa"/>
          </w:tcPr>
          <w:p w:rsidR="00902989" w:rsidRPr="00A75DA7" w:rsidRDefault="00902989" w:rsidP="00077DBC">
            <w:pPr>
              <w:tabs>
                <w:tab w:val="left" w:pos="2460"/>
              </w:tabs>
              <w:spacing w:line="360" w:lineRule="auto"/>
              <w:rPr>
                <w:sz w:val="24"/>
                <w:szCs w:val="28"/>
              </w:rPr>
            </w:pPr>
            <w:r w:rsidRPr="00A75DA7">
              <w:rPr>
                <w:sz w:val="24"/>
                <w:szCs w:val="28"/>
              </w:rPr>
              <w:t xml:space="preserve">C </w:t>
            </w:r>
            <w:r w:rsidR="00A75DA7" w:rsidRPr="00A75DA7">
              <w:rPr>
                <w:sz w:val="24"/>
                <w:szCs w:val="28"/>
              </w:rPr>
              <w:t>CaCI</w:t>
            </w:r>
            <w:r w:rsidR="00A75DA7" w:rsidRPr="00A75DA7">
              <w:rPr>
                <w:sz w:val="24"/>
                <w:szCs w:val="28"/>
                <w:vertAlign w:val="subscript"/>
              </w:rPr>
              <w:t>2</w:t>
            </w:r>
            <w:r w:rsidR="00A75DA7" w:rsidRPr="00A75DA7">
              <w:rPr>
                <w:sz w:val="24"/>
                <w:szCs w:val="28"/>
              </w:rPr>
              <w:t>*2H</w:t>
            </w:r>
            <w:r w:rsidR="00A75DA7" w:rsidRPr="00A75DA7">
              <w:rPr>
                <w:sz w:val="24"/>
                <w:szCs w:val="28"/>
                <w:vertAlign w:val="subscript"/>
              </w:rPr>
              <w:t>2</w:t>
            </w:r>
            <w:r w:rsidR="00A75DA7" w:rsidRPr="00A75DA7">
              <w:rPr>
                <w:sz w:val="24"/>
                <w:szCs w:val="28"/>
              </w:rPr>
              <w:t>0 [mol/dm</w:t>
            </w:r>
            <w:r w:rsidR="00A75DA7" w:rsidRPr="00A75DA7">
              <w:rPr>
                <w:sz w:val="24"/>
                <w:szCs w:val="28"/>
                <w:vertAlign w:val="superscript"/>
              </w:rPr>
              <w:t>3</w:t>
            </w:r>
            <w:r w:rsidR="00A75DA7" w:rsidRPr="00A75DA7">
              <w:rPr>
                <w:sz w:val="24"/>
                <w:szCs w:val="28"/>
              </w:rPr>
              <w:t>]</w:t>
            </w:r>
          </w:p>
        </w:tc>
        <w:tc>
          <w:tcPr>
            <w:tcW w:w="2956" w:type="dxa"/>
          </w:tcPr>
          <w:p w:rsidR="00902989" w:rsidRPr="00A75DA7" w:rsidRDefault="00FB1182" w:rsidP="00077DBC">
            <w:pPr>
              <w:tabs>
                <w:tab w:val="left" w:pos="2460"/>
              </w:tabs>
              <w:spacing w:line="360" w:lineRule="auto"/>
              <w:rPr>
                <w:sz w:val="24"/>
                <w:szCs w:val="28"/>
              </w:rPr>
            </w:pPr>
            <w:r>
              <w:rPr>
                <w:sz w:val="24"/>
                <w:szCs w:val="28"/>
              </w:rPr>
              <w:t>E</w:t>
            </w:r>
            <w:r w:rsidR="00902989" w:rsidRPr="00A75DA7">
              <w:rPr>
                <w:sz w:val="24"/>
                <w:szCs w:val="28"/>
              </w:rPr>
              <w:t xml:space="preserve"> [</w:t>
            </w:r>
            <w:proofErr w:type="spellStart"/>
            <w:r w:rsidR="00902989" w:rsidRPr="00A75DA7">
              <w:rPr>
                <w:sz w:val="24"/>
                <w:szCs w:val="28"/>
              </w:rPr>
              <w:t>mV</w:t>
            </w:r>
            <w:proofErr w:type="spellEnd"/>
            <w:r w:rsidR="00902989" w:rsidRPr="00A75DA7">
              <w:rPr>
                <w:sz w:val="24"/>
                <w:szCs w:val="28"/>
              </w:rPr>
              <w:t>]</w:t>
            </w:r>
          </w:p>
        </w:tc>
      </w:tr>
      <w:tr w:rsidR="00902989" w:rsidTr="00FB1182">
        <w:trPr>
          <w:trHeight w:val="487"/>
          <w:jc w:val="center"/>
        </w:trPr>
        <w:tc>
          <w:tcPr>
            <w:tcW w:w="3095" w:type="dxa"/>
          </w:tcPr>
          <w:p w:rsidR="00902989" w:rsidRPr="00A75DA7" w:rsidRDefault="00902989" w:rsidP="00077DBC">
            <w:pPr>
              <w:tabs>
                <w:tab w:val="left" w:pos="2460"/>
              </w:tabs>
              <w:spacing w:line="360" w:lineRule="auto"/>
              <w:rPr>
                <w:sz w:val="24"/>
                <w:szCs w:val="28"/>
              </w:rPr>
            </w:pPr>
            <w:r w:rsidRPr="00A75DA7">
              <w:rPr>
                <w:sz w:val="24"/>
                <w:szCs w:val="28"/>
              </w:rPr>
              <w:t>1</w:t>
            </w:r>
          </w:p>
        </w:tc>
        <w:tc>
          <w:tcPr>
            <w:tcW w:w="2804" w:type="dxa"/>
          </w:tcPr>
          <w:p w:rsidR="00902989" w:rsidRPr="00A75DA7" w:rsidRDefault="00902989" w:rsidP="00A75DA7">
            <w:pPr>
              <w:tabs>
                <w:tab w:val="left" w:pos="2460"/>
              </w:tabs>
              <w:spacing w:line="360" w:lineRule="auto"/>
              <w:rPr>
                <w:sz w:val="24"/>
                <w:szCs w:val="28"/>
                <w:vertAlign w:val="superscript"/>
              </w:rPr>
            </w:pPr>
            <w:r w:rsidRPr="00A75DA7">
              <w:rPr>
                <w:sz w:val="24"/>
                <w:szCs w:val="28"/>
              </w:rPr>
              <w:t>1*10</w:t>
            </w:r>
            <w:r w:rsidRPr="00A75DA7">
              <w:rPr>
                <w:sz w:val="24"/>
                <w:szCs w:val="28"/>
                <w:vertAlign w:val="superscript"/>
              </w:rPr>
              <w:t>-1</w:t>
            </w:r>
          </w:p>
        </w:tc>
        <w:tc>
          <w:tcPr>
            <w:tcW w:w="2956" w:type="dxa"/>
          </w:tcPr>
          <w:p w:rsidR="00902989" w:rsidRPr="00A75DA7" w:rsidRDefault="00902989" w:rsidP="00A75DA7">
            <w:pPr>
              <w:tabs>
                <w:tab w:val="left" w:pos="2460"/>
              </w:tabs>
              <w:spacing w:line="360" w:lineRule="auto"/>
              <w:rPr>
                <w:sz w:val="24"/>
                <w:szCs w:val="28"/>
              </w:rPr>
            </w:pPr>
            <w:r w:rsidRPr="00A75DA7">
              <w:rPr>
                <w:sz w:val="24"/>
                <w:szCs w:val="28"/>
              </w:rPr>
              <w:t>-1,8</w:t>
            </w:r>
          </w:p>
        </w:tc>
      </w:tr>
      <w:tr w:rsidR="00902989" w:rsidTr="00FB1182">
        <w:trPr>
          <w:trHeight w:val="470"/>
          <w:jc w:val="center"/>
        </w:trPr>
        <w:tc>
          <w:tcPr>
            <w:tcW w:w="3095" w:type="dxa"/>
          </w:tcPr>
          <w:p w:rsidR="00902989" w:rsidRPr="00A75DA7" w:rsidRDefault="00902989" w:rsidP="00077DBC">
            <w:pPr>
              <w:tabs>
                <w:tab w:val="left" w:pos="2460"/>
              </w:tabs>
              <w:spacing w:line="360" w:lineRule="auto"/>
              <w:rPr>
                <w:sz w:val="24"/>
                <w:szCs w:val="28"/>
              </w:rPr>
            </w:pPr>
            <w:r w:rsidRPr="00A75DA7">
              <w:rPr>
                <w:sz w:val="24"/>
                <w:szCs w:val="28"/>
              </w:rPr>
              <w:t>2</w:t>
            </w:r>
          </w:p>
        </w:tc>
        <w:tc>
          <w:tcPr>
            <w:tcW w:w="2804" w:type="dxa"/>
          </w:tcPr>
          <w:p w:rsidR="00902989" w:rsidRPr="00A75DA7" w:rsidRDefault="00902989" w:rsidP="00077DBC">
            <w:pPr>
              <w:tabs>
                <w:tab w:val="left" w:pos="2460"/>
              </w:tabs>
              <w:spacing w:line="360" w:lineRule="auto"/>
              <w:rPr>
                <w:sz w:val="24"/>
                <w:szCs w:val="28"/>
              </w:rPr>
            </w:pPr>
            <w:r w:rsidRPr="00A75DA7">
              <w:rPr>
                <w:sz w:val="24"/>
                <w:szCs w:val="28"/>
              </w:rPr>
              <w:t>1*10</w:t>
            </w:r>
            <w:r w:rsidRPr="00A75DA7">
              <w:rPr>
                <w:sz w:val="24"/>
                <w:szCs w:val="28"/>
                <w:vertAlign w:val="superscript"/>
              </w:rPr>
              <w:t>-2</w:t>
            </w:r>
          </w:p>
        </w:tc>
        <w:tc>
          <w:tcPr>
            <w:tcW w:w="2956" w:type="dxa"/>
          </w:tcPr>
          <w:p w:rsidR="00902989" w:rsidRPr="00A75DA7" w:rsidRDefault="00902989" w:rsidP="00077DBC">
            <w:pPr>
              <w:tabs>
                <w:tab w:val="left" w:pos="2460"/>
              </w:tabs>
              <w:spacing w:line="360" w:lineRule="auto"/>
              <w:rPr>
                <w:sz w:val="24"/>
                <w:szCs w:val="28"/>
              </w:rPr>
            </w:pPr>
            <w:r w:rsidRPr="00A75DA7">
              <w:rPr>
                <w:sz w:val="24"/>
                <w:szCs w:val="28"/>
              </w:rPr>
              <w:t>-33,2</w:t>
            </w:r>
          </w:p>
        </w:tc>
      </w:tr>
      <w:tr w:rsidR="00902989" w:rsidTr="00FB1182">
        <w:trPr>
          <w:trHeight w:val="470"/>
          <w:jc w:val="center"/>
        </w:trPr>
        <w:tc>
          <w:tcPr>
            <w:tcW w:w="3095" w:type="dxa"/>
          </w:tcPr>
          <w:p w:rsidR="00902989" w:rsidRPr="00A75DA7" w:rsidRDefault="00902989" w:rsidP="00077DBC">
            <w:pPr>
              <w:tabs>
                <w:tab w:val="left" w:pos="2460"/>
              </w:tabs>
              <w:spacing w:line="360" w:lineRule="auto"/>
              <w:rPr>
                <w:sz w:val="24"/>
                <w:szCs w:val="28"/>
              </w:rPr>
            </w:pPr>
            <w:r w:rsidRPr="00A75DA7">
              <w:rPr>
                <w:sz w:val="24"/>
                <w:szCs w:val="28"/>
              </w:rPr>
              <w:t>3</w:t>
            </w:r>
          </w:p>
        </w:tc>
        <w:tc>
          <w:tcPr>
            <w:tcW w:w="2804" w:type="dxa"/>
          </w:tcPr>
          <w:p w:rsidR="00902989" w:rsidRPr="00A75DA7" w:rsidRDefault="00902989" w:rsidP="00077DBC">
            <w:pPr>
              <w:tabs>
                <w:tab w:val="left" w:pos="2460"/>
              </w:tabs>
              <w:spacing w:line="360" w:lineRule="auto"/>
              <w:rPr>
                <w:sz w:val="24"/>
                <w:szCs w:val="28"/>
              </w:rPr>
            </w:pPr>
            <w:r w:rsidRPr="00A75DA7">
              <w:rPr>
                <w:sz w:val="24"/>
                <w:szCs w:val="28"/>
              </w:rPr>
              <w:t>1*10</w:t>
            </w:r>
            <w:r w:rsidRPr="00A75DA7">
              <w:rPr>
                <w:sz w:val="24"/>
                <w:szCs w:val="28"/>
                <w:vertAlign w:val="superscript"/>
              </w:rPr>
              <w:t>-3</w:t>
            </w:r>
          </w:p>
        </w:tc>
        <w:tc>
          <w:tcPr>
            <w:tcW w:w="2956" w:type="dxa"/>
          </w:tcPr>
          <w:p w:rsidR="00902989" w:rsidRPr="00A75DA7" w:rsidRDefault="00902989" w:rsidP="00077DBC">
            <w:pPr>
              <w:tabs>
                <w:tab w:val="left" w:pos="2460"/>
              </w:tabs>
              <w:spacing w:line="360" w:lineRule="auto"/>
              <w:rPr>
                <w:sz w:val="24"/>
                <w:szCs w:val="28"/>
              </w:rPr>
            </w:pPr>
            <w:r w:rsidRPr="00A75DA7">
              <w:rPr>
                <w:sz w:val="24"/>
                <w:szCs w:val="28"/>
              </w:rPr>
              <w:t>-53,6</w:t>
            </w:r>
          </w:p>
        </w:tc>
      </w:tr>
      <w:tr w:rsidR="00902989" w:rsidTr="00FB1182">
        <w:trPr>
          <w:trHeight w:val="487"/>
          <w:jc w:val="center"/>
        </w:trPr>
        <w:tc>
          <w:tcPr>
            <w:tcW w:w="3095" w:type="dxa"/>
          </w:tcPr>
          <w:p w:rsidR="00902989" w:rsidRPr="00A75DA7" w:rsidRDefault="00902989" w:rsidP="00077DBC">
            <w:pPr>
              <w:tabs>
                <w:tab w:val="left" w:pos="2460"/>
              </w:tabs>
              <w:spacing w:line="360" w:lineRule="auto"/>
              <w:rPr>
                <w:sz w:val="24"/>
                <w:szCs w:val="28"/>
              </w:rPr>
            </w:pPr>
            <w:r w:rsidRPr="00A75DA7">
              <w:rPr>
                <w:sz w:val="24"/>
                <w:szCs w:val="28"/>
              </w:rPr>
              <w:t>4</w:t>
            </w:r>
          </w:p>
        </w:tc>
        <w:tc>
          <w:tcPr>
            <w:tcW w:w="2804" w:type="dxa"/>
          </w:tcPr>
          <w:p w:rsidR="00902989" w:rsidRPr="00A75DA7" w:rsidRDefault="00902989" w:rsidP="00077DBC">
            <w:pPr>
              <w:tabs>
                <w:tab w:val="left" w:pos="2460"/>
              </w:tabs>
              <w:spacing w:line="360" w:lineRule="auto"/>
              <w:rPr>
                <w:sz w:val="24"/>
                <w:szCs w:val="28"/>
              </w:rPr>
            </w:pPr>
            <w:r w:rsidRPr="00A75DA7">
              <w:rPr>
                <w:sz w:val="24"/>
                <w:szCs w:val="28"/>
              </w:rPr>
              <w:t>1*10</w:t>
            </w:r>
            <w:r w:rsidRPr="00A75DA7">
              <w:rPr>
                <w:sz w:val="24"/>
                <w:szCs w:val="28"/>
                <w:vertAlign w:val="superscript"/>
              </w:rPr>
              <w:t>-4</w:t>
            </w:r>
          </w:p>
        </w:tc>
        <w:tc>
          <w:tcPr>
            <w:tcW w:w="2956" w:type="dxa"/>
          </w:tcPr>
          <w:p w:rsidR="00902989" w:rsidRPr="00A75DA7" w:rsidRDefault="00902989" w:rsidP="00077DBC">
            <w:pPr>
              <w:tabs>
                <w:tab w:val="left" w:pos="2460"/>
              </w:tabs>
              <w:spacing w:line="360" w:lineRule="auto"/>
              <w:rPr>
                <w:sz w:val="24"/>
                <w:szCs w:val="28"/>
              </w:rPr>
            </w:pPr>
            <w:r w:rsidRPr="00A75DA7">
              <w:rPr>
                <w:sz w:val="24"/>
                <w:szCs w:val="28"/>
              </w:rPr>
              <w:t>-68,8</w:t>
            </w:r>
          </w:p>
        </w:tc>
      </w:tr>
      <w:tr w:rsidR="00902989" w:rsidTr="00FB1182">
        <w:trPr>
          <w:trHeight w:val="470"/>
          <w:jc w:val="center"/>
        </w:trPr>
        <w:tc>
          <w:tcPr>
            <w:tcW w:w="3095" w:type="dxa"/>
          </w:tcPr>
          <w:p w:rsidR="00902989" w:rsidRPr="00A75DA7" w:rsidRDefault="00902989" w:rsidP="00077DBC">
            <w:pPr>
              <w:tabs>
                <w:tab w:val="left" w:pos="2460"/>
              </w:tabs>
              <w:spacing w:line="360" w:lineRule="auto"/>
              <w:rPr>
                <w:sz w:val="24"/>
                <w:szCs w:val="28"/>
              </w:rPr>
            </w:pPr>
            <w:r w:rsidRPr="00A75DA7">
              <w:rPr>
                <w:sz w:val="24"/>
                <w:szCs w:val="28"/>
              </w:rPr>
              <w:t>5</w:t>
            </w:r>
          </w:p>
        </w:tc>
        <w:tc>
          <w:tcPr>
            <w:tcW w:w="2804" w:type="dxa"/>
          </w:tcPr>
          <w:p w:rsidR="00902989" w:rsidRPr="00A75DA7" w:rsidRDefault="00902989" w:rsidP="00077DBC">
            <w:pPr>
              <w:tabs>
                <w:tab w:val="left" w:pos="2460"/>
              </w:tabs>
              <w:spacing w:line="360" w:lineRule="auto"/>
              <w:rPr>
                <w:sz w:val="24"/>
                <w:szCs w:val="28"/>
              </w:rPr>
            </w:pPr>
            <w:r w:rsidRPr="00A75DA7">
              <w:rPr>
                <w:sz w:val="24"/>
                <w:szCs w:val="28"/>
              </w:rPr>
              <w:t>1*10</w:t>
            </w:r>
            <w:r w:rsidRPr="00A75DA7">
              <w:rPr>
                <w:sz w:val="24"/>
                <w:szCs w:val="28"/>
                <w:vertAlign w:val="superscript"/>
              </w:rPr>
              <w:t>-5</w:t>
            </w:r>
          </w:p>
        </w:tc>
        <w:tc>
          <w:tcPr>
            <w:tcW w:w="2956" w:type="dxa"/>
          </w:tcPr>
          <w:p w:rsidR="00902989" w:rsidRPr="00A75DA7" w:rsidRDefault="00902989" w:rsidP="00077DBC">
            <w:pPr>
              <w:tabs>
                <w:tab w:val="left" w:pos="2460"/>
              </w:tabs>
              <w:spacing w:line="360" w:lineRule="auto"/>
              <w:rPr>
                <w:sz w:val="24"/>
                <w:szCs w:val="28"/>
              </w:rPr>
            </w:pPr>
            <w:r w:rsidRPr="00A75DA7">
              <w:rPr>
                <w:sz w:val="24"/>
                <w:szCs w:val="28"/>
              </w:rPr>
              <w:t>-81,4</w:t>
            </w:r>
          </w:p>
        </w:tc>
      </w:tr>
    </w:tbl>
    <w:p w:rsidR="00902989" w:rsidRDefault="00902989" w:rsidP="00077DBC">
      <w:pPr>
        <w:spacing w:line="360" w:lineRule="auto"/>
        <w:jc w:val="both"/>
      </w:pPr>
    </w:p>
    <w:p w:rsidR="00B923F9" w:rsidRDefault="00B923F9" w:rsidP="00077DBC">
      <w:pPr>
        <w:spacing w:line="360" w:lineRule="auto"/>
        <w:jc w:val="both"/>
      </w:pPr>
    </w:p>
    <w:p w:rsidR="0079645B" w:rsidRDefault="00902989" w:rsidP="0079645B">
      <w:pPr>
        <w:keepNext/>
        <w:spacing w:line="360" w:lineRule="auto"/>
        <w:jc w:val="center"/>
      </w:pPr>
      <w:r>
        <w:rPr>
          <w:noProof/>
        </w:rPr>
        <w:lastRenderedPageBreak/>
        <w:drawing>
          <wp:inline distT="0" distB="0" distL="0" distR="0" wp14:anchorId="3FC825DD" wp14:editId="7C61635A">
            <wp:extent cx="5362575" cy="3143250"/>
            <wp:effectExtent l="0" t="0" r="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02989" w:rsidRPr="0079645B" w:rsidRDefault="0079645B" w:rsidP="0079645B">
      <w:pPr>
        <w:pStyle w:val="Titulek"/>
        <w:rPr>
          <w:color w:val="auto"/>
        </w:rPr>
      </w:pPr>
      <w:bookmarkStart w:id="44" w:name="_Toc385719636"/>
      <w:r w:rsidRPr="0079645B">
        <w:rPr>
          <w:color w:val="auto"/>
        </w:rPr>
        <w:t xml:space="preserve">Obrázek </w:t>
      </w:r>
      <w:r w:rsidRPr="0079645B">
        <w:rPr>
          <w:color w:val="auto"/>
        </w:rPr>
        <w:fldChar w:fldCharType="begin"/>
      </w:r>
      <w:r w:rsidRPr="0079645B">
        <w:rPr>
          <w:color w:val="auto"/>
        </w:rPr>
        <w:instrText xml:space="preserve"> SEQ Obrázek \* ARABIC </w:instrText>
      </w:r>
      <w:r w:rsidRPr="0079645B">
        <w:rPr>
          <w:color w:val="auto"/>
        </w:rPr>
        <w:fldChar w:fldCharType="separate"/>
      </w:r>
      <w:r w:rsidR="00942188">
        <w:rPr>
          <w:noProof/>
          <w:color w:val="auto"/>
        </w:rPr>
        <w:t>8</w:t>
      </w:r>
      <w:r w:rsidRPr="0079645B">
        <w:rPr>
          <w:color w:val="auto"/>
        </w:rPr>
        <w:fldChar w:fldCharType="end"/>
      </w:r>
      <w:r w:rsidRPr="0079645B">
        <w:rPr>
          <w:color w:val="auto"/>
        </w:rPr>
        <w:t xml:space="preserve"> Graf vápenaté ionty</w:t>
      </w:r>
      <w:bookmarkEnd w:id="44"/>
    </w:p>
    <w:p w:rsidR="00E00533" w:rsidRDefault="00E00533"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79645B" w:rsidRDefault="00E00533" w:rsidP="0079645B">
      <w:pPr>
        <w:keepNext/>
        <w:spacing w:line="360" w:lineRule="auto"/>
        <w:jc w:val="center"/>
      </w:pPr>
      <w:r>
        <w:rPr>
          <w:noProof/>
        </w:rPr>
        <w:drawing>
          <wp:inline distT="0" distB="0" distL="0" distR="0" wp14:anchorId="3F2D7AA4" wp14:editId="4EC6C4A9">
            <wp:extent cx="5381625" cy="3248025"/>
            <wp:effectExtent l="0" t="0" r="0" b="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00533" w:rsidRPr="0079645B" w:rsidRDefault="0079645B" w:rsidP="0079645B">
      <w:pPr>
        <w:pStyle w:val="Titulek"/>
        <w:rPr>
          <w:color w:val="auto"/>
        </w:rPr>
      </w:pPr>
      <w:bookmarkStart w:id="45" w:name="_Toc385719637"/>
      <w:r w:rsidRPr="0079645B">
        <w:rPr>
          <w:color w:val="auto"/>
        </w:rPr>
        <w:t xml:space="preserve">Obrázek </w:t>
      </w:r>
      <w:r w:rsidRPr="0079645B">
        <w:rPr>
          <w:color w:val="auto"/>
        </w:rPr>
        <w:fldChar w:fldCharType="begin"/>
      </w:r>
      <w:r w:rsidRPr="0079645B">
        <w:rPr>
          <w:color w:val="auto"/>
        </w:rPr>
        <w:instrText xml:space="preserve"> SEQ Obrázek \* ARABIC </w:instrText>
      </w:r>
      <w:r w:rsidRPr="0079645B">
        <w:rPr>
          <w:color w:val="auto"/>
        </w:rPr>
        <w:fldChar w:fldCharType="separate"/>
      </w:r>
      <w:r w:rsidR="00942188">
        <w:rPr>
          <w:noProof/>
          <w:color w:val="auto"/>
        </w:rPr>
        <w:t>9</w:t>
      </w:r>
      <w:r w:rsidRPr="0079645B">
        <w:rPr>
          <w:color w:val="auto"/>
        </w:rPr>
        <w:fldChar w:fldCharType="end"/>
      </w:r>
      <w:r w:rsidRPr="0079645B">
        <w:rPr>
          <w:color w:val="auto"/>
        </w:rPr>
        <w:t xml:space="preserve"> Graf vápenaté ionty</w:t>
      </w:r>
      <w:bookmarkEnd w:id="45"/>
    </w:p>
    <w:p w:rsidR="00E00533" w:rsidRDefault="00E00533" w:rsidP="00077DBC">
      <w:pPr>
        <w:spacing w:line="360" w:lineRule="auto"/>
        <w:jc w:val="both"/>
      </w:pPr>
    </w:p>
    <w:p w:rsidR="00E00533" w:rsidRDefault="00E00533"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E00533" w:rsidRDefault="00E00533" w:rsidP="00077DBC">
      <w:pPr>
        <w:tabs>
          <w:tab w:val="left" w:pos="2460"/>
        </w:tabs>
        <w:spacing w:line="360" w:lineRule="auto"/>
        <w:rPr>
          <w:sz w:val="28"/>
          <w:szCs w:val="36"/>
        </w:rPr>
      </w:pPr>
    </w:p>
    <w:p w:rsidR="00E00533" w:rsidRPr="007210CF" w:rsidRDefault="00357FB5" w:rsidP="00077DBC">
      <w:pPr>
        <w:tabs>
          <w:tab w:val="left" w:pos="2460"/>
        </w:tabs>
        <w:spacing w:line="360" w:lineRule="auto"/>
        <w:rPr>
          <w:sz w:val="28"/>
          <w:szCs w:val="36"/>
        </w:rPr>
      </w:pPr>
      <m:oMathPara>
        <m:oMath>
          <m:f>
            <m:fPr>
              <m:ctrlPr>
                <w:rPr>
                  <w:rFonts w:ascii="Cambria Math" w:hAnsi="Cambria Math"/>
                  <w:i/>
                  <w:sz w:val="28"/>
                  <w:szCs w:val="36"/>
                </w:rPr>
              </m:ctrlPr>
            </m:fPr>
            <m:num>
              <m:r>
                <w:rPr>
                  <w:rFonts w:ascii="Cambria Math" w:hAnsi="Cambria Math"/>
                  <w:sz w:val="28"/>
                  <w:szCs w:val="36"/>
                </w:rPr>
                <m:t>RT</m:t>
              </m:r>
            </m:num>
            <m:den>
              <m:r>
                <w:rPr>
                  <w:rFonts w:ascii="Cambria Math" w:hAnsi="Cambria Math"/>
                  <w:sz w:val="28"/>
                  <w:szCs w:val="36"/>
                </w:rPr>
                <m:t>F</m:t>
              </m:r>
            </m:den>
          </m:f>
          <m:r>
            <w:rPr>
              <w:rFonts w:ascii="Cambria Math" w:hAnsi="Cambria Math"/>
              <w:sz w:val="28"/>
              <w:szCs w:val="36"/>
            </w:rPr>
            <m:t>=</m:t>
          </m:r>
          <m:f>
            <m:fPr>
              <m:ctrlPr>
                <w:rPr>
                  <w:rFonts w:ascii="Cambria Math" w:hAnsi="Cambria Math"/>
                  <w:i/>
                  <w:sz w:val="28"/>
                  <w:szCs w:val="36"/>
                </w:rPr>
              </m:ctrlPr>
            </m:fPr>
            <m:num>
              <m:r>
                <w:rPr>
                  <w:rFonts w:ascii="Cambria Math" w:hAnsi="Cambria Math"/>
                  <w:sz w:val="28"/>
                  <w:szCs w:val="36"/>
                </w:rPr>
                <m:t>8,314*298,15</m:t>
              </m:r>
            </m:num>
            <m:den>
              <m:r>
                <w:rPr>
                  <w:rFonts w:ascii="Cambria Math" w:hAnsi="Cambria Math"/>
                  <w:sz w:val="28"/>
                  <w:szCs w:val="36"/>
                </w:rPr>
                <m:t>96500</m:t>
              </m:r>
            </m:den>
          </m:f>
          <m:r>
            <w:rPr>
              <w:rFonts w:ascii="Cambria Math" w:hAnsi="Cambria Math"/>
              <w:sz w:val="28"/>
              <w:szCs w:val="36"/>
            </w:rPr>
            <m:t>=0,02569*</m:t>
          </m:r>
          <m:f>
            <m:fPr>
              <m:ctrlPr>
                <w:rPr>
                  <w:rFonts w:ascii="Cambria Math" w:hAnsi="Cambria Math"/>
                  <w:i/>
                  <w:sz w:val="28"/>
                  <w:szCs w:val="36"/>
                </w:rPr>
              </m:ctrlPr>
            </m:fPr>
            <m:num>
              <m:r>
                <w:rPr>
                  <w:rFonts w:ascii="Cambria Math" w:hAnsi="Cambria Math"/>
                  <w:sz w:val="28"/>
                  <w:szCs w:val="36"/>
                </w:rPr>
                <m:t>V</m:t>
              </m:r>
            </m:num>
            <m:den>
              <m:func>
                <m:funcPr>
                  <m:ctrlPr>
                    <w:rPr>
                      <w:rFonts w:ascii="Cambria Math" w:hAnsi="Cambria Math"/>
                      <w:i/>
                      <w:sz w:val="28"/>
                      <w:szCs w:val="36"/>
                    </w:rPr>
                  </m:ctrlPr>
                </m:funcPr>
                <m:fName>
                  <m:r>
                    <m:rPr>
                      <m:sty m:val="p"/>
                    </m:rPr>
                    <w:rPr>
                      <w:rFonts w:ascii="Cambria Math" w:hAnsi="Cambria Math"/>
                      <w:sz w:val="28"/>
                      <w:szCs w:val="36"/>
                    </w:rPr>
                    <m:t>ln</m:t>
                  </m:r>
                </m:fName>
                <m:e>
                  <m:r>
                    <w:rPr>
                      <w:rFonts w:ascii="Cambria Math" w:hAnsi="Cambria Math"/>
                      <w:sz w:val="28"/>
                      <w:szCs w:val="36"/>
                    </w:rPr>
                    <m:t>c</m:t>
                  </m:r>
                </m:e>
              </m:func>
            </m:den>
          </m:f>
          <m:r>
            <w:rPr>
              <w:rFonts w:ascii="Cambria Math" w:hAnsi="Cambria Math"/>
              <w:sz w:val="28"/>
              <w:szCs w:val="36"/>
            </w:rPr>
            <m:t>=k</m:t>
          </m:r>
        </m:oMath>
      </m:oMathPara>
    </w:p>
    <w:p w:rsidR="00E00533" w:rsidRDefault="00E00533" w:rsidP="00077DBC">
      <w:pPr>
        <w:tabs>
          <w:tab w:val="left" w:pos="2460"/>
        </w:tabs>
        <w:spacing w:line="360" w:lineRule="auto"/>
        <w:rPr>
          <w:sz w:val="28"/>
          <w:szCs w:val="36"/>
        </w:rPr>
      </w:pPr>
    </w:p>
    <w:p w:rsidR="00B40F56" w:rsidRDefault="00B40F56"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r>
        <w:rPr>
          <w:sz w:val="28"/>
          <w:szCs w:val="36"/>
        </w:rPr>
        <w:t>V případě  </w:t>
      </w:r>
      <w:proofErr w:type="spellStart"/>
      <w:r>
        <w:rPr>
          <w:sz w:val="28"/>
          <w:szCs w:val="36"/>
        </w:rPr>
        <w:t>mV</w:t>
      </w:r>
      <w:proofErr w:type="spellEnd"/>
      <w:r>
        <w:rPr>
          <w:sz w:val="28"/>
          <w:szCs w:val="36"/>
        </w:rPr>
        <w:t xml:space="preserve"> → </w:t>
      </w:r>
      <m:oMath>
        <m:r>
          <w:rPr>
            <w:rFonts w:ascii="Cambria Math" w:hAnsi="Cambria Math"/>
            <w:sz w:val="28"/>
            <w:szCs w:val="36"/>
          </w:rPr>
          <m:t>k</m:t>
        </m:r>
        <m:acc>
          <m:accPr>
            <m:chr m:val="̇"/>
            <m:ctrlPr>
              <w:rPr>
                <w:rFonts w:ascii="Cambria Math" w:hAnsi="Cambria Math"/>
                <w:i/>
                <w:sz w:val="28"/>
                <w:szCs w:val="36"/>
              </w:rPr>
            </m:ctrlPr>
          </m:accPr>
          <m:e>
            <m:r>
              <w:rPr>
                <w:rFonts w:ascii="Cambria Math" w:hAnsi="Cambria Math"/>
                <w:sz w:val="28"/>
                <w:szCs w:val="36"/>
              </w:rPr>
              <m:t>=</m:t>
            </m:r>
          </m:e>
        </m:acc>
        <m:r>
          <w:rPr>
            <w:rFonts w:ascii="Cambria Math" w:hAnsi="Cambria Math"/>
            <w:sz w:val="28"/>
            <w:szCs w:val="36"/>
          </w:rPr>
          <m:t>25,6</m:t>
        </m:r>
      </m:oMath>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r>
        <w:rPr>
          <w:sz w:val="28"/>
          <w:szCs w:val="36"/>
        </w:rPr>
        <w:t xml:space="preserve">Pro dvojmocné ionty: </w:t>
      </w:r>
      <m:oMath>
        <m:sSub>
          <m:sSubPr>
            <m:ctrlPr>
              <w:rPr>
                <w:rFonts w:ascii="Cambria Math" w:hAnsi="Cambria Math"/>
                <w:i/>
                <w:sz w:val="28"/>
                <w:szCs w:val="36"/>
              </w:rPr>
            </m:ctrlPr>
          </m:sSubPr>
          <m:e>
            <m:r>
              <w:rPr>
                <w:rFonts w:ascii="Cambria Math" w:hAnsi="Cambria Math"/>
                <w:sz w:val="28"/>
                <w:szCs w:val="36"/>
              </w:rPr>
              <m:t>k'</m:t>
            </m:r>
          </m:e>
          <m:sub>
            <m:r>
              <w:rPr>
                <w:rFonts w:ascii="Cambria Math" w:hAnsi="Cambria Math"/>
                <w:sz w:val="28"/>
                <w:szCs w:val="36"/>
              </w:rPr>
              <m:t>2</m:t>
            </m:r>
          </m:sub>
        </m:sSub>
        <m:r>
          <w:rPr>
            <w:rFonts w:ascii="Cambria Math" w:hAnsi="Cambria Math"/>
            <w:sz w:val="28"/>
            <w:szCs w:val="36"/>
          </w:rPr>
          <m:t>=29,5</m:t>
        </m:r>
      </m:oMath>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E00533" w:rsidRPr="006E22D0" w:rsidRDefault="006E22D0" w:rsidP="00077DBC">
      <w:pPr>
        <w:tabs>
          <w:tab w:val="left" w:pos="2460"/>
        </w:tabs>
        <w:spacing w:line="360" w:lineRule="auto"/>
        <w:rPr>
          <w:sz w:val="28"/>
          <w:szCs w:val="36"/>
        </w:rPr>
      </w:pPr>
      <w:r>
        <w:rPr>
          <w:sz w:val="28"/>
          <w:szCs w:val="36"/>
        </w:rPr>
        <w:t>Ca</w:t>
      </w:r>
      <w:r>
        <w:rPr>
          <w:sz w:val="28"/>
          <w:szCs w:val="36"/>
          <w:vertAlign w:val="superscript"/>
        </w:rPr>
        <w:t>2+ :</w:t>
      </w:r>
      <w:r>
        <w:rPr>
          <w:sz w:val="28"/>
          <w:szCs w:val="36"/>
        </w:rPr>
        <w:t xml:space="preserve">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f>
          <m:fPr>
            <m:ctrlPr>
              <w:rPr>
                <w:rFonts w:ascii="Cambria Math" w:hAnsi="Cambria Math"/>
                <w:i/>
                <w:sz w:val="28"/>
              </w:rPr>
            </m:ctrlPr>
          </m:fPr>
          <m:num>
            <m:r>
              <w:rPr>
                <w:rFonts w:ascii="Cambria Math" w:hAnsi="Cambria Math"/>
                <w:sz w:val="28"/>
              </w:rPr>
              <m:t>53,6 -1,8</m:t>
            </m:r>
          </m:num>
          <m:den>
            <m:r>
              <w:rPr>
                <w:rFonts w:ascii="Cambria Math" w:hAnsi="Cambria Math"/>
                <w:sz w:val="28"/>
              </w:rPr>
              <m:t>3-1</m:t>
            </m:r>
          </m:den>
        </m:f>
        <m:r>
          <w:rPr>
            <w:rFonts w:ascii="Cambria Math" w:hAnsi="Cambria Math"/>
            <w:sz w:val="28"/>
          </w:rPr>
          <m:t>=</m:t>
        </m:r>
        <m:f>
          <m:fPr>
            <m:ctrlPr>
              <w:rPr>
                <w:rFonts w:ascii="Cambria Math" w:hAnsi="Cambria Math"/>
                <w:i/>
                <w:sz w:val="28"/>
              </w:rPr>
            </m:ctrlPr>
          </m:fPr>
          <m:num>
            <m:r>
              <w:rPr>
                <w:rFonts w:ascii="Cambria Math" w:hAnsi="Cambria Math"/>
                <w:sz w:val="28"/>
              </w:rPr>
              <m:t>51,8</m:t>
            </m:r>
          </m:num>
          <m:den>
            <m:r>
              <w:rPr>
                <w:rFonts w:ascii="Cambria Math" w:hAnsi="Cambria Math"/>
                <w:sz w:val="28"/>
              </w:rPr>
              <m:t>2</m:t>
            </m:r>
          </m:den>
        </m:f>
        <m:r>
          <w:rPr>
            <w:rFonts w:ascii="Cambria Math" w:hAnsi="Cambria Math"/>
            <w:sz w:val="28"/>
          </w:rPr>
          <m:t>=25,9</m:t>
        </m:r>
      </m:oMath>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E00533" w:rsidRDefault="006E22D0" w:rsidP="00B56655">
      <w:pPr>
        <w:suppressAutoHyphens w:val="0"/>
        <w:autoSpaceDE/>
        <w:spacing w:after="200" w:line="360" w:lineRule="auto"/>
        <w:rPr>
          <w:sz w:val="28"/>
          <w:szCs w:val="36"/>
        </w:rPr>
      </w:pPr>
      <w:r>
        <w:rPr>
          <w:sz w:val="28"/>
          <w:szCs w:val="36"/>
        </w:rPr>
        <w:br w:type="page"/>
      </w:r>
    </w:p>
    <w:p w:rsidR="007079F1" w:rsidRDefault="007079F1" w:rsidP="00FB38DA">
      <w:pPr>
        <w:pStyle w:val="Nadpis1"/>
        <w:numPr>
          <w:ilvl w:val="1"/>
          <w:numId w:val="2"/>
        </w:numPr>
        <w:ind w:left="709" w:hanging="709"/>
        <w:rPr>
          <w:sz w:val="36"/>
        </w:rPr>
      </w:pPr>
      <w:bookmarkStart w:id="46" w:name="_Toc385971791"/>
      <w:r w:rsidRPr="00B56655">
        <w:rPr>
          <w:sz w:val="36"/>
        </w:rPr>
        <w:lastRenderedPageBreak/>
        <w:t>Stanovení koncentrace Cu</w:t>
      </w:r>
      <w:r w:rsidRPr="00B56655">
        <w:rPr>
          <w:sz w:val="36"/>
          <w:vertAlign w:val="superscript"/>
        </w:rPr>
        <w:t>2+</w:t>
      </w:r>
      <w:r w:rsidRPr="00B56655">
        <w:rPr>
          <w:sz w:val="36"/>
        </w:rPr>
        <w:t xml:space="preserve"> iontů ve vodě</w:t>
      </w:r>
      <w:bookmarkEnd w:id="46"/>
    </w:p>
    <w:p w:rsidR="00B56655" w:rsidRDefault="00B56655" w:rsidP="00B56655"/>
    <w:p w:rsidR="00B56655" w:rsidRPr="00B56655" w:rsidRDefault="00B56655" w:rsidP="00B56655"/>
    <w:p w:rsidR="007079F1" w:rsidRDefault="007079F1" w:rsidP="00B56655">
      <w:pPr>
        <w:pStyle w:val="Nadpis3"/>
      </w:pPr>
      <w:bookmarkStart w:id="47" w:name="_Toc385971792"/>
      <w:r w:rsidRPr="007079F1">
        <w:t>Teorie</w:t>
      </w:r>
      <w:r>
        <w:t>:</w:t>
      </w:r>
      <w:bookmarkEnd w:id="47"/>
    </w:p>
    <w:p w:rsidR="00E00533" w:rsidRDefault="007079F1" w:rsidP="00FB1182">
      <w:pPr>
        <w:spacing w:line="360" w:lineRule="auto"/>
        <w:ind w:firstLine="708"/>
        <w:jc w:val="both"/>
      </w:pPr>
      <w:r>
        <w:t>Koncentrace Cu</w:t>
      </w:r>
      <w:r>
        <w:rPr>
          <w:vertAlign w:val="superscript"/>
        </w:rPr>
        <w:t>2+</w:t>
      </w:r>
      <w:r>
        <w:t xml:space="preserve"> iontů ve vodě bude stanovena s využitím měděné </w:t>
      </w:r>
      <w:r w:rsidR="008C1FB3">
        <w:t>ISE</w:t>
      </w:r>
      <w:r>
        <w:t xml:space="preserve">. Elektroda </w:t>
      </w:r>
      <w:r w:rsidR="008C1FB3">
        <w:t>nelze</w:t>
      </w:r>
      <w:r>
        <w:t xml:space="preserve"> použ</w:t>
      </w:r>
      <w:r w:rsidR="008C1FB3">
        <w:t>ít</w:t>
      </w:r>
      <w:r>
        <w:t xml:space="preserve"> v nevodných prostředích. Elektroda se trvale poškozuje v koncentrovaných roztocích amoniaku, kyanidů, kyseliny chlorovodíkové, kyseliny dusičné a kyseliny borité.</w:t>
      </w:r>
    </w:p>
    <w:p w:rsidR="007079F1" w:rsidRDefault="007079F1" w:rsidP="00077DBC">
      <w:pPr>
        <w:spacing w:line="360" w:lineRule="auto"/>
        <w:jc w:val="both"/>
        <w:rPr>
          <w:sz w:val="28"/>
          <w:szCs w:val="36"/>
        </w:rPr>
      </w:pPr>
    </w:p>
    <w:p w:rsidR="007079F1" w:rsidRPr="007079F1" w:rsidRDefault="007079F1" w:rsidP="00B56655">
      <w:pPr>
        <w:pStyle w:val="Nadpis3"/>
      </w:pPr>
      <w:bookmarkStart w:id="48" w:name="_Toc385971793"/>
      <w:r w:rsidRPr="007079F1">
        <w:t>Chemikálie</w:t>
      </w:r>
      <w:bookmarkEnd w:id="48"/>
    </w:p>
    <w:p w:rsidR="007079F1" w:rsidRPr="007079F1" w:rsidRDefault="007079F1" w:rsidP="00077DBC">
      <w:pPr>
        <w:tabs>
          <w:tab w:val="left" w:pos="2460"/>
        </w:tabs>
        <w:spacing w:line="360" w:lineRule="auto"/>
        <w:rPr>
          <w:szCs w:val="36"/>
        </w:rPr>
      </w:pPr>
    </w:p>
    <w:p w:rsidR="007079F1" w:rsidRPr="007079F1" w:rsidRDefault="007079F1" w:rsidP="00077DBC">
      <w:pPr>
        <w:tabs>
          <w:tab w:val="left" w:pos="2460"/>
        </w:tabs>
        <w:spacing w:line="360" w:lineRule="auto"/>
        <w:rPr>
          <w:szCs w:val="36"/>
        </w:rPr>
      </w:pPr>
      <w:proofErr w:type="spellStart"/>
      <w:r w:rsidRPr="007079F1">
        <w:rPr>
          <w:szCs w:val="36"/>
        </w:rPr>
        <w:t>Cu</w:t>
      </w:r>
      <w:proofErr w:type="spellEnd"/>
      <w:r w:rsidRPr="007079F1">
        <w:rPr>
          <w:szCs w:val="36"/>
        </w:rPr>
        <w:t>(N0</w:t>
      </w:r>
      <w:r w:rsidRPr="007079F1">
        <w:rPr>
          <w:szCs w:val="36"/>
          <w:vertAlign w:val="subscript"/>
        </w:rPr>
        <w:t>3</w:t>
      </w:r>
      <w:r w:rsidRPr="007079F1">
        <w:rPr>
          <w:szCs w:val="36"/>
        </w:rPr>
        <w:t>)</w:t>
      </w:r>
      <w:r w:rsidRPr="007079F1">
        <w:rPr>
          <w:szCs w:val="36"/>
          <w:vertAlign w:val="subscript"/>
        </w:rPr>
        <w:t>2</w:t>
      </w:r>
      <w:r w:rsidR="009117F7">
        <w:rPr>
          <w:szCs w:val="36"/>
        </w:rPr>
        <w:t>*</w:t>
      </w:r>
      <w:r w:rsidRPr="007079F1">
        <w:rPr>
          <w:szCs w:val="36"/>
        </w:rPr>
        <w:t>3H</w:t>
      </w:r>
      <w:r w:rsidRPr="007079F1">
        <w:rPr>
          <w:szCs w:val="36"/>
          <w:vertAlign w:val="subscript"/>
        </w:rPr>
        <w:t>2</w:t>
      </w:r>
      <w:r w:rsidRPr="007079F1">
        <w:rPr>
          <w:szCs w:val="36"/>
        </w:rPr>
        <w:t xml:space="preserve">0 </w:t>
      </w:r>
      <w:proofErr w:type="spellStart"/>
      <w:proofErr w:type="gramStart"/>
      <w:r w:rsidRPr="007079F1">
        <w:rPr>
          <w:szCs w:val="36"/>
        </w:rPr>
        <w:t>p.a</w:t>
      </w:r>
      <w:proofErr w:type="spellEnd"/>
      <w:r w:rsidRPr="007079F1">
        <w:rPr>
          <w:szCs w:val="36"/>
        </w:rPr>
        <w:t>.</w:t>
      </w:r>
      <w:proofErr w:type="gramEnd"/>
      <w:r w:rsidRPr="007079F1">
        <w:rPr>
          <w:szCs w:val="36"/>
        </w:rPr>
        <w:t xml:space="preserve"> pevný</w:t>
      </w:r>
    </w:p>
    <w:p w:rsidR="007079F1" w:rsidRPr="007079F1" w:rsidRDefault="007079F1" w:rsidP="00077DBC">
      <w:pPr>
        <w:tabs>
          <w:tab w:val="left" w:pos="2460"/>
        </w:tabs>
        <w:spacing w:line="360" w:lineRule="auto"/>
        <w:rPr>
          <w:szCs w:val="36"/>
        </w:rPr>
      </w:pPr>
      <w:r>
        <w:rPr>
          <w:szCs w:val="36"/>
        </w:rPr>
        <w:t>NaN0</w:t>
      </w:r>
      <w:r>
        <w:rPr>
          <w:szCs w:val="36"/>
          <w:vertAlign w:val="subscript"/>
        </w:rPr>
        <w:t>3</w:t>
      </w:r>
      <w:r w:rsidRPr="007079F1">
        <w:rPr>
          <w:szCs w:val="36"/>
        </w:rPr>
        <w:t xml:space="preserve"> </w:t>
      </w:r>
      <w:proofErr w:type="spellStart"/>
      <w:proofErr w:type="gramStart"/>
      <w:r w:rsidRPr="007079F1">
        <w:rPr>
          <w:szCs w:val="36"/>
        </w:rPr>
        <w:t>p.a</w:t>
      </w:r>
      <w:proofErr w:type="spellEnd"/>
      <w:r w:rsidRPr="007079F1">
        <w:rPr>
          <w:szCs w:val="36"/>
        </w:rPr>
        <w:t>.</w:t>
      </w:r>
      <w:proofErr w:type="gramEnd"/>
      <w:r w:rsidRPr="007079F1">
        <w:rPr>
          <w:szCs w:val="36"/>
        </w:rPr>
        <w:t xml:space="preserve"> pevný.</w:t>
      </w:r>
    </w:p>
    <w:p w:rsidR="007079F1" w:rsidRDefault="007079F1" w:rsidP="00077DBC">
      <w:pPr>
        <w:tabs>
          <w:tab w:val="left" w:pos="2460"/>
        </w:tabs>
        <w:spacing w:line="360" w:lineRule="auto"/>
        <w:rPr>
          <w:szCs w:val="36"/>
        </w:rPr>
      </w:pPr>
      <w:r w:rsidRPr="007079F1">
        <w:rPr>
          <w:szCs w:val="36"/>
        </w:rPr>
        <w:t>laboratorní vzorek</w:t>
      </w:r>
    </w:p>
    <w:p w:rsidR="007079F1" w:rsidRPr="007079F1" w:rsidRDefault="007079F1" w:rsidP="00077DBC">
      <w:pPr>
        <w:tabs>
          <w:tab w:val="left" w:pos="2460"/>
        </w:tabs>
        <w:spacing w:line="360" w:lineRule="auto"/>
        <w:rPr>
          <w:szCs w:val="36"/>
        </w:rPr>
      </w:pPr>
    </w:p>
    <w:p w:rsidR="007079F1" w:rsidRPr="007079F1" w:rsidRDefault="007079F1" w:rsidP="00B56655">
      <w:pPr>
        <w:pStyle w:val="Nadpis3"/>
      </w:pPr>
      <w:bookmarkStart w:id="49" w:name="_Toc385971794"/>
      <w:r w:rsidRPr="007079F1">
        <w:t>Přístroje a pomůcky</w:t>
      </w:r>
      <w:bookmarkEnd w:id="49"/>
    </w:p>
    <w:p w:rsidR="007079F1" w:rsidRPr="007079F1" w:rsidRDefault="007079F1" w:rsidP="00077DBC">
      <w:pPr>
        <w:tabs>
          <w:tab w:val="left" w:pos="2460"/>
        </w:tabs>
        <w:spacing w:line="360" w:lineRule="auto"/>
        <w:rPr>
          <w:szCs w:val="36"/>
        </w:rPr>
      </w:pPr>
    </w:p>
    <w:p w:rsidR="007079F1" w:rsidRPr="007B37FD" w:rsidRDefault="007079F1" w:rsidP="007B37FD">
      <w:pPr>
        <w:tabs>
          <w:tab w:val="left" w:pos="2460"/>
        </w:tabs>
        <w:spacing w:line="360" w:lineRule="auto"/>
        <w:rPr>
          <w:szCs w:val="36"/>
        </w:rPr>
      </w:pPr>
      <w:r w:rsidRPr="007B37FD">
        <w:rPr>
          <w:szCs w:val="36"/>
        </w:rPr>
        <w:t>měděná ISE</w:t>
      </w:r>
    </w:p>
    <w:p w:rsidR="007079F1" w:rsidRPr="007B37FD" w:rsidRDefault="007079F1" w:rsidP="007B37FD">
      <w:pPr>
        <w:tabs>
          <w:tab w:val="left" w:pos="2460"/>
        </w:tabs>
        <w:spacing w:line="360" w:lineRule="auto"/>
        <w:rPr>
          <w:szCs w:val="36"/>
        </w:rPr>
      </w:pPr>
      <w:r w:rsidRPr="007B37FD">
        <w:rPr>
          <w:szCs w:val="36"/>
        </w:rPr>
        <w:t>referentní elektroda</w:t>
      </w:r>
    </w:p>
    <w:p w:rsidR="007079F1" w:rsidRPr="007B37FD" w:rsidRDefault="007079F1" w:rsidP="007B37FD">
      <w:pPr>
        <w:tabs>
          <w:tab w:val="left" w:pos="2460"/>
        </w:tabs>
        <w:spacing w:line="360" w:lineRule="auto"/>
        <w:rPr>
          <w:szCs w:val="36"/>
        </w:rPr>
      </w:pPr>
      <w:r w:rsidRPr="007B37FD">
        <w:rPr>
          <w:szCs w:val="36"/>
        </w:rPr>
        <w:t>pH-milivoltmetr</w:t>
      </w:r>
    </w:p>
    <w:p w:rsidR="007079F1" w:rsidRPr="007B37FD" w:rsidRDefault="007079F1" w:rsidP="007B37FD">
      <w:pPr>
        <w:tabs>
          <w:tab w:val="left" w:pos="2460"/>
        </w:tabs>
        <w:spacing w:line="360" w:lineRule="auto"/>
        <w:rPr>
          <w:szCs w:val="36"/>
        </w:rPr>
      </w:pPr>
      <w:r w:rsidRPr="007B37FD">
        <w:rPr>
          <w:szCs w:val="36"/>
        </w:rPr>
        <w:t>3 odměrné baňky 50 ml</w:t>
      </w:r>
    </w:p>
    <w:p w:rsidR="007079F1" w:rsidRPr="007B37FD" w:rsidRDefault="007079F1" w:rsidP="007B37FD">
      <w:pPr>
        <w:tabs>
          <w:tab w:val="left" w:pos="2460"/>
        </w:tabs>
        <w:spacing w:line="360" w:lineRule="auto"/>
        <w:rPr>
          <w:szCs w:val="36"/>
        </w:rPr>
      </w:pPr>
      <w:r w:rsidRPr="007B37FD">
        <w:rPr>
          <w:szCs w:val="36"/>
        </w:rPr>
        <w:t>dělená pipeta 1 ml</w:t>
      </w:r>
    </w:p>
    <w:p w:rsidR="007079F1" w:rsidRPr="007B37FD" w:rsidRDefault="007079F1" w:rsidP="007B37FD">
      <w:pPr>
        <w:tabs>
          <w:tab w:val="left" w:pos="2460"/>
        </w:tabs>
        <w:spacing w:line="360" w:lineRule="auto"/>
        <w:rPr>
          <w:szCs w:val="36"/>
        </w:rPr>
      </w:pPr>
      <w:r w:rsidRPr="007B37FD">
        <w:rPr>
          <w:szCs w:val="36"/>
        </w:rPr>
        <w:t>kádinky 50 ml</w:t>
      </w:r>
    </w:p>
    <w:p w:rsidR="00E00533" w:rsidRPr="007B37FD" w:rsidRDefault="007079F1" w:rsidP="007B37FD">
      <w:pPr>
        <w:tabs>
          <w:tab w:val="left" w:pos="2460"/>
        </w:tabs>
        <w:spacing w:line="360" w:lineRule="auto"/>
        <w:rPr>
          <w:szCs w:val="36"/>
        </w:rPr>
      </w:pPr>
      <w:r w:rsidRPr="007B37FD">
        <w:rPr>
          <w:szCs w:val="36"/>
        </w:rPr>
        <w:t>obvyklé laboratorní vybavení</w:t>
      </w:r>
    </w:p>
    <w:p w:rsidR="00E00533" w:rsidRPr="007079F1" w:rsidRDefault="00E00533" w:rsidP="00077DBC">
      <w:pPr>
        <w:tabs>
          <w:tab w:val="left" w:pos="2460"/>
        </w:tabs>
        <w:spacing w:line="360" w:lineRule="auto"/>
        <w:rPr>
          <w:szCs w:val="36"/>
        </w:rPr>
      </w:pPr>
    </w:p>
    <w:p w:rsidR="00E00533" w:rsidRPr="008F3E18" w:rsidRDefault="00A34E64" w:rsidP="00B56655">
      <w:pPr>
        <w:pStyle w:val="Nadpis3"/>
      </w:pPr>
      <w:bookmarkStart w:id="50" w:name="_Toc385971795"/>
      <w:r w:rsidRPr="008F3E18">
        <w:t>Postup práce</w:t>
      </w:r>
      <w:bookmarkEnd w:id="50"/>
    </w:p>
    <w:p w:rsidR="00A34E64" w:rsidRPr="007079F1" w:rsidRDefault="00A34E64" w:rsidP="00077DBC">
      <w:pPr>
        <w:tabs>
          <w:tab w:val="left" w:pos="2460"/>
        </w:tabs>
        <w:spacing w:line="360" w:lineRule="auto"/>
        <w:rPr>
          <w:szCs w:val="36"/>
        </w:rPr>
      </w:pPr>
    </w:p>
    <w:p w:rsidR="007079F1" w:rsidRPr="00337F9F" w:rsidRDefault="00FB1182" w:rsidP="00FB1182">
      <w:pPr>
        <w:tabs>
          <w:tab w:val="left" w:pos="709"/>
        </w:tabs>
        <w:spacing w:line="360" w:lineRule="auto"/>
        <w:jc w:val="both"/>
        <w:rPr>
          <w:szCs w:val="36"/>
        </w:rPr>
      </w:pPr>
      <w:r>
        <w:rPr>
          <w:szCs w:val="36"/>
        </w:rPr>
        <w:tab/>
      </w:r>
      <w:r w:rsidR="008C1FB3">
        <w:rPr>
          <w:szCs w:val="36"/>
        </w:rPr>
        <w:t>Na</w:t>
      </w:r>
      <w:r w:rsidR="007079F1" w:rsidRPr="00337F9F">
        <w:rPr>
          <w:szCs w:val="36"/>
        </w:rPr>
        <w:t xml:space="preserve"> p</w:t>
      </w:r>
      <w:r w:rsidR="008C1FB3">
        <w:rPr>
          <w:szCs w:val="36"/>
        </w:rPr>
        <w:t xml:space="preserve">řípravu kalibračních roztoků </w:t>
      </w:r>
      <w:r w:rsidR="007079F1" w:rsidRPr="00337F9F">
        <w:rPr>
          <w:szCs w:val="36"/>
        </w:rPr>
        <w:t>používá</w:t>
      </w:r>
      <w:r w:rsidR="008C1FB3">
        <w:rPr>
          <w:szCs w:val="36"/>
        </w:rPr>
        <w:t>me</w:t>
      </w:r>
      <w:r w:rsidR="007079F1" w:rsidRPr="00337F9F">
        <w:rPr>
          <w:szCs w:val="36"/>
        </w:rPr>
        <w:t xml:space="preserve"> přesně odvážené množství pevné substance: 1,208 g </w:t>
      </w:r>
      <w:proofErr w:type="spellStart"/>
      <w:r w:rsidR="007079F1" w:rsidRPr="00337F9F">
        <w:rPr>
          <w:szCs w:val="36"/>
        </w:rPr>
        <w:t>Cu</w:t>
      </w:r>
      <w:proofErr w:type="spellEnd"/>
      <w:r w:rsidR="007079F1" w:rsidRPr="00337F9F">
        <w:rPr>
          <w:szCs w:val="36"/>
        </w:rPr>
        <w:t>(N0</w:t>
      </w:r>
      <w:r w:rsidR="007079F1" w:rsidRPr="00FB1182">
        <w:rPr>
          <w:szCs w:val="36"/>
          <w:vertAlign w:val="subscript"/>
        </w:rPr>
        <w:t>3</w:t>
      </w:r>
      <w:r w:rsidR="007079F1" w:rsidRPr="00337F9F">
        <w:rPr>
          <w:szCs w:val="36"/>
        </w:rPr>
        <w:t>)</w:t>
      </w:r>
      <w:r w:rsidR="007079F1" w:rsidRPr="00FB1182">
        <w:rPr>
          <w:szCs w:val="36"/>
          <w:vertAlign w:val="subscript"/>
        </w:rPr>
        <w:t>2</w:t>
      </w:r>
      <w:r>
        <w:rPr>
          <w:szCs w:val="36"/>
        </w:rPr>
        <w:t>*</w:t>
      </w:r>
      <w:r w:rsidR="007079F1" w:rsidRPr="00337F9F">
        <w:rPr>
          <w:szCs w:val="36"/>
        </w:rPr>
        <w:t>3H</w:t>
      </w:r>
      <w:r w:rsidR="007079F1" w:rsidRPr="00FB1182">
        <w:rPr>
          <w:szCs w:val="36"/>
          <w:vertAlign w:val="subscript"/>
        </w:rPr>
        <w:t>2</w:t>
      </w:r>
      <w:r w:rsidR="007079F1" w:rsidRPr="00337F9F">
        <w:rPr>
          <w:szCs w:val="36"/>
        </w:rPr>
        <w:t xml:space="preserve">0 </w:t>
      </w:r>
      <w:proofErr w:type="spellStart"/>
      <w:proofErr w:type="gramStart"/>
      <w:r w:rsidR="007079F1" w:rsidRPr="00337F9F">
        <w:rPr>
          <w:szCs w:val="36"/>
        </w:rPr>
        <w:t>p</w:t>
      </w:r>
      <w:r w:rsidR="008C1FB3">
        <w:rPr>
          <w:szCs w:val="36"/>
        </w:rPr>
        <w:t>.a</w:t>
      </w:r>
      <w:proofErr w:type="spellEnd"/>
      <w:r w:rsidR="008C1FB3">
        <w:rPr>
          <w:szCs w:val="36"/>
        </w:rPr>
        <w:t>.</w:t>
      </w:r>
      <w:proofErr w:type="gramEnd"/>
      <w:r w:rsidR="008C1FB3">
        <w:rPr>
          <w:szCs w:val="36"/>
        </w:rPr>
        <w:t xml:space="preserve">, které </w:t>
      </w:r>
      <w:r w:rsidR="007079F1" w:rsidRPr="00337F9F">
        <w:rPr>
          <w:szCs w:val="36"/>
        </w:rPr>
        <w:t>doplní</w:t>
      </w:r>
      <w:r w:rsidR="008C1FB3">
        <w:rPr>
          <w:szCs w:val="36"/>
        </w:rPr>
        <w:t>me</w:t>
      </w:r>
      <w:r w:rsidR="007079F1" w:rsidRPr="00337F9F">
        <w:rPr>
          <w:szCs w:val="36"/>
        </w:rPr>
        <w:t xml:space="preserve"> na 50 ml </w:t>
      </w:r>
      <w:proofErr w:type="spellStart"/>
      <w:r w:rsidR="007079F1" w:rsidRPr="00337F9F">
        <w:rPr>
          <w:szCs w:val="36"/>
        </w:rPr>
        <w:t>deionizovanou</w:t>
      </w:r>
      <w:proofErr w:type="spellEnd"/>
      <w:r w:rsidR="007079F1" w:rsidRPr="00337F9F">
        <w:rPr>
          <w:szCs w:val="36"/>
        </w:rPr>
        <w:t xml:space="preserve"> vodou.</w:t>
      </w:r>
    </w:p>
    <w:p w:rsidR="007079F1" w:rsidRPr="00337F9F" w:rsidRDefault="008C1FB3" w:rsidP="00077DBC">
      <w:pPr>
        <w:tabs>
          <w:tab w:val="left" w:pos="2460"/>
        </w:tabs>
        <w:spacing w:line="360" w:lineRule="auto"/>
        <w:jc w:val="both"/>
        <w:rPr>
          <w:szCs w:val="36"/>
        </w:rPr>
      </w:pPr>
      <w:r>
        <w:rPr>
          <w:szCs w:val="36"/>
        </w:rPr>
        <w:t>Tímto</w:t>
      </w:r>
      <w:r w:rsidR="007079F1" w:rsidRPr="00337F9F">
        <w:rPr>
          <w:szCs w:val="36"/>
        </w:rPr>
        <w:t xml:space="preserve"> získáme roztok o koncentraci 0,100 mol/dm3. Jeho ředěním destilovanou vodou připravíme do 50 ml od měrných baněk kalibrační roztoky o koncentraci 1</w:t>
      </w:r>
      <w:r w:rsidR="00FB1182">
        <w:rPr>
          <w:szCs w:val="36"/>
        </w:rPr>
        <w:t>*</w:t>
      </w:r>
      <w:r w:rsidR="007079F1" w:rsidRPr="00337F9F">
        <w:rPr>
          <w:szCs w:val="36"/>
        </w:rPr>
        <w:t>10</w:t>
      </w:r>
      <w:r w:rsidR="00FB1182">
        <w:rPr>
          <w:szCs w:val="36"/>
          <w:vertAlign w:val="superscript"/>
        </w:rPr>
        <w:t>-3</w:t>
      </w:r>
      <w:r w:rsidR="007079F1" w:rsidRPr="00337F9F">
        <w:rPr>
          <w:szCs w:val="36"/>
        </w:rPr>
        <w:t xml:space="preserve"> a</w:t>
      </w:r>
      <w:r w:rsidR="00FB1182">
        <w:rPr>
          <w:szCs w:val="36"/>
        </w:rPr>
        <w:t>ž 1*</w:t>
      </w:r>
      <w:r w:rsidR="007079F1" w:rsidRPr="00337F9F">
        <w:rPr>
          <w:szCs w:val="36"/>
        </w:rPr>
        <w:t>10</w:t>
      </w:r>
      <w:r w:rsidR="00FB1182">
        <w:rPr>
          <w:szCs w:val="36"/>
          <w:vertAlign w:val="superscript"/>
        </w:rPr>
        <w:t>-5</w:t>
      </w:r>
      <w:r w:rsidR="00FB1182">
        <w:rPr>
          <w:szCs w:val="36"/>
        </w:rPr>
        <w:t xml:space="preserve"> </w:t>
      </w:r>
      <w:r w:rsidR="007079F1" w:rsidRPr="00337F9F">
        <w:rPr>
          <w:szCs w:val="36"/>
        </w:rPr>
        <w:t>mol/dm</w:t>
      </w:r>
      <w:r w:rsidR="007079F1" w:rsidRPr="00FB1182">
        <w:rPr>
          <w:szCs w:val="36"/>
          <w:vertAlign w:val="superscript"/>
        </w:rPr>
        <w:t>3</w:t>
      </w:r>
      <w:r w:rsidR="007079F1" w:rsidRPr="00337F9F">
        <w:rPr>
          <w:szCs w:val="36"/>
        </w:rPr>
        <w:t>.</w:t>
      </w:r>
    </w:p>
    <w:p w:rsidR="007079F1" w:rsidRPr="00337F9F" w:rsidRDefault="00FB1182" w:rsidP="00FB1182">
      <w:pPr>
        <w:tabs>
          <w:tab w:val="left" w:pos="851"/>
        </w:tabs>
        <w:spacing w:line="360" w:lineRule="auto"/>
        <w:jc w:val="both"/>
        <w:rPr>
          <w:szCs w:val="36"/>
        </w:rPr>
      </w:pPr>
      <w:r>
        <w:rPr>
          <w:szCs w:val="36"/>
        </w:rPr>
        <w:lastRenderedPageBreak/>
        <w:tab/>
      </w:r>
      <w:r w:rsidR="007079F1" w:rsidRPr="00337F9F">
        <w:rPr>
          <w:szCs w:val="36"/>
        </w:rPr>
        <w:t xml:space="preserve">Do suché a čisté kádinky na 50 ml nalijeme asi 30 ml nejméně koncentrovaného připraveného kalibračního roztoku a změříme elektromotorické napětí daného článku složeného z měděné </w:t>
      </w:r>
      <w:proofErr w:type="gramStart"/>
      <w:r w:rsidR="007079F1" w:rsidRPr="00337F9F">
        <w:rPr>
          <w:szCs w:val="36"/>
        </w:rPr>
        <w:t>ISE</w:t>
      </w:r>
      <w:proofErr w:type="gramEnd"/>
      <w:r w:rsidR="007079F1" w:rsidRPr="00337F9F">
        <w:rPr>
          <w:szCs w:val="36"/>
        </w:rPr>
        <w:t xml:space="preserve"> a referentní elektrody. Takto proměříme postupně všechny kalibrační roztoky. Při proměřov</w:t>
      </w:r>
      <w:r w:rsidR="004F1DAA">
        <w:rPr>
          <w:szCs w:val="36"/>
        </w:rPr>
        <w:t>ání roztoků o různém obsahu Cu</w:t>
      </w:r>
      <w:r w:rsidR="004F1DAA">
        <w:rPr>
          <w:szCs w:val="36"/>
          <w:vertAlign w:val="superscript"/>
        </w:rPr>
        <w:t>2+</w:t>
      </w:r>
      <w:r w:rsidR="007079F1" w:rsidRPr="00337F9F">
        <w:rPr>
          <w:szCs w:val="36"/>
        </w:rPr>
        <w:t xml:space="preserve"> je nutné mezí jednotlivými měřeními elektrodu vždy opláchnout destilovanou vodou a opatrně</w:t>
      </w:r>
      <w:r w:rsidR="0081368E">
        <w:rPr>
          <w:szCs w:val="36"/>
        </w:rPr>
        <w:t xml:space="preserve"> osušit buničinou</w:t>
      </w:r>
      <w:r w:rsidR="008C1FB3">
        <w:rPr>
          <w:szCs w:val="36"/>
        </w:rPr>
        <w:t>. P</w:t>
      </w:r>
      <w:r w:rsidR="007079F1" w:rsidRPr="00337F9F">
        <w:rPr>
          <w:szCs w:val="36"/>
        </w:rPr>
        <w:t xml:space="preserve">o </w:t>
      </w:r>
      <w:r w:rsidR="008C1FB3">
        <w:rPr>
          <w:szCs w:val="36"/>
        </w:rPr>
        <w:t>do</w:t>
      </w:r>
      <w:r w:rsidR="007079F1" w:rsidRPr="00337F9F">
        <w:rPr>
          <w:szCs w:val="36"/>
        </w:rPr>
        <w:t>končení měření</w:t>
      </w:r>
      <w:r w:rsidR="008C1FB3">
        <w:rPr>
          <w:szCs w:val="36"/>
        </w:rPr>
        <w:t xml:space="preserve"> je třeba důkladně</w:t>
      </w:r>
      <w:r w:rsidR="007079F1" w:rsidRPr="00337F9F">
        <w:rPr>
          <w:szCs w:val="36"/>
        </w:rPr>
        <w:t xml:space="preserve"> opláchn</w:t>
      </w:r>
      <w:r w:rsidR="008C1FB3">
        <w:rPr>
          <w:szCs w:val="36"/>
        </w:rPr>
        <w:t>out</w:t>
      </w:r>
      <w:r w:rsidR="007079F1" w:rsidRPr="00337F9F">
        <w:rPr>
          <w:szCs w:val="36"/>
        </w:rPr>
        <w:t xml:space="preserve"> elektrodu destilovanou vodou.</w:t>
      </w:r>
    </w:p>
    <w:p w:rsidR="00E00533" w:rsidRPr="00337F9F" w:rsidRDefault="0081368E" w:rsidP="0081368E">
      <w:pPr>
        <w:tabs>
          <w:tab w:val="left" w:pos="851"/>
        </w:tabs>
        <w:spacing w:line="360" w:lineRule="auto"/>
        <w:jc w:val="both"/>
        <w:rPr>
          <w:szCs w:val="36"/>
        </w:rPr>
      </w:pPr>
      <w:r>
        <w:rPr>
          <w:szCs w:val="36"/>
        </w:rPr>
        <w:tab/>
      </w:r>
      <w:r w:rsidR="007079F1" w:rsidRPr="00337F9F">
        <w:rPr>
          <w:szCs w:val="36"/>
        </w:rPr>
        <w:t>Odezva měděné ISE je při vyšších</w:t>
      </w:r>
      <w:r w:rsidR="00337F9F">
        <w:rPr>
          <w:szCs w:val="36"/>
        </w:rPr>
        <w:t xml:space="preserve"> koncentracích prakticky okamži</w:t>
      </w:r>
      <w:r w:rsidR="007079F1" w:rsidRPr="00337F9F">
        <w:rPr>
          <w:szCs w:val="36"/>
        </w:rPr>
        <w:t>tá,</w:t>
      </w:r>
      <w:r>
        <w:rPr>
          <w:szCs w:val="36"/>
        </w:rPr>
        <w:t xml:space="preserve"> ale</w:t>
      </w:r>
      <w:r w:rsidR="007079F1" w:rsidRPr="00337F9F">
        <w:rPr>
          <w:szCs w:val="36"/>
        </w:rPr>
        <w:t xml:space="preserve"> u nižších koncentrací dochází ke zpožďování.</w:t>
      </w:r>
      <w:r w:rsidR="00337F9F">
        <w:rPr>
          <w:szCs w:val="36"/>
        </w:rPr>
        <w:t xml:space="preserve"> Aby</w:t>
      </w:r>
      <w:r>
        <w:rPr>
          <w:szCs w:val="36"/>
        </w:rPr>
        <w:t>chom minimalizovali</w:t>
      </w:r>
      <w:r w:rsidR="00337F9F">
        <w:rPr>
          <w:szCs w:val="36"/>
        </w:rPr>
        <w:t xml:space="preserve"> toto zpoždění</w:t>
      </w:r>
      <w:r>
        <w:rPr>
          <w:szCs w:val="36"/>
        </w:rPr>
        <w:t xml:space="preserve">, je </w:t>
      </w:r>
      <w:r w:rsidR="007079F1" w:rsidRPr="00337F9F">
        <w:rPr>
          <w:szCs w:val="36"/>
        </w:rPr>
        <w:t>doporuč</w:t>
      </w:r>
      <w:r>
        <w:rPr>
          <w:szCs w:val="36"/>
        </w:rPr>
        <w:t>eno vzorek</w:t>
      </w:r>
      <w:r w:rsidR="007079F1" w:rsidRPr="00337F9F">
        <w:rPr>
          <w:szCs w:val="36"/>
        </w:rPr>
        <w:t xml:space="preserve"> mích</w:t>
      </w:r>
      <w:r>
        <w:rPr>
          <w:szCs w:val="36"/>
        </w:rPr>
        <w:t>at</w:t>
      </w:r>
      <w:r w:rsidR="007079F1" w:rsidRPr="00337F9F">
        <w:rPr>
          <w:szCs w:val="36"/>
        </w:rPr>
        <w:t xml:space="preserve">. </w:t>
      </w:r>
      <w:r>
        <w:rPr>
          <w:szCs w:val="36"/>
        </w:rPr>
        <w:t>M</w:t>
      </w:r>
      <w:r w:rsidR="00337F9F">
        <w:rPr>
          <w:szCs w:val="36"/>
        </w:rPr>
        <w:t>íchání</w:t>
      </w:r>
      <w:r>
        <w:rPr>
          <w:szCs w:val="36"/>
        </w:rPr>
        <w:t xml:space="preserve"> je třeba zajistit</w:t>
      </w:r>
      <w:r w:rsidR="00337F9F">
        <w:rPr>
          <w:szCs w:val="36"/>
        </w:rPr>
        <w:t xml:space="preserve"> s konstantní rychlostí u všech vzorků a kalibrační graf musí být pořízen za stejných podmínek.</w:t>
      </w:r>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A34E64" w:rsidRDefault="00A34E64" w:rsidP="00077DBC">
      <w:pPr>
        <w:keepNext/>
        <w:tabs>
          <w:tab w:val="left" w:pos="2460"/>
        </w:tabs>
        <w:spacing w:line="360" w:lineRule="auto"/>
        <w:jc w:val="center"/>
      </w:pPr>
      <w:r>
        <w:rPr>
          <w:noProof/>
          <w:sz w:val="28"/>
          <w:szCs w:val="36"/>
        </w:rPr>
        <w:drawing>
          <wp:inline distT="0" distB="0" distL="0" distR="0" wp14:anchorId="2B8CC0A9" wp14:editId="51C7D003">
            <wp:extent cx="3425952" cy="2929128"/>
            <wp:effectExtent l="0" t="0" r="3175" b="508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_me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25952" cy="2929128"/>
                    </a:xfrm>
                    <a:prstGeom prst="rect">
                      <a:avLst/>
                    </a:prstGeom>
                  </pic:spPr>
                </pic:pic>
              </a:graphicData>
            </a:graphic>
          </wp:inline>
        </w:drawing>
      </w:r>
    </w:p>
    <w:p w:rsidR="00E00533" w:rsidRPr="00784B90" w:rsidRDefault="00A34E64" w:rsidP="00077DBC">
      <w:pPr>
        <w:pStyle w:val="Titulek"/>
        <w:spacing w:line="360" w:lineRule="auto"/>
        <w:jc w:val="center"/>
        <w:rPr>
          <w:color w:val="auto"/>
          <w:sz w:val="28"/>
          <w:szCs w:val="36"/>
        </w:rPr>
      </w:pPr>
      <w:bookmarkStart w:id="51" w:name="_Toc385719638"/>
      <w:r w:rsidRPr="00784B90">
        <w:rPr>
          <w:color w:val="auto"/>
        </w:rPr>
        <w:t xml:space="preserve">Obrázek </w:t>
      </w:r>
      <w:r w:rsidR="00A774EB" w:rsidRPr="00784B90">
        <w:rPr>
          <w:color w:val="auto"/>
        </w:rPr>
        <w:fldChar w:fldCharType="begin"/>
      </w:r>
      <w:r w:rsidR="00A774EB" w:rsidRPr="00784B90">
        <w:rPr>
          <w:color w:val="auto"/>
        </w:rPr>
        <w:instrText xml:space="preserve"> SEQ Obrázek \* ARABIC </w:instrText>
      </w:r>
      <w:r w:rsidR="00A774EB" w:rsidRPr="00784B90">
        <w:rPr>
          <w:color w:val="auto"/>
        </w:rPr>
        <w:fldChar w:fldCharType="separate"/>
      </w:r>
      <w:r w:rsidR="00942188">
        <w:rPr>
          <w:noProof/>
          <w:color w:val="auto"/>
        </w:rPr>
        <w:t>10</w:t>
      </w:r>
      <w:r w:rsidR="00A774EB" w:rsidRPr="00784B90">
        <w:rPr>
          <w:noProof/>
          <w:color w:val="auto"/>
        </w:rPr>
        <w:fldChar w:fldCharType="end"/>
      </w:r>
      <w:r w:rsidRPr="00784B90">
        <w:rPr>
          <w:color w:val="auto"/>
        </w:rPr>
        <w:t xml:space="preserve"> Kalibrační křivka měděné ISE</w:t>
      </w:r>
      <w:bookmarkEnd w:id="51"/>
      <w:r w:rsidR="00784B90" w:rsidRPr="00784B90">
        <w:rPr>
          <w:color w:val="auto"/>
        </w:rPr>
        <w:t xml:space="preserve"> [6]</w:t>
      </w:r>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9117F7" w:rsidRPr="007C10D0" w:rsidRDefault="009117F7" w:rsidP="00077DBC">
      <w:pPr>
        <w:spacing w:line="360" w:lineRule="auto"/>
        <w:jc w:val="both"/>
      </w:pPr>
      <w:r>
        <w:t>Cu</w:t>
      </w:r>
      <w:r>
        <w:rPr>
          <w:vertAlign w:val="superscript"/>
        </w:rPr>
        <w:t>2+</w:t>
      </w:r>
      <w:r>
        <w:t xml:space="preserve"> :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f>
          <m:fPr>
            <m:ctrlPr>
              <w:rPr>
                <w:rFonts w:ascii="Cambria Math" w:hAnsi="Cambria Math"/>
                <w:i/>
                <w:sz w:val="28"/>
              </w:rPr>
            </m:ctrlPr>
          </m:fPr>
          <m:num>
            <m:r>
              <w:rPr>
                <w:rFonts w:ascii="Cambria Math" w:hAnsi="Cambria Math"/>
                <w:sz w:val="28"/>
              </w:rPr>
              <m:t>80-10</m:t>
            </m:r>
          </m:num>
          <m:den>
            <m:r>
              <w:rPr>
                <w:rFonts w:ascii="Cambria Math" w:hAnsi="Cambria Math"/>
                <w:sz w:val="28"/>
              </w:rPr>
              <m:t>3-1</m:t>
            </m:r>
          </m:den>
        </m:f>
        <m:r>
          <w:rPr>
            <w:rFonts w:ascii="Cambria Math" w:hAnsi="Cambria Math"/>
            <w:sz w:val="28"/>
          </w:rPr>
          <m:t>=</m:t>
        </m:r>
        <m:f>
          <m:fPr>
            <m:ctrlPr>
              <w:rPr>
                <w:rFonts w:ascii="Cambria Math" w:hAnsi="Cambria Math"/>
                <w:i/>
                <w:sz w:val="28"/>
              </w:rPr>
            </m:ctrlPr>
          </m:fPr>
          <m:num>
            <m:r>
              <w:rPr>
                <w:rFonts w:ascii="Cambria Math" w:hAnsi="Cambria Math"/>
                <w:sz w:val="28"/>
              </w:rPr>
              <m:t>70</m:t>
            </m:r>
          </m:num>
          <m:den>
            <m:r>
              <w:rPr>
                <w:rFonts w:ascii="Cambria Math" w:hAnsi="Cambria Math"/>
                <w:sz w:val="28"/>
              </w:rPr>
              <m:t>2</m:t>
            </m:r>
          </m:den>
        </m:f>
        <m:r>
          <w:rPr>
            <w:rFonts w:ascii="Cambria Math" w:hAnsi="Cambria Math"/>
            <w:sz w:val="28"/>
          </w:rPr>
          <m:t>=35,0</m:t>
        </m:r>
      </m:oMath>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E00533" w:rsidRDefault="00E00533" w:rsidP="00077DBC">
      <w:pPr>
        <w:tabs>
          <w:tab w:val="left" w:pos="2460"/>
        </w:tabs>
        <w:spacing w:line="360" w:lineRule="auto"/>
        <w:rPr>
          <w:sz w:val="28"/>
          <w:szCs w:val="36"/>
        </w:rPr>
      </w:pPr>
    </w:p>
    <w:p w:rsidR="009117F7" w:rsidRDefault="009117F7" w:rsidP="00077DBC">
      <w:pPr>
        <w:tabs>
          <w:tab w:val="left" w:pos="2460"/>
          <w:tab w:val="left" w:pos="5055"/>
        </w:tabs>
        <w:spacing w:line="360" w:lineRule="auto"/>
        <w:rPr>
          <w:sz w:val="28"/>
          <w:szCs w:val="36"/>
        </w:rPr>
      </w:pPr>
      <w:r>
        <w:rPr>
          <w:sz w:val="28"/>
          <w:szCs w:val="36"/>
        </w:rPr>
        <w:tab/>
      </w:r>
    </w:p>
    <w:p w:rsidR="009117F7" w:rsidRDefault="009117F7" w:rsidP="00077DBC">
      <w:pPr>
        <w:tabs>
          <w:tab w:val="left" w:pos="2460"/>
        </w:tabs>
        <w:spacing w:line="360" w:lineRule="auto"/>
        <w:rPr>
          <w:sz w:val="28"/>
          <w:szCs w:val="36"/>
        </w:rPr>
      </w:pPr>
    </w:p>
    <w:tbl>
      <w:tblPr>
        <w:tblStyle w:val="Mkatabulky"/>
        <w:tblW w:w="0" w:type="auto"/>
        <w:jc w:val="center"/>
        <w:tblLook w:val="04A0" w:firstRow="1" w:lastRow="0" w:firstColumn="1" w:lastColumn="0" w:noHBand="0" w:noVBand="1"/>
      </w:tblPr>
      <w:tblGrid>
        <w:gridCol w:w="3029"/>
        <w:gridCol w:w="2786"/>
        <w:gridCol w:w="2905"/>
      </w:tblGrid>
      <w:tr w:rsidR="009117F7" w:rsidTr="00F95DA6">
        <w:trPr>
          <w:jc w:val="center"/>
        </w:trPr>
        <w:tc>
          <w:tcPr>
            <w:tcW w:w="3142" w:type="dxa"/>
          </w:tcPr>
          <w:p w:rsidR="009117F7" w:rsidRPr="0079645B" w:rsidRDefault="009117F7" w:rsidP="00077DBC">
            <w:pPr>
              <w:tabs>
                <w:tab w:val="left" w:pos="2460"/>
              </w:tabs>
              <w:spacing w:line="360" w:lineRule="auto"/>
              <w:rPr>
                <w:sz w:val="24"/>
                <w:szCs w:val="24"/>
              </w:rPr>
            </w:pPr>
            <w:r w:rsidRPr="0079645B">
              <w:rPr>
                <w:sz w:val="24"/>
                <w:szCs w:val="24"/>
              </w:rPr>
              <w:t>měření</w:t>
            </w:r>
          </w:p>
        </w:tc>
        <w:tc>
          <w:tcPr>
            <w:tcW w:w="2849" w:type="dxa"/>
          </w:tcPr>
          <w:p w:rsidR="009117F7" w:rsidRPr="0079645B" w:rsidRDefault="009117F7" w:rsidP="00077DBC">
            <w:pPr>
              <w:tabs>
                <w:tab w:val="left" w:pos="2460"/>
              </w:tabs>
              <w:spacing w:line="360" w:lineRule="auto"/>
              <w:rPr>
                <w:szCs w:val="24"/>
              </w:rPr>
            </w:pPr>
            <w:r w:rsidRPr="0079645B">
              <w:rPr>
                <w:szCs w:val="24"/>
              </w:rPr>
              <w:t xml:space="preserve">C </w:t>
            </w:r>
            <w:proofErr w:type="spellStart"/>
            <w:r w:rsidRPr="0079645B">
              <w:rPr>
                <w:szCs w:val="24"/>
              </w:rPr>
              <w:t>Cu</w:t>
            </w:r>
            <w:proofErr w:type="spellEnd"/>
            <w:r w:rsidRPr="0079645B">
              <w:rPr>
                <w:szCs w:val="24"/>
              </w:rPr>
              <w:t>(N0</w:t>
            </w:r>
            <w:r w:rsidRPr="0079645B">
              <w:rPr>
                <w:szCs w:val="24"/>
                <w:vertAlign w:val="subscript"/>
              </w:rPr>
              <w:t>3</w:t>
            </w:r>
            <w:r w:rsidRPr="0079645B">
              <w:rPr>
                <w:szCs w:val="24"/>
              </w:rPr>
              <w:t>)</w:t>
            </w:r>
            <w:r w:rsidRPr="0079645B">
              <w:rPr>
                <w:szCs w:val="24"/>
                <w:vertAlign w:val="subscript"/>
              </w:rPr>
              <w:t>2</w:t>
            </w:r>
            <w:r w:rsidRPr="0079645B">
              <w:rPr>
                <w:szCs w:val="24"/>
              </w:rPr>
              <w:t>*3H</w:t>
            </w:r>
            <w:r w:rsidRPr="0079645B">
              <w:rPr>
                <w:szCs w:val="24"/>
                <w:vertAlign w:val="subscript"/>
              </w:rPr>
              <w:t>2</w:t>
            </w:r>
            <w:r w:rsidRPr="0079645B">
              <w:rPr>
                <w:szCs w:val="24"/>
              </w:rPr>
              <w:t>0</w:t>
            </w:r>
            <w:r w:rsidR="0079645B" w:rsidRPr="0079645B">
              <w:rPr>
                <w:szCs w:val="24"/>
              </w:rPr>
              <w:t xml:space="preserve"> </w:t>
            </w:r>
            <w:r w:rsidR="0079645B" w:rsidRPr="0079645B">
              <w:rPr>
                <w:szCs w:val="24"/>
                <w:lang w:val="en-US"/>
              </w:rPr>
              <w:t>[</w:t>
            </w:r>
            <w:proofErr w:type="spellStart"/>
            <w:r w:rsidR="0079645B" w:rsidRPr="0079645B">
              <w:rPr>
                <w:szCs w:val="24"/>
                <w:lang w:val="en-US"/>
              </w:rPr>
              <w:t>mol</w:t>
            </w:r>
            <w:proofErr w:type="spellEnd"/>
            <w:r w:rsidR="0079645B" w:rsidRPr="0079645B">
              <w:rPr>
                <w:szCs w:val="24"/>
                <w:lang w:val="en-US"/>
              </w:rPr>
              <w:t>/dm</w:t>
            </w:r>
            <w:r w:rsidR="0079645B" w:rsidRPr="0079645B">
              <w:rPr>
                <w:szCs w:val="24"/>
                <w:vertAlign w:val="superscript"/>
                <w:lang w:val="en-US"/>
              </w:rPr>
              <w:t>3</w:t>
            </w:r>
            <w:r w:rsidR="0079645B" w:rsidRPr="0079645B">
              <w:rPr>
                <w:szCs w:val="24"/>
                <w:lang w:val="en-US"/>
              </w:rPr>
              <w:t>]</w:t>
            </w:r>
          </w:p>
        </w:tc>
        <w:tc>
          <w:tcPr>
            <w:tcW w:w="3012" w:type="dxa"/>
          </w:tcPr>
          <w:p w:rsidR="009117F7" w:rsidRPr="0079645B" w:rsidRDefault="0079645B" w:rsidP="00077DBC">
            <w:pPr>
              <w:tabs>
                <w:tab w:val="left" w:pos="2460"/>
              </w:tabs>
              <w:spacing w:line="360" w:lineRule="auto"/>
              <w:rPr>
                <w:sz w:val="24"/>
                <w:szCs w:val="24"/>
              </w:rPr>
            </w:pPr>
            <w:r w:rsidRPr="0079645B">
              <w:rPr>
                <w:sz w:val="24"/>
                <w:szCs w:val="24"/>
              </w:rPr>
              <w:t>E</w:t>
            </w:r>
            <w:r w:rsidR="009117F7" w:rsidRPr="0079645B">
              <w:rPr>
                <w:sz w:val="24"/>
                <w:szCs w:val="24"/>
              </w:rPr>
              <w:t xml:space="preserve"> [</w:t>
            </w:r>
            <w:proofErr w:type="spellStart"/>
            <w:r w:rsidR="009117F7" w:rsidRPr="0079645B">
              <w:rPr>
                <w:sz w:val="24"/>
                <w:szCs w:val="24"/>
              </w:rPr>
              <w:t>mV</w:t>
            </w:r>
            <w:proofErr w:type="spellEnd"/>
            <w:r w:rsidR="009117F7" w:rsidRPr="0079645B">
              <w:rPr>
                <w:sz w:val="24"/>
                <w:szCs w:val="24"/>
              </w:rPr>
              <w:t>]</w:t>
            </w:r>
          </w:p>
        </w:tc>
      </w:tr>
      <w:tr w:rsidR="009117F7" w:rsidTr="00F95DA6">
        <w:trPr>
          <w:jc w:val="center"/>
        </w:trPr>
        <w:tc>
          <w:tcPr>
            <w:tcW w:w="3142" w:type="dxa"/>
          </w:tcPr>
          <w:p w:rsidR="009117F7" w:rsidRPr="0079645B" w:rsidRDefault="009117F7" w:rsidP="00077DBC">
            <w:pPr>
              <w:tabs>
                <w:tab w:val="left" w:pos="2460"/>
              </w:tabs>
              <w:spacing w:line="360" w:lineRule="auto"/>
              <w:rPr>
                <w:sz w:val="24"/>
                <w:szCs w:val="24"/>
              </w:rPr>
            </w:pPr>
            <w:r w:rsidRPr="0079645B">
              <w:rPr>
                <w:sz w:val="24"/>
                <w:szCs w:val="24"/>
              </w:rPr>
              <w:t>1</w:t>
            </w:r>
          </w:p>
        </w:tc>
        <w:tc>
          <w:tcPr>
            <w:tcW w:w="2849" w:type="dxa"/>
          </w:tcPr>
          <w:p w:rsidR="009117F7" w:rsidRPr="0079645B" w:rsidRDefault="009117F7" w:rsidP="00077DBC">
            <w:pPr>
              <w:tabs>
                <w:tab w:val="left" w:pos="2460"/>
              </w:tabs>
              <w:spacing w:line="360" w:lineRule="auto"/>
              <w:rPr>
                <w:sz w:val="24"/>
                <w:szCs w:val="24"/>
                <w:vertAlign w:val="superscript"/>
              </w:rPr>
            </w:pPr>
            <w:r w:rsidRPr="0079645B">
              <w:rPr>
                <w:sz w:val="24"/>
                <w:szCs w:val="24"/>
              </w:rPr>
              <w:t>1*10</w:t>
            </w:r>
            <w:r w:rsidRPr="0079645B">
              <w:rPr>
                <w:sz w:val="24"/>
                <w:szCs w:val="24"/>
                <w:vertAlign w:val="superscript"/>
              </w:rPr>
              <w:t>-1</w:t>
            </w:r>
          </w:p>
        </w:tc>
        <w:tc>
          <w:tcPr>
            <w:tcW w:w="3012" w:type="dxa"/>
          </w:tcPr>
          <w:p w:rsidR="009117F7" w:rsidRPr="0079645B" w:rsidRDefault="00B923F9" w:rsidP="00077DBC">
            <w:pPr>
              <w:tabs>
                <w:tab w:val="left" w:pos="2460"/>
              </w:tabs>
              <w:spacing w:line="360" w:lineRule="auto"/>
              <w:rPr>
                <w:sz w:val="24"/>
                <w:szCs w:val="24"/>
              </w:rPr>
            </w:pPr>
            <w:r w:rsidRPr="0079645B">
              <w:rPr>
                <w:sz w:val="24"/>
                <w:szCs w:val="24"/>
              </w:rPr>
              <w:t>1287,0</w:t>
            </w:r>
          </w:p>
        </w:tc>
      </w:tr>
      <w:tr w:rsidR="009117F7" w:rsidTr="00F95DA6">
        <w:trPr>
          <w:jc w:val="center"/>
        </w:trPr>
        <w:tc>
          <w:tcPr>
            <w:tcW w:w="3142" w:type="dxa"/>
          </w:tcPr>
          <w:p w:rsidR="009117F7" w:rsidRPr="0079645B" w:rsidRDefault="009117F7" w:rsidP="00077DBC">
            <w:pPr>
              <w:tabs>
                <w:tab w:val="left" w:pos="2460"/>
              </w:tabs>
              <w:spacing w:line="360" w:lineRule="auto"/>
              <w:rPr>
                <w:sz w:val="24"/>
                <w:szCs w:val="24"/>
              </w:rPr>
            </w:pPr>
            <w:r w:rsidRPr="0079645B">
              <w:rPr>
                <w:sz w:val="24"/>
                <w:szCs w:val="24"/>
              </w:rPr>
              <w:t>2</w:t>
            </w:r>
          </w:p>
        </w:tc>
        <w:tc>
          <w:tcPr>
            <w:tcW w:w="2849" w:type="dxa"/>
          </w:tcPr>
          <w:p w:rsidR="009117F7" w:rsidRPr="0079645B" w:rsidRDefault="009117F7" w:rsidP="00077DBC">
            <w:pPr>
              <w:tabs>
                <w:tab w:val="left" w:pos="2460"/>
              </w:tabs>
              <w:spacing w:line="360" w:lineRule="auto"/>
              <w:rPr>
                <w:sz w:val="24"/>
                <w:szCs w:val="24"/>
              </w:rPr>
            </w:pPr>
            <w:r w:rsidRPr="0079645B">
              <w:rPr>
                <w:sz w:val="24"/>
                <w:szCs w:val="24"/>
              </w:rPr>
              <w:t>1*10</w:t>
            </w:r>
            <w:r w:rsidRPr="0079645B">
              <w:rPr>
                <w:sz w:val="24"/>
                <w:szCs w:val="24"/>
                <w:vertAlign w:val="superscript"/>
              </w:rPr>
              <w:t>-2</w:t>
            </w:r>
          </w:p>
        </w:tc>
        <w:tc>
          <w:tcPr>
            <w:tcW w:w="3012" w:type="dxa"/>
          </w:tcPr>
          <w:p w:rsidR="009117F7" w:rsidRPr="0079645B" w:rsidRDefault="00B923F9" w:rsidP="00077DBC">
            <w:pPr>
              <w:tabs>
                <w:tab w:val="left" w:pos="2460"/>
              </w:tabs>
              <w:spacing w:line="360" w:lineRule="auto"/>
              <w:rPr>
                <w:sz w:val="24"/>
                <w:szCs w:val="24"/>
              </w:rPr>
            </w:pPr>
            <w:r w:rsidRPr="0079645B">
              <w:rPr>
                <w:sz w:val="24"/>
                <w:szCs w:val="24"/>
              </w:rPr>
              <w:t>2000</w:t>
            </w:r>
          </w:p>
        </w:tc>
      </w:tr>
      <w:tr w:rsidR="009117F7" w:rsidTr="00F95DA6">
        <w:trPr>
          <w:jc w:val="center"/>
        </w:trPr>
        <w:tc>
          <w:tcPr>
            <w:tcW w:w="3142" w:type="dxa"/>
          </w:tcPr>
          <w:p w:rsidR="009117F7" w:rsidRPr="0079645B" w:rsidRDefault="009117F7" w:rsidP="00077DBC">
            <w:pPr>
              <w:tabs>
                <w:tab w:val="left" w:pos="2460"/>
              </w:tabs>
              <w:spacing w:line="360" w:lineRule="auto"/>
              <w:rPr>
                <w:sz w:val="24"/>
                <w:szCs w:val="24"/>
              </w:rPr>
            </w:pPr>
            <w:r w:rsidRPr="0079645B">
              <w:rPr>
                <w:sz w:val="24"/>
                <w:szCs w:val="24"/>
              </w:rPr>
              <w:t>3</w:t>
            </w:r>
          </w:p>
        </w:tc>
        <w:tc>
          <w:tcPr>
            <w:tcW w:w="2849" w:type="dxa"/>
          </w:tcPr>
          <w:p w:rsidR="009117F7" w:rsidRPr="0079645B" w:rsidRDefault="009117F7" w:rsidP="00077DBC">
            <w:pPr>
              <w:tabs>
                <w:tab w:val="left" w:pos="2460"/>
              </w:tabs>
              <w:spacing w:line="360" w:lineRule="auto"/>
              <w:rPr>
                <w:sz w:val="24"/>
                <w:szCs w:val="24"/>
              </w:rPr>
            </w:pPr>
            <w:r w:rsidRPr="0079645B">
              <w:rPr>
                <w:sz w:val="24"/>
                <w:szCs w:val="24"/>
              </w:rPr>
              <w:t>1*10</w:t>
            </w:r>
            <w:r w:rsidRPr="0079645B">
              <w:rPr>
                <w:sz w:val="24"/>
                <w:szCs w:val="24"/>
                <w:vertAlign w:val="superscript"/>
              </w:rPr>
              <w:t>-3</w:t>
            </w:r>
          </w:p>
        </w:tc>
        <w:tc>
          <w:tcPr>
            <w:tcW w:w="3012" w:type="dxa"/>
          </w:tcPr>
          <w:p w:rsidR="009117F7" w:rsidRPr="0079645B" w:rsidRDefault="00B923F9" w:rsidP="00077DBC">
            <w:pPr>
              <w:tabs>
                <w:tab w:val="left" w:pos="2460"/>
              </w:tabs>
              <w:spacing w:line="360" w:lineRule="auto"/>
              <w:rPr>
                <w:sz w:val="24"/>
                <w:szCs w:val="24"/>
              </w:rPr>
            </w:pPr>
            <w:r w:rsidRPr="0079645B">
              <w:rPr>
                <w:sz w:val="24"/>
                <w:szCs w:val="24"/>
              </w:rPr>
              <w:t>100</w:t>
            </w:r>
          </w:p>
        </w:tc>
      </w:tr>
      <w:tr w:rsidR="009117F7" w:rsidTr="00F95DA6">
        <w:trPr>
          <w:jc w:val="center"/>
        </w:trPr>
        <w:tc>
          <w:tcPr>
            <w:tcW w:w="3142" w:type="dxa"/>
          </w:tcPr>
          <w:p w:rsidR="009117F7" w:rsidRPr="0079645B" w:rsidRDefault="009117F7" w:rsidP="00077DBC">
            <w:pPr>
              <w:tabs>
                <w:tab w:val="left" w:pos="2460"/>
              </w:tabs>
              <w:spacing w:line="360" w:lineRule="auto"/>
              <w:rPr>
                <w:sz w:val="24"/>
                <w:szCs w:val="24"/>
              </w:rPr>
            </w:pPr>
            <w:r w:rsidRPr="0079645B">
              <w:rPr>
                <w:sz w:val="24"/>
                <w:szCs w:val="24"/>
              </w:rPr>
              <w:t>4</w:t>
            </w:r>
          </w:p>
        </w:tc>
        <w:tc>
          <w:tcPr>
            <w:tcW w:w="2849" w:type="dxa"/>
          </w:tcPr>
          <w:p w:rsidR="009117F7" w:rsidRPr="0079645B" w:rsidRDefault="009117F7" w:rsidP="00077DBC">
            <w:pPr>
              <w:tabs>
                <w:tab w:val="left" w:pos="2460"/>
              </w:tabs>
              <w:spacing w:line="360" w:lineRule="auto"/>
              <w:rPr>
                <w:sz w:val="24"/>
                <w:szCs w:val="24"/>
              </w:rPr>
            </w:pPr>
            <w:r w:rsidRPr="0079645B">
              <w:rPr>
                <w:sz w:val="24"/>
                <w:szCs w:val="24"/>
              </w:rPr>
              <w:t>1*10</w:t>
            </w:r>
            <w:r w:rsidRPr="0079645B">
              <w:rPr>
                <w:sz w:val="24"/>
                <w:szCs w:val="24"/>
                <w:vertAlign w:val="superscript"/>
              </w:rPr>
              <w:t>-4</w:t>
            </w:r>
          </w:p>
        </w:tc>
        <w:tc>
          <w:tcPr>
            <w:tcW w:w="3012" w:type="dxa"/>
          </w:tcPr>
          <w:p w:rsidR="009117F7" w:rsidRPr="0079645B" w:rsidRDefault="00B923F9" w:rsidP="00077DBC">
            <w:pPr>
              <w:tabs>
                <w:tab w:val="left" w:pos="2460"/>
              </w:tabs>
              <w:spacing w:line="360" w:lineRule="auto"/>
              <w:rPr>
                <w:sz w:val="24"/>
                <w:szCs w:val="24"/>
              </w:rPr>
            </w:pPr>
            <w:r w:rsidRPr="0079645B">
              <w:rPr>
                <w:sz w:val="24"/>
                <w:szCs w:val="24"/>
              </w:rPr>
              <w:t>-120,4</w:t>
            </w:r>
          </w:p>
        </w:tc>
      </w:tr>
      <w:tr w:rsidR="009117F7" w:rsidTr="00F95DA6">
        <w:trPr>
          <w:jc w:val="center"/>
        </w:trPr>
        <w:tc>
          <w:tcPr>
            <w:tcW w:w="3142" w:type="dxa"/>
          </w:tcPr>
          <w:p w:rsidR="009117F7" w:rsidRPr="0079645B" w:rsidRDefault="009117F7" w:rsidP="00077DBC">
            <w:pPr>
              <w:tabs>
                <w:tab w:val="left" w:pos="2460"/>
              </w:tabs>
              <w:spacing w:line="360" w:lineRule="auto"/>
              <w:rPr>
                <w:sz w:val="24"/>
                <w:szCs w:val="24"/>
              </w:rPr>
            </w:pPr>
            <w:r w:rsidRPr="0079645B">
              <w:rPr>
                <w:sz w:val="24"/>
                <w:szCs w:val="24"/>
              </w:rPr>
              <w:t>5</w:t>
            </w:r>
          </w:p>
        </w:tc>
        <w:tc>
          <w:tcPr>
            <w:tcW w:w="2849" w:type="dxa"/>
          </w:tcPr>
          <w:p w:rsidR="009117F7" w:rsidRPr="0079645B" w:rsidRDefault="009117F7" w:rsidP="00077DBC">
            <w:pPr>
              <w:tabs>
                <w:tab w:val="left" w:pos="2460"/>
              </w:tabs>
              <w:spacing w:line="360" w:lineRule="auto"/>
              <w:rPr>
                <w:sz w:val="24"/>
                <w:szCs w:val="24"/>
              </w:rPr>
            </w:pPr>
            <w:r w:rsidRPr="0079645B">
              <w:rPr>
                <w:sz w:val="24"/>
                <w:szCs w:val="24"/>
              </w:rPr>
              <w:t>1*10</w:t>
            </w:r>
            <w:r w:rsidRPr="0079645B">
              <w:rPr>
                <w:sz w:val="24"/>
                <w:szCs w:val="24"/>
                <w:vertAlign w:val="superscript"/>
              </w:rPr>
              <w:t>-5</w:t>
            </w:r>
          </w:p>
        </w:tc>
        <w:tc>
          <w:tcPr>
            <w:tcW w:w="3012" w:type="dxa"/>
          </w:tcPr>
          <w:p w:rsidR="009117F7" w:rsidRPr="0079645B" w:rsidRDefault="00B923F9" w:rsidP="00077DBC">
            <w:pPr>
              <w:tabs>
                <w:tab w:val="left" w:pos="2460"/>
              </w:tabs>
              <w:spacing w:line="360" w:lineRule="auto"/>
              <w:rPr>
                <w:sz w:val="24"/>
                <w:szCs w:val="24"/>
              </w:rPr>
            </w:pPr>
            <w:r w:rsidRPr="0079645B">
              <w:rPr>
                <w:sz w:val="24"/>
                <w:szCs w:val="24"/>
              </w:rPr>
              <w:t>-105,9</w:t>
            </w:r>
          </w:p>
        </w:tc>
      </w:tr>
    </w:tbl>
    <w:p w:rsidR="00E00533" w:rsidRDefault="00E00533"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B923F9" w:rsidRDefault="00B923F9" w:rsidP="00077DBC">
      <w:pPr>
        <w:spacing w:line="360" w:lineRule="auto"/>
        <w:jc w:val="both"/>
      </w:pPr>
    </w:p>
    <w:p w:rsidR="00B923F9" w:rsidRDefault="00B923F9" w:rsidP="00F95DA6">
      <w:pPr>
        <w:spacing w:line="360" w:lineRule="auto"/>
        <w:jc w:val="center"/>
      </w:pPr>
      <w:r>
        <w:rPr>
          <w:noProof/>
        </w:rPr>
        <w:drawing>
          <wp:inline distT="0" distB="0" distL="0" distR="0" wp14:anchorId="7983DAE7" wp14:editId="5271CBA0">
            <wp:extent cx="5486400" cy="320040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40F56" w:rsidRDefault="00B40F56" w:rsidP="00077DBC">
      <w:pPr>
        <w:spacing w:line="360" w:lineRule="auto"/>
        <w:jc w:val="both"/>
      </w:pPr>
    </w:p>
    <w:p w:rsidR="00B40F56" w:rsidRDefault="00B40F56" w:rsidP="00077DBC">
      <w:pPr>
        <w:spacing w:line="360" w:lineRule="auto"/>
        <w:jc w:val="both"/>
      </w:pPr>
    </w:p>
    <w:p w:rsidR="00B40F56" w:rsidRDefault="00B40F56" w:rsidP="00077DBC">
      <w:pPr>
        <w:spacing w:line="360" w:lineRule="auto"/>
        <w:jc w:val="both"/>
      </w:pPr>
    </w:p>
    <w:p w:rsidR="00B40F56" w:rsidRDefault="00B40F56" w:rsidP="00077DBC">
      <w:pPr>
        <w:spacing w:line="360" w:lineRule="auto"/>
        <w:jc w:val="both"/>
      </w:pPr>
    </w:p>
    <w:p w:rsidR="00B40F56" w:rsidRDefault="00B40F56" w:rsidP="00F95DA6">
      <w:pPr>
        <w:spacing w:line="360" w:lineRule="auto"/>
        <w:jc w:val="center"/>
      </w:pPr>
      <w:r>
        <w:rPr>
          <w:noProof/>
        </w:rPr>
        <w:lastRenderedPageBreak/>
        <w:drawing>
          <wp:inline distT="0" distB="0" distL="0" distR="0" wp14:anchorId="729D8EC4" wp14:editId="217AE6A6">
            <wp:extent cx="5057775" cy="3086100"/>
            <wp:effectExtent l="0" t="0" r="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40F56" w:rsidRDefault="00B40F56" w:rsidP="00077DBC">
      <w:pPr>
        <w:spacing w:line="360" w:lineRule="auto"/>
        <w:jc w:val="both"/>
      </w:pPr>
    </w:p>
    <w:p w:rsidR="00B40F56" w:rsidRDefault="00B40F56" w:rsidP="00077DBC">
      <w:pPr>
        <w:spacing w:line="360" w:lineRule="auto"/>
        <w:jc w:val="both"/>
      </w:pPr>
    </w:p>
    <w:p w:rsidR="00B40F56" w:rsidRDefault="00B40F56" w:rsidP="00077DBC">
      <w:pPr>
        <w:spacing w:line="360" w:lineRule="auto"/>
        <w:jc w:val="both"/>
      </w:pPr>
    </w:p>
    <w:p w:rsidR="00B40F56" w:rsidRPr="007210CF" w:rsidRDefault="00357FB5" w:rsidP="00077DBC">
      <w:pPr>
        <w:tabs>
          <w:tab w:val="left" w:pos="2460"/>
        </w:tabs>
        <w:spacing w:line="360" w:lineRule="auto"/>
        <w:rPr>
          <w:sz w:val="28"/>
          <w:szCs w:val="36"/>
        </w:rPr>
      </w:pPr>
      <m:oMathPara>
        <m:oMath>
          <m:f>
            <m:fPr>
              <m:ctrlPr>
                <w:rPr>
                  <w:rFonts w:ascii="Cambria Math" w:hAnsi="Cambria Math"/>
                  <w:i/>
                  <w:sz w:val="28"/>
                  <w:szCs w:val="36"/>
                </w:rPr>
              </m:ctrlPr>
            </m:fPr>
            <m:num>
              <m:r>
                <w:rPr>
                  <w:rFonts w:ascii="Cambria Math" w:hAnsi="Cambria Math"/>
                  <w:sz w:val="28"/>
                  <w:szCs w:val="36"/>
                </w:rPr>
                <m:t>RT</m:t>
              </m:r>
            </m:num>
            <m:den>
              <m:r>
                <w:rPr>
                  <w:rFonts w:ascii="Cambria Math" w:hAnsi="Cambria Math"/>
                  <w:sz w:val="28"/>
                  <w:szCs w:val="36"/>
                </w:rPr>
                <m:t>F</m:t>
              </m:r>
            </m:den>
          </m:f>
          <m:r>
            <w:rPr>
              <w:rFonts w:ascii="Cambria Math" w:hAnsi="Cambria Math"/>
              <w:sz w:val="28"/>
              <w:szCs w:val="36"/>
            </w:rPr>
            <m:t>=</m:t>
          </m:r>
          <m:f>
            <m:fPr>
              <m:ctrlPr>
                <w:rPr>
                  <w:rFonts w:ascii="Cambria Math" w:hAnsi="Cambria Math"/>
                  <w:i/>
                  <w:sz w:val="28"/>
                  <w:szCs w:val="36"/>
                </w:rPr>
              </m:ctrlPr>
            </m:fPr>
            <m:num>
              <m:r>
                <w:rPr>
                  <w:rFonts w:ascii="Cambria Math" w:hAnsi="Cambria Math"/>
                  <w:sz w:val="28"/>
                  <w:szCs w:val="36"/>
                </w:rPr>
                <m:t>8,314*298,15</m:t>
              </m:r>
            </m:num>
            <m:den>
              <m:r>
                <w:rPr>
                  <w:rFonts w:ascii="Cambria Math" w:hAnsi="Cambria Math"/>
                  <w:sz w:val="28"/>
                  <w:szCs w:val="36"/>
                </w:rPr>
                <m:t>96500</m:t>
              </m:r>
            </m:den>
          </m:f>
          <m:r>
            <w:rPr>
              <w:rFonts w:ascii="Cambria Math" w:hAnsi="Cambria Math"/>
              <w:sz w:val="28"/>
              <w:szCs w:val="36"/>
            </w:rPr>
            <m:t>=0,02569*</m:t>
          </m:r>
          <m:f>
            <m:fPr>
              <m:ctrlPr>
                <w:rPr>
                  <w:rFonts w:ascii="Cambria Math" w:hAnsi="Cambria Math"/>
                  <w:i/>
                  <w:sz w:val="28"/>
                  <w:szCs w:val="36"/>
                </w:rPr>
              </m:ctrlPr>
            </m:fPr>
            <m:num>
              <m:r>
                <w:rPr>
                  <w:rFonts w:ascii="Cambria Math" w:hAnsi="Cambria Math"/>
                  <w:sz w:val="28"/>
                  <w:szCs w:val="36"/>
                </w:rPr>
                <m:t>V</m:t>
              </m:r>
            </m:num>
            <m:den>
              <m:func>
                <m:funcPr>
                  <m:ctrlPr>
                    <w:rPr>
                      <w:rFonts w:ascii="Cambria Math" w:hAnsi="Cambria Math"/>
                      <w:i/>
                      <w:sz w:val="28"/>
                      <w:szCs w:val="36"/>
                    </w:rPr>
                  </m:ctrlPr>
                </m:funcPr>
                <m:fName>
                  <m:r>
                    <m:rPr>
                      <m:sty m:val="p"/>
                    </m:rPr>
                    <w:rPr>
                      <w:rFonts w:ascii="Cambria Math" w:hAnsi="Cambria Math"/>
                      <w:sz w:val="28"/>
                      <w:szCs w:val="36"/>
                    </w:rPr>
                    <m:t>ln</m:t>
                  </m:r>
                </m:fName>
                <m:e>
                  <m:r>
                    <w:rPr>
                      <w:rFonts w:ascii="Cambria Math" w:hAnsi="Cambria Math"/>
                      <w:sz w:val="28"/>
                      <w:szCs w:val="36"/>
                    </w:rPr>
                    <m:t>c</m:t>
                  </m:r>
                </m:e>
              </m:func>
            </m:den>
          </m:f>
          <m:r>
            <w:rPr>
              <w:rFonts w:ascii="Cambria Math" w:hAnsi="Cambria Math"/>
              <w:sz w:val="28"/>
              <w:szCs w:val="36"/>
            </w:rPr>
            <m:t>=k</m:t>
          </m:r>
        </m:oMath>
      </m:oMathPara>
    </w:p>
    <w:p w:rsidR="00B40F56" w:rsidRDefault="00B40F56" w:rsidP="00077DBC">
      <w:pPr>
        <w:tabs>
          <w:tab w:val="left" w:pos="2460"/>
        </w:tabs>
        <w:spacing w:line="360" w:lineRule="auto"/>
        <w:rPr>
          <w:sz w:val="28"/>
          <w:szCs w:val="36"/>
        </w:rPr>
      </w:pPr>
    </w:p>
    <w:p w:rsidR="00B40F56" w:rsidRDefault="00B40F56" w:rsidP="00077DBC">
      <w:pPr>
        <w:tabs>
          <w:tab w:val="left" w:pos="2460"/>
        </w:tabs>
        <w:spacing w:line="360" w:lineRule="auto"/>
        <w:rPr>
          <w:sz w:val="28"/>
          <w:szCs w:val="36"/>
        </w:rPr>
      </w:pPr>
    </w:p>
    <w:p w:rsidR="00B40F56" w:rsidRDefault="00B40F56" w:rsidP="00077DBC">
      <w:pPr>
        <w:tabs>
          <w:tab w:val="left" w:pos="2460"/>
        </w:tabs>
        <w:spacing w:line="360" w:lineRule="auto"/>
        <w:rPr>
          <w:sz w:val="28"/>
          <w:szCs w:val="36"/>
        </w:rPr>
      </w:pPr>
      <w:r>
        <w:rPr>
          <w:sz w:val="28"/>
          <w:szCs w:val="36"/>
        </w:rPr>
        <w:t>V případě  </w:t>
      </w:r>
      <w:proofErr w:type="spellStart"/>
      <w:r>
        <w:rPr>
          <w:sz w:val="28"/>
          <w:szCs w:val="36"/>
        </w:rPr>
        <w:t>mV</w:t>
      </w:r>
      <w:proofErr w:type="spellEnd"/>
      <w:r>
        <w:rPr>
          <w:sz w:val="28"/>
          <w:szCs w:val="36"/>
        </w:rPr>
        <w:t xml:space="preserve"> → </w:t>
      </w:r>
      <m:oMath>
        <m:r>
          <w:rPr>
            <w:rFonts w:ascii="Cambria Math" w:hAnsi="Cambria Math"/>
            <w:sz w:val="28"/>
            <w:szCs w:val="36"/>
          </w:rPr>
          <m:t>k</m:t>
        </m:r>
        <m:acc>
          <m:accPr>
            <m:chr m:val="̇"/>
            <m:ctrlPr>
              <w:rPr>
                <w:rFonts w:ascii="Cambria Math" w:hAnsi="Cambria Math"/>
                <w:i/>
                <w:sz w:val="28"/>
                <w:szCs w:val="36"/>
              </w:rPr>
            </m:ctrlPr>
          </m:accPr>
          <m:e>
            <m:r>
              <w:rPr>
                <w:rFonts w:ascii="Cambria Math" w:hAnsi="Cambria Math"/>
                <w:sz w:val="28"/>
                <w:szCs w:val="36"/>
              </w:rPr>
              <m:t>=</m:t>
            </m:r>
          </m:e>
        </m:acc>
        <m:r>
          <w:rPr>
            <w:rFonts w:ascii="Cambria Math" w:hAnsi="Cambria Math"/>
            <w:sz w:val="28"/>
            <w:szCs w:val="36"/>
          </w:rPr>
          <m:t>25,6</m:t>
        </m:r>
      </m:oMath>
    </w:p>
    <w:p w:rsidR="00B40F56" w:rsidRDefault="00B40F56" w:rsidP="00077DBC">
      <w:pPr>
        <w:tabs>
          <w:tab w:val="left" w:pos="2460"/>
        </w:tabs>
        <w:spacing w:line="360" w:lineRule="auto"/>
        <w:rPr>
          <w:sz w:val="28"/>
          <w:szCs w:val="36"/>
        </w:rPr>
      </w:pPr>
    </w:p>
    <w:p w:rsidR="00B40F56" w:rsidRDefault="00B40F56" w:rsidP="00077DBC">
      <w:pPr>
        <w:tabs>
          <w:tab w:val="left" w:pos="2460"/>
        </w:tabs>
        <w:spacing w:line="360" w:lineRule="auto"/>
        <w:rPr>
          <w:sz w:val="28"/>
          <w:szCs w:val="36"/>
        </w:rPr>
      </w:pPr>
    </w:p>
    <w:p w:rsidR="00B40F56" w:rsidRDefault="00B40F56" w:rsidP="00077DBC">
      <w:pPr>
        <w:tabs>
          <w:tab w:val="left" w:pos="2460"/>
        </w:tabs>
        <w:spacing w:line="360" w:lineRule="auto"/>
        <w:rPr>
          <w:sz w:val="28"/>
          <w:szCs w:val="36"/>
        </w:rPr>
      </w:pPr>
      <w:r>
        <w:rPr>
          <w:sz w:val="28"/>
          <w:szCs w:val="36"/>
        </w:rPr>
        <w:t xml:space="preserve">Pro dvojmocné ionty: </w:t>
      </w:r>
      <m:oMath>
        <m:sSub>
          <m:sSubPr>
            <m:ctrlPr>
              <w:rPr>
                <w:rFonts w:ascii="Cambria Math" w:hAnsi="Cambria Math"/>
                <w:i/>
                <w:sz w:val="28"/>
                <w:szCs w:val="36"/>
              </w:rPr>
            </m:ctrlPr>
          </m:sSubPr>
          <m:e>
            <m:r>
              <w:rPr>
                <w:rFonts w:ascii="Cambria Math" w:hAnsi="Cambria Math"/>
                <w:sz w:val="28"/>
                <w:szCs w:val="36"/>
              </w:rPr>
              <m:t>k'</m:t>
            </m:r>
          </m:e>
          <m:sub>
            <m:r>
              <w:rPr>
                <w:rFonts w:ascii="Cambria Math" w:hAnsi="Cambria Math"/>
                <w:sz w:val="28"/>
                <w:szCs w:val="36"/>
              </w:rPr>
              <m:t>2</m:t>
            </m:r>
          </m:sub>
        </m:sSub>
        <m:r>
          <w:rPr>
            <w:rFonts w:ascii="Cambria Math" w:hAnsi="Cambria Math"/>
            <w:sz w:val="28"/>
            <w:szCs w:val="36"/>
          </w:rPr>
          <m:t>=29,5</m:t>
        </m:r>
      </m:oMath>
    </w:p>
    <w:p w:rsidR="00B40F56" w:rsidRDefault="00B40F56" w:rsidP="00077DBC">
      <w:pPr>
        <w:tabs>
          <w:tab w:val="left" w:pos="2460"/>
        </w:tabs>
        <w:spacing w:line="360" w:lineRule="auto"/>
        <w:rPr>
          <w:sz w:val="28"/>
          <w:szCs w:val="36"/>
        </w:rPr>
      </w:pPr>
    </w:p>
    <w:p w:rsidR="00B40F56" w:rsidRDefault="00B40F56" w:rsidP="00077DBC">
      <w:pPr>
        <w:tabs>
          <w:tab w:val="left" w:pos="2460"/>
        </w:tabs>
        <w:spacing w:line="360" w:lineRule="auto"/>
        <w:rPr>
          <w:sz w:val="28"/>
          <w:szCs w:val="36"/>
        </w:rPr>
      </w:pPr>
    </w:p>
    <w:p w:rsidR="00B40F56" w:rsidRPr="006E22D0" w:rsidRDefault="004D743C" w:rsidP="00077DBC">
      <w:pPr>
        <w:tabs>
          <w:tab w:val="left" w:pos="2460"/>
        </w:tabs>
        <w:spacing w:line="360" w:lineRule="auto"/>
        <w:rPr>
          <w:sz w:val="28"/>
          <w:szCs w:val="36"/>
        </w:rPr>
      </w:pPr>
      <w:r>
        <w:rPr>
          <w:sz w:val="28"/>
          <w:szCs w:val="36"/>
        </w:rPr>
        <w:t>Cu</w:t>
      </w:r>
      <w:r w:rsidR="00B40F56">
        <w:rPr>
          <w:sz w:val="28"/>
          <w:szCs w:val="36"/>
          <w:vertAlign w:val="superscript"/>
        </w:rPr>
        <w:t>2+ :</w:t>
      </w:r>
      <w:r w:rsidR="00B40F56">
        <w:rPr>
          <w:sz w:val="28"/>
          <w:szCs w:val="36"/>
        </w:rPr>
        <w:t xml:space="preserve">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f>
          <m:fPr>
            <m:ctrlPr>
              <w:rPr>
                <w:rFonts w:ascii="Cambria Math" w:hAnsi="Cambria Math"/>
                <w:i/>
                <w:sz w:val="28"/>
              </w:rPr>
            </m:ctrlPr>
          </m:fPr>
          <m:num>
            <m:r>
              <w:rPr>
                <w:rFonts w:ascii="Cambria Math" w:hAnsi="Cambria Math"/>
                <w:sz w:val="28"/>
              </w:rPr>
              <m:t>53,6 -1,8</m:t>
            </m:r>
          </m:num>
          <m:den>
            <m:r>
              <w:rPr>
                <w:rFonts w:ascii="Cambria Math" w:hAnsi="Cambria Math"/>
                <w:sz w:val="28"/>
              </w:rPr>
              <m:t>3-1</m:t>
            </m:r>
          </m:den>
        </m:f>
        <m:r>
          <w:rPr>
            <w:rFonts w:ascii="Cambria Math" w:hAnsi="Cambria Math"/>
            <w:sz w:val="28"/>
          </w:rPr>
          <m:t>=</m:t>
        </m:r>
        <m:f>
          <m:fPr>
            <m:ctrlPr>
              <w:rPr>
                <w:rFonts w:ascii="Cambria Math" w:hAnsi="Cambria Math"/>
                <w:i/>
                <w:sz w:val="28"/>
              </w:rPr>
            </m:ctrlPr>
          </m:fPr>
          <m:num>
            <m:r>
              <w:rPr>
                <w:rFonts w:ascii="Cambria Math" w:hAnsi="Cambria Math"/>
                <w:sz w:val="28"/>
              </w:rPr>
              <m:t>51,8</m:t>
            </m:r>
          </m:num>
          <m:den>
            <m:r>
              <w:rPr>
                <w:rFonts w:ascii="Cambria Math" w:hAnsi="Cambria Math"/>
                <w:sz w:val="28"/>
              </w:rPr>
              <m:t>2</m:t>
            </m:r>
          </m:den>
        </m:f>
        <m:r>
          <w:rPr>
            <w:rFonts w:ascii="Cambria Math" w:hAnsi="Cambria Math"/>
            <w:sz w:val="28"/>
          </w:rPr>
          <m:t>=25,9</m:t>
        </m:r>
      </m:oMath>
    </w:p>
    <w:p w:rsidR="004D743C" w:rsidRDefault="00B56655" w:rsidP="00FB38DA">
      <w:pPr>
        <w:pStyle w:val="Nadpis1"/>
        <w:numPr>
          <w:ilvl w:val="1"/>
          <w:numId w:val="2"/>
        </w:numPr>
        <w:ind w:left="709" w:hanging="709"/>
      </w:pPr>
      <w:r>
        <w:br w:type="column"/>
      </w:r>
      <w:bookmarkStart w:id="52" w:name="_Toc385971796"/>
      <w:r w:rsidR="004D743C" w:rsidRPr="00B56655">
        <w:rPr>
          <w:sz w:val="36"/>
        </w:rPr>
        <w:lastRenderedPageBreak/>
        <w:t>Stanovení koncentrace Cl</w:t>
      </w:r>
      <w:r w:rsidR="004D743C" w:rsidRPr="00B56655">
        <w:rPr>
          <w:sz w:val="36"/>
          <w:vertAlign w:val="superscript"/>
        </w:rPr>
        <w:t>-</w:t>
      </w:r>
      <w:r w:rsidR="004D743C" w:rsidRPr="00B56655">
        <w:rPr>
          <w:sz w:val="36"/>
        </w:rPr>
        <w:t xml:space="preserve"> iontů ve vodě</w:t>
      </w:r>
      <w:bookmarkEnd w:id="52"/>
    </w:p>
    <w:p w:rsidR="00B40F56" w:rsidRDefault="00B40F56" w:rsidP="00077DBC">
      <w:pPr>
        <w:spacing w:line="360" w:lineRule="auto"/>
        <w:jc w:val="both"/>
      </w:pPr>
    </w:p>
    <w:p w:rsidR="004D743C" w:rsidRDefault="004D743C" w:rsidP="00077DBC">
      <w:pPr>
        <w:spacing w:line="360" w:lineRule="auto"/>
        <w:jc w:val="both"/>
      </w:pPr>
    </w:p>
    <w:p w:rsidR="008F3E18" w:rsidRPr="008F3E18" w:rsidRDefault="008F3E18" w:rsidP="00B56655">
      <w:pPr>
        <w:pStyle w:val="Nadpis3"/>
      </w:pPr>
      <w:bookmarkStart w:id="53" w:name="_Toc385971797"/>
      <w:r w:rsidRPr="008F3E18">
        <w:t>Teorie</w:t>
      </w:r>
      <w:bookmarkEnd w:id="53"/>
    </w:p>
    <w:p w:rsidR="008F3E18" w:rsidRDefault="008F3E18" w:rsidP="00077DBC">
      <w:pPr>
        <w:spacing w:line="360" w:lineRule="auto"/>
        <w:jc w:val="both"/>
      </w:pPr>
    </w:p>
    <w:p w:rsidR="008F3E18" w:rsidRDefault="008F3E18" w:rsidP="00150E2B">
      <w:pPr>
        <w:spacing w:line="360" w:lineRule="auto"/>
        <w:ind w:firstLine="708"/>
        <w:jc w:val="both"/>
      </w:pPr>
      <w:r>
        <w:t>Ke stanovení konc</w:t>
      </w:r>
      <w:r w:rsidR="00870DFA">
        <w:t>entrace chloridů ve v</w:t>
      </w:r>
      <w:r>
        <w:t>zorku vody využi</w:t>
      </w:r>
      <w:r w:rsidR="00870DFA">
        <w:t>jeme potenciometrické měření s c</w:t>
      </w:r>
      <w:r>
        <w:t xml:space="preserve">hloridovou </w:t>
      </w:r>
      <w:proofErr w:type="gramStart"/>
      <w:r w:rsidR="00870DFA">
        <w:t>ISE</w:t>
      </w:r>
      <w:proofErr w:type="gramEnd"/>
      <w:r>
        <w:t xml:space="preserve">. </w:t>
      </w:r>
    </w:p>
    <w:p w:rsidR="008F3E18" w:rsidRDefault="008F3E18" w:rsidP="00077DBC">
      <w:pPr>
        <w:spacing w:line="360" w:lineRule="auto"/>
        <w:jc w:val="both"/>
      </w:pPr>
    </w:p>
    <w:p w:rsidR="008F3E18" w:rsidRDefault="008F3E18" w:rsidP="00B56655">
      <w:pPr>
        <w:pStyle w:val="Nadpis3"/>
      </w:pPr>
      <w:bookmarkStart w:id="54" w:name="_Toc385971798"/>
      <w:r w:rsidRPr="008F3E18">
        <w:t>Chemikálie</w:t>
      </w:r>
      <w:bookmarkEnd w:id="54"/>
    </w:p>
    <w:p w:rsidR="008F3E18" w:rsidRPr="008F3E18" w:rsidRDefault="008F3E18" w:rsidP="00077DBC">
      <w:pPr>
        <w:spacing w:line="360" w:lineRule="auto"/>
        <w:jc w:val="both"/>
        <w:rPr>
          <w:b/>
        </w:rPr>
      </w:pPr>
    </w:p>
    <w:p w:rsidR="008F3E18" w:rsidRDefault="008F3E18" w:rsidP="00077DBC">
      <w:pPr>
        <w:spacing w:line="360" w:lineRule="auto"/>
        <w:jc w:val="both"/>
      </w:pPr>
      <w:r>
        <w:t>destilovaná voda</w:t>
      </w:r>
    </w:p>
    <w:p w:rsidR="008F3E18" w:rsidRDefault="008F3E18" w:rsidP="00077DBC">
      <w:pPr>
        <w:spacing w:line="360" w:lineRule="auto"/>
        <w:jc w:val="both"/>
      </w:pPr>
      <w:r>
        <w:t xml:space="preserve">standardní roztoky KCI o koncentraci </w:t>
      </w:r>
      <w:r w:rsidR="00F8158E">
        <w:t>1*10</w:t>
      </w:r>
      <w:r w:rsidR="00F8158E">
        <w:rPr>
          <w:vertAlign w:val="superscript"/>
        </w:rPr>
        <w:t>-2</w:t>
      </w:r>
      <w:r w:rsidR="00F8158E">
        <w:t>, 1*10</w:t>
      </w:r>
      <w:r w:rsidR="00F8158E">
        <w:rPr>
          <w:vertAlign w:val="superscript"/>
        </w:rPr>
        <w:t>-3</w:t>
      </w:r>
      <w:r w:rsidR="00F8158E">
        <w:t>, 1*10</w:t>
      </w:r>
      <w:r w:rsidR="00F8158E">
        <w:rPr>
          <w:vertAlign w:val="superscript"/>
        </w:rPr>
        <w:t>-4</w:t>
      </w:r>
      <w:r w:rsidR="00F8158E">
        <w:t>,1*10</w:t>
      </w:r>
      <w:r w:rsidR="00F8158E">
        <w:rPr>
          <w:vertAlign w:val="superscript"/>
        </w:rPr>
        <w:t>-5</w:t>
      </w:r>
      <w:r w:rsidR="00F8158E">
        <w:t xml:space="preserve"> </w:t>
      </w:r>
      <w:r>
        <w:t>mol/dm</w:t>
      </w:r>
      <w:r w:rsidR="00F8158E">
        <w:rPr>
          <w:vertAlign w:val="superscript"/>
        </w:rPr>
        <w:t>3</w:t>
      </w:r>
      <w:r>
        <w:t xml:space="preserve"> </w:t>
      </w:r>
    </w:p>
    <w:p w:rsidR="008F3E18" w:rsidRDefault="008F3E18" w:rsidP="00077DBC">
      <w:pPr>
        <w:spacing w:line="360" w:lineRule="auto"/>
        <w:jc w:val="both"/>
      </w:pPr>
    </w:p>
    <w:p w:rsidR="008F3E18" w:rsidRPr="008F3E18" w:rsidRDefault="008F3E18" w:rsidP="00B56655">
      <w:pPr>
        <w:pStyle w:val="Nadpis3"/>
      </w:pPr>
      <w:bookmarkStart w:id="55" w:name="_Toc385971799"/>
      <w:r w:rsidRPr="008F3E18">
        <w:t>Přístroje a pomůcky</w:t>
      </w:r>
      <w:bookmarkEnd w:id="55"/>
    </w:p>
    <w:p w:rsidR="008F3E18" w:rsidRDefault="008F3E18" w:rsidP="00077DBC">
      <w:pPr>
        <w:spacing w:line="360" w:lineRule="auto"/>
        <w:jc w:val="both"/>
      </w:pPr>
    </w:p>
    <w:p w:rsidR="008F3E18" w:rsidRDefault="008F3E18" w:rsidP="007B37FD">
      <w:pPr>
        <w:spacing w:line="360" w:lineRule="auto"/>
        <w:jc w:val="both"/>
      </w:pPr>
      <w:r>
        <w:t>chloridová ISE</w:t>
      </w:r>
    </w:p>
    <w:p w:rsidR="008F3E18" w:rsidRDefault="008F3E18" w:rsidP="007B37FD">
      <w:pPr>
        <w:spacing w:line="360" w:lineRule="auto"/>
        <w:jc w:val="both"/>
      </w:pPr>
      <w:r>
        <w:t>pH-milivoltmetr</w:t>
      </w:r>
    </w:p>
    <w:p w:rsidR="008F3E18" w:rsidRDefault="008F3E18" w:rsidP="007B37FD">
      <w:pPr>
        <w:spacing w:line="360" w:lineRule="auto"/>
        <w:jc w:val="both"/>
      </w:pPr>
      <w:r>
        <w:t>kádinky na 50 ml</w:t>
      </w:r>
    </w:p>
    <w:p w:rsidR="004F1DAA" w:rsidRPr="00770E43" w:rsidRDefault="004F1DAA" w:rsidP="007B37FD">
      <w:pPr>
        <w:spacing w:line="360" w:lineRule="auto"/>
      </w:pPr>
      <w:r w:rsidRPr="00770E43">
        <w:t>pipeta 1 ml</w:t>
      </w:r>
    </w:p>
    <w:p w:rsidR="008F3E18" w:rsidRDefault="008F3E18" w:rsidP="007B37FD">
      <w:pPr>
        <w:spacing w:line="360" w:lineRule="auto"/>
        <w:jc w:val="both"/>
      </w:pPr>
      <w:r>
        <w:t>obvyklé laboratorní vybavení</w:t>
      </w:r>
    </w:p>
    <w:p w:rsidR="008F3E18" w:rsidRDefault="008F3E18" w:rsidP="00077DBC">
      <w:pPr>
        <w:spacing w:line="360" w:lineRule="auto"/>
        <w:jc w:val="both"/>
      </w:pPr>
    </w:p>
    <w:p w:rsidR="008F3E18" w:rsidRPr="008F3E18" w:rsidRDefault="008F3E18" w:rsidP="00B56655">
      <w:pPr>
        <w:pStyle w:val="Nadpis3"/>
      </w:pPr>
      <w:bookmarkStart w:id="56" w:name="_Toc385971800"/>
      <w:r w:rsidRPr="008F3E18">
        <w:t>Postup práce</w:t>
      </w:r>
      <w:bookmarkEnd w:id="56"/>
    </w:p>
    <w:p w:rsidR="008F3E18" w:rsidRDefault="008F3E18" w:rsidP="00077DBC">
      <w:pPr>
        <w:spacing w:line="360" w:lineRule="auto"/>
        <w:jc w:val="both"/>
      </w:pPr>
    </w:p>
    <w:p w:rsidR="004D743C" w:rsidRDefault="008F3E18" w:rsidP="00150E2B">
      <w:pPr>
        <w:spacing w:line="360" w:lineRule="auto"/>
        <w:ind w:firstLine="708"/>
        <w:jc w:val="both"/>
      </w:pPr>
      <w:r>
        <w:t>Do suché a čisté kádinky na 50 ml nalijeme asi 30 ml nejméně koncentrovaného standardního roztoku KCI, ponoříme do něj chloridovou ISE a referentní elektrodu (předem omyté destilovanou vodou a šetrně osušené buničitou vatou) a změříme elektromotorické napětí daného článku. Stejným způsobem měříme zbývající roztoky včetně laboratorního vzorku. Po ukončení</w:t>
      </w:r>
      <w:r w:rsidR="00F8158E">
        <w:t xml:space="preserve"> měření opláchneme elektrody dů</w:t>
      </w:r>
      <w:r>
        <w:t>kladně destilovanou vodou. Koncentrace Cl</w:t>
      </w:r>
      <w:r w:rsidRPr="00F8158E">
        <w:rPr>
          <w:vertAlign w:val="superscript"/>
        </w:rPr>
        <w:t>-</w:t>
      </w:r>
      <w:r>
        <w:t xml:space="preserve"> iontů se zjistí z kalibračního grafu a příslušné změřené hodnoty napětí.</w:t>
      </w:r>
    </w:p>
    <w:p w:rsidR="00F8158E" w:rsidRDefault="00F8158E" w:rsidP="00077DBC">
      <w:pPr>
        <w:spacing w:line="360" w:lineRule="auto"/>
        <w:jc w:val="both"/>
      </w:pPr>
    </w:p>
    <w:p w:rsidR="00A36499" w:rsidRDefault="00A36499" w:rsidP="00077DBC">
      <w:pPr>
        <w:keepNext/>
        <w:spacing w:line="360" w:lineRule="auto"/>
        <w:jc w:val="center"/>
      </w:pPr>
      <w:r>
        <w:rPr>
          <w:noProof/>
        </w:rPr>
        <w:lastRenderedPageBreak/>
        <w:drawing>
          <wp:inline distT="0" distB="0" distL="0" distR="0" wp14:anchorId="06A15714" wp14:editId="769658D4">
            <wp:extent cx="3032760" cy="2758440"/>
            <wp:effectExtent l="0" t="0" r="0" b="381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_chlor.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32760" cy="2758440"/>
                    </a:xfrm>
                    <a:prstGeom prst="rect">
                      <a:avLst/>
                    </a:prstGeom>
                  </pic:spPr>
                </pic:pic>
              </a:graphicData>
            </a:graphic>
          </wp:inline>
        </w:drawing>
      </w:r>
    </w:p>
    <w:p w:rsidR="00F8158E" w:rsidRPr="00784B90" w:rsidRDefault="00A36499" w:rsidP="00077DBC">
      <w:pPr>
        <w:pStyle w:val="Titulek"/>
        <w:spacing w:line="360" w:lineRule="auto"/>
        <w:jc w:val="center"/>
        <w:rPr>
          <w:color w:val="auto"/>
        </w:rPr>
      </w:pPr>
      <w:bookmarkStart w:id="57" w:name="_Toc385719639"/>
      <w:r w:rsidRPr="00784B90">
        <w:rPr>
          <w:color w:val="auto"/>
        </w:rPr>
        <w:t xml:space="preserve">Obrázek </w:t>
      </w:r>
      <w:r w:rsidR="00A774EB" w:rsidRPr="00784B90">
        <w:rPr>
          <w:color w:val="auto"/>
        </w:rPr>
        <w:fldChar w:fldCharType="begin"/>
      </w:r>
      <w:r w:rsidR="00A774EB" w:rsidRPr="00784B90">
        <w:rPr>
          <w:color w:val="auto"/>
        </w:rPr>
        <w:instrText xml:space="preserve"> SEQ Obrázek \* ARABIC </w:instrText>
      </w:r>
      <w:r w:rsidR="00A774EB" w:rsidRPr="00784B90">
        <w:rPr>
          <w:color w:val="auto"/>
        </w:rPr>
        <w:fldChar w:fldCharType="separate"/>
      </w:r>
      <w:r w:rsidR="00942188">
        <w:rPr>
          <w:noProof/>
          <w:color w:val="auto"/>
        </w:rPr>
        <w:t>11</w:t>
      </w:r>
      <w:r w:rsidR="00A774EB" w:rsidRPr="00784B90">
        <w:rPr>
          <w:noProof/>
          <w:color w:val="auto"/>
        </w:rPr>
        <w:fldChar w:fldCharType="end"/>
      </w:r>
      <w:r w:rsidRPr="00784B90">
        <w:rPr>
          <w:color w:val="auto"/>
        </w:rPr>
        <w:t xml:space="preserve"> Kalibrační křivka chloridová ISE</w:t>
      </w:r>
      <w:bookmarkEnd w:id="57"/>
      <w:r w:rsidR="00784B90" w:rsidRPr="00784B90">
        <w:rPr>
          <w:color w:val="auto"/>
        </w:rPr>
        <w:t xml:space="preserve"> [6]</w:t>
      </w:r>
    </w:p>
    <w:p w:rsidR="00A36499" w:rsidRDefault="00A36499" w:rsidP="00077DBC">
      <w:pPr>
        <w:spacing w:line="360" w:lineRule="auto"/>
      </w:pPr>
    </w:p>
    <w:p w:rsidR="00A36499" w:rsidRDefault="00A36499" w:rsidP="00077DBC">
      <w:pPr>
        <w:spacing w:line="360" w:lineRule="auto"/>
      </w:pPr>
    </w:p>
    <w:p w:rsidR="00A36499" w:rsidRPr="007C10D0" w:rsidRDefault="00A36499" w:rsidP="00077DBC">
      <w:pPr>
        <w:spacing w:line="360" w:lineRule="auto"/>
        <w:jc w:val="both"/>
      </w:pPr>
      <w:r>
        <w:t>Cl</w:t>
      </w:r>
      <w:r>
        <w:rPr>
          <w:vertAlign w:val="superscript"/>
        </w:rPr>
        <w:t>-</w:t>
      </w:r>
      <w:r>
        <w:t xml:space="preserve"> :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f>
          <m:fPr>
            <m:ctrlPr>
              <w:rPr>
                <w:rFonts w:ascii="Cambria Math" w:hAnsi="Cambria Math"/>
                <w:i/>
                <w:sz w:val="28"/>
              </w:rPr>
            </m:ctrlPr>
          </m:fPr>
          <m:num>
            <m:r>
              <w:rPr>
                <w:rFonts w:ascii="Cambria Math" w:hAnsi="Cambria Math"/>
                <w:sz w:val="28"/>
              </w:rPr>
              <m:t>170-50</m:t>
            </m:r>
          </m:num>
          <m:den>
            <m:r>
              <w:rPr>
                <w:rFonts w:ascii="Cambria Math" w:hAnsi="Cambria Math"/>
                <w:sz w:val="28"/>
              </w:rPr>
              <m:t>3-1</m:t>
            </m:r>
          </m:den>
        </m:f>
        <m:r>
          <w:rPr>
            <w:rFonts w:ascii="Cambria Math" w:hAnsi="Cambria Math"/>
            <w:sz w:val="28"/>
          </w:rPr>
          <m:t>=</m:t>
        </m:r>
        <m:f>
          <m:fPr>
            <m:ctrlPr>
              <w:rPr>
                <w:rFonts w:ascii="Cambria Math" w:hAnsi="Cambria Math"/>
                <w:i/>
                <w:sz w:val="28"/>
              </w:rPr>
            </m:ctrlPr>
          </m:fPr>
          <m:num>
            <m:r>
              <w:rPr>
                <w:rFonts w:ascii="Cambria Math" w:hAnsi="Cambria Math"/>
                <w:sz w:val="28"/>
              </w:rPr>
              <m:t>120</m:t>
            </m:r>
          </m:num>
          <m:den>
            <m:r>
              <w:rPr>
                <w:rFonts w:ascii="Cambria Math" w:hAnsi="Cambria Math"/>
                <w:sz w:val="28"/>
              </w:rPr>
              <m:t>2</m:t>
            </m:r>
          </m:den>
        </m:f>
        <m:r>
          <w:rPr>
            <w:rFonts w:ascii="Cambria Math" w:hAnsi="Cambria Math"/>
            <w:sz w:val="28"/>
          </w:rPr>
          <m:t>=60,0</m:t>
        </m:r>
      </m:oMath>
    </w:p>
    <w:p w:rsidR="00A36499" w:rsidRDefault="00A36499" w:rsidP="00077DBC">
      <w:pPr>
        <w:spacing w:line="360" w:lineRule="auto"/>
      </w:pPr>
    </w:p>
    <w:p w:rsidR="004B2B56" w:rsidRDefault="004B2B56" w:rsidP="00077DBC">
      <w:pPr>
        <w:spacing w:line="360" w:lineRule="auto"/>
      </w:pPr>
    </w:p>
    <w:p w:rsidR="004B2B56" w:rsidRDefault="004B2B56" w:rsidP="00077DBC">
      <w:pPr>
        <w:spacing w:line="360" w:lineRule="auto"/>
      </w:pPr>
    </w:p>
    <w:p w:rsidR="004B2B56" w:rsidRDefault="004B2B56" w:rsidP="00077DBC">
      <w:pPr>
        <w:tabs>
          <w:tab w:val="left" w:pos="2460"/>
          <w:tab w:val="left" w:pos="5055"/>
        </w:tabs>
        <w:spacing w:line="360" w:lineRule="auto"/>
        <w:rPr>
          <w:sz w:val="28"/>
          <w:szCs w:val="36"/>
        </w:rPr>
      </w:pPr>
    </w:p>
    <w:p w:rsidR="004B2B56" w:rsidRDefault="004B2B56" w:rsidP="00077DBC">
      <w:pPr>
        <w:tabs>
          <w:tab w:val="left" w:pos="2460"/>
        </w:tabs>
        <w:spacing w:line="360" w:lineRule="auto"/>
        <w:rPr>
          <w:sz w:val="28"/>
          <w:szCs w:val="36"/>
        </w:rPr>
      </w:pPr>
    </w:p>
    <w:tbl>
      <w:tblPr>
        <w:tblStyle w:val="Mkatabulky"/>
        <w:tblW w:w="8931" w:type="dxa"/>
        <w:jc w:val="center"/>
        <w:tblLook w:val="04A0" w:firstRow="1" w:lastRow="0" w:firstColumn="1" w:lastColumn="0" w:noHBand="0" w:noVBand="1"/>
      </w:tblPr>
      <w:tblGrid>
        <w:gridCol w:w="3120"/>
        <w:gridCol w:w="2826"/>
        <w:gridCol w:w="2985"/>
      </w:tblGrid>
      <w:tr w:rsidR="004B2B56" w:rsidTr="003B71E2">
        <w:trPr>
          <w:trHeight w:val="588"/>
          <w:jc w:val="center"/>
        </w:trPr>
        <w:tc>
          <w:tcPr>
            <w:tcW w:w="3120" w:type="dxa"/>
          </w:tcPr>
          <w:p w:rsidR="004B2B56" w:rsidRPr="003B71E2" w:rsidRDefault="004B2B56" w:rsidP="00077DBC">
            <w:pPr>
              <w:tabs>
                <w:tab w:val="left" w:pos="2460"/>
              </w:tabs>
              <w:spacing w:line="360" w:lineRule="auto"/>
              <w:rPr>
                <w:sz w:val="24"/>
                <w:szCs w:val="24"/>
              </w:rPr>
            </w:pPr>
            <w:r w:rsidRPr="003B71E2">
              <w:rPr>
                <w:sz w:val="24"/>
                <w:szCs w:val="24"/>
              </w:rPr>
              <w:t>měření</w:t>
            </w:r>
          </w:p>
        </w:tc>
        <w:tc>
          <w:tcPr>
            <w:tcW w:w="2826" w:type="dxa"/>
          </w:tcPr>
          <w:p w:rsidR="004B2B56" w:rsidRPr="003B71E2" w:rsidRDefault="004B2B56" w:rsidP="00077DBC">
            <w:pPr>
              <w:tabs>
                <w:tab w:val="left" w:pos="2460"/>
              </w:tabs>
              <w:spacing w:line="360" w:lineRule="auto"/>
              <w:rPr>
                <w:sz w:val="24"/>
                <w:szCs w:val="24"/>
                <w:lang w:val="en-US"/>
              </w:rPr>
            </w:pPr>
            <w:r w:rsidRPr="003B71E2">
              <w:rPr>
                <w:sz w:val="24"/>
                <w:szCs w:val="24"/>
              </w:rPr>
              <w:t xml:space="preserve">C </w:t>
            </w:r>
            <w:proofErr w:type="spellStart"/>
            <w:r w:rsidRPr="003B71E2">
              <w:rPr>
                <w:sz w:val="24"/>
                <w:szCs w:val="24"/>
              </w:rPr>
              <w:t>KCl</w:t>
            </w:r>
            <w:proofErr w:type="spellEnd"/>
            <w:r w:rsidR="003B71E2">
              <w:rPr>
                <w:sz w:val="24"/>
                <w:szCs w:val="24"/>
              </w:rPr>
              <w:t xml:space="preserve"> </w:t>
            </w:r>
            <w:r w:rsidR="003B71E2">
              <w:rPr>
                <w:sz w:val="24"/>
                <w:szCs w:val="24"/>
                <w:lang w:val="en-US"/>
              </w:rPr>
              <w:t>[</w:t>
            </w:r>
            <w:r w:rsidR="003B71E2">
              <w:rPr>
                <w:sz w:val="24"/>
                <w:szCs w:val="24"/>
              </w:rPr>
              <w:t>mol/dm</w:t>
            </w:r>
            <w:r w:rsidR="003B71E2">
              <w:rPr>
                <w:sz w:val="24"/>
                <w:szCs w:val="24"/>
                <w:vertAlign w:val="superscript"/>
              </w:rPr>
              <w:t>3</w:t>
            </w:r>
            <w:r w:rsidR="003B71E2">
              <w:rPr>
                <w:sz w:val="24"/>
                <w:szCs w:val="24"/>
                <w:lang w:val="en-US"/>
              </w:rPr>
              <w:t>]</w:t>
            </w:r>
          </w:p>
        </w:tc>
        <w:tc>
          <w:tcPr>
            <w:tcW w:w="2985" w:type="dxa"/>
          </w:tcPr>
          <w:p w:rsidR="004B2B56" w:rsidRPr="003B71E2" w:rsidRDefault="003B71E2" w:rsidP="00077DBC">
            <w:pPr>
              <w:tabs>
                <w:tab w:val="left" w:pos="2460"/>
              </w:tabs>
              <w:spacing w:line="360" w:lineRule="auto"/>
              <w:rPr>
                <w:sz w:val="24"/>
                <w:szCs w:val="24"/>
              </w:rPr>
            </w:pPr>
            <w:r>
              <w:rPr>
                <w:sz w:val="24"/>
                <w:szCs w:val="24"/>
              </w:rPr>
              <w:t>E</w:t>
            </w:r>
            <w:r w:rsidR="004B2B56" w:rsidRPr="003B71E2">
              <w:rPr>
                <w:sz w:val="24"/>
                <w:szCs w:val="24"/>
              </w:rPr>
              <w:t xml:space="preserve"> [</w:t>
            </w:r>
            <w:proofErr w:type="spellStart"/>
            <w:r w:rsidR="004B2B56" w:rsidRPr="003B71E2">
              <w:rPr>
                <w:sz w:val="24"/>
                <w:szCs w:val="24"/>
              </w:rPr>
              <w:t>mV</w:t>
            </w:r>
            <w:proofErr w:type="spellEnd"/>
            <w:r w:rsidR="004B2B56" w:rsidRPr="003B71E2">
              <w:rPr>
                <w:sz w:val="24"/>
                <w:szCs w:val="24"/>
              </w:rPr>
              <w:t>]</w:t>
            </w:r>
          </w:p>
        </w:tc>
      </w:tr>
      <w:tr w:rsidR="004B2B56" w:rsidTr="003B71E2">
        <w:trPr>
          <w:trHeight w:val="588"/>
          <w:jc w:val="center"/>
        </w:trPr>
        <w:tc>
          <w:tcPr>
            <w:tcW w:w="3120" w:type="dxa"/>
          </w:tcPr>
          <w:p w:rsidR="004B2B56" w:rsidRPr="003B71E2" w:rsidRDefault="004B2B56" w:rsidP="00077DBC">
            <w:pPr>
              <w:tabs>
                <w:tab w:val="left" w:pos="2460"/>
              </w:tabs>
              <w:spacing w:line="360" w:lineRule="auto"/>
              <w:rPr>
                <w:sz w:val="24"/>
                <w:szCs w:val="24"/>
              </w:rPr>
            </w:pPr>
            <w:r w:rsidRPr="003B71E2">
              <w:rPr>
                <w:sz w:val="24"/>
                <w:szCs w:val="24"/>
              </w:rPr>
              <w:t>1</w:t>
            </w:r>
          </w:p>
        </w:tc>
        <w:tc>
          <w:tcPr>
            <w:tcW w:w="2826" w:type="dxa"/>
          </w:tcPr>
          <w:p w:rsidR="004B2B56" w:rsidRPr="003B71E2" w:rsidRDefault="004B2B56" w:rsidP="00077DBC">
            <w:pPr>
              <w:tabs>
                <w:tab w:val="left" w:pos="2460"/>
              </w:tabs>
              <w:spacing w:line="360" w:lineRule="auto"/>
              <w:rPr>
                <w:sz w:val="24"/>
                <w:szCs w:val="24"/>
              </w:rPr>
            </w:pPr>
            <w:r w:rsidRPr="003B71E2">
              <w:rPr>
                <w:sz w:val="24"/>
                <w:szCs w:val="24"/>
              </w:rPr>
              <w:t>1*10</w:t>
            </w:r>
            <w:r w:rsidRPr="003B71E2">
              <w:rPr>
                <w:sz w:val="24"/>
                <w:szCs w:val="24"/>
                <w:vertAlign w:val="superscript"/>
              </w:rPr>
              <w:t>-2</w:t>
            </w:r>
          </w:p>
        </w:tc>
        <w:tc>
          <w:tcPr>
            <w:tcW w:w="2985" w:type="dxa"/>
          </w:tcPr>
          <w:p w:rsidR="004B2B56" w:rsidRPr="003B71E2" w:rsidRDefault="004B2B56" w:rsidP="00077DBC">
            <w:pPr>
              <w:tabs>
                <w:tab w:val="left" w:pos="2460"/>
              </w:tabs>
              <w:spacing w:line="360" w:lineRule="auto"/>
              <w:rPr>
                <w:sz w:val="24"/>
                <w:szCs w:val="24"/>
              </w:rPr>
            </w:pPr>
            <w:r w:rsidRPr="003B71E2">
              <w:rPr>
                <w:sz w:val="24"/>
                <w:szCs w:val="24"/>
              </w:rPr>
              <w:t>-209,7</w:t>
            </w:r>
          </w:p>
        </w:tc>
      </w:tr>
      <w:tr w:rsidR="004B2B56" w:rsidTr="003B71E2">
        <w:trPr>
          <w:trHeight w:val="588"/>
          <w:jc w:val="center"/>
        </w:trPr>
        <w:tc>
          <w:tcPr>
            <w:tcW w:w="3120" w:type="dxa"/>
          </w:tcPr>
          <w:p w:rsidR="004B2B56" w:rsidRPr="003B71E2" w:rsidRDefault="004B2B56" w:rsidP="00077DBC">
            <w:pPr>
              <w:tabs>
                <w:tab w:val="left" w:pos="2460"/>
              </w:tabs>
              <w:spacing w:line="360" w:lineRule="auto"/>
              <w:rPr>
                <w:sz w:val="24"/>
                <w:szCs w:val="24"/>
              </w:rPr>
            </w:pPr>
            <w:r w:rsidRPr="003B71E2">
              <w:rPr>
                <w:sz w:val="24"/>
                <w:szCs w:val="24"/>
              </w:rPr>
              <w:t>2</w:t>
            </w:r>
          </w:p>
        </w:tc>
        <w:tc>
          <w:tcPr>
            <w:tcW w:w="2826" w:type="dxa"/>
          </w:tcPr>
          <w:p w:rsidR="004B2B56" w:rsidRPr="003B71E2" w:rsidRDefault="004B2B56" w:rsidP="00077DBC">
            <w:pPr>
              <w:tabs>
                <w:tab w:val="left" w:pos="2460"/>
              </w:tabs>
              <w:spacing w:line="360" w:lineRule="auto"/>
              <w:rPr>
                <w:sz w:val="24"/>
                <w:szCs w:val="24"/>
              </w:rPr>
            </w:pPr>
            <w:r w:rsidRPr="003B71E2">
              <w:rPr>
                <w:sz w:val="24"/>
                <w:szCs w:val="24"/>
              </w:rPr>
              <w:t>1*10</w:t>
            </w:r>
            <w:r w:rsidRPr="003B71E2">
              <w:rPr>
                <w:sz w:val="24"/>
                <w:szCs w:val="24"/>
                <w:vertAlign w:val="superscript"/>
              </w:rPr>
              <w:t>-3</w:t>
            </w:r>
          </w:p>
        </w:tc>
        <w:tc>
          <w:tcPr>
            <w:tcW w:w="2985" w:type="dxa"/>
          </w:tcPr>
          <w:p w:rsidR="004B2B56" w:rsidRPr="003B71E2" w:rsidRDefault="004B2B56" w:rsidP="00077DBC">
            <w:pPr>
              <w:tabs>
                <w:tab w:val="left" w:pos="2460"/>
              </w:tabs>
              <w:spacing w:line="360" w:lineRule="auto"/>
              <w:rPr>
                <w:sz w:val="24"/>
                <w:szCs w:val="24"/>
              </w:rPr>
            </w:pPr>
            <w:r w:rsidRPr="003B71E2">
              <w:rPr>
                <w:sz w:val="24"/>
                <w:szCs w:val="24"/>
              </w:rPr>
              <w:t>-146,0</w:t>
            </w:r>
          </w:p>
        </w:tc>
      </w:tr>
      <w:tr w:rsidR="004B2B56" w:rsidTr="003B71E2">
        <w:trPr>
          <w:trHeight w:val="570"/>
          <w:jc w:val="center"/>
        </w:trPr>
        <w:tc>
          <w:tcPr>
            <w:tcW w:w="3120" w:type="dxa"/>
          </w:tcPr>
          <w:p w:rsidR="004B2B56" w:rsidRPr="003B71E2" w:rsidRDefault="004B2B56" w:rsidP="00077DBC">
            <w:pPr>
              <w:tabs>
                <w:tab w:val="left" w:pos="2460"/>
              </w:tabs>
              <w:spacing w:line="360" w:lineRule="auto"/>
              <w:rPr>
                <w:sz w:val="24"/>
                <w:szCs w:val="24"/>
              </w:rPr>
            </w:pPr>
            <w:r w:rsidRPr="003B71E2">
              <w:rPr>
                <w:sz w:val="24"/>
                <w:szCs w:val="24"/>
              </w:rPr>
              <w:t>3</w:t>
            </w:r>
          </w:p>
        </w:tc>
        <w:tc>
          <w:tcPr>
            <w:tcW w:w="2826" w:type="dxa"/>
          </w:tcPr>
          <w:p w:rsidR="004B2B56" w:rsidRPr="003B71E2" w:rsidRDefault="004B2B56" w:rsidP="00077DBC">
            <w:pPr>
              <w:tabs>
                <w:tab w:val="left" w:pos="2460"/>
              </w:tabs>
              <w:spacing w:line="360" w:lineRule="auto"/>
              <w:rPr>
                <w:sz w:val="24"/>
                <w:szCs w:val="24"/>
              </w:rPr>
            </w:pPr>
            <w:r w:rsidRPr="003B71E2">
              <w:rPr>
                <w:sz w:val="24"/>
                <w:szCs w:val="24"/>
              </w:rPr>
              <w:t>1*10</w:t>
            </w:r>
            <w:r w:rsidRPr="003B71E2">
              <w:rPr>
                <w:sz w:val="24"/>
                <w:szCs w:val="24"/>
                <w:vertAlign w:val="superscript"/>
              </w:rPr>
              <w:t>-4</w:t>
            </w:r>
          </w:p>
        </w:tc>
        <w:tc>
          <w:tcPr>
            <w:tcW w:w="2985" w:type="dxa"/>
          </w:tcPr>
          <w:p w:rsidR="004B2B56" w:rsidRPr="003B71E2" w:rsidRDefault="004B2B56" w:rsidP="00077DBC">
            <w:pPr>
              <w:tabs>
                <w:tab w:val="left" w:pos="2460"/>
              </w:tabs>
              <w:spacing w:line="360" w:lineRule="auto"/>
              <w:rPr>
                <w:sz w:val="24"/>
                <w:szCs w:val="24"/>
              </w:rPr>
            </w:pPr>
            <w:r w:rsidRPr="003B71E2">
              <w:rPr>
                <w:sz w:val="24"/>
                <w:szCs w:val="24"/>
              </w:rPr>
              <w:t>-99,9</w:t>
            </w:r>
          </w:p>
        </w:tc>
      </w:tr>
      <w:tr w:rsidR="004B2B56" w:rsidTr="003B71E2">
        <w:trPr>
          <w:trHeight w:val="607"/>
          <w:jc w:val="center"/>
        </w:trPr>
        <w:tc>
          <w:tcPr>
            <w:tcW w:w="3120" w:type="dxa"/>
          </w:tcPr>
          <w:p w:rsidR="004B2B56" w:rsidRPr="003B71E2" w:rsidRDefault="004B2B56" w:rsidP="00077DBC">
            <w:pPr>
              <w:tabs>
                <w:tab w:val="left" w:pos="2460"/>
              </w:tabs>
              <w:spacing w:line="360" w:lineRule="auto"/>
              <w:rPr>
                <w:sz w:val="24"/>
                <w:szCs w:val="24"/>
              </w:rPr>
            </w:pPr>
            <w:r w:rsidRPr="003B71E2">
              <w:rPr>
                <w:sz w:val="24"/>
                <w:szCs w:val="24"/>
              </w:rPr>
              <w:t>4</w:t>
            </w:r>
          </w:p>
        </w:tc>
        <w:tc>
          <w:tcPr>
            <w:tcW w:w="2826" w:type="dxa"/>
          </w:tcPr>
          <w:p w:rsidR="004B2B56" w:rsidRPr="003B71E2" w:rsidRDefault="004B2B56" w:rsidP="00077DBC">
            <w:pPr>
              <w:tabs>
                <w:tab w:val="left" w:pos="2460"/>
              </w:tabs>
              <w:spacing w:line="360" w:lineRule="auto"/>
              <w:rPr>
                <w:sz w:val="24"/>
                <w:szCs w:val="24"/>
              </w:rPr>
            </w:pPr>
            <w:r w:rsidRPr="003B71E2">
              <w:rPr>
                <w:sz w:val="24"/>
                <w:szCs w:val="24"/>
              </w:rPr>
              <w:t>1*10</w:t>
            </w:r>
            <w:r w:rsidRPr="003B71E2">
              <w:rPr>
                <w:sz w:val="24"/>
                <w:szCs w:val="24"/>
                <w:vertAlign w:val="superscript"/>
              </w:rPr>
              <w:t>-5</w:t>
            </w:r>
          </w:p>
        </w:tc>
        <w:tc>
          <w:tcPr>
            <w:tcW w:w="2985" w:type="dxa"/>
          </w:tcPr>
          <w:p w:rsidR="004B2B56" w:rsidRPr="003B71E2" w:rsidRDefault="004B2B56" w:rsidP="00077DBC">
            <w:pPr>
              <w:tabs>
                <w:tab w:val="left" w:pos="2460"/>
              </w:tabs>
              <w:spacing w:line="360" w:lineRule="auto"/>
              <w:rPr>
                <w:sz w:val="24"/>
                <w:szCs w:val="24"/>
              </w:rPr>
            </w:pPr>
            <w:r w:rsidRPr="003B71E2">
              <w:rPr>
                <w:sz w:val="24"/>
                <w:szCs w:val="24"/>
              </w:rPr>
              <w:t>-84,3</w:t>
            </w:r>
          </w:p>
        </w:tc>
      </w:tr>
    </w:tbl>
    <w:p w:rsidR="004B2B56" w:rsidRDefault="004B2B56" w:rsidP="00077DBC">
      <w:pPr>
        <w:spacing w:line="360" w:lineRule="auto"/>
      </w:pPr>
    </w:p>
    <w:p w:rsidR="003B71E2" w:rsidRDefault="004B2B56" w:rsidP="003B71E2">
      <w:pPr>
        <w:keepNext/>
        <w:spacing w:line="360" w:lineRule="auto"/>
        <w:jc w:val="center"/>
      </w:pPr>
      <w:r>
        <w:rPr>
          <w:noProof/>
        </w:rPr>
        <w:lastRenderedPageBreak/>
        <w:drawing>
          <wp:inline distT="0" distB="0" distL="0" distR="0" wp14:anchorId="00DAB08F" wp14:editId="60B414DF">
            <wp:extent cx="5486400" cy="3200400"/>
            <wp:effectExtent l="0" t="0" r="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B2B56" w:rsidRPr="003B71E2" w:rsidRDefault="003B71E2" w:rsidP="003B71E2">
      <w:pPr>
        <w:pStyle w:val="Titulek"/>
        <w:rPr>
          <w:color w:val="auto"/>
        </w:rPr>
      </w:pPr>
      <w:bookmarkStart w:id="58" w:name="_Toc385719640"/>
      <w:r w:rsidRPr="003B71E2">
        <w:rPr>
          <w:color w:val="auto"/>
        </w:rPr>
        <w:t xml:space="preserve">Obrázek </w:t>
      </w:r>
      <w:r w:rsidRPr="003B71E2">
        <w:rPr>
          <w:color w:val="auto"/>
        </w:rPr>
        <w:fldChar w:fldCharType="begin"/>
      </w:r>
      <w:r w:rsidRPr="003B71E2">
        <w:rPr>
          <w:color w:val="auto"/>
        </w:rPr>
        <w:instrText xml:space="preserve"> SEQ Obrázek \* ARABIC </w:instrText>
      </w:r>
      <w:r w:rsidRPr="003B71E2">
        <w:rPr>
          <w:color w:val="auto"/>
        </w:rPr>
        <w:fldChar w:fldCharType="separate"/>
      </w:r>
      <w:r w:rsidR="00942188">
        <w:rPr>
          <w:noProof/>
          <w:color w:val="auto"/>
        </w:rPr>
        <w:t>12</w:t>
      </w:r>
      <w:r w:rsidRPr="003B71E2">
        <w:rPr>
          <w:color w:val="auto"/>
        </w:rPr>
        <w:fldChar w:fldCharType="end"/>
      </w:r>
      <w:r w:rsidRPr="003B71E2">
        <w:rPr>
          <w:color w:val="auto"/>
        </w:rPr>
        <w:t xml:space="preserve"> Graf chloridové ionty</w:t>
      </w:r>
      <w:bookmarkEnd w:id="58"/>
    </w:p>
    <w:p w:rsidR="00CA496C" w:rsidRDefault="00CA496C" w:rsidP="00077DBC">
      <w:pPr>
        <w:spacing w:line="360" w:lineRule="auto"/>
      </w:pPr>
    </w:p>
    <w:p w:rsidR="00CA496C" w:rsidRDefault="00CA496C" w:rsidP="00077DBC">
      <w:pPr>
        <w:spacing w:line="360" w:lineRule="auto"/>
      </w:pPr>
    </w:p>
    <w:p w:rsidR="00CA496C" w:rsidRDefault="00CA496C" w:rsidP="00077DBC">
      <w:pPr>
        <w:spacing w:line="360" w:lineRule="auto"/>
      </w:pPr>
    </w:p>
    <w:p w:rsidR="003B71E2" w:rsidRDefault="00CA496C" w:rsidP="003B71E2">
      <w:pPr>
        <w:keepNext/>
        <w:spacing w:line="360" w:lineRule="auto"/>
        <w:jc w:val="center"/>
      </w:pPr>
      <w:r>
        <w:rPr>
          <w:noProof/>
        </w:rPr>
        <w:drawing>
          <wp:inline distT="0" distB="0" distL="0" distR="0" wp14:anchorId="77918E52" wp14:editId="260DC6E4">
            <wp:extent cx="5457825" cy="3305175"/>
            <wp:effectExtent l="0" t="0" r="0" b="0"/>
            <wp:docPr id="19"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A496C" w:rsidRPr="003B71E2" w:rsidRDefault="003B71E2" w:rsidP="003B71E2">
      <w:pPr>
        <w:pStyle w:val="Titulek"/>
        <w:rPr>
          <w:color w:val="auto"/>
        </w:rPr>
      </w:pPr>
      <w:bookmarkStart w:id="59" w:name="_Toc385719641"/>
      <w:r w:rsidRPr="003B71E2">
        <w:rPr>
          <w:color w:val="auto"/>
        </w:rPr>
        <w:t xml:space="preserve">Obrázek </w:t>
      </w:r>
      <w:r w:rsidRPr="003B71E2">
        <w:rPr>
          <w:color w:val="auto"/>
        </w:rPr>
        <w:fldChar w:fldCharType="begin"/>
      </w:r>
      <w:r w:rsidRPr="003B71E2">
        <w:rPr>
          <w:color w:val="auto"/>
        </w:rPr>
        <w:instrText xml:space="preserve"> SEQ Obrázek \* ARABIC </w:instrText>
      </w:r>
      <w:r w:rsidRPr="003B71E2">
        <w:rPr>
          <w:color w:val="auto"/>
        </w:rPr>
        <w:fldChar w:fldCharType="separate"/>
      </w:r>
      <w:r w:rsidR="00942188">
        <w:rPr>
          <w:noProof/>
          <w:color w:val="auto"/>
        </w:rPr>
        <w:t>13</w:t>
      </w:r>
      <w:r w:rsidRPr="003B71E2">
        <w:rPr>
          <w:color w:val="auto"/>
        </w:rPr>
        <w:fldChar w:fldCharType="end"/>
      </w:r>
      <w:r w:rsidRPr="003B71E2">
        <w:rPr>
          <w:color w:val="auto"/>
        </w:rPr>
        <w:t xml:space="preserve"> Graf chloridové ionty</w:t>
      </w:r>
      <w:bookmarkEnd w:id="59"/>
    </w:p>
    <w:p w:rsidR="00CB3065" w:rsidRDefault="00CB3065" w:rsidP="00077DBC">
      <w:pPr>
        <w:spacing w:line="360" w:lineRule="auto"/>
      </w:pPr>
    </w:p>
    <w:p w:rsidR="00CB3065" w:rsidRDefault="00CB3065" w:rsidP="00077DBC">
      <w:pPr>
        <w:spacing w:line="360" w:lineRule="auto"/>
      </w:pPr>
    </w:p>
    <w:p w:rsidR="00CB3065" w:rsidRDefault="00CB3065" w:rsidP="00077DBC">
      <w:pPr>
        <w:spacing w:line="360" w:lineRule="auto"/>
      </w:pPr>
    </w:p>
    <w:p w:rsidR="00CB3065" w:rsidRDefault="00CB3065" w:rsidP="00077DBC">
      <w:pPr>
        <w:spacing w:line="360" w:lineRule="auto"/>
      </w:pPr>
    </w:p>
    <w:p w:rsidR="00CB3065" w:rsidRDefault="00CB3065" w:rsidP="00077DBC">
      <w:pPr>
        <w:spacing w:line="360" w:lineRule="auto"/>
      </w:pPr>
    </w:p>
    <w:p w:rsidR="00CB3065" w:rsidRDefault="00CB3065" w:rsidP="00077DBC">
      <w:pPr>
        <w:spacing w:line="360" w:lineRule="auto"/>
      </w:pPr>
    </w:p>
    <w:p w:rsidR="00CB3065" w:rsidRDefault="00CB3065" w:rsidP="0074452A">
      <w:pPr>
        <w:spacing w:line="360" w:lineRule="auto"/>
      </w:pPr>
    </w:p>
    <w:p w:rsidR="00CB3065" w:rsidRDefault="00CB3065" w:rsidP="0074452A">
      <w:pPr>
        <w:spacing w:line="360" w:lineRule="auto"/>
      </w:pPr>
    </w:p>
    <w:p w:rsidR="00CB3065" w:rsidRPr="0074452A" w:rsidRDefault="00357FB5" w:rsidP="0074452A">
      <w:pPr>
        <w:tabs>
          <w:tab w:val="left" w:pos="2460"/>
        </w:tabs>
        <w:spacing w:line="360" w:lineRule="auto"/>
        <w:rPr>
          <w:sz w:val="28"/>
          <w:szCs w:val="36"/>
        </w:rPr>
      </w:pPr>
      <m:oMathPara>
        <m:oMathParaPr>
          <m:jc m:val="left"/>
        </m:oMathParaPr>
        <m:oMath>
          <m:f>
            <m:fPr>
              <m:ctrlPr>
                <w:rPr>
                  <w:rFonts w:ascii="Cambria Math" w:hAnsi="Cambria Math"/>
                  <w:i/>
                  <w:sz w:val="28"/>
                  <w:szCs w:val="36"/>
                </w:rPr>
              </m:ctrlPr>
            </m:fPr>
            <m:num>
              <m:r>
                <w:rPr>
                  <w:rFonts w:ascii="Cambria Math" w:hAnsi="Cambria Math"/>
                  <w:sz w:val="28"/>
                  <w:szCs w:val="36"/>
                </w:rPr>
                <m:t>RT</m:t>
              </m:r>
            </m:num>
            <m:den>
              <m:r>
                <w:rPr>
                  <w:rFonts w:ascii="Cambria Math" w:hAnsi="Cambria Math"/>
                  <w:sz w:val="28"/>
                  <w:szCs w:val="36"/>
                </w:rPr>
                <m:t>F</m:t>
              </m:r>
            </m:den>
          </m:f>
          <m:r>
            <w:rPr>
              <w:rFonts w:ascii="Cambria Math" w:hAnsi="Cambria Math"/>
              <w:sz w:val="28"/>
              <w:szCs w:val="36"/>
            </w:rPr>
            <m:t>=</m:t>
          </m:r>
          <m:f>
            <m:fPr>
              <m:ctrlPr>
                <w:rPr>
                  <w:rFonts w:ascii="Cambria Math" w:hAnsi="Cambria Math"/>
                  <w:i/>
                  <w:sz w:val="28"/>
                  <w:szCs w:val="36"/>
                </w:rPr>
              </m:ctrlPr>
            </m:fPr>
            <m:num>
              <m:r>
                <w:rPr>
                  <w:rFonts w:ascii="Cambria Math" w:hAnsi="Cambria Math"/>
                  <w:sz w:val="28"/>
                  <w:szCs w:val="36"/>
                </w:rPr>
                <m:t>8,314*298,15</m:t>
              </m:r>
            </m:num>
            <m:den>
              <m:r>
                <w:rPr>
                  <w:rFonts w:ascii="Cambria Math" w:hAnsi="Cambria Math"/>
                  <w:sz w:val="28"/>
                  <w:szCs w:val="36"/>
                </w:rPr>
                <m:t>96500</m:t>
              </m:r>
            </m:den>
          </m:f>
          <m:r>
            <w:rPr>
              <w:rFonts w:ascii="Cambria Math" w:hAnsi="Cambria Math"/>
              <w:sz w:val="28"/>
              <w:szCs w:val="36"/>
            </w:rPr>
            <m:t>=0,02569*</m:t>
          </m:r>
          <m:f>
            <m:fPr>
              <m:ctrlPr>
                <w:rPr>
                  <w:rFonts w:ascii="Cambria Math" w:hAnsi="Cambria Math"/>
                  <w:i/>
                  <w:sz w:val="28"/>
                  <w:szCs w:val="36"/>
                </w:rPr>
              </m:ctrlPr>
            </m:fPr>
            <m:num>
              <m:r>
                <w:rPr>
                  <w:rFonts w:ascii="Cambria Math" w:hAnsi="Cambria Math"/>
                  <w:sz w:val="28"/>
                  <w:szCs w:val="36"/>
                </w:rPr>
                <m:t>V</m:t>
              </m:r>
            </m:num>
            <m:den>
              <m:func>
                <m:funcPr>
                  <m:ctrlPr>
                    <w:rPr>
                      <w:rFonts w:ascii="Cambria Math" w:hAnsi="Cambria Math"/>
                      <w:i/>
                      <w:sz w:val="28"/>
                      <w:szCs w:val="36"/>
                    </w:rPr>
                  </m:ctrlPr>
                </m:funcPr>
                <m:fName>
                  <m:r>
                    <m:rPr>
                      <m:sty m:val="p"/>
                    </m:rPr>
                    <w:rPr>
                      <w:rFonts w:ascii="Cambria Math" w:hAnsi="Cambria Math"/>
                      <w:sz w:val="28"/>
                      <w:szCs w:val="36"/>
                    </w:rPr>
                    <m:t>ln</m:t>
                  </m:r>
                </m:fName>
                <m:e>
                  <m:r>
                    <w:rPr>
                      <w:rFonts w:ascii="Cambria Math" w:hAnsi="Cambria Math"/>
                      <w:sz w:val="28"/>
                      <w:szCs w:val="36"/>
                    </w:rPr>
                    <m:t>c</m:t>
                  </m:r>
                </m:e>
              </m:func>
            </m:den>
          </m:f>
          <m:r>
            <w:rPr>
              <w:rFonts w:ascii="Cambria Math" w:hAnsi="Cambria Math"/>
              <w:sz w:val="28"/>
              <w:szCs w:val="36"/>
            </w:rPr>
            <m:t>=k</m:t>
          </m:r>
        </m:oMath>
      </m:oMathPara>
    </w:p>
    <w:p w:rsidR="00CB3065" w:rsidRDefault="00CB3065" w:rsidP="0074452A">
      <w:pPr>
        <w:tabs>
          <w:tab w:val="left" w:pos="2460"/>
        </w:tabs>
        <w:spacing w:line="360" w:lineRule="auto"/>
        <w:rPr>
          <w:sz w:val="28"/>
          <w:szCs w:val="36"/>
        </w:rPr>
      </w:pPr>
    </w:p>
    <w:p w:rsidR="00CB3065" w:rsidRDefault="00CB3065" w:rsidP="0074452A">
      <w:pPr>
        <w:tabs>
          <w:tab w:val="left" w:pos="2460"/>
        </w:tabs>
        <w:spacing w:line="360" w:lineRule="auto"/>
        <w:rPr>
          <w:sz w:val="28"/>
          <w:szCs w:val="36"/>
        </w:rPr>
      </w:pPr>
    </w:p>
    <w:p w:rsidR="00CB3065" w:rsidRDefault="00CB3065" w:rsidP="0074452A">
      <w:pPr>
        <w:tabs>
          <w:tab w:val="left" w:pos="2460"/>
        </w:tabs>
        <w:spacing w:line="360" w:lineRule="auto"/>
        <w:rPr>
          <w:sz w:val="28"/>
          <w:szCs w:val="36"/>
        </w:rPr>
      </w:pPr>
      <w:r>
        <w:rPr>
          <w:sz w:val="28"/>
          <w:szCs w:val="36"/>
        </w:rPr>
        <w:t>V případě  </w:t>
      </w:r>
      <w:proofErr w:type="spellStart"/>
      <w:r>
        <w:rPr>
          <w:sz w:val="28"/>
          <w:szCs w:val="36"/>
        </w:rPr>
        <w:t>mV</w:t>
      </w:r>
      <w:proofErr w:type="spellEnd"/>
      <w:r>
        <w:rPr>
          <w:sz w:val="28"/>
          <w:szCs w:val="36"/>
        </w:rPr>
        <w:t xml:space="preserve"> → </w:t>
      </w:r>
      <m:oMath>
        <m:r>
          <w:rPr>
            <w:rFonts w:ascii="Cambria Math" w:hAnsi="Cambria Math"/>
            <w:sz w:val="28"/>
            <w:szCs w:val="36"/>
          </w:rPr>
          <m:t>k</m:t>
        </m:r>
        <m:acc>
          <m:accPr>
            <m:chr m:val="̇"/>
            <m:ctrlPr>
              <w:rPr>
                <w:rFonts w:ascii="Cambria Math" w:hAnsi="Cambria Math"/>
                <w:i/>
                <w:sz w:val="28"/>
                <w:szCs w:val="36"/>
              </w:rPr>
            </m:ctrlPr>
          </m:accPr>
          <m:e>
            <m:r>
              <w:rPr>
                <w:rFonts w:ascii="Cambria Math" w:hAnsi="Cambria Math"/>
                <w:sz w:val="28"/>
                <w:szCs w:val="36"/>
              </w:rPr>
              <m:t>=</m:t>
            </m:r>
          </m:e>
        </m:acc>
        <m:r>
          <w:rPr>
            <w:rFonts w:ascii="Cambria Math" w:hAnsi="Cambria Math"/>
            <w:sz w:val="28"/>
            <w:szCs w:val="36"/>
          </w:rPr>
          <m:t>25,6</m:t>
        </m:r>
      </m:oMath>
    </w:p>
    <w:p w:rsidR="00CB3065" w:rsidRDefault="00CB3065" w:rsidP="0074452A">
      <w:pPr>
        <w:tabs>
          <w:tab w:val="left" w:pos="2460"/>
        </w:tabs>
        <w:spacing w:line="360" w:lineRule="auto"/>
        <w:rPr>
          <w:sz w:val="28"/>
          <w:szCs w:val="36"/>
        </w:rPr>
      </w:pPr>
    </w:p>
    <w:p w:rsidR="00CB3065" w:rsidRDefault="00CB3065" w:rsidP="0074452A">
      <w:pPr>
        <w:tabs>
          <w:tab w:val="left" w:pos="2460"/>
        </w:tabs>
        <w:spacing w:line="360" w:lineRule="auto"/>
        <w:rPr>
          <w:sz w:val="28"/>
          <w:szCs w:val="36"/>
        </w:rPr>
      </w:pPr>
    </w:p>
    <w:p w:rsidR="00CB3065" w:rsidRDefault="00CB3065" w:rsidP="0074452A">
      <w:pPr>
        <w:tabs>
          <w:tab w:val="left" w:pos="2460"/>
        </w:tabs>
        <w:spacing w:line="360" w:lineRule="auto"/>
        <w:rPr>
          <w:sz w:val="28"/>
          <w:szCs w:val="36"/>
        </w:rPr>
      </w:pPr>
    </w:p>
    <w:p w:rsidR="00CB3065" w:rsidRPr="006E22D0" w:rsidRDefault="00CB3065" w:rsidP="0074452A">
      <w:pPr>
        <w:tabs>
          <w:tab w:val="left" w:pos="2460"/>
        </w:tabs>
        <w:spacing w:line="360" w:lineRule="auto"/>
        <w:rPr>
          <w:sz w:val="28"/>
          <w:szCs w:val="36"/>
        </w:rPr>
      </w:pPr>
      <w:r>
        <w:rPr>
          <w:sz w:val="28"/>
          <w:szCs w:val="36"/>
        </w:rPr>
        <w:t>Cl</w:t>
      </w:r>
      <w:r>
        <w:rPr>
          <w:sz w:val="28"/>
          <w:szCs w:val="36"/>
          <w:vertAlign w:val="superscript"/>
        </w:rPr>
        <w:t>- :</w:t>
      </w:r>
      <w:r>
        <w:rPr>
          <w:sz w:val="28"/>
          <w:szCs w:val="36"/>
        </w:rPr>
        <w:t xml:space="preserve">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f>
          <m:fPr>
            <m:ctrlPr>
              <w:rPr>
                <w:rFonts w:ascii="Cambria Math" w:hAnsi="Cambria Math"/>
                <w:i/>
                <w:sz w:val="28"/>
              </w:rPr>
            </m:ctrlPr>
          </m:fPr>
          <m:num>
            <m:r>
              <w:rPr>
                <w:rFonts w:ascii="Cambria Math" w:hAnsi="Cambria Math"/>
                <w:sz w:val="28"/>
              </w:rPr>
              <m:t>209,7-84</m:t>
            </m:r>
          </m:num>
          <m:den>
            <m:r>
              <w:rPr>
                <w:rFonts w:ascii="Cambria Math" w:hAnsi="Cambria Math"/>
                <w:sz w:val="28"/>
              </w:rPr>
              <m:t>3-1</m:t>
            </m:r>
          </m:den>
        </m:f>
        <m:r>
          <w:rPr>
            <w:rFonts w:ascii="Cambria Math" w:hAnsi="Cambria Math"/>
            <w:sz w:val="28"/>
          </w:rPr>
          <m:t>=</m:t>
        </m:r>
        <m:f>
          <m:fPr>
            <m:ctrlPr>
              <w:rPr>
                <w:rFonts w:ascii="Cambria Math" w:hAnsi="Cambria Math"/>
                <w:i/>
                <w:sz w:val="28"/>
              </w:rPr>
            </m:ctrlPr>
          </m:fPr>
          <m:num>
            <m:r>
              <w:rPr>
                <w:rFonts w:ascii="Cambria Math" w:hAnsi="Cambria Math"/>
                <w:sz w:val="28"/>
              </w:rPr>
              <m:t>125,7</m:t>
            </m:r>
          </m:num>
          <m:den>
            <m:r>
              <w:rPr>
                <w:rFonts w:ascii="Cambria Math" w:hAnsi="Cambria Math"/>
                <w:sz w:val="28"/>
              </w:rPr>
              <m:t>2</m:t>
            </m:r>
          </m:den>
        </m:f>
        <m:r>
          <w:rPr>
            <w:rFonts w:ascii="Cambria Math" w:hAnsi="Cambria Math"/>
            <w:sz w:val="28"/>
          </w:rPr>
          <m:t>=62,85</m:t>
        </m:r>
      </m:oMath>
    </w:p>
    <w:p w:rsidR="00CB3065" w:rsidRDefault="00CB3065" w:rsidP="00077DBC">
      <w:pPr>
        <w:spacing w:line="360" w:lineRule="auto"/>
      </w:pPr>
    </w:p>
    <w:p w:rsidR="00905957" w:rsidRDefault="00905957" w:rsidP="00077DBC">
      <w:pPr>
        <w:spacing w:line="360" w:lineRule="auto"/>
      </w:pPr>
    </w:p>
    <w:p w:rsidR="00905957" w:rsidRDefault="00905957" w:rsidP="00077DBC">
      <w:pPr>
        <w:spacing w:line="360" w:lineRule="auto"/>
      </w:pPr>
    </w:p>
    <w:p w:rsidR="00905957" w:rsidRDefault="00905957" w:rsidP="00077DBC">
      <w:pPr>
        <w:spacing w:line="360" w:lineRule="auto"/>
      </w:pPr>
    </w:p>
    <w:p w:rsidR="00905957" w:rsidRDefault="00905957" w:rsidP="00077DBC">
      <w:pPr>
        <w:spacing w:line="360" w:lineRule="auto"/>
      </w:pPr>
    </w:p>
    <w:p w:rsidR="00905957" w:rsidRDefault="00905957" w:rsidP="00077DBC">
      <w:pPr>
        <w:spacing w:line="360" w:lineRule="auto"/>
      </w:pPr>
    </w:p>
    <w:p w:rsidR="00905957" w:rsidRDefault="00905957" w:rsidP="00077DBC">
      <w:pPr>
        <w:spacing w:line="360" w:lineRule="auto"/>
      </w:pPr>
    </w:p>
    <w:p w:rsidR="00905957" w:rsidRDefault="00905957" w:rsidP="00077DBC">
      <w:pPr>
        <w:spacing w:line="360" w:lineRule="auto"/>
      </w:pPr>
    </w:p>
    <w:p w:rsidR="00905957" w:rsidRDefault="00B56655" w:rsidP="00077DBC">
      <w:pPr>
        <w:spacing w:line="360" w:lineRule="auto"/>
      </w:pPr>
      <w:r>
        <w:br w:type="column"/>
      </w:r>
    </w:p>
    <w:p w:rsidR="00905957" w:rsidRPr="00B56655" w:rsidRDefault="00905957" w:rsidP="00590C58">
      <w:pPr>
        <w:pStyle w:val="Nadpis1"/>
        <w:numPr>
          <w:ilvl w:val="1"/>
          <w:numId w:val="2"/>
        </w:numPr>
        <w:rPr>
          <w:sz w:val="36"/>
        </w:rPr>
      </w:pPr>
      <w:bookmarkStart w:id="60" w:name="_Toc385971801"/>
      <w:r w:rsidRPr="00B56655">
        <w:rPr>
          <w:sz w:val="36"/>
        </w:rPr>
        <w:t>Stanovení koncentrace NO</w:t>
      </w:r>
      <w:r w:rsidRPr="00B56655">
        <w:rPr>
          <w:sz w:val="36"/>
          <w:vertAlign w:val="subscript"/>
        </w:rPr>
        <w:t>3</w:t>
      </w:r>
      <w:r w:rsidRPr="00B56655">
        <w:rPr>
          <w:sz w:val="36"/>
          <w:vertAlign w:val="superscript"/>
        </w:rPr>
        <w:t>-</w:t>
      </w:r>
      <w:r w:rsidRPr="00B56655">
        <w:rPr>
          <w:sz w:val="36"/>
        </w:rPr>
        <w:t xml:space="preserve"> iontů ve vodě</w:t>
      </w:r>
      <w:bookmarkEnd w:id="60"/>
    </w:p>
    <w:p w:rsidR="00905957" w:rsidRDefault="00905957" w:rsidP="00077DBC">
      <w:pPr>
        <w:spacing w:line="360" w:lineRule="auto"/>
      </w:pPr>
    </w:p>
    <w:p w:rsidR="00905957" w:rsidRDefault="00905957" w:rsidP="00077DBC">
      <w:pPr>
        <w:spacing w:line="360" w:lineRule="auto"/>
      </w:pPr>
    </w:p>
    <w:p w:rsidR="00905957" w:rsidRPr="00905957" w:rsidRDefault="00905957" w:rsidP="00B56655">
      <w:pPr>
        <w:pStyle w:val="Nadpis3"/>
      </w:pPr>
      <w:bookmarkStart w:id="61" w:name="_Toc385971802"/>
      <w:r w:rsidRPr="00905957">
        <w:t>Teorie</w:t>
      </w:r>
      <w:bookmarkEnd w:id="61"/>
      <w:r w:rsidRPr="00905957">
        <w:t xml:space="preserve"> </w:t>
      </w:r>
    </w:p>
    <w:p w:rsidR="00905957" w:rsidRDefault="00905957" w:rsidP="00077DBC">
      <w:pPr>
        <w:spacing w:line="360" w:lineRule="auto"/>
      </w:pPr>
    </w:p>
    <w:p w:rsidR="00905957" w:rsidRDefault="00905957" w:rsidP="00150E2B">
      <w:pPr>
        <w:spacing w:line="360" w:lineRule="auto"/>
        <w:ind w:firstLine="708"/>
      </w:pPr>
      <w:r>
        <w:t xml:space="preserve">Ke stanovení koncentrace dusičnanů ve vzorku vody využijeme potenciometrické měření s dusičnanovou </w:t>
      </w:r>
      <w:proofErr w:type="gramStart"/>
      <w:r w:rsidR="00870DFA">
        <w:t>ISE</w:t>
      </w:r>
      <w:proofErr w:type="gramEnd"/>
      <w:r>
        <w:t xml:space="preserve">. </w:t>
      </w:r>
    </w:p>
    <w:p w:rsidR="00905957" w:rsidRDefault="00905957" w:rsidP="00077DBC">
      <w:pPr>
        <w:spacing w:line="360" w:lineRule="auto"/>
      </w:pPr>
    </w:p>
    <w:p w:rsidR="00905957" w:rsidRPr="00905957" w:rsidRDefault="00905957" w:rsidP="00B56655">
      <w:pPr>
        <w:pStyle w:val="Nadpis3"/>
      </w:pPr>
      <w:bookmarkStart w:id="62" w:name="_Toc385971803"/>
      <w:r w:rsidRPr="00905957">
        <w:t>Chemikálie</w:t>
      </w:r>
      <w:bookmarkEnd w:id="62"/>
    </w:p>
    <w:p w:rsidR="00905957" w:rsidRDefault="00905957" w:rsidP="00077DBC">
      <w:pPr>
        <w:spacing w:line="360" w:lineRule="auto"/>
      </w:pPr>
    </w:p>
    <w:p w:rsidR="00905957" w:rsidRDefault="00905957" w:rsidP="00077DBC">
      <w:pPr>
        <w:spacing w:line="360" w:lineRule="auto"/>
      </w:pPr>
      <w:r>
        <w:t>destilovaná voda</w:t>
      </w:r>
    </w:p>
    <w:p w:rsidR="00905957" w:rsidRDefault="00905957" w:rsidP="00077DBC">
      <w:pPr>
        <w:spacing w:line="360" w:lineRule="auto"/>
      </w:pPr>
      <w:r>
        <w:t>standard</w:t>
      </w:r>
      <w:r w:rsidR="003B71E2">
        <w:t>ní roztoky KN03 o koncentraci 1*</w:t>
      </w:r>
      <w:r>
        <w:t>10</w:t>
      </w:r>
      <w:r w:rsidR="003B71E2">
        <w:rPr>
          <w:vertAlign w:val="superscript"/>
        </w:rPr>
        <w:t>-2</w:t>
      </w:r>
      <w:r w:rsidR="003B71E2">
        <w:t>,1*</w:t>
      </w:r>
      <w:r>
        <w:t>10</w:t>
      </w:r>
      <w:r w:rsidR="003B71E2">
        <w:rPr>
          <w:vertAlign w:val="superscript"/>
        </w:rPr>
        <w:t>-3</w:t>
      </w:r>
      <w:r>
        <w:t xml:space="preserve"> a 1</w:t>
      </w:r>
      <w:r w:rsidR="003B71E2">
        <w:t>*</w:t>
      </w:r>
      <w:r>
        <w:t>10</w:t>
      </w:r>
      <w:r w:rsidR="003B71E2">
        <w:rPr>
          <w:vertAlign w:val="superscript"/>
        </w:rPr>
        <w:t>-4</w:t>
      </w:r>
      <w:r>
        <w:t xml:space="preserve">  mol/dm</w:t>
      </w:r>
      <w:r w:rsidRPr="003B71E2">
        <w:rPr>
          <w:vertAlign w:val="superscript"/>
        </w:rPr>
        <w:t>3</w:t>
      </w:r>
    </w:p>
    <w:p w:rsidR="00905957" w:rsidRDefault="00905957" w:rsidP="00077DBC">
      <w:pPr>
        <w:spacing w:line="360" w:lineRule="auto"/>
      </w:pPr>
    </w:p>
    <w:p w:rsidR="00905957" w:rsidRPr="00905957" w:rsidRDefault="00905957" w:rsidP="00B56655">
      <w:pPr>
        <w:pStyle w:val="Nadpis3"/>
      </w:pPr>
      <w:bookmarkStart w:id="63" w:name="_Toc385971804"/>
      <w:r w:rsidRPr="00905957">
        <w:t>Přístroje a pomůcky</w:t>
      </w:r>
      <w:bookmarkEnd w:id="63"/>
    </w:p>
    <w:p w:rsidR="00905957" w:rsidRDefault="00905957" w:rsidP="00077DBC">
      <w:pPr>
        <w:spacing w:line="360" w:lineRule="auto"/>
      </w:pPr>
    </w:p>
    <w:p w:rsidR="00905957" w:rsidRDefault="004F1DAA" w:rsidP="00C014DE">
      <w:pPr>
        <w:spacing w:line="360" w:lineRule="auto"/>
      </w:pPr>
      <w:r>
        <w:t>d</w:t>
      </w:r>
      <w:r w:rsidR="003B71E2">
        <w:t>usičnanová</w:t>
      </w:r>
      <w:r w:rsidR="00905957">
        <w:t xml:space="preserve"> iontově selektivní elektroda</w:t>
      </w:r>
    </w:p>
    <w:p w:rsidR="00905957" w:rsidRDefault="00905957" w:rsidP="00C014DE">
      <w:pPr>
        <w:spacing w:line="360" w:lineRule="auto"/>
      </w:pPr>
      <w:r>
        <w:t>pH-milivoltmetr</w:t>
      </w:r>
    </w:p>
    <w:p w:rsidR="00905957" w:rsidRDefault="004F1DAA" w:rsidP="00C014DE">
      <w:pPr>
        <w:spacing w:line="360" w:lineRule="auto"/>
      </w:pPr>
      <w:r>
        <w:t>k</w:t>
      </w:r>
      <w:r w:rsidR="00905957">
        <w:t>ádinky na 50 ml</w:t>
      </w:r>
    </w:p>
    <w:p w:rsidR="004F1DAA" w:rsidRPr="00770E43" w:rsidRDefault="004F1DAA" w:rsidP="00C014DE">
      <w:pPr>
        <w:spacing w:line="360" w:lineRule="auto"/>
      </w:pPr>
      <w:r w:rsidRPr="00770E43">
        <w:t>pipeta 1 ml</w:t>
      </w:r>
    </w:p>
    <w:p w:rsidR="00905957" w:rsidRDefault="00905957" w:rsidP="00C014DE">
      <w:pPr>
        <w:spacing w:line="360" w:lineRule="auto"/>
      </w:pPr>
      <w:r>
        <w:t>obvyklé laboratorní vybavení</w:t>
      </w:r>
    </w:p>
    <w:p w:rsidR="00905957" w:rsidRDefault="00905957" w:rsidP="00077DBC">
      <w:pPr>
        <w:spacing w:line="360" w:lineRule="auto"/>
      </w:pPr>
    </w:p>
    <w:p w:rsidR="00905957" w:rsidRPr="00905957" w:rsidRDefault="00905957" w:rsidP="00B56655">
      <w:pPr>
        <w:pStyle w:val="Nadpis3"/>
      </w:pPr>
      <w:bookmarkStart w:id="64" w:name="_Toc385971805"/>
      <w:r w:rsidRPr="00905957">
        <w:t>Postup práce</w:t>
      </w:r>
      <w:bookmarkEnd w:id="64"/>
    </w:p>
    <w:p w:rsidR="00905957" w:rsidRDefault="00905957" w:rsidP="00077DBC">
      <w:pPr>
        <w:spacing w:line="360" w:lineRule="auto"/>
      </w:pPr>
    </w:p>
    <w:p w:rsidR="00905957" w:rsidRDefault="00D7552E" w:rsidP="00150E2B">
      <w:pPr>
        <w:spacing w:line="360" w:lineRule="auto"/>
        <w:ind w:firstLine="708"/>
      </w:pPr>
      <w:r>
        <w:t xml:space="preserve">Do </w:t>
      </w:r>
      <w:r w:rsidR="00905957">
        <w:t>čisté</w:t>
      </w:r>
      <w:r>
        <w:t xml:space="preserve"> a suché</w:t>
      </w:r>
      <w:r w:rsidR="00905957">
        <w:t xml:space="preserve"> kádinky na 50 ml nalijeme asi 30 ml nejméně koncentrovaného roztoku KNO</w:t>
      </w:r>
      <w:r w:rsidR="004F1DAA">
        <w:rPr>
          <w:vertAlign w:val="subscript"/>
        </w:rPr>
        <w:t>3</w:t>
      </w:r>
      <w:r w:rsidR="00905957">
        <w:t>, ponoříme do něj kombinovanou dusičnanovou ISE (</w:t>
      </w:r>
      <w:r w:rsidR="008C6ACF">
        <w:t>elektrodu je třeba předem</w:t>
      </w:r>
      <w:r w:rsidR="00905957">
        <w:t xml:space="preserve"> om</w:t>
      </w:r>
      <w:r w:rsidR="008C6ACF">
        <w:t>ý</w:t>
      </w:r>
      <w:r w:rsidR="00905957">
        <w:t>t</w:t>
      </w:r>
      <w:r w:rsidR="008C6ACF">
        <w:t xml:space="preserve"> destilovanou vodou a lehce</w:t>
      </w:r>
      <w:r w:rsidR="00905957">
        <w:t xml:space="preserve"> osuš</w:t>
      </w:r>
      <w:r w:rsidR="008C6ACF">
        <w:t>it</w:t>
      </w:r>
      <w:r w:rsidR="00905957">
        <w:t xml:space="preserve"> buniči</w:t>
      </w:r>
      <w:r w:rsidR="008C6ACF">
        <w:t>n</w:t>
      </w:r>
      <w:r w:rsidR="00905957">
        <w:t>ou) a změříme elektromotorické napětí daného</w:t>
      </w:r>
      <w:r w:rsidR="008C6ACF">
        <w:t xml:space="preserve"> článku. Stejným způsobem se měří</w:t>
      </w:r>
      <w:r w:rsidR="00905957">
        <w:t xml:space="preserve"> </w:t>
      </w:r>
      <w:r w:rsidR="008C6ACF">
        <w:t>další</w:t>
      </w:r>
      <w:r w:rsidR="00905957">
        <w:t xml:space="preserve"> roztoky včetně laboratorního vzorku. Po ukončení měření</w:t>
      </w:r>
      <w:r w:rsidR="008C6ACF">
        <w:t xml:space="preserve"> se elektroda důkladně</w:t>
      </w:r>
      <w:r w:rsidR="00905957">
        <w:t xml:space="preserve"> opláchne destilovanou vodou. Koncentr</w:t>
      </w:r>
      <w:r w:rsidR="003B71E2">
        <w:t>ace N0</w:t>
      </w:r>
      <w:r w:rsidR="003B71E2">
        <w:rPr>
          <w:vertAlign w:val="subscript"/>
        </w:rPr>
        <w:t>3</w:t>
      </w:r>
      <w:r w:rsidR="003B71E2">
        <w:rPr>
          <w:vertAlign w:val="superscript"/>
        </w:rPr>
        <w:t>-</w:t>
      </w:r>
      <w:r w:rsidR="00B56655">
        <w:t xml:space="preserve"> iontů se zjistí z kali</w:t>
      </w:r>
      <w:r w:rsidR="00905957">
        <w:t>bračního grafu a příslušné změřené hodnoty napětí.</w:t>
      </w:r>
    </w:p>
    <w:p w:rsidR="00905957" w:rsidRDefault="00905957" w:rsidP="00077DBC">
      <w:pPr>
        <w:spacing w:line="360" w:lineRule="auto"/>
      </w:pPr>
    </w:p>
    <w:p w:rsidR="003B71E2" w:rsidRDefault="00905957" w:rsidP="003B71E2">
      <w:pPr>
        <w:keepNext/>
        <w:spacing w:line="360" w:lineRule="auto"/>
        <w:jc w:val="center"/>
      </w:pPr>
      <w:r w:rsidRPr="00905957">
        <w:rPr>
          <w:noProof/>
        </w:rPr>
        <w:drawing>
          <wp:inline distT="0" distB="0" distL="0" distR="0" wp14:anchorId="1B532BFF" wp14:editId="60CBA702">
            <wp:extent cx="5426305" cy="6171677"/>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5430505" cy="6176454"/>
                    </a:xfrm>
                    <a:prstGeom prst="rect">
                      <a:avLst/>
                    </a:prstGeom>
                  </pic:spPr>
                </pic:pic>
              </a:graphicData>
            </a:graphic>
          </wp:inline>
        </w:drawing>
      </w:r>
    </w:p>
    <w:p w:rsidR="00905957" w:rsidRPr="003B71E2" w:rsidRDefault="003B71E2" w:rsidP="003B71E2">
      <w:pPr>
        <w:pStyle w:val="Titulek"/>
        <w:rPr>
          <w:color w:val="auto"/>
        </w:rPr>
      </w:pPr>
      <w:bookmarkStart w:id="65" w:name="_Toc385719642"/>
      <w:r w:rsidRPr="003B71E2">
        <w:rPr>
          <w:color w:val="auto"/>
        </w:rPr>
        <w:t xml:space="preserve">Obrázek </w:t>
      </w:r>
      <w:r w:rsidRPr="003B71E2">
        <w:rPr>
          <w:color w:val="auto"/>
        </w:rPr>
        <w:fldChar w:fldCharType="begin"/>
      </w:r>
      <w:r w:rsidRPr="003B71E2">
        <w:rPr>
          <w:color w:val="auto"/>
        </w:rPr>
        <w:instrText xml:space="preserve"> SEQ Obrázek \* ARABIC </w:instrText>
      </w:r>
      <w:r w:rsidRPr="003B71E2">
        <w:rPr>
          <w:color w:val="auto"/>
        </w:rPr>
        <w:fldChar w:fldCharType="separate"/>
      </w:r>
      <w:r w:rsidR="00942188">
        <w:rPr>
          <w:noProof/>
          <w:color w:val="auto"/>
        </w:rPr>
        <w:t>14</w:t>
      </w:r>
      <w:r w:rsidRPr="003B71E2">
        <w:rPr>
          <w:color w:val="auto"/>
        </w:rPr>
        <w:fldChar w:fldCharType="end"/>
      </w:r>
      <w:r w:rsidRPr="003B71E2">
        <w:rPr>
          <w:color w:val="auto"/>
        </w:rPr>
        <w:t xml:space="preserve"> Kalibrace dusičnanové ISE</w:t>
      </w:r>
      <w:bookmarkEnd w:id="65"/>
      <w:r w:rsidR="00784B90">
        <w:rPr>
          <w:color w:val="auto"/>
        </w:rPr>
        <w:t xml:space="preserve"> </w:t>
      </w:r>
      <w:r w:rsidR="00784B90" w:rsidRPr="00784B90">
        <w:rPr>
          <w:color w:val="auto"/>
        </w:rPr>
        <w:t>[6]</w:t>
      </w:r>
    </w:p>
    <w:p w:rsidR="00905957" w:rsidRDefault="00905957" w:rsidP="00077DBC">
      <w:pPr>
        <w:spacing w:line="360" w:lineRule="auto"/>
      </w:pPr>
    </w:p>
    <w:p w:rsidR="006B25E7" w:rsidRDefault="006B25E7" w:rsidP="00077DBC">
      <w:pPr>
        <w:spacing w:line="360" w:lineRule="auto"/>
      </w:pPr>
    </w:p>
    <w:p w:rsidR="006B25E7" w:rsidRDefault="006B25E7" w:rsidP="00077DBC">
      <w:pPr>
        <w:spacing w:line="360" w:lineRule="auto"/>
      </w:pPr>
    </w:p>
    <w:p w:rsidR="006B25E7" w:rsidRDefault="006B25E7" w:rsidP="00077DBC">
      <w:pPr>
        <w:spacing w:line="360" w:lineRule="auto"/>
      </w:pPr>
    </w:p>
    <w:p w:rsidR="006B25E7" w:rsidRDefault="006B25E7" w:rsidP="00077DBC">
      <w:pPr>
        <w:spacing w:line="360" w:lineRule="auto"/>
      </w:pPr>
    </w:p>
    <w:p w:rsidR="006B25E7" w:rsidRDefault="006B25E7" w:rsidP="00077DBC">
      <w:pPr>
        <w:spacing w:line="360" w:lineRule="auto"/>
      </w:pPr>
    </w:p>
    <w:p w:rsidR="006B25E7" w:rsidRDefault="006B25E7" w:rsidP="00077DBC">
      <w:pPr>
        <w:spacing w:line="360" w:lineRule="auto"/>
      </w:pPr>
    </w:p>
    <w:p w:rsidR="00B56655" w:rsidRDefault="00B56655" w:rsidP="00077DBC">
      <w:pPr>
        <w:spacing w:line="360" w:lineRule="auto"/>
      </w:pPr>
    </w:p>
    <w:p w:rsidR="006B25E7" w:rsidRPr="006B25E7" w:rsidRDefault="006B25E7" w:rsidP="006B25E7">
      <w:pPr>
        <w:pStyle w:val="Titulek"/>
        <w:keepNext/>
        <w:rPr>
          <w:color w:val="auto"/>
        </w:rPr>
      </w:pPr>
      <w:bookmarkStart w:id="66" w:name="_Toc385719662"/>
      <w:r w:rsidRPr="006B25E7">
        <w:rPr>
          <w:color w:val="auto"/>
        </w:rPr>
        <w:lastRenderedPageBreak/>
        <w:t xml:space="preserve">Tabulka </w:t>
      </w:r>
      <w:r w:rsidRPr="006B25E7">
        <w:rPr>
          <w:color w:val="auto"/>
        </w:rPr>
        <w:fldChar w:fldCharType="begin"/>
      </w:r>
      <w:r w:rsidRPr="006B25E7">
        <w:rPr>
          <w:color w:val="auto"/>
        </w:rPr>
        <w:instrText xml:space="preserve"> SEQ Tabulka \* ARABIC </w:instrText>
      </w:r>
      <w:r w:rsidRPr="006B25E7">
        <w:rPr>
          <w:color w:val="auto"/>
        </w:rPr>
        <w:fldChar w:fldCharType="separate"/>
      </w:r>
      <w:r w:rsidR="00942188">
        <w:rPr>
          <w:noProof/>
          <w:color w:val="auto"/>
        </w:rPr>
        <w:t>5</w:t>
      </w:r>
      <w:r w:rsidRPr="006B25E7">
        <w:rPr>
          <w:color w:val="auto"/>
        </w:rPr>
        <w:fldChar w:fldCharType="end"/>
      </w:r>
      <w:r w:rsidRPr="006B25E7">
        <w:rPr>
          <w:color w:val="auto"/>
        </w:rPr>
        <w:t xml:space="preserve"> Hodnoty kalibračního grafu </w:t>
      </w:r>
      <w:r w:rsidRPr="006B25E7">
        <w:rPr>
          <w:noProof/>
          <w:color w:val="auto"/>
        </w:rPr>
        <w:t>od výrobce</w:t>
      </w:r>
      <w:bookmarkEnd w:id="66"/>
      <w:r w:rsidR="00784B90">
        <w:rPr>
          <w:noProof/>
          <w:color w:val="auto"/>
        </w:rPr>
        <w:t xml:space="preserve"> </w:t>
      </w:r>
      <w:r w:rsidR="00784B90" w:rsidRPr="00784B90">
        <w:rPr>
          <w:noProof/>
          <w:color w:val="auto"/>
        </w:rPr>
        <w:t>[6]</w:t>
      </w:r>
    </w:p>
    <w:tbl>
      <w:tblPr>
        <w:tblW w:w="8733" w:type="dxa"/>
        <w:tblCellMar>
          <w:left w:w="70" w:type="dxa"/>
          <w:right w:w="70" w:type="dxa"/>
        </w:tblCellMar>
        <w:tblLook w:val="04A0" w:firstRow="1" w:lastRow="0" w:firstColumn="1" w:lastColumn="0" w:noHBand="0" w:noVBand="1"/>
      </w:tblPr>
      <w:tblGrid>
        <w:gridCol w:w="3561"/>
        <w:gridCol w:w="2544"/>
        <w:gridCol w:w="2628"/>
      </w:tblGrid>
      <w:tr w:rsidR="00905957" w:rsidRPr="00905957" w:rsidTr="006B25E7">
        <w:trPr>
          <w:trHeight w:val="495"/>
        </w:trPr>
        <w:tc>
          <w:tcPr>
            <w:tcW w:w="35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5957" w:rsidRPr="006B25E7" w:rsidRDefault="006B25E7" w:rsidP="006B25E7">
            <w:pPr>
              <w:suppressAutoHyphens w:val="0"/>
              <w:autoSpaceDE/>
              <w:autoSpaceDN/>
              <w:spacing w:line="360" w:lineRule="auto"/>
              <w:textAlignment w:val="auto"/>
              <w:rPr>
                <w:szCs w:val="20"/>
              </w:rPr>
            </w:pPr>
            <w:r>
              <w:rPr>
                <w:szCs w:val="20"/>
              </w:rPr>
              <w:t>-log c NO</w:t>
            </w:r>
            <w:r>
              <w:rPr>
                <w:szCs w:val="20"/>
                <w:vertAlign w:val="subscript"/>
              </w:rPr>
              <w:t>3</w:t>
            </w:r>
            <w:r>
              <w:rPr>
                <w:szCs w:val="20"/>
                <w:vertAlign w:val="superscript"/>
              </w:rPr>
              <w:t xml:space="preserve">- </w:t>
            </w:r>
            <w:r>
              <w:rPr>
                <w:szCs w:val="20"/>
                <w:lang w:val="en-US"/>
              </w:rPr>
              <w:t>[</w:t>
            </w:r>
            <w:r w:rsidR="00905957" w:rsidRPr="006B25E7">
              <w:rPr>
                <w:szCs w:val="20"/>
              </w:rPr>
              <w:t xml:space="preserve"> mol/l</w:t>
            </w:r>
            <w:r>
              <w:rPr>
                <w:szCs w:val="20"/>
              </w:rPr>
              <w:t>]</w:t>
            </w:r>
          </w:p>
        </w:tc>
        <w:tc>
          <w:tcPr>
            <w:tcW w:w="2544" w:type="dxa"/>
            <w:tcBorders>
              <w:top w:val="single" w:sz="4" w:space="0" w:color="auto"/>
              <w:left w:val="nil"/>
              <w:bottom w:val="single" w:sz="4" w:space="0" w:color="auto"/>
              <w:right w:val="single" w:sz="4" w:space="0" w:color="auto"/>
            </w:tcBorders>
            <w:shd w:val="clear" w:color="auto" w:fill="auto"/>
            <w:noWrap/>
            <w:vAlign w:val="bottom"/>
            <w:hideMark/>
          </w:tcPr>
          <w:p w:rsidR="00905957" w:rsidRPr="006B25E7" w:rsidRDefault="006B25E7" w:rsidP="006B25E7">
            <w:pPr>
              <w:suppressAutoHyphens w:val="0"/>
              <w:autoSpaceDE/>
              <w:autoSpaceDN/>
              <w:spacing w:line="360" w:lineRule="auto"/>
              <w:textAlignment w:val="auto"/>
              <w:rPr>
                <w:szCs w:val="20"/>
              </w:rPr>
            </w:pPr>
            <w:r>
              <w:rPr>
                <w:szCs w:val="20"/>
              </w:rPr>
              <w:t>c NO</w:t>
            </w:r>
            <w:r>
              <w:rPr>
                <w:szCs w:val="20"/>
                <w:vertAlign w:val="subscript"/>
              </w:rPr>
              <w:t>3</w:t>
            </w:r>
            <w:r>
              <w:rPr>
                <w:szCs w:val="20"/>
                <w:vertAlign w:val="superscript"/>
              </w:rPr>
              <w:t>-</w:t>
            </w:r>
            <w:r>
              <w:rPr>
                <w:szCs w:val="20"/>
              </w:rPr>
              <w:t xml:space="preserve"> </w:t>
            </w:r>
            <w:r w:rsidR="00905957" w:rsidRPr="006B25E7">
              <w:rPr>
                <w:szCs w:val="20"/>
              </w:rPr>
              <w:t xml:space="preserve"> </w:t>
            </w:r>
            <w:r>
              <w:rPr>
                <w:szCs w:val="20"/>
              </w:rPr>
              <w:t>[</w:t>
            </w:r>
            <w:r w:rsidR="00905957" w:rsidRPr="006B25E7">
              <w:rPr>
                <w:szCs w:val="20"/>
              </w:rPr>
              <w:t>mg/l</w:t>
            </w:r>
            <w:r>
              <w:rPr>
                <w:szCs w:val="20"/>
              </w:rPr>
              <w:t>]</w:t>
            </w:r>
          </w:p>
        </w:tc>
        <w:tc>
          <w:tcPr>
            <w:tcW w:w="2628" w:type="dxa"/>
            <w:tcBorders>
              <w:top w:val="single" w:sz="4" w:space="0" w:color="auto"/>
              <w:left w:val="nil"/>
              <w:bottom w:val="single" w:sz="4" w:space="0" w:color="auto"/>
              <w:right w:val="single" w:sz="4" w:space="0" w:color="auto"/>
            </w:tcBorders>
            <w:shd w:val="clear" w:color="auto" w:fill="auto"/>
            <w:noWrap/>
            <w:vAlign w:val="bottom"/>
            <w:hideMark/>
          </w:tcPr>
          <w:p w:rsidR="00905957" w:rsidRPr="006B25E7" w:rsidRDefault="006B25E7" w:rsidP="006B25E7">
            <w:pPr>
              <w:suppressAutoHyphens w:val="0"/>
              <w:autoSpaceDE/>
              <w:autoSpaceDN/>
              <w:spacing w:line="360" w:lineRule="auto"/>
              <w:textAlignment w:val="auto"/>
              <w:rPr>
                <w:szCs w:val="20"/>
              </w:rPr>
            </w:pPr>
            <w:r>
              <w:rPr>
                <w:szCs w:val="20"/>
              </w:rPr>
              <w:t>E</w:t>
            </w:r>
            <w:r w:rsidR="00905957" w:rsidRPr="006B25E7">
              <w:rPr>
                <w:szCs w:val="20"/>
              </w:rPr>
              <w:t xml:space="preserve"> [</w:t>
            </w:r>
            <w:proofErr w:type="spellStart"/>
            <w:r w:rsidR="00905957" w:rsidRPr="006B25E7">
              <w:rPr>
                <w:szCs w:val="20"/>
              </w:rPr>
              <w:t>mV</w:t>
            </w:r>
            <w:proofErr w:type="spellEnd"/>
            <w:r w:rsidR="00905957" w:rsidRPr="006B25E7">
              <w:rPr>
                <w:szCs w:val="20"/>
              </w:rPr>
              <w:t>]</w:t>
            </w:r>
          </w:p>
        </w:tc>
      </w:tr>
      <w:tr w:rsidR="00905957" w:rsidRPr="00905957" w:rsidTr="006B25E7">
        <w:trPr>
          <w:trHeight w:val="495"/>
        </w:trPr>
        <w:tc>
          <w:tcPr>
            <w:tcW w:w="3561" w:type="dxa"/>
            <w:tcBorders>
              <w:top w:val="nil"/>
              <w:left w:val="single" w:sz="4" w:space="0" w:color="auto"/>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1</w:t>
            </w:r>
          </w:p>
        </w:tc>
        <w:tc>
          <w:tcPr>
            <w:tcW w:w="2544"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6200</w:t>
            </w:r>
          </w:p>
        </w:tc>
        <w:tc>
          <w:tcPr>
            <w:tcW w:w="2628"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129</w:t>
            </w:r>
          </w:p>
        </w:tc>
      </w:tr>
      <w:tr w:rsidR="00905957" w:rsidRPr="00905957" w:rsidTr="006B25E7">
        <w:trPr>
          <w:trHeight w:val="495"/>
        </w:trPr>
        <w:tc>
          <w:tcPr>
            <w:tcW w:w="3561" w:type="dxa"/>
            <w:tcBorders>
              <w:top w:val="nil"/>
              <w:left w:val="single" w:sz="4" w:space="0" w:color="auto"/>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2</w:t>
            </w:r>
          </w:p>
        </w:tc>
        <w:tc>
          <w:tcPr>
            <w:tcW w:w="2544"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620</w:t>
            </w:r>
          </w:p>
        </w:tc>
        <w:tc>
          <w:tcPr>
            <w:tcW w:w="2628"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181</w:t>
            </w:r>
          </w:p>
        </w:tc>
      </w:tr>
      <w:tr w:rsidR="00905957" w:rsidRPr="00905957" w:rsidTr="006B25E7">
        <w:trPr>
          <w:trHeight w:val="495"/>
        </w:trPr>
        <w:tc>
          <w:tcPr>
            <w:tcW w:w="3561" w:type="dxa"/>
            <w:tcBorders>
              <w:top w:val="nil"/>
              <w:left w:val="single" w:sz="4" w:space="0" w:color="auto"/>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3</w:t>
            </w:r>
          </w:p>
        </w:tc>
        <w:tc>
          <w:tcPr>
            <w:tcW w:w="2544"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62</w:t>
            </w:r>
          </w:p>
        </w:tc>
        <w:tc>
          <w:tcPr>
            <w:tcW w:w="2628"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239</w:t>
            </w:r>
          </w:p>
        </w:tc>
      </w:tr>
      <w:tr w:rsidR="00905957" w:rsidRPr="00905957" w:rsidTr="006B25E7">
        <w:trPr>
          <w:trHeight w:val="495"/>
        </w:trPr>
        <w:tc>
          <w:tcPr>
            <w:tcW w:w="3561" w:type="dxa"/>
            <w:tcBorders>
              <w:top w:val="nil"/>
              <w:left w:val="single" w:sz="4" w:space="0" w:color="auto"/>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4</w:t>
            </w:r>
          </w:p>
        </w:tc>
        <w:tc>
          <w:tcPr>
            <w:tcW w:w="2544"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6,2</w:t>
            </w:r>
          </w:p>
        </w:tc>
        <w:tc>
          <w:tcPr>
            <w:tcW w:w="2628"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296</w:t>
            </w:r>
          </w:p>
        </w:tc>
      </w:tr>
      <w:tr w:rsidR="00905957" w:rsidRPr="00905957" w:rsidTr="006B25E7">
        <w:trPr>
          <w:trHeight w:val="495"/>
        </w:trPr>
        <w:tc>
          <w:tcPr>
            <w:tcW w:w="3561" w:type="dxa"/>
            <w:tcBorders>
              <w:top w:val="nil"/>
              <w:left w:val="single" w:sz="4" w:space="0" w:color="auto"/>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5</w:t>
            </w:r>
          </w:p>
        </w:tc>
        <w:tc>
          <w:tcPr>
            <w:tcW w:w="2544"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0,62</w:t>
            </w:r>
          </w:p>
        </w:tc>
        <w:tc>
          <w:tcPr>
            <w:tcW w:w="2628" w:type="dxa"/>
            <w:tcBorders>
              <w:top w:val="nil"/>
              <w:left w:val="nil"/>
              <w:bottom w:val="single" w:sz="4" w:space="0" w:color="auto"/>
              <w:right w:val="single" w:sz="4" w:space="0" w:color="auto"/>
            </w:tcBorders>
            <w:shd w:val="clear" w:color="auto" w:fill="auto"/>
            <w:noWrap/>
            <w:vAlign w:val="bottom"/>
            <w:hideMark/>
          </w:tcPr>
          <w:p w:rsidR="00905957" w:rsidRPr="006B25E7" w:rsidRDefault="00905957" w:rsidP="006B25E7">
            <w:pPr>
              <w:suppressAutoHyphens w:val="0"/>
              <w:autoSpaceDE/>
              <w:autoSpaceDN/>
              <w:spacing w:line="360" w:lineRule="auto"/>
              <w:textAlignment w:val="auto"/>
              <w:rPr>
                <w:szCs w:val="20"/>
              </w:rPr>
            </w:pPr>
            <w:r w:rsidRPr="006B25E7">
              <w:rPr>
                <w:szCs w:val="20"/>
              </w:rPr>
              <w:t>350</w:t>
            </w:r>
          </w:p>
        </w:tc>
      </w:tr>
    </w:tbl>
    <w:p w:rsidR="00905957" w:rsidRDefault="00905957" w:rsidP="00077DBC">
      <w:pPr>
        <w:spacing w:line="360" w:lineRule="auto"/>
        <w:jc w:val="center"/>
      </w:pPr>
    </w:p>
    <w:p w:rsidR="00905957" w:rsidRDefault="00905957" w:rsidP="00077DBC">
      <w:pPr>
        <w:spacing w:line="360" w:lineRule="auto"/>
        <w:jc w:val="center"/>
      </w:pPr>
    </w:p>
    <w:p w:rsidR="00905957" w:rsidRDefault="00905957" w:rsidP="00077DBC">
      <w:pPr>
        <w:spacing w:line="360" w:lineRule="auto"/>
        <w:jc w:val="center"/>
      </w:pPr>
    </w:p>
    <w:p w:rsidR="00905957" w:rsidRDefault="00905957" w:rsidP="00077DBC">
      <w:pPr>
        <w:tabs>
          <w:tab w:val="left" w:pos="2460"/>
        </w:tabs>
        <w:spacing w:line="360" w:lineRule="auto"/>
        <w:rPr>
          <w:sz w:val="28"/>
          <w:szCs w:val="36"/>
        </w:rPr>
      </w:pPr>
    </w:p>
    <w:p w:rsidR="006B25E7" w:rsidRDefault="006B25E7" w:rsidP="00077DBC">
      <w:pPr>
        <w:tabs>
          <w:tab w:val="left" w:pos="2460"/>
        </w:tabs>
        <w:spacing w:line="360" w:lineRule="auto"/>
        <w:rPr>
          <w:sz w:val="28"/>
          <w:szCs w:val="36"/>
        </w:rPr>
      </w:pPr>
    </w:p>
    <w:p w:rsidR="006B25E7" w:rsidRDefault="006B25E7" w:rsidP="00077DBC">
      <w:pPr>
        <w:tabs>
          <w:tab w:val="left" w:pos="2460"/>
        </w:tabs>
        <w:spacing w:line="360" w:lineRule="auto"/>
        <w:rPr>
          <w:sz w:val="28"/>
          <w:szCs w:val="36"/>
        </w:rPr>
      </w:pPr>
    </w:p>
    <w:p w:rsidR="006B25E7" w:rsidRPr="006B25E7" w:rsidRDefault="006B25E7" w:rsidP="006B25E7">
      <w:pPr>
        <w:pStyle w:val="Titulek"/>
        <w:keepNext/>
        <w:rPr>
          <w:color w:val="auto"/>
        </w:rPr>
      </w:pPr>
      <w:bookmarkStart w:id="67" w:name="_Toc385719663"/>
      <w:r w:rsidRPr="006B25E7">
        <w:rPr>
          <w:color w:val="auto"/>
        </w:rPr>
        <w:t xml:space="preserve">Tabulka </w:t>
      </w:r>
      <w:r w:rsidRPr="006B25E7">
        <w:rPr>
          <w:color w:val="auto"/>
        </w:rPr>
        <w:fldChar w:fldCharType="begin"/>
      </w:r>
      <w:r w:rsidRPr="006B25E7">
        <w:rPr>
          <w:color w:val="auto"/>
        </w:rPr>
        <w:instrText xml:space="preserve"> SEQ Tabulka \* ARABIC </w:instrText>
      </w:r>
      <w:r w:rsidRPr="006B25E7">
        <w:rPr>
          <w:color w:val="auto"/>
        </w:rPr>
        <w:fldChar w:fldCharType="separate"/>
      </w:r>
      <w:r w:rsidR="00942188">
        <w:rPr>
          <w:noProof/>
          <w:color w:val="auto"/>
        </w:rPr>
        <w:t>6</w:t>
      </w:r>
      <w:r w:rsidRPr="006B25E7">
        <w:rPr>
          <w:color w:val="auto"/>
        </w:rPr>
        <w:fldChar w:fldCharType="end"/>
      </w:r>
      <w:r w:rsidRPr="006B25E7">
        <w:rPr>
          <w:color w:val="auto"/>
        </w:rPr>
        <w:t xml:space="preserve"> Hodnoty kalibračního grafu naměřené autorem</w:t>
      </w:r>
      <w:bookmarkEnd w:id="67"/>
    </w:p>
    <w:tbl>
      <w:tblPr>
        <w:tblStyle w:val="Mkatabulky"/>
        <w:tblW w:w="9035" w:type="dxa"/>
        <w:jc w:val="center"/>
        <w:tblLook w:val="04A0" w:firstRow="1" w:lastRow="0" w:firstColumn="1" w:lastColumn="0" w:noHBand="0" w:noVBand="1"/>
      </w:tblPr>
      <w:tblGrid>
        <w:gridCol w:w="3149"/>
        <w:gridCol w:w="2873"/>
        <w:gridCol w:w="3013"/>
      </w:tblGrid>
      <w:tr w:rsidR="00905957" w:rsidTr="006B25E7">
        <w:trPr>
          <w:trHeight w:val="506"/>
          <w:jc w:val="center"/>
        </w:trPr>
        <w:tc>
          <w:tcPr>
            <w:tcW w:w="3149" w:type="dxa"/>
          </w:tcPr>
          <w:p w:rsidR="00905957" w:rsidRPr="006B25E7" w:rsidRDefault="00905957" w:rsidP="00077DBC">
            <w:pPr>
              <w:tabs>
                <w:tab w:val="left" w:pos="2460"/>
              </w:tabs>
              <w:spacing w:line="360" w:lineRule="auto"/>
              <w:rPr>
                <w:sz w:val="24"/>
                <w:szCs w:val="24"/>
              </w:rPr>
            </w:pPr>
            <w:r w:rsidRPr="006B25E7">
              <w:rPr>
                <w:sz w:val="24"/>
                <w:szCs w:val="24"/>
              </w:rPr>
              <w:t>měření</w:t>
            </w:r>
          </w:p>
        </w:tc>
        <w:tc>
          <w:tcPr>
            <w:tcW w:w="2873" w:type="dxa"/>
          </w:tcPr>
          <w:p w:rsidR="00905957" w:rsidRPr="006B25E7" w:rsidRDefault="00905957" w:rsidP="00077DBC">
            <w:pPr>
              <w:tabs>
                <w:tab w:val="left" w:pos="2460"/>
              </w:tabs>
              <w:spacing w:line="360" w:lineRule="auto"/>
              <w:rPr>
                <w:sz w:val="24"/>
                <w:szCs w:val="24"/>
              </w:rPr>
            </w:pPr>
            <w:r w:rsidRPr="006B25E7">
              <w:rPr>
                <w:sz w:val="24"/>
                <w:szCs w:val="24"/>
              </w:rPr>
              <w:t xml:space="preserve">C </w:t>
            </w:r>
            <w:proofErr w:type="spellStart"/>
            <w:r w:rsidRPr="006B25E7">
              <w:rPr>
                <w:sz w:val="24"/>
                <w:szCs w:val="24"/>
              </w:rPr>
              <w:t>KCl</w:t>
            </w:r>
            <w:proofErr w:type="spellEnd"/>
            <w:r w:rsidR="006B25E7">
              <w:rPr>
                <w:sz w:val="24"/>
                <w:szCs w:val="24"/>
              </w:rPr>
              <w:t xml:space="preserve"> [mol/dm</w:t>
            </w:r>
            <w:r w:rsidR="006B25E7">
              <w:rPr>
                <w:sz w:val="24"/>
                <w:szCs w:val="24"/>
                <w:vertAlign w:val="superscript"/>
              </w:rPr>
              <w:t>3</w:t>
            </w:r>
            <w:r w:rsidR="006B25E7">
              <w:rPr>
                <w:sz w:val="24"/>
                <w:szCs w:val="24"/>
              </w:rPr>
              <w:t>]</w:t>
            </w:r>
          </w:p>
        </w:tc>
        <w:tc>
          <w:tcPr>
            <w:tcW w:w="3013" w:type="dxa"/>
          </w:tcPr>
          <w:p w:rsidR="00905957" w:rsidRPr="006B25E7" w:rsidRDefault="006B25E7" w:rsidP="00077DBC">
            <w:pPr>
              <w:tabs>
                <w:tab w:val="left" w:pos="2460"/>
              </w:tabs>
              <w:spacing w:line="360" w:lineRule="auto"/>
              <w:rPr>
                <w:sz w:val="24"/>
                <w:szCs w:val="24"/>
              </w:rPr>
            </w:pPr>
            <w:r>
              <w:rPr>
                <w:sz w:val="24"/>
                <w:szCs w:val="24"/>
              </w:rPr>
              <w:t>E</w:t>
            </w:r>
            <w:r w:rsidR="00905957" w:rsidRPr="006B25E7">
              <w:rPr>
                <w:sz w:val="24"/>
                <w:szCs w:val="24"/>
              </w:rPr>
              <w:t xml:space="preserve"> [</w:t>
            </w:r>
            <w:proofErr w:type="spellStart"/>
            <w:r w:rsidR="00905957" w:rsidRPr="006B25E7">
              <w:rPr>
                <w:sz w:val="24"/>
                <w:szCs w:val="24"/>
              </w:rPr>
              <w:t>mV</w:t>
            </w:r>
            <w:proofErr w:type="spellEnd"/>
            <w:r w:rsidR="00905957" w:rsidRPr="006B25E7">
              <w:rPr>
                <w:sz w:val="24"/>
                <w:szCs w:val="24"/>
              </w:rPr>
              <w:t>]</w:t>
            </w:r>
          </w:p>
        </w:tc>
      </w:tr>
      <w:tr w:rsidR="00905957" w:rsidTr="006B25E7">
        <w:trPr>
          <w:trHeight w:val="488"/>
          <w:jc w:val="center"/>
        </w:trPr>
        <w:tc>
          <w:tcPr>
            <w:tcW w:w="3149" w:type="dxa"/>
          </w:tcPr>
          <w:p w:rsidR="00905957" w:rsidRPr="006B25E7" w:rsidRDefault="00905957" w:rsidP="00077DBC">
            <w:pPr>
              <w:tabs>
                <w:tab w:val="left" w:pos="2460"/>
              </w:tabs>
              <w:spacing w:line="360" w:lineRule="auto"/>
              <w:rPr>
                <w:sz w:val="24"/>
                <w:szCs w:val="24"/>
              </w:rPr>
            </w:pPr>
            <w:r w:rsidRPr="006B25E7">
              <w:rPr>
                <w:sz w:val="24"/>
                <w:szCs w:val="24"/>
              </w:rPr>
              <w:t>1</w:t>
            </w:r>
          </w:p>
        </w:tc>
        <w:tc>
          <w:tcPr>
            <w:tcW w:w="2873" w:type="dxa"/>
          </w:tcPr>
          <w:p w:rsidR="00905957" w:rsidRPr="006B25E7" w:rsidRDefault="00905957" w:rsidP="00077DBC">
            <w:pPr>
              <w:tabs>
                <w:tab w:val="left" w:pos="2460"/>
              </w:tabs>
              <w:spacing w:line="360" w:lineRule="auto"/>
              <w:rPr>
                <w:sz w:val="24"/>
                <w:szCs w:val="24"/>
              </w:rPr>
            </w:pPr>
            <w:r w:rsidRPr="006B25E7">
              <w:rPr>
                <w:sz w:val="24"/>
                <w:szCs w:val="24"/>
              </w:rPr>
              <w:t>1*10</w:t>
            </w:r>
            <w:r w:rsidRPr="006B25E7">
              <w:rPr>
                <w:sz w:val="24"/>
                <w:szCs w:val="24"/>
                <w:vertAlign w:val="superscript"/>
              </w:rPr>
              <w:t>-1</w:t>
            </w:r>
          </w:p>
        </w:tc>
        <w:tc>
          <w:tcPr>
            <w:tcW w:w="3013" w:type="dxa"/>
          </w:tcPr>
          <w:p w:rsidR="00905957" w:rsidRPr="006B25E7" w:rsidRDefault="00905957" w:rsidP="00077DBC">
            <w:pPr>
              <w:tabs>
                <w:tab w:val="left" w:pos="2460"/>
              </w:tabs>
              <w:spacing w:line="360" w:lineRule="auto"/>
              <w:rPr>
                <w:sz w:val="24"/>
                <w:szCs w:val="24"/>
              </w:rPr>
            </w:pPr>
            <w:r w:rsidRPr="006B25E7">
              <w:rPr>
                <w:sz w:val="24"/>
                <w:szCs w:val="24"/>
              </w:rPr>
              <w:t>62,6</w:t>
            </w:r>
          </w:p>
        </w:tc>
      </w:tr>
      <w:tr w:rsidR="00905957" w:rsidTr="006B25E7">
        <w:trPr>
          <w:trHeight w:val="488"/>
          <w:jc w:val="center"/>
        </w:trPr>
        <w:tc>
          <w:tcPr>
            <w:tcW w:w="3149" w:type="dxa"/>
          </w:tcPr>
          <w:p w:rsidR="00905957" w:rsidRPr="006B25E7" w:rsidRDefault="00905957" w:rsidP="00077DBC">
            <w:pPr>
              <w:tabs>
                <w:tab w:val="left" w:pos="2460"/>
              </w:tabs>
              <w:spacing w:line="360" w:lineRule="auto"/>
              <w:rPr>
                <w:sz w:val="24"/>
                <w:szCs w:val="24"/>
              </w:rPr>
            </w:pPr>
            <w:r w:rsidRPr="006B25E7">
              <w:rPr>
                <w:sz w:val="24"/>
                <w:szCs w:val="24"/>
              </w:rPr>
              <w:t>2</w:t>
            </w:r>
          </w:p>
        </w:tc>
        <w:tc>
          <w:tcPr>
            <w:tcW w:w="2873" w:type="dxa"/>
          </w:tcPr>
          <w:p w:rsidR="00905957" w:rsidRPr="006B25E7" w:rsidRDefault="00905957" w:rsidP="00077DBC">
            <w:pPr>
              <w:tabs>
                <w:tab w:val="left" w:pos="2460"/>
              </w:tabs>
              <w:spacing w:line="360" w:lineRule="auto"/>
              <w:rPr>
                <w:sz w:val="24"/>
                <w:szCs w:val="24"/>
              </w:rPr>
            </w:pPr>
            <w:r w:rsidRPr="006B25E7">
              <w:rPr>
                <w:sz w:val="24"/>
                <w:szCs w:val="24"/>
              </w:rPr>
              <w:t>1*10</w:t>
            </w:r>
            <w:r w:rsidRPr="006B25E7">
              <w:rPr>
                <w:sz w:val="24"/>
                <w:szCs w:val="24"/>
                <w:vertAlign w:val="superscript"/>
              </w:rPr>
              <w:t>-2</w:t>
            </w:r>
          </w:p>
        </w:tc>
        <w:tc>
          <w:tcPr>
            <w:tcW w:w="3013" w:type="dxa"/>
          </w:tcPr>
          <w:p w:rsidR="00905957" w:rsidRPr="006B25E7" w:rsidRDefault="00905957" w:rsidP="00077DBC">
            <w:pPr>
              <w:tabs>
                <w:tab w:val="left" w:pos="2460"/>
              </w:tabs>
              <w:spacing w:line="360" w:lineRule="auto"/>
              <w:rPr>
                <w:sz w:val="24"/>
                <w:szCs w:val="24"/>
              </w:rPr>
            </w:pPr>
            <w:r w:rsidRPr="006B25E7">
              <w:rPr>
                <w:sz w:val="24"/>
                <w:szCs w:val="24"/>
              </w:rPr>
              <w:t>110,5</w:t>
            </w:r>
          </w:p>
        </w:tc>
      </w:tr>
      <w:tr w:rsidR="00905957" w:rsidTr="006B25E7">
        <w:trPr>
          <w:trHeight w:val="488"/>
          <w:jc w:val="center"/>
        </w:trPr>
        <w:tc>
          <w:tcPr>
            <w:tcW w:w="3149" w:type="dxa"/>
          </w:tcPr>
          <w:p w:rsidR="00905957" w:rsidRPr="006B25E7" w:rsidRDefault="00905957" w:rsidP="00077DBC">
            <w:pPr>
              <w:tabs>
                <w:tab w:val="left" w:pos="2460"/>
              </w:tabs>
              <w:spacing w:line="360" w:lineRule="auto"/>
              <w:rPr>
                <w:sz w:val="24"/>
                <w:szCs w:val="24"/>
              </w:rPr>
            </w:pPr>
            <w:r w:rsidRPr="006B25E7">
              <w:rPr>
                <w:sz w:val="24"/>
                <w:szCs w:val="24"/>
              </w:rPr>
              <w:t>3</w:t>
            </w:r>
          </w:p>
        </w:tc>
        <w:tc>
          <w:tcPr>
            <w:tcW w:w="2873" w:type="dxa"/>
          </w:tcPr>
          <w:p w:rsidR="00905957" w:rsidRPr="006B25E7" w:rsidRDefault="00905957" w:rsidP="00077DBC">
            <w:pPr>
              <w:tabs>
                <w:tab w:val="left" w:pos="2460"/>
              </w:tabs>
              <w:spacing w:line="360" w:lineRule="auto"/>
              <w:rPr>
                <w:sz w:val="24"/>
                <w:szCs w:val="24"/>
              </w:rPr>
            </w:pPr>
            <w:r w:rsidRPr="006B25E7">
              <w:rPr>
                <w:sz w:val="24"/>
                <w:szCs w:val="24"/>
              </w:rPr>
              <w:t>1*10</w:t>
            </w:r>
            <w:r w:rsidRPr="006B25E7">
              <w:rPr>
                <w:sz w:val="24"/>
                <w:szCs w:val="24"/>
                <w:vertAlign w:val="superscript"/>
              </w:rPr>
              <w:t>-3</w:t>
            </w:r>
          </w:p>
        </w:tc>
        <w:tc>
          <w:tcPr>
            <w:tcW w:w="3013" w:type="dxa"/>
          </w:tcPr>
          <w:p w:rsidR="00905957" w:rsidRPr="006B25E7" w:rsidRDefault="00905957" w:rsidP="00077DBC">
            <w:pPr>
              <w:tabs>
                <w:tab w:val="left" w:pos="2460"/>
              </w:tabs>
              <w:spacing w:line="360" w:lineRule="auto"/>
              <w:rPr>
                <w:sz w:val="24"/>
                <w:szCs w:val="24"/>
              </w:rPr>
            </w:pPr>
            <w:r w:rsidRPr="006B25E7">
              <w:rPr>
                <w:sz w:val="24"/>
                <w:szCs w:val="24"/>
              </w:rPr>
              <w:t>169,8</w:t>
            </w:r>
          </w:p>
        </w:tc>
      </w:tr>
      <w:tr w:rsidR="00905957" w:rsidTr="006B25E7">
        <w:trPr>
          <w:trHeight w:val="506"/>
          <w:jc w:val="center"/>
        </w:trPr>
        <w:tc>
          <w:tcPr>
            <w:tcW w:w="3149" w:type="dxa"/>
          </w:tcPr>
          <w:p w:rsidR="00905957" w:rsidRPr="006B25E7" w:rsidRDefault="00905957" w:rsidP="00077DBC">
            <w:pPr>
              <w:tabs>
                <w:tab w:val="left" w:pos="2460"/>
              </w:tabs>
              <w:spacing w:line="360" w:lineRule="auto"/>
              <w:rPr>
                <w:sz w:val="24"/>
                <w:szCs w:val="24"/>
              </w:rPr>
            </w:pPr>
            <w:r w:rsidRPr="006B25E7">
              <w:rPr>
                <w:sz w:val="24"/>
                <w:szCs w:val="24"/>
              </w:rPr>
              <w:t>4</w:t>
            </w:r>
          </w:p>
        </w:tc>
        <w:tc>
          <w:tcPr>
            <w:tcW w:w="2873" w:type="dxa"/>
          </w:tcPr>
          <w:p w:rsidR="00905957" w:rsidRPr="006B25E7" w:rsidRDefault="00905957" w:rsidP="00077DBC">
            <w:pPr>
              <w:tabs>
                <w:tab w:val="left" w:pos="2460"/>
              </w:tabs>
              <w:spacing w:line="360" w:lineRule="auto"/>
              <w:rPr>
                <w:sz w:val="24"/>
                <w:szCs w:val="24"/>
              </w:rPr>
            </w:pPr>
            <w:r w:rsidRPr="006B25E7">
              <w:rPr>
                <w:sz w:val="24"/>
                <w:szCs w:val="24"/>
              </w:rPr>
              <w:t>1*10</w:t>
            </w:r>
            <w:r w:rsidRPr="006B25E7">
              <w:rPr>
                <w:sz w:val="24"/>
                <w:szCs w:val="24"/>
                <w:vertAlign w:val="superscript"/>
              </w:rPr>
              <w:t>-4</w:t>
            </w:r>
          </w:p>
        </w:tc>
        <w:tc>
          <w:tcPr>
            <w:tcW w:w="3013" w:type="dxa"/>
          </w:tcPr>
          <w:p w:rsidR="00905957" w:rsidRPr="006B25E7" w:rsidRDefault="000A2BB7" w:rsidP="00077DBC">
            <w:pPr>
              <w:tabs>
                <w:tab w:val="left" w:pos="2460"/>
              </w:tabs>
              <w:spacing w:line="360" w:lineRule="auto"/>
              <w:rPr>
                <w:sz w:val="24"/>
                <w:szCs w:val="24"/>
              </w:rPr>
            </w:pPr>
            <w:r w:rsidRPr="006B25E7">
              <w:rPr>
                <w:sz w:val="24"/>
                <w:szCs w:val="24"/>
              </w:rPr>
              <w:t>208,9</w:t>
            </w:r>
          </w:p>
        </w:tc>
      </w:tr>
      <w:tr w:rsidR="00905957" w:rsidTr="006B25E7">
        <w:trPr>
          <w:trHeight w:val="506"/>
          <w:jc w:val="center"/>
        </w:trPr>
        <w:tc>
          <w:tcPr>
            <w:tcW w:w="3149" w:type="dxa"/>
          </w:tcPr>
          <w:p w:rsidR="00905957" w:rsidRPr="006B25E7" w:rsidRDefault="00905957" w:rsidP="00077DBC">
            <w:pPr>
              <w:tabs>
                <w:tab w:val="left" w:pos="2460"/>
              </w:tabs>
              <w:spacing w:line="360" w:lineRule="auto"/>
              <w:rPr>
                <w:sz w:val="24"/>
                <w:szCs w:val="24"/>
              </w:rPr>
            </w:pPr>
            <w:r w:rsidRPr="006B25E7">
              <w:rPr>
                <w:sz w:val="24"/>
                <w:szCs w:val="24"/>
              </w:rPr>
              <w:t>5</w:t>
            </w:r>
          </w:p>
        </w:tc>
        <w:tc>
          <w:tcPr>
            <w:tcW w:w="2873" w:type="dxa"/>
          </w:tcPr>
          <w:p w:rsidR="00905957" w:rsidRPr="006B25E7" w:rsidRDefault="00905957" w:rsidP="00077DBC">
            <w:pPr>
              <w:tabs>
                <w:tab w:val="left" w:pos="2460"/>
              </w:tabs>
              <w:spacing w:line="360" w:lineRule="auto"/>
              <w:rPr>
                <w:sz w:val="24"/>
                <w:szCs w:val="24"/>
              </w:rPr>
            </w:pPr>
            <w:r w:rsidRPr="006B25E7">
              <w:rPr>
                <w:sz w:val="24"/>
                <w:szCs w:val="24"/>
              </w:rPr>
              <w:t>1*10</w:t>
            </w:r>
            <w:r w:rsidRPr="006B25E7">
              <w:rPr>
                <w:sz w:val="24"/>
                <w:szCs w:val="24"/>
                <w:vertAlign w:val="superscript"/>
              </w:rPr>
              <w:t>-5</w:t>
            </w:r>
          </w:p>
        </w:tc>
        <w:tc>
          <w:tcPr>
            <w:tcW w:w="3013" w:type="dxa"/>
          </w:tcPr>
          <w:p w:rsidR="00905957" w:rsidRPr="006B25E7" w:rsidRDefault="00905957" w:rsidP="00077DBC">
            <w:pPr>
              <w:tabs>
                <w:tab w:val="left" w:pos="2460"/>
              </w:tabs>
              <w:spacing w:line="360" w:lineRule="auto"/>
              <w:rPr>
                <w:sz w:val="24"/>
                <w:szCs w:val="24"/>
              </w:rPr>
            </w:pPr>
            <w:r w:rsidRPr="006B25E7">
              <w:rPr>
                <w:sz w:val="24"/>
                <w:szCs w:val="24"/>
              </w:rPr>
              <w:t>220,3</w:t>
            </w:r>
          </w:p>
        </w:tc>
      </w:tr>
    </w:tbl>
    <w:p w:rsidR="00905957" w:rsidRDefault="00905957" w:rsidP="00077DBC">
      <w:pPr>
        <w:spacing w:line="360" w:lineRule="auto"/>
        <w:jc w:val="center"/>
      </w:pPr>
    </w:p>
    <w:p w:rsidR="000A2BB7" w:rsidRDefault="000A2BB7" w:rsidP="00077DBC">
      <w:pPr>
        <w:spacing w:line="360" w:lineRule="auto"/>
        <w:jc w:val="center"/>
      </w:pPr>
    </w:p>
    <w:p w:rsidR="000A2BB7" w:rsidRDefault="000A2BB7" w:rsidP="00077DBC">
      <w:pPr>
        <w:spacing w:line="360" w:lineRule="auto"/>
        <w:jc w:val="center"/>
      </w:pPr>
    </w:p>
    <w:p w:rsidR="000A2BB7" w:rsidRDefault="000A2BB7" w:rsidP="00077DBC">
      <w:pPr>
        <w:spacing w:line="360" w:lineRule="auto"/>
        <w:jc w:val="center"/>
      </w:pPr>
    </w:p>
    <w:p w:rsidR="000A2BB7" w:rsidRDefault="000A2BB7" w:rsidP="00077DBC">
      <w:pPr>
        <w:spacing w:line="360" w:lineRule="auto"/>
        <w:jc w:val="center"/>
      </w:pPr>
    </w:p>
    <w:p w:rsidR="000A2BB7" w:rsidRDefault="000A2BB7" w:rsidP="00077DBC">
      <w:pPr>
        <w:spacing w:line="360" w:lineRule="auto"/>
        <w:jc w:val="center"/>
      </w:pPr>
    </w:p>
    <w:p w:rsidR="006B25E7" w:rsidRDefault="00905957" w:rsidP="006B25E7">
      <w:pPr>
        <w:keepNext/>
        <w:spacing w:line="360" w:lineRule="auto"/>
        <w:jc w:val="center"/>
      </w:pPr>
      <w:r>
        <w:rPr>
          <w:noProof/>
        </w:rPr>
        <w:lastRenderedPageBreak/>
        <w:drawing>
          <wp:inline distT="0" distB="0" distL="0" distR="0" wp14:anchorId="7FD2DB9A" wp14:editId="573FA804">
            <wp:extent cx="5486400" cy="3200400"/>
            <wp:effectExtent l="0" t="0" r="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05957" w:rsidRPr="006B25E7" w:rsidRDefault="006B25E7" w:rsidP="006B25E7">
      <w:pPr>
        <w:pStyle w:val="Titulek"/>
        <w:rPr>
          <w:color w:val="auto"/>
        </w:rPr>
      </w:pPr>
      <w:bookmarkStart w:id="68" w:name="_Toc385719643"/>
      <w:r w:rsidRPr="006B25E7">
        <w:rPr>
          <w:color w:val="auto"/>
        </w:rPr>
        <w:t xml:space="preserve">Obrázek </w:t>
      </w:r>
      <w:r w:rsidRPr="006B25E7">
        <w:rPr>
          <w:color w:val="auto"/>
        </w:rPr>
        <w:fldChar w:fldCharType="begin"/>
      </w:r>
      <w:r w:rsidRPr="006B25E7">
        <w:rPr>
          <w:color w:val="auto"/>
        </w:rPr>
        <w:instrText xml:space="preserve"> SEQ Obrázek \* ARABIC </w:instrText>
      </w:r>
      <w:r w:rsidRPr="006B25E7">
        <w:rPr>
          <w:color w:val="auto"/>
        </w:rPr>
        <w:fldChar w:fldCharType="separate"/>
      </w:r>
      <w:r w:rsidR="00942188">
        <w:rPr>
          <w:noProof/>
          <w:color w:val="auto"/>
        </w:rPr>
        <w:t>15</w:t>
      </w:r>
      <w:r w:rsidRPr="006B25E7">
        <w:rPr>
          <w:color w:val="auto"/>
        </w:rPr>
        <w:fldChar w:fldCharType="end"/>
      </w:r>
      <w:r w:rsidRPr="006B25E7">
        <w:rPr>
          <w:color w:val="auto"/>
        </w:rPr>
        <w:t xml:space="preserve"> Graf dusičnanové ionty</w:t>
      </w:r>
      <w:bookmarkEnd w:id="68"/>
    </w:p>
    <w:p w:rsidR="00F95DA6" w:rsidRDefault="00F95DA6" w:rsidP="00077DBC">
      <w:pPr>
        <w:spacing w:line="360" w:lineRule="auto"/>
        <w:jc w:val="center"/>
      </w:pPr>
    </w:p>
    <w:p w:rsidR="006B25E7" w:rsidRDefault="006B25E7" w:rsidP="00077DBC">
      <w:pPr>
        <w:spacing w:line="360" w:lineRule="auto"/>
        <w:jc w:val="center"/>
      </w:pPr>
    </w:p>
    <w:p w:rsidR="006B25E7" w:rsidRDefault="006B25E7" w:rsidP="00077DBC">
      <w:pPr>
        <w:spacing w:line="360" w:lineRule="auto"/>
        <w:jc w:val="center"/>
      </w:pPr>
    </w:p>
    <w:p w:rsidR="006B25E7" w:rsidRDefault="006B25E7" w:rsidP="00077DBC">
      <w:pPr>
        <w:spacing w:line="360" w:lineRule="auto"/>
        <w:jc w:val="center"/>
      </w:pPr>
    </w:p>
    <w:p w:rsidR="006B25E7" w:rsidRDefault="000A2BB7" w:rsidP="006B25E7">
      <w:pPr>
        <w:keepNext/>
        <w:spacing w:line="360" w:lineRule="auto"/>
        <w:jc w:val="center"/>
      </w:pPr>
      <w:r>
        <w:rPr>
          <w:noProof/>
        </w:rPr>
        <w:drawing>
          <wp:inline distT="0" distB="0" distL="0" distR="0" wp14:anchorId="401D9212" wp14:editId="4979969A">
            <wp:extent cx="5505450" cy="3390900"/>
            <wp:effectExtent l="0" t="0" r="0" b="0"/>
            <wp:docPr id="22" name="Graf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A2BB7" w:rsidRPr="0074452A" w:rsidRDefault="006B25E7" w:rsidP="006B25E7">
      <w:pPr>
        <w:pStyle w:val="Titulek"/>
        <w:rPr>
          <w:color w:val="auto"/>
        </w:rPr>
      </w:pPr>
      <w:bookmarkStart w:id="69" w:name="_Toc385719644"/>
      <w:r w:rsidRPr="0074452A">
        <w:rPr>
          <w:color w:val="auto"/>
        </w:rPr>
        <w:t xml:space="preserve">Obrázek </w:t>
      </w:r>
      <w:r w:rsidRPr="0074452A">
        <w:rPr>
          <w:color w:val="auto"/>
        </w:rPr>
        <w:fldChar w:fldCharType="begin"/>
      </w:r>
      <w:r w:rsidRPr="0074452A">
        <w:rPr>
          <w:color w:val="auto"/>
        </w:rPr>
        <w:instrText xml:space="preserve"> SEQ Obrázek \* ARABIC </w:instrText>
      </w:r>
      <w:r w:rsidRPr="0074452A">
        <w:rPr>
          <w:color w:val="auto"/>
        </w:rPr>
        <w:fldChar w:fldCharType="separate"/>
      </w:r>
      <w:r w:rsidR="00942188">
        <w:rPr>
          <w:noProof/>
          <w:color w:val="auto"/>
        </w:rPr>
        <w:t>16</w:t>
      </w:r>
      <w:r w:rsidRPr="0074452A">
        <w:rPr>
          <w:color w:val="auto"/>
        </w:rPr>
        <w:fldChar w:fldCharType="end"/>
      </w:r>
      <w:r w:rsidRPr="0074452A">
        <w:rPr>
          <w:color w:val="auto"/>
        </w:rPr>
        <w:t xml:space="preserve"> Graf dusičnanové ionty</w:t>
      </w:r>
      <w:bookmarkEnd w:id="69"/>
    </w:p>
    <w:p w:rsidR="000A2BB7" w:rsidRDefault="000A2BB7" w:rsidP="00077DBC">
      <w:pPr>
        <w:spacing w:line="360" w:lineRule="auto"/>
        <w:jc w:val="center"/>
      </w:pPr>
    </w:p>
    <w:p w:rsidR="006B25E7" w:rsidRDefault="006B25E7" w:rsidP="00077DBC">
      <w:pPr>
        <w:spacing w:line="360" w:lineRule="auto"/>
        <w:jc w:val="center"/>
      </w:pPr>
    </w:p>
    <w:p w:rsidR="006B25E7" w:rsidRDefault="006B25E7" w:rsidP="00077DBC">
      <w:pPr>
        <w:spacing w:line="360" w:lineRule="auto"/>
        <w:jc w:val="center"/>
      </w:pPr>
    </w:p>
    <w:p w:rsidR="006B25E7" w:rsidRDefault="006B25E7" w:rsidP="00077DBC">
      <w:pPr>
        <w:spacing w:line="360" w:lineRule="auto"/>
        <w:jc w:val="center"/>
      </w:pPr>
    </w:p>
    <w:p w:rsidR="006B25E7" w:rsidRDefault="006B25E7" w:rsidP="00077DBC">
      <w:pPr>
        <w:spacing w:line="360" w:lineRule="auto"/>
        <w:jc w:val="center"/>
      </w:pPr>
    </w:p>
    <w:p w:rsidR="000A2BB7" w:rsidRDefault="000A2BB7" w:rsidP="00077DBC">
      <w:pPr>
        <w:spacing w:line="360" w:lineRule="auto"/>
        <w:jc w:val="center"/>
      </w:pPr>
    </w:p>
    <w:p w:rsidR="000A2BB7" w:rsidRPr="0074452A" w:rsidRDefault="00357FB5" w:rsidP="00077DBC">
      <w:pPr>
        <w:tabs>
          <w:tab w:val="left" w:pos="2460"/>
        </w:tabs>
        <w:spacing w:line="360" w:lineRule="auto"/>
        <w:rPr>
          <w:sz w:val="28"/>
          <w:szCs w:val="36"/>
        </w:rPr>
      </w:pPr>
      <m:oMathPara>
        <m:oMathParaPr>
          <m:jc m:val="left"/>
        </m:oMathParaPr>
        <m:oMath>
          <m:f>
            <m:fPr>
              <m:ctrlPr>
                <w:rPr>
                  <w:rFonts w:ascii="Cambria Math" w:hAnsi="Cambria Math"/>
                  <w:i/>
                  <w:sz w:val="28"/>
                  <w:szCs w:val="36"/>
                </w:rPr>
              </m:ctrlPr>
            </m:fPr>
            <m:num>
              <m:r>
                <w:rPr>
                  <w:rFonts w:ascii="Cambria Math" w:hAnsi="Cambria Math"/>
                  <w:sz w:val="28"/>
                  <w:szCs w:val="36"/>
                </w:rPr>
                <m:t>RT</m:t>
              </m:r>
            </m:num>
            <m:den>
              <m:r>
                <w:rPr>
                  <w:rFonts w:ascii="Cambria Math" w:hAnsi="Cambria Math"/>
                  <w:sz w:val="28"/>
                  <w:szCs w:val="36"/>
                </w:rPr>
                <m:t>F</m:t>
              </m:r>
            </m:den>
          </m:f>
          <m:r>
            <w:rPr>
              <w:rFonts w:ascii="Cambria Math" w:hAnsi="Cambria Math"/>
              <w:sz w:val="28"/>
              <w:szCs w:val="36"/>
            </w:rPr>
            <m:t>=</m:t>
          </m:r>
          <m:f>
            <m:fPr>
              <m:ctrlPr>
                <w:rPr>
                  <w:rFonts w:ascii="Cambria Math" w:hAnsi="Cambria Math"/>
                  <w:i/>
                  <w:sz w:val="28"/>
                  <w:szCs w:val="36"/>
                </w:rPr>
              </m:ctrlPr>
            </m:fPr>
            <m:num>
              <m:r>
                <w:rPr>
                  <w:rFonts w:ascii="Cambria Math" w:hAnsi="Cambria Math"/>
                  <w:sz w:val="28"/>
                  <w:szCs w:val="36"/>
                </w:rPr>
                <m:t>8,314*298,15</m:t>
              </m:r>
            </m:num>
            <m:den>
              <m:r>
                <w:rPr>
                  <w:rFonts w:ascii="Cambria Math" w:hAnsi="Cambria Math"/>
                  <w:sz w:val="28"/>
                  <w:szCs w:val="36"/>
                </w:rPr>
                <m:t>96500</m:t>
              </m:r>
            </m:den>
          </m:f>
          <m:r>
            <w:rPr>
              <w:rFonts w:ascii="Cambria Math" w:hAnsi="Cambria Math"/>
              <w:sz w:val="28"/>
              <w:szCs w:val="36"/>
            </w:rPr>
            <m:t>=0,02569*</m:t>
          </m:r>
          <m:f>
            <m:fPr>
              <m:ctrlPr>
                <w:rPr>
                  <w:rFonts w:ascii="Cambria Math" w:hAnsi="Cambria Math"/>
                  <w:i/>
                  <w:sz w:val="28"/>
                  <w:szCs w:val="36"/>
                </w:rPr>
              </m:ctrlPr>
            </m:fPr>
            <m:num>
              <m:r>
                <w:rPr>
                  <w:rFonts w:ascii="Cambria Math" w:hAnsi="Cambria Math"/>
                  <w:sz w:val="28"/>
                  <w:szCs w:val="36"/>
                </w:rPr>
                <m:t>V</m:t>
              </m:r>
            </m:num>
            <m:den>
              <m:func>
                <m:funcPr>
                  <m:ctrlPr>
                    <w:rPr>
                      <w:rFonts w:ascii="Cambria Math" w:hAnsi="Cambria Math"/>
                      <w:i/>
                      <w:sz w:val="28"/>
                      <w:szCs w:val="36"/>
                    </w:rPr>
                  </m:ctrlPr>
                </m:funcPr>
                <m:fName>
                  <m:r>
                    <m:rPr>
                      <m:sty m:val="p"/>
                    </m:rPr>
                    <w:rPr>
                      <w:rFonts w:ascii="Cambria Math" w:hAnsi="Cambria Math"/>
                      <w:sz w:val="28"/>
                      <w:szCs w:val="36"/>
                    </w:rPr>
                    <m:t>ln</m:t>
                  </m:r>
                </m:fName>
                <m:e>
                  <m:r>
                    <w:rPr>
                      <w:rFonts w:ascii="Cambria Math" w:hAnsi="Cambria Math"/>
                      <w:sz w:val="28"/>
                      <w:szCs w:val="36"/>
                    </w:rPr>
                    <m:t>c</m:t>
                  </m:r>
                </m:e>
              </m:func>
            </m:den>
          </m:f>
          <m:r>
            <w:rPr>
              <w:rFonts w:ascii="Cambria Math" w:hAnsi="Cambria Math"/>
              <w:sz w:val="28"/>
              <w:szCs w:val="36"/>
            </w:rPr>
            <m:t>=k</m:t>
          </m:r>
        </m:oMath>
      </m:oMathPara>
    </w:p>
    <w:p w:rsidR="000A2BB7" w:rsidRDefault="000A2BB7" w:rsidP="00077DBC">
      <w:pPr>
        <w:tabs>
          <w:tab w:val="left" w:pos="2460"/>
        </w:tabs>
        <w:spacing w:line="360" w:lineRule="auto"/>
        <w:rPr>
          <w:sz w:val="28"/>
          <w:szCs w:val="36"/>
        </w:rPr>
      </w:pPr>
    </w:p>
    <w:p w:rsidR="000A2BB7" w:rsidRDefault="000A2BB7" w:rsidP="00077DBC">
      <w:pPr>
        <w:tabs>
          <w:tab w:val="left" w:pos="2460"/>
        </w:tabs>
        <w:spacing w:line="360" w:lineRule="auto"/>
        <w:rPr>
          <w:sz w:val="28"/>
          <w:szCs w:val="36"/>
        </w:rPr>
      </w:pPr>
      <w:r>
        <w:rPr>
          <w:sz w:val="28"/>
          <w:szCs w:val="36"/>
        </w:rPr>
        <w:t>V případě  </w:t>
      </w:r>
      <w:proofErr w:type="spellStart"/>
      <w:r>
        <w:rPr>
          <w:sz w:val="28"/>
          <w:szCs w:val="36"/>
        </w:rPr>
        <w:t>mV</w:t>
      </w:r>
      <w:proofErr w:type="spellEnd"/>
      <w:r>
        <w:rPr>
          <w:sz w:val="28"/>
          <w:szCs w:val="36"/>
        </w:rPr>
        <w:t xml:space="preserve"> → </w:t>
      </w:r>
      <m:oMath>
        <m:r>
          <w:rPr>
            <w:rFonts w:ascii="Cambria Math" w:hAnsi="Cambria Math"/>
            <w:sz w:val="28"/>
            <w:szCs w:val="36"/>
          </w:rPr>
          <m:t>k</m:t>
        </m:r>
        <m:acc>
          <m:accPr>
            <m:chr m:val="̇"/>
            <m:ctrlPr>
              <w:rPr>
                <w:rFonts w:ascii="Cambria Math" w:hAnsi="Cambria Math"/>
                <w:i/>
                <w:sz w:val="28"/>
                <w:szCs w:val="36"/>
              </w:rPr>
            </m:ctrlPr>
          </m:accPr>
          <m:e>
            <m:r>
              <w:rPr>
                <w:rFonts w:ascii="Cambria Math" w:hAnsi="Cambria Math"/>
                <w:sz w:val="28"/>
                <w:szCs w:val="36"/>
              </w:rPr>
              <m:t>=</m:t>
            </m:r>
          </m:e>
        </m:acc>
        <m:r>
          <w:rPr>
            <w:rFonts w:ascii="Cambria Math" w:hAnsi="Cambria Math"/>
            <w:sz w:val="28"/>
            <w:szCs w:val="36"/>
          </w:rPr>
          <m:t>25,6</m:t>
        </m:r>
      </m:oMath>
    </w:p>
    <w:p w:rsidR="000A2BB7" w:rsidRDefault="000A2BB7" w:rsidP="00077DBC">
      <w:pPr>
        <w:tabs>
          <w:tab w:val="left" w:pos="2460"/>
        </w:tabs>
        <w:spacing w:line="360" w:lineRule="auto"/>
        <w:rPr>
          <w:sz w:val="28"/>
          <w:szCs w:val="36"/>
        </w:rPr>
      </w:pPr>
    </w:p>
    <w:p w:rsidR="000A2BB7" w:rsidRDefault="000A2BB7" w:rsidP="00077DBC">
      <w:pPr>
        <w:tabs>
          <w:tab w:val="left" w:pos="2460"/>
        </w:tabs>
        <w:spacing w:line="360" w:lineRule="auto"/>
        <w:rPr>
          <w:sz w:val="28"/>
        </w:rPr>
      </w:pPr>
      <w:r>
        <w:rPr>
          <w:sz w:val="28"/>
          <w:szCs w:val="36"/>
        </w:rPr>
        <w:t>NO</w:t>
      </w:r>
      <w:r>
        <w:rPr>
          <w:sz w:val="28"/>
          <w:szCs w:val="36"/>
          <w:vertAlign w:val="subscript"/>
        </w:rPr>
        <w:t>3</w:t>
      </w:r>
      <w:r>
        <w:rPr>
          <w:sz w:val="28"/>
          <w:szCs w:val="36"/>
          <w:vertAlign w:val="superscript"/>
        </w:rPr>
        <w:t>- :</w:t>
      </w:r>
      <w:r>
        <w:rPr>
          <w:sz w:val="28"/>
          <w:szCs w:val="36"/>
        </w:rPr>
        <w:t xml:space="preserve"> </w:t>
      </w:r>
      <m:oMath>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f>
          <m:fPr>
            <m:ctrlPr>
              <w:rPr>
                <w:rFonts w:ascii="Cambria Math" w:hAnsi="Cambria Math"/>
                <w:i/>
                <w:sz w:val="28"/>
              </w:rPr>
            </m:ctrlPr>
          </m:fPr>
          <m:num>
            <m:r>
              <w:rPr>
                <w:rFonts w:ascii="Cambria Math" w:hAnsi="Cambria Math"/>
                <w:sz w:val="28"/>
              </w:rPr>
              <m:t>169,8-62,6</m:t>
            </m:r>
          </m:num>
          <m:den>
            <m:r>
              <w:rPr>
                <w:rFonts w:ascii="Cambria Math" w:hAnsi="Cambria Math"/>
                <w:sz w:val="28"/>
              </w:rPr>
              <m:t>3-1</m:t>
            </m:r>
          </m:den>
        </m:f>
        <m:r>
          <w:rPr>
            <w:rFonts w:ascii="Cambria Math" w:hAnsi="Cambria Math"/>
            <w:sz w:val="28"/>
          </w:rPr>
          <m:t>=</m:t>
        </m:r>
        <m:f>
          <m:fPr>
            <m:ctrlPr>
              <w:rPr>
                <w:rFonts w:ascii="Cambria Math" w:hAnsi="Cambria Math"/>
                <w:i/>
                <w:sz w:val="28"/>
              </w:rPr>
            </m:ctrlPr>
          </m:fPr>
          <m:num>
            <m:r>
              <w:rPr>
                <w:rFonts w:ascii="Cambria Math" w:hAnsi="Cambria Math"/>
                <w:sz w:val="28"/>
              </w:rPr>
              <m:t>107,2</m:t>
            </m:r>
          </m:num>
          <m:den>
            <m:r>
              <w:rPr>
                <w:rFonts w:ascii="Cambria Math" w:hAnsi="Cambria Math"/>
                <w:sz w:val="28"/>
              </w:rPr>
              <m:t>2</m:t>
            </m:r>
          </m:den>
        </m:f>
        <m:r>
          <w:rPr>
            <w:rFonts w:ascii="Cambria Math" w:hAnsi="Cambria Math"/>
            <w:sz w:val="28"/>
          </w:rPr>
          <m:t>=53,6</m:t>
        </m:r>
      </m:oMath>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Default="006B25E7" w:rsidP="00077DBC">
      <w:pPr>
        <w:tabs>
          <w:tab w:val="left" w:pos="2460"/>
        </w:tabs>
        <w:spacing w:line="360" w:lineRule="auto"/>
        <w:rPr>
          <w:sz w:val="28"/>
        </w:rPr>
      </w:pPr>
    </w:p>
    <w:p w:rsidR="006B25E7" w:rsidRPr="006E22D0" w:rsidRDefault="006B25E7" w:rsidP="00077DBC">
      <w:pPr>
        <w:tabs>
          <w:tab w:val="left" w:pos="2460"/>
        </w:tabs>
        <w:spacing w:line="360" w:lineRule="auto"/>
        <w:rPr>
          <w:sz w:val="28"/>
          <w:szCs w:val="36"/>
        </w:rPr>
      </w:pPr>
    </w:p>
    <w:p w:rsidR="000A2BB7" w:rsidRDefault="000A2BB7" w:rsidP="00B56655">
      <w:pPr>
        <w:pStyle w:val="Nadpis1"/>
        <w:ind w:left="709" w:hanging="709"/>
      </w:pPr>
      <w:bookmarkStart w:id="70" w:name="_Toc385971806"/>
      <w:r>
        <w:lastRenderedPageBreak/>
        <w:t>Porovnání úloh</w:t>
      </w:r>
      <w:bookmarkEnd w:id="70"/>
    </w:p>
    <w:p w:rsidR="000A2BB7" w:rsidRDefault="000A2BB7" w:rsidP="00077DBC">
      <w:pPr>
        <w:spacing w:line="360" w:lineRule="auto"/>
        <w:rPr>
          <w:b/>
          <w:sz w:val="28"/>
        </w:rPr>
      </w:pPr>
    </w:p>
    <w:p w:rsidR="000A2BB7" w:rsidRDefault="00E1115E" w:rsidP="00ED137C">
      <w:pPr>
        <w:pStyle w:val="Bezmezer"/>
        <w:spacing w:line="360" w:lineRule="auto"/>
        <w:ind w:firstLine="708"/>
        <w:jc w:val="both"/>
      </w:pPr>
      <w:r>
        <w:t>Princip úloh je takový, že posluchači obdrží vzorek vody určený k rozboru. Po vzájemné domluvě a konzultaci s vyučujícím si rozdělí práci tak, aby během týdne byl stanoven obsah všech iontů z provedených úloh v této práci. Pracovní skupina tvořená 1-2 studenty stanovuje obsah 1-2 iontů ve vodě. Předpokládá se, že během týdne probíhají dvě paralelní laboratorní cvičení.</w:t>
      </w:r>
    </w:p>
    <w:p w:rsidR="00E1115E" w:rsidRDefault="00E1115E" w:rsidP="00ED137C">
      <w:pPr>
        <w:pStyle w:val="Bezmezer"/>
        <w:spacing w:line="360" w:lineRule="auto"/>
        <w:ind w:firstLine="708"/>
        <w:jc w:val="both"/>
      </w:pPr>
    </w:p>
    <w:p w:rsidR="00E1115E" w:rsidRDefault="00E1115E" w:rsidP="00ED137C">
      <w:pPr>
        <w:pStyle w:val="Bezmezer"/>
        <w:spacing w:line="360" w:lineRule="auto"/>
        <w:ind w:firstLine="708"/>
        <w:jc w:val="both"/>
      </w:pPr>
      <w:r>
        <w:t>V rámci měření byly prováděny následující úlohy:</w:t>
      </w:r>
    </w:p>
    <w:p w:rsidR="00523D39" w:rsidRDefault="00523D39" w:rsidP="00ED137C">
      <w:pPr>
        <w:pStyle w:val="Bezmezer"/>
        <w:spacing w:line="360" w:lineRule="auto"/>
        <w:ind w:firstLine="708"/>
        <w:jc w:val="both"/>
      </w:pPr>
    </w:p>
    <w:p w:rsidR="00E1115E" w:rsidRDefault="00E1115E" w:rsidP="00ED137C">
      <w:pPr>
        <w:pStyle w:val="Bezmezer"/>
        <w:numPr>
          <w:ilvl w:val="0"/>
          <w:numId w:val="5"/>
        </w:numPr>
        <w:spacing w:line="360" w:lineRule="auto"/>
        <w:jc w:val="both"/>
      </w:pPr>
      <w:r>
        <w:t xml:space="preserve">Stanovení koncentrace </w:t>
      </w:r>
      <w:proofErr w:type="spellStart"/>
      <w:r>
        <w:t>Li</w:t>
      </w:r>
      <w:proofErr w:type="spellEnd"/>
      <w:r>
        <w:rPr>
          <w:vertAlign w:val="superscript"/>
        </w:rPr>
        <w:t xml:space="preserve">+ </w:t>
      </w:r>
      <w:r w:rsidRPr="00E1115E">
        <w:t>iontů ve vodě</w:t>
      </w:r>
    </w:p>
    <w:p w:rsidR="00E1115E" w:rsidRDefault="00E1115E" w:rsidP="00ED137C">
      <w:pPr>
        <w:pStyle w:val="Bezmezer"/>
        <w:numPr>
          <w:ilvl w:val="0"/>
          <w:numId w:val="5"/>
        </w:numPr>
        <w:spacing w:line="360" w:lineRule="auto"/>
        <w:jc w:val="both"/>
      </w:pPr>
      <w:r>
        <w:t xml:space="preserve">Stanovení koncentrace </w:t>
      </w:r>
      <w:r w:rsidR="00523D39">
        <w:t>Ca</w:t>
      </w:r>
      <w:r w:rsidR="00523D39">
        <w:rPr>
          <w:vertAlign w:val="superscript"/>
        </w:rPr>
        <w:t>2+</w:t>
      </w:r>
      <w:r>
        <w:rPr>
          <w:vertAlign w:val="superscript"/>
        </w:rPr>
        <w:t xml:space="preserve"> </w:t>
      </w:r>
      <w:r w:rsidRPr="00E1115E">
        <w:t>iontů ve vodě</w:t>
      </w:r>
    </w:p>
    <w:p w:rsidR="00E1115E" w:rsidRDefault="00523D39" w:rsidP="00ED137C">
      <w:pPr>
        <w:pStyle w:val="Bezmezer"/>
        <w:numPr>
          <w:ilvl w:val="0"/>
          <w:numId w:val="5"/>
        </w:numPr>
        <w:spacing w:line="360" w:lineRule="auto"/>
        <w:jc w:val="both"/>
      </w:pPr>
      <w:r>
        <w:t>Stanovení koncentrace Cu</w:t>
      </w:r>
      <w:r>
        <w:rPr>
          <w:vertAlign w:val="superscript"/>
        </w:rPr>
        <w:t xml:space="preserve">2+  </w:t>
      </w:r>
      <w:r w:rsidR="00E1115E" w:rsidRPr="00E1115E">
        <w:t>iontů ve vodě</w:t>
      </w:r>
    </w:p>
    <w:p w:rsidR="00E1115E" w:rsidRDefault="00E1115E" w:rsidP="00ED137C">
      <w:pPr>
        <w:pStyle w:val="Bezmezer"/>
        <w:numPr>
          <w:ilvl w:val="0"/>
          <w:numId w:val="5"/>
        </w:numPr>
        <w:spacing w:line="360" w:lineRule="auto"/>
        <w:jc w:val="both"/>
      </w:pPr>
      <w:r>
        <w:t xml:space="preserve">Stanovení koncentrace </w:t>
      </w:r>
      <w:r w:rsidR="00523D39">
        <w:t>Cl</w:t>
      </w:r>
      <w:r w:rsidR="00523D39">
        <w:rPr>
          <w:vertAlign w:val="superscript"/>
        </w:rPr>
        <w:t xml:space="preserve">- </w:t>
      </w:r>
      <w:r>
        <w:rPr>
          <w:vertAlign w:val="superscript"/>
        </w:rPr>
        <w:t xml:space="preserve"> </w:t>
      </w:r>
      <w:r w:rsidRPr="00E1115E">
        <w:t>iontů ve vodě</w:t>
      </w:r>
    </w:p>
    <w:p w:rsidR="00E1115E" w:rsidRDefault="00E1115E" w:rsidP="00ED137C">
      <w:pPr>
        <w:pStyle w:val="Bezmezer"/>
        <w:numPr>
          <w:ilvl w:val="0"/>
          <w:numId w:val="5"/>
        </w:numPr>
        <w:spacing w:line="360" w:lineRule="auto"/>
        <w:jc w:val="both"/>
      </w:pPr>
      <w:r>
        <w:t xml:space="preserve">Stanovení koncentrace </w:t>
      </w:r>
      <w:r w:rsidR="00523D39">
        <w:t>NO</w:t>
      </w:r>
      <w:r w:rsidR="00523D39">
        <w:rPr>
          <w:vertAlign w:val="subscript"/>
        </w:rPr>
        <w:t>3</w:t>
      </w:r>
      <w:r w:rsidR="00523D39">
        <w:rPr>
          <w:vertAlign w:val="superscript"/>
        </w:rPr>
        <w:t>-</w:t>
      </w:r>
      <w:r>
        <w:rPr>
          <w:vertAlign w:val="superscript"/>
        </w:rPr>
        <w:t xml:space="preserve"> </w:t>
      </w:r>
      <w:r w:rsidRPr="00E1115E">
        <w:t>iontů ve vodě</w:t>
      </w:r>
    </w:p>
    <w:p w:rsidR="00E1115E" w:rsidRDefault="00E1115E" w:rsidP="00ED137C">
      <w:pPr>
        <w:pStyle w:val="Bezmezer"/>
        <w:spacing w:line="360" w:lineRule="auto"/>
        <w:jc w:val="both"/>
      </w:pPr>
    </w:p>
    <w:p w:rsidR="00545406" w:rsidRDefault="00523D39" w:rsidP="00ED137C">
      <w:pPr>
        <w:pStyle w:val="Bezmezer"/>
        <w:spacing w:line="360" w:lineRule="auto"/>
        <w:ind w:left="705" w:hanging="705"/>
        <w:jc w:val="both"/>
      </w:pPr>
      <w:r>
        <w:t>Ad 1.</w:t>
      </w:r>
      <w:r>
        <w:tab/>
        <w:t xml:space="preserve">V této úloze je třeba počítat s faktem, že před samotným měřením je třeba aktivovat elektrodu vhodně naředěným roztokem </w:t>
      </w:r>
      <w:proofErr w:type="spellStart"/>
      <w:r>
        <w:t>LiCl</w:t>
      </w:r>
      <w:proofErr w:type="spellEnd"/>
      <w:r>
        <w:t>.</w:t>
      </w:r>
      <w:r w:rsidR="003B7B2B">
        <w:t xml:space="preserve"> Navážený vzorek je třeba vysušit 1 hodinu při teplotě 90</w:t>
      </w:r>
      <w:r w:rsidR="00E50C43">
        <w:t xml:space="preserve"> </w:t>
      </w:r>
      <w:r w:rsidR="003B7B2B">
        <w:t>°C.</w:t>
      </w:r>
      <w:r>
        <w:t xml:space="preserve"> Aktivace trvá, dle pokynů výrobce, 1 hodinu. Po aktivaci je možné přistoupit k vlastnímu měření.</w:t>
      </w:r>
    </w:p>
    <w:p w:rsidR="00396DFB" w:rsidRDefault="00545406" w:rsidP="00ED137C">
      <w:pPr>
        <w:pStyle w:val="Bezmezer"/>
        <w:spacing w:line="360" w:lineRule="auto"/>
        <w:ind w:left="705" w:hanging="705"/>
        <w:jc w:val="both"/>
      </w:pPr>
      <w:r>
        <w:tab/>
      </w:r>
    </w:p>
    <w:p w:rsidR="00523D39" w:rsidRDefault="003B7B2B" w:rsidP="00ED137C">
      <w:pPr>
        <w:pStyle w:val="Bezmezer"/>
        <w:spacing w:line="360" w:lineRule="auto"/>
        <w:ind w:left="705"/>
        <w:jc w:val="both"/>
      </w:pPr>
      <w:r>
        <w:t>Časová dotace 15</w:t>
      </w:r>
      <w:r w:rsidR="00545406">
        <w:t>0 minut.</w:t>
      </w:r>
      <w:r w:rsidR="00523D39">
        <w:t xml:space="preserve"> </w:t>
      </w:r>
    </w:p>
    <w:p w:rsidR="00ED137C" w:rsidRDefault="00ED137C" w:rsidP="00ED137C">
      <w:pPr>
        <w:pStyle w:val="Bezmezer"/>
        <w:spacing w:line="360" w:lineRule="auto"/>
        <w:ind w:left="708"/>
        <w:jc w:val="both"/>
      </w:pPr>
    </w:p>
    <w:p w:rsidR="00523D39" w:rsidRDefault="00523D39" w:rsidP="00ED137C">
      <w:pPr>
        <w:pStyle w:val="Bezmezer"/>
        <w:spacing w:line="360" w:lineRule="auto"/>
        <w:ind w:left="708"/>
        <w:jc w:val="both"/>
      </w:pPr>
      <w:r>
        <w:t>Dle srovnání výsledků naměřených autorem a hodnot dodaných výrobcem při kalibraci</w:t>
      </w:r>
      <w:r w:rsidR="00545406">
        <w:t xml:space="preserve">, elektroda pracuje dle požadavků. </w:t>
      </w:r>
    </w:p>
    <w:p w:rsidR="00545406" w:rsidRDefault="00545406" w:rsidP="00ED137C">
      <w:pPr>
        <w:pStyle w:val="Bezmezer"/>
        <w:spacing w:line="360" w:lineRule="auto"/>
        <w:ind w:firstLine="708"/>
        <w:jc w:val="both"/>
      </w:pPr>
      <w:r>
        <w:t xml:space="preserve">Spojnice trendu z grafu autora činí </w:t>
      </w:r>
      <w:r w:rsidRPr="00545406">
        <w:t>R² = 0,9347</w:t>
      </w:r>
      <w:r w:rsidR="00CD1EB2">
        <w:t>.</w:t>
      </w:r>
    </w:p>
    <w:p w:rsidR="00545406" w:rsidRDefault="00ED137C" w:rsidP="00ED137C">
      <w:pPr>
        <w:pStyle w:val="Bezmezer"/>
        <w:spacing w:line="360" w:lineRule="auto"/>
        <w:ind w:firstLine="708"/>
        <w:jc w:val="both"/>
      </w:pPr>
      <w:r>
        <w:br w:type="column"/>
      </w:r>
    </w:p>
    <w:p w:rsidR="00396DFB" w:rsidRDefault="00545406" w:rsidP="00ED137C">
      <w:pPr>
        <w:pStyle w:val="Bezmezer"/>
        <w:spacing w:line="360" w:lineRule="auto"/>
        <w:ind w:left="705" w:hanging="705"/>
        <w:jc w:val="both"/>
      </w:pPr>
      <w:r>
        <w:t>Ad 2.</w:t>
      </w:r>
      <w:r>
        <w:tab/>
        <w:t>V této úloze je třeba počítat s faktem, že před samotným měřením je třeba aktivovat elektrodu vhodně naředěným roztokem CaCl</w:t>
      </w:r>
      <w:r>
        <w:rPr>
          <w:vertAlign w:val="subscript"/>
        </w:rPr>
        <w:t>2</w:t>
      </w:r>
      <w:r>
        <w:t xml:space="preserve">. Aktivace trvá, dle pokynů výrobce, 1 hodinu. Po aktivaci je možné přistoupit k vlastnímu měření. </w:t>
      </w:r>
    </w:p>
    <w:p w:rsidR="00396DFB" w:rsidRDefault="00396DFB" w:rsidP="00ED137C">
      <w:pPr>
        <w:pStyle w:val="Bezmezer"/>
        <w:spacing w:line="360" w:lineRule="auto"/>
        <w:ind w:left="705" w:hanging="705"/>
        <w:jc w:val="both"/>
      </w:pPr>
    </w:p>
    <w:p w:rsidR="00545406" w:rsidRDefault="00545406" w:rsidP="00ED137C">
      <w:pPr>
        <w:pStyle w:val="Bezmezer"/>
        <w:spacing w:line="360" w:lineRule="auto"/>
        <w:ind w:left="705"/>
        <w:jc w:val="both"/>
      </w:pPr>
      <w:r>
        <w:t>Časová dotace 90 minut.</w:t>
      </w:r>
    </w:p>
    <w:p w:rsidR="00ED137C" w:rsidRDefault="00ED137C" w:rsidP="00ED137C">
      <w:pPr>
        <w:pStyle w:val="Bezmezer"/>
        <w:spacing w:line="360" w:lineRule="auto"/>
        <w:ind w:left="708"/>
        <w:jc w:val="both"/>
      </w:pPr>
    </w:p>
    <w:p w:rsidR="00545406" w:rsidRDefault="00545406" w:rsidP="00ED137C">
      <w:pPr>
        <w:pStyle w:val="Bezmezer"/>
        <w:spacing w:line="360" w:lineRule="auto"/>
        <w:ind w:left="708"/>
        <w:jc w:val="both"/>
      </w:pPr>
      <w:r>
        <w:t xml:space="preserve">Dle srovnání výsledků naměřených autorem a hodnot dodaných výrobcem při kalibraci, elektroda pracuje dle požadavků. </w:t>
      </w:r>
    </w:p>
    <w:p w:rsidR="00545406" w:rsidRPr="00545406" w:rsidRDefault="00545406" w:rsidP="00ED137C">
      <w:pPr>
        <w:pStyle w:val="Bezmezer"/>
        <w:spacing w:line="360" w:lineRule="auto"/>
        <w:ind w:firstLine="708"/>
        <w:jc w:val="both"/>
      </w:pPr>
      <w:r>
        <w:t xml:space="preserve">Spojnice trendu z grafu autora činí R² = </w:t>
      </w:r>
      <w:r w:rsidRPr="00545406">
        <w:t>0,9649</w:t>
      </w:r>
      <w:r w:rsidR="00CD1EB2">
        <w:t>.</w:t>
      </w:r>
    </w:p>
    <w:p w:rsidR="00545406" w:rsidRDefault="00545406" w:rsidP="00ED137C">
      <w:pPr>
        <w:pStyle w:val="Bezmezer"/>
        <w:spacing w:line="360" w:lineRule="auto"/>
        <w:ind w:firstLine="708"/>
        <w:jc w:val="both"/>
      </w:pPr>
    </w:p>
    <w:p w:rsidR="00545406" w:rsidRDefault="00545406" w:rsidP="00ED137C">
      <w:pPr>
        <w:pStyle w:val="Bezmezer"/>
        <w:spacing w:line="360" w:lineRule="auto"/>
        <w:ind w:left="705" w:hanging="705"/>
        <w:jc w:val="both"/>
      </w:pPr>
    </w:p>
    <w:p w:rsidR="00545406" w:rsidRDefault="00545406" w:rsidP="00ED137C">
      <w:pPr>
        <w:pStyle w:val="Bezmezer"/>
        <w:spacing w:line="360" w:lineRule="auto"/>
        <w:ind w:left="705" w:hanging="705"/>
        <w:jc w:val="both"/>
      </w:pPr>
    </w:p>
    <w:p w:rsidR="00545406" w:rsidRDefault="00545406" w:rsidP="00ED137C">
      <w:pPr>
        <w:pStyle w:val="Bezmezer"/>
        <w:spacing w:line="360" w:lineRule="auto"/>
        <w:ind w:left="705" w:hanging="705"/>
        <w:jc w:val="both"/>
      </w:pPr>
      <w:r>
        <w:t>Ad 3.</w:t>
      </w:r>
      <w:r>
        <w:tab/>
        <w:t xml:space="preserve">K úloze a k samotnému měření lze přistoupit okamžitě, výrobce nevyžaduje žádnou aktivaci ani přípravu elektrody.  </w:t>
      </w:r>
      <w:r w:rsidR="00396DFB">
        <w:t>Měděná ISE se používá ve spojení s nasycenou kalomelovou elektrodou.</w:t>
      </w:r>
    </w:p>
    <w:p w:rsidR="00396DFB" w:rsidRDefault="00545406" w:rsidP="00ED137C">
      <w:pPr>
        <w:pStyle w:val="Bezmezer"/>
        <w:spacing w:line="360" w:lineRule="auto"/>
        <w:ind w:left="705" w:hanging="705"/>
        <w:jc w:val="both"/>
      </w:pPr>
      <w:r>
        <w:tab/>
      </w:r>
    </w:p>
    <w:p w:rsidR="00545406" w:rsidRDefault="00545406" w:rsidP="00ED137C">
      <w:pPr>
        <w:pStyle w:val="Bezmezer"/>
        <w:spacing w:line="360" w:lineRule="auto"/>
        <w:ind w:left="705" w:firstLine="3"/>
        <w:jc w:val="both"/>
      </w:pPr>
      <w:r>
        <w:t xml:space="preserve">Časová dotace </w:t>
      </w:r>
      <w:r w:rsidR="00396DFB">
        <w:t>45</w:t>
      </w:r>
      <w:r>
        <w:t xml:space="preserve"> minut.</w:t>
      </w:r>
    </w:p>
    <w:p w:rsidR="00ED137C" w:rsidRDefault="00ED137C" w:rsidP="00ED137C">
      <w:pPr>
        <w:pStyle w:val="Bezmezer"/>
        <w:spacing w:line="360" w:lineRule="auto"/>
        <w:ind w:left="708"/>
        <w:jc w:val="both"/>
      </w:pPr>
    </w:p>
    <w:p w:rsidR="00545406" w:rsidRDefault="00545406" w:rsidP="00ED137C">
      <w:pPr>
        <w:pStyle w:val="Bezmezer"/>
        <w:spacing w:line="360" w:lineRule="auto"/>
        <w:ind w:left="708"/>
        <w:jc w:val="both"/>
      </w:pPr>
      <w:r>
        <w:t xml:space="preserve">Dle srovnání výsledků naměřených autorem a hodnot dodaných výrobcem při kalibraci, </w:t>
      </w:r>
      <w:r w:rsidR="00396DFB">
        <w:t>došlo ke značné odlišnosti</w:t>
      </w:r>
      <w:r>
        <w:t xml:space="preserve">. </w:t>
      </w:r>
      <w:r w:rsidR="00396DFB">
        <w:t>Nekoherentní výsledku jsou patrně způsobeny použitím exspirované chemikálie, chybným ředěním, použitím nesprávné kalomelové elektrody, případně vadou měděné ISE jako takové.</w:t>
      </w:r>
    </w:p>
    <w:p w:rsidR="00396DFB" w:rsidRPr="00396DFB" w:rsidRDefault="00545406" w:rsidP="00ED137C">
      <w:pPr>
        <w:pStyle w:val="Bezmezer"/>
        <w:spacing w:line="360" w:lineRule="auto"/>
        <w:ind w:firstLine="708"/>
        <w:jc w:val="both"/>
      </w:pPr>
      <w:r>
        <w:t xml:space="preserve">Spojnice trendu z grafu autora činí </w:t>
      </w:r>
      <w:r w:rsidR="00396DFB" w:rsidRPr="00396DFB">
        <w:t>R² = 0,6516</w:t>
      </w:r>
      <w:r w:rsidR="00CD1EB2">
        <w:t>.</w:t>
      </w:r>
    </w:p>
    <w:p w:rsidR="00545406" w:rsidRDefault="00545406" w:rsidP="00ED137C">
      <w:pPr>
        <w:pStyle w:val="Bezmezer"/>
        <w:spacing w:line="360" w:lineRule="auto"/>
        <w:jc w:val="both"/>
      </w:pPr>
    </w:p>
    <w:p w:rsidR="00396DFB" w:rsidRDefault="00396DFB" w:rsidP="00ED137C">
      <w:pPr>
        <w:pStyle w:val="Bezmezer"/>
        <w:spacing w:line="360" w:lineRule="auto"/>
        <w:ind w:left="705" w:hanging="705"/>
        <w:jc w:val="both"/>
      </w:pPr>
    </w:p>
    <w:p w:rsidR="00396DFB" w:rsidRDefault="00ED137C" w:rsidP="00ED137C">
      <w:pPr>
        <w:pStyle w:val="Bezmezer"/>
        <w:spacing w:line="360" w:lineRule="auto"/>
        <w:ind w:left="705" w:hanging="705"/>
        <w:jc w:val="both"/>
      </w:pPr>
      <w:r>
        <w:br w:type="column"/>
      </w:r>
      <w:r w:rsidR="00396DFB">
        <w:lastRenderedPageBreak/>
        <w:t>Ad 4.</w:t>
      </w:r>
      <w:r w:rsidR="00396DFB">
        <w:tab/>
        <w:t>K úloze a k samotnému měření lze přistoupit okamžitě, výrobce nevyžaduje žádnou aktivaci ani přípravu elektrody.  Chloridová ISE se používá ve spojení s nasycenou kalomelovou elektrodou.</w:t>
      </w:r>
    </w:p>
    <w:p w:rsidR="00396DFB" w:rsidRDefault="00396DFB" w:rsidP="00ED137C">
      <w:pPr>
        <w:pStyle w:val="Bezmezer"/>
        <w:spacing w:line="360" w:lineRule="auto"/>
        <w:ind w:left="705" w:hanging="705"/>
        <w:jc w:val="both"/>
      </w:pPr>
    </w:p>
    <w:p w:rsidR="00396DFB" w:rsidRDefault="00396DFB" w:rsidP="00ED137C">
      <w:pPr>
        <w:pStyle w:val="Bezmezer"/>
        <w:spacing w:line="360" w:lineRule="auto"/>
        <w:ind w:left="705"/>
        <w:jc w:val="both"/>
      </w:pPr>
      <w:r>
        <w:t xml:space="preserve">Časová dotace </w:t>
      </w:r>
      <w:r w:rsidR="00ED137C">
        <w:t>45</w:t>
      </w:r>
      <w:r>
        <w:t xml:space="preserve"> minut.</w:t>
      </w:r>
    </w:p>
    <w:p w:rsidR="00ED137C" w:rsidRDefault="00ED137C" w:rsidP="00ED137C">
      <w:pPr>
        <w:pStyle w:val="Bezmezer"/>
        <w:spacing w:line="360" w:lineRule="auto"/>
        <w:ind w:left="708"/>
        <w:jc w:val="both"/>
      </w:pPr>
    </w:p>
    <w:p w:rsidR="00396DFB" w:rsidRDefault="00396DFB" w:rsidP="00ED137C">
      <w:pPr>
        <w:pStyle w:val="Bezmezer"/>
        <w:spacing w:line="360" w:lineRule="auto"/>
        <w:ind w:left="708"/>
        <w:jc w:val="both"/>
      </w:pPr>
      <w:r>
        <w:t xml:space="preserve">Dle srovnání výsledků naměřených autorem a hodnot dodaných výrobcem při kalibraci, elektroda pracuje dle požadavků. </w:t>
      </w:r>
    </w:p>
    <w:p w:rsidR="00ED137C" w:rsidRPr="00ED137C" w:rsidRDefault="00396DFB" w:rsidP="00ED137C">
      <w:pPr>
        <w:pStyle w:val="Bezmezer"/>
        <w:spacing w:line="360" w:lineRule="auto"/>
        <w:ind w:firstLine="708"/>
        <w:jc w:val="both"/>
      </w:pPr>
      <w:r>
        <w:t xml:space="preserve">Spojnice trendu z grafu autora činí </w:t>
      </w:r>
      <w:r w:rsidR="00ED137C" w:rsidRPr="00ED137C">
        <w:t>R² = 0,9383</w:t>
      </w:r>
      <w:r w:rsidR="00CD1EB2">
        <w:t>.</w:t>
      </w:r>
    </w:p>
    <w:p w:rsidR="00396DFB" w:rsidRPr="00545406" w:rsidRDefault="00396DFB" w:rsidP="00ED137C">
      <w:pPr>
        <w:pStyle w:val="Bezmezer"/>
        <w:spacing w:line="360" w:lineRule="auto"/>
        <w:jc w:val="both"/>
      </w:pPr>
    </w:p>
    <w:p w:rsidR="00396DFB" w:rsidRPr="00545406" w:rsidRDefault="00396DFB" w:rsidP="00ED137C">
      <w:pPr>
        <w:pStyle w:val="Bezmezer"/>
        <w:spacing w:line="360" w:lineRule="auto"/>
        <w:jc w:val="both"/>
      </w:pPr>
    </w:p>
    <w:p w:rsidR="00ED137C" w:rsidRDefault="00ED137C" w:rsidP="00ED137C">
      <w:pPr>
        <w:pStyle w:val="Bezmezer"/>
        <w:spacing w:line="360" w:lineRule="auto"/>
        <w:ind w:left="705" w:hanging="705"/>
        <w:jc w:val="both"/>
      </w:pPr>
      <w:r>
        <w:t>Ad 5.</w:t>
      </w:r>
      <w:r>
        <w:tab/>
      </w:r>
      <w:r w:rsidR="00E50C43">
        <w:t>V této úloze je třeba počítat s faktem, že před samotným měřením je třeba aktivovat elektrodu vhodně naředěným roztokem KNO</w:t>
      </w:r>
      <w:r w:rsidR="00E50C43">
        <w:rPr>
          <w:vertAlign w:val="subscript"/>
        </w:rPr>
        <w:t>3</w:t>
      </w:r>
      <w:r w:rsidR="00E50C43">
        <w:t>. Navážený vzorek je třeba vysušit 1 hodinu při teplotě 110 °C. Aktivace trvá, dle pokynů výrobce, 1 hodinu. Po aktivaci je možné přistoupit k vlastnímu měření</w:t>
      </w:r>
      <w:r>
        <w:t>.</w:t>
      </w:r>
    </w:p>
    <w:p w:rsidR="00ED137C" w:rsidRDefault="00ED137C" w:rsidP="00ED137C">
      <w:pPr>
        <w:pStyle w:val="Bezmezer"/>
        <w:spacing w:line="360" w:lineRule="auto"/>
        <w:ind w:left="705" w:hanging="705"/>
        <w:jc w:val="both"/>
      </w:pPr>
    </w:p>
    <w:p w:rsidR="00ED137C" w:rsidRDefault="00E50C43" w:rsidP="00ED137C">
      <w:pPr>
        <w:pStyle w:val="Bezmezer"/>
        <w:spacing w:line="360" w:lineRule="auto"/>
        <w:ind w:left="705"/>
        <w:jc w:val="both"/>
      </w:pPr>
      <w:r>
        <w:t>Časová dotace 15</w:t>
      </w:r>
      <w:r w:rsidR="00ED137C">
        <w:t>0 minut.</w:t>
      </w:r>
    </w:p>
    <w:p w:rsidR="00ED137C" w:rsidRDefault="00ED137C" w:rsidP="00ED137C">
      <w:pPr>
        <w:pStyle w:val="Bezmezer"/>
        <w:spacing w:line="360" w:lineRule="auto"/>
        <w:ind w:left="708"/>
        <w:jc w:val="both"/>
      </w:pPr>
    </w:p>
    <w:p w:rsidR="00ED137C" w:rsidRDefault="00ED137C" w:rsidP="00ED137C">
      <w:pPr>
        <w:pStyle w:val="Bezmezer"/>
        <w:spacing w:line="360" w:lineRule="auto"/>
        <w:ind w:left="708"/>
        <w:jc w:val="both"/>
      </w:pPr>
      <w:r>
        <w:t xml:space="preserve">Dle srovnání výsledků naměřených autorem a hodnot dodaných výrobcem při kalibraci, elektroda pracuje dle požadavků. </w:t>
      </w:r>
    </w:p>
    <w:p w:rsidR="00ED137C" w:rsidRPr="00ED137C" w:rsidRDefault="00ED137C" w:rsidP="00ED137C">
      <w:pPr>
        <w:pStyle w:val="Bezmezer"/>
        <w:spacing w:line="360" w:lineRule="auto"/>
        <w:ind w:firstLine="708"/>
        <w:jc w:val="both"/>
      </w:pPr>
      <w:r>
        <w:t xml:space="preserve">Spojnice trendu z grafu autora činí </w:t>
      </w:r>
      <w:r w:rsidRPr="00ED137C">
        <w:t>R² = 0,9563</w:t>
      </w:r>
      <w:r w:rsidR="00CD1EB2">
        <w:t>.</w:t>
      </w:r>
    </w:p>
    <w:p w:rsidR="00545406" w:rsidRPr="00545406" w:rsidRDefault="00545406" w:rsidP="00545406">
      <w:pPr>
        <w:pStyle w:val="Bezmezer"/>
        <w:spacing w:line="360" w:lineRule="auto"/>
      </w:pPr>
    </w:p>
    <w:p w:rsidR="00545406" w:rsidRDefault="00545406" w:rsidP="00545406">
      <w:pPr>
        <w:pStyle w:val="Bezmezer"/>
        <w:spacing w:line="360" w:lineRule="auto"/>
      </w:pPr>
    </w:p>
    <w:p w:rsidR="00E1115E" w:rsidRDefault="00E1115E" w:rsidP="00E1115E">
      <w:pPr>
        <w:pStyle w:val="Bezmezer"/>
        <w:spacing w:line="360" w:lineRule="auto"/>
        <w:ind w:firstLine="708"/>
      </w:pPr>
    </w:p>
    <w:p w:rsidR="00E1115E" w:rsidRDefault="00E1115E" w:rsidP="00E1115E">
      <w:pPr>
        <w:pStyle w:val="Bezmezer"/>
      </w:pPr>
    </w:p>
    <w:p w:rsidR="00365DFC" w:rsidRDefault="00365DFC" w:rsidP="00077DBC">
      <w:pPr>
        <w:spacing w:line="360" w:lineRule="auto"/>
        <w:rPr>
          <w:b/>
          <w:sz w:val="28"/>
        </w:rPr>
      </w:pPr>
    </w:p>
    <w:p w:rsidR="00365DFC" w:rsidRDefault="00365DFC" w:rsidP="00077DBC">
      <w:pPr>
        <w:spacing w:line="360" w:lineRule="auto"/>
        <w:rPr>
          <w:b/>
          <w:sz w:val="28"/>
        </w:rPr>
      </w:pPr>
    </w:p>
    <w:p w:rsidR="00365DFC" w:rsidRDefault="00365DFC" w:rsidP="00077DBC">
      <w:pPr>
        <w:spacing w:line="360" w:lineRule="auto"/>
        <w:rPr>
          <w:b/>
          <w:sz w:val="28"/>
        </w:rPr>
      </w:pPr>
    </w:p>
    <w:p w:rsidR="00365DFC" w:rsidRDefault="00365DFC" w:rsidP="00077DBC">
      <w:pPr>
        <w:spacing w:line="360" w:lineRule="auto"/>
        <w:rPr>
          <w:b/>
          <w:sz w:val="28"/>
        </w:rPr>
      </w:pPr>
    </w:p>
    <w:p w:rsidR="00365DFC" w:rsidRDefault="00365DFC" w:rsidP="00077DBC">
      <w:pPr>
        <w:spacing w:line="360" w:lineRule="auto"/>
        <w:rPr>
          <w:b/>
          <w:sz w:val="28"/>
        </w:rPr>
      </w:pPr>
    </w:p>
    <w:p w:rsidR="00365DFC" w:rsidRDefault="00365DFC" w:rsidP="00077DBC">
      <w:pPr>
        <w:spacing w:line="360" w:lineRule="auto"/>
        <w:rPr>
          <w:b/>
          <w:sz w:val="28"/>
        </w:rPr>
      </w:pPr>
    </w:p>
    <w:p w:rsidR="00365DFC" w:rsidRDefault="00365DFC" w:rsidP="00077DBC">
      <w:pPr>
        <w:spacing w:line="360" w:lineRule="auto"/>
        <w:rPr>
          <w:b/>
          <w:sz w:val="28"/>
        </w:rPr>
      </w:pPr>
    </w:p>
    <w:p w:rsidR="00365DFC" w:rsidRDefault="00365DFC" w:rsidP="00077DBC">
      <w:pPr>
        <w:spacing w:line="360" w:lineRule="auto"/>
        <w:rPr>
          <w:b/>
          <w:sz w:val="28"/>
        </w:rPr>
      </w:pPr>
    </w:p>
    <w:p w:rsidR="00365DFC" w:rsidRDefault="00365DFC" w:rsidP="00077DBC">
      <w:pPr>
        <w:spacing w:line="360" w:lineRule="auto"/>
        <w:rPr>
          <w:b/>
          <w:sz w:val="28"/>
        </w:rPr>
      </w:pPr>
    </w:p>
    <w:p w:rsidR="00365DFC" w:rsidRDefault="00365DFC" w:rsidP="006858B1">
      <w:pPr>
        <w:pStyle w:val="Nadpis1"/>
        <w:ind w:left="709" w:hanging="709"/>
      </w:pPr>
      <w:bookmarkStart w:id="71" w:name="_Toc385971807"/>
      <w:r w:rsidRPr="000A2BB7">
        <w:t>Závěr</w:t>
      </w:r>
      <w:bookmarkEnd w:id="71"/>
    </w:p>
    <w:p w:rsidR="00365DFC" w:rsidRDefault="00365DFC" w:rsidP="00077DBC">
      <w:pPr>
        <w:spacing w:line="360" w:lineRule="auto"/>
        <w:rPr>
          <w:b/>
          <w:sz w:val="28"/>
        </w:rPr>
      </w:pPr>
    </w:p>
    <w:p w:rsidR="00365DFC" w:rsidRDefault="00ED137C" w:rsidP="006044FF">
      <w:pPr>
        <w:pStyle w:val="Bezmezer"/>
        <w:spacing w:line="360" w:lineRule="auto"/>
        <w:ind w:firstLine="708"/>
        <w:jc w:val="both"/>
      </w:pPr>
      <w:r>
        <w:t xml:space="preserve">V bakalářské práci </w:t>
      </w:r>
      <w:r w:rsidR="003F6C65">
        <w:t xml:space="preserve">bylo ověřeno 5 vybraných instrumentálních úloh pro použití v předmětu Praktická cvičení z biochemie a </w:t>
      </w:r>
      <w:proofErr w:type="spellStart"/>
      <w:r w:rsidR="003F6C65">
        <w:t>bioorganické</w:t>
      </w:r>
      <w:proofErr w:type="spellEnd"/>
      <w:r w:rsidR="003F6C65">
        <w:t xml:space="preserve"> chemie II.</w:t>
      </w:r>
    </w:p>
    <w:p w:rsidR="003F6C65" w:rsidRDefault="003F6C65" w:rsidP="006044FF">
      <w:pPr>
        <w:pStyle w:val="Bezmezer"/>
        <w:spacing w:line="360" w:lineRule="auto"/>
        <w:jc w:val="both"/>
      </w:pPr>
    </w:p>
    <w:p w:rsidR="00ED137C" w:rsidRDefault="003F6C65" w:rsidP="006044FF">
      <w:pPr>
        <w:pStyle w:val="Bezmezer"/>
        <w:spacing w:line="360" w:lineRule="auto"/>
        <w:ind w:firstLine="708"/>
        <w:jc w:val="both"/>
      </w:pPr>
      <w:r>
        <w:t xml:space="preserve">Zpracováním těchto úloh bylo možné zjistit jejich </w:t>
      </w:r>
      <w:r w:rsidR="004305EF">
        <w:t xml:space="preserve">potenciál pro </w:t>
      </w:r>
      <w:r>
        <w:t xml:space="preserve">použití ve výuce a ověřit si, na co je třeba dbát a přizpůsobit tomu průběh jednotlivých hodin v laboratoři. </w:t>
      </w:r>
    </w:p>
    <w:p w:rsidR="003F6C65" w:rsidRDefault="003F6C65" w:rsidP="00CD1EB2">
      <w:pPr>
        <w:pStyle w:val="Bezmezer"/>
        <w:spacing w:line="360" w:lineRule="auto"/>
        <w:ind w:firstLine="708"/>
        <w:jc w:val="both"/>
      </w:pPr>
      <w:r>
        <w:t>V neposlední řadě byla také prokázána funkčnost jednotlivých elektrod v kombinaci s použitými přístroji a chemikáliemi určenými pro vlastní měření ve výuce.</w:t>
      </w:r>
    </w:p>
    <w:p w:rsidR="006044FF" w:rsidRDefault="006044FF" w:rsidP="006044FF">
      <w:pPr>
        <w:pStyle w:val="Bezmezer"/>
        <w:spacing w:line="360" w:lineRule="auto"/>
        <w:jc w:val="both"/>
      </w:pPr>
    </w:p>
    <w:p w:rsidR="003F6C65" w:rsidRDefault="006044FF" w:rsidP="00CD1EB2">
      <w:pPr>
        <w:pStyle w:val="Bezmezer"/>
        <w:spacing w:line="360" w:lineRule="auto"/>
        <w:ind w:firstLine="708"/>
      </w:pPr>
      <w:r>
        <w:t>Jednotlivé úlohy mohou najít uplatnění nejen v předmětech chemie, ale i v dalších studijních oborech zabývajících se instrumentálními úlohami</w:t>
      </w:r>
      <w:r w:rsidR="009F52F7">
        <w:t>,</w:t>
      </w:r>
      <w:r>
        <w:t xml:space="preserve"> j</w:t>
      </w:r>
      <w:r w:rsidR="00CD1EB2">
        <w:t>ako je například biologie nebo fyzika.</w:t>
      </w:r>
      <w:r w:rsidR="003F6C65">
        <w:br w:type="column"/>
      </w:r>
    </w:p>
    <w:p w:rsidR="00365DFC" w:rsidRDefault="00365DFC" w:rsidP="009609C6">
      <w:pPr>
        <w:pStyle w:val="Nadpis1"/>
        <w:ind w:left="709" w:hanging="709"/>
      </w:pPr>
      <w:bookmarkStart w:id="72" w:name="_Toc385971808"/>
      <w:r>
        <w:t>Literatura</w:t>
      </w:r>
      <w:bookmarkEnd w:id="72"/>
    </w:p>
    <w:p w:rsidR="00916A5B" w:rsidRPr="006044FF" w:rsidRDefault="00916A5B" w:rsidP="006044FF">
      <w:pPr>
        <w:suppressAutoHyphens w:val="0"/>
        <w:autoSpaceDE/>
        <w:spacing w:after="200" w:line="360" w:lineRule="auto"/>
        <w:jc w:val="both"/>
        <w:rPr>
          <w:b/>
        </w:rPr>
      </w:pPr>
    </w:p>
    <w:p w:rsidR="00916A5B" w:rsidRPr="006044FF" w:rsidRDefault="00916A5B" w:rsidP="006F7FA0">
      <w:pPr>
        <w:suppressAutoHyphens w:val="0"/>
        <w:autoSpaceDE/>
        <w:spacing w:after="200" w:line="360" w:lineRule="auto"/>
        <w:ind w:left="705" w:hanging="705"/>
        <w:jc w:val="both"/>
      </w:pPr>
      <w:r w:rsidRPr="006044FF">
        <w:t>[1</w:t>
      </w:r>
      <w:r w:rsidR="006044FF" w:rsidRPr="006044FF">
        <w:t xml:space="preserve">] </w:t>
      </w:r>
      <w:r w:rsidR="006044FF" w:rsidRPr="006044FF">
        <w:tab/>
        <w:t xml:space="preserve">JANČÁŘOVÁ, Irena a Luděk JANČÁŘ. </w:t>
      </w:r>
      <w:r w:rsidR="006044FF" w:rsidRPr="006044FF">
        <w:rPr>
          <w:i/>
          <w:iCs/>
        </w:rPr>
        <w:t>Analytická chemie</w:t>
      </w:r>
      <w:r w:rsidR="006044FF" w:rsidRPr="006044FF">
        <w:t>. Vyd. 1. Brno: Mendelova zemědělská a lesnická univerzita, 2003, 195 s. ISBN 978-80-7157-647-12008.</w:t>
      </w:r>
    </w:p>
    <w:p w:rsidR="00916A5B" w:rsidRPr="006044FF" w:rsidRDefault="00916A5B" w:rsidP="006F7FA0">
      <w:pPr>
        <w:suppressAutoHyphens w:val="0"/>
        <w:autoSpaceDE/>
        <w:spacing w:after="200" w:line="360" w:lineRule="auto"/>
        <w:ind w:left="705" w:hanging="705"/>
        <w:jc w:val="both"/>
      </w:pPr>
      <w:r w:rsidRPr="006044FF">
        <w:t>[2</w:t>
      </w:r>
      <w:r w:rsidR="006044FF" w:rsidRPr="006044FF">
        <w:t>]</w:t>
      </w:r>
      <w:r w:rsidR="006044FF" w:rsidRPr="006044FF">
        <w:tab/>
        <w:t xml:space="preserve">ČÍHALÍK, Jaroslav. </w:t>
      </w:r>
      <w:r w:rsidR="006044FF" w:rsidRPr="006044FF">
        <w:rPr>
          <w:i/>
          <w:iCs/>
        </w:rPr>
        <w:t>Potenciometrie</w:t>
      </w:r>
      <w:r w:rsidR="006044FF" w:rsidRPr="006044FF">
        <w:t>. Vyd. 1. Praha: Nakladatelství Českosl</w:t>
      </w:r>
      <w:r w:rsidR="006044FF" w:rsidRPr="006044FF">
        <w:t>o</w:t>
      </w:r>
      <w:r w:rsidR="006044FF" w:rsidRPr="006044FF">
        <w:t>venské akademie věd, 1961, 770 s.</w:t>
      </w:r>
    </w:p>
    <w:p w:rsidR="00916A5B" w:rsidRDefault="00916A5B" w:rsidP="006F7FA0">
      <w:pPr>
        <w:suppressAutoHyphens w:val="0"/>
        <w:autoSpaceDE/>
        <w:spacing w:after="200" w:line="360" w:lineRule="auto"/>
        <w:ind w:left="705" w:hanging="705"/>
        <w:jc w:val="both"/>
      </w:pPr>
      <w:r w:rsidRPr="00A12A84">
        <w:t>[</w:t>
      </w:r>
      <w:r>
        <w:t>3</w:t>
      </w:r>
      <w:r w:rsidR="006044FF">
        <w:t>]</w:t>
      </w:r>
      <w:r w:rsidR="006044FF">
        <w:tab/>
      </w:r>
      <w:r w:rsidR="006044FF" w:rsidRPr="006044FF">
        <w:rPr>
          <w:szCs w:val="20"/>
        </w:rPr>
        <w:t xml:space="preserve">CÍDLOVÁ, Hana. </w:t>
      </w:r>
      <w:r w:rsidR="006044FF" w:rsidRPr="006044FF">
        <w:rPr>
          <w:i/>
          <w:iCs/>
          <w:szCs w:val="20"/>
        </w:rPr>
        <w:t>Laboratorní cvičení z fyzikální chemie</w:t>
      </w:r>
      <w:r w:rsidR="006044FF" w:rsidRPr="006044FF">
        <w:rPr>
          <w:szCs w:val="20"/>
        </w:rPr>
        <w:t>. 1. vyd. Brno: Masar</w:t>
      </w:r>
      <w:r w:rsidR="006044FF" w:rsidRPr="006044FF">
        <w:rPr>
          <w:szCs w:val="20"/>
        </w:rPr>
        <w:t>y</w:t>
      </w:r>
      <w:r w:rsidR="006044FF" w:rsidRPr="006044FF">
        <w:rPr>
          <w:szCs w:val="20"/>
        </w:rPr>
        <w:t>kova univerzita v Brně, 2003, 124 s. ISBN 80</w:t>
      </w:r>
      <w:r w:rsidR="006F7FA0">
        <w:rPr>
          <w:szCs w:val="20"/>
        </w:rPr>
        <w:t>-</w:t>
      </w:r>
      <w:r w:rsidR="006044FF" w:rsidRPr="006044FF">
        <w:rPr>
          <w:szCs w:val="20"/>
        </w:rPr>
        <w:t>210</w:t>
      </w:r>
      <w:r w:rsidR="006F7FA0">
        <w:rPr>
          <w:szCs w:val="20"/>
        </w:rPr>
        <w:t>-</w:t>
      </w:r>
      <w:r w:rsidR="006044FF" w:rsidRPr="006044FF">
        <w:rPr>
          <w:szCs w:val="20"/>
        </w:rPr>
        <w:t>3300</w:t>
      </w:r>
      <w:r w:rsidR="006F7FA0">
        <w:rPr>
          <w:szCs w:val="20"/>
        </w:rPr>
        <w:t>-</w:t>
      </w:r>
      <w:r w:rsidR="006044FF" w:rsidRPr="006044FF">
        <w:rPr>
          <w:szCs w:val="20"/>
        </w:rPr>
        <w:t>2.</w:t>
      </w:r>
    </w:p>
    <w:p w:rsidR="00916A5B" w:rsidRDefault="00916A5B" w:rsidP="006F7FA0">
      <w:pPr>
        <w:suppressAutoHyphens w:val="0"/>
        <w:autoSpaceDE/>
        <w:spacing w:after="200" w:line="360" w:lineRule="auto"/>
        <w:ind w:left="705" w:hanging="705"/>
        <w:jc w:val="both"/>
      </w:pPr>
      <w:r w:rsidRPr="00A12A84">
        <w:t>[</w:t>
      </w:r>
      <w:r>
        <w:t>4</w:t>
      </w:r>
      <w:r w:rsidR="006F7FA0">
        <w:t>]</w:t>
      </w:r>
      <w:r w:rsidR="006F7FA0">
        <w:tab/>
      </w:r>
      <w:r w:rsidR="006F7FA0" w:rsidRPr="006F7FA0">
        <w:t xml:space="preserve">ZÝKA, Jaroslav. </w:t>
      </w:r>
      <w:r w:rsidR="006F7FA0" w:rsidRPr="006F7FA0">
        <w:rPr>
          <w:i/>
          <w:iCs/>
        </w:rPr>
        <w:t>Analytická příručka</w:t>
      </w:r>
      <w:r w:rsidR="006F7FA0" w:rsidRPr="006F7FA0">
        <w:t xml:space="preserve">. 4., </w:t>
      </w:r>
      <w:proofErr w:type="spellStart"/>
      <w:r w:rsidR="006F7FA0" w:rsidRPr="006F7FA0">
        <w:t>upr</w:t>
      </w:r>
      <w:proofErr w:type="spellEnd"/>
      <w:r w:rsidR="006F7FA0" w:rsidRPr="006F7FA0">
        <w:t xml:space="preserve">. vyd. Praha: SNTL - </w:t>
      </w:r>
      <w:proofErr w:type="spellStart"/>
      <w:r w:rsidR="006F7FA0" w:rsidRPr="006F7FA0">
        <w:t>Nakladateství</w:t>
      </w:r>
      <w:proofErr w:type="spellEnd"/>
      <w:r w:rsidR="006F7FA0" w:rsidRPr="006F7FA0">
        <w:t xml:space="preserve"> technické literatury, 1988, 678 s.</w:t>
      </w:r>
    </w:p>
    <w:p w:rsidR="00916A5B" w:rsidRDefault="00916A5B" w:rsidP="006F7FA0">
      <w:pPr>
        <w:suppressAutoHyphens w:val="0"/>
        <w:autoSpaceDE/>
        <w:spacing w:after="200" w:line="360" w:lineRule="auto"/>
        <w:ind w:left="705" w:hanging="705"/>
        <w:jc w:val="both"/>
      </w:pPr>
      <w:r w:rsidRPr="00A12A84">
        <w:t>[</w:t>
      </w:r>
      <w:r>
        <w:t>5]</w:t>
      </w:r>
      <w:r w:rsidR="006F7FA0">
        <w:tab/>
      </w:r>
      <w:r w:rsidR="006F7FA0" w:rsidRPr="006F7FA0">
        <w:t xml:space="preserve">KALOUS, Vítěz. </w:t>
      </w:r>
      <w:r w:rsidR="006F7FA0" w:rsidRPr="006F7FA0">
        <w:rPr>
          <w:i/>
          <w:iCs/>
        </w:rPr>
        <w:t>Metody chemického výzkumu</w:t>
      </w:r>
      <w:r w:rsidR="006F7FA0" w:rsidRPr="006F7FA0">
        <w:t xml:space="preserve">. 1. vyd. Praha: Státní </w:t>
      </w:r>
      <w:proofErr w:type="spellStart"/>
      <w:r w:rsidR="006F7FA0" w:rsidRPr="006F7FA0">
        <w:t>nakladate</w:t>
      </w:r>
      <w:r w:rsidR="006F7FA0">
        <w:t>s</w:t>
      </w:r>
      <w:r w:rsidR="006F7FA0" w:rsidRPr="006F7FA0">
        <w:t>tví</w:t>
      </w:r>
      <w:proofErr w:type="spellEnd"/>
      <w:r w:rsidR="006F7FA0" w:rsidRPr="006F7FA0">
        <w:t xml:space="preserve"> technické literatury, 1987, 430 s.</w:t>
      </w:r>
    </w:p>
    <w:p w:rsidR="008921F9" w:rsidRDefault="00FB38DA" w:rsidP="00D74000">
      <w:pPr>
        <w:suppressAutoHyphens w:val="0"/>
        <w:autoSpaceDE/>
        <w:spacing w:after="200" w:line="360" w:lineRule="auto"/>
        <w:ind w:left="705" w:hanging="705"/>
        <w:jc w:val="both"/>
      </w:pPr>
      <w:r w:rsidRPr="00A12A84">
        <w:t>[</w:t>
      </w:r>
      <w:r>
        <w:t xml:space="preserve">6] </w:t>
      </w:r>
      <w:r w:rsidR="006F7FA0">
        <w:tab/>
      </w:r>
      <w:r w:rsidR="006F7FA0" w:rsidRPr="006F7FA0">
        <w:t xml:space="preserve">PANOCH, Miroslav. ELEKTROCHEMICKÉ DETEKTORY, s.r.o. </w:t>
      </w:r>
      <w:r w:rsidR="006F7FA0" w:rsidRPr="006F7FA0">
        <w:rPr>
          <w:i/>
          <w:iCs/>
        </w:rPr>
        <w:t>ISE obecná část: referentní elektrody nové</w:t>
      </w:r>
      <w:r w:rsidR="006F7FA0" w:rsidRPr="006F7FA0">
        <w:t>. Turnov, 2014. Dostupné z: http://</w:t>
      </w:r>
      <w:proofErr w:type="gramStart"/>
      <w:r w:rsidR="006F7FA0" w:rsidRPr="006F7FA0">
        <w:t>www.elektrochemicke-detektory</w:t>
      </w:r>
      <w:proofErr w:type="gramEnd"/>
      <w:r w:rsidR="006F7FA0" w:rsidRPr="006F7FA0">
        <w:t>.cz/</w:t>
      </w:r>
    </w:p>
    <w:p w:rsidR="00365DFC" w:rsidRDefault="008921F9" w:rsidP="00D74000">
      <w:pPr>
        <w:suppressAutoHyphens w:val="0"/>
        <w:autoSpaceDE/>
        <w:spacing w:after="200" w:line="360" w:lineRule="auto"/>
        <w:ind w:left="705" w:hanging="705"/>
        <w:rPr>
          <w:b/>
          <w:sz w:val="28"/>
        </w:rPr>
      </w:pPr>
      <w:r w:rsidRPr="00A12A84">
        <w:t>[</w:t>
      </w:r>
      <w:r w:rsidR="00D74000">
        <w:t>7]</w:t>
      </w:r>
      <w:r w:rsidR="00D74000">
        <w:tab/>
      </w:r>
      <w:r w:rsidR="00D74000" w:rsidRPr="00D74000">
        <w:t xml:space="preserve">PTÁČEK, Petr a Hana CÍDLOVÁ. </w:t>
      </w:r>
      <w:r w:rsidR="00D74000" w:rsidRPr="00D74000">
        <w:rPr>
          <w:i/>
          <w:iCs/>
        </w:rPr>
        <w:t xml:space="preserve">Praktická cvičení z biochemie a </w:t>
      </w:r>
      <w:proofErr w:type="spellStart"/>
      <w:r w:rsidR="00D74000" w:rsidRPr="00D74000">
        <w:rPr>
          <w:i/>
          <w:iCs/>
        </w:rPr>
        <w:t>bioorgani</w:t>
      </w:r>
      <w:r w:rsidR="00D74000" w:rsidRPr="00D74000">
        <w:rPr>
          <w:i/>
          <w:iCs/>
        </w:rPr>
        <w:t>c</w:t>
      </w:r>
      <w:r w:rsidR="00D74000" w:rsidRPr="00D74000">
        <w:rPr>
          <w:i/>
          <w:iCs/>
        </w:rPr>
        <w:t>ké</w:t>
      </w:r>
      <w:proofErr w:type="spellEnd"/>
      <w:r w:rsidR="00D74000" w:rsidRPr="00D74000">
        <w:rPr>
          <w:i/>
          <w:iCs/>
        </w:rPr>
        <w:t xml:space="preserve"> </w:t>
      </w:r>
      <w:proofErr w:type="spellStart"/>
      <w:r w:rsidR="00D74000" w:rsidRPr="00D74000">
        <w:rPr>
          <w:i/>
          <w:iCs/>
        </w:rPr>
        <w:t>chmeie</w:t>
      </w:r>
      <w:proofErr w:type="spellEnd"/>
      <w:r w:rsidR="00D74000" w:rsidRPr="00D74000">
        <w:rPr>
          <w:i/>
          <w:iCs/>
        </w:rPr>
        <w:t xml:space="preserve"> 2: Vybrané instrumentální úlohy</w:t>
      </w:r>
      <w:r w:rsidR="00D74000" w:rsidRPr="00D74000">
        <w:t xml:space="preserve">. Brno, 2013. </w:t>
      </w:r>
      <w:proofErr w:type="spellStart"/>
      <w:r w:rsidR="00D74000" w:rsidRPr="00D74000">
        <w:t>Skriptum</w:t>
      </w:r>
      <w:proofErr w:type="spellEnd"/>
      <w:r w:rsidR="00D74000" w:rsidRPr="00D74000">
        <w:t xml:space="preserve">. Masarykova univerzita. </w:t>
      </w:r>
      <w:r>
        <w:t xml:space="preserve"> </w:t>
      </w:r>
      <w:r w:rsidR="00365DFC">
        <w:rPr>
          <w:b/>
          <w:sz w:val="28"/>
        </w:rPr>
        <w:br w:type="page"/>
      </w:r>
    </w:p>
    <w:p w:rsidR="00365DFC" w:rsidRDefault="00ED137C" w:rsidP="00ED137C">
      <w:pPr>
        <w:pStyle w:val="Nadpis1"/>
        <w:ind w:left="709" w:hanging="709"/>
      </w:pPr>
      <w:bookmarkStart w:id="73" w:name="_Toc385971809"/>
      <w:r>
        <w:lastRenderedPageBreak/>
        <w:t>Seznam obrázků</w:t>
      </w:r>
      <w:bookmarkEnd w:id="73"/>
    </w:p>
    <w:p w:rsidR="00365DFC" w:rsidRDefault="00365DFC" w:rsidP="00077DBC">
      <w:pPr>
        <w:spacing w:line="360" w:lineRule="auto"/>
        <w:rPr>
          <w:b/>
          <w:sz w:val="28"/>
        </w:rPr>
      </w:pPr>
    </w:p>
    <w:p w:rsidR="00F31100" w:rsidRDefault="00F31100">
      <w:pPr>
        <w:pStyle w:val="Seznamobrzk"/>
        <w:tabs>
          <w:tab w:val="right" w:leader="dot" w:pos="8494"/>
        </w:tabs>
        <w:rPr>
          <w:noProof/>
        </w:rPr>
      </w:pPr>
      <w:r>
        <w:rPr>
          <w:b/>
          <w:sz w:val="28"/>
        </w:rPr>
        <w:fldChar w:fldCharType="begin"/>
      </w:r>
      <w:r>
        <w:rPr>
          <w:b/>
          <w:sz w:val="28"/>
        </w:rPr>
        <w:instrText xml:space="preserve"> TOC \h \z \c "Obrázek" </w:instrText>
      </w:r>
      <w:r>
        <w:rPr>
          <w:b/>
          <w:sz w:val="28"/>
        </w:rPr>
        <w:fldChar w:fldCharType="separate"/>
      </w:r>
      <w:hyperlink r:id="rId34" w:anchor="_Toc385719629" w:history="1">
        <w:r w:rsidRPr="00614EA3">
          <w:rPr>
            <w:rStyle w:val="Hypertextovodkaz"/>
            <w:noProof/>
          </w:rPr>
          <w:t>Obrázek 1 Stolní multimetr pH /ORP/ISE/T</w:t>
        </w:r>
        <w:r>
          <w:rPr>
            <w:noProof/>
            <w:webHidden/>
          </w:rPr>
          <w:tab/>
        </w:r>
        <w:r>
          <w:rPr>
            <w:noProof/>
            <w:webHidden/>
          </w:rPr>
          <w:fldChar w:fldCharType="begin"/>
        </w:r>
        <w:r>
          <w:rPr>
            <w:noProof/>
            <w:webHidden/>
          </w:rPr>
          <w:instrText xml:space="preserve"> PAGEREF _Toc385719629 \h </w:instrText>
        </w:r>
        <w:r>
          <w:rPr>
            <w:noProof/>
            <w:webHidden/>
          </w:rPr>
        </w:r>
        <w:r>
          <w:rPr>
            <w:noProof/>
            <w:webHidden/>
          </w:rPr>
          <w:fldChar w:fldCharType="separate"/>
        </w:r>
        <w:r w:rsidR="00942188">
          <w:rPr>
            <w:noProof/>
            <w:webHidden/>
          </w:rPr>
          <w:t>17</w:t>
        </w:r>
        <w:r>
          <w:rPr>
            <w:noProof/>
            <w:webHidden/>
          </w:rPr>
          <w:fldChar w:fldCharType="end"/>
        </w:r>
      </w:hyperlink>
    </w:p>
    <w:p w:rsidR="00F31100" w:rsidRDefault="00357FB5">
      <w:pPr>
        <w:pStyle w:val="Seznamobrzk"/>
        <w:tabs>
          <w:tab w:val="right" w:leader="dot" w:pos="8494"/>
        </w:tabs>
        <w:rPr>
          <w:noProof/>
        </w:rPr>
      </w:pPr>
      <w:hyperlink r:id="rId35" w:anchor="_Toc385719630" w:history="1">
        <w:r w:rsidR="00F31100" w:rsidRPr="00614EA3">
          <w:rPr>
            <w:rStyle w:val="Hypertextovodkaz"/>
            <w:noProof/>
          </w:rPr>
          <w:t>Obrázek 2 Elektrody</w:t>
        </w:r>
        <w:r w:rsidR="00F31100">
          <w:rPr>
            <w:noProof/>
            <w:webHidden/>
          </w:rPr>
          <w:tab/>
        </w:r>
        <w:r w:rsidR="00F31100">
          <w:rPr>
            <w:noProof/>
            <w:webHidden/>
          </w:rPr>
          <w:fldChar w:fldCharType="begin"/>
        </w:r>
        <w:r w:rsidR="00F31100">
          <w:rPr>
            <w:noProof/>
            <w:webHidden/>
          </w:rPr>
          <w:instrText xml:space="preserve"> PAGEREF _Toc385719630 \h </w:instrText>
        </w:r>
        <w:r w:rsidR="00F31100">
          <w:rPr>
            <w:noProof/>
            <w:webHidden/>
          </w:rPr>
        </w:r>
        <w:r w:rsidR="00F31100">
          <w:rPr>
            <w:noProof/>
            <w:webHidden/>
          </w:rPr>
          <w:fldChar w:fldCharType="separate"/>
        </w:r>
        <w:r w:rsidR="00942188">
          <w:rPr>
            <w:noProof/>
            <w:webHidden/>
          </w:rPr>
          <w:t>18</w:t>
        </w:r>
        <w:r w:rsidR="00F31100">
          <w:rPr>
            <w:noProof/>
            <w:webHidden/>
          </w:rPr>
          <w:fldChar w:fldCharType="end"/>
        </w:r>
      </w:hyperlink>
    </w:p>
    <w:p w:rsidR="00F31100" w:rsidRDefault="00357FB5">
      <w:pPr>
        <w:pStyle w:val="Seznamobrzk"/>
        <w:tabs>
          <w:tab w:val="right" w:leader="dot" w:pos="8494"/>
        </w:tabs>
        <w:rPr>
          <w:noProof/>
        </w:rPr>
      </w:pPr>
      <w:hyperlink r:id="rId36" w:anchor="_Toc385719631" w:history="1">
        <w:r w:rsidR="00F31100" w:rsidRPr="00614EA3">
          <w:rPr>
            <w:rStyle w:val="Hypertextovodkaz"/>
            <w:noProof/>
          </w:rPr>
          <w:t>Obrázek 3 Chloridová ISE</w:t>
        </w:r>
        <w:r w:rsidR="00F31100">
          <w:rPr>
            <w:noProof/>
            <w:webHidden/>
          </w:rPr>
          <w:tab/>
        </w:r>
        <w:r w:rsidR="00F31100">
          <w:rPr>
            <w:noProof/>
            <w:webHidden/>
          </w:rPr>
          <w:fldChar w:fldCharType="begin"/>
        </w:r>
        <w:r w:rsidR="00F31100">
          <w:rPr>
            <w:noProof/>
            <w:webHidden/>
          </w:rPr>
          <w:instrText xml:space="preserve"> PAGEREF _Toc385719631 \h </w:instrText>
        </w:r>
        <w:r w:rsidR="00F31100">
          <w:rPr>
            <w:noProof/>
            <w:webHidden/>
          </w:rPr>
        </w:r>
        <w:r w:rsidR="00F31100">
          <w:rPr>
            <w:noProof/>
            <w:webHidden/>
          </w:rPr>
          <w:fldChar w:fldCharType="separate"/>
        </w:r>
        <w:r w:rsidR="00942188">
          <w:rPr>
            <w:noProof/>
            <w:webHidden/>
          </w:rPr>
          <w:t>18</w:t>
        </w:r>
        <w:r w:rsidR="00F31100">
          <w:rPr>
            <w:noProof/>
            <w:webHidden/>
          </w:rPr>
          <w:fldChar w:fldCharType="end"/>
        </w:r>
      </w:hyperlink>
    </w:p>
    <w:p w:rsidR="00F31100" w:rsidRDefault="00357FB5">
      <w:pPr>
        <w:pStyle w:val="Seznamobrzk"/>
        <w:tabs>
          <w:tab w:val="right" w:leader="dot" w:pos="8494"/>
        </w:tabs>
        <w:rPr>
          <w:noProof/>
        </w:rPr>
      </w:pPr>
      <w:hyperlink r:id="rId37" w:anchor="_Toc385719632" w:history="1">
        <w:r w:rsidR="00F31100" w:rsidRPr="00614EA3">
          <w:rPr>
            <w:rStyle w:val="Hypertextovodkaz"/>
            <w:noProof/>
          </w:rPr>
          <w:t>Obrázek 4 Kalibrace lithiové ISE</w:t>
        </w:r>
        <w:r w:rsidR="00F31100">
          <w:rPr>
            <w:noProof/>
            <w:webHidden/>
          </w:rPr>
          <w:tab/>
        </w:r>
        <w:r w:rsidR="00F31100">
          <w:rPr>
            <w:noProof/>
            <w:webHidden/>
          </w:rPr>
          <w:fldChar w:fldCharType="begin"/>
        </w:r>
        <w:r w:rsidR="00F31100">
          <w:rPr>
            <w:noProof/>
            <w:webHidden/>
          </w:rPr>
          <w:instrText xml:space="preserve"> PAGEREF _Toc385719632 \h </w:instrText>
        </w:r>
        <w:r w:rsidR="00F31100">
          <w:rPr>
            <w:noProof/>
            <w:webHidden/>
          </w:rPr>
        </w:r>
        <w:r w:rsidR="00F31100">
          <w:rPr>
            <w:noProof/>
            <w:webHidden/>
          </w:rPr>
          <w:fldChar w:fldCharType="separate"/>
        </w:r>
        <w:r w:rsidR="00942188">
          <w:rPr>
            <w:noProof/>
            <w:webHidden/>
          </w:rPr>
          <w:t>21</w:t>
        </w:r>
        <w:r w:rsidR="00F31100">
          <w:rPr>
            <w:noProof/>
            <w:webHidden/>
          </w:rPr>
          <w:fldChar w:fldCharType="end"/>
        </w:r>
      </w:hyperlink>
    </w:p>
    <w:p w:rsidR="00F31100" w:rsidRDefault="00357FB5">
      <w:pPr>
        <w:pStyle w:val="Seznamobrzk"/>
        <w:tabs>
          <w:tab w:val="right" w:leader="dot" w:pos="8494"/>
        </w:tabs>
        <w:rPr>
          <w:noProof/>
        </w:rPr>
      </w:pPr>
      <w:hyperlink w:anchor="_Toc385719633" w:history="1">
        <w:r w:rsidR="00F31100" w:rsidRPr="00614EA3">
          <w:rPr>
            <w:rStyle w:val="Hypertextovodkaz"/>
            <w:noProof/>
          </w:rPr>
          <w:t>Obrázek 5 Graf lithné ionty</w:t>
        </w:r>
        <w:r w:rsidR="00F31100">
          <w:rPr>
            <w:noProof/>
            <w:webHidden/>
          </w:rPr>
          <w:tab/>
        </w:r>
        <w:r w:rsidR="00F31100">
          <w:rPr>
            <w:noProof/>
            <w:webHidden/>
          </w:rPr>
          <w:fldChar w:fldCharType="begin"/>
        </w:r>
        <w:r w:rsidR="00F31100">
          <w:rPr>
            <w:noProof/>
            <w:webHidden/>
          </w:rPr>
          <w:instrText xml:space="preserve"> PAGEREF _Toc385719633 \h </w:instrText>
        </w:r>
        <w:r w:rsidR="00F31100">
          <w:rPr>
            <w:noProof/>
            <w:webHidden/>
          </w:rPr>
        </w:r>
        <w:r w:rsidR="00F31100">
          <w:rPr>
            <w:noProof/>
            <w:webHidden/>
          </w:rPr>
          <w:fldChar w:fldCharType="separate"/>
        </w:r>
        <w:r w:rsidR="00942188">
          <w:rPr>
            <w:noProof/>
            <w:webHidden/>
          </w:rPr>
          <w:t>23</w:t>
        </w:r>
        <w:r w:rsidR="00F31100">
          <w:rPr>
            <w:noProof/>
            <w:webHidden/>
          </w:rPr>
          <w:fldChar w:fldCharType="end"/>
        </w:r>
      </w:hyperlink>
    </w:p>
    <w:p w:rsidR="00F31100" w:rsidRDefault="00357FB5">
      <w:pPr>
        <w:pStyle w:val="Seznamobrzk"/>
        <w:tabs>
          <w:tab w:val="right" w:leader="dot" w:pos="8494"/>
        </w:tabs>
        <w:rPr>
          <w:noProof/>
        </w:rPr>
      </w:pPr>
      <w:hyperlink w:anchor="_Toc385719634" w:history="1">
        <w:r w:rsidR="00F31100" w:rsidRPr="00614EA3">
          <w:rPr>
            <w:rStyle w:val="Hypertextovodkaz"/>
            <w:noProof/>
          </w:rPr>
          <w:t>Obrázek 6 Graf lithné ionty</w:t>
        </w:r>
        <w:r w:rsidR="00F31100">
          <w:rPr>
            <w:noProof/>
            <w:webHidden/>
          </w:rPr>
          <w:tab/>
        </w:r>
        <w:r w:rsidR="00F31100">
          <w:rPr>
            <w:noProof/>
            <w:webHidden/>
          </w:rPr>
          <w:fldChar w:fldCharType="begin"/>
        </w:r>
        <w:r w:rsidR="00F31100">
          <w:rPr>
            <w:noProof/>
            <w:webHidden/>
          </w:rPr>
          <w:instrText xml:space="preserve"> PAGEREF _Toc385719634 \h </w:instrText>
        </w:r>
        <w:r w:rsidR="00F31100">
          <w:rPr>
            <w:noProof/>
            <w:webHidden/>
          </w:rPr>
        </w:r>
        <w:r w:rsidR="00F31100">
          <w:rPr>
            <w:noProof/>
            <w:webHidden/>
          </w:rPr>
          <w:fldChar w:fldCharType="separate"/>
        </w:r>
        <w:r w:rsidR="00942188">
          <w:rPr>
            <w:noProof/>
            <w:webHidden/>
          </w:rPr>
          <w:t>23</w:t>
        </w:r>
        <w:r w:rsidR="00F31100">
          <w:rPr>
            <w:noProof/>
            <w:webHidden/>
          </w:rPr>
          <w:fldChar w:fldCharType="end"/>
        </w:r>
      </w:hyperlink>
    </w:p>
    <w:p w:rsidR="00F31100" w:rsidRDefault="00357FB5">
      <w:pPr>
        <w:pStyle w:val="Seznamobrzk"/>
        <w:tabs>
          <w:tab w:val="right" w:leader="dot" w:pos="8494"/>
        </w:tabs>
        <w:rPr>
          <w:noProof/>
        </w:rPr>
      </w:pPr>
      <w:hyperlink w:anchor="_Toc385719635" w:history="1">
        <w:r w:rsidR="00F31100" w:rsidRPr="00614EA3">
          <w:rPr>
            <w:rStyle w:val="Hypertextovodkaz"/>
            <w:noProof/>
          </w:rPr>
          <w:t>Obrázek 7 Kalibrační křivka vápníkové ISE</w:t>
        </w:r>
        <w:r w:rsidR="00F31100">
          <w:rPr>
            <w:noProof/>
            <w:webHidden/>
          </w:rPr>
          <w:tab/>
        </w:r>
        <w:r w:rsidR="00F31100">
          <w:rPr>
            <w:noProof/>
            <w:webHidden/>
          </w:rPr>
          <w:fldChar w:fldCharType="begin"/>
        </w:r>
        <w:r w:rsidR="00F31100">
          <w:rPr>
            <w:noProof/>
            <w:webHidden/>
          </w:rPr>
          <w:instrText xml:space="preserve"> PAGEREF _Toc385719635 \h </w:instrText>
        </w:r>
        <w:r w:rsidR="00F31100">
          <w:rPr>
            <w:noProof/>
            <w:webHidden/>
          </w:rPr>
        </w:r>
        <w:r w:rsidR="00F31100">
          <w:rPr>
            <w:noProof/>
            <w:webHidden/>
          </w:rPr>
          <w:fldChar w:fldCharType="separate"/>
        </w:r>
        <w:r w:rsidR="00942188">
          <w:rPr>
            <w:noProof/>
            <w:webHidden/>
          </w:rPr>
          <w:t>26</w:t>
        </w:r>
        <w:r w:rsidR="00F31100">
          <w:rPr>
            <w:noProof/>
            <w:webHidden/>
          </w:rPr>
          <w:fldChar w:fldCharType="end"/>
        </w:r>
      </w:hyperlink>
    </w:p>
    <w:p w:rsidR="00F31100" w:rsidRDefault="00357FB5">
      <w:pPr>
        <w:pStyle w:val="Seznamobrzk"/>
        <w:tabs>
          <w:tab w:val="right" w:leader="dot" w:pos="8494"/>
        </w:tabs>
        <w:rPr>
          <w:noProof/>
        </w:rPr>
      </w:pPr>
      <w:hyperlink w:anchor="_Toc385719636" w:history="1">
        <w:r w:rsidR="00F31100" w:rsidRPr="00614EA3">
          <w:rPr>
            <w:rStyle w:val="Hypertextovodkaz"/>
            <w:noProof/>
          </w:rPr>
          <w:t>Obrázek 8 Graf vápenaté ionty</w:t>
        </w:r>
        <w:r w:rsidR="00F31100">
          <w:rPr>
            <w:noProof/>
            <w:webHidden/>
          </w:rPr>
          <w:tab/>
        </w:r>
        <w:r w:rsidR="00F31100">
          <w:rPr>
            <w:noProof/>
            <w:webHidden/>
          </w:rPr>
          <w:fldChar w:fldCharType="begin"/>
        </w:r>
        <w:r w:rsidR="00F31100">
          <w:rPr>
            <w:noProof/>
            <w:webHidden/>
          </w:rPr>
          <w:instrText xml:space="preserve"> PAGEREF _Toc385719636 \h </w:instrText>
        </w:r>
        <w:r w:rsidR="00F31100">
          <w:rPr>
            <w:noProof/>
            <w:webHidden/>
          </w:rPr>
        </w:r>
        <w:r w:rsidR="00F31100">
          <w:rPr>
            <w:noProof/>
            <w:webHidden/>
          </w:rPr>
          <w:fldChar w:fldCharType="separate"/>
        </w:r>
        <w:r w:rsidR="00942188">
          <w:rPr>
            <w:noProof/>
            <w:webHidden/>
          </w:rPr>
          <w:t>28</w:t>
        </w:r>
        <w:r w:rsidR="00F31100">
          <w:rPr>
            <w:noProof/>
            <w:webHidden/>
          </w:rPr>
          <w:fldChar w:fldCharType="end"/>
        </w:r>
      </w:hyperlink>
    </w:p>
    <w:p w:rsidR="00F31100" w:rsidRDefault="00357FB5">
      <w:pPr>
        <w:pStyle w:val="Seznamobrzk"/>
        <w:tabs>
          <w:tab w:val="right" w:leader="dot" w:pos="8494"/>
        </w:tabs>
        <w:rPr>
          <w:noProof/>
        </w:rPr>
      </w:pPr>
      <w:hyperlink w:anchor="_Toc385719637" w:history="1">
        <w:r w:rsidR="00F31100" w:rsidRPr="00614EA3">
          <w:rPr>
            <w:rStyle w:val="Hypertextovodkaz"/>
            <w:noProof/>
          </w:rPr>
          <w:t>Obrázek 9 Graf vápenaté ionty</w:t>
        </w:r>
        <w:r w:rsidR="00F31100">
          <w:rPr>
            <w:noProof/>
            <w:webHidden/>
          </w:rPr>
          <w:tab/>
        </w:r>
        <w:r w:rsidR="00F31100">
          <w:rPr>
            <w:noProof/>
            <w:webHidden/>
          </w:rPr>
          <w:fldChar w:fldCharType="begin"/>
        </w:r>
        <w:r w:rsidR="00F31100">
          <w:rPr>
            <w:noProof/>
            <w:webHidden/>
          </w:rPr>
          <w:instrText xml:space="preserve"> PAGEREF _Toc385719637 \h </w:instrText>
        </w:r>
        <w:r w:rsidR="00F31100">
          <w:rPr>
            <w:noProof/>
            <w:webHidden/>
          </w:rPr>
        </w:r>
        <w:r w:rsidR="00F31100">
          <w:rPr>
            <w:noProof/>
            <w:webHidden/>
          </w:rPr>
          <w:fldChar w:fldCharType="separate"/>
        </w:r>
        <w:r w:rsidR="00942188">
          <w:rPr>
            <w:noProof/>
            <w:webHidden/>
          </w:rPr>
          <w:t>28</w:t>
        </w:r>
        <w:r w:rsidR="00F31100">
          <w:rPr>
            <w:noProof/>
            <w:webHidden/>
          </w:rPr>
          <w:fldChar w:fldCharType="end"/>
        </w:r>
      </w:hyperlink>
    </w:p>
    <w:p w:rsidR="00F31100" w:rsidRDefault="00357FB5">
      <w:pPr>
        <w:pStyle w:val="Seznamobrzk"/>
        <w:tabs>
          <w:tab w:val="right" w:leader="dot" w:pos="8494"/>
        </w:tabs>
        <w:rPr>
          <w:noProof/>
        </w:rPr>
      </w:pPr>
      <w:hyperlink w:anchor="_Toc385719638" w:history="1">
        <w:r w:rsidR="00F31100" w:rsidRPr="00614EA3">
          <w:rPr>
            <w:rStyle w:val="Hypertextovodkaz"/>
            <w:noProof/>
          </w:rPr>
          <w:t>Obrázek 10 Kalibrační křivka měděné ISE</w:t>
        </w:r>
        <w:r w:rsidR="00F31100">
          <w:rPr>
            <w:noProof/>
            <w:webHidden/>
          </w:rPr>
          <w:tab/>
        </w:r>
        <w:r w:rsidR="00F31100">
          <w:rPr>
            <w:noProof/>
            <w:webHidden/>
          </w:rPr>
          <w:fldChar w:fldCharType="begin"/>
        </w:r>
        <w:r w:rsidR="00F31100">
          <w:rPr>
            <w:noProof/>
            <w:webHidden/>
          </w:rPr>
          <w:instrText xml:space="preserve"> PAGEREF _Toc385719638 \h </w:instrText>
        </w:r>
        <w:r w:rsidR="00F31100">
          <w:rPr>
            <w:noProof/>
            <w:webHidden/>
          </w:rPr>
        </w:r>
        <w:r w:rsidR="00F31100">
          <w:rPr>
            <w:noProof/>
            <w:webHidden/>
          </w:rPr>
          <w:fldChar w:fldCharType="separate"/>
        </w:r>
        <w:r w:rsidR="00942188">
          <w:rPr>
            <w:noProof/>
            <w:webHidden/>
          </w:rPr>
          <w:t>31</w:t>
        </w:r>
        <w:r w:rsidR="00F31100">
          <w:rPr>
            <w:noProof/>
            <w:webHidden/>
          </w:rPr>
          <w:fldChar w:fldCharType="end"/>
        </w:r>
      </w:hyperlink>
    </w:p>
    <w:p w:rsidR="00F31100" w:rsidRDefault="00357FB5">
      <w:pPr>
        <w:pStyle w:val="Seznamobrzk"/>
        <w:tabs>
          <w:tab w:val="right" w:leader="dot" w:pos="8494"/>
        </w:tabs>
        <w:rPr>
          <w:noProof/>
        </w:rPr>
      </w:pPr>
      <w:hyperlink w:anchor="_Toc385719639" w:history="1">
        <w:r w:rsidR="00F31100" w:rsidRPr="00614EA3">
          <w:rPr>
            <w:rStyle w:val="Hypertextovodkaz"/>
            <w:noProof/>
          </w:rPr>
          <w:t>Obrázek 11 Kalibrační křivka chloridová ISE</w:t>
        </w:r>
        <w:r w:rsidR="00F31100">
          <w:rPr>
            <w:noProof/>
            <w:webHidden/>
          </w:rPr>
          <w:tab/>
        </w:r>
        <w:r w:rsidR="00F31100">
          <w:rPr>
            <w:noProof/>
            <w:webHidden/>
          </w:rPr>
          <w:fldChar w:fldCharType="begin"/>
        </w:r>
        <w:r w:rsidR="00F31100">
          <w:rPr>
            <w:noProof/>
            <w:webHidden/>
          </w:rPr>
          <w:instrText xml:space="preserve"> PAGEREF _Toc385719639 \h </w:instrText>
        </w:r>
        <w:r w:rsidR="00F31100">
          <w:rPr>
            <w:noProof/>
            <w:webHidden/>
          </w:rPr>
        </w:r>
        <w:r w:rsidR="00F31100">
          <w:rPr>
            <w:noProof/>
            <w:webHidden/>
          </w:rPr>
          <w:fldChar w:fldCharType="separate"/>
        </w:r>
        <w:r w:rsidR="00942188">
          <w:rPr>
            <w:noProof/>
            <w:webHidden/>
          </w:rPr>
          <w:t>35</w:t>
        </w:r>
        <w:r w:rsidR="00F31100">
          <w:rPr>
            <w:noProof/>
            <w:webHidden/>
          </w:rPr>
          <w:fldChar w:fldCharType="end"/>
        </w:r>
      </w:hyperlink>
    </w:p>
    <w:p w:rsidR="00F31100" w:rsidRDefault="00357FB5">
      <w:pPr>
        <w:pStyle w:val="Seznamobrzk"/>
        <w:tabs>
          <w:tab w:val="right" w:leader="dot" w:pos="8494"/>
        </w:tabs>
        <w:rPr>
          <w:noProof/>
        </w:rPr>
      </w:pPr>
      <w:hyperlink w:anchor="_Toc385719640" w:history="1">
        <w:r w:rsidR="00F31100" w:rsidRPr="00614EA3">
          <w:rPr>
            <w:rStyle w:val="Hypertextovodkaz"/>
            <w:noProof/>
          </w:rPr>
          <w:t>Obrázek 12 Graf chloridové ionty</w:t>
        </w:r>
        <w:r w:rsidR="00F31100">
          <w:rPr>
            <w:noProof/>
            <w:webHidden/>
          </w:rPr>
          <w:tab/>
        </w:r>
        <w:r w:rsidR="00F31100">
          <w:rPr>
            <w:noProof/>
            <w:webHidden/>
          </w:rPr>
          <w:fldChar w:fldCharType="begin"/>
        </w:r>
        <w:r w:rsidR="00F31100">
          <w:rPr>
            <w:noProof/>
            <w:webHidden/>
          </w:rPr>
          <w:instrText xml:space="preserve"> PAGEREF _Toc385719640 \h </w:instrText>
        </w:r>
        <w:r w:rsidR="00F31100">
          <w:rPr>
            <w:noProof/>
            <w:webHidden/>
          </w:rPr>
        </w:r>
        <w:r w:rsidR="00F31100">
          <w:rPr>
            <w:noProof/>
            <w:webHidden/>
          </w:rPr>
          <w:fldChar w:fldCharType="separate"/>
        </w:r>
        <w:r w:rsidR="00942188">
          <w:rPr>
            <w:noProof/>
            <w:webHidden/>
          </w:rPr>
          <w:t>36</w:t>
        </w:r>
        <w:r w:rsidR="00F31100">
          <w:rPr>
            <w:noProof/>
            <w:webHidden/>
          </w:rPr>
          <w:fldChar w:fldCharType="end"/>
        </w:r>
      </w:hyperlink>
    </w:p>
    <w:p w:rsidR="00F31100" w:rsidRDefault="00357FB5">
      <w:pPr>
        <w:pStyle w:val="Seznamobrzk"/>
        <w:tabs>
          <w:tab w:val="right" w:leader="dot" w:pos="8494"/>
        </w:tabs>
        <w:rPr>
          <w:noProof/>
        </w:rPr>
      </w:pPr>
      <w:hyperlink w:anchor="_Toc385719641" w:history="1">
        <w:r w:rsidR="00F31100" w:rsidRPr="00614EA3">
          <w:rPr>
            <w:rStyle w:val="Hypertextovodkaz"/>
            <w:noProof/>
          </w:rPr>
          <w:t>Obrázek 13 Graf chloridové ionty</w:t>
        </w:r>
        <w:r w:rsidR="00F31100">
          <w:rPr>
            <w:noProof/>
            <w:webHidden/>
          </w:rPr>
          <w:tab/>
        </w:r>
        <w:r w:rsidR="00F31100">
          <w:rPr>
            <w:noProof/>
            <w:webHidden/>
          </w:rPr>
          <w:fldChar w:fldCharType="begin"/>
        </w:r>
        <w:r w:rsidR="00F31100">
          <w:rPr>
            <w:noProof/>
            <w:webHidden/>
          </w:rPr>
          <w:instrText xml:space="preserve"> PAGEREF _Toc385719641 \h </w:instrText>
        </w:r>
        <w:r w:rsidR="00F31100">
          <w:rPr>
            <w:noProof/>
            <w:webHidden/>
          </w:rPr>
        </w:r>
        <w:r w:rsidR="00F31100">
          <w:rPr>
            <w:noProof/>
            <w:webHidden/>
          </w:rPr>
          <w:fldChar w:fldCharType="separate"/>
        </w:r>
        <w:r w:rsidR="00942188">
          <w:rPr>
            <w:noProof/>
            <w:webHidden/>
          </w:rPr>
          <w:t>36</w:t>
        </w:r>
        <w:r w:rsidR="00F31100">
          <w:rPr>
            <w:noProof/>
            <w:webHidden/>
          </w:rPr>
          <w:fldChar w:fldCharType="end"/>
        </w:r>
      </w:hyperlink>
    </w:p>
    <w:p w:rsidR="00F31100" w:rsidRDefault="00357FB5">
      <w:pPr>
        <w:pStyle w:val="Seznamobrzk"/>
        <w:tabs>
          <w:tab w:val="right" w:leader="dot" w:pos="8494"/>
        </w:tabs>
        <w:rPr>
          <w:noProof/>
        </w:rPr>
      </w:pPr>
      <w:hyperlink w:anchor="_Toc385719642" w:history="1">
        <w:r w:rsidR="00F31100" w:rsidRPr="00614EA3">
          <w:rPr>
            <w:rStyle w:val="Hypertextovodkaz"/>
            <w:noProof/>
          </w:rPr>
          <w:t>Obrázek 14 Kalibrace dusičnanové ISE</w:t>
        </w:r>
        <w:r w:rsidR="00F31100">
          <w:rPr>
            <w:noProof/>
            <w:webHidden/>
          </w:rPr>
          <w:tab/>
        </w:r>
        <w:r w:rsidR="00F31100">
          <w:rPr>
            <w:noProof/>
            <w:webHidden/>
          </w:rPr>
          <w:fldChar w:fldCharType="begin"/>
        </w:r>
        <w:r w:rsidR="00F31100">
          <w:rPr>
            <w:noProof/>
            <w:webHidden/>
          </w:rPr>
          <w:instrText xml:space="preserve"> PAGEREF _Toc385719642 \h </w:instrText>
        </w:r>
        <w:r w:rsidR="00F31100">
          <w:rPr>
            <w:noProof/>
            <w:webHidden/>
          </w:rPr>
        </w:r>
        <w:r w:rsidR="00F31100">
          <w:rPr>
            <w:noProof/>
            <w:webHidden/>
          </w:rPr>
          <w:fldChar w:fldCharType="separate"/>
        </w:r>
        <w:r w:rsidR="00942188">
          <w:rPr>
            <w:noProof/>
            <w:webHidden/>
          </w:rPr>
          <w:t>39</w:t>
        </w:r>
        <w:r w:rsidR="00F31100">
          <w:rPr>
            <w:noProof/>
            <w:webHidden/>
          </w:rPr>
          <w:fldChar w:fldCharType="end"/>
        </w:r>
      </w:hyperlink>
    </w:p>
    <w:p w:rsidR="00F31100" w:rsidRDefault="00357FB5">
      <w:pPr>
        <w:pStyle w:val="Seznamobrzk"/>
        <w:tabs>
          <w:tab w:val="right" w:leader="dot" w:pos="8494"/>
        </w:tabs>
        <w:rPr>
          <w:noProof/>
        </w:rPr>
      </w:pPr>
      <w:hyperlink w:anchor="_Toc385719643" w:history="1">
        <w:r w:rsidR="00F31100" w:rsidRPr="00614EA3">
          <w:rPr>
            <w:rStyle w:val="Hypertextovodkaz"/>
            <w:noProof/>
          </w:rPr>
          <w:t>Obrázek 15 Graf dusičnanové ionty</w:t>
        </w:r>
        <w:r w:rsidR="00F31100">
          <w:rPr>
            <w:noProof/>
            <w:webHidden/>
          </w:rPr>
          <w:tab/>
        </w:r>
        <w:r w:rsidR="00F31100">
          <w:rPr>
            <w:noProof/>
            <w:webHidden/>
          </w:rPr>
          <w:fldChar w:fldCharType="begin"/>
        </w:r>
        <w:r w:rsidR="00F31100">
          <w:rPr>
            <w:noProof/>
            <w:webHidden/>
          </w:rPr>
          <w:instrText xml:space="preserve"> PAGEREF _Toc385719643 \h </w:instrText>
        </w:r>
        <w:r w:rsidR="00F31100">
          <w:rPr>
            <w:noProof/>
            <w:webHidden/>
          </w:rPr>
        </w:r>
        <w:r w:rsidR="00F31100">
          <w:rPr>
            <w:noProof/>
            <w:webHidden/>
          </w:rPr>
          <w:fldChar w:fldCharType="separate"/>
        </w:r>
        <w:r w:rsidR="00942188">
          <w:rPr>
            <w:noProof/>
            <w:webHidden/>
          </w:rPr>
          <w:t>41</w:t>
        </w:r>
        <w:r w:rsidR="00F31100">
          <w:rPr>
            <w:noProof/>
            <w:webHidden/>
          </w:rPr>
          <w:fldChar w:fldCharType="end"/>
        </w:r>
      </w:hyperlink>
    </w:p>
    <w:p w:rsidR="00F31100" w:rsidRDefault="00357FB5">
      <w:pPr>
        <w:pStyle w:val="Seznamobrzk"/>
        <w:tabs>
          <w:tab w:val="right" w:leader="dot" w:pos="8494"/>
        </w:tabs>
        <w:rPr>
          <w:noProof/>
        </w:rPr>
      </w:pPr>
      <w:hyperlink w:anchor="_Toc385719644" w:history="1">
        <w:r w:rsidR="00F31100" w:rsidRPr="00614EA3">
          <w:rPr>
            <w:rStyle w:val="Hypertextovodkaz"/>
            <w:noProof/>
          </w:rPr>
          <w:t>Obrázek 16 Graf dusičnanové ionty</w:t>
        </w:r>
        <w:r w:rsidR="00F31100">
          <w:rPr>
            <w:noProof/>
            <w:webHidden/>
          </w:rPr>
          <w:tab/>
        </w:r>
        <w:r w:rsidR="00F31100">
          <w:rPr>
            <w:noProof/>
            <w:webHidden/>
          </w:rPr>
          <w:fldChar w:fldCharType="begin"/>
        </w:r>
        <w:r w:rsidR="00F31100">
          <w:rPr>
            <w:noProof/>
            <w:webHidden/>
          </w:rPr>
          <w:instrText xml:space="preserve"> PAGEREF _Toc385719644 \h </w:instrText>
        </w:r>
        <w:r w:rsidR="00F31100">
          <w:rPr>
            <w:noProof/>
            <w:webHidden/>
          </w:rPr>
        </w:r>
        <w:r w:rsidR="00F31100">
          <w:rPr>
            <w:noProof/>
            <w:webHidden/>
          </w:rPr>
          <w:fldChar w:fldCharType="separate"/>
        </w:r>
        <w:r w:rsidR="00942188">
          <w:rPr>
            <w:noProof/>
            <w:webHidden/>
          </w:rPr>
          <w:t>41</w:t>
        </w:r>
        <w:r w:rsidR="00F31100">
          <w:rPr>
            <w:noProof/>
            <w:webHidden/>
          </w:rPr>
          <w:fldChar w:fldCharType="end"/>
        </w:r>
      </w:hyperlink>
    </w:p>
    <w:p w:rsidR="00365DFC" w:rsidRDefault="00F31100" w:rsidP="00077DBC">
      <w:pPr>
        <w:spacing w:line="360" w:lineRule="auto"/>
        <w:rPr>
          <w:b/>
          <w:sz w:val="28"/>
        </w:rPr>
      </w:pPr>
      <w:r>
        <w:rPr>
          <w:b/>
          <w:sz w:val="28"/>
        </w:rPr>
        <w:fldChar w:fldCharType="end"/>
      </w:r>
    </w:p>
    <w:p w:rsidR="00ED137C" w:rsidRDefault="00ED137C" w:rsidP="00077DBC">
      <w:pPr>
        <w:spacing w:line="360" w:lineRule="auto"/>
        <w:rPr>
          <w:b/>
          <w:sz w:val="28"/>
        </w:rPr>
      </w:pPr>
    </w:p>
    <w:p w:rsidR="00365DFC" w:rsidRDefault="00ED137C" w:rsidP="00ED137C">
      <w:pPr>
        <w:pStyle w:val="Nadpis1"/>
        <w:ind w:left="709" w:hanging="709"/>
      </w:pPr>
      <w:r>
        <w:br w:type="column"/>
      </w:r>
      <w:bookmarkStart w:id="74" w:name="_Toc385971810"/>
      <w:r w:rsidR="00365DFC">
        <w:lastRenderedPageBreak/>
        <w:t>Seznam tabulek</w:t>
      </w:r>
      <w:bookmarkEnd w:id="74"/>
      <w:r w:rsidR="00365DFC">
        <w:t xml:space="preserve"> </w:t>
      </w:r>
    </w:p>
    <w:p w:rsidR="00ED137C" w:rsidRDefault="00ED137C" w:rsidP="00ED137C"/>
    <w:p w:rsidR="00ED137C" w:rsidRPr="00ED137C" w:rsidRDefault="00ED137C" w:rsidP="00ED137C"/>
    <w:p w:rsidR="00F31100" w:rsidRDefault="00F31100">
      <w:pPr>
        <w:pStyle w:val="Seznamobrzk"/>
        <w:tabs>
          <w:tab w:val="right" w:leader="dot" w:pos="8494"/>
        </w:tabs>
        <w:rPr>
          <w:rFonts w:asciiTheme="minorHAnsi" w:eastAsiaTheme="minorEastAsia" w:hAnsiTheme="minorHAnsi" w:cstheme="minorBidi"/>
          <w:noProof/>
          <w:sz w:val="22"/>
          <w:szCs w:val="22"/>
        </w:rPr>
      </w:pPr>
      <w:r>
        <w:rPr>
          <w:b/>
          <w:sz w:val="28"/>
        </w:rPr>
        <w:fldChar w:fldCharType="begin"/>
      </w:r>
      <w:r>
        <w:rPr>
          <w:b/>
          <w:sz w:val="28"/>
        </w:rPr>
        <w:instrText xml:space="preserve"> TOC \h \z \c "Tabulka" </w:instrText>
      </w:r>
      <w:r>
        <w:rPr>
          <w:b/>
          <w:sz w:val="28"/>
        </w:rPr>
        <w:fldChar w:fldCharType="separate"/>
      </w:r>
      <w:hyperlink w:anchor="_Toc385719658" w:history="1">
        <w:r w:rsidRPr="00474586">
          <w:rPr>
            <w:rStyle w:val="Hypertextovodkaz"/>
            <w:noProof/>
          </w:rPr>
          <w:t>Tabulka 1 Hodnoty kalibračního grafu od výrobce elektrody</w:t>
        </w:r>
        <w:r>
          <w:rPr>
            <w:noProof/>
            <w:webHidden/>
          </w:rPr>
          <w:tab/>
        </w:r>
        <w:r>
          <w:rPr>
            <w:noProof/>
            <w:webHidden/>
          </w:rPr>
          <w:fldChar w:fldCharType="begin"/>
        </w:r>
        <w:r>
          <w:rPr>
            <w:noProof/>
            <w:webHidden/>
          </w:rPr>
          <w:instrText xml:space="preserve"> PAGEREF _Toc385719658 \h </w:instrText>
        </w:r>
        <w:r>
          <w:rPr>
            <w:noProof/>
            <w:webHidden/>
          </w:rPr>
        </w:r>
        <w:r>
          <w:rPr>
            <w:noProof/>
            <w:webHidden/>
          </w:rPr>
          <w:fldChar w:fldCharType="separate"/>
        </w:r>
        <w:r w:rsidR="00942188">
          <w:rPr>
            <w:noProof/>
            <w:webHidden/>
          </w:rPr>
          <w:t>22</w:t>
        </w:r>
        <w:r>
          <w:rPr>
            <w:noProof/>
            <w:webHidden/>
          </w:rPr>
          <w:fldChar w:fldCharType="end"/>
        </w:r>
      </w:hyperlink>
    </w:p>
    <w:p w:rsidR="00F31100" w:rsidRDefault="00357FB5">
      <w:pPr>
        <w:pStyle w:val="Seznamobrzk"/>
        <w:tabs>
          <w:tab w:val="right" w:leader="dot" w:pos="8494"/>
        </w:tabs>
        <w:rPr>
          <w:rFonts w:asciiTheme="minorHAnsi" w:eastAsiaTheme="minorEastAsia" w:hAnsiTheme="minorHAnsi" w:cstheme="minorBidi"/>
          <w:noProof/>
          <w:sz w:val="22"/>
          <w:szCs w:val="22"/>
        </w:rPr>
      </w:pPr>
      <w:hyperlink w:anchor="_Toc385719659" w:history="1">
        <w:r w:rsidR="00F31100" w:rsidRPr="00474586">
          <w:rPr>
            <w:rStyle w:val="Hypertextovodkaz"/>
            <w:noProof/>
          </w:rPr>
          <w:t>Tabulka 2 Hodnoty kalibračního grafu naměřené autorem</w:t>
        </w:r>
        <w:r w:rsidR="00F31100">
          <w:rPr>
            <w:noProof/>
            <w:webHidden/>
          </w:rPr>
          <w:tab/>
        </w:r>
        <w:r w:rsidR="00F31100">
          <w:rPr>
            <w:noProof/>
            <w:webHidden/>
          </w:rPr>
          <w:fldChar w:fldCharType="begin"/>
        </w:r>
        <w:r w:rsidR="00F31100">
          <w:rPr>
            <w:noProof/>
            <w:webHidden/>
          </w:rPr>
          <w:instrText xml:space="preserve"> PAGEREF _Toc385719659 \h </w:instrText>
        </w:r>
        <w:r w:rsidR="00F31100">
          <w:rPr>
            <w:noProof/>
            <w:webHidden/>
          </w:rPr>
        </w:r>
        <w:r w:rsidR="00F31100">
          <w:rPr>
            <w:noProof/>
            <w:webHidden/>
          </w:rPr>
          <w:fldChar w:fldCharType="separate"/>
        </w:r>
        <w:r w:rsidR="00942188">
          <w:rPr>
            <w:noProof/>
            <w:webHidden/>
          </w:rPr>
          <w:t>22</w:t>
        </w:r>
        <w:r w:rsidR="00F31100">
          <w:rPr>
            <w:noProof/>
            <w:webHidden/>
          </w:rPr>
          <w:fldChar w:fldCharType="end"/>
        </w:r>
      </w:hyperlink>
    </w:p>
    <w:p w:rsidR="00F31100" w:rsidRDefault="00357FB5">
      <w:pPr>
        <w:pStyle w:val="Seznamobrzk"/>
        <w:tabs>
          <w:tab w:val="right" w:leader="dot" w:pos="8494"/>
        </w:tabs>
        <w:rPr>
          <w:rFonts w:asciiTheme="minorHAnsi" w:eastAsiaTheme="minorEastAsia" w:hAnsiTheme="minorHAnsi" w:cstheme="minorBidi"/>
          <w:noProof/>
          <w:sz w:val="22"/>
          <w:szCs w:val="22"/>
        </w:rPr>
      </w:pPr>
      <w:hyperlink w:anchor="_Toc385719660" w:history="1">
        <w:r w:rsidR="00F31100" w:rsidRPr="00474586">
          <w:rPr>
            <w:rStyle w:val="Hypertextovodkaz"/>
            <w:noProof/>
          </w:rPr>
          <w:t>Tabulka 3 Hodnoty kalibračního grafu od výrobce elektrody</w:t>
        </w:r>
        <w:r w:rsidR="00F31100">
          <w:rPr>
            <w:noProof/>
            <w:webHidden/>
          </w:rPr>
          <w:tab/>
        </w:r>
        <w:r w:rsidR="00F31100">
          <w:rPr>
            <w:noProof/>
            <w:webHidden/>
          </w:rPr>
          <w:fldChar w:fldCharType="begin"/>
        </w:r>
        <w:r w:rsidR="00F31100">
          <w:rPr>
            <w:noProof/>
            <w:webHidden/>
          </w:rPr>
          <w:instrText xml:space="preserve"> PAGEREF _Toc385719660 \h </w:instrText>
        </w:r>
        <w:r w:rsidR="00F31100">
          <w:rPr>
            <w:noProof/>
            <w:webHidden/>
          </w:rPr>
        </w:r>
        <w:r w:rsidR="00F31100">
          <w:rPr>
            <w:noProof/>
            <w:webHidden/>
          </w:rPr>
          <w:fldChar w:fldCharType="separate"/>
        </w:r>
        <w:r w:rsidR="00942188">
          <w:rPr>
            <w:noProof/>
            <w:webHidden/>
          </w:rPr>
          <w:t>27</w:t>
        </w:r>
        <w:r w:rsidR="00F31100">
          <w:rPr>
            <w:noProof/>
            <w:webHidden/>
          </w:rPr>
          <w:fldChar w:fldCharType="end"/>
        </w:r>
      </w:hyperlink>
    </w:p>
    <w:p w:rsidR="00F31100" w:rsidRDefault="00357FB5">
      <w:pPr>
        <w:pStyle w:val="Seznamobrzk"/>
        <w:tabs>
          <w:tab w:val="right" w:leader="dot" w:pos="8494"/>
        </w:tabs>
        <w:rPr>
          <w:rFonts w:asciiTheme="minorHAnsi" w:eastAsiaTheme="minorEastAsia" w:hAnsiTheme="minorHAnsi" w:cstheme="minorBidi"/>
          <w:noProof/>
          <w:sz w:val="22"/>
          <w:szCs w:val="22"/>
        </w:rPr>
      </w:pPr>
      <w:hyperlink w:anchor="_Toc385719661" w:history="1">
        <w:r w:rsidR="00F31100" w:rsidRPr="00474586">
          <w:rPr>
            <w:rStyle w:val="Hypertextovodkaz"/>
            <w:noProof/>
          </w:rPr>
          <w:t>Tabulka 4 Hodnoty kalibračního grafu naměřené autorem</w:t>
        </w:r>
        <w:r w:rsidR="00F31100">
          <w:rPr>
            <w:noProof/>
            <w:webHidden/>
          </w:rPr>
          <w:tab/>
        </w:r>
        <w:r w:rsidR="00F31100">
          <w:rPr>
            <w:noProof/>
            <w:webHidden/>
          </w:rPr>
          <w:fldChar w:fldCharType="begin"/>
        </w:r>
        <w:r w:rsidR="00F31100">
          <w:rPr>
            <w:noProof/>
            <w:webHidden/>
          </w:rPr>
          <w:instrText xml:space="preserve"> PAGEREF _Toc385719661 \h </w:instrText>
        </w:r>
        <w:r w:rsidR="00F31100">
          <w:rPr>
            <w:noProof/>
            <w:webHidden/>
          </w:rPr>
        </w:r>
        <w:r w:rsidR="00F31100">
          <w:rPr>
            <w:noProof/>
            <w:webHidden/>
          </w:rPr>
          <w:fldChar w:fldCharType="separate"/>
        </w:r>
        <w:r w:rsidR="00942188">
          <w:rPr>
            <w:noProof/>
            <w:webHidden/>
          </w:rPr>
          <w:t>27</w:t>
        </w:r>
        <w:r w:rsidR="00F31100">
          <w:rPr>
            <w:noProof/>
            <w:webHidden/>
          </w:rPr>
          <w:fldChar w:fldCharType="end"/>
        </w:r>
      </w:hyperlink>
    </w:p>
    <w:p w:rsidR="00F31100" w:rsidRDefault="00357FB5">
      <w:pPr>
        <w:pStyle w:val="Seznamobrzk"/>
        <w:tabs>
          <w:tab w:val="right" w:leader="dot" w:pos="8494"/>
        </w:tabs>
        <w:rPr>
          <w:rFonts w:asciiTheme="minorHAnsi" w:eastAsiaTheme="minorEastAsia" w:hAnsiTheme="minorHAnsi" w:cstheme="minorBidi"/>
          <w:noProof/>
          <w:sz w:val="22"/>
          <w:szCs w:val="22"/>
        </w:rPr>
      </w:pPr>
      <w:hyperlink w:anchor="_Toc385719662" w:history="1">
        <w:r w:rsidR="00F31100" w:rsidRPr="00474586">
          <w:rPr>
            <w:rStyle w:val="Hypertextovodkaz"/>
            <w:noProof/>
          </w:rPr>
          <w:t>Tabulka 5 Hodnoty kalibračního grafu od výrobce</w:t>
        </w:r>
        <w:r w:rsidR="00F31100">
          <w:rPr>
            <w:noProof/>
            <w:webHidden/>
          </w:rPr>
          <w:tab/>
        </w:r>
        <w:r w:rsidR="00F31100">
          <w:rPr>
            <w:noProof/>
            <w:webHidden/>
          </w:rPr>
          <w:fldChar w:fldCharType="begin"/>
        </w:r>
        <w:r w:rsidR="00F31100">
          <w:rPr>
            <w:noProof/>
            <w:webHidden/>
          </w:rPr>
          <w:instrText xml:space="preserve"> PAGEREF _Toc385719662 \h </w:instrText>
        </w:r>
        <w:r w:rsidR="00F31100">
          <w:rPr>
            <w:noProof/>
            <w:webHidden/>
          </w:rPr>
        </w:r>
        <w:r w:rsidR="00F31100">
          <w:rPr>
            <w:noProof/>
            <w:webHidden/>
          </w:rPr>
          <w:fldChar w:fldCharType="separate"/>
        </w:r>
        <w:r w:rsidR="00942188">
          <w:rPr>
            <w:noProof/>
            <w:webHidden/>
          </w:rPr>
          <w:t>40</w:t>
        </w:r>
        <w:r w:rsidR="00F31100">
          <w:rPr>
            <w:noProof/>
            <w:webHidden/>
          </w:rPr>
          <w:fldChar w:fldCharType="end"/>
        </w:r>
      </w:hyperlink>
    </w:p>
    <w:p w:rsidR="00F31100" w:rsidRDefault="00357FB5">
      <w:pPr>
        <w:pStyle w:val="Seznamobrzk"/>
        <w:tabs>
          <w:tab w:val="right" w:leader="dot" w:pos="8494"/>
        </w:tabs>
        <w:rPr>
          <w:rFonts w:asciiTheme="minorHAnsi" w:eastAsiaTheme="minorEastAsia" w:hAnsiTheme="minorHAnsi" w:cstheme="minorBidi"/>
          <w:noProof/>
          <w:sz w:val="22"/>
          <w:szCs w:val="22"/>
        </w:rPr>
      </w:pPr>
      <w:hyperlink w:anchor="_Toc385719663" w:history="1">
        <w:r w:rsidR="00F31100" w:rsidRPr="00474586">
          <w:rPr>
            <w:rStyle w:val="Hypertextovodkaz"/>
            <w:noProof/>
          </w:rPr>
          <w:t>Tabulka 6 Hodnoty kalibračního grafu naměřené autorem</w:t>
        </w:r>
        <w:r w:rsidR="00F31100">
          <w:rPr>
            <w:noProof/>
            <w:webHidden/>
          </w:rPr>
          <w:tab/>
        </w:r>
        <w:r w:rsidR="00F31100">
          <w:rPr>
            <w:noProof/>
            <w:webHidden/>
          </w:rPr>
          <w:fldChar w:fldCharType="begin"/>
        </w:r>
        <w:r w:rsidR="00F31100">
          <w:rPr>
            <w:noProof/>
            <w:webHidden/>
          </w:rPr>
          <w:instrText xml:space="preserve"> PAGEREF _Toc385719663 \h </w:instrText>
        </w:r>
        <w:r w:rsidR="00F31100">
          <w:rPr>
            <w:noProof/>
            <w:webHidden/>
          </w:rPr>
        </w:r>
        <w:r w:rsidR="00F31100">
          <w:rPr>
            <w:noProof/>
            <w:webHidden/>
          </w:rPr>
          <w:fldChar w:fldCharType="separate"/>
        </w:r>
        <w:r w:rsidR="00942188">
          <w:rPr>
            <w:noProof/>
            <w:webHidden/>
          </w:rPr>
          <w:t>40</w:t>
        </w:r>
        <w:r w:rsidR="00F31100">
          <w:rPr>
            <w:noProof/>
            <w:webHidden/>
          </w:rPr>
          <w:fldChar w:fldCharType="end"/>
        </w:r>
      </w:hyperlink>
    </w:p>
    <w:p w:rsidR="00F31100" w:rsidRPr="000A2BB7" w:rsidRDefault="00F31100" w:rsidP="00077DBC">
      <w:pPr>
        <w:spacing w:line="360" w:lineRule="auto"/>
        <w:rPr>
          <w:b/>
          <w:sz w:val="28"/>
        </w:rPr>
      </w:pPr>
      <w:r>
        <w:rPr>
          <w:b/>
          <w:sz w:val="28"/>
        </w:rPr>
        <w:fldChar w:fldCharType="end"/>
      </w:r>
    </w:p>
    <w:sectPr w:rsidR="00F31100" w:rsidRPr="000A2BB7" w:rsidSect="00A15387">
      <w:type w:val="continuous"/>
      <w:pgSz w:w="11906" w:h="16838"/>
      <w:pgMar w:top="1418" w:right="1134" w:bottom="1418" w:left="226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7FB5" w:rsidRDefault="00357FB5">
      <w:r>
        <w:separator/>
      </w:r>
    </w:p>
  </w:endnote>
  <w:endnote w:type="continuationSeparator" w:id="0">
    <w:p w:rsidR="00357FB5" w:rsidRDefault="0035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EF" w:rsidRDefault="003C22E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EF" w:rsidRDefault="003C22EF">
    <w:pPr>
      <w:pStyle w:val="Zpat"/>
      <w:jc w:val="center"/>
    </w:pPr>
    <w:r>
      <w:fldChar w:fldCharType="begin"/>
    </w:r>
    <w:r>
      <w:instrText xml:space="preserve"> PAGE </w:instrText>
    </w:r>
    <w:r>
      <w:fldChar w:fldCharType="separate"/>
    </w:r>
    <w:r w:rsidR="005B51A3">
      <w:rPr>
        <w:noProof/>
      </w:rPr>
      <w:t>5</w:t>
    </w:r>
    <w:r>
      <w:rPr>
        <w:noProof/>
      </w:rPr>
      <w:fldChar w:fldCharType="end"/>
    </w:r>
  </w:p>
  <w:p w:rsidR="003C22EF" w:rsidRDefault="003C22EF">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EF" w:rsidRDefault="003C22E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7FB5" w:rsidRDefault="00357FB5">
      <w:r>
        <w:rPr>
          <w:color w:val="000000"/>
        </w:rPr>
        <w:separator/>
      </w:r>
    </w:p>
  </w:footnote>
  <w:footnote w:type="continuationSeparator" w:id="0">
    <w:p w:rsidR="00357FB5" w:rsidRDefault="00357F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EF" w:rsidRDefault="003C22EF">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EF" w:rsidRDefault="003C22EF">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2EF" w:rsidRDefault="003C22E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72B7C"/>
    <w:multiLevelType w:val="hybridMultilevel"/>
    <w:tmpl w:val="C6E00D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16B7033"/>
    <w:multiLevelType w:val="hybridMultilevel"/>
    <w:tmpl w:val="62D4E6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BFB2145"/>
    <w:multiLevelType w:val="hybridMultilevel"/>
    <w:tmpl w:val="2D546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0B746D1"/>
    <w:multiLevelType w:val="hybridMultilevel"/>
    <w:tmpl w:val="1EA27C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2E9036D"/>
    <w:multiLevelType w:val="hybridMultilevel"/>
    <w:tmpl w:val="272E8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559F7C5B"/>
    <w:multiLevelType w:val="multilevel"/>
    <w:tmpl w:val="4D9E0808"/>
    <w:lvl w:ilvl="0">
      <w:start w:val="1"/>
      <w:numFmt w:val="decimal"/>
      <w:pStyle w:val="Nadpis1"/>
      <w:lvlText w:val="%1."/>
      <w:lvlJc w:val="left"/>
      <w:pPr>
        <w:ind w:left="360" w:hanging="360"/>
      </w:pPr>
    </w:lvl>
    <w:lvl w:ilvl="1">
      <w:start w:val="1"/>
      <w:numFmt w:val="decimal"/>
      <w:lvlText w:val="%1.%2."/>
      <w:lvlJc w:val="left"/>
      <w:pPr>
        <w:ind w:left="432" w:hanging="432"/>
      </w:pPr>
      <w:rPr>
        <w:sz w:val="3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C08767B"/>
    <w:multiLevelType w:val="hybridMultilevel"/>
    <w:tmpl w:val="426A6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5EA11C6A"/>
    <w:multiLevelType w:val="hybridMultilevel"/>
    <w:tmpl w:val="A60CAA4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nsid w:val="643E7D96"/>
    <w:multiLevelType w:val="hybridMultilevel"/>
    <w:tmpl w:val="98928604"/>
    <w:lvl w:ilvl="0" w:tplc="3594FFD8">
      <w:start w:val="2"/>
      <w:numFmt w:val="decimal"/>
      <w:pStyle w:val="Styl3"/>
      <w:lvlText w:val="%1.4.1"/>
      <w:lvlJc w:val="left"/>
      <w:pPr>
        <w:ind w:left="7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2E50A29"/>
    <w:multiLevelType w:val="hybridMultilevel"/>
    <w:tmpl w:val="D216161A"/>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abstractNumId w:val="8"/>
  </w:num>
  <w:num w:numId="2">
    <w:abstractNumId w:val="5"/>
  </w:num>
  <w:num w:numId="3">
    <w:abstractNumId w:val="3"/>
  </w:num>
  <w:num w:numId="4">
    <w:abstractNumId w:val="7"/>
  </w:num>
  <w:num w:numId="5">
    <w:abstractNumId w:val="9"/>
  </w:num>
  <w:num w:numId="6">
    <w:abstractNumId w:val="6"/>
  </w:num>
  <w:num w:numId="7">
    <w:abstractNumId w:val="4"/>
  </w:num>
  <w:num w:numId="8">
    <w:abstractNumId w:val="1"/>
  </w:num>
  <w:num w:numId="9">
    <w:abstractNumId w:val="0"/>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30697"/>
    <w:rsid w:val="00000B52"/>
    <w:rsid w:val="0000184C"/>
    <w:rsid w:val="00005648"/>
    <w:rsid w:val="00007D46"/>
    <w:rsid w:val="000117AA"/>
    <w:rsid w:val="00012FE6"/>
    <w:rsid w:val="00030697"/>
    <w:rsid w:val="00032948"/>
    <w:rsid w:val="00036420"/>
    <w:rsid w:val="000448ED"/>
    <w:rsid w:val="000468B3"/>
    <w:rsid w:val="00061BC3"/>
    <w:rsid w:val="000632C2"/>
    <w:rsid w:val="00071A66"/>
    <w:rsid w:val="00077DBC"/>
    <w:rsid w:val="000827C0"/>
    <w:rsid w:val="000902E2"/>
    <w:rsid w:val="00092775"/>
    <w:rsid w:val="000966EA"/>
    <w:rsid w:val="00097248"/>
    <w:rsid w:val="000A2BB7"/>
    <w:rsid w:val="000A2CEB"/>
    <w:rsid w:val="000A6A88"/>
    <w:rsid w:val="000B328D"/>
    <w:rsid w:val="000B760C"/>
    <w:rsid w:val="000C33D2"/>
    <w:rsid w:val="000C58EE"/>
    <w:rsid w:val="000D7C2A"/>
    <w:rsid w:val="000E23A9"/>
    <w:rsid w:val="000E2450"/>
    <w:rsid w:val="000E2510"/>
    <w:rsid w:val="000E430C"/>
    <w:rsid w:val="000F0C9B"/>
    <w:rsid w:val="000F445C"/>
    <w:rsid w:val="000F54B2"/>
    <w:rsid w:val="000F5D75"/>
    <w:rsid w:val="00100582"/>
    <w:rsid w:val="00100E32"/>
    <w:rsid w:val="00107C1F"/>
    <w:rsid w:val="001208FB"/>
    <w:rsid w:val="0012465B"/>
    <w:rsid w:val="001260C2"/>
    <w:rsid w:val="00143022"/>
    <w:rsid w:val="00147436"/>
    <w:rsid w:val="00150E2B"/>
    <w:rsid w:val="00153FDC"/>
    <w:rsid w:val="00155B64"/>
    <w:rsid w:val="00164A5E"/>
    <w:rsid w:val="001722E4"/>
    <w:rsid w:val="00182B01"/>
    <w:rsid w:val="001A0EE5"/>
    <w:rsid w:val="001A1BE4"/>
    <w:rsid w:val="001B4775"/>
    <w:rsid w:val="001B5BAB"/>
    <w:rsid w:val="001B789A"/>
    <w:rsid w:val="001C168F"/>
    <w:rsid w:val="001E4CD7"/>
    <w:rsid w:val="001E5BCB"/>
    <w:rsid w:val="001F6558"/>
    <w:rsid w:val="001F7A12"/>
    <w:rsid w:val="00204EB2"/>
    <w:rsid w:val="00223978"/>
    <w:rsid w:val="00246CCF"/>
    <w:rsid w:val="00250C12"/>
    <w:rsid w:val="00257B66"/>
    <w:rsid w:val="002767C8"/>
    <w:rsid w:val="0028245F"/>
    <w:rsid w:val="00282B17"/>
    <w:rsid w:val="00287C4C"/>
    <w:rsid w:val="002908D7"/>
    <w:rsid w:val="00291244"/>
    <w:rsid w:val="002934F0"/>
    <w:rsid w:val="00296BB8"/>
    <w:rsid w:val="002B75B3"/>
    <w:rsid w:val="002C3695"/>
    <w:rsid w:val="002C5976"/>
    <w:rsid w:val="002D7CB2"/>
    <w:rsid w:val="002E044F"/>
    <w:rsid w:val="002E72C4"/>
    <w:rsid w:val="002F03BF"/>
    <w:rsid w:val="002F36A1"/>
    <w:rsid w:val="002F58B3"/>
    <w:rsid w:val="002F68D3"/>
    <w:rsid w:val="002F7A47"/>
    <w:rsid w:val="0030664C"/>
    <w:rsid w:val="00307D25"/>
    <w:rsid w:val="00325599"/>
    <w:rsid w:val="003266D6"/>
    <w:rsid w:val="0032714E"/>
    <w:rsid w:val="003332E3"/>
    <w:rsid w:val="003341E5"/>
    <w:rsid w:val="00337F9F"/>
    <w:rsid w:val="00340109"/>
    <w:rsid w:val="00340A91"/>
    <w:rsid w:val="00351688"/>
    <w:rsid w:val="00351D1A"/>
    <w:rsid w:val="003523A5"/>
    <w:rsid w:val="00354739"/>
    <w:rsid w:val="00357FB5"/>
    <w:rsid w:val="00365DFC"/>
    <w:rsid w:val="0037195F"/>
    <w:rsid w:val="00382601"/>
    <w:rsid w:val="00384157"/>
    <w:rsid w:val="003928F7"/>
    <w:rsid w:val="00396DFB"/>
    <w:rsid w:val="003975AC"/>
    <w:rsid w:val="0039792F"/>
    <w:rsid w:val="003B0D06"/>
    <w:rsid w:val="003B3155"/>
    <w:rsid w:val="003B71E2"/>
    <w:rsid w:val="003B7B2B"/>
    <w:rsid w:val="003C22EF"/>
    <w:rsid w:val="003C6C79"/>
    <w:rsid w:val="003C6F7F"/>
    <w:rsid w:val="003D1BA8"/>
    <w:rsid w:val="003D3CBD"/>
    <w:rsid w:val="003D438C"/>
    <w:rsid w:val="003E511C"/>
    <w:rsid w:val="003F2448"/>
    <w:rsid w:val="003F6C65"/>
    <w:rsid w:val="00413BFD"/>
    <w:rsid w:val="00415EB8"/>
    <w:rsid w:val="0041629C"/>
    <w:rsid w:val="004214C1"/>
    <w:rsid w:val="00424720"/>
    <w:rsid w:val="004305EF"/>
    <w:rsid w:val="004342D8"/>
    <w:rsid w:val="00441770"/>
    <w:rsid w:val="0044320D"/>
    <w:rsid w:val="00450A88"/>
    <w:rsid w:val="00460689"/>
    <w:rsid w:val="004717FE"/>
    <w:rsid w:val="00472304"/>
    <w:rsid w:val="0049137E"/>
    <w:rsid w:val="00491B36"/>
    <w:rsid w:val="004926A2"/>
    <w:rsid w:val="00492BF6"/>
    <w:rsid w:val="004A0459"/>
    <w:rsid w:val="004A23B4"/>
    <w:rsid w:val="004B0E24"/>
    <w:rsid w:val="004B2B56"/>
    <w:rsid w:val="004C5038"/>
    <w:rsid w:val="004D26AE"/>
    <w:rsid w:val="004D743C"/>
    <w:rsid w:val="004E5B79"/>
    <w:rsid w:val="004E6CED"/>
    <w:rsid w:val="004E75C2"/>
    <w:rsid w:val="004F15DA"/>
    <w:rsid w:val="004F1DAA"/>
    <w:rsid w:val="00501E4A"/>
    <w:rsid w:val="005028A9"/>
    <w:rsid w:val="00507152"/>
    <w:rsid w:val="005203F6"/>
    <w:rsid w:val="00523D39"/>
    <w:rsid w:val="00545406"/>
    <w:rsid w:val="0058008F"/>
    <w:rsid w:val="00581358"/>
    <w:rsid w:val="00582FD3"/>
    <w:rsid w:val="0059073E"/>
    <w:rsid w:val="00590C58"/>
    <w:rsid w:val="00592779"/>
    <w:rsid w:val="005958F5"/>
    <w:rsid w:val="005A131C"/>
    <w:rsid w:val="005A43D7"/>
    <w:rsid w:val="005A7538"/>
    <w:rsid w:val="005B0609"/>
    <w:rsid w:val="005B4242"/>
    <w:rsid w:val="005B4A29"/>
    <w:rsid w:val="005B51A3"/>
    <w:rsid w:val="005C1EF0"/>
    <w:rsid w:val="005D704D"/>
    <w:rsid w:val="005D7673"/>
    <w:rsid w:val="005D7A77"/>
    <w:rsid w:val="005E4455"/>
    <w:rsid w:val="005E5E55"/>
    <w:rsid w:val="005E624C"/>
    <w:rsid w:val="005E7C65"/>
    <w:rsid w:val="006044FF"/>
    <w:rsid w:val="00606C57"/>
    <w:rsid w:val="00613CD8"/>
    <w:rsid w:val="00622CDD"/>
    <w:rsid w:val="00623F98"/>
    <w:rsid w:val="00624284"/>
    <w:rsid w:val="0063207A"/>
    <w:rsid w:val="006363DD"/>
    <w:rsid w:val="00641CFF"/>
    <w:rsid w:val="0064601C"/>
    <w:rsid w:val="00650127"/>
    <w:rsid w:val="006517B9"/>
    <w:rsid w:val="00651ED4"/>
    <w:rsid w:val="006527F2"/>
    <w:rsid w:val="00657A62"/>
    <w:rsid w:val="006606BB"/>
    <w:rsid w:val="00664402"/>
    <w:rsid w:val="00675275"/>
    <w:rsid w:val="0067580C"/>
    <w:rsid w:val="00681CC0"/>
    <w:rsid w:val="006858B1"/>
    <w:rsid w:val="006955C4"/>
    <w:rsid w:val="006A13B8"/>
    <w:rsid w:val="006A5381"/>
    <w:rsid w:val="006B25E7"/>
    <w:rsid w:val="006B2920"/>
    <w:rsid w:val="006C7938"/>
    <w:rsid w:val="006D4F2F"/>
    <w:rsid w:val="006D70D5"/>
    <w:rsid w:val="006D7378"/>
    <w:rsid w:val="006D7751"/>
    <w:rsid w:val="006E1109"/>
    <w:rsid w:val="006E22D0"/>
    <w:rsid w:val="006E4E67"/>
    <w:rsid w:val="006F61B1"/>
    <w:rsid w:val="006F6826"/>
    <w:rsid w:val="006F735D"/>
    <w:rsid w:val="006F7FA0"/>
    <w:rsid w:val="007003AE"/>
    <w:rsid w:val="007079F1"/>
    <w:rsid w:val="00716653"/>
    <w:rsid w:val="007210CF"/>
    <w:rsid w:val="00725C89"/>
    <w:rsid w:val="00727325"/>
    <w:rsid w:val="0073300B"/>
    <w:rsid w:val="0074452A"/>
    <w:rsid w:val="0074659A"/>
    <w:rsid w:val="007474FC"/>
    <w:rsid w:val="00753A4D"/>
    <w:rsid w:val="00756449"/>
    <w:rsid w:val="00770E43"/>
    <w:rsid w:val="007805FD"/>
    <w:rsid w:val="00784B90"/>
    <w:rsid w:val="00787666"/>
    <w:rsid w:val="00792816"/>
    <w:rsid w:val="0079645B"/>
    <w:rsid w:val="007B37FD"/>
    <w:rsid w:val="007B5938"/>
    <w:rsid w:val="007C10D0"/>
    <w:rsid w:val="007C4DEC"/>
    <w:rsid w:val="007D2F68"/>
    <w:rsid w:val="007F5F58"/>
    <w:rsid w:val="00800235"/>
    <w:rsid w:val="0080670C"/>
    <w:rsid w:val="0081089C"/>
    <w:rsid w:val="0081368E"/>
    <w:rsid w:val="00814935"/>
    <w:rsid w:val="00823C7A"/>
    <w:rsid w:val="008254EF"/>
    <w:rsid w:val="008276FF"/>
    <w:rsid w:val="008346C7"/>
    <w:rsid w:val="00842DDF"/>
    <w:rsid w:val="00850920"/>
    <w:rsid w:val="0085516B"/>
    <w:rsid w:val="00855BD0"/>
    <w:rsid w:val="0086496F"/>
    <w:rsid w:val="008662A7"/>
    <w:rsid w:val="00866DE2"/>
    <w:rsid w:val="00870DFA"/>
    <w:rsid w:val="008771E2"/>
    <w:rsid w:val="008921F9"/>
    <w:rsid w:val="008972E2"/>
    <w:rsid w:val="008A1789"/>
    <w:rsid w:val="008A5DF3"/>
    <w:rsid w:val="008A5EB0"/>
    <w:rsid w:val="008B49EC"/>
    <w:rsid w:val="008B7AEE"/>
    <w:rsid w:val="008C1FB3"/>
    <w:rsid w:val="008C3E32"/>
    <w:rsid w:val="008C6ACF"/>
    <w:rsid w:val="008C736B"/>
    <w:rsid w:val="008C7ECF"/>
    <w:rsid w:val="008E2F47"/>
    <w:rsid w:val="008E6553"/>
    <w:rsid w:val="008E7FD3"/>
    <w:rsid w:val="008F3E18"/>
    <w:rsid w:val="008F47ED"/>
    <w:rsid w:val="00900C96"/>
    <w:rsid w:val="00902989"/>
    <w:rsid w:val="00905957"/>
    <w:rsid w:val="009117F7"/>
    <w:rsid w:val="00912545"/>
    <w:rsid w:val="00913C05"/>
    <w:rsid w:val="00914D79"/>
    <w:rsid w:val="00916A5B"/>
    <w:rsid w:val="00924683"/>
    <w:rsid w:val="00930C21"/>
    <w:rsid w:val="00933EE5"/>
    <w:rsid w:val="0093573F"/>
    <w:rsid w:val="00937102"/>
    <w:rsid w:val="00942188"/>
    <w:rsid w:val="00951BD2"/>
    <w:rsid w:val="00955746"/>
    <w:rsid w:val="009609C6"/>
    <w:rsid w:val="00960E0E"/>
    <w:rsid w:val="009663EE"/>
    <w:rsid w:val="009665B1"/>
    <w:rsid w:val="00991556"/>
    <w:rsid w:val="009928D9"/>
    <w:rsid w:val="0099433D"/>
    <w:rsid w:val="009A2159"/>
    <w:rsid w:val="009A5FC6"/>
    <w:rsid w:val="009B3A95"/>
    <w:rsid w:val="009C077B"/>
    <w:rsid w:val="009C6028"/>
    <w:rsid w:val="009C70CD"/>
    <w:rsid w:val="009D3343"/>
    <w:rsid w:val="009D3B48"/>
    <w:rsid w:val="009D67B8"/>
    <w:rsid w:val="009E0FFB"/>
    <w:rsid w:val="009E32EC"/>
    <w:rsid w:val="009F21DE"/>
    <w:rsid w:val="009F52F7"/>
    <w:rsid w:val="009F6517"/>
    <w:rsid w:val="00A0628C"/>
    <w:rsid w:val="00A06990"/>
    <w:rsid w:val="00A12A84"/>
    <w:rsid w:val="00A15387"/>
    <w:rsid w:val="00A17488"/>
    <w:rsid w:val="00A22AE3"/>
    <w:rsid w:val="00A23C8E"/>
    <w:rsid w:val="00A3110D"/>
    <w:rsid w:val="00A34E64"/>
    <w:rsid w:val="00A36499"/>
    <w:rsid w:val="00A55568"/>
    <w:rsid w:val="00A570BD"/>
    <w:rsid w:val="00A600BC"/>
    <w:rsid w:val="00A61021"/>
    <w:rsid w:val="00A6763E"/>
    <w:rsid w:val="00A7243C"/>
    <w:rsid w:val="00A755A7"/>
    <w:rsid w:val="00A75DA7"/>
    <w:rsid w:val="00A76924"/>
    <w:rsid w:val="00A774EB"/>
    <w:rsid w:val="00A80F31"/>
    <w:rsid w:val="00A845D7"/>
    <w:rsid w:val="00A946FC"/>
    <w:rsid w:val="00A9676F"/>
    <w:rsid w:val="00A97CD9"/>
    <w:rsid w:val="00A97CE2"/>
    <w:rsid w:val="00AA5AE4"/>
    <w:rsid w:val="00AC7190"/>
    <w:rsid w:val="00AD39C3"/>
    <w:rsid w:val="00B02A2B"/>
    <w:rsid w:val="00B04D7F"/>
    <w:rsid w:val="00B075F2"/>
    <w:rsid w:val="00B11821"/>
    <w:rsid w:val="00B13D2D"/>
    <w:rsid w:val="00B16F3C"/>
    <w:rsid w:val="00B344A1"/>
    <w:rsid w:val="00B3624D"/>
    <w:rsid w:val="00B40F56"/>
    <w:rsid w:val="00B56655"/>
    <w:rsid w:val="00B70DB2"/>
    <w:rsid w:val="00B7599A"/>
    <w:rsid w:val="00B77A1D"/>
    <w:rsid w:val="00B8032F"/>
    <w:rsid w:val="00B826CB"/>
    <w:rsid w:val="00B90C00"/>
    <w:rsid w:val="00B91A1D"/>
    <w:rsid w:val="00B923F9"/>
    <w:rsid w:val="00BA3C0D"/>
    <w:rsid w:val="00BA3F24"/>
    <w:rsid w:val="00BB5E61"/>
    <w:rsid w:val="00BB71CE"/>
    <w:rsid w:val="00BC02C5"/>
    <w:rsid w:val="00BC3AA4"/>
    <w:rsid w:val="00BC77CE"/>
    <w:rsid w:val="00BD4D88"/>
    <w:rsid w:val="00BD5E06"/>
    <w:rsid w:val="00BE6EB2"/>
    <w:rsid w:val="00BE7FFB"/>
    <w:rsid w:val="00BF2FD1"/>
    <w:rsid w:val="00BF749A"/>
    <w:rsid w:val="00C00DF6"/>
    <w:rsid w:val="00C014DE"/>
    <w:rsid w:val="00C04EBE"/>
    <w:rsid w:val="00C110A2"/>
    <w:rsid w:val="00C1525E"/>
    <w:rsid w:val="00C31E3A"/>
    <w:rsid w:val="00C40975"/>
    <w:rsid w:val="00C47962"/>
    <w:rsid w:val="00C6261A"/>
    <w:rsid w:val="00C62662"/>
    <w:rsid w:val="00C62807"/>
    <w:rsid w:val="00C63B0B"/>
    <w:rsid w:val="00C77130"/>
    <w:rsid w:val="00C81D2D"/>
    <w:rsid w:val="00CA27A2"/>
    <w:rsid w:val="00CA496C"/>
    <w:rsid w:val="00CA6688"/>
    <w:rsid w:val="00CB3065"/>
    <w:rsid w:val="00CB640A"/>
    <w:rsid w:val="00CC1CFA"/>
    <w:rsid w:val="00CC245A"/>
    <w:rsid w:val="00CC5A9C"/>
    <w:rsid w:val="00CD1EB2"/>
    <w:rsid w:val="00CD5786"/>
    <w:rsid w:val="00CE20F8"/>
    <w:rsid w:val="00CF19BA"/>
    <w:rsid w:val="00D0205A"/>
    <w:rsid w:val="00D078B8"/>
    <w:rsid w:val="00D1090B"/>
    <w:rsid w:val="00D11CC8"/>
    <w:rsid w:val="00D137AE"/>
    <w:rsid w:val="00D168E0"/>
    <w:rsid w:val="00D2282A"/>
    <w:rsid w:val="00D23393"/>
    <w:rsid w:val="00D23A65"/>
    <w:rsid w:val="00D25D81"/>
    <w:rsid w:val="00D26B81"/>
    <w:rsid w:val="00D26F97"/>
    <w:rsid w:val="00D31F0F"/>
    <w:rsid w:val="00D33204"/>
    <w:rsid w:val="00D42CDF"/>
    <w:rsid w:val="00D464E4"/>
    <w:rsid w:val="00D57459"/>
    <w:rsid w:val="00D73FC4"/>
    <w:rsid w:val="00D74000"/>
    <w:rsid w:val="00D74BA0"/>
    <w:rsid w:val="00D7552E"/>
    <w:rsid w:val="00D81443"/>
    <w:rsid w:val="00D931E8"/>
    <w:rsid w:val="00D939FD"/>
    <w:rsid w:val="00D95A03"/>
    <w:rsid w:val="00DA1A08"/>
    <w:rsid w:val="00DA4271"/>
    <w:rsid w:val="00DF718C"/>
    <w:rsid w:val="00E00533"/>
    <w:rsid w:val="00E01FE3"/>
    <w:rsid w:val="00E1115E"/>
    <w:rsid w:val="00E12428"/>
    <w:rsid w:val="00E13883"/>
    <w:rsid w:val="00E15BBC"/>
    <w:rsid w:val="00E2287B"/>
    <w:rsid w:val="00E30E6F"/>
    <w:rsid w:val="00E325BB"/>
    <w:rsid w:val="00E36B8D"/>
    <w:rsid w:val="00E4646A"/>
    <w:rsid w:val="00E50C43"/>
    <w:rsid w:val="00E53522"/>
    <w:rsid w:val="00E54475"/>
    <w:rsid w:val="00E61690"/>
    <w:rsid w:val="00E64EFC"/>
    <w:rsid w:val="00E6592C"/>
    <w:rsid w:val="00E704B0"/>
    <w:rsid w:val="00E7208E"/>
    <w:rsid w:val="00E8098D"/>
    <w:rsid w:val="00E83E3B"/>
    <w:rsid w:val="00E84EC4"/>
    <w:rsid w:val="00E9353F"/>
    <w:rsid w:val="00E94063"/>
    <w:rsid w:val="00E970FD"/>
    <w:rsid w:val="00EA43B5"/>
    <w:rsid w:val="00ED137C"/>
    <w:rsid w:val="00EE3AB2"/>
    <w:rsid w:val="00EF3D62"/>
    <w:rsid w:val="00EF7124"/>
    <w:rsid w:val="00F02117"/>
    <w:rsid w:val="00F05A19"/>
    <w:rsid w:val="00F078FD"/>
    <w:rsid w:val="00F24887"/>
    <w:rsid w:val="00F25812"/>
    <w:rsid w:val="00F27CDE"/>
    <w:rsid w:val="00F31100"/>
    <w:rsid w:val="00F34B6F"/>
    <w:rsid w:val="00F35397"/>
    <w:rsid w:val="00F35987"/>
    <w:rsid w:val="00F41339"/>
    <w:rsid w:val="00F417A1"/>
    <w:rsid w:val="00F52BF4"/>
    <w:rsid w:val="00F64F8A"/>
    <w:rsid w:val="00F737CF"/>
    <w:rsid w:val="00F742E6"/>
    <w:rsid w:val="00F8158E"/>
    <w:rsid w:val="00F9037E"/>
    <w:rsid w:val="00F95DA6"/>
    <w:rsid w:val="00FA0067"/>
    <w:rsid w:val="00FA5272"/>
    <w:rsid w:val="00FA5335"/>
    <w:rsid w:val="00FA7657"/>
    <w:rsid w:val="00FB1182"/>
    <w:rsid w:val="00FB38DA"/>
    <w:rsid w:val="00FB5B6D"/>
    <w:rsid w:val="00FB7AB6"/>
    <w:rsid w:val="00FD5D1D"/>
    <w:rsid w:val="00FE005F"/>
    <w:rsid w:val="00FF0216"/>
    <w:rsid w:val="00FF083B"/>
    <w:rsid w:val="00FF2A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sz w:val="22"/>
        <w:szCs w:val="22"/>
        <w:lang w:val="cs-CZ"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4214C1"/>
    <w:pPr>
      <w:suppressAutoHyphens/>
      <w:autoSpaceDE w:val="0"/>
      <w:spacing w:after="0" w:line="240" w:lineRule="auto"/>
    </w:pPr>
    <w:rPr>
      <w:rFonts w:ascii="Times New Roman" w:eastAsia="Times New Roman" w:hAnsi="Times New Roman"/>
      <w:sz w:val="24"/>
      <w:szCs w:val="24"/>
      <w:lang w:eastAsia="cs-CZ"/>
    </w:rPr>
  </w:style>
  <w:style w:type="paragraph" w:styleId="Nadpis1">
    <w:name w:val="heading 1"/>
    <w:basedOn w:val="Normln"/>
    <w:next w:val="Normln"/>
    <w:link w:val="Nadpis1Char"/>
    <w:uiPriority w:val="9"/>
    <w:qFormat/>
    <w:rsid w:val="00A55568"/>
    <w:pPr>
      <w:keepNext/>
      <w:keepLines/>
      <w:numPr>
        <w:numId w:val="2"/>
      </w:numPr>
      <w:spacing w:before="480"/>
      <w:outlineLvl w:val="0"/>
    </w:pPr>
    <w:rPr>
      <w:rFonts w:eastAsiaTheme="majorEastAsia"/>
      <w:b/>
      <w:bCs/>
      <w:sz w:val="44"/>
      <w:szCs w:val="28"/>
    </w:rPr>
  </w:style>
  <w:style w:type="paragraph" w:styleId="Nadpis2">
    <w:name w:val="heading 2"/>
    <w:basedOn w:val="Normln"/>
    <w:next w:val="Normln"/>
    <w:link w:val="Nadpis2Char"/>
    <w:uiPriority w:val="9"/>
    <w:unhideWhenUsed/>
    <w:qFormat/>
    <w:rsid w:val="0039792F"/>
    <w:pPr>
      <w:keepNext/>
      <w:keepLines/>
      <w:spacing w:before="200"/>
      <w:outlineLvl w:val="1"/>
    </w:pPr>
    <w:rPr>
      <w:rFonts w:eastAsiaTheme="majorEastAsia"/>
      <w:b/>
      <w:bCs/>
      <w:sz w:val="36"/>
      <w:szCs w:val="32"/>
    </w:rPr>
  </w:style>
  <w:style w:type="paragraph" w:styleId="Nadpis3">
    <w:name w:val="heading 3"/>
    <w:basedOn w:val="Normln"/>
    <w:next w:val="Normln"/>
    <w:link w:val="Nadpis3Char"/>
    <w:uiPriority w:val="9"/>
    <w:unhideWhenUsed/>
    <w:qFormat/>
    <w:rsid w:val="0039792F"/>
    <w:pPr>
      <w:keepNext/>
      <w:keepLines/>
      <w:spacing w:before="200"/>
      <w:outlineLvl w:val="2"/>
    </w:pPr>
    <w:rPr>
      <w:rFonts w:eastAsiaTheme="majorEastAsia"/>
      <w:b/>
      <w:bCs/>
      <w:sz w:val="28"/>
    </w:rPr>
  </w:style>
  <w:style w:type="paragraph" w:styleId="Nadpis4">
    <w:name w:val="heading 4"/>
    <w:basedOn w:val="Normln"/>
    <w:next w:val="Normln"/>
    <w:link w:val="Nadpis4Char"/>
    <w:uiPriority w:val="9"/>
    <w:semiHidden/>
    <w:unhideWhenUsed/>
    <w:qFormat/>
    <w:rsid w:val="0093573F"/>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Seznam">
    <w:name w:val="List"/>
    <w:basedOn w:val="Normln"/>
    <w:rsid w:val="004214C1"/>
    <w:pPr>
      <w:autoSpaceDE/>
      <w:ind w:left="283" w:hanging="283"/>
    </w:pPr>
  </w:style>
  <w:style w:type="paragraph" w:styleId="Odstavecseseznamem">
    <w:name w:val="List Paragraph"/>
    <w:basedOn w:val="Normln"/>
    <w:rsid w:val="004214C1"/>
    <w:pPr>
      <w:ind w:left="720"/>
    </w:pPr>
  </w:style>
  <w:style w:type="paragraph" w:styleId="Zhlav">
    <w:name w:val="header"/>
    <w:basedOn w:val="Normln"/>
    <w:rsid w:val="004214C1"/>
    <w:pPr>
      <w:tabs>
        <w:tab w:val="center" w:pos="4536"/>
        <w:tab w:val="right" w:pos="9072"/>
      </w:tabs>
    </w:pPr>
  </w:style>
  <w:style w:type="character" w:customStyle="1" w:styleId="ZhlavChar">
    <w:name w:val="Záhlaví Char"/>
    <w:basedOn w:val="Standardnpsmoodstavce"/>
    <w:rsid w:val="004214C1"/>
    <w:rPr>
      <w:rFonts w:ascii="Times New Roman" w:eastAsia="Times New Roman" w:hAnsi="Times New Roman"/>
      <w:sz w:val="24"/>
      <w:szCs w:val="24"/>
      <w:lang w:eastAsia="cs-CZ"/>
    </w:rPr>
  </w:style>
  <w:style w:type="paragraph" w:styleId="Zpat">
    <w:name w:val="footer"/>
    <w:basedOn w:val="Normln"/>
    <w:rsid w:val="004214C1"/>
    <w:pPr>
      <w:tabs>
        <w:tab w:val="center" w:pos="4536"/>
        <w:tab w:val="right" w:pos="9072"/>
      </w:tabs>
    </w:pPr>
  </w:style>
  <w:style w:type="character" w:customStyle="1" w:styleId="ZpatChar">
    <w:name w:val="Zápatí Char"/>
    <w:basedOn w:val="Standardnpsmoodstavce"/>
    <w:rsid w:val="004214C1"/>
    <w:rPr>
      <w:rFonts w:ascii="Times New Roman" w:eastAsia="Times New Roman" w:hAnsi="Times New Roman"/>
      <w:sz w:val="24"/>
      <w:szCs w:val="24"/>
      <w:lang w:eastAsia="cs-CZ"/>
    </w:rPr>
  </w:style>
  <w:style w:type="paragraph" w:styleId="Zkladntext">
    <w:name w:val="Body Text"/>
    <w:basedOn w:val="Normln"/>
    <w:rsid w:val="004214C1"/>
    <w:pPr>
      <w:suppressAutoHyphens w:val="0"/>
      <w:autoSpaceDE/>
      <w:jc w:val="center"/>
      <w:textAlignment w:val="auto"/>
    </w:pPr>
    <w:rPr>
      <w:b/>
      <w:sz w:val="40"/>
      <w:szCs w:val="32"/>
    </w:rPr>
  </w:style>
  <w:style w:type="character" w:customStyle="1" w:styleId="ZkladntextChar">
    <w:name w:val="Základní text Char"/>
    <w:basedOn w:val="Standardnpsmoodstavce"/>
    <w:rsid w:val="004214C1"/>
    <w:rPr>
      <w:rFonts w:ascii="Times New Roman" w:eastAsia="Times New Roman" w:hAnsi="Times New Roman"/>
      <w:b/>
      <w:sz w:val="40"/>
      <w:szCs w:val="32"/>
      <w:lang w:eastAsia="cs-CZ"/>
    </w:rPr>
  </w:style>
  <w:style w:type="paragraph" w:styleId="Zkladntextodsazen">
    <w:name w:val="Body Text Indent"/>
    <w:basedOn w:val="Normln"/>
    <w:rsid w:val="004214C1"/>
    <w:pPr>
      <w:suppressAutoHyphens w:val="0"/>
      <w:autoSpaceDE/>
      <w:ind w:left="900"/>
      <w:textAlignment w:val="auto"/>
    </w:pPr>
  </w:style>
  <w:style w:type="character" w:customStyle="1" w:styleId="ZkladntextodsazenChar">
    <w:name w:val="Základní text odsazený Char"/>
    <w:basedOn w:val="Standardnpsmoodstavce"/>
    <w:rsid w:val="004214C1"/>
    <w:rPr>
      <w:rFonts w:ascii="Times New Roman" w:eastAsia="Times New Roman" w:hAnsi="Times New Roman"/>
      <w:sz w:val="24"/>
      <w:szCs w:val="24"/>
      <w:lang w:eastAsia="cs-CZ"/>
    </w:rPr>
  </w:style>
  <w:style w:type="character" w:styleId="Hypertextovodkaz">
    <w:name w:val="Hyperlink"/>
    <w:uiPriority w:val="99"/>
    <w:rsid w:val="004214C1"/>
    <w:rPr>
      <w:rFonts w:ascii="Times New Roman" w:hAnsi="Times New Roman" w:cs="Times New Roman"/>
      <w:color w:val="0000FF"/>
      <w:u w:val="single"/>
    </w:rPr>
  </w:style>
  <w:style w:type="paragraph" w:styleId="Zkladntextodsazen3">
    <w:name w:val="Body Text Indent 3"/>
    <w:basedOn w:val="Normln"/>
    <w:rsid w:val="004214C1"/>
    <w:pPr>
      <w:suppressAutoHyphens w:val="0"/>
      <w:autoSpaceDE/>
      <w:spacing w:line="360" w:lineRule="auto"/>
      <w:ind w:firstLine="708"/>
      <w:jc w:val="both"/>
      <w:textAlignment w:val="auto"/>
    </w:pPr>
  </w:style>
  <w:style w:type="character" w:customStyle="1" w:styleId="Zkladntextodsazen3Char">
    <w:name w:val="Základní text odsazený 3 Char"/>
    <w:basedOn w:val="Standardnpsmoodstavce"/>
    <w:rsid w:val="004214C1"/>
    <w:rPr>
      <w:rFonts w:ascii="Times New Roman" w:eastAsia="Times New Roman" w:hAnsi="Times New Roman"/>
      <w:sz w:val="24"/>
      <w:szCs w:val="24"/>
      <w:lang w:eastAsia="cs-CZ"/>
    </w:rPr>
  </w:style>
  <w:style w:type="paragraph" w:styleId="Nzev">
    <w:name w:val="Title"/>
    <w:basedOn w:val="Normln"/>
    <w:rsid w:val="004214C1"/>
    <w:pPr>
      <w:suppressAutoHyphens w:val="0"/>
      <w:autoSpaceDE/>
      <w:spacing w:line="360" w:lineRule="auto"/>
      <w:ind w:left="900"/>
      <w:jc w:val="center"/>
      <w:textAlignment w:val="auto"/>
    </w:pPr>
    <w:rPr>
      <w:b/>
      <w:sz w:val="36"/>
      <w:szCs w:val="36"/>
    </w:rPr>
  </w:style>
  <w:style w:type="character" w:customStyle="1" w:styleId="NzevChar">
    <w:name w:val="Název Char"/>
    <w:basedOn w:val="Standardnpsmoodstavce"/>
    <w:rsid w:val="004214C1"/>
    <w:rPr>
      <w:rFonts w:ascii="Times New Roman" w:eastAsia="Times New Roman" w:hAnsi="Times New Roman"/>
      <w:b/>
      <w:sz w:val="36"/>
      <w:szCs w:val="36"/>
      <w:lang w:eastAsia="cs-CZ"/>
    </w:rPr>
  </w:style>
  <w:style w:type="paragraph" w:styleId="Normlnweb">
    <w:name w:val="Normal (Web)"/>
    <w:basedOn w:val="Normln"/>
    <w:uiPriority w:val="99"/>
    <w:rsid w:val="004214C1"/>
    <w:pPr>
      <w:autoSpaceDE/>
      <w:spacing w:after="37"/>
      <w:jc w:val="both"/>
    </w:pPr>
  </w:style>
  <w:style w:type="character" w:customStyle="1" w:styleId="Nadpis1Char">
    <w:name w:val="Nadpis 1 Char"/>
    <w:basedOn w:val="Standardnpsmoodstavce"/>
    <w:link w:val="Nadpis1"/>
    <w:uiPriority w:val="9"/>
    <w:rsid w:val="00A55568"/>
    <w:rPr>
      <w:rFonts w:ascii="Times New Roman" w:eastAsiaTheme="majorEastAsia" w:hAnsi="Times New Roman"/>
      <w:b/>
      <w:bCs/>
      <w:sz w:val="44"/>
      <w:szCs w:val="28"/>
      <w:lang w:eastAsia="cs-CZ"/>
    </w:rPr>
  </w:style>
  <w:style w:type="character" w:customStyle="1" w:styleId="Nadpis2Char">
    <w:name w:val="Nadpis 2 Char"/>
    <w:basedOn w:val="Standardnpsmoodstavce"/>
    <w:link w:val="Nadpis2"/>
    <w:uiPriority w:val="9"/>
    <w:rsid w:val="0039792F"/>
    <w:rPr>
      <w:rFonts w:ascii="Times New Roman" w:eastAsiaTheme="majorEastAsia" w:hAnsi="Times New Roman"/>
      <w:b/>
      <w:bCs/>
      <w:sz w:val="36"/>
      <w:szCs w:val="32"/>
      <w:lang w:eastAsia="cs-CZ"/>
    </w:rPr>
  </w:style>
  <w:style w:type="character" w:styleId="Zstupntext">
    <w:name w:val="Placeholder Text"/>
    <w:basedOn w:val="Standardnpsmoodstavce"/>
    <w:uiPriority w:val="99"/>
    <w:semiHidden/>
    <w:rsid w:val="0028245F"/>
    <w:rPr>
      <w:color w:val="808080"/>
    </w:rPr>
  </w:style>
  <w:style w:type="paragraph" w:styleId="Textbubliny">
    <w:name w:val="Balloon Text"/>
    <w:basedOn w:val="Normln"/>
    <w:link w:val="TextbublinyChar"/>
    <w:uiPriority w:val="99"/>
    <w:semiHidden/>
    <w:unhideWhenUsed/>
    <w:rsid w:val="0028245F"/>
    <w:rPr>
      <w:rFonts w:ascii="Tahoma" w:hAnsi="Tahoma" w:cs="Tahoma"/>
      <w:sz w:val="16"/>
      <w:szCs w:val="16"/>
    </w:rPr>
  </w:style>
  <w:style w:type="character" w:customStyle="1" w:styleId="TextbublinyChar">
    <w:name w:val="Text bubliny Char"/>
    <w:basedOn w:val="Standardnpsmoodstavce"/>
    <w:link w:val="Textbubliny"/>
    <w:uiPriority w:val="99"/>
    <w:semiHidden/>
    <w:rsid w:val="0028245F"/>
    <w:rPr>
      <w:rFonts w:ascii="Tahoma" w:eastAsia="Times New Roman" w:hAnsi="Tahoma" w:cs="Tahoma"/>
      <w:sz w:val="16"/>
      <w:szCs w:val="16"/>
      <w:lang w:eastAsia="cs-CZ"/>
    </w:rPr>
  </w:style>
  <w:style w:type="paragraph" w:styleId="Titulek">
    <w:name w:val="caption"/>
    <w:basedOn w:val="Normln"/>
    <w:next w:val="Normln"/>
    <w:uiPriority w:val="35"/>
    <w:unhideWhenUsed/>
    <w:qFormat/>
    <w:rsid w:val="0039792F"/>
    <w:pPr>
      <w:spacing w:after="200"/>
    </w:pPr>
    <w:rPr>
      <w:b/>
      <w:bCs/>
      <w:color w:val="4F81BD" w:themeColor="accent1"/>
      <w:sz w:val="18"/>
      <w:szCs w:val="18"/>
    </w:rPr>
  </w:style>
  <w:style w:type="character" w:customStyle="1" w:styleId="Zkladntext4">
    <w:name w:val="Základní text (4)_"/>
    <w:basedOn w:val="Standardnpsmoodstavce"/>
    <w:link w:val="Zkladntext40"/>
    <w:rsid w:val="00606C57"/>
    <w:rPr>
      <w:rFonts w:ascii="Arial" w:eastAsia="Arial" w:hAnsi="Arial" w:cs="Arial"/>
      <w:b/>
      <w:bCs/>
      <w:sz w:val="26"/>
      <w:szCs w:val="26"/>
      <w:shd w:val="clear" w:color="auto" w:fill="FFFFFF"/>
    </w:rPr>
  </w:style>
  <w:style w:type="paragraph" w:customStyle="1" w:styleId="Zkladntext40">
    <w:name w:val="Základní text (4)"/>
    <w:basedOn w:val="Normln"/>
    <w:link w:val="Zkladntext4"/>
    <w:rsid w:val="00606C57"/>
    <w:pPr>
      <w:widowControl w:val="0"/>
      <w:shd w:val="clear" w:color="auto" w:fill="FFFFFF"/>
      <w:suppressAutoHyphens w:val="0"/>
      <w:autoSpaceDE/>
      <w:autoSpaceDN/>
      <w:spacing w:after="180" w:line="0" w:lineRule="atLeast"/>
      <w:jc w:val="center"/>
      <w:textAlignment w:val="auto"/>
    </w:pPr>
    <w:rPr>
      <w:rFonts w:ascii="Arial" w:eastAsia="Arial" w:hAnsi="Arial" w:cs="Arial"/>
      <w:b/>
      <w:bCs/>
      <w:sz w:val="26"/>
      <w:szCs w:val="26"/>
      <w:lang w:eastAsia="en-US"/>
    </w:rPr>
  </w:style>
  <w:style w:type="table" w:styleId="Mkatabulky">
    <w:name w:val="Table Grid"/>
    <w:basedOn w:val="Normlntabulka"/>
    <w:uiPriority w:val="59"/>
    <w:rsid w:val="00012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í text_"/>
    <w:basedOn w:val="Standardnpsmoodstavce"/>
    <w:link w:val="Zkladntext3"/>
    <w:rsid w:val="00770E43"/>
    <w:rPr>
      <w:rFonts w:ascii="Arial" w:eastAsia="Arial" w:hAnsi="Arial" w:cs="Arial"/>
      <w:sz w:val="17"/>
      <w:szCs w:val="17"/>
      <w:shd w:val="clear" w:color="auto" w:fill="FFFFFF"/>
    </w:rPr>
  </w:style>
  <w:style w:type="character" w:customStyle="1" w:styleId="Nadpis40">
    <w:name w:val="Nadpis #4_"/>
    <w:basedOn w:val="Standardnpsmoodstavce"/>
    <w:link w:val="Nadpis41"/>
    <w:rsid w:val="00770E43"/>
    <w:rPr>
      <w:rFonts w:ascii="Arial" w:eastAsia="Arial" w:hAnsi="Arial" w:cs="Arial"/>
      <w:b/>
      <w:bCs/>
      <w:sz w:val="19"/>
      <w:szCs w:val="19"/>
      <w:shd w:val="clear" w:color="auto" w:fill="FFFFFF"/>
    </w:rPr>
  </w:style>
  <w:style w:type="character" w:customStyle="1" w:styleId="ZkladntextTun">
    <w:name w:val="Základní text + Tučné"/>
    <w:basedOn w:val="Zkladntext0"/>
    <w:rsid w:val="00770E43"/>
    <w:rPr>
      <w:rFonts w:ascii="Arial" w:eastAsia="Arial" w:hAnsi="Arial" w:cs="Arial"/>
      <w:b/>
      <w:bCs/>
      <w:color w:val="000000"/>
      <w:spacing w:val="0"/>
      <w:w w:val="100"/>
      <w:position w:val="0"/>
      <w:sz w:val="17"/>
      <w:szCs w:val="17"/>
      <w:shd w:val="clear" w:color="auto" w:fill="FFFFFF"/>
      <w:lang w:val="cs-CZ"/>
    </w:rPr>
  </w:style>
  <w:style w:type="character" w:customStyle="1" w:styleId="Zkladntext5">
    <w:name w:val="Základní text (5)_"/>
    <w:basedOn w:val="Standardnpsmoodstavce"/>
    <w:link w:val="Zkladntext50"/>
    <w:rsid w:val="00770E43"/>
    <w:rPr>
      <w:rFonts w:ascii="Arial" w:eastAsia="Arial" w:hAnsi="Arial" w:cs="Arial"/>
      <w:b/>
      <w:bCs/>
      <w:sz w:val="17"/>
      <w:szCs w:val="17"/>
      <w:shd w:val="clear" w:color="auto" w:fill="FFFFFF"/>
    </w:rPr>
  </w:style>
  <w:style w:type="character" w:customStyle="1" w:styleId="Zkladntext5Netun">
    <w:name w:val="Základní text (5) + Ne tučné"/>
    <w:basedOn w:val="Zkladntext5"/>
    <w:rsid w:val="00770E43"/>
    <w:rPr>
      <w:rFonts w:ascii="Arial" w:eastAsia="Arial" w:hAnsi="Arial" w:cs="Arial"/>
      <w:b/>
      <w:bCs/>
      <w:color w:val="000000"/>
      <w:spacing w:val="0"/>
      <w:w w:val="100"/>
      <w:position w:val="0"/>
      <w:sz w:val="17"/>
      <w:szCs w:val="17"/>
      <w:shd w:val="clear" w:color="auto" w:fill="FFFFFF"/>
      <w:lang w:val="cs-CZ"/>
    </w:rPr>
  </w:style>
  <w:style w:type="paragraph" w:customStyle="1" w:styleId="Zkladntext3">
    <w:name w:val="Základní text3"/>
    <w:basedOn w:val="Normln"/>
    <w:link w:val="Zkladntext0"/>
    <w:rsid w:val="00770E43"/>
    <w:pPr>
      <w:widowControl w:val="0"/>
      <w:shd w:val="clear" w:color="auto" w:fill="FFFFFF"/>
      <w:suppressAutoHyphens w:val="0"/>
      <w:autoSpaceDE/>
      <w:autoSpaceDN/>
      <w:spacing w:before="240" w:line="189" w:lineRule="exact"/>
      <w:ind w:hanging="260"/>
      <w:jc w:val="both"/>
      <w:textAlignment w:val="auto"/>
    </w:pPr>
    <w:rPr>
      <w:rFonts w:ascii="Arial" w:eastAsia="Arial" w:hAnsi="Arial" w:cs="Arial"/>
      <w:sz w:val="17"/>
      <w:szCs w:val="17"/>
      <w:lang w:eastAsia="en-US"/>
    </w:rPr>
  </w:style>
  <w:style w:type="paragraph" w:customStyle="1" w:styleId="Nadpis41">
    <w:name w:val="Nadpis #4"/>
    <w:basedOn w:val="Normln"/>
    <w:link w:val="Nadpis40"/>
    <w:rsid w:val="00770E43"/>
    <w:pPr>
      <w:widowControl w:val="0"/>
      <w:shd w:val="clear" w:color="auto" w:fill="FFFFFF"/>
      <w:suppressAutoHyphens w:val="0"/>
      <w:autoSpaceDE/>
      <w:autoSpaceDN/>
      <w:spacing w:before="360" w:line="189" w:lineRule="exact"/>
      <w:jc w:val="both"/>
      <w:textAlignment w:val="auto"/>
      <w:outlineLvl w:val="3"/>
    </w:pPr>
    <w:rPr>
      <w:rFonts w:ascii="Arial" w:eastAsia="Arial" w:hAnsi="Arial" w:cs="Arial"/>
      <w:b/>
      <w:bCs/>
      <w:sz w:val="19"/>
      <w:szCs w:val="19"/>
      <w:lang w:eastAsia="en-US"/>
    </w:rPr>
  </w:style>
  <w:style w:type="paragraph" w:customStyle="1" w:styleId="Zkladntext50">
    <w:name w:val="Základní text (5)"/>
    <w:basedOn w:val="Normln"/>
    <w:link w:val="Zkladntext5"/>
    <w:rsid w:val="00770E43"/>
    <w:pPr>
      <w:widowControl w:val="0"/>
      <w:shd w:val="clear" w:color="auto" w:fill="FFFFFF"/>
      <w:suppressAutoHyphens w:val="0"/>
      <w:autoSpaceDE/>
      <w:autoSpaceDN/>
      <w:spacing w:after="180" w:line="202" w:lineRule="exact"/>
      <w:ind w:hanging="260"/>
      <w:jc w:val="both"/>
      <w:textAlignment w:val="auto"/>
    </w:pPr>
    <w:rPr>
      <w:rFonts w:ascii="Arial" w:eastAsia="Arial" w:hAnsi="Arial" w:cs="Arial"/>
      <w:b/>
      <w:bCs/>
      <w:sz w:val="17"/>
      <w:szCs w:val="17"/>
      <w:lang w:eastAsia="en-US"/>
    </w:rPr>
  </w:style>
  <w:style w:type="paragraph" w:styleId="Nadpisobsahu">
    <w:name w:val="TOC Heading"/>
    <w:basedOn w:val="Nadpis1"/>
    <w:next w:val="Normln"/>
    <w:uiPriority w:val="39"/>
    <w:unhideWhenUsed/>
    <w:qFormat/>
    <w:rsid w:val="0039792F"/>
    <w:pPr>
      <w:suppressAutoHyphens w:val="0"/>
      <w:autoSpaceDE/>
      <w:autoSpaceDN/>
      <w:spacing w:line="276" w:lineRule="auto"/>
      <w:textAlignment w:val="auto"/>
      <w:outlineLvl w:val="9"/>
    </w:pPr>
    <w:rPr>
      <w:rFonts w:asciiTheme="majorHAnsi" w:hAnsiTheme="majorHAnsi" w:cstheme="majorBidi"/>
      <w:color w:val="365F91" w:themeColor="accent1" w:themeShade="BF"/>
    </w:rPr>
  </w:style>
  <w:style w:type="paragraph" w:styleId="Obsah2">
    <w:name w:val="toc 2"/>
    <w:basedOn w:val="Normln"/>
    <w:next w:val="Normln"/>
    <w:autoRedefine/>
    <w:uiPriority w:val="39"/>
    <w:unhideWhenUsed/>
    <w:qFormat/>
    <w:rsid w:val="00F31100"/>
    <w:pPr>
      <w:ind w:left="240"/>
    </w:pPr>
    <w:rPr>
      <w:rFonts w:asciiTheme="minorHAnsi" w:hAnsiTheme="minorHAnsi"/>
      <w:smallCaps/>
      <w:sz w:val="20"/>
      <w:szCs w:val="20"/>
    </w:rPr>
  </w:style>
  <w:style w:type="paragraph" w:styleId="Obsah1">
    <w:name w:val="toc 1"/>
    <w:basedOn w:val="Normln"/>
    <w:next w:val="Normln"/>
    <w:autoRedefine/>
    <w:uiPriority w:val="39"/>
    <w:unhideWhenUsed/>
    <w:qFormat/>
    <w:rsid w:val="00077DBC"/>
    <w:pPr>
      <w:spacing w:before="120" w:after="120"/>
    </w:pPr>
    <w:rPr>
      <w:rFonts w:asciiTheme="minorHAnsi" w:hAnsiTheme="minorHAnsi"/>
      <w:b/>
      <w:bCs/>
      <w:caps/>
      <w:sz w:val="20"/>
      <w:szCs w:val="20"/>
    </w:rPr>
  </w:style>
  <w:style w:type="paragraph" w:styleId="Bezmezer">
    <w:name w:val="No Spacing"/>
    <w:uiPriority w:val="1"/>
    <w:qFormat/>
    <w:rsid w:val="003D1BA8"/>
    <w:pPr>
      <w:suppressAutoHyphens/>
      <w:autoSpaceDE w:val="0"/>
      <w:spacing w:after="0" w:line="240" w:lineRule="auto"/>
    </w:pPr>
    <w:rPr>
      <w:rFonts w:ascii="Times New Roman" w:eastAsia="Times New Roman" w:hAnsi="Times New Roman"/>
      <w:sz w:val="24"/>
      <w:szCs w:val="24"/>
      <w:lang w:eastAsia="cs-CZ"/>
    </w:rPr>
  </w:style>
  <w:style w:type="paragraph" w:customStyle="1" w:styleId="Styl3">
    <w:name w:val="Styl3"/>
    <w:basedOn w:val="Nadpis2"/>
    <w:link w:val="Styl3Char"/>
    <w:rsid w:val="000468B3"/>
    <w:pPr>
      <w:numPr>
        <w:numId w:val="1"/>
      </w:numPr>
    </w:pPr>
  </w:style>
  <w:style w:type="character" w:customStyle="1" w:styleId="Nadpis3Char">
    <w:name w:val="Nadpis 3 Char"/>
    <w:basedOn w:val="Standardnpsmoodstavce"/>
    <w:link w:val="Nadpis3"/>
    <w:uiPriority w:val="9"/>
    <w:rsid w:val="0039792F"/>
    <w:rPr>
      <w:rFonts w:ascii="Times New Roman" w:eastAsiaTheme="majorEastAsia" w:hAnsi="Times New Roman"/>
      <w:b/>
      <w:bCs/>
      <w:sz w:val="28"/>
      <w:szCs w:val="24"/>
      <w:lang w:eastAsia="cs-CZ"/>
    </w:rPr>
  </w:style>
  <w:style w:type="character" w:customStyle="1" w:styleId="Styl3Char">
    <w:name w:val="Styl3 Char"/>
    <w:basedOn w:val="Nadpis2Char"/>
    <w:link w:val="Styl3"/>
    <w:rsid w:val="000468B3"/>
    <w:rPr>
      <w:rFonts w:ascii="Times New Roman" w:eastAsiaTheme="majorEastAsia" w:hAnsi="Times New Roman"/>
      <w:b/>
      <w:bCs/>
      <w:sz w:val="36"/>
      <w:szCs w:val="32"/>
      <w:lang w:eastAsia="cs-CZ"/>
    </w:rPr>
  </w:style>
  <w:style w:type="paragraph" w:styleId="Obsah3">
    <w:name w:val="toc 3"/>
    <w:basedOn w:val="Normln"/>
    <w:next w:val="Normln"/>
    <w:autoRedefine/>
    <w:uiPriority w:val="39"/>
    <w:unhideWhenUsed/>
    <w:qFormat/>
    <w:rsid w:val="00A55568"/>
    <w:pPr>
      <w:ind w:left="480"/>
    </w:pPr>
    <w:rPr>
      <w:rFonts w:asciiTheme="minorHAnsi" w:hAnsiTheme="minorHAnsi"/>
      <w:i/>
      <w:iCs/>
      <w:sz w:val="20"/>
      <w:szCs w:val="20"/>
    </w:rPr>
  </w:style>
  <w:style w:type="character" w:customStyle="1" w:styleId="Nadpis4Char">
    <w:name w:val="Nadpis 4 Char"/>
    <w:basedOn w:val="Standardnpsmoodstavce"/>
    <w:link w:val="Nadpis4"/>
    <w:uiPriority w:val="9"/>
    <w:semiHidden/>
    <w:rsid w:val="0093573F"/>
    <w:rPr>
      <w:rFonts w:asciiTheme="majorHAnsi" w:eastAsiaTheme="majorEastAsia" w:hAnsiTheme="majorHAnsi" w:cstheme="majorBidi"/>
      <w:b/>
      <w:bCs/>
      <w:i/>
      <w:iCs/>
      <w:color w:val="4F81BD" w:themeColor="accent1"/>
      <w:sz w:val="24"/>
      <w:szCs w:val="24"/>
      <w:lang w:eastAsia="cs-CZ"/>
    </w:rPr>
  </w:style>
  <w:style w:type="paragraph" w:styleId="Seznamobrzk">
    <w:name w:val="table of figures"/>
    <w:basedOn w:val="Normln"/>
    <w:next w:val="Normln"/>
    <w:uiPriority w:val="99"/>
    <w:unhideWhenUsed/>
    <w:rsid w:val="00F31100"/>
  </w:style>
  <w:style w:type="paragraph" w:styleId="Obsah4">
    <w:name w:val="toc 4"/>
    <w:basedOn w:val="Normln"/>
    <w:next w:val="Normln"/>
    <w:autoRedefine/>
    <w:uiPriority w:val="39"/>
    <w:unhideWhenUsed/>
    <w:rsid w:val="00F31100"/>
    <w:pPr>
      <w:ind w:left="720"/>
    </w:pPr>
    <w:rPr>
      <w:rFonts w:asciiTheme="minorHAnsi" w:hAnsiTheme="minorHAnsi"/>
      <w:sz w:val="18"/>
      <w:szCs w:val="18"/>
    </w:rPr>
  </w:style>
  <w:style w:type="paragraph" w:styleId="Obsah5">
    <w:name w:val="toc 5"/>
    <w:basedOn w:val="Normln"/>
    <w:next w:val="Normln"/>
    <w:autoRedefine/>
    <w:uiPriority w:val="39"/>
    <w:unhideWhenUsed/>
    <w:rsid w:val="00F31100"/>
    <w:pPr>
      <w:ind w:left="960"/>
    </w:pPr>
    <w:rPr>
      <w:rFonts w:asciiTheme="minorHAnsi" w:hAnsiTheme="minorHAnsi"/>
      <w:sz w:val="18"/>
      <w:szCs w:val="18"/>
    </w:rPr>
  </w:style>
  <w:style w:type="paragraph" w:styleId="Obsah6">
    <w:name w:val="toc 6"/>
    <w:basedOn w:val="Normln"/>
    <w:next w:val="Normln"/>
    <w:autoRedefine/>
    <w:uiPriority w:val="39"/>
    <w:unhideWhenUsed/>
    <w:rsid w:val="00F31100"/>
    <w:pPr>
      <w:ind w:left="1200"/>
    </w:pPr>
    <w:rPr>
      <w:rFonts w:asciiTheme="minorHAnsi" w:hAnsiTheme="minorHAnsi"/>
      <w:sz w:val="18"/>
      <w:szCs w:val="18"/>
    </w:rPr>
  </w:style>
  <w:style w:type="paragraph" w:styleId="Obsah7">
    <w:name w:val="toc 7"/>
    <w:basedOn w:val="Normln"/>
    <w:next w:val="Normln"/>
    <w:autoRedefine/>
    <w:uiPriority w:val="39"/>
    <w:unhideWhenUsed/>
    <w:rsid w:val="00F31100"/>
    <w:pPr>
      <w:ind w:left="1440"/>
    </w:pPr>
    <w:rPr>
      <w:rFonts w:asciiTheme="minorHAnsi" w:hAnsiTheme="minorHAnsi"/>
      <w:sz w:val="18"/>
      <w:szCs w:val="18"/>
    </w:rPr>
  </w:style>
  <w:style w:type="paragraph" w:styleId="Obsah8">
    <w:name w:val="toc 8"/>
    <w:basedOn w:val="Normln"/>
    <w:next w:val="Normln"/>
    <w:autoRedefine/>
    <w:uiPriority w:val="39"/>
    <w:unhideWhenUsed/>
    <w:rsid w:val="00F31100"/>
    <w:pPr>
      <w:ind w:left="1680"/>
    </w:pPr>
    <w:rPr>
      <w:rFonts w:asciiTheme="minorHAnsi" w:hAnsiTheme="minorHAnsi"/>
      <w:sz w:val="18"/>
      <w:szCs w:val="18"/>
    </w:rPr>
  </w:style>
  <w:style w:type="paragraph" w:styleId="Obsah9">
    <w:name w:val="toc 9"/>
    <w:basedOn w:val="Normln"/>
    <w:next w:val="Normln"/>
    <w:autoRedefine/>
    <w:uiPriority w:val="39"/>
    <w:unhideWhenUsed/>
    <w:rsid w:val="00F31100"/>
    <w:pPr>
      <w:ind w:left="1920"/>
    </w:pPr>
    <w:rPr>
      <w:rFonts w:asciiTheme="minorHAnsi" w:hAnsiTheme="minorHAns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sz w:val="22"/>
        <w:szCs w:val="22"/>
        <w:lang w:val="cs-CZ"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autoSpaceDE w:val="0"/>
      <w:spacing w:after="0" w:line="240" w:lineRule="auto"/>
    </w:pPr>
    <w:rPr>
      <w:rFonts w:ascii="Times New Roman" w:eastAsia="Times New Roman" w:hAnsi="Times New Roman"/>
      <w:sz w:val="24"/>
      <w:szCs w:val="24"/>
      <w:lang w:eastAsia="cs-CZ"/>
    </w:rPr>
  </w:style>
  <w:style w:type="paragraph" w:styleId="Nadpis1">
    <w:name w:val="heading 1"/>
    <w:basedOn w:val="Normln"/>
    <w:next w:val="Normln"/>
    <w:link w:val="Nadpis1Char"/>
    <w:uiPriority w:val="9"/>
    <w:qFormat/>
    <w:rsid w:val="00A55568"/>
    <w:pPr>
      <w:keepNext/>
      <w:keepLines/>
      <w:numPr>
        <w:numId w:val="2"/>
      </w:numPr>
      <w:spacing w:before="480"/>
      <w:outlineLvl w:val="0"/>
    </w:pPr>
    <w:rPr>
      <w:rFonts w:eastAsiaTheme="majorEastAsia"/>
      <w:b/>
      <w:bCs/>
      <w:sz w:val="44"/>
      <w:szCs w:val="28"/>
    </w:rPr>
  </w:style>
  <w:style w:type="paragraph" w:styleId="Nadpis2">
    <w:name w:val="heading 2"/>
    <w:basedOn w:val="Normln"/>
    <w:next w:val="Normln"/>
    <w:link w:val="Nadpis2Char"/>
    <w:uiPriority w:val="9"/>
    <w:unhideWhenUsed/>
    <w:qFormat/>
    <w:rsid w:val="0039792F"/>
    <w:pPr>
      <w:keepNext/>
      <w:keepLines/>
      <w:spacing w:before="200"/>
      <w:outlineLvl w:val="1"/>
    </w:pPr>
    <w:rPr>
      <w:rFonts w:eastAsiaTheme="majorEastAsia"/>
      <w:b/>
      <w:bCs/>
      <w:sz w:val="36"/>
      <w:szCs w:val="32"/>
    </w:rPr>
  </w:style>
  <w:style w:type="paragraph" w:styleId="Nadpis3">
    <w:name w:val="heading 3"/>
    <w:basedOn w:val="Normln"/>
    <w:next w:val="Normln"/>
    <w:link w:val="Nadpis3Char"/>
    <w:uiPriority w:val="9"/>
    <w:unhideWhenUsed/>
    <w:qFormat/>
    <w:rsid w:val="0039792F"/>
    <w:pPr>
      <w:keepNext/>
      <w:keepLines/>
      <w:spacing w:before="200"/>
      <w:outlineLvl w:val="2"/>
    </w:pPr>
    <w:rPr>
      <w:rFonts w:eastAsiaTheme="majorEastAsia"/>
      <w:b/>
      <w:bCs/>
      <w:sz w:val="28"/>
    </w:rPr>
  </w:style>
  <w:style w:type="paragraph" w:styleId="Nadpis4">
    <w:name w:val="heading 4"/>
    <w:basedOn w:val="Normln"/>
    <w:next w:val="Normln"/>
    <w:link w:val="Nadpis4Char"/>
    <w:uiPriority w:val="9"/>
    <w:semiHidden/>
    <w:unhideWhenUsed/>
    <w:qFormat/>
    <w:rsid w:val="0093573F"/>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Seznam">
    <w:name w:val="List"/>
    <w:basedOn w:val="Normln"/>
    <w:pPr>
      <w:autoSpaceDE/>
      <w:ind w:left="283" w:hanging="283"/>
    </w:pPr>
  </w:style>
  <w:style w:type="paragraph" w:styleId="Odstavecseseznamem">
    <w:name w:val="List Paragraph"/>
    <w:basedOn w:val="Normln"/>
    <w:pPr>
      <w:ind w:left="720"/>
    </w:pPr>
  </w:style>
  <w:style w:type="paragraph" w:styleId="Zhlav">
    <w:name w:val="header"/>
    <w:basedOn w:val="Normln"/>
    <w:pPr>
      <w:tabs>
        <w:tab w:val="center" w:pos="4536"/>
        <w:tab w:val="right" w:pos="9072"/>
      </w:tabs>
    </w:pPr>
  </w:style>
  <w:style w:type="character" w:customStyle="1" w:styleId="ZhlavChar">
    <w:name w:val="Záhlaví Char"/>
    <w:basedOn w:val="Standardnpsmoodstavce"/>
    <w:rPr>
      <w:rFonts w:ascii="Times New Roman" w:eastAsia="Times New Roman" w:hAnsi="Times New Roman"/>
      <w:sz w:val="24"/>
      <w:szCs w:val="24"/>
      <w:lang w:eastAsia="cs-CZ"/>
    </w:rPr>
  </w:style>
  <w:style w:type="paragraph" w:styleId="Zpat">
    <w:name w:val="footer"/>
    <w:basedOn w:val="Normln"/>
    <w:pPr>
      <w:tabs>
        <w:tab w:val="center" w:pos="4536"/>
        <w:tab w:val="right" w:pos="9072"/>
      </w:tabs>
    </w:pPr>
  </w:style>
  <w:style w:type="character" w:customStyle="1" w:styleId="ZpatChar">
    <w:name w:val="Zápatí Char"/>
    <w:basedOn w:val="Standardnpsmoodstavce"/>
    <w:rPr>
      <w:rFonts w:ascii="Times New Roman" w:eastAsia="Times New Roman" w:hAnsi="Times New Roman"/>
      <w:sz w:val="24"/>
      <w:szCs w:val="24"/>
      <w:lang w:eastAsia="cs-CZ"/>
    </w:rPr>
  </w:style>
  <w:style w:type="paragraph" w:styleId="Zkladntext">
    <w:name w:val="Body Text"/>
    <w:basedOn w:val="Normln"/>
    <w:pPr>
      <w:suppressAutoHyphens w:val="0"/>
      <w:autoSpaceDE/>
      <w:jc w:val="center"/>
      <w:textAlignment w:val="auto"/>
    </w:pPr>
    <w:rPr>
      <w:b/>
      <w:sz w:val="40"/>
      <w:szCs w:val="32"/>
    </w:rPr>
  </w:style>
  <w:style w:type="character" w:customStyle="1" w:styleId="ZkladntextChar">
    <w:name w:val="Základní text Char"/>
    <w:basedOn w:val="Standardnpsmoodstavce"/>
    <w:rPr>
      <w:rFonts w:ascii="Times New Roman" w:eastAsia="Times New Roman" w:hAnsi="Times New Roman"/>
      <w:b/>
      <w:sz w:val="40"/>
      <w:szCs w:val="32"/>
      <w:lang w:eastAsia="cs-CZ"/>
    </w:rPr>
  </w:style>
  <w:style w:type="paragraph" w:styleId="Zkladntextodsazen">
    <w:name w:val="Body Text Indent"/>
    <w:basedOn w:val="Normln"/>
    <w:pPr>
      <w:suppressAutoHyphens w:val="0"/>
      <w:autoSpaceDE/>
      <w:ind w:left="900"/>
      <w:textAlignment w:val="auto"/>
    </w:pPr>
  </w:style>
  <w:style w:type="character" w:customStyle="1" w:styleId="ZkladntextodsazenChar">
    <w:name w:val="Základní text odsazený Char"/>
    <w:basedOn w:val="Standardnpsmoodstavce"/>
    <w:rPr>
      <w:rFonts w:ascii="Times New Roman" w:eastAsia="Times New Roman" w:hAnsi="Times New Roman"/>
      <w:sz w:val="24"/>
      <w:szCs w:val="24"/>
      <w:lang w:eastAsia="cs-CZ"/>
    </w:rPr>
  </w:style>
  <w:style w:type="character" w:styleId="Hypertextovodkaz">
    <w:name w:val="Hyperlink"/>
    <w:uiPriority w:val="99"/>
    <w:rPr>
      <w:rFonts w:ascii="Times New Roman" w:hAnsi="Times New Roman" w:cs="Times New Roman"/>
      <w:color w:val="0000FF"/>
      <w:u w:val="single"/>
    </w:rPr>
  </w:style>
  <w:style w:type="paragraph" w:styleId="Zkladntextodsazen3">
    <w:name w:val="Body Text Indent 3"/>
    <w:basedOn w:val="Normln"/>
    <w:pPr>
      <w:suppressAutoHyphens w:val="0"/>
      <w:autoSpaceDE/>
      <w:spacing w:line="360" w:lineRule="auto"/>
      <w:ind w:firstLine="708"/>
      <w:jc w:val="both"/>
      <w:textAlignment w:val="auto"/>
    </w:pPr>
  </w:style>
  <w:style w:type="character" w:customStyle="1" w:styleId="Zkladntextodsazen3Char">
    <w:name w:val="Základní text odsazený 3 Char"/>
    <w:basedOn w:val="Standardnpsmoodstavce"/>
    <w:rPr>
      <w:rFonts w:ascii="Times New Roman" w:eastAsia="Times New Roman" w:hAnsi="Times New Roman"/>
      <w:sz w:val="24"/>
      <w:szCs w:val="24"/>
      <w:lang w:eastAsia="cs-CZ"/>
    </w:rPr>
  </w:style>
  <w:style w:type="paragraph" w:styleId="Nzev">
    <w:name w:val="Title"/>
    <w:basedOn w:val="Normln"/>
    <w:pPr>
      <w:suppressAutoHyphens w:val="0"/>
      <w:autoSpaceDE/>
      <w:spacing w:line="360" w:lineRule="auto"/>
      <w:ind w:left="900"/>
      <w:jc w:val="center"/>
      <w:textAlignment w:val="auto"/>
    </w:pPr>
    <w:rPr>
      <w:b/>
      <w:sz w:val="36"/>
      <w:szCs w:val="36"/>
    </w:rPr>
  </w:style>
  <w:style w:type="character" w:customStyle="1" w:styleId="NzevChar">
    <w:name w:val="Název Char"/>
    <w:basedOn w:val="Standardnpsmoodstavce"/>
    <w:rPr>
      <w:rFonts w:ascii="Times New Roman" w:eastAsia="Times New Roman" w:hAnsi="Times New Roman"/>
      <w:b/>
      <w:sz w:val="36"/>
      <w:szCs w:val="36"/>
      <w:lang w:eastAsia="cs-CZ"/>
    </w:rPr>
  </w:style>
  <w:style w:type="paragraph" w:styleId="Normlnweb">
    <w:name w:val="Normal (Web)"/>
    <w:basedOn w:val="Normln"/>
    <w:uiPriority w:val="99"/>
    <w:pPr>
      <w:autoSpaceDE/>
      <w:spacing w:after="37"/>
      <w:jc w:val="both"/>
    </w:pPr>
  </w:style>
  <w:style w:type="character" w:customStyle="1" w:styleId="Nadpis1Char">
    <w:name w:val="Nadpis 1 Char"/>
    <w:basedOn w:val="Standardnpsmoodstavce"/>
    <w:link w:val="Nadpis1"/>
    <w:uiPriority w:val="9"/>
    <w:rsid w:val="00A55568"/>
    <w:rPr>
      <w:rFonts w:ascii="Times New Roman" w:eastAsiaTheme="majorEastAsia" w:hAnsi="Times New Roman"/>
      <w:b/>
      <w:bCs/>
      <w:sz w:val="44"/>
      <w:szCs w:val="28"/>
      <w:lang w:eastAsia="cs-CZ"/>
    </w:rPr>
  </w:style>
  <w:style w:type="character" w:customStyle="1" w:styleId="Nadpis2Char">
    <w:name w:val="Nadpis 2 Char"/>
    <w:basedOn w:val="Standardnpsmoodstavce"/>
    <w:link w:val="Nadpis2"/>
    <w:uiPriority w:val="9"/>
    <w:rsid w:val="0039792F"/>
    <w:rPr>
      <w:rFonts w:ascii="Times New Roman" w:eastAsiaTheme="majorEastAsia" w:hAnsi="Times New Roman"/>
      <w:b/>
      <w:bCs/>
      <w:sz w:val="36"/>
      <w:szCs w:val="32"/>
      <w:lang w:eastAsia="cs-CZ"/>
    </w:rPr>
  </w:style>
  <w:style w:type="character" w:styleId="Zstupntext">
    <w:name w:val="Placeholder Text"/>
    <w:basedOn w:val="Standardnpsmoodstavce"/>
    <w:uiPriority w:val="99"/>
    <w:semiHidden/>
    <w:rsid w:val="0028245F"/>
    <w:rPr>
      <w:color w:val="808080"/>
    </w:rPr>
  </w:style>
  <w:style w:type="paragraph" w:styleId="Textbubliny">
    <w:name w:val="Balloon Text"/>
    <w:basedOn w:val="Normln"/>
    <w:link w:val="TextbublinyChar"/>
    <w:uiPriority w:val="99"/>
    <w:semiHidden/>
    <w:unhideWhenUsed/>
    <w:rsid w:val="0028245F"/>
    <w:rPr>
      <w:rFonts w:ascii="Tahoma" w:hAnsi="Tahoma" w:cs="Tahoma"/>
      <w:sz w:val="16"/>
      <w:szCs w:val="16"/>
    </w:rPr>
  </w:style>
  <w:style w:type="character" w:customStyle="1" w:styleId="TextbublinyChar">
    <w:name w:val="Text bubliny Char"/>
    <w:basedOn w:val="Standardnpsmoodstavce"/>
    <w:link w:val="Textbubliny"/>
    <w:uiPriority w:val="99"/>
    <w:semiHidden/>
    <w:rsid w:val="0028245F"/>
    <w:rPr>
      <w:rFonts w:ascii="Tahoma" w:eastAsia="Times New Roman" w:hAnsi="Tahoma" w:cs="Tahoma"/>
      <w:sz w:val="16"/>
      <w:szCs w:val="16"/>
      <w:lang w:eastAsia="cs-CZ"/>
    </w:rPr>
  </w:style>
  <w:style w:type="paragraph" w:styleId="Titulek">
    <w:name w:val="caption"/>
    <w:basedOn w:val="Normln"/>
    <w:next w:val="Normln"/>
    <w:uiPriority w:val="35"/>
    <w:unhideWhenUsed/>
    <w:qFormat/>
    <w:rsid w:val="0039792F"/>
    <w:pPr>
      <w:spacing w:after="200"/>
    </w:pPr>
    <w:rPr>
      <w:b/>
      <w:bCs/>
      <w:color w:val="4F81BD" w:themeColor="accent1"/>
      <w:sz w:val="18"/>
      <w:szCs w:val="18"/>
    </w:rPr>
  </w:style>
  <w:style w:type="character" w:customStyle="1" w:styleId="Zkladntext4">
    <w:name w:val="Základní text (4)_"/>
    <w:basedOn w:val="Standardnpsmoodstavce"/>
    <w:link w:val="Zkladntext40"/>
    <w:rsid w:val="00606C57"/>
    <w:rPr>
      <w:rFonts w:ascii="Arial" w:eastAsia="Arial" w:hAnsi="Arial" w:cs="Arial"/>
      <w:b/>
      <w:bCs/>
      <w:sz w:val="26"/>
      <w:szCs w:val="26"/>
      <w:shd w:val="clear" w:color="auto" w:fill="FFFFFF"/>
    </w:rPr>
  </w:style>
  <w:style w:type="paragraph" w:customStyle="1" w:styleId="Zkladntext40">
    <w:name w:val="Základní text (4)"/>
    <w:basedOn w:val="Normln"/>
    <w:link w:val="Zkladntext4"/>
    <w:rsid w:val="00606C57"/>
    <w:pPr>
      <w:widowControl w:val="0"/>
      <w:shd w:val="clear" w:color="auto" w:fill="FFFFFF"/>
      <w:suppressAutoHyphens w:val="0"/>
      <w:autoSpaceDE/>
      <w:autoSpaceDN/>
      <w:spacing w:after="180" w:line="0" w:lineRule="atLeast"/>
      <w:jc w:val="center"/>
      <w:textAlignment w:val="auto"/>
    </w:pPr>
    <w:rPr>
      <w:rFonts w:ascii="Arial" w:eastAsia="Arial" w:hAnsi="Arial" w:cs="Arial"/>
      <w:b/>
      <w:bCs/>
      <w:sz w:val="26"/>
      <w:szCs w:val="26"/>
      <w:lang w:eastAsia="en-US"/>
    </w:rPr>
  </w:style>
  <w:style w:type="table" w:styleId="Mkatabulky">
    <w:name w:val="Table Grid"/>
    <w:basedOn w:val="Normlntabulka"/>
    <w:uiPriority w:val="59"/>
    <w:rsid w:val="00012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í text_"/>
    <w:basedOn w:val="Standardnpsmoodstavce"/>
    <w:link w:val="Zkladntext3"/>
    <w:rsid w:val="00770E43"/>
    <w:rPr>
      <w:rFonts w:ascii="Arial" w:eastAsia="Arial" w:hAnsi="Arial" w:cs="Arial"/>
      <w:sz w:val="17"/>
      <w:szCs w:val="17"/>
      <w:shd w:val="clear" w:color="auto" w:fill="FFFFFF"/>
    </w:rPr>
  </w:style>
  <w:style w:type="character" w:customStyle="1" w:styleId="Nadpis40">
    <w:name w:val="Nadpis #4_"/>
    <w:basedOn w:val="Standardnpsmoodstavce"/>
    <w:link w:val="Nadpis41"/>
    <w:rsid w:val="00770E43"/>
    <w:rPr>
      <w:rFonts w:ascii="Arial" w:eastAsia="Arial" w:hAnsi="Arial" w:cs="Arial"/>
      <w:b/>
      <w:bCs/>
      <w:sz w:val="19"/>
      <w:szCs w:val="19"/>
      <w:shd w:val="clear" w:color="auto" w:fill="FFFFFF"/>
    </w:rPr>
  </w:style>
  <w:style w:type="character" w:customStyle="1" w:styleId="ZkladntextTun">
    <w:name w:val="Základní text + Tučné"/>
    <w:basedOn w:val="Zkladntext0"/>
    <w:rsid w:val="00770E43"/>
    <w:rPr>
      <w:rFonts w:ascii="Arial" w:eastAsia="Arial" w:hAnsi="Arial" w:cs="Arial"/>
      <w:b/>
      <w:bCs/>
      <w:color w:val="000000"/>
      <w:spacing w:val="0"/>
      <w:w w:val="100"/>
      <w:position w:val="0"/>
      <w:sz w:val="17"/>
      <w:szCs w:val="17"/>
      <w:shd w:val="clear" w:color="auto" w:fill="FFFFFF"/>
      <w:lang w:val="cs-CZ"/>
    </w:rPr>
  </w:style>
  <w:style w:type="character" w:customStyle="1" w:styleId="Zkladntext5">
    <w:name w:val="Základní text (5)_"/>
    <w:basedOn w:val="Standardnpsmoodstavce"/>
    <w:link w:val="Zkladntext50"/>
    <w:rsid w:val="00770E43"/>
    <w:rPr>
      <w:rFonts w:ascii="Arial" w:eastAsia="Arial" w:hAnsi="Arial" w:cs="Arial"/>
      <w:b/>
      <w:bCs/>
      <w:sz w:val="17"/>
      <w:szCs w:val="17"/>
      <w:shd w:val="clear" w:color="auto" w:fill="FFFFFF"/>
    </w:rPr>
  </w:style>
  <w:style w:type="character" w:customStyle="1" w:styleId="Zkladntext5Netun">
    <w:name w:val="Základní text (5) + Ne tučné"/>
    <w:basedOn w:val="Zkladntext5"/>
    <w:rsid w:val="00770E43"/>
    <w:rPr>
      <w:rFonts w:ascii="Arial" w:eastAsia="Arial" w:hAnsi="Arial" w:cs="Arial"/>
      <w:b/>
      <w:bCs/>
      <w:color w:val="000000"/>
      <w:spacing w:val="0"/>
      <w:w w:val="100"/>
      <w:position w:val="0"/>
      <w:sz w:val="17"/>
      <w:szCs w:val="17"/>
      <w:shd w:val="clear" w:color="auto" w:fill="FFFFFF"/>
      <w:lang w:val="cs-CZ"/>
    </w:rPr>
  </w:style>
  <w:style w:type="paragraph" w:customStyle="1" w:styleId="Zkladntext3">
    <w:name w:val="Základní text3"/>
    <w:basedOn w:val="Normln"/>
    <w:link w:val="Zkladntext0"/>
    <w:rsid w:val="00770E43"/>
    <w:pPr>
      <w:widowControl w:val="0"/>
      <w:shd w:val="clear" w:color="auto" w:fill="FFFFFF"/>
      <w:suppressAutoHyphens w:val="0"/>
      <w:autoSpaceDE/>
      <w:autoSpaceDN/>
      <w:spacing w:before="240" w:line="189" w:lineRule="exact"/>
      <w:ind w:hanging="260"/>
      <w:jc w:val="both"/>
      <w:textAlignment w:val="auto"/>
    </w:pPr>
    <w:rPr>
      <w:rFonts w:ascii="Arial" w:eastAsia="Arial" w:hAnsi="Arial" w:cs="Arial"/>
      <w:sz w:val="17"/>
      <w:szCs w:val="17"/>
      <w:lang w:eastAsia="en-US"/>
    </w:rPr>
  </w:style>
  <w:style w:type="paragraph" w:customStyle="1" w:styleId="Nadpis41">
    <w:name w:val="Nadpis #4"/>
    <w:basedOn w:val="Normln"/>
    <w:link w:val="Nadpis40"/>
    <w:rsid w:val="00770E43"/>
    <w:pPr>
      <w:widowControl w:val="0"/>
      <w:shd w:val="clear" w:color="auto" w:fill="FFFFFF"/>
      <w:suppressAutoHyphens w:val="0"/>
      <w:autoSpaceDE/>
      <w:autoSpaceDN/>
      <w:spacing w:before="360" w:line="189" w:lineRule="exact"/>
      <w:jc w:val="both"/>
      <w:textAlignment w:val="auto"/>
      <w:outlineLvl w:val="3"/>
    </w:pPr>
    <w:rPr>
      <w:rFonts w:ascii="Arial" w:eastAsia="Arial" w:hAnsi="Arial" w:cs="Arial"/>
      <w:b/>
      <w:bCs/>
      <w:sz w:val="19"/>
      <w:szCs w:val="19"/>
      <w:lang w:eastAsia="en-US"/>
    </w:rPr>
  </w:style>
  <w:style w:type="paragraph" w:customStyle="1" w:styleId="Zkladntext50">
    <w:name w:val="Základní text (5)"/>
    <w:basedOn w:val="Normln"/>
    <w:link w:val="Zkladntext5"/>
    <w:rsid w:val="00770E43"/>
    <w:pPr>
      <w:widowControl w:val="0"/>
      <w:shd w:val="clear" w:color="auto" w:fill="FFFFFF"/>
      <w:suppressAutoHyphens w:val="0"/>
      <w:autoSpaceDE/>
      <w:autoSpaceDN/>
      <w:spacing w:after="180" w:line="202" w:lineRule="exact"/>
      <w:ind w:hanging="260"/>
      <w:jc w:val="both"/>
      <w:textAlignment w:val="auto"/>
    </w:pPr>
    <w:rPr>
      <w:rFonts w:ascii="Arial" w:eastAsia="Arial" w:hAnsi="Arial" w:cs="Arial"/>
      <w:b/>
      <w:bCs/>
      <w:sz w:val="17"/>
      <w:szCs w:val="17"/>
      <w:lang w:eastAsia="en-US"/>
    </w:rPr>
  </w:style>
  <w:style w:type="paragraph" w:styleId="Nadpisobsahu">
    <w:name w:val="TOC Heading"/>
    <w:basedOn w:val="Nadpis1"/>
    <w:next w:val="Normln"/>
    <w:uiPriority w:val="39"/>
    <w:unhideWhenUsed/>
    <w:qFormat/>
    <w:rsid w:val="0039792F"/>
    <w:pPr>
      <w:suppressAutoHyphens w:val="0"/>
      <w:autoSpaceDE/>
      <w:autoSpaceDN/>
      <w:spacing w:line="276" w:lineRule="auto"/>
      <w:textAlignment w:val="auto"/>
      <w:outlineLvl w:val="9"/>
    </w:pPr>
    <w:rPr>
      <w:rFonts w:asciiTheme="majorHAnsi" w:hAnsiTheme="majorHAnsi" w:cstheme="majorBidi"/>
      <w:color w:val="365F91" w:themeColor="accent1" w:themeShade="BF"/>
    </w:rPr>
  </w:style>
  <w:style w:type="paragraph" w:styleId="Obsah2">
    <w:name w:val="toc 2"/>
    <w:basedOn w:val="Normln"/>
    <w:next w:val="Normln"/>
    <w:autoRedefine/>
    <w:uiPriority w:val="39"/>
    <w:unhideWhenUsed/>
    <w:rsid w:val="005E5E55"/>
    <w:pPr>
      <w:spacing w:after="100"/>
      <w:ind w:left="240"/>
    </w:pPr>
  </w:style>
  <w:style w:type="paragraph" w:styleId="Obsah1">
    <w:name w:val="toc 1"/>
    <w:basedOn w:val="Normln"/>
    <w:next w:val="Normln"/>
    <w:autoRedefine/>
    <w:uiPriority w:val="39"/>
    <w:unhideWhenUsed/>
    <w:rsid w:val="00077DBC"/>
    <w:pPr>
      <w:tabs>
        <w:tab w:val="right" w:leader="dot" w:pos="8777"/>
      </w:tabs>
      <w:spacing w:after="100"/>
    </w:pPr>
  </w:style>
  <w:style w:type="paragraph" w:styleId="Bezmezer">
    <w:name w:val="No Spacing"/>
    <w:uiPriority w:val="1"/>
    <w:qFormat/>
    <w:rsid w:val="003D1BA8"/>
    <w:pPr>
      <w:suppressAutoHyphens/>
      <w:autoSpaceDE w:val="0"/>
      <w:spacing w:after="0" w:line="240" w:lineRule="auto"/>
    </w:pPr>
    <w:rPr>
      <w:rFonts w:ascii="Times New Roman" w:eastAsia="Times New Roman" w:hAnsi="Times New Roman"/>
      <w:sz w:val="24"/>
      <w:szCs w:val="24"/>
      <w:lang w:eastAsia="cs-CZ"/>
    </w:rPr>
  </w:style>
  <w:style w:type="paragraph" w:customStyle="1" w:styleId="Styl3">
    <w:name w:val="Styl3"/>
    <w:basedOn w:val="Nadpis2"/>
    <w:link w:val="Styl3Char"/>
    <w:rsid w:val="000468B3"/>
    <w:pPr>
      <w:numPr>
        <w:numId w:val="1"/>
      </w:numPr>
    </w:pPr>
  </w:style>
  <w:style w:type="character" w:customStyle="1" w:styleId="Nadpis3Char">
    <w:name w:val="Nadpis 3 Char"/>
    <w:basedOn w:val="Standardnpsmoodstavce"/>
    <w:link w:val="Nadpis3"/>
    <w:uiPriority w:val="9"/>
    <w:rsid w:val="0039792F"/>
    <w:rPr>
      <w:rFonts w:ascii="Times New Roman" w:eastAsiaTheme="majorEastAsia" w:hAnsi="Times New Roman"/>
      <w:b/>
      <w:bCs/>
      <w:sz w:val="28"/>
      <w:szCs w:val="24"/>
      <w:lang w:eastAsia="cs-CZ"/>
    </w:rPr>
  </w:style>
  <w:style w:type="character" w:customStyle="1" w:styleId="Styl3Char">
    <w:name w:val="Styl3 Char"/>
    <w:basedOn w:val="Nadpis2Char"/>
    <w:link w:val="Styl3"/>
    <w:rsid w:val="000468B3"/>
    <w:rPr>
      <w:rFonts w:ascii="Times New Roman" w:eastAsiaTheme="majorEastAsia" w:hAnsi="Times New Roman"/>
      <w:b/>
      <w:bCs/>
      <w:sz w:val="36"/>
      <w:szCs w:val="32"/>
      <w:lang w:eastAsia="cs-CZ"/>
    </w:rPr>
  </w:style>
  <w:style w:type="paragraph" w:styleId="Obsah3">
    <w:name w:val="toc 3"/>
    <w:basedOn w:val="Normln"/>
    <w:next w:val="Normln"/>
    <w:autoRedefine/>
    <w:uiPriority w:val="39"/>
    <w:unhideWhenUsed/>
    <w:rsid w:val="00A55568"/>
    <w:pPr>
      <w:spacing w:after="100"/>
      <w:ind w:left="480"/>
    </w:pPr>
  </w:style>
  <w:style w:type="character" w:customStyle="1" w:styleId="Nadpis4Char">
    <w:name w:val="Nadpis 4 Char"/>
    <w:basedOn w:val="Standardnpsmoodstavce"/>
    <w:link w:val="Nadpis4"/>
    <w:uiPriority w:val="9"/>
    <w:semiHidden/>
    <w:rsid w:val="0093573F"/>
    <w:rPr>
      <w:rFonts w:asciiTheme="majorHAnsi" w:eastAsiaTheme="majorEastAsia" w:hAnsiTheme="majorHAnsi" w:cstheme="majorBidi"/>
      <w:b/>
      <w:bCs/>
      <w:i/>
      <w:iCs/>
      <w:color w:val="4F81BD" w:themeColor="accent1"/>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2959">
      <w:bodyDiv w:val="1"/>
      <w:marLeft w:val="0"/>
      <w:marRight w:val="0"/>
      <w:marTop w:val="0"/>
      <w:marBottom w:val="0"/>
      <w:divBdr>
        <w:top w:val="none" w:sz="0" w:space="0" w:color="auto"/>
        <w:left w:val="none" w:sz="0" w:space="0" w:color="auto"/>
        <w:bottom w:val="none" w:sz="0" w:space="0" w:color="auto"/>
        <w:right w:val="none" w:sz="0" w:space="0" w:color="auto"/>
      </w:divBdr>
    </w:div>
    <w:div w:id="296183308">
      <w:bodyDiv w:val="1"/>
      <w:marLeft w:val="0"/>
      <w:marRight w:val="0"/>
      <w:marTop w:val="0"/>
      <w:marBottom w:val="0"/>
      <w:divBdr>
        <w:top w:val="none" w:sz="0" w:space="0" w:color="auto"/>
        <w:left w:val="none" w:sz="0" w:space="0" w:color="auto"/>
        <w:bottom w:val="none" w:sz="0" w:space="0" w:color="auto"/>
        <w:right w:val="none" w:sz="0" w:space="0" w:color="auto"/>
      </w:divBdr>
    </w:div>
    <w:div w:id="346518749">
      <w:bodyDiv w:val="1"/>
      <w:marLeft w:val="0"/>
      <w:marRight w:val="0"/>
      <w:marTop w:val="0"/>
      <w:marBottom w:val="0"/>
      <w:divBdr>
        <w:top w:val="none" w:sz="0" w:space="0" w:color="auto"/>
        <w:left w:val="none" w:sz="0" w:space="0" w:color="auto"/>
        <w:bottom w:val="none" w:sz="0" w:space="0" w:color="auto"/>
        <w:right w:val="none" w:sz="0" w:space="0" w:color="auto"/>
      </w:divBdr>
    </w:div>
    <w:div w:id="384256410">
      <w:bodyDiv w:val="1"/>
      <w:marLeft w:val="0"/>
      <w:marRight w:val="0"/>
      <w:marTop w:val="0"/>
      <w:marBottom w:val="0"/>
      <w:divBdr>
        <w:top w:val="none" w:sz="0" w:space="0" w:color="auto"/>
        <w:left w:val="none" w:sz="0" w:space="0" w:color="auto"/>
        <w:bottom w:val="none" w:sz="0" w:space="0" w:color="auto"/>
        <w:right w:val="none" w:sz="0" w:space="0" w:color="auto"/>
      </w:divBdr>
      <w:divsChild>
        <w:div w:id="1820538170">
          <w:marLeft w:val="0"/>
          <w:marRight w:val="0"/>
          <w:marTop w:val="0"/>
          <w:marBottom w:val="0"/>
          <w:divBdr>
            <w:top w:val="none" w:sz="0" w:space="0" w:color="auto"/>
            <w:left w:val="none" w:sz="0" w:space="0" w:color="auto"/>
            <w:bottom w:val="none" w:sz="0" w:space="0" w:color="auto"/>
            <w:right w:val="none" w:sz="0" w:space="0" w:color="auto"/>
          </w:divBdr>
          <w:divsChild>
            <w:div w:id="614212563">
              <w:marLeft w:val="0"/>
              <w:marRight w:val="0"/>
              <w:marTop w:val="0"/>
              <w:marBottom w:val="0"/>
              <w:divBdr>
                <w:top w:val="single" w:sz="18" w:space="0" w:color="FFBF00"/>
                <w:left w:val="single" w:sz="18" w:space="0" w:color="FFBF00"/>
                <w:bottom w:val="single" w:sz="2" w:space="0" w:color="FFBF00"/>
                <w:right w:val="single" w:sz="2" w:space="0" w:color="FFBF00"/>
              </w:divBdr>
              <w:divsChild>
                <w:div w:id="1234851954">
                  <w:marLeft w:val="0"/>
                  <w:marRight w:val="0"/>
                  <w:marTop w:val="0"/>
                  <w:marBottom w:val="0"/>
                  <w:divBdr>
                    <w:top w:val="none" w:sz="0" w:space="0" w:color="auto"/>
                    <w:left w:val="none" w:sz="0" w:space="0" w:color="auto"/>
                    <w:bottom w:val="none" w:sz="0" w:space="0" w:color="auto"/>
                    <w:right w:val="none" w:sz="0" w:space="0" w:color="auto"/>
                  </w:divBdr>
                  <w:divsChild>
                    <w:div w:id="676427863">
                      <w:marLeft w:val="0"/>
                      <w:marRight w:val="0"/>
                      <w:marTop w:val="0"/>
                      <w:marBottom w:val="0"/>
                      <w:divBdr>
                        <w:top w:val="none" w:sz="0" w:space="0" w:color="auto"/>
                        <w:left w:val="none" w:sz="0" w:space="0" w:color="auto"/>
                        <w:bottom w:val="none" w:sz="0" w:space="0" w:color="auto"/>
                        <w:right w:val="none" w:sz="0" w:space="0" w:color="auto"/>
                      </w:divBdr>
                      <w:divsChild>
                        <w:div w:id="994334453">
                          <w:marLeft w:val="0"/>
                          <w:marRight w:val="0"/>
                          <w:marTop w:val="0"/>
                          <w:marBottom w:val="0"/>
                          <w:divBdr>
                            <w:top w:val="none" w:sz="0" w:space="0" w:color="auto"/>
                            <w:left w:val="none" w:sz="0" w:space="0" w:color="auto"/>
                            <w:bottom w:val="none" w:sz="0" w:space="0" w:color="auto"/>
                            <w:right w:val="none" w:sz="0" w:space="0" w:color="auto"/>
                          </w:divBdr>
                          <w:divsChild>
                            <w:div w:id="203948534">
                              <w:marLeft w:val="0"/>
                              <w:marRight w:val="0"/>
                              <w:marTop w:val="0"/>
                              <w:marBottom w:val="0"/>
                              <w:divBdr>
                                <w:top w:val="none" w:sz="0" w:space="0" w:color="auto"/>
                                <w:left w:val="none" w:sz="0" w:space="0" w:color="auto"/>
                                <w:bottom w:val="none" w:sz="0" w:space="0" w:color="auto"/>
                                <w:right w:val="none" w:sz="0" w:space="0" w:color="auto"/>
                              </w:divBdr>
                              <w:divsChild>
                                <w:div w:id="1278758184">
                                  <w:marLeft w:val="0"/>
                                  <w:marRight w:val="0"/>
                                  <w:marTop w:val="0"/>
                                  <w:marBottom w:val="0"/>
                                  <w:divBdr>
                                    <w:top w:val="none" w:sz="0" w:space="0" w:color="auto"/>
                                    <w:left w:val="none" w:sz="0" w:space="0" w:color="auto"/>
                                    <w:bottom w:val="none" w:sz="0" w:space="0" w:color="auto"/>
                                    <w:right w:val="none" w:sz="0" w:space="0" w:color="auto"/>
                                  </w:divBdr>
                                  <w:divsChild>
                                    <w:div w:id="18771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258060">
      <w:bodyDiv w:val="1"/>
      <w:marLeft w:val="0"/>
      <w:marRight w:val="0"/>
      <w:marTop w:val="0"/>
      <w:marBottom w:val="0"/>
      <w:divBdr>
        <w:top w:val="none" w:sz="0" w:space="0" w:color="auto"/>
        <w:left w:val="none" w:sz="0" w:space="0" w:color="auto"/>
        <w:bottom w:val="none" w:sz="0" w:space="0" w:color="auto"/>
        <w:right w:val="none" w:sz="0" w:space="0" w:color="auto"/>
      </w:divBdr>
    </w:div>
    <w:div w:id="564224169">
      <w:bodyDiv w:val="1"/>
      <w:marLeft w:val="0"/>
      <w:marRight w:val="0"/>
      <w:marTop w:val="0"/>
      <w:marBottom w:val="0"/>
      <w:divBdr>
        <w:top w:val="none" w:sz="0" w:space="0" w:color="auto"/>
        <w:left w:val="none" w:sz="0" w:space="0" w:color="auto"/>
        <w:bottom w:val="none" w:sz="0" w:space="0" w:color="auto"/>
        <w:right w:val="none" w:sz="0" w:space="0" w:color="auto"/>
      </w:divBdr>
    </w:div>
    <w:div w:id="595551670">
      <w:bodyDiv w:val="1"/>
      <w:marLeft w:val="0"/>
      <w:marRight w:val="0"/>
      <w:marTop w:val="0"/>
      <w:marBottom w:val="0"/>
      <w:divBdr>
        <w:top w:val="none" w:sz="0" w:space="0" w:color="auto"/>
        <w:left w:val="none" w:sz="0" w:space="0" w:color="auto"/>
        <w:bottom w:val="none" w:sz="0" w:space="0" w:color="auto"/>
        <w:right w:val="none" w:sz="0" w:space="0" w:color="auto"/>
      </w:divBdr>
    </w:div>
    <w:div w:id="667707654">
      <w:bodyDiv w:val="1"/>
      <w:marLeft w:val="0"/>
      <w:marRight w:val="0"/>
      <w:marTop w:val="0"/>
      <w:marBottom w:val="0"/>
      <w:divBdr>
        <w:top w:val="none" w:sz="0" w:space="0" w:color="auto"/>
        <w:left w:val="none" w:sz="0" w:space="0" w:color="auto"/>
        <w:bottom w:val="none" w:sz="0" w:space="0" w:color="auto"/>
        <w:right w:val="none" w:sz="0" w:space="0" w:color="auto"/>
      </w:divBdr>
    </w:div>
    <w:div w:id="737290939">
      <w:bodyDiv w:val="1"/>
      <w:marLeft w:val="0"/>
      <w:marRight w:val="0"/>
      <w:marTop w:val="0"/>
      <w:marBottom w:val="0"/>
      <w:divBdr>
        <w:top w:val="none" w:sz="0" w:space="0" w:color="auto"/>
        <w:left w:val="none" w:sz="0" w:space="0" w:color="auto"/>
        <w:bottom w:val="none" w:sz="0" w:space="0" w:color="auto"/>
        <w:right w:val="none" w:sz="0" w:space="0" w:color="auto"/>
      </w:divBdr>
    </w:div>
    <w:div w:id="842669483">
      <w:bodyDiv w:val="1"/>
      <w:marLeft w:val="0"/>
      <w:marRight w:val="0"/>
      <w:marTop w:val="0"/>
      <w:marBottom w:val="0"/>
      <w:divBdr>
        <w:top w:val="none" w:sz="0" w:space="0" w:color="auto"/>
        <w:left w:val="none" w:sz="0" w:space="0" w:color="auto"/>
        <w:bottom w:val="none" w:sz="0" w:space="0" w:color="auto"/>
        <w:right w:val="none" w:sz="0" w:space="0" w:color="auto"/>
      </w:divBdr>
    </w:div>
    <w:div w:id="921259801">
      <w:bodyDiv w:val="1"/>
      <w:marLeft w:val="0"/>
      <w:marRight w:val="0"/>
      <w:marTop w:val="0"/>
      <w:marBottom w:val="0"/>
      <w:divBdr>
        <w:top w:val="none" w:sz="0" w:space="0" w:color="auto"/>
        <w:left w:val="none" w:sz="0" w:space="0" w:color="auto"/>
        <w:bottom w:val="none" w:sz="0" w:space="0" w:color="auto"/>
        <w:right w:val="none" w:sz="0" w:space="0" w:color="auto"/>
      </w:divBdr>
    </w:div>
    <w:div w:id="1030111764">
      <w:bodyDiv w:val="1"/>
      <w:marLeft w:val="0"/>
      <w:marRight w:val="0"/>
      <w:marTop w:val="0"/>
      <w:marBottom w:val="0"/>
      <w:divBdr>
        <w:top w:val="none" w:sz="0" w:space="0" w:color="auto"/>
        <w:left w:val="none" w:sz="0" w:space="0" w:color="auto"/>
        <w:bottom w:val="none" w:sz="0" w:space="0" w:color="auto"/>
        <w:right w:val="none" w:sz="0" w:space="0" w:color="auto"/>
      </w:divBdr>
    </w:div>
    <w:div w:id="1078554385">
      <w:bodyDiv w:val="1"/>
      <w:marLeft w:val="0"/>
      <w:marRight w:val="0"/>
      <w:marTop w:val="0"/>
      <w:marBottom w:val="0"/>
      <w:divBdr>
        <w:top w:val="none" w:sz="0" w:space="0" w:color="auto"/>
        <w:left w:val="none" w:sz="0" w:space="0" w:color="auto"/>
        <w:bottom w:val="none" w:sz="0" w:space="0" w:color="auto"/>
        <w:right w:val="none" w:sz="0" w:space="0" w:color="auto"/>
      </w:divBdr>
    </w:div>
    <w:div w:id="1108041693">
      <w:bodyDiv w:val="1"/>
      <w:marLeft w:val="0"/>
      <w:marRight w:val="0"/>
      <w:marTop w:val="0"/>
      <w:marBottom w:val="0"/>
      <w:divBdr>
        <w:top w:val="none" w:sz="0" w:space="0" w:color="auto"/>
        <w:left w:val="none" w:sz="0" w:space="0" w:color="auto"/>
        <w:bottom w:val="none" w:sz="0" w:space="0" w:color="auto"/>
        <w:right w:val="none" w:sz="0" w:space="0" w:color="auto"/>
      </w:divBdr>
    </w:div>
    <w:div w:id="1118909520">
      <w:bodyDiv w:val="1"/>
      <w:marLeft w:val="0"/>
      <w:marRight w:val="0"/>
      <w:marTop w:val="0"/>
      <w:marBottom w:val="0"/>
      <w:divBdr>
        <w:top w:val="none" w:sz="0" w:space="0" w:color="auto"/>
        <w:left w:val="none" w:sz="0" w:space="0" w:color="auto"/>
        <w:bottom w:val="none" w:sz="0" w:space="0" w:color="auto"/>
        <w:right w:val="none" w:sz="0" w:space="0" w:color="auto"/>
      </w:divBdr>
    </w:div>
    <w:div w:id="1354964946">
      <w:bodyDiv w:val="1"/>
      <w:marLeft w:val="0"/>
      <w:marRight w:val="0"/>
      <w:marTop w:val="0"/>
      <w:marBottom w:val="0"/>
      <w:divBdr>
        <w:top w:val="none" w:sz="0" w:space="0" w:color="auto"/>
        <w:left w:val="none" w:sz="0" w:space="0" w:color="auto"/>
        <w:bottom w:val="none" w:sz="0" w:space="0" w:color="auto"/>
        <w:right w:val="none" w:sz="0" w:space="0" w:color="auto"/>
      </w:divBdr>
    </w:div>
    <w:div w:id="1581527248">
      <w:bodyDiv w:val="1"/>
      <w:marLeft w:val="0"/>
      <w:marRight w:val="0"/>
      <w:marTop w:val="0"/>
      <w:marBottom w:val="0"/>
      <w:divBdr>
        <w:top w:val="none" w:sz="0" w:space="0" w:color="auto"/>
        <w:left w:val="none" w:sz="0" w:space="0" w:color="auto"/>
        <w:bottom w:val="none" w:sz="0" w:space="0" w:color="auto"/>
        <w:right w:val="none" w:sz="0" w:space="0" w:color="auto"/>
      </w:divBdr>
    </w:div>
    <w:div w:id="1623879908">
      <w:bodyDiv w:val="1"/>
      <w:marLeft w:val="0"/>
      <w:marRight w:val="0"/>
      <w:marTop w:val="0"/>
      <w:marBottom w:val="0"/>
      <w:divBdr>
        <w:top w:val="none" w:sz="0" w:space="0" w:color="auto"/>
        <w:left w:val="none" w:sz="0" w:space="0" w:color="auto"/>
        <w:bottom w:val="none" w:sz="0" w:space="0" w:color="auto"/>
        <w:right w:val="none" w:sz="0" w:space="0" w:color="auto"/>
      </w:divBdr>
    </w:div>
    <w:div w:id="2018342690">
      <w:bodyDiv w:val="1"/>
      <w:marLeft w:val="0"/>
      <w:marRight w:val="0"/>
      <w:marTop w:val="0"/>
      <w:marBottom w:val="0"/>
      <w:divBdr>
        <w:top w:val="none" w:sz="0" w:space="0" w:color="auto"/>
        <w:left w:val="none" w:sz="0" w:space="0" w:color="auto"/>
        <w:bottom w:val="none" w:sz="0" w:space="0" w:color="auto"/>
        <w:right w:val="none" w:sz="0" w:space="0" w:color="auto"/>
      </w:divBdr>
    </w:div>
    <w:div w:id="209311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chart" Target="charts/chart7.xm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3.xml"/><Relationship Id="rId34" Type="http://schemas.openxmlformats.org/officeDocument/2006/relationships/hyperlink" Target="file:///C:\Users\Jirka\Desktop\BC_Ji&#345;&#237;%20Zem&#269;&#237;k.docx"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image" Target="media/image4.jpeg"/><Relationship Id="rId33" Type="http://schemas.openxmlformats.org/officeDocument/2006/relationships/chart" Target="charts/chart1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chart" Target="charts/chart2.xml"/><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chart" Target="charts/chart6.xml"/><Relationship Id="rId32" Type="http://schemas.openxmlformats.org/officeDocument/2006/relationships/chart" Target="charts/chart11.xml"/><Relationship Id="rId37" Type="http://schemas.openxmlformats.org/officeDocument/2006/relationships/hyperlink" Target="file:///C:\Users\Jirka\Desktop\BC_Ji&#345;&#237;%20Zem&#269;&#237;k.docx" TargetMode="Externa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chart" Target="charts/chart5.xml"/><Relationship Id="rId28" Type="http://schemas.openxmlformats.org/officeDocument/2006/relationships/image" Target="media/image5.jpeg"/><Relationship Id="rId36" Type="http://schemas.openxmlformats.org/officeDocument/2006/relationships/hyperlink" Target="file:///C:\Users\Jirka\Desktop\BC_Ji&#345;&#237;%20Zem&#269;&#237;k.docx" TargetMode="External"/><Relationship Id="rId10" Type="http://schemas.openxmlformats.org/officeDocument/2006/relationships/header" Target="header1.xml"/><Relationship Id="rId19" Type="http://schemas.openxmlformats.org/officeDocument/2006/relationships/chart" Target="charts/chart1.xml"/><Relationship Id="rId31" Type="http://schemas.openxmlformats.org/officeDocument/2006/relationships/image" Target="media/image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chart" Target="charts/chart4.xml"/><Relationship Id="rId27" Type="http://schemas.openxmlformats.org/officeDocument/2006/relationships/chart" Target="charts/chart8.xml"/><Relationship Id="rId30" Type="http://schemas.openxmlformats.org/officeDocument/2006/relationships/chart" Target="charts/chart10.xml"/><Relationship Id="rId35" Type="http://schemas.openxmlformats.org/officeDocument/2006/relationships/hyperlink" Target="file:///C:\Users\Jirka\Desktop\BC_Ji&#345;&#237;%20Zem&#269;&#237;k.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rka\AppData\Local\Chemistry%20Add-in%20for%20Word\Chemistry%20Gallery\Chem4Word.dotx"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irka\Desktop\prilohy_29961\25-032,%2011005,%20log.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irka\Desktop\grafy.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1" Type="http://schemas.openxmlformats.org/officeDocument/2006/relationships/oleObject" Target="file:///C:\Users\Jirka\Desktop\grafy.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irka\Desktop\prilohy_29961\25-202,%2011007,%20log..xls"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Jirka\Desktop\grafy.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1" Type="http://schemas.openxmlformats.org/officeDocument/2006/relationships/oleObject" Target="file:///C:\Users\Jirka\Desktop\grafy.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Arial"/>
                <a:ea typeface="Arial"/>
                <a:cs typeface="Arial"/>
              </a:defRPr>
            </a:pPr>
            <a:r>
              <a:rPr lang="cs-CZ"/>
              <a:t>kalibrace lithiové ISE</a:t>
            </a:r>
          </a:p>
        </c:rich>
      </c:tx>
      <c:layout>
        <c:manualLayout>
          <c:xMode val="edge"/>
          <c:yMode val="edge"/>
          <c:x val="0.4033616755528458"/>
          <c:y val="2.8037425826010376E-2"/>
        </c:manualLayout>
      </c:layout>
      <c:overlay val="0"/>
      <c:spPr>
        <a:noFill/>
        <a:ln w="25400">
          <a:noFill/>
        </a:ln>
      </c:spPr>
    </c:title>
    <c:autoTitleDeleted val="0"/>
    <c:plotArea>
      <c:layout>
        <c:manualLayout>
          <c:layoutTarget val="inner"/>
          <c:xMode val="edge"/>
          <c:yMode val="edge"/>
          <c:x val="0.11240027590407854"/>
          <c:y val="0.11579777873193552"/>
          <c:w val="0.8235300875870597"/>
          <c:h val="0.78193265359206698"/>
        </c:manualLayout>
      </c:layout>
      <c:scatterChart>
        <c:scatterStyle val="lineMarker"/>
        <c:varyColors val="0"/>
        <c:ser>
          <c:idx val="0"/>
          <c:order val="0"/>
          <c:spPr>
            <a:ln w="28575">
              <a:noFill/>
            </a:ln>
          </c:spPr>
          <c:marker>
            <c:symbol val="diamond"/>
            <c:size val="3"/>
            <c:spPr>
              <a:solidFill>
                <a:srgbClr val="000080"/>
              </a:solidFill>
              <a:ln>
                <a:solidFill>
                  <a:srgbClr val="000080"/>
                </a:solidFill>
                <a:prstDash val="solid"/>
              </a:ln>
            </c:spPr>
          </c:marker>
          <c:xVal>
            <c:numRef>
              <c:f>'[25-032, 11005, log.xls]List2'!$D$12:$D$16</c:f>
              <c:numCache>
                <c:formatCode>General</c:formatCode>
                <c:ptCount val="5"/>
                <c:pt idx="0">
                  <c:v>690</c:v>
                </c:pt>
                <c:pt idx="1">
                  <c:v>69</c:v>
                </c:pt>
                <c:pt idx="2">
                  <c:v>6.9</c:v>
                </c:pt>
                <c:pt idx="3">
                  <c:v>0.69000000000000006</c:v>
                </c:pt>
                <c:pt idx="4">
                  <c:v>6.900000000000002E-2</c:v>
                </c:pt>
              </c:numCache>
            </c:numRef>
          </c:xVal>
          <c:yVal>
            <c:numRef>
              <c:f>'[25-032, 11005, log.xls]List2'!$E$12:$E$16</c:f>
              <c:numCache>
                <c:formatCode>General</c:formatCode>
                <c:ptCount val="5"/>
                <c:pt idx="0">
                  <c:v>-30</c:v>
                </c:pt>
                <c:pt idx="1">
                  <c:v>-82</c:v>
                </c:pt>
                <c:pt idx="2">
                  <c:v>-138</c:v>
                </c:pt>
                <c:pt idx="3">
                  <c:v>-193</c:v>
                </c:pt>
                <c:pt idx="4">
                  <c:v>-218</c:v>
                </c:pt>
              </c:numCache>
            </c:numRef>
          </c:yVal>
          <c:smooth val="0"/>
        </c:ser>
        <c:dLbls>
          <c:showLegendKey val="0"/>
          <c:showVal val="0"/>
          <c:showCatName val="0"/>
          <c:showSerName val="0"/>
          <c:showPercent val="0"/>
          <c:showBubbleSize val="0"/>
        </c:dLbls>
        <c:axId val="194267776"/>
        <c:axId val="195401600"/>
      </c:scatterChart>
      <c:valAx>
        <c:axId val="194267776"/>
        <c:scaling>
          <c:logBase val="10"/>
          <c:orientation val="minMax"/>
        </c:scaling>
        <c:delete val="0"/>
        <c:axPos val="b"/>
        <c:majorGridlines>
          <c:spPr>
            <a:ln w="3175">
              <a:solidFill>
                <a:srgbClr val="000000"/>
              </a:solidFill>
              <a:prstDash val="solid"/>
            </a:ln>
          </c:spPr>
        </c:majorGridlines>
        <c:minorGridlines>
          <c:spPr>
            <a:ln w="3175">
              <a:solidFill>
                <a:srgbClr val="000000"/>
              </a:solidFill>
              <a:prstDash val="solid"/>
            </a:ln>
          </c:spPr>
        </c:minorGridlines>
        <c:title>
          <c:tx>
            <c:rich>
              <a:bodyPr/>
              <a:lstStyle/>
              <a:p>
                <a:pPr>
                  <a:defRPr sz="900" b="0" i="0" u="none" strike="noStrike" baseline="0">
                    <a:solidFill>
                      <a:srgbClr val="000000"/>
                    </a:solidFill>
                    <a:latin typeface="Arial"/>
                    <a:ea typeface="Arial"/>
                    <a:cs typeface="Arial"/>
                  </a:defRPr>
                </a:pPr>
                <a:r>
                  <a:rPr lang="cs-CZ"/>
                  <a:t>c Li, mg/l, Tris pufr, c = 0,01 mol/l, log stupnice</a:t>
                </a:r>
              </a:p>
            </c:rich>
          </c:tx>
          <c:layout>
            <c:manualLayout>
              <c:xMode val="edge"/>
              <c:yMode val="edge"/>
              <c:x val="0.32268934044227648"/>
              <c:y val="0.94236903470757083"/>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cs-CZ"/>
          </a:p>
        </c:txPr>
        <c:crossAx val="195401600"/>
        <c:crosses val="autoZero"/>
        <c:crossBetween val="midCat"/>
      </c:valAx>
      <c:valAx>
        <c:axId val="195401600"/>
        <c:scaling>
          <c:orientation val="minMax"/>
        </c:scaling>
        <c:delete val="0"/>
        <c:axPos val="l"/>
        <c:majorGridlines>
          <c:spPr>
            <a:ln w="3175">
              <a:solidFill>
                <a:srgbClr val="000000"/>
              </a:solidFill>
              <a:prstDash val="solid"/>
            </a:ln>
          </c:spPr>
        </c:majorGridlines>
        <c:title>
          <c:tx>
            <c:rich>
              <a:bodyPr/>
              <a:lstStyle/>
              <a:p>
                <a:pPr>
                  <a:defRPr sz="900" b="0" i="0" u="none" strike="noStrike" baseline="0">
                    <a:solidFill>
                      <a:srgbClr val="000000"/>
                    </a:solidFill>
                    <a:latin typeface="Arial"/>
                    <a:ea typeface="Arial"/>
                    <a:cs typeface="Arial"/>
                  </a:defRPr>
                </a:pPr>
                <a:r>
                  <a:rPr lang="cs-CZ"/>
                  <a:t>EMS, mV</a:t>
                </a:r>
              </a:p>
            </c:rich>
          </c:tx>
          <c:layout>
            <c:manualLayout>
              <c:xMode val="edge"/>
              <c:yMode val="edge"/>
              <c:x val="2.6890778370189716E-2"/>
              <c:y val="0.46417516089728289"/>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cs-CZ"/>
          </a:p>
        </c:txPr>
        <c:crossAx val="194267776"/>
        <c:crosses val="autoZero"/>
        <c:crossBetween val="midCat"/>
      </c:valAx>
      <c:spPr>
        <a:solidFill>
          <a:srgbClr val="FFFFFF"/>
        </a:solidFill>
        <a:ln w="12700">
          <a:solidFill>
            <a:srgbClr val="808080"/>
          </a:solidFill>
          <a:prstDash val="solid"/>
        </a:ln>
      </c:spPr>
    </c:plotArea>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cs-CZ"/>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Chloridové ionty - porovnání</a:t>
            </a:r>
          </a:p>
        </c:rich>
      </c:tx>
      <c:overlay val="0"/>
    </c:title>
    <c:autoTitleDeleted val="0"/>
    <c:plotArea>
      <c:layout/>
      <c:scatterChart>
        <c:scatterStyle val="smoothMarker"/>
        <c:varyColors val="0"/>
        <c:ser>
          <c:idx val="0"/>
          <c:order val="0"/>
          <c:tx>
            <c:v>Jiří Zemčík</c:v>
          </c:tx>
          <c:xVal>
            <c:numRef>
              <c:f>List1!$B$33:$B$37</c:f>
              <c:numCache>
                <c:formatCode>General</c:formatCode>
                <c:ptCount val="5"/>
                <c:pt idx="0">
                  <c:v>209.7</c:v>
                </c:pt>
                <c:pt idx="1">
                  <c:v>146</c:v>
                </c:pt>
                <c:pt idx="2">
                  <c:v>99.9</c:v>
                </c:pt>
                <c:pt idx="3">
                  <c:v>84.3</c:v>
                </c:pt>
              </c:numCache>
            </c:numRef>
          </c:xVal>
          <c:yVal>
            <c:numRef>
              <c:f>List1!$A$33:$A$37</c:f>
              <c:numCache>
                <c:formatCode>General</c:formatCode>
                <c:ptCount val="5"/>
                <c:pt idx="0">
                  <c:v>1</c:v>
                </c:pt>
                <c:pt idx="1">
                  <c:v>2</c:v>
                </c:pt>
                <c:pt idx="2">
                  <c:v>3</c:v>
                </c:pt>
                <c:pt idx="3">
                  <c:v>4</c:v>
                </c:pt>
              </c:numCache>
            </c:numRef>
          </c:yVal>
          <c:smooth val="1"/>
        </c:ser>
        <c:ser>
          <c:idx val="1"/>
          <c:order val="1"/>
          <c:tx>
            <c:v>Graf výrobce</c:v>
          </c:tx>
          <c:xVal>
            <c:numRef>
              <c:f>List1!$D$33:$D$37</c:f>
              <c:numCache>
                <c:formatCode>General</c:formatCode>
                <c:ptCount val="5"/>
                <c:pt idx="0">
                  <c:v>203</c:v>
                </c:pt>
                <c:pt idx="1">
                  <c:v>149</c:v>
                </c:pt>
                <c:pt idx="2">
                  <c:v>94</c:v>
                </c:pt>
                <c:pt idx="3">
                  <c:v>41</c:v>
                </c:pt>
              </c:numCache>
            </c:numRef>
          </c:xVal>
          <c:yVal>
            <c:numRef>
              <c:f>List1!$C$33:$C$37</c:f>
              <c:numCache>
                <c:formatCode>General</c:formatCode>
                <c:ptCount val="5"/>
                <c:pt idx="0">
                  <c:v>1</c:v>
                </c:pt>
                <c:pt idx="1">
                  <c:v>2</c:v>
                </c:pt>
                <c:pt idx="2">
                  <c:v>3</c:v>
                </c:pt>
                <c:pt idx="3">
                  <c:v>4</c:v>
                </c:pt>
              </c:numCache>
            </c:numRef>
          </c:yVal>
          <c:smooth val="1"/>
        </c:ser>
        <c:dLbls>
          <c:showLegendKey val="0"/>
          <c:showVal val="0"/>
          <c:showCatName val="0"/>
          <c:showSerName val="0"/>
          <c:showPercent val="0"/>
          <c:showBubbleSize val="0"/>
        </c:dLbls>
        <c:axId val="223818880"/>
        <c:axId val="223820800"/>
      </c:scatterChart>
      <c:valAx>
        <c:axId val="223818880"/>
        <c:scaling>
          <c:orientation val="minMax"/>
        </c:scaling>
        <c:delete val="0"/>
        <c:axPos val="b"/>
        <c:title>
          <c:tx>
            <c:rich>
              <a:bodyPr/>
              <a:lstStyle/>
              <a:p>
                <a:pPr>
                  <a:defRPr/>
                </a:pPr>
                <a:r>
                  <a:rPr lang="cs-CZ"/>
                  <a:t>E</a:t>
                </a:r>
                <a:r>
                  <a:rPr lang="en-US"/>
                  <a:t> [mV]</a:t>
                </a:r>
                <a:endParaRPr lang="cs-CZ"/>
              </a:p>
            </c:rich>
          </c:tx>
          <c:overlay val="0"/>
        </c:title>
        <c:numFmt formatCode="General" sourceLinked="1"/>
        <c:majorTickMark val="out"/>
        <c:minorTickMark val="none"/>
        <c:tickLblPos val="nextTo"/>
        <c:crossAx val="223820800"/>
        <c:crosses val="autoZero"/>
        <c:crossBetween val="midCat"/>
      </c:valAx>
      <c:valAx>
        <c:axId val="223820800"/>
        <c:scaling>
          <c:orientation val="minMax"/>
          <c:max val="5"/>
          <c:min val="0"/>
        </c:scaling>
        <c:delete val="0"/>
        <c:axPos val="l"/>
        <c:majorGridlines/>
        <c:title>
          <c:tx>
            <c:rich>
              <a:bodyPr rot="-5400000" vert="horz"/>
              <a:lstStyle/>
              <a:p>
                <a:pPr>
                  <a:defRPr/>
                </a:pPr>
                <a:r>
                  <a:rPr lang="en-US"/>
                  <a:t>m25en9</a:t>
                </a:r>
                <a:endParaRPr lang="cs-CZ"/>
              </a:p>
            </c:rich>
          </c:tx>
          <c:overlay val="0"/>
        </c:title>
        <c:numFmt formatCode="General" sourceLinked="1"/>
        <c:majorTickMark val="in"/>
        <c:minorTickMark val="none"/>
        <c:tickLblPos val="nextTo"/>
        <c:crossAx val="223818880"/>
        <c:crosses val="autoZero"/>
        <c:crossBetween val="midCat"/>
        <c:majorUnit val="1"/>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Dusičnanové ionty</a:t>
            </a:r>
          </a:p>
        </c:rich>
      </c:tx>
      <c:overlay val="0"/>
    </c:title>
    <c:autoTitleDeleted val="0"/>
    <c:plotArea>
      <c:layout/>
      <c:scatterChart>
        <c:scatterStyle val="lineMarker"/>
        <c:varyColors val="0"/>
        <c:ser>
          <c:idx val="0"/>
          <c:order val="0"/>
          <c:tx>
            <c:strRef>
              <c:f>List1!$B$1</c:f>
              <c:strCache>
                <c:ptCount val="1"/>
                <c:pt idx="0">
                  <c:v>E [mV]</c:v>
                </c:pt>
              </c:strCache>
            </c:strRef>
          </c:tx>
          <c:spPr>
            <a:ln w="28575">
              <a:noFill/>
            </a:ln>
          </c:spPr>
          <c:trendline>
            <c:trendlineType val="linear"/>
            <c:dispRSqr val="1"/>
            <c:dispEq val="0"/>
            <c:trendlineLbl>
              <c:layout>
                <c:manualLayout>
                  <c:x val="0.29111730825313503"/>
                  <c:y val="0.35982439695038132"/>
                </c:manualLayout>
              </c:layout>
              <c:numFmt formatCode="General" sourceLinked="0"/>
            </c:trendlineLbl>
          </c:trendline>
          <c:xVal>
            <c:numRef>
              <c:f>List1!$A$2:$A$6</c:f>
              <c:numCache>
                <c:formatCode>General</c:formatCode>
                <c:ptCount val="5"/>
                <c:pt idx="0">
                  <c:v>1</c:v>
                </c:pt>
                <c:pt idx="1">
                  <c:v>2</c:v>
                </c:pt>
                <c:pt idx="2">
                  <c:v>3</c:v>
                </c:pt>
                <c:pt idx="3">
                  <c:v>4</c:v>
                </c:pt>
                <c:pt idx="4">
                  <c:v>5</c:v>
                </c:pt>
              </c:numCache>
            </c:numRef>
          </c:xVal>
          <c:yVal>
            <c:numRef>
              <c:f>List1!$B$2:$B$6</c:f>
              <c:numCache>
                <c:formatCode>General</c:formatCode>
                <c:ptCount val="5"/>
                <c:pt idx="0">
                  <c:v>62.6</c:v>
                </c:pt>
                <c:pt idx="1">
                  <c:v>110.5</c:v>
                </c:pt>
                <c:pt idx="2">
                  <c:v>169.8</c:v>
                </c:pt>
                <c:pt idx="3">
                  <c:v>208.9</c:v>
                </c:pt>
                <c:pt idx="4">
                  <c:v>220.3</c:v>
                </c:pt>
              </c:numCache>
            </c:numRef>
          </c:yVal>
          <c:smooth val="0"/>
        </c:ser>
        <c:dLbls>
          <c:showLegendKey val="0"/>
          <c:showVal val="0"/>
          <c:showCatName val="0"/>
          <c:showSerName val="0"/>
          <c:showPercent val="0"/>
          <c:showBubbleSize val="0"/>
        </c:dLbls>
        <c:axId val="255381888"/>
        <c:axId val="255383808"/>
      </c:scatterChart>
      <c:valAx>
        <c:axId val="255381888"/>
        <c:scaling>
          <c:orientation val="minMax"/>
        </c:scaling>
        <c:delete val="0"/>
        <c:axPos val="b"/>
        <c:title>
          <c:tx>
            <c:rich>
              <a:bodyPr/>
              <a:lstStyle/>
              <a:p>
                <a:pPr>
                  <a:defRPr/>
                </a:pPr>
                <a:r>
                  <a:rPr lang="cs-CZ"/>
                  <a:t>měření</a:t>
                </a:r>
              </a:p>
            </c:rich>
          </c:tx>
          <c:overlay val="0"/>
        </c:title>
        <c:numFmt formatCode="General" sourceLinked="1"/>
        <c:majorTickMark val="out"/>
        <c:minorTickMark val="none"/>
        <c:tickLblPos val="nextTo"/>
        <c:crossAx val="255383808"/>
        <c:crosses val="autoZero"/>
        <c:crossBetween val="midCat"/>
      </c:valAx>
      <c:valAx>
        <c:axId val="255383808"/>
        <c:scaling>
          <c:orientation val="minMax"/>
        </c:scaling>
        <c:delete val="0"/>
        <c:axPos val="l"/>
        <c:majorGridlines/>
        <c:title>
          <c:tx>
            <c:rich>
              <a:bodyPr rot="-5400000" vert="horz"/>
              <a:lstStyle/>
              <a:p>
                <a:pPr>
                  <a:defRPr/>
                </a:pPr>
                <a:r>
                  <a:rPr lang="cs-CZ"/>
                  <a:t>E </a:t>
                </a:r>
                <a:r>
                  <a:rPr lang="en-US"/>
                  <a:t>[mV]</a:t>
                </a:r>
                <a:endParaRPr lang="cs-CZ"/>
              </a:p>
            </c:rich>
          </c:tx>
          <c:overlay val="0"/>
        </c:title>
        <c:numFmt formatCode="General" sourceLinked="1"/>
        <c:majorTickMark val="out"/>
        <c:minorTickMark val="none"/>
        <c:tickLblPos val="nextTo"/>
        <c:crossAx val="255381888"/>
        <c:crosses val="autoZero"/>
        <c:crossBetween val="midCat"/>
      </c:valAx>
    </c:plotArea>
    <c:legend>
      <c:legendPos val="r"/>
      <c:layout>
        <c:manualLayout>
          <c:xMode val="edge"/>
          <c:yMode val="edge"/>
          <c:x val="0.77357538641003221"/>
          <c:y val="0.40239907511561063"/>
          <c:w val="0.22642461358996793"/>
          <c:h val="0.14351518560179982"/>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Dusičnanové ionty - porovnání</a:t>
            </a:r>
          </a:p>
        </c:rich>
      </c:tx>
      <c:overlay val="0"/>
    </c:title>
    <c:autoTitleDeleted val="0"/>
    <c:plotArea>
      <c:layout/>
      <c:scatterChart>
        <c:scatterStyle val="smoothMarker"/>
        <c:varyColors val="0"/>
        <c:ser>
          <c:idx val="0"/>
          <c:order val="0"/>
          <c:tx>
            <c:v>Jiří Zemčík</c:v>
          </c:tx>
          <c:xVal>
            <c:numRef>
              <c:f>List1!$B$33:$B$37</c:f>
              <c:numCache>
                <c:formatCode>General</c:formatCode>
                <c:ptCount val="5"/>
                <c:pt idx="0">
                  <c:v>62.6</c:v>
                </c:pt>
                <c:pt idx="1">
                  <c:v>110.5</c:v>
                </c:pt>
                <c:pt idx="2">
                  <c:v>169.8</c:v>
                </c:pt>
                <c:pt idx="3">
                  <c:v>208.9</c:v>
                </c:pt>
                <c:pt idx="4">
                  <c:v>220.3</c:v>
                </c:pt>
              </c:numCache>
            </c:numRef>
          </c:xVal>
          <c:yVal>
            <c:numRef>
              <c:f>List1!$A$33:$A$37</c:f>
              <c:numCache>
                <c:formatCode>General</c:formatCode>
                <c:ptCount val="5"/>
                <c:pt idx="0">
                  <c:v>1</c:v>
                </c:pt>
                <c:pt idx="1">
                  <c:v>2</c:v>
                </c:pt>
                <c:pt idx="2">
                  <c:v>3</c:v>
                </c:pt>
                <c:pt idx="3">
                  <c:v>4</c:v>
                </c:pt>
                <c:pt idx="4">
                  <c:v>5</c:v>
                </c:pt>
              </c:numCache>
            </c:numRef>
          </c:yVal>
          <c:smooth val="1"/>
        </c:ser>
        <c:ser>
          <c:idx val="1"/>
          <c:order val="1"/>
          <c:tx>
            <c:v>Graf výrobce</c:v>
          </c:tx>
          <c:xVal>
            <c:numRef>
              <c:f>List1!$D$33:$D$37</c:f>
              <c:numCache>
                <c:formatCode>General</c:formatCode>
                <c:ptCount val="5"/>
                <c:pt idx="0">
                  <c:v>129</c:v>
                </c:pt>
                <c:pt idx="1">
                  <c:v>181</c:v>
                </c:pt>
                <c:pt idx="2">
                  <c:v>239</c:v>
                </c:pt>
                <c:pt idx="3">
                  <c:v>296</c:v>
                </c:pt>
                <c:pt idx="4">
                  <c:v>350</c:v>
                </c:pt>
              </c:numCache>
            </c:numRef>
          </c:xVal>
          <c:yVal>
            <c:numRef>
              <c:f>List1!$C$33:$C$37</c:f>
              <c:numCache>
                <c:formatCode>General</c:formatCode>
                <c:ptCount val="5"/>
                <c:pt idx="0">
                  <c:v>1</c:v>
                </c:pt>
                <c:pt idx="1">
                  <c:v>2</c:v>
                </c:pt>
                <c:pt idx="2">
                  <c:v>3</c:v>
                </c:pt>
                <c:pt idx="3">
                  <c:v>4</c:v>
                </c:pt>
                <c:pt idx="4">
                  <c:v>5</c:v>
                </c:pt>
              </c:numCache>
            </c:numRef>
          </c:yVal>
          <c:smooth val="1"/>
        </c:ser>
        <c:dLbls>
          <c:showLegendKey val="0"/>
          <c:showVal val="0"/>
          <c:showCatName val="0"/>
          <c:showSerName val="0"/>
          <c:showPercent val="0"/>
          <c:showBubbleSize val="0"/>
        </c:dLbls>
        <c:axId val="256212352"/>
        <c:axId val="256222720"/>
      </c:scatterChart>
      <c:valAx>
        <c:axId val="256212352"/>
        <c:scaling>
          <c:orientation val="minMax"/>
        </c:scaling>
        <c:delete val="0"/>
        <c:axPos val="b"/>
        <c:title>
          <c:tx>
            <c:rich>
              <a:bodyPr/>
              <a:lstStyle/>
              <a:p>
                <a:pPr>
                  <a:defRPr/>
                </a:pPr>
                <a:r>
                  <a:rPr lang="cs-CZ"/>
                  <a:t>E </a:t>
                </a:r>
                <a:r>
                  <a:rPr lang="en-US"/>
                  <a:t>[mV]</a:t>
                </a:r>
                <a:endParaRPr lang="cs-CZ"/>
              </a:p>
            </c:rich>
          </c:tx>
          <c:overlay val="0"/>
        </c:title>
        <c:numFmt formatCode="General" sourceLinked="1"/>
        <c:majorTickMark val="out"/>
        <c:minorTickMark val="none"/>
        <c:tickLblPos val="nextTo"/>
        <c:crossAx val="256222720"/>
        <c:crosses val="autoZero"/>
        <c:crossBetween val="midCat"/>
      </c:valAx>
      <c:valAx>
        <c:axId val="256222720"/>
        <c:scaling>
          <c:orientation val="minMax"/>
        </c:scaling>
        <c:delete val="0"/>
        <c:axPos val="l"/>
        <c:majorGridlines/>
        <c:title>
          <c:tx>
            <c:rich>
              <a:bodyPr rot="-5400000" vert="horz"/>
              <a:lstStyle/>
              <a:p>
                <a:pPr>
                  <a:defRPr/>
                </a:pPr>
                <a:r>
                  <a:rPr lang="cs-CZ"/>
                  <a:t>měření</a:t>
                </a:r>
              </a:p>
            </c:rich>
          </c:tx>
          <c:overlay val="0"/>
        </c:title>
        <c:numFmt formatCode="General" sourceLinked="1"/>
        <c:majorTickMark val="in"/>
        <c:minorTickMark val="none"/>
        <c:tickLblPos val="nextTo"/>
        <c:crossAx val="256212352"/>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L</a:t>
            </a:r>
            <a:r>
              <a:rPr lang="en-US"/>
              <a:t>ithn</a:t>
            </a:r>
            <a:r>
              <a:rPr lang="cs-CZ"/>
              <a:t>é</a:t>
            </a:r>
            <a:r>
              <a:rPr lang="en-US" baseline="0"/>
              <a:t> iont</a:t>
            </a:r>
            <a:r>
              <a:rPr lang="cs-CZ" baseline="0"/>
              <a:t>y</a:t>
            </a:r>
            <a:endParaRPr lang="en-US"/>
          </a:p>
        </c:rich>
      </c:tx>
      <c:overlay val="0"/>
    </c:title>
    <c:autoTitleDeleted val="0"/>
    <c:plotArea>
      <c:layout/>
      <c:scatterChart>
        <c:scatterStyle val="lineMarker"/>
        <c:varyColors val="0"/>
        <c:ser>
          <c:idx val="0"/>
          <c:order val="0"/>
          <c:tx>
            <c:strRef>
              <c:f>List1!$B$1</c:f>
              <c:strCache>
                <c:ptCount val="1"/>
                <c:pt idx="0">
                  <c:v>E [mV]</c:v>
                </c:pt>
              </c:strCache>
            </c:strRef>
          </c:tx>
          <c:spPr>
            <a:ln w="28575">
              <a:noFill/>
            </a:ln>
          </c:spPr>
          <c:marker>
            <c:spPr>
              <a:solidFill>
                <a:srgbClr val="0070C0"/>
              </a:solidFill>
            </c:spPr>
          </c:marker>
          <c:trendline>
            <c:trendlineType val="linear"/>
            <c:dispRSqr val="1"/>
            <c:dispEq val="0"/>
            <c:trendlineLbl>
              <c:layout>
                <c:manualLayout>
                  <c:x val="0.27019539224263633"/>
                  <c:y val="-0.13267810273715785"/>
                </c:manualLayout>
              </c:layout>
              <c:numFmt formatCode="General" sourceLinked="0"/>
            </c:trendlineLbl>
          </c:trendline>
          <c:xVal>
            <c:numRef>
              <c:f>List1!$A$2:$A$6</c:f>
              <c:numCache>
                <c:formatCode>General</c:formatCode>
                <c:ptCount val="5"/>
                <c:pt idx="0">
                  <c:v>1</c:v>
                </c:pt>
                <c:pt idx="1">
                  <c:v>2</c:v>
                </c:pt>
                <c:pt idx="2">
                  <c:v>3</c:v>
                </c:pt>
                <c:pt idx="3">
                  <c:v>4</c:v>
                </c:pt>
                <c:pt idx="4">
                  <c:v>5</c:v>
                </c:pt>
              </c:numCache>
            </c:numRef>
          </c:xVal>
          <c:yVal>
            <c:numRef>
              <c:f>List1!$B$2:$B$6</c:f>
              <c:numCache>
                <c:formatCode>General</c:formatCode>
                <c:ptCount val="5"/>
                <c:pt idx="0">
                  <c:v>-16.399999999999999</c:v>
                </c:pt>
                <c:pt idx="1">
                  <c:v>-78</c:v>
                </c:pt>
                <c:pt idx="2">
                  <c:v>-124.4</c:v>
                </c:pt>
                <c:pt idx="3">
                  <c:v>-148.5</c:v>
                </c:pt>
                <c:pt idx="4">
                  <c:v>-164.3</c:v>
                </c:pt>
              </c:numCache>
            </c:numRef>
          </c:yVal>
          <c:smooth val="0"/>
        </c:ser>
        <c:dLbls>
          <c:showLegendKey val="0"/>
          <c:showVal val="0"/>
          <c:showCatName val="0"/>
          <c:showSerName val="0"/>
          <c:showPercent val="0"/>
          <c:showBubbleSize val="0"/>
        </c:dLbls>
        <c:axId val="196156800"/>
        <c:axId val="196163072"/>
      </c:scatterChart>
      <c:valAx>
        <c:axId val="196156800"/>
        <c:scaling>
          <c:orientation val="minMax"/>
        </c:scaling>
        <c:delete val="0"/>
        <c:axPos val="b"/>
        <c:title>
          <c:tx>
            <c:rich>
              <a:bodyPr/>
              <a:lstStyle/>
              <a:p>
                <a:pPr>
                  <a:defRPr/>
                </a:pPr>
                <a:r>
                  <a:rPr lang="en-US"/>
                  <a:t>m</a:t>
                </a:r>
                <a:r>
                  <a:rPr lang="cs-CZ"/>
                  <a:t>ěření</a:t>
                </a:r>
              </a:p>
            </c:rich>
          </c:tx>
          <c:overlay val="0"/>
        </c:title>
        <c:numFmt formatCode="General" sourceLinked="1"/>
        <c:majorTickMark val="out"/>
        <c:minorTickMark val="none"/>
        <c:tickLblPos val="nextTo"/>
        <c:crossAx val="196163072"/>
        <c:crosses val="autoZero"/>
        <c:crossBetween val="midCat"/>
      </c:valAx>
      <c:valAx>
        <c:axId val="196163072"/>
        <c:scaling>
          <c:orientation val="minMax"/>
        </c:scaling>
        <c:delete val="0"/>
        <c:axPos val="l"/>
        <c:majorGridlines/>
        <c:title>
          <c:tx>
            <c:rich>
              <a:bodyPr rot="-5400000" vert="horz"/>
              <a:lstStyle/>
              <a:p>
                <a:pPr>
                  <a:defRPr/>
                </a:pPr>
                <a:r>
                  <a:rPr lang="cs-CZ" sz="1000" b="1" i="0" baseline="0">
                    <a:effectLst/>
                    <a:latin typeface="+mn-lt"/>
                    <a:cs typeface="Times New Roman" panose="02020603050405020304" pitchFamily="18" charset="0"/>
                  </a:rPr>
                  <a:t>E</a:t>
                </a:r>
                <a:r>
                  <a:rPr lang="en-US" sz="1000" b="1" i="0" baseline="0">
                    <a:effectLst/>
                    <a:latin typeface="+mn-lt"/>
                    <a:cs typeface="Times New Roman" panose="02020603050405020304" pitchFamily="18" charset="0"/>
                  </a:rPr>
                  <a:t> [</a:t>
                </a:r>
                <a:r>
                  <a:rPr lang="cs-CZ" sz="1000" b="1" i="0" baseline="0">
                    <a:effectLst/>
                    <a:latin typeface="+mn-lt"/>
                    <a:cs typeface="Times New Roman" panose="02020603050405020304" pitchFamily="18" charset="0"/>
                  </a:rPr>
                  <a:t>mV</a:t>
                </a:r>
                <a:r>
                  <a:rPr lang="en-US" sz="1050" b="1" i="0" baseline="0">
                    <a:effectLst/>
                    <a:latin typeface="+mn-lt"/>
                    <a:cs typeface="Times New Roman" panose="02020603050405020304" pitchFamily="18" charset="0"/>
                  </a:rPr>
                  <a:t>]</a:t>
                </a:r>
                <a:endParaRPr lang="cs-CZ" sz="500" b="1">
                  <a:effectLst/>
                  <a:latin typeface="+mn-lt"/>
                  <a:cs typeface="Times New Roman" panose="02020603050405020304" pitchFamily="18" charset="0"/>
                </a:endParaRPr>
              </a:p>
            </c:rich>
          </c:tx>
          <c:overlay val="0"/>
        </c:title>
        <c:numFmt formatCode="General" sourceLinked="1"/>
        <c:majorTickMark val="out"/>
        <c:minorTickMark val="none"/>
        <c:tickLblPos val="nextTo"/>
        <c:crossAx val="196156800"/>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Lithné ionty - porovnání</a:t>
            </a:r>
          </a:p>
        </c:rich>
      </c:tx>
      <c:overlay val="0"/>
    </c:title>
    <c:autoTitleDeleted val="0"/>
    <c:plotArea>
      <c:layout/>
      <c:scatterChart>
        <c:scatterStyle val="smoothMarker"/>
        <c:varyColors val="0"/>
        <c:ser>
          <c:idx val="0"/>
          <c:order val="0"/>
          <c:tx>
            <c:v>Jiří Zemčík</c:v>
          </c:tx>
          <c:xVal>
            <c:numRef>
              <c:f>List1!$B$1:$B$5</c:f>
              <c:numCache>
                <c:formatCode>General</c:formatCode>
                <c:ptCount val="5"/>
                <c:pt idx="0">
                  <c:v>-16.399999999999999</c:v>
                </c:pt>
                <c:pt idx="1">
                  <c:v>-78</c:v>
                </c:pt>
                <c:pt idx="2">
                  <c:v>-124.4</c:v>
                </c:pt>
                <c:pt idx="3">
                  <c:v>-148.5</c:v>
                </c:pt>
                <c:pt idx="4">
                  <c:v>-164.3</c:v>
                </c:pt>
              </c:numCache>
            </c:numRef>
          </c:xVal>
          <c:yVal>
            <c:numRef>
              <c:f>List1!$C$1:$C$5</c:f>
              <c:numCache>
                <c:formatCode>General</c:formatCode>
                <c:ptCount val="5"/>
                <c:pt idx="0">
                  <c:v>1</c:v>
                </c:pt>
                <c:pt idx="1">
                  <c:v>2</c:v>
                </c:pt>
                <c:pt idx="2">
                  <c:v>3</c:v>
                </c:pt>
                <c:pt idx="3">
                  <c:v>4</c:v>
                </c:pt>
                <c:pt idx="4">
                  <c:v>5</c:v>
                </c:pt>
              </c:numCache>
            </c:numRef>
          </c:yVal>
          <c:smooth val="1"/>
        </c:ser>
        <c:ser>
          <c:idx val="1"/>
          <c:order val="1"/>
          <c:tx>
            <c:v>Graf výrobce</c:v>
          </c:tx>
          <c:xVal>
            <c:numRef>
              <c:f>List1!$D$1:$D$5</c:f>
              <c:numCache>
                <c:formatCode>General</c:formatCode>
                <c:ptCount val="5"/>
                <c:pt idx="0">
                  <c:v>-30</c:v>
                </c:pt>
                <c:pt idx="1">
                  <c:v>-82</c:v>
                </c:pt>
                <c:pt idx="2">
                  <c:v>-138</c:v>
                </c:pt>
                <c:pt idx="3">
                  <c:v>-193</c:v>
                </c:pt>
                <c:pt idx="4">
                  <c:v>-218</c:v>
                </c:pt>
              </c:numCache>
            </c:numRef>
          </c:xVal>
          <c:yVal>
            <c:numRef>
              <c:f>List1!$C$1:$C$5</c:f>
              <c:numCache>
                <c:formatCode>General</c:formatCode>
                <c:ptCount val="5"/>
                <c:pt idx="0">
                  <c:v>1</c:v>
                </c:pt>
                <c:pt idx="1">
                  <c:v>2</c:v>
                </c:pt>
                <c:pt idx="2">
                  <c:v>3</c:v>
                </c:pt>
                <c:pt idx="3">
                  <c:v>4</c:v>
                </c:pt>
                <c:pt idx="4">
                  <c:v>5</c:v>
                </c:pt>
              </c:numCache>
            </c:numRef>
          </c:yVal>
          <c:smooth val="1"/>
        </c:ser>
        <c:dLbls>
          <c:showLegendKey val="0"/>
          <c:showVal val="0"/>
          <c:showCatName val="0"/>
          <c:showSerName val="0"/>
          <c:showPercent val="0"/>
          <c:showBubbleSize val="0"/>
        </c:dLbls>
        <c:axId val="196102784"/>
        <c:axId val="196207360"/>
      </c:scatterChart>
      <c:valAx>
        <c:axId val="196102784"/>
        <c:scaling>
          <c:orientation val="minMax"/>
        </c:scaling>
        <c:delete val="0"/>
        <c:axPos val="b"/>
        <c:title>
          <c:tx>
            <c:rich>
              <a:bodyPr/>
              <a:lstStyle/>
              <a:p>
                <a:pPr>
                  <a:defRPr/>
                </a:pPr>
                <a:r>
                  <a:rPr lang="cs-CZ" sz="1000">
                    <a:effectLst/>
                    <a:latin typeface="+mn-lt"/>
                  </a:rPr>
                  <a:t>E [mV]</a:t>
                </a:r>
              </a:p>
            </c:rich>
          </c:tx>
          <c:overlay val="0"/>
        </c:title>
        <c:numFmt formatCode="General" sourceLinked="1"/>
        <c:majorTickMark val="out"/>
        <c:minorTickMark val="none"/>
        <c:tickLblPos val="nextTo"/>
        <c:crossAx val="196207360"/>
        <c:crosses val="autoZero"/>
        <c:crossBetween val="midCat"/>
      </c:valAx>
      <c:valAx>
        <c:axId val="196207360"/>
        <c:scaling>
          <c:orientation val="minMax"/>
        </c:scaling>
        <c:delete val="0"/>
        <c:axPos val="l"/>
        <c:majorGridlines/>
        <c:title>
          <c:tx>
            <c:rich>
              <a:bodyPr rot="-5400000" vert="horz"/>
              <a:lstStyle/>
              <a:p>
                <a:pPr>
                  <a:defRPr/>
                </a:pPr>
                <a:r>
                  <a:rPr lang="cs-CZ"/>
                  <a:t>měření</a:t>
                </a:r>
              </a:p>
            </c:rich>
          </c:tx>
          <c:overlay val="0"/>
        </c:title>
        <c:numFmt formatCode="General" sourceLinked="1"/>
        <c:majorTickMark val="out"/>
        <c:minorTickMark val="none"/>
        <c:tickLblPos val="nextTo"/>
        <c:crossAx val="196102784"/>
        <c:crosses val="autoZero"/>
        <c:crossBetween val="midCat"/>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0" i="0" u="none" strike="noStrike" baseline="0">
                <a:solidFill>
                  <a:srgbClr val="000000"/>
                </a:solidFill>
                <a:latin typeface="Arial"/>
                <a:ea typeface="Arial"/>
                <a:cs typeface="Arial"/>
              </a:defRPr>
            </a:pPr>
            <a:r>
              <a:rPr lang="cs-CZ"/>
              <a:t>kalibrace vápníkové ISE</a:t>
            </a:r>
          </a:p>
        </c:rich>
      </c:tx>
      <c:layout>
        <c:manualLayout>
          <c:xMode val="edge"/>
          <c:yMode val="edge"/>
          <c:x val="0.35149384885764506"/>
          <c:y val="2.7522976877533807E-2"/>
        </c:manualLayout>
      </c:layout>
      <c:overlay val="0"/>
      <c:spPr>
        <a:noFill/>
        <a:ln w="25400">
          <a:noFill/>
        </a:ln>
      </c:spPr>
    </c:title>
    <c:autoTitleDeleted val="0"/>
    <c:plotArea>
      <c:layout>
        <c:manualLayout>
          <c:layoutTarget val="inner"/>
          <c:xMode val="edge"/>
          <c:yMode val="edge"/>
          <c:x val="0.13181019332161686"/>
          <c:y val="0.11315001605208341"/>
          <c:w val="0.83479789103690683"/>
          <c:h val="0.78440484100971342"/>
        </c:manualLayout>
      </c:layout>
      <c:scatterChart>
        <c:scatterStyle val="lineMarker"/>
        <c:varyColors val="0"/>
        <c:ser>
          <c:idx val="0"/>
          <c:order val="0"/>
          <c:spPr>
            <a:ln w="28575">
              <a:noFill/>
            </a:ln>
          </c:spPr>
          <c:marker>
            <c:symbol val="diamond"/>
            <c:size val="3"/>
            <c:spPr>
              <a:solidFill>
                <a:srgbClr val="000080"/>
              </a:solidFill>
              <a:ln>
                <a:solidFill>
                  <a:srgbClr val="000080"/>
                </a:solidFill>
                <a:prstDash val="solid"/>
              </a:ln>
            </c:spPr>
          </c:marker>
          <c:trendline>
            <c:spPr>
              <a:ln w="3175">
                <a:solidFill>
                  <a:srgbClr val="000000"/>
                </a:solidFill>
                <a:prstDash val="solid"/>
              </a:ln>
            </c:spPr>
            <c:trendlineType val="linear"/>
            <c:dispRSqr val="0"/>
            <c:dispEq val="0"/>
          </c:trendline>
          <c:xVal>
            <c:numRef>
              <c:f>'[25-202, 11007, log..xls]List1'!$C$12:$C$16</c:f>
              <c:numCache>
                <c:formatCode>General</c:formatCode>
                <c:ptCount val="5"/>
                <c:pt idx="0">
                  <c:v>1.3900000000000001</c:v>
                </c:pt>
                <c:pt idx="1">
                  <c:v>2.17</c:v>
                </c:pt>
                <c:pt idx="2">
                  <c:v>3.06</c:v>
                </c:pt>
                <c:pt idx="3">
                  <c:v>4.0599999999999996</c:v>
                </c:pt>
                <c:pt idx="4">
                  <c:v>5.0599999999999996</c:v>
                </c:pt>
              </c:numCache>
            </c:numRef>
          </c:xVal>
          <c:yVal>
            <c:numRef>
              <c:f>'[25-202, 11007, log..xls]List1'!$D$12:$D$16</c:f>
              <c:numCache>
                <c:formatCode>General</c:formatCode>
                <c:ptCount val="5"/>
                <c:pt idx="0">
                  <c:v>1</c:v>
                </c:pt>
                <c:pt idx="1">
                  <c:v>-22</c:v>
                </c:pt>
                <c:pt idx="2">
                  <c:v>-49</c:v>
                </c:pt>
                <c:pt idx="3">
                  <c:v>-75</c:v>
                </c:pt>
                <c:pt idx="4">
                  <c:v>-102</c:v>
                </c:pt>
              </c:numCache>
            </c:numRef>
          </c:yVal>
          <c:smooth val="0"/>
        </c:ser>
        <c:dLbls>
          <c:showLegendKey val="0"/>
          <c:showVal val="0"/>
          <c:showCatName val="0"/>
          <c:showSerName val="0"/>
          <c:showPercent val="0"/>
          <c:showBubbleSize val="0"/>
        </c:dLbls>
        <c:axId val="198846336"/>
        <c:axId val="198868992"/>
      </c:scatterChart>
      <c:valAx>
        <c:axId val="198846336"/>
        <c:scaling>
          <c:orientation val="minMax"/>
        </c:scaling>
        <c:delete val="0"/>
        <c:axPos val="b"/>
        <c:majorGridlines>
          <c:spPr>
            <a:ln w="3175">
              <a:solidFill>
                <a:srgbClr val="000000"/>
              </a:solidFill>
              <a:prstDash val="solid"/>
            </a:ln>
          </c:spPr>
        </c:majorGridlines>
        <c:title>
          <c:tx>
            <c:rich>
              <a:bodyPr/>
              <a:lstStyle/>
              <a:p>
                <a:pPr>
                  <a:defRPr sz="900" b="0" i="0" u="none" strike="noStrike" baseline="0">
                    <a:solidFill>
                      <a:srgbClr val="000000"/>
                    </a:solidFill>
                    <a:latin typeface="Arial"/>
                    <a:ea typeface="Arial"/>
                    <a:cs typeface="Arial"/>
                  </a:defRPr>
                </a:pPr>
                <a:r>
                  <a:rPr lang="cs-CZ"/>
                  <a:t>p Ca, TEA-HCl pufr, c = 0,01 mol/l, pH 7,4</a:t>
                </a:r>
              </a:p>
            </c:rich>
          </c:tx>
          <c:layout>
            <c:manualLayout>
              <c:xMode val="edge"/>
              <c:yMode val="edge"/>
              <c:x val="0.34797891036906869"/>
              <c:y val="0.94342648519101968"/>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cs-CZ"/>
          </a:p>
        </c:txPr>
        <c:crossAx val="198868992"/>
        <c:crosses val="autoZero"/>
        <c:crossBetween val="midCat"/>
        <c:majorUnit val="1"/>
        <c:minorUnit val="1"/>
      </c:valAx>
      <c:valAx>
        <c:axId val="198868992"/>
        <c:scaling>
          <c:orientation val="minMax"/>
        </c:scaling>
        <c:delete val="0"/>
        <c:axPos val="l"/>
        <c:majorGridlines>
          <c:spPr>
            <a:ln w="3175">
              <a:solidFill>
                <a:srgbClr val="000000"/>
              </a:solidFill>
              <a:prstDash val="solid"/>
            </a:ln>
          </c:spPr>
        </c:majorGridlines>
        <c:title>
          <c:tx>
            <c:rich>
              <a:bodyPr/>
              <a:lstStyle/>
              <a:p>
                <a:pPr>
                  <a:defRPr sz="900" b="0" i="0" u="none" strike="noStrike" baseline="0">
                    <a:solidFill>
                      <a:srgbClr val="000000"/>
                    </a:solidFill>
                    <a:latin typeface="Arial"/>
                    <a:ea typeface="Arial"/>
                    <a:cs typeface="Arial"/>
                  </a:defRPr>
                </a:pPr>
                <a:r>
                  <a:rPr lang="cs-CZ"/>
                  <a:t>EMS, mV</a:t>
                </a:r>
              </a:p>
            </c:rich>
          </c:tx>
          <c:layout>
            <c:manualLayout>
              <c:xMode val="edge"/>
              <c:yMode val="edge"/>
              <c:x val="2.8119507908611598E-2"/>
              <c:y val="0.4648324983761264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cs-CZ"/>
          </a:p>
        </c:txPr>
        <c:crossAx val="198846336"/>
        <c:crosses val="autoZero"/>
        <c:crossBetween val="midCat"/>
      </c:valAx>
      <c:spPr>
        <a:solidFill>
          <a:srgbClr val="FFFFFF"/>
        </a:solidFill>
        <a:ln w="25400">
          <a:noFill/>
        </a:ln>
      </c:spPr>
    </c:plotArea>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Vápenaté ionty</a:t>
            </a:r>
            <a:endParaRPr lang="en-US"/>
          </a:p>
        </c:rich>
      </c:tx>
      <c:overlay val="0"/>
    </c:title>
    <c:autoTitleDeleted val="0"/>
    <c:plotArea>
      <c:layout/>
      <c:scatterChart>
        <c:scatterStyle val="lineMarker"/>
        <c:varyColors val="0"/>
        <c:ser>
          <c:idx val="0"/>
          <c:order val="0"/>
          <c:tx>
            <c:strRef>
              <c:f>List1!$B$1</c:f>
              <c:strCache>
                <c:ptCount val="1"/>
                <c:pt idx="0">
                  <c:v>E [mV]</c:v>
                </c:pt>
              </c:strCache>
            </c:strRef>
          </c:tx>
          <c:spPr>
            <a:ln w="28575">
              <a:noFill/>
            </a:ln>
          </c:spPr>
          <c:trendline>
            <c:trendlineType val="linear"/>
            <c:dispRSqr val="1"/>
            <c:dispEq val="0"/>
            <c:trendlineLbl>
              <c:layout>
                <c:manualLayout>
                  <c:x val="0.2980308900108623"/>
                  <c:y val="-0.13693883719080568"/>
                </c:manualLayout>
              </c:layout>
              <c:numFmt formatCode="General" sourceLinked="0"/>
            </c:trendlineLbl>
          </c:trendline>
          <c:xVal>
            <c:numRef>
              <c:f>List1!$A$2:$A$6</c:f>
              <c:numCache>
                <c:formatCode>General</c:formatCode>
                <c:ptCount val="5"/>
                <c:pt idx="0">
                  <c:v>1</c:v>
                </c:pt>
                <c:pt idx="1">
                  <c:v>2</c:v>
                </c:pt>
                <c:pt idx="2">
                  <c:v>3</c:v>
                </c:pt>
                <c:pt idx="3">
                  <c:v>4</c:v>
                </c:pt>
                <c:pt idx="4">
                  <c:v>5</c:v>
                </c:pt>
              </c:numCache>
            </c:numRef>
          </c:xVal>
          <c:yVal>
            <c:numRef>
              <c:f>List1!$B$2:$B$6</c:f>
              <c:numCache>
                <c:formatCode>General</c:formatCode>
                <c:ptCount val="5"/>
                <c:pt idx="0">
                  <c:v>-1.8</c:v>
                </c:pt>
                <c:pt idx="1">
                  <c:v>-33.200000000000003</c:v>
                </c:pt>
                <c:pt idx="2">
                  <c:v>-53.6</c:v>
                </c:pt>
                <c:pt idx="3">
                  <c:v>-68.8</c:v>
                </c:pt>
                <c:pt idx="4">
                  <c:v>-81.400000000000006</c:v>
                </c:pt>
              </c:numCache>
            </c:numRef>
          </c:yVal>
          <c:smooth val="0"/>
        </c:ser>
        <c:dLbls>
          <c:showLegendKey val="0"/>
          <c:showVal val="0"/>
          <c:showCatName val="0"/>
          <c:showSerName val="0"/>
          <c:showPercent val="0"/>
          <c:showBubbleSize val="0"/>
        </c:dLbls>
        <c:axId val="198914816"/>
        <c:axId val="198916736"/>
      </c:scatterChart>
      <c:valAx>
        <c:axId val="198914816"/>
        <c:scaling>
          <c:orientation val="minMax"/>
        </c:scaling>
        <c:delete val="0"/>
        <c:axPos val="b"/>
        <c:title>
          <c:tx>
            <c:rich>
              <a:bodyPr/>
              <a:lstStyle/>
              <a:p>
                <a:pPr>
                  <a:defRPr/>
                </a:pPr>
                <a:r>
                  <a:rPr lang="cs-CZ"/>
                  <a:t>E [mV]</a:t>
                </a:r>
              </a:p>
            </c:rich>
          </c:tx>
          <c:overlay val="0"/>
        </c:title>
        <c:numFmt formatCode="General" sourceLinked="1"/>
        <c:majorTickMark val="out"/>
        <c:minorTickMark val="none"/>
        <c:tickLblPos val="nextTo"/>
        <c:crossAx val="198916736"/>
        <c:crosses val="autoZero"/>
        <c:crossBetween val="midCat"/>
      </c:valAx>
      <c:valAx>
        <c:axId val="198916736"/>
        <c:scaling>
          <c:orientation val="minMax"/>
        </c:scaling>
        <c:delete val="0"/>
        <c:axPos val="l"/>
        <c:majorGridlines/>
        <c:title>
          <c:tx>
            <c:rich>
              <a:bodyPr rot="-5400000" vert="horz"/>
              <a:lstStyle/>
              <a:p>
                <a:pPr>
                  <a:defRPr/>
                </a:pPr>
                <a:r>
                  <a:rPr lang="cs-CZ"/>
                  <a:t>měření</a:t>
                </a:r>
              </a:p>
            </c:rich>
          </c:tx>
          <c:overlay val="0"/>
        </c:title>
        <c:numFmt formatCode="General" sourceLinked="1"/>
        <c:majorTickMark val="out"/>
        <c:minorTickMark val="none"/>
        <c:tickLblPos val="nextTo"/>
        <c:crossAx val="198914816"/>
        <c:crosses val="autoZero"/>
        <c:crossBetween val="midCat"/>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Vápenaté ionty - porovnání</a:t>
            </a:r>
          </a:p>
        </c:rich>
      </c:tx>
      <c:overlay val="0"/>
    </c:title>
    <c:autoTitleDeleted val="0"/>
    <c:plotArea>
      <c:layout/>
      <c:scatterChart>
        <c:scatterStyle val="smoothMarker"/>
        <c:varyColors val="0"/>
        <c:ser>
          <c:idx val="0"/>
          <c:order val="0"/>
          <c:tx>
            <c:v>Jiří Zemčík</c:v>
          </c:tx>
          <c:xVal>
            <c:numRef>
              <c:f>List1!$B$33:$B$37</c:f>
              <c:numCache>
                <c:formatCode>General</c:formatCode>
                <c:ptCount val="5"/>
                <c:pt idx="0">
                  <c:v>-1.8</c:v>
                </c:pt>
                <c:pt idx="1">
                  <c:v>-33.200000000000003</c:v>
                </c:pt>
                <c:pt idx="2">
                  <c:v>-53.6</c:v>
                </c:pt>
                <c:pt idx="3">
                  <c:v>-68.8</c:v>
                </c:pt>
                <c:pt idx="4">
                  <c:v>-81.400000000000006</c:v>
                </c:pt>
              </c:numCache>
            </c:numRef>
          </c:xVal>
          <c:yVal>
            <c:numRef>
              <c:f>List1!$A$33:$A$37</c:f>
              <c:numCache>
                <c:formatCode>General</c:formatCode>
                <c:ptCount val="5"/>
                <c:pt idx="0">
                  <c:v>1</c:v>
                </c:pt>
                <c:pt idx="1">
                  <c:v>2</c:v>
                </c:pt>
                <c:pt idx="2">
                  <c:v>3</c:v>
                </c:pt>
                <c:pt idx="3">
                  <c:v>4</c:v>
                </c:pt>
                <c:pt idx="4">
                  <c:v>5</c:v>
                </c:pt>
              </c:numCache>
            </c:numRef>
          </c:yVal>
          <c:smooth val="1"/>
        </c:ser>
        <c:ser>
          <c:idx val="1"/>
          <c:order val="1"/>
          <c:tx>
            <c:v>Graf výrobce</c:v>
          </c:tx>
          <c:xVal>
            <c:numRef>
              <c:f>List1!$D$33:$D$37</c:f>
              <c:numCache>
                <c:formatCode>General</c:formatCode>
                <c:ptCount val="5"/>
                <c:pt idx="0">
                  <c:v>1</c:v>
                </c:pt>
                <c:pt idx="1">
                  <c:v>-22</c:v>
                </c:pt>
                <c:pt idx="2">
                  <c:v>-49</c:v>
                </c:pt>
                <c:pt idx="3">
                  <c:v>-75</c:v>
                </c:pt>
                <c:pt idx="4">
                  <c:v>-102</c:v>
                </c:pt>
              </c:numCache>
            </c:numRef>
          </c:xVal>
          <c:yVal>
            <c:numRef>
              <c:f>List1!$C$33:$C$37</c:f>
              <c:numCache>
                <c:formatCode>General</c:formatCode>
                <c:ptCount val="5"/>
                <c:pt idx="0">
                  <c:v>1</c:v>
                </c:pt>
                <c:pt idx="1">
                  <c:v>2</c:v>
                </c:pt>
                <c:pt idx="2">
                  <c:v>3</c:v>
                </c:pt>
                <c:pt idx="3">
                  <c:v>4</c:v>
                </c:pt>
                <c:pt idx="4">
                  <c:v>5</c:v>
                </c:pt>
              </c:numCache>
            </c:numRef>
          </c:yVal>
          <c:smooth val="1"/>
        </c:ser>
        <c:dLbls>
          <c:showLegendKey val="0"/>
          <c:showVal val="0"/>
          <c:showCatName val="0"/>
          <c:showSerName val="0"/>
          <c:showPercent val="0"/>
          <c:showBubbleSize val="0"/>
        </c:dLbls>
        <c:axId val="209666048"/>
        <c:axId val="209667968"/>
      </c:scatterChart>
      <c:valAx>
        <c:axId val="209666048"/>
        <c:scaling>
          <c:orientation val="minMax"/>
        </c:scaling>
        <c:delete val="0"/>
        <c:axPos val="b"/>
        <c:title>
          <c:tx>
            <c:rich>
              <a:bodyPr/>
              <a:lstStyle/>
              <a:p>
                <a:pPr>
                  <a:defRPr/>
                </a:pPr>
                <a:r>
                  <a:rPr lang="cs-CZ"/>
                  <a:t>E [mV]</a:t>
                </a:r>
              </a:p>
            </c:rich>
          </c:tx>
          <c:overlay val="0"/>
        </c:title>
        <c:numFmt formatCode="General" sourceLinked="1"/>
        <c:majorTickMark val="out"/>
        <c:minorTickMark val="none"/>
        <c:tickLblPos val="nextTo"/>
        <c:crossAx val="209667968"/>
        <c:crosses val="autoZero"/>
        <c:crossBetween val="midCat"/>
      </c:valAx>
      <c:valAx>
        <c:axId val="209667968"/>
        <c:scaling>
          <c:orientation val="minMax"/>
        </c:scaling>
        <c:delete val="0"/>
        <c:axPos val="l"/>
        <c:majorGridlines/>
        <c:title>
          <c:tx>
            <c:rich>
              <a:bodyPr rot="-5400000" vert="horz"/>
              <a:lstStyle/>
              <a:p>
                <a:pPr>
                  <a:defRPr/>
                </a:pPr>
                <a:r>
                  <a:rPr lang="cs-CZ"/>
                  <a:t>měření</a:t>
                </a:r>
              </a:p>
            </c:rich>
          </c:tx>
          <c:overlay val="0"/>
        </c:title>
        <c:numFmt formatCode="General" sourceLinked="1"/>
        <c:majorTickMark val="in"/>
        <c:minorTickMark val="none"/>
        <c:tickLblPos val="nextTo"/>
        <c:crossAx val="209666048"/>
        <c:crosses val="autoZero"/>
        <c:crossBetween val="midCat"/>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Měďnaté</a:t>
            </a:r>
            <a:r>
              <a:rPr lang="cs-CZ" baseline="0"/>
              <a:t> ionty</a:t>
            </a:r>
            <a:endParaRPr lang="en-US"/>
          </a:p>
        </c:rich>
      </c:tx>
      <c:overlay val="0"/>
    </c:title>
    <c:autoTitleDeleted val="0"/>
    <c:plotArea>
      <c:layout/>
      <c:scatterChart>
        <c:scatterStyle val="lineMarker"/>
        <c:varyColors val="0"/>
        <c:ser>
          <c:idx val="0"/>
          <c:order val="0"/>
          <c:tx>
            <c:strRef>
              <c:f>List1!$B$1</c:f>
              <c:strCache>
                <c:ptCount val="1"/>
                <c:pt idx="0">
                  <c:v>E [mV]</c:v>
                </c:pt>
              </c:strCache>
            </c:strRef>
          </c:tx>
          <c:spPr>
            <a:ln w="28575">
              <a:noFill/>
            </a:ln>
          </c:spPr>
          <c:trendline>
            <c:trendlineType val="linear"/>
            <c:dispRSqr val="1"/>
            <c:dispEq val="0"/>
            <c:trendlineLbl>
              <c:layout>
                <c:manualLayout>
                  <c:x val="0.29255431612715077"/>
                  <c:y val="-0.19425165604299463"/>
                </c:manualLayout>
              </c:layout>
              <c:numFmt formatCode="General" sourceLinked="0"/>
            </c:trendlineLbl>
          </c:trendline>
          <c:xVal>
            <c:numRef>
              <c:f>List1!$A$2:$A$6</c:f>
              <c:numCache>
                <c:formatCode>General</c:formatCode>
                <c:ptCount val="5"/>
                <c:pt idx="0">
                  <c:v>1</c:v>
                </c:pt>
                <c:pt idx="1">
                  <c:v>2</c:v>
                </c:pt>
                <c:pt idx="2">
                  <c:v>3</c:v>
                </c:pt>
                <c:pt idx="3">
                  <c:v>4</c:v>
                </c:pt>
                <c:pt idx="4">
                  <c:v>5</c:v>
                </c:pt>
              </c:numCache>
            </c:numRef>
          </c:xVal>
          <c:yVal>
            <c:numRef>
              <c:f>List1!$B$2:$B$6</c:f>
              <c:numCache>
                <c:formatCode>General</c:formatCode>
                <c:ptCount val="5"/>
                <c:pt idx="0">
                  <c:v>1287</c:v>
                </c:pt>
                <c:pt idx="1">
                  <c:v>2000</c:v>
                </c:pt>
                <c:pt idx="2">
                  <c:v>100</c:v>
                </c:pt>
                <c:pt idx="3">
                  <c:v>-120.4</c:v>
                </c:pt>
                <c:pt idx="4">
                  <c:v>-105.9</c:v>
                </c:pt>
              </c:numCache>
            </c:numRef>
          </c:yVal>
          <c:smooth val="0"/>
        </c:ser>
        <c:dLbls>
          <c:showLegendKey val="0"/>
          <c:showVal val="0"/>
          <c:showCatName val="0"/>
          <c:showSerName val="0"/>
          <c:showPercent val="0"/>
          <c:showBubbleSize val="0"/>
        </c:dLbls>
        <c:axId val="209726464"/>
        <c:axId val="209740928"/>
      </c:scatterChart>
      <c:valAx>
        <c:axId val="209726464"/>
        <c:scaling>
          <c:orientation val="minMax"/>
        </c:scaling>
        <c:delete val="0"/>
        <c:axPos val="b"/>
        <c:title>
          <c:tx>
            <c:rich>
              <a:bodyPr/>
              <a:lstStyle/>
              <a:p>
                <a:pPr>
                  <a:defRPr/>
                </a:pPr>
                <a:r>
                  <a:rPr lang="cs-CZ"/>
                  <a:t>měření</a:t>
                </a:r>
              </a:p>
            </c:rich>
          </c:tx>
          <c:overlay val="0"/>
        </c:title>
        <c:numFmt formatCode="General" sourceLinked="1"/>
        <c:majorTickMark val="out"/>
        <c:minorTickMark val="none"/>
        <c:tickLblPos val="nextTo"/>
        <c:crossAx val="209740928"/>
        <c:crosses val="autoZero"/>
        <c:crossBetween val="midCat"/>
      </c:valAx>
      <c:valAx>
        <c:axId val="209740928"/>
        <c:scaling>
          <c:orientation val="minMax"/>
        </c:scaling>
        <c:delete val="0"/>
        <c:axPos val="l"/>
        <c:majorGridlines/>
        <c:title>
          <c:tx>
            <c:rich>
              <a:bodyPr rot="-5400000" vert="horz"/>
              <a:lstStyle/>
              <a:p>
                <a:pPr>
                  <a:defRPr/>
                </a:pPr>
                <a:r>
                  <a:rPr lang="cs-CZ"/>
                  <a:t>E </a:t>
                </a:r>
                <a:r>
                  <a:rPr lang="en-US"/>
                  <a:t>[mV]</a:t>
                </a:r>
                <a:r>
                  <a:rPr lang="cs-CZ"/>
                  <a:t> </a:t>
                </a:r>
              </a:p>
            </c:rich>
          </c:tx>
          <c:overlay val="0"/>
        </c:title>
        <c:numFmt formatCode="General" sourceLinked="1"/>
        <c:majorTickMark val="out"/>
        <c:minorTickMark val="none"/>
        <c:tickLblPos val="nextTo"/>
        <c:crossAx val="209726464"/>
        <c:crosses val="autoZero"/>
        <c:crossBetween val="midCat"/>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Měďnaté ionty - porovnání</a:t>
            </a:r>
          </a:p>
        </c:rich>
      </c:tx>
      <c:overlay val="0"/>
    </c:title>
    <c:autoTitleDeleted val="0"/>
    <c:plotArea>
      <c:layout/>
      <c:scatterChart>
        <c:scatterStyle val="smoothMarker"/>
        <c:varyColors val="0"/>
        <c:ser>
          <c:idx val="0"/>
          <c:order val="0"/>
          <c:tx>
            <c:v>Jiří Zemčík</c:v>
          </c:tx>
          <c:xVal>
            <c:numRef>
              <c:f>List1!$B$33:$B$37</c:f>
              <c:numCache>
                <c:formatCode>General</c:formatCode>
                <c:ptCount val="5"/>
                <c:pt idx="0">
                  <c:v>1287</c:v>
                </c:pt>
                <c:pt idx="1">
                  <c:v>2000</c:v>
                </c:pt>
                <c:pt idx="2">
                  <c:v>100</c:v>
                </c:pt>
                <c:pt idx="3">
                  <c:v>-120.4</c:v>
                </c:pt>
                <c:pt idx="4">
                  <c:v>-105.9</c:v>
                </c:pt>
              </c:numCache>
            </c:numRef>
          </c:xVal>
          <c:yVal>
            <c:numRef>
              <c:f>List1!$A$33:$A$37</c:f>
              <c:numCache>
                <c:formatCode>General</c:formatCode>
                <c:ptCount val="5"/>
                <c:pt idx="0">
                  <c:v>1</c:v>
                </c:pt>
                <c:pt idx="1">
                  <c:v>2</c:v>
                </c:pt>
                <c:pt idx="2">
                  <c:v>3</c:v>
                </c:pt>
                <c:pt idx="3">
                  <c:v>4</c:v>
                </c:pt>
                <c:pt idx="4">
                  <c:v>5</c:v>
                </c:pt>
              </c:numCache>
            </c:numRef>
          </c:yVal>
          <c:smooth val="1"/>
        </c:ser>
        <c:ser>
          <c:idx val="1"/>
          <c:order val="1"/>
          <c:tx>
            <c:v>Graf výrobce</c:v>
          </c:tx>
          <c:xVal>
            <c:numRef>
              <c:f>List1!$D$33:$D$37</c:f>
              <c:numCache>
                <c:formatCode>General</c:formatCode>
                <c:ptCount val="5"/>
                <c:pt idx="0">
                  <c:v>20</c:v>
                </c:pt>
                <c:pt idx="1">
                  <c:v>45</c:v>
                </c:pt>
                <c:pt idx="2">
                  <c:v>75</c:v>
                </c:pt>
                <c:pt idx="3">
                  <c:v>100</c:v>
                </c:pt>
                <c:pt idx="4">
                  <c:v>135</c:v>
                </c:pt>
              </c:numCache>
            </c:numRef>
          </c:xVal>
          <c:yVal>
            <c:numRef>
              <c:f>List1!$C$33:$C$37</c:f>
              <c:numCache>
                <c:formatCode>General</c:formatCode>
                <c:ptCount val="5"/>
                <c:pt idx="0">
                  <c:v>1</c:v>
                </c:pt>
                <c:pt idx="1">
                  <c:v>2</c:v>
                </c:pt>
                <c:pt idx="2">
                  <c:v>3</c:v>
                </c:pt>
                <c:pt idx="3">
                  <c:v>4</c:v>
                </c:pt>
                <c:pt idx="4">
                  <c:v>5</c:v>
                </c:pt>
              </c:numCache>
            </c:numRef>
          </c:yVal>
          <c:smooth val="1"/>
        </c:ser>
        <c:dLbls>
          <c:showLegendKey val="0"/>
          <c:showVal val="0"/>
          <c:showCatName val="0"/>
          <c:showSerName val="0"/>
          <c:showPercent val="0"/>
          <c:showBubbleSize val="0"/>
        </c:dLbls>
        <c:axId val="221464832"/>
        <c:axId val="221491584"/>
      </c:scatterChart>
      <c:valAx>
        <c:axId val="221464832"/>
        <c:scaling>
          <c:orientation val="minMax"/>
        </c:scaling>
        <c:delete val="0"/>
        <c:axPos val="b"/>
        <c:title>
          <c:tx>
            <c:rich>
              <a:bodyPr/>
              <a:lstStyle/>
              <a:p>
                <a:pPr marL="0" marR="0" indent="0" defTabSz="914400" rtl="0" eaLnBrk="1" fontAlgn="auto" latinLnBrk="0" hangingPunct="1">
                  <a:lnSpc>
                    <a:spcPct val="100000"/>
                  </a:lnSpc>
                  <a:spcBef>
                    <a:spcPts val="0"/>
                  </a:spcBef>
                  <a:spcAft>
                    <a:spcPts val="0"/>
                  </a:spcAft>
                  <a:buClrTx/>
                  <a:buSzTx/>
                  <a:buFontTx/>
                  <a:buNone/>
                  <a:tabLst/>
                  <a:defRPr/>
                </a:pPr>
                <a:r>
                  <a:rPr lang="cs-CZ" sz="1000" b="1" i="0" baseline="0">
                    <a:effectLst/>
                  </a:rPr>
                  <a:t>E </a:t>
                </a:r>
                <a:r>
                  <a:rPr lang="en-US" sz="1000" b="1" i="0" baseline="0">
                    <a:effectLst/>
                  </a:rPr>
                  <a:t>[mV]</a:t>
                </a:r>
                <a:r>
                  <a:rPr lang="cs-CZ" sz="1000" b="1" i="0" baseline="0">
                    <a:effectLst/>
                  </a:rPr>
                  <a:t> </a:t>
                </a:r>
                <a:endParaRPr lang="cs-CZ" sz="400">
                  <a:effectLst/>
                </a:endParaRPr>
              </a:p>
            </c:rich>
          </c:tx>
          <c:overlay val="0"/>
        </c:title>
        <c:numFmt formatCode="General" sourceLinked="1"/>
        <c:majorTickMark val="out"/>
        <c:minorTickMark val="none"/>
        <c:tickLblPos val="nextTo"/>
        <c:crossAx val="221491584"/>
        <c:crosses val="autoZero"/>
        <c:crossBetween val="midCat"/>
      </c:valAx>
      <c:valAx>
        <c:axId val="221491584"/>
        <c:scaling>
          <c:orientation val="minMax"/>
        </c:scaling>
        <c:delete val="0"/>
        <c:axPos val="l"/>
        <c:majorGridlines/>
        <c:title>
          <c:tx>
            <c:rich>
              <a:bodyPr rot="-5400000" vert="horz"/>
              <a:lstStyle/>
              <a:p>
                <a:pPr>
                  <a:defRPr/>
                </a:pPr>
                <a:r>
                  <a:rPr lang="cs-CZ"/>
                  <a:t>měření</a:t>
                </a:r>
              </a:p>
            </c:rich>
          </c:tx>
          <c:overlay val="0"/>
        </c:title>
        <c:numFmt formatCode="General" sourceLinked="1"/>
        <c:majorTickMark val="in"/>
        <c:minorTickMark val="none"/>
        <c:tickLblPos val="nextTo"/>
        <c:crossAx val="221464832"/>
        <c:crosses val="autoZero"/>
        <c:crossBetween val="midCat"/>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Chloridové ionty</a:t>
            </a:r>
          </a:p>
        </c:rich>
      </c:tx>
      <c:overlay val="0"/>
    </c:title>
    <c:autoTitleDeleted val="0"/>
    <c:plotArea>
      <c:layout/>
      <c:scatterChart>
        <c:scatterStyle val="lineMarker"/>
        <c:varyColors val="0"/>
        <c:ser>
          <c:idx val="0"/>
          <c:order val="0"/>
          <c:tx>
            <c:strRef>
              <c:f>List1!$B$1</c:f>
              <c:strCache>
                <c:ptCount val="1"/>
                <c:pt idx="0">
                  <c:v>E [mV]</c:v>
                </c:pt>
              </c:strCache>
            </c:strRef>
          </c:tx>
          <c:spPr>
            <a:ln w="28575">
              <a:noFill/>
            </a:ln>
          </c:spPr>
          <c:trendline>
            <c:trendlineType val="linear"/>
            <c:dispRSqr val="1"/>
            <c:dispEq val="0"/>
            <c:trendlineLbl>
              <c:layout>
                <c:manualLayout>
                  <c:x val="0.31853291776027998"/>
                  <c:y val="0.28396450443694538"/>
                </c:manualLayout>
              </c:layout>
              <c:numFmt formatCode="General" sourceLinked="0"/>
            </c:trendlineLbl>
          </c:trendline>
          <c:xVal>
            <c:numRef>
              <c:f>List1!$A$2:$A$5</c:f>
              <c:numCache>
                <c:formatCode>General</c:formatCode>
                <c:ptCount val="4"/>
                <c:pt idx="0">
                  <c:v>1</c:v>
                </c:pt>
                <c:pt idx="1">
                  <c:v>2</c:v>
                </c:pt>
                <c:pt idx="2">
                  <c:v>3</c:v>
                </c:pt>
                <c:pt idx="3">
                  <c:v>4</c:v>
                </c:pt>
              </c:numCache>
            </c:numRef>
          </c:xVal>
          <c:yVal>
            <c:numRef>
              <c:f>List1!$B$2:$B$5</c:f>
              <c:numCache>
                <c:formatCode>General</c:formatCode>
                <c:ptCount val="4"/>
                <c:pt idx="0">
                  <c:v>-209.7</c:v>
                </c:pt>
                <c:pt idx="1">
                  <c:v>-146</c:v>
                </c:pt>
                <c:pt idx="2">
                  <c:v>-99.9</c:v>
                </c:pt>
                <c:pt idx="3">
                  <c:v>-84.3</c:v>
                </c:pt>
              </c:numCache>
            </c:numRef>
          </c:yVal>
          <c:smooth val="0"/>
        </c:ser>
        <c:dLbls>
          <c:showLegendKey val="0"/>
          <c:showVal val="0"/>
          <c:showCatName val="0"/>
          <c:showSerName val="0"/>
          <c:showPercent val="0"/>
          <c:showBubbleSize val="0"/>
        </c:dLbls>
        <c:axId val="221796224"/>
        <c:axId val="221806592"/>
      </c:scatterChart>
      <c:valAx>
        <c:axId val="221796224"/>
        <c:scaling>
          <c:orientation val="minMax"/>
        </c:scaling>
        <c:delete val="0"/>
        <c:axPos val="b"/>
        <c:title>
          <c:tx>
            <c:rich>
              <a:bodyPr/>
              <a:lstStyle/>
              <a:p>
                <a:pPr>
                  <a:defRPr/>
                </a:pPr>
                <a:r>
                  <a:rPr lang="cs-CZ"/>
                  <a:t>měření</a:t>
                </a:r>
              </a:p>
            </c:rich>
          </c:tx>
          <c:overlay val="0"/>
        </c:title>
        <c:numFmt formatCode="General" sourceLinked="1"/>
        <c:majorTickMark val="out"/>
        <c:minorTickMark val="none"/>
        <c:tickLblPos val="nextTo"/>
        <c:crossAx val="221806592"/>
        <c:crosses val="autoZero"/>
        <c:crossBetween val="midCat"/>
      </c:valAx>
      <c:valAx>
        <c:axId val="221806592"/>
        <c:scaling>
          <c:orientation val="minMax"/>
        </c:scaling>
        <c:delete val="0"/>
        <c:axPos val="l"/>
        <c:majorGridlines/>
        <c:title>
          <c:tx>
            <c:rich>
              <a:bodyPr rot="-5400000" vert="horz"/>
              <a:lstStyle/>
              <a:p>
                <a:pPr>
                  <a:defRPr/>
                </a:pPr>
                <a:r>
                  <a:rPr lang="cs-CZ"/>
                  <a:t>E</a:t>
                </a:r>
                <a:r>
                  <a:rPr lang="en-US"/>
                  <a:t> [mV]</a:t>
                </a:r>
                <a:endParaRPr lang="cs-CZ"/>
              </a:p>
            </c:rich>
          </c:tx>
          <c:overlay val="0"/>
        </c:title>
        <c:numFmt formatCode="General" sourceLinked="1"/>
        <c:majorTickMark val="out"/>
        <c:minorTickMark val="none"/>
        <c:tickLblPos val="nextTo"/>
        <c:crossAx val="221796224"/>
        <c:crosses val="autoZero"/>
        <c:crossBetween val="midCat"/>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0.37169</cdr:x>
      <cdr:y>0.20171</cdr:y>
    </cdr:from>
    <cdr:to>
      <cdr:x>0.92106</cdr:x>
      <cdr:y>0.77318</cdr:y>
    </cdr:to>
    <cdr:sp macro="" textlink="">
      <cdr:nvSpPr>
        <cdr:cNvPr id="6145" name="Line 1"/>
        <cdr:cNvSpPr>
          <a:spLocks xmlns:a="http://schemas.openxmlformats.org/drawingml/2006/main" noChangeShapeType="1"/>
        </cdr:cNvSpPr>
      </cdr:nvSpPr>
      <cdr:spPr bwMode="auto">
        <a:xfrm xmlns:a="http://schemas.openxmlformats.org/drawingml/2006/main" flipH="1">
          <a:off x="2106504" y="1233481"/>
          <a:ext cx="3113514" cy="3494580"/>
        </a:xfrm>
        <a:prstGeom xmlns:a="http://schemas.openxmlformats.org/drawingml/2006/main" prst="line">
          <a:avLst/>
        </a:prstGeom>
        <a:noFill xmlns:a="http://schemas.openxmlformats.org/drawingml/2006/main"/>
        <a:ln xmlns:a="http://schemas.openxmlformats.org/drawingml/2006/main" w="9525">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sp>
  </cdr:relSizeAnchor>
</c:userShape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A7648-05D3-4F2E-8E0C-2F5E0015FCDF}">
  <ds:schemaRefs>
    <ds:schemaRef ds:uri="urn:schemas-microsoft-com.VSTO2008Demos.ControlsStorage"/>
  </ds:schemaRefs>
</ds:datastoreItem>
</file>

<file path=customXml/itemProps2.xml><?xml version="1.0" encoding="utf-8"?>
<ds:datastoreItem xmlns:ds="http://schemas.openxmlformats.org/officeDocument/2006/customXml" ds:itemID="{4653072C-F2F4-4C94-AD0C-C83CBA88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3176</TotalTime>
  <Pages>50</Pages>
  <Words>5142</Words>
  <Characters>30338</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Jirka</cp:lastModifiedBy>
  <cp:revision>67</cp:revision>
  <dcterms:created xsi:type="dcterms:W3CDTF">2014-04-04T17:02:00Z</dcterms:created>
  <dcterms:modified xsi:type="dcterms:W3CDTF">2014-04-22T21:14:00Z</dcterms:modified>
</cp:coreProperties>
</file>